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929C" w14:textId="6B7C413F"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w:t>
      </w:r>
      <w:r w:rsidR="00EC7990">
        <w:rPr>
          <w:b/>
          <w:noProof/>
          <w:sz w:val="24"/>
        </w:rPr>
        <w:t>9</w:t>
      </w:r>
      <w:r w:rsidRPr="0032519C">
        <w:rPr>
          <w:b/>
          <w:noProof/>
          <w:sz w:val="24"/>
        </w:rPr>
        <w:t>-e</w:t>
      </w:r>
      <w:r w:rsidR="00E648CB" w:rsidRPr="00BE6FFD">
        <w:rPr>
          <w:b/>
          <w:i/>
          <w:noProof/>
          <w:sz w:val="28"/>
        </w:rPr>
        <w:tab/>
      </w:r>
      <w:r w:rsidR="005A0266" w:rsidRPr="005A0266">
        <w:rPr>
          <w:b/>
          <w:i/>
          <w:noProof/>
          <w:sz w:val="28"/>
        </w:rPr>
        <w:t>R5-206166</w:t>
      </w:r>
    </w:p>
    <w:p w14:paraId="555F929D" w14:textId="4EB871F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EC7990">
        <w:rPr>
          <w:b/>
          <w:noProof/>
          <w:sz w:val="24"/>
          <w:lang w:eastAsia="ja-JP"/>
        </w:rPr>
        <w:t>9</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2020 - 2</w:t>
      </w:r>
      <w:r w:rsidR="00EC7990">
        <w:rPr>
          <w:b/>
          <w:noProof/>
          <w:sz w:val="24"/>
          <w:lang w:eastAsia="ja-JP"/>
        </w:rPr>
        <w:t>0</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w:t>
      </w:r>
      <w:r w:rsidR="00433AF7">
        <w:rPr>
          <w:rFonts w:hint="eastAsia"/>
          <w:b/>
          <w:noProof/>
          <w:sz w:val="24"/>
          <w:lang w:eastAsia="ja-JP"/>
        </w:rPr>
        <w:t>0</w:t>
      </w:r>
    </w:p>
    <w:p w14:paraId="555F929E" w14:textId="449C1EAA"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B40CFB" w:rsidRPr="00B40CFB">
        <w:rPr>
          <w:rFonts w:ascii="Arial" w:eastAsia="ＭＳ 明朝" w:hAnsi="Arial"/>
          <w:sz w:val="24"/>
        </w:rPr>
        <w:t>On Measurement Distance uncertainty and phase curvature uncertainty for DFF</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58F5E7F2"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5A0266">
        <w:rPr>
          <w:rFonts w:ascii="Arial" w:eastAsia="ＭＳ 明朝" w:hAnsi="Arial" w:hint="eastAsia"/>
          <w:sz w:val="24"/>
          <w:lang w:val="pt-BR"/>
        </w:rPr>
        <w:t>5</w:t>
      </w:r>
      <w:r w:rsidR="005A0266">
        <w:rPr>
          <w:rFonts w:ascii="Arial" w:eastAsia="ＭＳ 明朝" w:hAnsi="Arial"/>
          <w:sz w:val="24"/>
          <w:lang w:val="pt-BR"/>
        </w:rPr>
        <w:t>.3.2.17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555F92A2" w14:textId="77777777" w:rsidR="00A75095" w:rsidRPr="00BE6FFD" w:rsidRDefault="00A75095" w:rsidP="00A26882">
      <w:pPr>
        <w:pBdr>
          <w:bottom w:val="single" w:sz="4" w:space="1" w:color="auto"/>
        </w:pBdr>
        <w:spacing w:before="120" w:after="120"/>
        <w:rPr>
          <w:rFonts w:ascii="Arial" w:hAnsi="Arial"/>
          <w:lang w:val="pt-BR"/>
        </w:rPr>
      </w:pPr>
    </w:p>
    <w:p w14:paraId="7F517216" w14:textId="77777777" w:rsidR="007E780E" w:rsidRPr="00BE6FFD" w:rsidRDefault="007E780E" w:rsidP="007E780E">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14:paraId="7292A69B" w14:textId="4CD5E09A" w:rsidR="007E780E" w:rsidRPr="00E518DC" w:rsidRDefault="007E780E" w:rsidP="007E780E">
      <w:pPr>
        <w:spacing w:before="120" w:after="120"/>
        <w:ind w:firstLineChars="50" w:firstLine="100"/>
        <w:rPr>
          <w:rFonts w:eastAsiaTheme="minorEastAsia"/>
          <w:lang w:val="en-GB"/>
        </w:rPr>
      </w:pPr>
      <w:r>
        <w:rPr>
          <w:rFonts w:eastAsiaTheme="minorEastAsia"/>
        </w:rPr>
        <w:t xml:space="preserve">FR2 DFF MU is being discussed </w:t>
      </w:r>
      <w:r w:rsidR="00DE36DE">
        <w:rPr>
          <w:rFonts w:eastAsiaTheme="minorEastAsia"/>
        </w:rPr>
        <w:t>aimed</w:t>
      </w:r>
      <w:r w:rsidR="00D771CE">
        <w:rPr>
          <w:rFonts w:eastAsiaTheme="minorEastAsia"/>
        </w:rPr>
        <w:t xml:space="preserve"> </w:t>
      </w:r>
      <w:r>
        <w:rPr>
          <w:rFonts w:eastAsiaTheme="minorEastAsia"/>
        </w:rPr>
        <w:t xml:space="preserve">mainly for FR2 RRM test setup. Many of the MU elements are </w:t>
      </w:r>
      <w:r w:rsidR="000B2CF2">
        <w:rPr>
          <w:rFonts w:eastAsiaTheme="minorEastAsia"/>
        </w:rPr>
        <w:t>fixed</w:t>
      </w:r>
      <w:r>
        <w:rPr>
          <w:rFonts w:eastAsiaTheme="minorEastAsia"/>
        </w:rPr>
        <w:t xml:space="preserve"> in [3]</w:t>
      </w:r>
      <w:r w:rsidR="000B2CF2">
        <w:rPr>
          <w:rFonts w:eastAsiaTheme="minorEastAsia"/>
        </w:rPr>
        <w:t xml:space="preserve"> however</w:t>
      </w:r>
      <w:r w:rsidR="00DE36DE">
        <w:rPr>
          <w:rFonts w:eastAsiaTheme="minorEastAsia"/>
        </w:rPr>
        <w:t>,</w:t>
      </w:r>
      <w:r w:rsidR="000B2CF2">
        <w:rPr>
          <w:rFonts w:eastAsiaTheme="minorEastAsia"/>
        </w:rPr>
        <w:t xml:space="preserve"> </w:t>
      </w:r>
      <w:r>
        <w:rPr>
          <w:rFonts w:eastAsiaTheme="minorEastAsia"/>
        </w:rPr>
        <w:t xml:space="preserve">some small number of elements are </w:t>
      </w:r>
      <w:r w:rsidR="008C6371">
        <w:rPr>
          <w:rFonts w:eastAsiaTheme="minorEastAsia"/>
        </w:rPr>
        <w:t xml:space="preserve">still </w:t>
      </w:r>
      <w:r w:rsidR="000B2CF2">
        <w:rPr>
          <w:rFonts w:eastAsiaTheme="minorEastAsia"/>
        </w:rPr>
        <w:t xml:space="preserve">left </w:t>
      </w:r>
      <w:r>
        <w:rPr>
          <w:rFonts w:eastAsiaTheme="minorEastAsia"/>
        </w:rPr>
        <w:t xml:space="preserve">TBD. In this paper, we propose MU value for phase curvature and measurement </w:t>
      </w:r>
      <w:r w:rsidR="00074F92">
        <w:rPr>
          <w:rFonts w:eastAsiaTheme="minorEastAsia"/>
        </w:rPr>
        <w:t xml:space="preserve">distance </w:t>
      </w:r>
      <w:r>
        <w:rPr>
          <w:rFonts w:eastAsiaTheme="minorEastAsia"/>
        </w:rPr>
        <w:t>uncertainty for DFF setup.</w:t>
      </w:r>
    </w:p>
    <w:p w14:paraId="555F93AA" w14:textId="3B50C184" w:rsidR="00071A43" w:rsidRDefault="009C5607"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14:paraId="555F93AB" w14:textId="77777777" w:rsidR="00CB6761" w:rsidRPr="00FC49F6" w:rsidRDefault="00614895" w:rsidP="00B729D1">
      <w:pPr>
        <w:pStyle w:val="tdoc-header"/>
        <w:overflowPunct w:val="0"/>
        <w:autoSpaceDE w:val="0"/>
        <w:autoSpaceDN w:val="0"/>
        <w:adjustRightInd w:val="0"/>
        <w:spacing w:after="180"/>
        <w:textAlignment w:val="baseline"/>
        <w:outlineLvl w:val="0"/>
        <w:rPr>
          <w:b/>
          <w:sz w:val="21"/>
          <w:lang w:eastAsia="ja-JP"/>
        </w:rPr>
      </w:pPr>
      <w:r>
        <w:rPr>
          <w:rFonts w:asciiTheme="majorHAnsi" w:hAnsiTheme="majorHAnsi" w:cstheme="majorHAnsi"/>
          <w:b/>
          <w:noProof w:val="0"/>
          <w:sz w:val="22"/>
          <w:lang w:val="en-US" w:eastAsia="ja-JP"/>
        </w:rPr>
        <w:t>2.</w:t>
      </w:r>
      <w:r w:rsidR="00B729D1">
        <w:rPr>
          <w:rFonts w:asciiTheme="majorHAnsi" w:hAnsiTheme="majorHAnsi" w:cstheme="majorHAnsi" w:hint="eastAsia"/>
          <w:b/>
          <w:noProof w:val="0"/>
          <w:sz w:val="22"/>
          <w:lang w:val="en-US" w:eastAsia="ja-JP"/>
        </w:rPr>
        <w:t xml:space="preserve">2 </w:t>
      </w:r>
      <w:r w:rsidR="00CB6761" w:rsidRPr="00FC49F6">
        <w:rPr>
          <w:rFonts w:hint="eastAsia"/>
          <w:b/>
          <w:sz w:val="21"/>
          <w:lang w:eastAsia="ja-JP"/>
        </w:rPr>
        <w:t xml:space="preserve">Measurement distance </w:t>
      </w:r>
      <w:r w:rsidR="00CB6761" w:rsidRPr="00FC49F6">
        <w:rPr>
          <w:b/>
          <w:sz w:val="21"/>
          <w:lang w:eastAsia="ja-JP"/>
        </w:rPr>
        <w:t>uncertainty</w:t>
      </w:r>
      <w:r w:rsidR="00CB6761" w:rsidRPr="00FC49F6">
        <w:rPr>
          <w:rFonts w:hint="eastAsia"/>
          <w:b/>
          <w:sz w:val="21"/>
          <w:lang w:eastAsia="ja-JP"/>
        </w:rPr>
        <w:t xml:space="preserve"> and phase curvature</w:t>
      </w:r>
    </w:p>
    <w:p w14:paraId="555F93AC" w14:textId="0B6BD815" w:rsidR="00CB6761" w:rsidRDefault="0023511E" w:rsidP="00CB6761">
      <w:pPr>
        <w:spacing w:before="120" w:after="120"/>
        <w:rPr>
          <w:rFonts w:eastAsiaTheme="minorEastAsia"/>
          <w:lang w:val="en-GB"/>
        </w:rPr>
      </w:pPr>
      <w:r w:rsidRPr="0023511E">
        <w:rPr>
          <w:rFonts w:eastAsiaTheme="minorEastAsia"/>
          <w:lang w:val="en-GB"/>
        </w:rPr>
        <w:t>Those 2 MU elements are associated with finite, far field measurement distance in the DFF chamber as defined in 38.903. In the IFF, as the reflector produces the plane wave and emulate as if UE is put infinite distance, then those terms were set to 0.</w:t>
      </w:r>
      <w:r w:rsidR="00CB6761">
        <w:rPr>
          <w:rFonts w:eastAsiaTheme="minorEastAsia" w:hint="eastAsia"/>
          <w:lang w:val="en-GB"/>
        </w:rPr>
        <w:t xml:space="preserve"> </w:t>
      </w:r>
    </w:p>
    <w:p w14:paraId="555F93AD" w14:textId="77777777" w:rsidR="00CB6761" w:rsidRPr="00CB6761" w:rsidRDefault="00CB6761" w:rsidP="00906473">
      <w:pPr>
        <w:pStyle w:val="quote2"/>
      </w:pPr>
      <w:bookmarkStart w:id="0" w:name="_Toc21004755"/>
      <w:bookmarkStart w:id="1" w:name="_Toc36041528"/>
      <w:bookmarkStart w:id="2" w:name="_Toc36548752"/>
      <w:bookmarkStart w:id="3" w:name="_Toc43901227"/>
      <w:r w:rsidRPr="00CB6761">
        <w:t>B.2.1.2</w:t>
      </w:r>
      <w:r w:rsidRPr="00CB6761">
        <w:tab/>
        <w:t>Measure distance uncertainty</w:t>
      </w:r>
      <w:bookmarkEnd w:id="0"/>
      <w:bookmarkEnd w:id="1"/>
      <w:bookmarkEnd w:id="2"/>
      <w:bookmarkEnd w:id="3"/>
    </w:p>
    <w:p w14:paraId="555F93AE" w14:textId="77777777" w:rsidR="00CB6761" w:rsidRPr="00906473" w:rsidRDefault="00CB6761" w:rsidP="00906473">
      <w:pPr>
        <w:pStyle w:val="quote2"/>
        <w:rPr>
          <w:rFonts w:ascii="Times New Roman" w:hAnsi="Times New Roman" w:cs="Times New Roman"/>
          <w:sz w:val="22"/>
        </w:rPr>
      </w:pPr>
      <w:r w:rsidRPr="00906473">
        <w:rPr>
          <w:rFonts w:ascii="Times New Roman" w:hAnsi="Times New Roman" w:cs="Times New Roman"/>
          <w:sz w:val="22"/>
        </w:rPr>
        <w:t>The cause of this uncertainty contributor is due to the reduction of distance between the measurement antenna and the DUT. If the distance of separation is 2D</w:t>
      </w:r>
      <w:r w:rsidRPr="00906473">
        <w:rPr>
          <w:rFonts w:ascii="Times New Roman" w:hAnsi="Times New Roman" w:cs="Times New Roman"/>
          <w:sz w:val="22"/>
          <w:vertAlign w:val="superscript"/>
        </w:rPr>
        <w:t>2</w:t>
      </w:r>
      <w:r w:rsidRPr="00906473">
        <w:rPr>
          <w:rFonts w:ascii="Times New Roman" w:hAnsi="Times New Roman" w:cs="Times New Roman"/>
          <w:sz w:val="22"/>
        </w:rPr>
        <w:t>/lambda based on D being the entire device size, then the phase variation is 22.5deg. Whether this is the minimum acceptable criteria of phase taper over the entire DUT is FFS and shall be assessed during final MU definition for the test method. Any reduction in the distance of separation increases the phase variation and creates an error which is DUT dependant. Determination of limit of the error shall be done during final MU definition for the test method.</w:t>
      </w:r>
    </w:p>
    <w:p w14:paraId="555F93AF" w14:textId="77777777" w:rsidR="00CB6761" w:rsidRPr="00CB6761" w:rsidRDefault="00CB6761" w:rsidP="00906473">
      <w:pPr>
        <w:pStyle w:val="quote2"/>
      </w:pPr>
      <w:bookmarkStart w:id="4" w:name="_Toc21004760"/>
      <w:bookmarkStart w:id="5" w:name="_Toc36041533"/>
      <w:bookmarkStart w:id="6" w:name="_Toc36548757"/>
      <w:bookmarkStart w:id="7" w:name="_Toc43901232"/>
      <w:r w:rsidRPr="00CB6761">
        <w:t>B.2.1.7</w:t>
      </w:r>
      <w:r w:rsidRPr="00CB6761">
        <w:tab/>
        <w:t>Phase curvature</w:t>
      </w:r>
      <w:bookmarkEnd w:id="4"/>
      <w:bookmarkEnd w:id="5"/>
      <w:bookmarkEnd w:id="6"/>
      <w:bookmarkEnd w:id="7"/>
    </w:p>
    <w:p w14:paraId="555F93B0" w14:textId="77777777" w:rsidR="00CB6761" w:rsidRPr="00906473" w:rsidRDefault="00CB6761" w:rsidP="00906473">
      <w:pPr>
        <w:pStyle w:val="quote2"/>
        <w:rPr>
          <w:rFonts w:ascii="Times New Roman" w:hAnsi="Times New Roman" w:cs="Times New Roman"/>
          <w:sz w:val="22"/>
        </w:rPr>
      </w:pPr>
      <w:r w:rsidRPr="00906473">
        <w:rPr>
          <w:rFonts w:ascii="Times New Roman" w:hAnsi="Times New Roman" w:cs="Times New Roman"/>
          <w:sz w:val="22"/>
        </w:rPr>
        <w:t>This contribution originates from the finite far field measurement distance, which causes phase curvature across the antenna of UE/reference antenna. At a measurement distance of 2D</w:t>
      </w:r>
      <w:r w:rsidRPr="00906473">
        <w:rPr>
          <w:rFonts w:ascii="Times New Roman" w:hAnsi="Times New Roman" w:cs="Times New Roman"/>
          <w:sz w:val="22"/>
          <w:vertAlign w:val="superscript"/>
        </w:rPr>
        <w:t>2</w:t>
      </w:r>
      <w:r w:rsidRPr="00906473">
        <w:rPr>
          <w:rFonts w:ascii="Times New Roman" w:hAnsi="Times New Roman" w:cs="Times New Roman"/>
          <w:sz w:val="22"/>
        </w:rPr>
        <w:t>/lambda the phase curvature is 22.5 degrees.</w:t>
      </w:r>
      <w:r w:rsidRPr="00906473" w:rsidDel="006973CF">
        <w:rPr>
          <w:rFonts w:ascii="Times New Roman" w:hAnsi="Times New Roman" w:cs="Times New Roman"/>
          <w:sz w:val="22"/>
        </w:rPr>
        <w:t xml:space="preserve"> </w:t>
      </w:r>
      <w:r w:rsidRPr="00906473">
        <w:rPr>
          <w:rFonts w:ascii="Times New Roman" w:hAnsi="Times New Roman" w:cs="Times New Roman"/>
          <w:sz w:val="22"/>
        </w:rPr>
        <w:t xml:space="preserve"> The impact of this factor shall be assessed during final MU definition for the test method.</w:t>
      </w:r>
    </w:p>
    <w:p w14:paraId="7C75A264" w14:textId="5BBA4CA0" w:rsidR="002A2594" w:rsidRDefault="002A2594" w:rsidP="00CB6761">
      <w:pPr>
        <w:spacing w:before="120" w:after="120"/>
        <w:rPr>
          <w:rFonts w:eastAsiaTheme="minorEastAsia"/>
        </w:rPr>
      </w:pPr>
      <w:r>
        <w:rPr>
          <w:rFonts w:eastAsiaTheme="minorEastAsia" w:hint="eastAsia"/>
        </w:rPr>
        <w:t>I</w:t>
      </w:r>
      <w:r>
        <w:rPr>
          <w:rFonts w:eastAsiaTheme="minorEastAsia"/>
        </w:rPr>
        <w:t xml:space="preserve">n [2], the these values are evaluated using the </w:t>
      </w:r>
      <w:r w:rsidR="00510F6B" w:rsidRPr="00510F6B">
        <w:rPr>
          <w:rFonts w:eastAsiaTheme="minorEastAsia"/>
        </w:rPr>
        <w:t>Transmission formula</w:t>
      </w:r>
      <w:r w:rsidR="00510F6B">
        <w:rPr>
          <w:rFonts w:eastAsiaTheme="minorEastAsia"/>
        </w:rPr>
        <w:t>.</w:t>
      </w:r>
    </w:p>
    <w:p w14:paraId="2DFF5B70" w14:textId="77777777" w:rsidR="00510F6B" w:rsidRPr="005D1B50" w:rsidRDefault="00510F6B" w:rsidP="00510F6B">
      <w:pPr>
        <w:spacing w:before="120" w:after="120"/>
        <w:rPr>
          <w:rFonts w:ascii="游ゴシック" w:eastAsia="游ゴシック" w:hAnsi="游ゴシック"/>
          <w:i/>
          <w:iCs/>
          <w:shd w:val="pct15" w:color="auto" w:fill="FFFFFF"/>
        </w:rPr>
      </w:pPr>
      <m:oMathPara>
        <m:oMath>
          <m:r>
            <w:rPr>
              <w:rFonts w:ascii="Cambria Math" w:hAnsi="Cambria Math"/>
              <w:shd w:val="pct15" w:color="auto" w:fill="FFFFFF"/>
            </w:rPr>
            <m:t>w</m:t>
          </m:r>
          <m:d>
            <m:dPr>
              <m:ctrlPr>
                <w:rPr>
                  <w:rFonts w:ascii="Cambria Math" w:eastAsia="ＭＳ Ｐゴシック" w:hAnsi="Cambria Math" w:cs="Arial"/>
                  <w:i/>
                  <w:iCs/>
                  <w:sz w:val="22"/>
                  <w:szCs w:val="22"/>
                  <w:shd w:val="pct15" w:color="auto" w:fill="FFFFFF"/>
                  <w:lang w:eastAsia="en-US"/>
                </w:rPr>
              </m:ctrlPr>
            </m:dPr>
            <m:e>
              <m:r>
                <w:rPr>
                  <w:rFonts w:ascii="Cambria Math" w:hAnsi="Cambria Math"/>
                  <w:shd w:val="pct15" w:color="auto" w:fill="FFFFFF"/>
                </w:rPr>
                <m:t>A,χ,θ,ϕ</m:t>
              </m:r>
            </m:e>
          </m:d>
          <m:r>
            <w:rPr>
              <w:rFonts w:ascii="Cambria Math" w:hAnsi="Cambria Math"/>
              <w:shd w:val="pct15" w:color="auto" w:fill="FFFFFF"/>
            </w:rPr>
            <m:t>=</m:t>
          </m:r>
          <m:f>
            <m:fPr>
              <m:ctrlPr>
                <w:rPr>
                  <w:rFonts w:ascii="Cambria Math" w:eastAsia="ＭＳ Ｐゴシック" w:hAnsi="Cambria Math" w:cs="Arial"/>
                  <w:i/>
                  <w:iCs/>
                  <w:sz w:val="22"/>
                  <w:szCs w:val="22"/>
                  <w:shd w:val="pct15" w:color="auto" w:fill="FFFFFF"/>
                  <w:lang w:eastAsia="en-US"/>
                </w:rPr>
              </m:ctrlPr>
            </m:fPr>
            <m:num>
              <m:r>
                <w:rPr>
                  <w:rFonts w:ascii="Cambria Math" w:hAnsi="Cambria Math"/>
                  <w:shd w:val="pct15" w:color="auto" w:fill="FFFFFF"/>
                </w:rPr>
                <m:t>1</m:t>
              </m:r>
            </m:num>
            <m:den>
              <m:r>
                <w:rPr>
                  <w:rFonts w:ascii="Cambria Math" w:hAnsi="Cambria Math"/>
                  <w:shd w:val="pct15" w:color="auto" w:fill="FFFFFF"/>
                </w:rPr>
                <m:t>2</m:t>
              </m:r>
            </m:den>
          </m:f>
          <m:nary>
            <m:naryPr>
              <m:chr m:val="∑"/>
              <m:limLoc m:val="undOvr"/>
              <m:supHide m:val="1"/>
              <m:ctrlPr>
                <w:rPr>
                  <w:rFonts w:ascii="Cambria Math" w:eastAsia="ＭＳ Ｐゴシック" w:hAnsi="Cambria Math" w:cs="Arial"/>
                  <w:i/>
                  <w:iCs/>
                  <w:sz w:val="22"/>
                  <w:szCs w:val="22"/>
                  <w:shd w:val="pct15" w:color="auto" w:fill="FFFFFF"/>
                  <w:lang w:eastAsia="en-US"/>
                </w:rPr>
              </m:ctrlPr>
            </m:naryPr>
            <m:sub>
              <m:eqArr>
                <m:eqArrPr>
                  <m:ctrlPr>
                    <w:rPr>
                      <w:rFonts w:ascii="Cambria Math" w:eastAsia="ＭＳ Ｐゴシック" w:hAnsi="Cambria Math" w:cs="Arial"/>
                      <w:i/>
                      <w:iCs/>
                      <w:sz w:val="21"/>
                      <w:szCs w:val="21"/>
                      <w:shd w:val="pct15" w:color="auto" w:fill="FFFFFF"/>
                      <w:lang w:eastAsia="en-US"/>
                    </w:rPr>
                  </m:ctrlPr>
                </m:eqArrPr>
                <m:e>
                  <m:r>
                    <w:rPr>
                      <w:rFonts w:ascii="Cambria Math" w:hAnsi="Cambria Math"/>
                      <w:shd w:val="pct15" w:color="auto" w:fill="FFFFFF"/>
                    </w:rPr>
                    <m:t>smn</m:t>
                  </m:r>
                </m:e>
                <m:e>
                  <m:r>
                    <w:rPr>
                      <w:rFonts w:ascii="Cambria Math" w:hAnsi="Cambria Math"/>
                      <w:shd w:val="pct15" w:color="auto" w:fill="FFFFFF"/>
                    </w:rPr>
                    <m:t>σμν</m:t>
                  </m:r>
                </m:e>
              </m:eqArr>
            </m:sub>
            <m:sup/>
            <m:e>
              <m:sSubSup>
                <m:sSubSupPr>
                  <m:ctrlPr>
                    <w:rPr>
                      <w:rFonts w:ascii="Cambria Math" w:eastAsia="ＭＳ Ｐゴシック" w:hAnsi="Cambria Math" w:cs="Arial"/>
                      <w:i/>
                      <w:iCs/>
                      <w:sz w:val="22"/>
                      <w:szCs w:val="22"/>
                      <w:shd w:val="pct15" w:color="auto" w:fill="FFFFFF"/>
                      <w:lang w:eastAsia="en-US"/>
                    </w:rPr>
                  </m:ctrlPr>
                </m:sSubSupPr>
                <m:e>
                  <m:r>
                    <w:rPr>
                      <w:rFonts w:ascii="Cambria Math" w:hAnsi="Cambria Math"/>
                      <w:shd w:val="pct15" w:color="auto" w:fill="FFFFFF"/>
                    </w:rPr>
                    <m:t>Q</m:t>
                  </m:r>
                </m:e>
                <m:sub>
                  <m:r>
                    <w:rPr>
                      <w:rFonts w:ascii="Cambria Math" w:hAnsi="Cambria Math"/>
                      <w:shd w:val="pct15" w:color="auto" w:fill="FFFFFF"/>
                    </w:rPr>
                    <m:t>smn</m:t>
                  </m:r>
                </m:sub>
                <m:sup>
                  <m:d>
                    <m:dPr>
                      <m:ctrlPr>
                        <w:rPr>
                          <w:rFonts w:ascii="Cambria Math" w:eastAsia="ＭＳ Ｐゴシック" w:hAnsi="Cambria Math" w:cs="Arial"/>
                          <w:i/>
                          <w:iCs/>
                          <w:sz w:val="22"/>
                          <w:szCs w:val="22"/>
                          <w:shd w:val="pct15" w:color="auto" w:fill="FFFFFF"/>
                          <w:lang w:eastAsia="en-US"/>
                        </w:rPr>
                      </m:ctrlPr>
                    </m:dPr>
                    <m:e>
                      <m:r>
                        <w:rPr>
                          <w:rFonts w:ascii="Cambria Math" w:hAnsi="Cambria Math"/>
                          <w:shd w:val="pct15" w:color="auto" w:fill="FFFFFF"/>
                        </w:rPr>
                        <m:t>3</m:t>
                      </m:r>
                    </m:e>
                  </m:d>
                </m:sup>
              </m:sSubSup>
            </m:e>
          </m:nary>
          <m:sSup>
            <m:sSupPr>
              <m:ctrlPr>
                <w:rPr>
                  <w:rFonts w:ascii="Cambria Math" w:eastAsia="ＭＳ Ｐゴシック" w:hAnsi="Cambria Math" w:cs="Arial"/>
                  <w:i/>
                  <w:iCs/>
                  <w:sz w:val="22"/>
                  <w:szCs w:val="22"/>
                  <w:shd w:val="pct15" w:color="auto" w:fill="FFFFFF"/>
                  <w:lang w:eastAsia="en-US"/>
                </w:rPr>
              </m:ctrlPr>
            </m:sSupPr>
            <m:e>
              <m:r>
                <w:rPr>
                  <w:rFonts w:ascii="Cambria Math" w:hAnsi="Cambria Math"/>
                  <w:shd w:val="pct15" w:color="auto" w:fill="FFFFFF"/>
                </w:rPr>
                <m:t>e</m:t>
              </m:r>
            </m:e>
            <m:sup>
              <m:r>
                <w:rPr>
                  <w:rFonts w:ascii="Cambria Math" w:hAnsi="Cambria Math"/>
                  <w:shd w:val="pct15" w:color="auto" w:fill="FFFFFF"/>
                </w:rPr>
                <m:t>jmϕ</m:t>
              </m:r>
            </m:sup>
          </m:sSup>
          <m:sSub>
            <m:sSubPr>
              <m:ctrlPr>
                <w:rPr>
                  <w:rFonts w:ascii="Cambria Math" w:eastAsia="ＭＳ Ｐゴシック" w:hAnsi="Cambria Math" w:cs="Arial"/>
                  <w:i/>
                  <w:iCs/>
                  <w:sz w:val="22"/>
                  <w:szCs w:val="22"/>
                  <w:shd w:val="pct15" w:color="auto" w:fill="FFFFFF"/>
                  <w:lang w:eastAsia="en-US"/>
                </w:rPr>
              </m:ctrlPr>
            </m:sSubPr>
            <m:e>
              <m:r>
                <w:rPr>
                  <w:rFonts w:ascii="Cambria Math" w:hAnsi="Cambria Math"/>
                  <w:shd w:val="pct15" w:color="auto" w:fill="FFFFFF"/>
                </w:rPr>
                <m:t>d</m:t>
              </m:r>
            </m:e>
            <m:sub>
              <m:r>
                <w:rPr>
                  <w:rFonts w:ascii="Cambria Math" w:hAnsi="Cambria Math"/>
                  <w:shd w:val="pct15" w:color="auto" w:fill="FFFFFF"/>
                </w:rPr>
                <m:t>μm</m:t>
              </m:r>
            </m:sub>
          </m:sSub>
          <m:d>
            <m:dPr>
              <m:ctrlPr>
                <w:rPr>
                  <w:rFonts w:ascii="Cambria Math" w:eastAsia="ＭＳ Ｐゴシック" w:hAnsi="Cambria Math" w:cs="Arial"/>
                  <w:i/>
                  <w:iCs/>
                  <w:sz w:val="22"/>
                  <w:szCs w:val="22"/>
                  <w:shd w:val="pct15" w:color="auto" w:fill="FFFFFF"/>
                  <w:lang w:eastAsia="en-US"/>
                </w:rPr>
              </m:ctrlPr>
            </m:dPr>
            <m:e>
              <m:r>
                <w:rPr>
                  <w:rFonts w:ascii="Cambria Math" w:hAnsi="Cambria Math"/>
                  <w:shd w:val="pct15" w:color="auto" w:fill="FFFFFF"/>
                </w:rPr>
                <m:t>ϕ</m:t>
              </m:r>
            </m:e>
          </m:d>
          <m:sSup>
            <m:sSupPr>
              <m:ctrlPr>
                <w:rPr>
                  <w:rFonts w:ascii="Cambria Math" w:eastAsia="ＭＳ Ｐゴシック" w:hAnsi="Cambria Math" w:cs="Arial"/>
                  <w:i/>
                  <w:iCs/>
                  <w:sz w:val="22"/>
                  <w:szCs w:val="22"/>
                  <w:shd w:val="pct15" w:color="auto" w:fill="FFFFFF"/>
                  <w:lang w:eastAsia="en-US"/>
                </w:rPr>
              </m:ctrlPr>
            </m:sSupPr>
            <m:e>
              <m:r>
                <w:rPr>
                  <w:rFonts w:ascii="Cambria Math" w:hAnsi="Cambria Math"/>
                  <w:shd w:val="pct15" w:color="auto" w:fill="FFFFFF"/>
                </w:rPr>
                <m:t>e</m:t>
              </m:r>
            </m:e>
            <m:sup>
              <m:r>
                <w:rPr>
                  <w:rFonts w:ascii="Cambria Math" w:hAnsi="Cambria Math"/>
                  <w:shd w:val="pct15" w:color="auto" w:fill="FFFFFF"/>
                </w:rPr>
                <m:t>jμχ</m:t>
              </m:r>
            </m:sup>
          </m:sSup>
          <m:sSubSup>
            <m:sSubSupPr>
              <m:ctrlPr>
                <w:rPr>
                  <w:rFonts w:ascii="Cambria Math" w:eastAsia="ＭＳ Ｐゴシック" w:hAnsi="Cambria Math" w:cs="Arial"/>
                  <w:i/>
                  <w:iCs/>
                  <w:sz w:val="22"/>
                  <w:szCs w:val="22"/>
                  <w:shd w:val="pct15" w:color="auto" w:fill="FFFFFF"/>
                  <w:lang w:eastAsia="en-US"/>
                </w:rPr>
              </m:ctrlPr>
            </m:sSubSupPr>
            <m:e>
              <m:r>
                <w:rPr>
                  <w:rFonts w:ascii="Cambria Math" w:hAnsi="Cambria Math"/>
                  <w:shd w:val="pct15" w:color="auto" w:fill="FFFFFF"/>
                </w:rPr>
                <m:t>C</m:t>
              </m:r>
            </m:e>
            <m:sub>
              <m:r>
                <w:rPr>
                  <w:rFonts w:ascii="Cambria Math" w:hAnsi="Cambria Math"/>
                  <w:shd w:val="pct15" w:color="auto" w:fill="FFFFFF"/>
                </w:rPr>
                <m:t>σμν</m:t>
              </m:r>
            </m:sub>
            <m:sup>
              <m:r>
                <w:rPr>
                  <w:rFonts w:ascii="Cambria Math" w:hAnsi="Cambria Math"/>
                  <w:shd w:val="pct15" w:color="auto" w:fill="FFFFFF"/>
                </w:rPr>
                <m:t>sn(3)</m:t>
              </m:r>
            </m:sup>
          </m:sSubSup>
          <m:d>
            <m:dPr>
              <m:ctrlPr>
                <w:rPr>
                  <w:rFonts w:ascii="Cambria Math" w:eastAsia="ＭＳ Ｐゴシック" w:hAnsi="Cambria Math" w:cs="Arial"/>
                  <w:i/>
                  <w:iCs/>
                  <w:sz w:val="22"/>
                  <w:szCs w:val="22"/>
                  <w:shd w:val="pct15" w:color="auto" w:fill="FFFFFF"/>
                  <w:lang w:eastAsia="en-US"/>
                </w:rPr>
              </m:ctrlPr>
            </m:dPr>
            <m:e>
              <m:r>
                <w:rPr>
                  <w:rFonts w:ascii="Cambria Math" w:hAnsi="Cambria Math"/>
                  <w:shd w:val="pct15" w:color="auto" w:fill="FFFFFF"/>
                </w:rPr>
                <m:t>kA</m:t>
              </m:r>
            </m:e>
          </m:d>
          <m:sSubSup>
            <m:sSubSupPr>
              <m:ctrlPr>
                <w:rPr>
                  <w:rFonts w:ascii="Cambria Math" w:eastAsia="ＭＳ Ｐゴシック" w:hAnsi="Cambria Math" w:cs="Arial"/>
                  <w:i/>
                  <w:iCs/>
                  <w:sz w:val="22"/>
                  <w:szCs w:val="22"/>
                  <w:shd w:val="pct15" w:color="auto" w:fill="FFFFFF"/>
                  <w:lang w:eastAsia="en-US"/>
                </w:rPr>
              </m:ctrlPr>
            </m:sSubSupPr>
            <m:e>
              <m:r>
                <w:rPr>
                  <w:rFonts w:ascii="Cambria Math" w:hAnsi="Cambria Math"/>
                  <w:shd w:val="pct15" w:color="auto" w:fill="FFFFFF"/>
                </w:rPr>
                <m:t>R</m:t>
              </m:r>
            </m:e>
            <m:sub>
              <m:r>
                <w:rPr>
                  <w:rFonts w:ascii="Cambria Math" w:hAnsi="Cambria Math"/>
                  <w:shd w:val="pct15" w:color="auto" w:fill="FFFFFF"/>
                </w:rPr>
                <m:t>σμν</m:t>
              </m:r>
            </m:sub>
            <m:sup>
              <m:r>
                <w:rPr>
                  <w:rFonts w:ascii="Cambria Math" w:hAnsi="Cambria Math"/>
                  <w:shd w:val="pct15" w:color="auto" w:fill="FFFFFF"/>
                </w:rPr>
                <m:t>p</m:t>
              </m:r>
            </m:sup>
          </m:sSubSup>
        </m:oMath>
      </m:oMathPara>
    </w:p>
    <w:p w14:paraId="138E9091" w14:textId="40193B67" w:rsidR="00510F6B" w:rsidRDefault="00F20D3A" w:rsidP="00CB6761">
      <w:pPr>
        <w:spacing w:before="120" w:after="120"/>
        <w:rPr>
          <w:rFonts w:eastAsiaTheme="minorEastAsia"/>
        </w:rPr>
      </w:pPr>
      <w:r>
        <w:rPr>
          <w:rFonts w:eastAsiaTheme="minorEastAsia"/>
        </w:rPr>
        <w:t>T</w:t>
      </w:r>
      <w:r w:rsidR="00510F6B">
        <w:rPr>
          <w:rFonts w:eastAsiaTheme="minorEastAsia"/>
        </w:rPr>
        <w:t>he simulation</w:t>
      </w:r>
      <w:r>
        <w:rPr>
          <w:rFonts w:eastAsiaTheme="minorEastAsia"/>
        </w:rPr>
        <w:t xml:space="preserve"> </w:t>
      </w:r>
      <w:r w:rsidR="00FC6F54">
        <w:rPr>
          <w:rFonts w:eastAsiaTheme="minorEastAsia"/>
        </w:rPr>
        <w:t>was</w:t>
      </w:r>
      <w:r w:rsidR="00510F6B">
        <w:rPr>
          <w:rFonts w:eastAsiaTheme="minorEastAsia"/>
        </w:rPr>
        <w:t xml:space="preserve"> </w:t>
      </w:r>
      <w:r w:rsidR="00FC6F54">
        <w:rPr>
          <w:rFonts w:eastAsiaTheme="minorEastAsia"/>
        </w:rPr>
        <w:t xml:space="preserve">carried out </w:t>
      </w:r>
      <w:r w:rsidR="00510F6B">
        <w:rPr>
          <w:rFonts w:eastAsiaTheme="minorEastAsia"/>
        </w:rPr>
        <w:t xml:space="preserve">for the case where DUT antenna is placed both ONSET and OFFSET within quiet zone. For ONSET case, the simulated radiated pattern well coincides with the reference pattern (those observed at infinite distance). </w:t>
      </w:r>
      <w:r w:rsidR="001C1174">
        <w:rPr>
          <w:rFonts w:eastAsiaTheme="minorEastAsia"/>
        </w:rPr>
        <w:t>In</w:t>
      </w:r>
      <w:r w:rsidR="00510F6B">
        <w:rPr>
          <w:rFonts w:eastAsiaTheme="minorEastAsia"/>
        </w:rPr>
        <w:t xml:space="preserve"> OFFSET case, </w:t>
      </w:r>
      <w:r w:rsidR="00772270">
        <w:rPr>
          <w:rFonts w:eastAsiaTheme="minorEastAsia"/>
        </w:rPr>
        <w:t xml:space="preserve">it </w:t>
      </w:r>
      <w:r w:rsidR="006016ED">
        <w:rPr>
          <w:rFonts w:eastAsiaTheme="minorEastAsia"/>
        </w:rPr>
        <w:t>was</w:t>
      </w:r>
      <w:r w:rsidR="00772270">
        <w:rPr>
          <w:rFonts w:eastAsiaTheme="minorEastAsia"/>
        </w:rPr>
        <w:t xml:space="preserve"> observed that there is </w:t>
      </w:r>
      <w:r w:rsidR="001C1174">
        <w:rPr>
          <w:rFonts w:eastAsiaTheme="minorEastAsia"/>
        </w:rPr>
        <w:t xml:space="preserve">a </w:t>
      </w:r>
      <w:r w:rsidR="00772270">
        <w:rPr>
          <w:rFonts w:eastAsiaTheme="minorEastAsia"/>
        </w:rPr>
        <w:t>beam</w:t>
      </w:r>
      <w:r w:rsidR="00510F6B">
        <w:rPr>
          <w:rFonts w:eastAsiaTheme="minorEastAsia"/>
        </w:rPr>
        <w:t xml:space="preserve"> pointing error which is ~ 6deg and is corresponding to 0.5dB error.</w:t>
      </w:r>
    </w:p>
    <w:p w14:paraId="1ACC0B0B" w14:textId="77777777" w:rsidR="00E93D44" w:rsidRPr="00E93D44" w:rsidRDefault="00E93D44" w:rsidP="00E93D44">
      <w:pPr>
        <w:spacing w:before="120" w:after="120"/>
        <w:rPr>
          <w:rFonts w:eastAsiaTheme="minorEastAsia"/>
        </w:rPr>
      </w:pPr>
      <w:r w:rsidRPr="00E93D44">
        <w:rPr>
          <w:rFonts w:eastAsiaTheme="minorEastAsia"/>
        </w:rPr>
        <w:t>antenna will be different from the actual UE antenna, however the idea is that to use the reference antenna which can represents the typical UE antenna.</w:t>
      </w:r>
    </w:p>
    <w:p w14:paraId="1C5209B3" w14:textId="77777777" w:rsidR="00E93D44" w:rsidRDefault="00E93D44" w:rsidP="00E93D44">
      <w:pPr>
        <w:spacing w:before="120" w:after="120"/>
        <w:rPr>
          <w:rFonts w:eastAsiaTheme="minorEastAsia"/>
        </w:rPr>
      </w:pPr>
      <w:r w:rsidRPr="00E93D44">
        <w:rPr>
          <w:rFonts w:eastAsiaTheme="minorEastAsia"/>
        </w:rPr>
        <w:t>In our view, the effect of the OFFSET placement of DUT antenna is not needed to be counted in these MU terms, as the effect of the OFFSET placement of DUT antenna will be counted on the quality of quiet zone in measurement stage by placing the reference antenna at the center and edge of the quiet zone. The antenna will be different from the actual UE antenna, however the idea is that to use the reference antenna which can represent the typical UE antenna.</w:t>
      </w:r>
    </w:p>
    <w:p w14:paraId="4CC65D58" w14:textId="76405035" w:rsidR="00EC039C" w:rsidRDefault="00B85727" w:rsidP="00E93D44">
      <w:pPr>
        <w:spacing w:before="120" w:after="120"/>
        <w:rPr>
          <w:rFonts w:eastAsiaTheme="minorEastAsia"/>
          <w:b/>
          <w:bCs/>
        </w:rPr>
      </w:pPr>
      <w:r>
        <w:rPr>
          <w:rFonts w:eastAsiaTheme="minorEastAsia"/>
          <w:b/>
          <w:bCs/>
        </w:rPr>
        <w:t>Observation</w:t>
      </w:r>
      <w:r w:rsidR="00EC039C" w:rsidRPr="00EC039C">
        <w:rPr>
          <w:rFonts w:eastAsiaTheme="minorEastAsia"/>
          <w:b/>
          <w:bCs/>
        </w:rPr>
        <w:t xml:space="preserve"> 1 : </w:t>
      </w:r>
      <w:r>
        <w:rPr>
          <w:rFonts w:eastAsiaTheme="minorEastAsia"/>
          <w:b/>
          <w:bCs/>
        </w:rPr>
        <w:t xml:space="preserve">Effect of </w:t>
      </w:r>
      <w:r w:rsidR="00976913">
        <w:rPr>
          <w:rFonts w:eastAsiaTheme="minorEastAsia"/>
          <w:b/>
          <w:bCs/>
        </w:rPr>
        <w:t>offset</w:t>
      </w:r>
      <w:r>
        <w:rPr>
          <w:rFonts w:eastAsiaTheme="minorEastAsia"/>
          <w:b/>
          <w:bCs/>
        </w:rPr>
        <w:t xml:space="preserve"> placement of DUT antenna</w:t>
      </w:r>
      <w:r w:rsidR="00F0680F">
        <w:rPr>
          <w:rFonts w:eastAsiaTheme="minorEastAsia"/>
          <w:b/>
          <w:bCs/>
        </w:rPr>
        <w:t xml:space="preserve"> can be</w:t>
      </w:r>
      <w:r w:rsidR="00FE42CA">
        <w:rPr>
          <w:rFonts w:eastAsiaTheme="minorEastAsia"/>
          <w:b/>
          <w:bCs/>
        </w:rPr>
        <w:t xml:space="preserve"> included in quality of quiet zone.</w:t>
      </w:r>
    </w:p>
    <w:p w14:paraId="5509E56F" w14:textId="2B945EE2" w:rsidR="00D83578" w:rsidRDefault="009B6E97" w:rsidP="001C1EAB">
      <w:pPr>
        <w:spacing w:before="120" w:after="120"/>
        <w:rPr>
          <w:rFonts w:eastAsiaTheme="minorEastAsia"/>
        </w:rPr>
      </w:pPr>
      <w:r>
        <w:rPr>
          <w:rFonts w:eastAsiaTheme="minorEastAsia"/>
        </w:rPr>
        <w:lastRenderedPageBreak/>
        <w:t xml:space="preserve">Given the effect </w:t>
      </w:r>
      <w:r w:rsidR="00A217FD">
        <w:rPr>
          <w:rFonts w:eastAsiaTheme="minorEastAsia"/>
        </w:rPr>
        <w:t>of</w:t>
      </w:r>
      <w:r>
        <w:rPr>
          <w:rFonts w:eastAsiaTheme="minorEastAsia"/>
        </w:rPr>
        <w:t xml:space="preserve"> offset DU</w:t>
      </w:r>
      <w:r w:rsidR="007A4AEF">
        <w:rPr>
          <w:rFonts w:eastAsiaTheme="minorEastAsia"/>
        </w:rPr>
        <w:t>T</w:t>
      </w:r>
      <w:r>
        <w:rPr>
          <w:rFonts w:eastAsiaTheme="minorEastAsia"/>
        </w:rPr>
        <w:t xml:space="preserve"> antenna can be </w:t>
      </w:r>
      <w:r w:rsidR="009F626F">
        <w:rPr>
          <w:rFonts w:eastAsiaTheme="minorEastAsia"/>
        </w:rPr>
        <w:t xml:space="preserve">considered separately in </w:t>
      </w:r>
      <w:proofErr w:type="spellStart"/>
      <w:r w:rsidR="009F626F">
        <w:rPr>
          <w:rFonts w:eastAsiaTheme="minorEastAsia"/>
        </w:rPr>
        <w:t>QoQZ</w:t>
      </w:r>
      <w:proofErr w:type="spellEnd"/>
      <w:r>
        <w:rPr>
          <w:rFonts w:eastAsiaTheme="minorEastAsia"/>
        </w:rPr>
        <w:t>, t</w:t>
      </w:r>
      <w:r w:rsidR="00EC039C" w:rsidRPr="00EC039C">
        <w:rPr>
          <w:rFonts w:eastAsiaTheme="minorEastAsia"/>
        </w:rPr>
        <w:t xml:space="preserve">he remaining effect </w:t>
      </w:r>
      <w:r w:rsidR="00A217FD">
        <w:rPr>
          <w:rFonts w:eastAsiaTheme="minorEastAsia"/>
        </w:rPr>
        <w:t>of</w:t>
      </w:r>
      <w:r w:rsidR="00EC039C" w:rsidRPr="00EC039C">
        <w:rPr>
          <w:rFonts w:eastAsiaTheme="minorEastAsia"/>
        </w:rPr>
        <w:t xml:space="preserve"> phase curvature</w:t>
      </w:r>
      <w:r w:rsidR="00856A1A">
        <w:rPr>
          <w:rFonts w:eastAsiaTheme="minorEastAsia"/>
        </w:rPr>
        <w:t>/finite measurement distance</w:t>
      </w:r>
      <w:r w:rsidR="00EC039C" w:rsidRPr="00EC039C">
        <w:rPr>
          <w:rFonts w:eastAsiaTheme="minorEastAsia"/>
        </w:rPr>
        <w:t xml:space="preserve"> is how</w:t>
      </w:r>
      <w:r w:rsidR="004059C1">
        <w:rPr>
          <w:rFonts w:eastAsiaTheme="minorEastAsia"/>
        </w:rPr>
        <w:t xml:space="preserve"> it makes</w:t>
      </w:r>
      <w:r w:rsidR="00EC039C" w:rsidRPr="00EC039C">
        <w:rPr>
          <w:rFonts w:eastAsiaTheme="minorEastAsia"/>
        </w:rPr>
        <w:t xml:space="preserve"> the power variation in </w:t>
      </w:r>
      <w:proofErr w:type="spellStart"/>
      <w:r w:rsidR="00EC039C" w:rsidRPr="00EC039C">
        <w:rPr>
          <w:rFonts w:eastAsiaTheme="minorEastAsia"/>
        </w:rPr>
        <w:t>dB.</w:t>
      </w:r>
      <w:proofErr w:type="spellEnd"/>
      <w:r w:rsidR="00EC039C">
        <w:rPr>
          <w:rFonts w:eastAsiaTheme="minorEastAsia"/>
        </w:rPr>
        <w:t xml:space="preserve"> </w:t>
      </w:r>
      <w:r w:rsidR="00D83578">
        <w:rPr>
          <w:rFonts w:eastAsiaTheme="minorEastAsia"/>
        </w:rPr>
        <w:t xml:space="preserve"> Figure 1 shows the case where the 3 signals are emitted from the center and both edge</w:t>
      </w:r>
      <w:r w:rsidR="00A217FD">
        <w:rPr>
          <w:rFonts w:eastAsiaTheme="minorEastAsia"/>
        </w:rPr>
        <w:t>s</w:t>
      </w:r>
      <w:r w:rsidR="00D83578">
        <w:rPr>
          <w:rFonts w:eastAsiaTheme="minorEastAsia"/>
        </w:rPr>
        <w:t xml:space="preserve"> of the DUT antenna.</w:t>
      </w:r>
    </w:p>
    <w:p w14:paraId="65A7429F" w14:textId="77777777" w:rsidR="00D83578" w:rsidRDefault="00D83578" w:rsidP="00D83578">
      <w:pPr>
        <w:keepNext/>
        <w:spacing w:before="120" w:after="120"/>
        <w:jc w:val="center"/>
      </w:pPr>
      <w:r w:rsidRPr="004D07CA">
        <w:rPr>
          <w:rFonts w:eastAsiaTheme="minorEastAsia"/>
          <w:noProof/>
        </w:rPr>
        <w:drawing>
          <wp:inline distT="0" distB="0" distL="0" distR="0" wp14:anchorId="77FCF964" wp14:editId="3EF8761A">
            <wp:extent cx="3623983" cy="163019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3928" cy="1630165"/>
                    </a:xfrm>
                    <a:prstGeom prst="rect">
                      <a:avLst/>
                    </a:prstGeom>
                    <a:noFill/>
                    <a:ln>
                      <a:noFill/>
                    </a:ln>
                  </pic:spPr>
                </pic:pic>
              </a:graphicData>
            </a:graphic>
          </wp:inline>
        </w:drawing>
      </w:r>
    </w:p>
    <w:p w14:paraId="5CB3C798" w14:textId="761640F4" w:rsidR="00D83578" w:rsidRPr="00CB6761" w:rsidRDefault="00D83578" w:rsidP="00D83578">
      <w:pPr>
        <w:pStyle w:val="af0"/>
        <w:jc w:val="center"/>
        <w:rPr>
          <w:rFonts w:eastAsiaTheme="minorEastAsia"/>
        </w:rPr>
      </w:pPr>
      <w:r>
        <w:t xml:space="preserve">Figure </w:t>
      </w:r>
      <w:r w:rsidR="004A6482">
        <w:fldChar w:fldCharType="begin"/>
      </w:r>
      <w:r w:rsidR="004A6482">
        <w:instrText xml:space="preserve"> SEQ Figure \* ARABIC </w:instrText>
      </w:r>
      <w:r w:rsidR="004A6482">
        <w:fldChar w:fldCharType="separate"/>
      </w:r>
      <w:r w:rsidR="00752D30">
        <w:rPr>
          <w:noProof/>
        </w:rPr>
        <w:t>1</w:t>
      </w:r>
      <w:r w:rsidR="004A6482">
        <w:rPr>
          <w:noProof/>
        </w:rPr>
        <w:fldChar w:fldCharType="end"/>
      </w:r>
      <w:r>
        <w:rPr>
          <w:rFonts w:eastAsiaTheme="minorEastAsia" w:hint="eastAsia"/>
        </w:rPr>
        <w:t xml:space="preserve"> Impact of Finite far field measurement distance</w:t>
      </w:r>
    </w:p>
    <w:p w14:paraId="08FBAE2D" w14:textId="54CD96FC" w:rsidR="00AF40A2" w:rsidRPr="000B1F4E" w:rsidRDefault="00EC039C" w:rsidP="001C1EAB">
      <w:pPr>
        <w:spacing w:before="120" w:after="120"/>
        <w:rPr>
          <w:rFonts w:eastAsiaTheme="minorEastAsia"/>
          <w:lang w:val="en-GB"/>
        </w:rPr>
      </w:pPr>
      <w:r>
        <w:rPr>
          <w:rFonts w:eastAsiaTheme="minorEastAsia"/>
        </w:rPr>
        <w:t xml:space="preserve">If the </w:t>
      </w:r>
      <w:r w:rsidR="00B85727">
        <w:rPr>
          <w:rFonts w:eastAsiaTheme="minorEastAsia"/>
        </w:rPr>
        <w:t xml:space="preserve">measurement distance is equal to </w:t>
      </w:r>
      <w:r>
        <w:rPr>
          <w:rFonts w:eastAsiaTheme="minorEastAsia"/>
        </w:rPr>
        <w:t xml:space="preserve">far field distance </w:t>
      </w:r>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D</m:t>
            </m:r>
          </m:e>
          <m:sup>
            <m:r>
              <w:rPr>
                <w:rFonts w:ascii="Cambria Math" w:eastAsiaTheme="minorEastAsia" w:hAnsi="Cambria Math"/>
              </w:rPr>
              <m:t>2</m:t>
            </m:r>
          </m:sup>
        </m:sSup>
        <m:r>
          <w:rPr>
            <w:rFonts w:ascii="Cambria Math" w:eastAsiaTheme="minorEastAsia" w:hAnsi="Cambria Math"/>
          </w:rPr>
          <m:t>/λ</m:t>
        </m:r>
      </m:oMath>
      <w:r w:rsidR="000268F5">
        <w:rPr>
          <w:rFonts w:eastAsiaTheme="minorEastAsia"/>
        </w:rPr>
        <w:t xml:space="preserve">, the </w:t>
      </w:r>
      <w:r w:rsidR="0041430D">
        <w:rPr>
          <w:rFonts w:eastAsiaTheme="minorEastAsia"/>
        </w:rPr>
        <w:t xml:space="preserve">difference of the path length of </w:t>
      </w:r>
      <w:r w:rsidR="00ED3EF5">
        <w:rPr>
          <w:rFonts w:eastAsiaTheme="minorEastAsia"/>
        </w:rPr>
        <w:t xml:space="preserve">the </w:t>
      </w:r>
      <w:r w:rsidR="0041430D">
        <w:rPr>
          <w:rFonts w:eastAsiaTheme="minorEastAsia"/>
        </w:rPr>
        <w:t>center of DUT antenna &lt;</w:t>
      </w:r>
      <w:r w:rsidR="00941423">
        <w:rPr>
          <w:rFonts w:eastAsiaTheme="minorEastAsia"/>
        </w:rPr>
        <w:t>-</w:t>
      </w:r>
      <w:r w:rsidR="0041430D">
        <w:rPr>
          <w:rFonts w:eastAsiaTheme="minorEastAsia"/>
        </w:rPr>
        <w:t>&gt; measurement point</w:t>
      </w:r>
      <w:r w:rsidR="001A7D11">
        <w:rPr>
          <w:rFonts w:eastAsiaTheme="minorEastAsia"/>
        </w:rPr>
        <w:t xml:space="preserve"> and edge of DUT antenna &lt;-&gt; measurement point</w:t>
      </w:r>
      <w:r w:rsidR="00CB3799">
        <w:rPr>
          <w:rFonts w:eastAsiaTheme="minorEastAsia"/>
        </w:rPr>
        <w:t xml:space="preserve"> is </w:t>
      </w:r>
      <m:oMath>
        <m:r>
          <w:rPr>
            <w:rFonts w:ascii="Cambria Math" w:eastAsiaTheme="minorEastAsia" w:hAnsi="Cambria Math"/>
          </w:rPr>
          <m:t>λ/16</m:t>
        </m:r>
      </m:oMath>
      <w:r w:rsidR="00CB3799">
        <w:rPr>
          <w:rFonts w:eastAsiaTheme="minorEastAsia" w:hint="eastAsia"/>
        </w:rPr>
        <w:t>.</w:t>
      </w:r>
      <w:r w:rsidR="00D83578">
        <w:rPr>
          <w:rFonts w:eastAsiaTheme="minorEastAsia"/>
        </w:rPr>
        <w:t xml:space="preserve"> </w:t>
      </w:r>
      <w:r w:rsidR="00F024C9">
        <w:rPr>
          <w:rFonts w:eastAsiaTheme="minorEastAsia"/>
        </w:rPr>
        <w:t xml:space="preserve">Assuming </w:t>
      </w:r>
      <w:r w:rsidR="00FF078E">
        <w:rPr>
          <w:rFonts w:eastAsiaTheme="minorEastAsia"/>
        </w:rPr>
        <w:t>these</w:t>
      </w:r>
      <w:r w:rsidR="0038219C">
        <w:rPr>
          <w:rFonts w:eastAsiaTheme="minorEastAsia"/>
        </w:rPr>
        <w:t xml:space="preserve"> </w:t>
      </w:r>
      <w:r w:rsidR="00D83578">
        <w:rPr>
          <w:rFonts w:eastAsiaTheme="minorEastAsia"/>
        </w:rPr>
        <w:t xml:space="preserve">3 </w:t>
      </w:r>
      <w:r w:rsidR="0038219C">
        <w:rPr>
          <w:rFonts w:eastAsiaTheme="minorEastAsia"/>
        </w:rPr>
        <w:t>signal</w:t>
      </w:r>
      <w:r w:rsidR="00D83578">
        <w:rPr>
          <w:rFonts w:eastAsiaTheme="minorEastAsia"/>
        </w:rPr>
        <w:t>s are emitted with</w:t>
      </w:r>
      <w:r w:rsidR="0038219C">
        <w:rPr>
          <w:rFonts w:eastAsiaTheme="minorEastAsia"/>
        </w:rPr>
        <w:t xml:space="preserve"> the</w:t>
      </w:r>
      <w:r w:rsidR="004059C1">
        <w:rPr>
          <w:rFonts w:eastAsiaTheme="minorEastAsia"/>
        </w:rPr>
        <w:t xml:space="preserve"> same phase and amplitude</w:t>
      </w:r>
      <w:r w:rsidR="00AF40A2">
        <w:rPr>
          <w:rFonts w:eastAsiaTheme="minorEastAsia"/>
        </w:rPr>
        <w:t>, t</w:t>
      </w:r>
      <w:r w:rsidR="00AF40A2">
        <w:rPr>
          <w:rFonts w:eastAsiaTheme="minorEastAsia" w:hint="eastAsia"/>
          <w:lang w:val="en-GB"/>
        </w:rPr>
        <w:t xml:space="preserve">he power variation at </w:t>
      </w:r>
      <w:r w:rsidR="00AF40A2">
        <w:rPr>
          <w:rFonts w:eastAsiaTheme="minorEastAsia"/>
          <w:lang w:val="en-GB"/>
        </w:rPr>
        <w:t>measurement point</w:t>
      </w:r>
      <w:r w:rsidR="00FF078E">
        <w:rPr>
          <w:rFonts w:eastAsiaTheme="minorEastAsia"/>
          <w:lang w:val="en-GB"/>
        </w:rPr>
        <w:t xml:space="preserve"> </w:t>
      </w:r>
      <w:r w:rsidR="00AF40A2">
        <w:rPr>
          <w:rFonts w:eastAsiaTheme="minorEastAsia" w:hint="eastAsia"/>
          <w:lang w:val="en-GB"/>
        </w:rPr>
        <w:t xml:space="preserve">relative to that at </w:t>
      </w:r>
      <w:r w:rsidR="00AF40A2">
        <w:rPr>
          <w:rFonts w:eastAsiaTheme="minorEastAsia"/>
          <w:lang w:val="en-GB"/>
        </w:rPr>
        <w:t>infinite</w:t>
      </w:r>
      <w:r w:rsidR="00AF40A2">
        <w:rPr>
          <w:rFonts w:eastAsiaTheme="minorEastAsia" w:hint="eastAsia"/>
          <w:lang w:val="en-GB"/>
        </w:rPr>
        <w:t xml:space="preserve"> distance </w:t>
      </w:r>
      <w:r w:rsidR="0025507C">
        <w:rPr>
          <w:rFonts w:eastAsiaTheme="minorEastAsia"/>
          <w:lang w:val="en-GB"/>
        </w:rPr>
        <w:t>can be</w:t>
      </w:r>
      <w:r w:rsidR="00AF40A2">
        <w:rPr>
          <w:rFonts w:eastAsiaTheme="minorEastAsia" w:hint="eastAsia"/>
          <w:lang w:val="en-GB"/>
        </w:rPr>
        <w:t xml:space="preserve"> written </w:t>
      </w:r>
      <w:r w:rsidR="00ED3EF5">
        <w:rPr>
          <w:rFonts w:eastAsiaTheme="minorEastAsia"/>
          <w:lang w:val="en-GB"/>
        </w:rPr>
        <w:t>by</w:t>
      </w:r>
      <w:r w:rsidR="00AF40A2">
        <w:rPr>
          <w:rFonts w:eastAsiaTheme="minorEastAsia" w:hint="eastAsia"/>
          <w:lang w:val="en-GB"/>
        </w:rPr>
        <w:t xml:space="preserve"> following</w:t>
      </w:r>
      <w:r w:rsidR="00ED3EF5">
        <w:rPr>
          <w:rFonts w:eastAsiaTheme="minorEastAsia"/>
          <w:lang w:val="en-GB"/>
        </w:rPr>
        <w:t xml:space="preserve"> a</w:t>
      </w:r>
      <w:r w:rsidR="00AF40A2">
        <w:rPr>
          <w:rFonts w:eastAsiaTheme="minorEastAsia" w:hint="eastAsia"/>
          <w:lang w:val="en-GB"/>
        </w:rPr>
        <w:t xml:space="preserve"> formula.</w:t>
      </w:r>
    </w:p>
    <w:p w14:paraId="030B7BB7" w14:textId="514F38B7" w:rsidR="00AF40A2" w:rsidRPr="008D748D" w:rsidRDefault="00AF40A2" w:rsidP="00AF40A2">
      <w:pPr>
        <w:spacing w:beforeLines="0" w:before="0" w:afterLines="0" w:after="0"/>
        <w:rPr>
          <w:rFonts w:eastAsiaTheme="minorEastAsia"/>
          <w:lang w:val="en-GB"/>
        </w:rPr>
      </w:pPr>
      <m:oMathPara>
        <m:oMath>
          <m:r>
            <w:rPr>
              <w:rFonts w:ascii="Cambria Math" w:eastAsiaTheme="minorEastAsia" w:hAnsi="Cambria Math"/>
              <w:lang w:val="en-GB"/>
            </w:rPr>
            <m:t>ΔP</m:t>
          </m:r>
          <m:r>
            <m:rPr>
              <m:sty m:val="p"/>
            </m:rPr>
            <w:rPr>
              <w:rFonts w:ascii="Cambria Math" w:eastAsiaTheme="minorEastAsia" w:hAnsi="Cambria Math"/>
              <w:lang w:val="en-GB"/>
            </w:rPr>
            <m:t>=</m:t>
          </m:r>
          <m:r>
            <w:rPr>
              <w:rFonts w:ascii="Cambria Math" w:eastAsiaTheme="minorEastAsia" w:hAnsi="Cambria Math"/>
              <w:lang w:val="en-GB"/>
            </w:rPr>
            <m:t>20</m:t>
          </m:r>
          <m:func>
            <m:funcPr>
              <m:ctrlPr>
                <w:rPr>
                  <w:rFonts w:ascii="Cambria Math" w:eastAsiaTheme="minorEastAsia" w:hAnsi="Cambria Math"/>
                  <w:i/>
                  <w:lang w:val="en-GB"/>
                </w:rPr>
              </m:ctrlPr>
            </m:funcPr>
            <m:fName>
              <m:sSub>
                <m:sSubPr>
                  <m:ctrlPr>
                    <w:rPr>
                      <w:rFonts w:ascii="Cambria Math" w:eastAsiaTheme="minorEastAsia" w:hAnsi="Cambria Math"/>
                      <w:i/>
                      <w:lang w:val="en-GB"/>
                    </w:rPr>
                  </m:ctrlPr>
                </m:sSubPr>
                <m:e>
                  <m:r>
                    <m:rPr>
                      <m:sty m:val="p"/>
                    </m:rPr>
                    <w:rPr>
                      <w:rFonts w:ascii="Cambria Math" w:eastAsiaTheme="minorEastAsia" w:hAnsi="Cambria Math"/>
                      <w:lang w:val="en-GB"/>
                    </w:rPr>
                    <m:t>log</m:t>
                  </m:r>
                  <m:ctrlPr>
                    <w:rPr>
                      <w:rFonts w:ascii="Cambria Math" w:eastAsiaTheme="minorEastAsia" w:hAnsi="Cambria Math"/>
                      <w:lang w:val="en-GB"/>
                    </w:rPr>
                  </m:ctrlPr>
                </m:e>
                <m:sub>
                  <m:r>
                    <w:rPr>
                      <w:rFonts w:ascii="Cambria Math" w:eastAsiaTheme="minorEastAsia" w:hAnsi="Cambria Math"/>
                      <w:lang w:val="en-GB"/>
                    </w:rPr>
                    <m:t>10</m:t>
                  </m:r>
                  <m:ctrlPr>
                    <w:rPr>
                      <w:rFonts w:ascii="Cambria Math" w:eastAsiaTheme="minorEastAsia" w:hAnsi="Cambria Math"/>
                      <w:lang w:val="en-GB"/>
                    </w:rPr>
                  </m:ctrlPr>
                </m:sub>
              </m:sSub>
            </m:fName>
            <m:e>
              <m:f>
                <m:fPr>
                  <m:ctrlPr>
                    <w:rPr>
                      <w:rFonts w:ascii="Cambria Math" w:eastAsiaTheme="minorEastAsia" w:hAnsi="Cambria Math"/>
                      <w:i/>
                      <w:lang w:val="en-GB"/>
                    </w:rPr>
                  </m:ctrlPr>
                </m:fPr>
                <m:num>
                  <m:rad>
                    <m:radPr>
                      <m:degHide m:val="1"/>
                      <m:ctrlPr>
                        <w:rPr>
                          <w:rFonts w:ascii="Cambria Math" w:eastAsiaTheme="minorEastAsia" w:hAnsi="Cambria Math"/>
                          <w:i/>
                          <w:lang w:val="en-GB"/>
                        </w:rPr>
                      </m:ctrlPr>
                    </m:radPr>
                    <m:deg/>
                    <m:e>
                      <m:sSup>
                        <m:sSupPr>
                          <m:ctrlPr>
                            <w:rPr>
                              <w:rFonts w:ascii="Cambria Math" w:eastAsiaTheme="minorEastAsia" w:hAnsi="Cambria Math"/>
                              <w:i/>
                              <w:lang w:val="en-GB"/>
                            </w:rPr>
                          </m:ctrlPr>
                        </m:sSupPr>
                        <m:e>
                          <m:d>
                            <m:dPr>
                              <m:ctrlPr>
                                <w:rPr>
                                  <w:rFonts w:ascii="Cambria Math" w:eastAsiaTheme="minorEastAsia" w:hAnsi="Cambria Math"/>
                                  <w:i/>
                                  <w:lang w:val="en-GB"/>
                                </w:rPr>
                              </m:ctrlPr>
                            </m:dPr>
                            <m:e>
                              <m:r>
                                <w:rPr>
                                  <w:rFonts w:ascii="Cambria Math" w:eastAsiaTheme="minorEastAsia" w:hAnsi="Cambria Math"/>
                                  <w:lang w:val="en-GB"/>
                                </w:rPr>
                                <m:t>1+2</m:t>
                              </m:r>
                              <m:func>
                                <m:funcPr>
                                  <m:ctrlPr>
                                    <w:rPr>
                                      <w:rFonts w:ascii="Cambria Math" w:eastAsiaTheme="minorEastAsia" w:hAnsi="Cambria Math"/>
                                      <w:i/>
                                      <w:lang w:val="en-GB"/>
                                    </w:rPr>
                                  </m:ctrlPr>
                                </m:funcPr>
                                <m:fName>
                                  <m:r>
                                    <m:rPr>
                                      <m:sty m:val="p"/>
                                    </m:rPr>
                                    <w:rPr>
                                      <w:rFonts w:ascii="Cambria Math" w:eastAsiaTheme="minorEastAsia" w:hAnsi="Cambria Math"/>
                                      <w:lang w:val="en-GB"/>
                                    </w:rPr>
                                    <m:t>cos</m:t>
                                  </m:r>
                                </m:fName>
                                <m:e>
                                  <m:r>
                                    <m:rPr>
                                      <m:sty m:val="p"/>
                                    </m:rPr>
                                    <w:rPr>
                                      <w:rFonts w:ascii="Cambria Math" w:eastAsiaTheme="minorEastAsia" w:hAnsi="Cambria Math"/>
                                      <w:lang w:val="en-GB"/>
                                    </w:rPr>
                                    <m:t>φ</m:t>
                                  </m:r>
                                </m:e>
                              </m:func>
                            </m:e>
                          </m:d>
                        </m:e>
                        <m:sup>
                          <m:r>
                            <w:rPr>
                              <w:rFonts w:ascii="Cambria Math" w:eastAsiaTheme="minorEastAsia" w:hAnsi="Cambria Math"/>
                              <w:lang w:val="en-GB"/>
                            </w:rPr>
                            <m:t>2</m:t>
                          </m:r>
                        </m:sup>
                      </m:sSup>
                      <m:r>
                        <w:rPr>
                          <w:rFonts w:ascii="Cambria Math" w:eastAsiaTheme="minorEastAsia" w:hAnsi="Cambria Math"/>
                          <w:lang w:val="en-GB"/>
                        </w:rPr>
                        <m:t>+</m:t>
                      </m:r>
                      <m:sSup>
                        <m:sSupPr>
                          <m:ctrlPr>
                            <w:rPr>
                              <w:rFonts w:ascii="Cambria Math" w:eastAsiaTheme="minorEastAsia" w:hAnsi="Cambria Math"/>
                              <w:i/>
                              <w:lang w:val="en-GB"/>
                            </w:rPr>
                          </m:ctrlPr>
                        </m:sSupPr>
                        <m:e>
                          <m:d>
                            <m:dPr>
                              <m:ctrlPr>
                                <w:rPr>
                                  <w:rFonts w:ascii="Cambria Math" w:eastAsiaTheme="minorEastAsia" w:hAnsi="Cambria Math"/>
                                  <w:i/>
                                  <w:lang w:val="en-GB"/>
                                </w:rPr>
                              </m:ctrlPr>
                            </m:dPr>
                            <m:e>
                              <m:r>
                                <w:rPr>
                                  <w:rFonts w:ascii="Cambria Math" w:eastAsiaTheme="minorEastAsia" w:hAnsi="Cambria Math"/>
                                  <w:lang w:val="en-GB"/>
                                </w:rPr>
                                <m:t>2</m:t>
                              </m:r>
                              <m:func>
                                <m:funcPr>
                                  <m:ctrlPr>
                                    <w:rPr>
                                      <w:rFonts w:ascii="Cambria Math" w:eastAsiaTheme="minorEastAsia" w:hAnsi="Cambria Math"/>
                                      <w:i/>
                                      <w:lang w:val="en-GB"/>
                                    </w:rPr>
                                  </m:ctrlPr>
                                </m:funcPr>
                                <m:fName>
                                  <m:r>
                                    <m:rPr>
                                      <m:sty m:val="p"/>
                                    </m:rPr>
                                    <w:rPr>
                                      <w:rFonts w:ascii="Cambria Math" w:eastAsiaTheme="minorEastAsia" w:hAnsi="Cambria Math"/>
                                      <w:lang w:val="en-GB"/>
                                    </w:rPr>
                                    <m:t>sin</m:t>
                                  </m:r>
                                </m:fName>
                                <m:e>
                                  <m:r>
                                    <w:rPr>
                                      <w:rFonts w:ascii="Cambria Math" w:eastAsiaTheme="minorEastAsia" w:hAnsi="Cambria Math"/>
                                      <w:lang w:val="en-GB"/>
                                    </w:rPr>
                                    <m:t>φ</m:t>
                                  </m:r>
                                </m:e>
                              </m:func>
                            </m:e>
                          </m:d>
                        </m:e>
                        <m:sup>
                          <m:r>
                            <w:rPr>
                              <w:rFonts w:ascii="Cambria Math" w:eastAsiaTheme="minorEastAsia" w:hAnsi="Cambria Math"/>
                              <w:lang w:val="en-GB"/>
                            </w:rPr>
                            <m:t>2</m:t>
                          </m:r>
                        </m:sup>
                      </m:sSup>
                      <m:r>
                        <w:rPr>
                          <w:rFonts w:ascii="Cambria Math" w:eastAsiaTheme="minorEastAsia" w:hAnsi="Cambria Math"/>
                          <w:lang w:val="en-GB"/>
                        </w:rPr>
                        <m:t xml:space="preserve"> </m:t>
                      </m:r>
                    </m:e>
                  </m:rad>
                </m:num>
                <m:den>
                  <m:r>
                    <w:rPr>
                      <w:rFonts w:ascii="Cambria Math" w:eastAsiaTheme="minorEastAsia" w:hAnsi="Cambria Math"/>
                      <w:lang w:val="en-GB"/>
                    </w:rPr>
                    <m:t>3</m:t>
                  </m:r>
                </m:den>
              </m:f>
            </m:e>
          </m:func>
          <m:r>
            <w:rPr>
              <w:rFonts w:ascii="Cambria Math" w:eastAsiaTheme="minorEastAsia" w:hAnsi="Cambria Math"/>
              <w:lang w:val="en-GB"/>
            </w:rPr>
            <m:t xml:space="preserve">                                 (1)</m:t>
          </m:r>
        </m:oMath>
      </m:oMathPara>
    </w:p>
    <w:p w14:paraId="571D93B7" w14:textId="61DB7374" w:rsidR="00725404" w:rsidRDefault="00F64CA5" w:rsidP="00E1639D">
      <w:pPr>
        <w:spacing w:before="120" w:after="120"/>
        <w:rPr>
          <w:rFonts w:eastAsiaTheme="minorEastAsia"/>
          <w:lang w:val="en-GB"/>
        </w:rPr>
      </w:pPr>
      <w:r>
        <w:rPr>
          <w:rFonts w:eastAsiaTheme="minorEastAsia"/>
          <w:lang w:val="en-GB"/>
        </w:rPr>
        <w:t xml:space="preserve">Where </w:t>
      </w:r>
      <m:oMath>
        <m:r>
          <m:rPr>
            <m:sty m:val="p"/>
          </m:rPr>
          <w:rPr>
            <w:rFonts w:ascii="Cambria Math" w:eastAsiaTheme="minorEastAsia" w:hAnsi="Cambria Math"/>
            <w:lang w:val="en-GB"/>
          </w:rPr>
          <m:t>φ</m:t>
        </m:r>
      </m:oMath>
      <w:r>
        <w:rPr>
          <w:rFonts w:eastAsiaTheme="minorEastAsia" w:hint="eastAsia"/>
          <w:lang w:val="en-GB"/>
        </w:rPr>
        <w:t xml:space="preserve"> </w:t>
      </w:r>
      <w:r>
        <w:rPr>
          <w:rFonts w:eastAsiaTheme="minorEastAsia"/>
          <w:lang w:val="en-GB"/>
        </w:rPr>
        <w:t xml:space="preserve">is the phase difference </w:t>
      </w:r>
      <w:r w:rsidR="002B6736">
        <w:rPr>
          <w:rFonts w:eastAsiaTheme="minorEastAsia"/>
          <w:lang w:val="en-GB"/>
        </w:rPr>
        <w:t xml:space="preserve">of the signal from the off </w:t>
      </w:r>
      <w:r w:rsidR="00CD519C">
        <w:rPr>
          <w:rFonts w:eastAsiaTheme="minorEastAsia"/>
          <w:lang w:val="en-GB"/>
        </w:rPr>
        <w:t>centre against that from the centre</w:t>
      </w:r>
      <w:r>
        <w:rPr>
          <w:rFonts w:eastAsiaTheme="minorEastAsia"/>
          <w:lang w:val="en-GB"/>
        </w:rPr>
        <w:t xml:space="preserve">. </w:t>
      </w:r>
      <w:r w:rsidR="008D748D">
        <w:rPr>
          <w:rFonts w:eastAsiaTheme="minorEastAsia" w:hint="eastAsia"/>
          <w:lang w:val="en-GB"/>
        </w:rPr>
        <w:t>I</w:t>
      </w:r>
      <w:r w:rsidR="008D748D">
        <w:rPr>
          <w:rFonts w:eastAsiaTheme="minorEastAsia"/>
          <w:lang w:val="en-GB"/>
        </w:rPr>
        <w:t xml:space="preserve">n numerator, </w:t>
      </w:r>
      <m:oMath>
        <m:d>
          <m:dPr>
            <m:ctrlPr>
              <w:rPr>
                <w:rFonts w:ascii="Cambria Math" w:eastAsiaTheme="minorEastAsia" w:hAnsi="Cambria Math"/>
                <w:i/>
                <w:lang w:val="en-GB"/>
              </w:rPr>
            </m:ctrlPr>
          </m:dPr>
          <m:e>
            <m:r>
              <w:rPr>
                <w:rFonts w:ascii="Cambria Math" w:eastAsiaTheme="minorEastAsia" w:hAnsi="Cambria Math"/>
                <w:lang w:val="en-GB"/>
              </w:rPr>
              <m:t>1+2</m:t>
            </m:r>
            <m:func>
              <m:funcPr>
                <m:ctrlPr>
                  <w:rPr>
                    <w:rFonts w:ascii="Cambria Math" w:eastAsiaTheme="minorEastAsia" w:hAnsi="Cambria Math"/>
                    <w:i/>
                    <w:lang w:val="en-GB"/>
                  </w:rPr>
                </m:ctrlPr>
              </m:funcPr>
              <m:fName>
                <m:r>
                  <m:rPr>
                    <m:sty m:val="p"/>
                  </m:rPr>
                  <w:rPr>
                    <w:rFonts w:ascii="Cambria Math" w:eastAsiaTheme="minorEastAsia" w:hAnsi="Cambria Math"/>
                    <w:lang w:val="en-GB"/>
                  </w:rPr>
                  <m:t>cos</m:t>
                </m:r>
              </m:fName>
              <m:e>
                <m:r>
                  <m:rPr>
                    <m:sty m:val="p"/>
                  </m:rPr>
                  <w:rPr>
                    <w:rFonts w:ascii="Cambria Math" w:eastAsiaTheme="minorEastAsia" w:hAnsi="Cambria Math"/>
                    <w:lang w:val="en-GB"/>
                  </w:rPr>
                  <m:t>φ</m:t>
                </m:r>
              </m:e>
            </m:func>
          </m:e>
        </m:d>
      </m:oMath>
      <w:r w:rsidR="008D748D">
        <w:rPr>
          <w:rFonts w:eastAsiaTheme="minorEastAsia" w:hint="eastAsia"/>
          <w:lang w:val="en-GB"/>
        </w:rPr>
        <w:t xml:space="preserve"> </w:t>
      </w:r>
      <w:r w:rsidR="008D748D">
        <w:rPr>
          <w:rFonts w:eastAsiaTheme="minorEastAsia"/>
          <w:lang w:val="en-GB"/>
        </w:rPr>
        <w:t xml:space="preserve">corresponds to the in-phase component and  </w:t>
      </w:r>
      <m:oMath>
        <m:r>
          <w:rPr>
            <w:rFonts w:ascii="Cambria Math" w:eastAsiaTheme="minorEastAsia" w:hAnsi="Cambria Math"/>
            <w:lang w:val="en-GB"/>
          </w:rPr>
          <m:t>2</m:t>
        </m:r>
        <m:func>
          <m:funcPr>
            <m:ctrlPr>
              <w:rPr>
                <w:rFonts w:ascii="Cambria Math" w:eastAsiaTheme="minorEastAsia" w:hAnsi="Cambria Math"/>
                <w:i/>
                <w:lang w:val="en-GB"/>
              </w:rPr>
            </m:ctrlPr>
          </m:funcPr>
          <m:fName>
            <m:r>
              <m:rPr>
                <m:sty m:val="p"/>
              </m:rPr>
              <w:rPr>
                <w:rFonts w:ascii="Cambria Math" w:eastAsiaTheme="minorEastAsia" w:hAnsi="Cambria Math"/>
                <w:lang w:val="en-GB"/>
              </w:rPr>
              <m:t>sin</m:t>
            </m:r>
          </m:fName>
          <m:e>
            <m:r>
              <w:rPr>
                <w:rFonts w:ascii="Cambria Math" w:eastAsiaTheme="minorEastAsia" w:hAnsi="Cambria Math"/>
                <w:lang w:val="en-GB"/>
              </w:rPr>
              <m:t>φ</m:t>
            </m:r>
          </m:e>
        </m:func>
      </m:oMath>
      <w:r w:rsidR="008D748D">
        <w:rPr>
          <w:rFonts w:eastAsiaTheme="minorEastAsia"/>
          <w:lang w:val="en-GB"/>
        </w:rPr>
        <w:t xml:space="preserve"> corresponds to </w:t>
      </w:r>
      <w:r w:rsidR="00D77784">
        <w:rPr>
          <w:rFonts w:eastAsiaTheme="minorEastAsia"/>
          <w:lang w:val="en-GB"/>
        </w:rPr>
        <w:t xml:space="preserve">the </w:t>
      </w:r>
      <w:r w:rsidR="008D748D">
        <w:rPr>
          <w:rFonts w:eastAsiaTheme="minorEastAsia"/>
          <w:lang w:val="en-GB"/>
        </w:rPr>
        <w:t xml:space="preserve">quadrature component. Denominator corresponds to the </w:t>
      </w:r>
      <w:r w:rsidR="00211288">
        <w:rPr>
          <w:rFonts w:eastAsiaTheme="minorEastAsia"/>
          <w:lang w:val="en-GB"/>
        </w:rPr>
        <w:t>amplitude</w:t>
      </w:r>
      <w:r w:rsidR="008D748D">
        <w:rPr>
          <w:rFonts w:eastAsiaTheme="minorEastAsia"/>
          <w:lang w:val="en-GB"/>
        </w:rPr>
        <w:t xml:space="preserve"> at infinite distance (</w:t>
      </w:r>
      <m:oMath>
        <m:r>
          <w:rPr>
            <w:rFonts w:ascii="Cambria Math" w:eastAsiaTheme="minorEastAsia" w:hAnsi="Cambria Math"/>
            <w:lang w:val="en-GB"/>
          </w:rPr>
          <m:t>φ=0</m:t>
        </m:r>
      </m:oMath>
      <w:r w:rsidR="008D748D">
        <w:rPr>
          <w:rFonts w:eastAsiaTheme="minorEastAsia" w:hint="eastAsia"/>
          <w:lang w:val="en-GB"/>
        </w:rPr>
        <w:t>)</w:t>
      </w:r>
      <w:r w:rsidR="008D748D">
        <w:rPr>
          <w:rFonts w:eastAsiaTheme="minorEastAsia"/>
          <w:lang w:val="en-GB"/>
        </w:rPr>
        <w:t xml:space="preserve">. </w:t>
      </w:r>
    </w:p>
    <w:p w14:paraId="202C1BCB" w14:textId="01194043" w:rsidR="001C1EAB" w:rsidRDefault="00752D30" w:rsidP="001C1EAB">
      <w:pPr>
        <w:spacing w:before="120" w:after="120"/>
        <w:rPr>
          <w:rFonts w:eastAsiaTheme="minorEastAsia"/>
          <w:lang w:val="en-GB"/>
        </w:rPr>
      </w:pPr>
      <w:r>
        <w:rPr>
          <w:noProof/>
        </w:rPr>
        <mc:AlternateContent>
          <mc:Choice Requires="wps">
            <w:drawing>
              <wp:anchor distT="0" distB="0" distL="114300" distR="114300" simplePos="0" relativeHeight="251661312" behindDoc="0" locked="0" layoutInCell="1" allowOverlap="1" wp14:anchorId="40C2F6D9" wp14:editId="2DEBA948">
                <wp:simplePos x="0" y="0"/>
                <wp:positionH relativeFrom="column">
                  <wp:posOffset>1883410</wp:posOffset>
                </wp:positionH>
                <wp:positionV relativeFrom="paragraph">
                  <wp:posOffset>1630680</wp:posOffset>
                </wp:positionV>
                <wp:extent cx="2355215" cy="635"/>
                <wp:effectExtent l="0" t="0" r="0" b="0"/>
                <wp:wrapTopAndBottom/>
                <wp:docPr id="1" name="テキスト ボックス 1"/>
                <wp:cNvGraphicFramePr/>
                <a:graphic xmlns:a="http://schemas.openxmlformats.org/drawingml/2006/main">
                  <a:graphicData uri="http://schemas.microsoft.com/office/word/2010/wordprocessingShape">
                    <wps:wsp>
                      <wps:cNvSpPr txBox="1"/>
                      <wps:spPr>
                        <a:xfrm>
                          <a:off x="0" y="0"/>
                          <a:ext cx="2355215" cy="635"/>
                        </a:xfrm>
                        <a:prstGeom prst="rect">
                          <a:avLst/>
                        </a:prstGeom>
                        <a:solidFill>
                          <a:prstClr val="white"/>
                        </a:solidFill>
                        <a:ln>
                          <a:noFill/>
                        </a:ln>
                      </wps:spPr>
                      <wps:txbx>
                        <w:txbxContent>
                          <w:p w14:paraId="73BD7305" w14:textId="3B9CE383" w:rsidR="00752D30" w:rsidRPr="0097345C" w:rsidRDefault="00752D30" w:rsidP="00752D30">
                            <w:pPr>
                              <w:pStyle w:val="af0"/>
                              <w:rPr>
                                <w:noProof/>
                              </w:rPr>
                            </w:pPr>
                            <w:r>
                              <w:t xml:space="preserve">Figure </w:t>
                            </w:r>
                            <w:fldSimple w:instr=" SEQ Figure \* ARABIC ">
                              <w:r>
                                <w:rPr>
                                  <w:noProof/>
                                </w:rPr>
                                <w:t>2</w:t>
                              </w:r>
                            </w:fldSimple>
                            <w:r>
                              <w:t xml:space="preserve"> Visual</w:t>
                            </w:r>
                            <w:r w:rsidR="00C661E7">
                              <w:t xml:space="preserve">ization </w:t>
                            </w:r>
                            <w:r>
                              <w:t>of the formula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0C2F6D9" id="_x0000_t202" coordsize="21600,21600" o:spt="202" path="m,l,21600r21600,l21600,xe">
                <v:stroke joinstyle="miter"/>
                <v:path gradientshapeok="t" o:connecttype="rect"/>
              </v:shapetype>
              <v:shape id="テキスト ボックス 1" o:spid="_x0000_s1026" type="#_x0000_t202" style="position:absolute;margin-left:148.3pt;margin-top:128.4pt;width:185.4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" stroked="f">
                <v:textbox style="mso-fit-shape-to-text:t" inset="0,0,0,0">
                  <w:txbxContent>
                    <w:p w14:paraId="73BD7305" w14:textId="3B9CE383" w:rsidR="00752D30" w:rsidRPr="0097345C" w:rsidRDefault="00752D30" w:rsidP="00752D30">
                      <w:pPr>
                        <w:pStyle w:val="af0"/>
                        <w:rPr>
                          <w:noProof/>
                        </w:rPr>
                      </w:pPr>
                      <w:r>
                        <w:t xml:space="preserve">Figure </w:t>
                      </w:r>
                      <w:r w:rsidR="003D1731">
                        <w:fldChar w:fldCharType="begin"/>
                      </w:r>
                      <w:r w:rsidR="003D1731">
                        <w:instrText xml:space="preserve"> SEQ Figure \* ARABIC </w:instrText>
                      </w:r>
                      <w:r w:rsidR="003D1731">
                        <w:fldChar w:fldCharType="separate"/>
                      </w:r>
                      <w:r>
                        <w:rPr>
                          <w:noProof/>
                        </w:rPr>
                        <w:t>2</w:t>
                      </w:r>
                      <w:r w:rsidR="003D1731">
                        <w:rPr>
                          <w:noProof/>
                        </w:rPr>
                        <w:fldChar w:fldCharType="end"/>
                      </w:r>
                      <w:r>
                        <w:t xml:space="preserve"> Visual</w:t>
                      </w:r>
                      <w:r w:rsidR="00C661E7">
                        <w:t xml:space="preserve">ization </w:t>
                      </w:r>
                      <w:r>
                        <w:t>of the formula (1)</w:t>
                      </w:r>
                    </w:p>
                  </w:txbxContent>
                </v:textbox>
                <w10:wrap type="topAndBottom"/>
              </v:shape>
            </w:pict>
          </mc:Fallback>
        </mc:AlternateContent>
      </w:r>
      <w:r w:rsidR="00E1639D" w:rsidRPr="00607D75">
        <w:rPr>
          <w:rFonts w:eastAsiaTheme="minorEastAsia" w:hint="eastAsia"/>
          <w:noProof/>
        </w:rPr>
        <w:drawing>
          <wp:anchor distT="0" distB="0" distL="114300" distR="114300" simplePos="0" relativeHeight="251659264" behindDoc="0" locked="0" layoutInCell="1" allowOverlap="1" wp14:anchorId="6B932ACE" wp14:editId="2138BE64">
            <wp:simplePos x="0" y="0"/>
            <wp:positionH relativeFrom="column">
              <wp:align>center</wp:align>
            </wp:positionH>
            <wp:positionV relativeFrom="page">
              <wp:posOffset>4653280</wp:posOffset>
            </wp:positionV>
            <wp:extent cx="2355840" cy="1352520"/>
            <wp:effectExtent l="0" t="0" r="0" b="0"/>
            <wp:wrapTopAndBottom/>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5840" cy="1352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77329">
        <w:rPr>
          <w:rFonts w:eastAsiaTheme="minorEastAsia" w:hint="eastAsia"/>
          <w:lang w:val="en-GB"/>
        </w:rPr>
        <w:t>F</w:t>
      </w:r>
      <w:r w:rsidR="00E77329">
        <w:rPr>
          <w:rFonts w:eastAsiaTheme="minorEastAsia"/>
          <w:lang w:val="en-GB"/>
        </w:rPr>
        <w:t>o</w:t>
      </w:r>
      <w:r w:rsidR="00E77329">
        <w:rPr>
          <w:rFonts w:eastAsiaTheme="minorEastAsia" w:hint="eastAsia"/>
          <w:lang w:val="en-GB"/>
        </w:rPr>
        <w:t xml:space="preserve">r the case of </w:t>
      </w:r>
      <w:r w:rsidR="009F3CF0">
        <w:rPr>
          <w:rFonts w:eastAsiaTheme="minorEastAsia" w:hint="eastAsia"/>
          <w:lang w:val="en-GB"/>
        </w:rPr>
        <w:t xml:space="preserve"> </w:t>
      </w:r>
      <m:oMath>
        <m:r>
          <w:rPr>
            <w:rFonts w:ascii="Cambria Math" w:eastAsiaTheme="minorEastAsia" w:hAnsi="Cambria Math"/>
            <w:lang w:val="en-GB"/>
          </w:rPr>
          <m:t>φ</m:t>
        </m:r>
        <m:r>
          <m:rPr>
            <m:sty m:val="p"/>
          </m:rPr>
          <w:rPr>
            <w:rFonts w:ascii="Cambria Math" w:eastAsiaTheme="minorEastAsia" w:hAnsi="Cambria Math"/>
            <w:lang w:val="en-GB"/>
          </w:rPr>
          <m:t>=2π/16</m:t>
        </m:r>
      </m:oMath>
      <w:r w:rsidR="009F3CF0">
        <w:rPr>
          <w:rFonts w:eastAsiaTheme="minorEastAsia" w:hint="eastAsia"/>
          <w:lang w:val="en-GB"/>
        </w:rPr>
        <w:t xml:space="preserve">  (22.5deg), </w:t>
      </w:r>
      <w:r w:rsidR="00114503">
        <w:rPr>
          <w:rFonts w:eastAsiaTheme="minorEastAsia" w:hint="eastAsia"/>
          <w:lang w:val="en-GB"/>
        </w:rPr>
        <w:t xml:space="preserve">the above formula </w:t>
      </w:r>
      <w:r w:rsidR="006974EA">
        <w:rPr>
          <w:rFonts w:eastAsiaTheme="minorEastAsia" w:hint="eastAsia"/>
          <w:lang w:val="en-GB"/>
        </w:rPr>
        <w:t>gives</w:t>
      </w:r>
      <m:oMath>
        <m:r>
          <w:rPr>
            <w:rFonts w:ascii="Cambria Math" w:eastAsiaTheme="minorEastAsia" w:hAnsi="Cambria Math"/>
            <w:lang w:val="en-GB"/>
          </w:rPr>
          <m:t xml:space="preserve"> ΔP=-</m:t>
        </m:r>
        <m:r>
          <m:rPr>
            <m:sty m:val="p"/>
          </m:rPr>
          <w:rPr>
            <w:rFonts w:ascii="Cambria Math" w:eastAsiaTheme="minorEastAsia" w:hAnsi="Cambria Math"/>
            <w:lang w:val="en-GB"/>
          </w:rPr>
          <m:t>0.15</m:t>
        </m:r>
      </m:oMath>
      <w:r w:rsidR="006974EA">
        <w:rPr>
          <w:rFonts w:eastAsiaTheme="minorEastAsia" w:hint="eastAsia"/>
          <w:lang w:val="en-GB"/>
        </w:rPr>
        <w:t xml:space="preserve"> </w:t>
      </w:r>
      <w:r w:rsidR="000F05C2">
        <w:rPr>
          <w:rFonts w:eastAsiaTheme="minorEastAsia" w:hint="eastAsia"/>
          <w:lang w:val="en-GB"/>
        </w:rPr>
        <w:t xml:space="preserve"> [</w:t>
      </w:r>
      <w:r w:rsidR="007378B0">
        <w:rPr>
          <w:rFonts w:eastAsiaTheme="minorEastAsia" w:hint="eastAsia"/>
          <w:lang w:val="en-GB"/>
        </w:rPr>
        <w:t xml:space="preserve">dB] power variation. </w:t>
      </w:r>
    </w:p>
    <w:p w14:paraId="6675D391" w14:textId="57330C91" w:rsidR="00AC5EF9" w:rsidRDefault="00127C78" w:rsidP="001C1EAB">
      <w:pPr>
        <w:spacing w:before="120" w:after="120"/>
        <w:rPr>
          <w:rFonts w:eastAsiaTheme="minorEastAsia"/>
          <w:lang w:val="en-GB"/>
        </w:rPr>
      </w:pPr>
      <w:r>
        <w:rPr>
          <w:rFonts w:eastAsiaTheme="minorEastAsia"/>
          <w:lang w:val="en-GB"/>
        </w:rPr>
        <w:t>Note that, i</w:t>
      </w:r>
      <w:r w:rsidR="00AC5EF9">
        <w:rPr>
          <w:rFonts w:eastAsiaTheme="minorEastAsia"/>
          <w:lang w:val="en-GB"/>
        </w:rPr>
        <w:t xml:space="preserve">n general, the signal can be emitted anywhere within the DUE antenna, and in that case, the </w:t>
      </w:r>
      <w:r w:rsidR="000A5B47">
        <w:rPr>
          <w:rFonts w:eastAsiaTheme="minorEastAsia"/>
          <w:lang w:val="en-GB"/>
        </w:rPr>
        <w:t xml:space="preserve">formula can be </w:t>
      </w:r>
      <w:r w:rsidR="0048689A">
        <w:rPr>
          <w:rFonts w:eastAsiaTheme="minorEastAsia"/>
          <w:lang w:val="en-GB"/>
        </w:rPr>
        <w:t>generalized as the following.</w:t>
      </w:r>
    </w:p>
    <w:p w14:paraId="3AE71F7B" w14:textId="5388F7AB" w:rsidR="0048689A" w:rsidRDefault="0048689A" w:rsidP="008663C0">
      <w:pPr>
        <w:spacing w:beforeLines="0" w:before="0" w:afterLines="0" w:after="0"/>
        <w:rPr>
          <w:rFonts w:eastAsiaTheme="minorEastAsia"/>
          <w:lang w:val="en-GB"/>
        </w:rPr>
      </w:pPr>
    </w:p>
    <w:p w14:paraId="2C684EA5" w14:textId="7B60B73D" w:rsidR="0096382E" w:rsidRPr="00071BC0" w:rsidRDefault="0096382E" w:rsidP="0096382E">
      <w:pPr>
        <w:spacing w:beforeLines="0" w:before="0" w:afterLines="0" w:after="0"/>
        <w:rPr>
          <w:rFonts w:eastAsiaTheme="minorEastAsia"/>
          <w:lang w:val="en-GB"/>
        </w:rPr>
      </w:pPr>
      <m:oMathPara>
        <m:oMath>
          <m:r>
            <w:rPr>
              <w:rFonts w:ascii="Cambria Math" w:eastAsiaTheme="minorEastAsia" w:hAnsi="Cambria Math"/>
              <w:lang w:val="en-GB"/>
            </w:rPr>
            <m:t>ΔP</m:t>
          </m:r>
          <m:r>
            <m:rPr>
              <m:sty m:val="p"/>
            </m:rPr>
            <w:rPr>
              <w:rFonts w:ascii="Cambria Math" w:eastAsiaTheme="minorEastAsia" w:hAnsi="Cambria Math"/>
              <w:lang w:val="en-GB"/>
            </w:rPr>
            <m:t>=</m:t>
          </m:r>
          <m:r>
            <w:rPr>
              <w:rFonts w:ascii="Cambria Math" w:eastAsiaTheme="minorEastAsia" w:hAnsi="Cambria Math"/>
              <w:lang w:val="en-GB"/>
            </w:rPr>
            <m:t>20</m:t>
          </m:r>
          <m:func>
            <m:funcPr>
              <m:ctrlPr>
                <w:rPr>
                  <w:rFonts w:ascii="Cambria Math" w:eastAsiaTheme="minorEastAsia" w:hAnsi="Cambria Math"/>
                  <w:i/>
                  <w:lang w:val="en-GB"/>
                </w:rPr>
              </m:ctrlPr>
            </m:funcPr>
            <m:fName>
              <m:sSub>
                <m:sSubPr>
                  <m:ctrlPr>
                    <w:rPr>
                      <w:rFonts w:ascii="Cambria Math" w:eastAsiaTheme="minorEastAsia" w:hAnsi="Cambria Math"/>
                      <w:i/>
                      <w:lang w:val="en-GB"/>
                    </w:rPr>
                  </m:ctrlPr>
                </m:sSubPr>
                <m:e>
                  <m:r>
                    <m:rPr>
                      <m:sty m:val="p"/>
                    </m:rPr>
                    <w:rPr>
                      <w:rFonts w:ascii="Cambria Math" w:eastAsiaTheme="minorEastAsia" w:hAnsi="Cambria Math"/>
                      <w:lang w:val="en-GB"/>
                    </w:rPr>
                    <m:t>log</m:t>
                  </m:r>
                  <m:ctrlPr>
                    <w:rPr>
                      <w:rFonts w:ascii="Cambria Math" w:eastAsiaTheme="minorEastAsia" w:hAnsi="Cambria Math"/>
                      <w:lang w:val="en-GB"/>
                    </w:rPr>
                  </m:ctrlPr>
                </m:e>
                <m:sub>
                  <m:r>
                    <w:rPr>
                      <w:rFonts w:ascii="Cambria Math" w:eastAsiaTheme="minorEastAsia" w:hAnsi="Cambria Math"/>
                      <w:lang w:val="en-GB"/>
                    </w:rPr>
                    <m:t>10</m:t>
                  </m:r>
                  <m:ctrlPr>
                    <w:rPr>
                      <w:rFonts w:ascii="Cambria Math" w:eastAsiaTheme="minorEastAsia" w:hAnsi="Cambria Math"/>
                      <w:lang w:val="en-GB"/>
                    </w:rPr>
                  </m:ctrlPr>
                </m:sub>
              </m:sSub>
            </m:fName>
            <m:e>
              <m:f>
                <m:fPr>
                  <m:ctrlPr>
                    <w:rPr>
                      <w:rFonts w:ascii="Cambria Math" w:eastAsiaTheme="minorEastAsia" w:hAnsi="Cambria Math"/>
                      <w:i/>
                      <w:lang w:val="en-GB"/>
                    </w:rPr>
                  </m:ctrlPr>
                </m:fPr>
                <m:num>
                  <m:rad>
                    <m:radPr>
                      <m:degHide m:val="1"/>
                      <m:ctrlPr>
                        <w:rPr>
                          <w:rFonts w:ascii="Cambria Math" w:eastAsiaTheme="minorEastAsia" w:hAnsi="Cambria Math"/>
                          <w:i/>
                          <w:lang w:val="en-GB"/>
                        </w:rPr>
                      </m:ctrlPr>
                    </m:radPr>
                    <m:deg/>
                    <m:e>
                      <m:sSup>
                        <m:sSupPr>
                          <m:ctrlPr>
                            <w:rPr>
                              <w:rFonts w:ascii="Cambria Math" w:eastAsiaTheme="minorEastAsia" w:hAnsi="Cambria Math"/>
                              <w:i/>
                              <w:lang w:val="en-GB"/>
                            </w:rPr>
                          </m:ctrlPr>
                        </m:sSupPr>
                        <m:e>
                          <m:d>
                            <m:dPr>
                              <m:ctrlPr>
                                <w:rPr>
                                  <w:rFonts w:ascii="Cambria Math" w:eastAsiaTheme="minorEastAsia" w:hAnsi="Cambria Math"/>
                                  <w:i/>
                                  <w:lang w:val="en-GB"/>
                                </w:rPr>
                              </m:ctrlPr>
                            </m:dPr>
                            <m:e>
                              <m:r>
                                <w:rPr>
                                  <w:rFonts w:ascii="Cambria Math" w:eastAsiaTheme="minorEastAsia" w:hAnsi="Cambria Math"/>
                                  <w:lang w:val="en-GB"/>
                                </w:rPr>
                                <m:t>1+</m:t>
                              </m:r>
                              <m:nary>
                                <m:naryPr>
                                  <m:chr m:val="∑"/>
                                  <m:limLoc m:val="undOvr"/>
                                  <m:ctrlPr>
                                    <w:rPr>
                                      <w:rFonts w:ascii="Cambria Math" w:eastAsiaTheme="minorEastAsia" w:hAnsi="Cambria Math"/>
                                      <w:i/>
                                      <w:lang w:val="en-GB"/>
                                    </w:rPr>
                                  </m:ctrlPr>
                                </m:naryPr>
                                <m:sub>
                                  <m:r>
                                    <w:rPr>
                                      <w:rFonts w:ascii="Cambria Math" w:eastAsiaTheme="minorEastAsia" w:hAnsi="Cambria Math"/>
                                      <w:lang w:val="en-GB"/>
                                    </w:rPr>
                                    <m:t>n=1</m:t>
                                  </m:r>
                                </m:sub>
                                <m:sup>
                                  <m:r>
                                    <w:rPr>
                                      <w:rFonts w:ascii="Cambria Math" w:eastAsiaTheme="minorEastAsia" w:hAnsi="Cambria Math"/>
                                      <w:lang w:val="en-GB"/>
                                    </w:rPr>
                                    <m:t>N</m:t>
                                  </m:r>
                                </m:sup>
                                <m:e>
                                  <m:func>
                                    <m:funcPr>
                                      <m:ctrlPr>
                                        <w:rPr>
                                          <w:rFonts w:ascii="Cambria Math" w:eastAsiaTheme="minorEastAsia" w:hAnsi="Cambria Math"/>
                                          <w:i/>
                                          <w:lang w:val="en-GB"/>
                                        </w:rPr>
                                      </m:ctrlPr>
                                    </m:funcPr>
                                    <m:fName>
                                      <m:r>
                                        <m:rPr>
                                          <m:sty m:val="p"/>
                                        </m:rPr>
                                        <w:rPr>
                                          <w:rFonts w:ascii="Cambria Math" w:eastAsiaTheme="minorEastAsia" w:hAnsi="Cambria Math"/>
                                          <w:lang w:val="en-GB"/>
                                        </w:rPr>
                                        <m:t>cos</m:t>
                                      </m:r>
                                    </m:fName>
                                    <m:e>
                                      <m:sSub>
                                        <m:sSubPr>
                                          <m:ctrlPr>
                                            <w:rPr>
                                              <w:rFonts w:ascii="Cambria Math" w:eastAsiaTheme="minorEastAsia" w:hAnsi="Cambria Math"/>
                                              <w:i/>
                                              <w:lang w:val="en-GB"/>
                                            </w:rPr>
                                          </m:ctrlPr>
                                        </m:sSubPr>
                                        <m:e>
                                          <m:r>
                                            <w:rPr>
                                              <w:rFonts w:ascii="Cambria Math" w:eastAsiaTheme="minorEastAsia" w:hAnsi="Cambria Math"/>
                                              <w:lang w:val="en-GB"/>
                                            </w:rPr>
                                            <m:t>φ</m:t>
                                          </m:r>
                                        </m:e>
                                        <m:sub>
                                          <m:r>
                                            <w:rPr>
                                              <w:rFonts w:ascii="Cambria Math" w:eastAsiaTheme="minorEastAsia" w:hAnsi="Cambria Math"/>
                                              <w:lang w:val="en-GB"/>
                                            </w:rPr>
                                            <m:t>n</m:t>
                                          </m:r>
                                        </m:sub>
                                      </m:sSub>
                                    </m:e>
                                  </m:func>
                                </m:e>
                              </m:nary>
                            </m:e>
                          </m:d>
                        </m:e>
                        <m:sup>
                          <m:r>
                            <w:rPr>
                              <w:rFonts w:ascii="Cambria Math" w:eastAsiaTheme="minorEastAsia" w:hAnsi="Cambria Math"/>
                              <w:lang w:val="en-GB"/>
                            </w:rPr>
                            <m:t>2</m:t>
                          </m:r>
                        </m:sup>
                      </m:sSup>
                      <m:r>
                        <w:rPr>
                          <w:rFonts w:ascii="Cambria Math" w:eastAsiaTheme="minorEastAsia" w:hAnsi="Cambria Math"/>
                          <w:lang w:val="en-GB"/>
                        </w:rPr>
                        <m:t>+</m:t>
                      </m:r>
                      <m:sSup>
                        <m:sSupPr>
                          <m:ctrlPr>
                            <w:rPr>
                              <w:rFonts w:ascii="Cambria Math" w:eastAsiaTheme="minorEastAsia" w:hAnsi="Cambria Math"/>
                              <w:i/>
                              <w:lang w:val="en-GB"/>
                            </w:rPr>
                          </m:ctrlPr>
                        </m:sSupPr>
                        <m:e>
                          <m:d>
                            <m:dPr>
                              <m:ctrlPr>
                                <w:rPr>
                                  <w:rFonts w:ascii="Cambria Math" w:eastAsiaTheme="minorEastAsia" w:hAnsi="Cambria Math"/>
                                  <w:i/>
                                  <w:lang w:val="en-GB"/>
                                </w:rPr>
                              </m:ctrlPr>
                            </m:dPr>
                            <m:e>
                              <m:nary>
                                <m:naryPr>
                                  <m:chr m:val="∑"/>
                                  <m:limLoc m:val="undOvr"/>
                                  <m:ctrlPr>
                                    <w:rPr>
                                      <w:rFonts w:ascii="Cambria Math" w:eastAsiaTheme="minorEastAsia" w:hAnsi="Cambria Math"/>
                                      <w:i/>
                                      <w:lang w:val="en-GB"/>
                                    </w:rPr>
                                  </m:ctrlPr>
                                </m:naryPr>
                                <m:sub>
                                  <m:r>
                                    <w:rPr>
                                      <w:rFonts w:ascii="Cambria Math" w:eastAsiaTheme="minorEastAsia" w:hAnsi="Cambria Math"/>
                                      <w:lang w:val="en-GB"/>
                                    </w:rPr>
                                    <m:t>n=1</m:t>
                                  </m:r>
                                </m:sub>
                                <m:sup>
                                  <m:r>
                                    <w:rPr>
                                      <w:rFonts w:ascii="Cambria Math" w:eastAsiaTheme="minorEastAsia" w:hAnsi="Cambria Math"/>
                                      <w:lang w:val="en-GB"/>
                                    </w:rPr>
                                    <m:t>N</m:t>
                                  </m:r>
                                </m:sup>
                                <m:e>
                                  <m:func>
                                    <m:funcPr>
                                      <m:ctrlPr>
                                        <w:rPr>
                                          <w:rFonts w:ascii="Cambria Math" w:eastAsiaTheme="minorEastAsia" w:hAnsi="Cambria Math"/>
                                          <w:i/>
                                          <w:lang w:val="en-GB"/>
                                        </w:rPr>
                                      </m:ctrlPr>
                                    </m:funcPr>
                                    <m:fName>
                                      <m:r>
                                        <m:rPr>
                                          <m:sty m:val="p"/>
                                        </m:rPr>
                                        <w:rPr>
                                          <w:rFonts w:ascii="Cambria Math" w:eastAsiaTheme="minorEastAsia" w:hAnsi="Cambria Math"/>
                                          <w:lang w:val="en-GB"/>
                                        </w:rPr>
                                        <m:t>sin</m:t>
                                      </m:r>
                                    </m:fName>
                                    <m:e>
                                      <m:sSub>
                                        <m:sSubPr>
                                          <m:ctrlPr>
                                            <w:rPr>
                                              <w:rFonts w:ascii="Cambria Math" w:eastAsiaTheme="minorEastAsia" w:hAnsi="Cambria Math"/>
                                              <w:i/>
                                              <w:lang w:val="en-GB"/>
                                            </w:rPr>
                                          </m:ctrlPr>
                                        </m:sSubPr>
                                        <m:e>
                                          <m:r>
                                            <w:rPr>
                                              <w:rFonts w:ascii="Cambria Math" w:eastAsiaTheme="minorEastAsia" w:hAnsi="Cambria Math"/>
                                              <w:lang w:val="en-GB"/>
                                            </w:rPr>
                                            <m:t>φ</m:t>
                                          </m:r>
                                        </m:e>
                                        <m:sub>
                                          <m:r>
                                            <w:rPr>
                                              <w:rFonts w:ascii="Cambria Math" w:eastAsiaTheme="minorEastAsia" w:hAnsi="Cambria Math"/>
                                              <w:lang w:val="en-GB"/>
                                            </w:rPr>
                                            <m:t>n</m:t>
                                          </m:r>
                                        </m:sub>
                                      </m:sSub>
                                    </m:e>
                                  </m:func>
                                </m:e>
                              </m:nary>
                            </m:e>
                          </m:d>
                        </m:e>
                        <m:sup>
                          <m:r>
                            <w:rPr>
                              <w:rFonts w:ascii="Cambria Math" w:eastAsiaTheme="minorEastAsia" w:hAnsi="Cambria Math"/>
                              <w:lang w:val="en-GB"/>
                            </w:rPr>
                            <m:t>2</m:t>
                          </m:r>
                        </m:sup>
                      </m:sSup>
                      <m:r>
                        <w:rPr>
                          <w:rFonts w:ascii="Cambria Math" w:eastAsiaTheme="minorEastAsia" w:hAnsi="Cambria Math"/>
                          <w:lang w:val="en-GB"/>
                        </w:rPr>
                        <m:t xml:space="preserve"> </m:t>
                      </m:r>
                    </m:e>
                  </m:rad>
                </m:num>
                <m:den>
                  <m:r>
                    <w:rPr>
                      <w:rFonts w:ascii="Cambria Math" w:eastAsiaTheme="minorEastAsia" w:hAnsi="Cambria Math"/>
                      <w:lang w:val="en-GB"/>
                    </w:rPr>
                    <m:t>1+N</m:t>
                  </m:r>
                </m:den>
              </m:f>
            </m:e>
          </m:func>
          <m:r>
            <w:rPr>
              <w:rFonts w:ascii="Cambria Math" w:eastAsiaTheme="minorEastAsia" w:hAnsi="Cambria Math"/>
              <w:lang w:val="en-GB"/>
            </w:rPr>
            <m:t xml:space="preserve">                            (2)</m:t>
          </m:r>
        </m:oMath>
      </m:oMathPara>
    </w:p>
    <w:p w14:paraId="48923782" w14:textId="77777777" w:rsidR="0096382E" w:rsidRDefault="0096382E" w:rsidP="008663C0">
      <w:pPr>
        <w:spacing w:beforeLines="0" w:before="0" w:afterLines="0" w:after="0"/>
        <w:rPr>
          <w:rFonts w:eastAsiaTheme="minorEastAsia"/>
          <w:lang w:val="en-GB"/>
        </w:rPr>
      </w:pPr>
    </w:p>
    <w:p w14:paraId="184D6C8A" w14:textId="45C09DD4" w:rsidR="00421329" w:rsidRDefault="00EA42E6" w:rsidP="001C1EAB">
      <w:pPr>
        <w:spacing w:before="120" w:after="120"/>
        <w:rPr>
          <w:rFonts w:eastAsiaTheme="minorEastAsia"/>
          <w:lang w:val="en-GB"/>
        </w:rPr>
      </w:pPr>
      <w:r>
        <w:rPr>
          <w:rFonts w:eastAsiaTheme="minorEastAsia"/>
          <w:lang w:val="en-GB"/>
        </w:rPr>
        <w:t>Wher</w:t>
      </w:r>
      <w:r w:rsidR="00E7449A">
        <w:rPr>
          <w:rFonts w:eastAsiaTheme="minorEastAsia"/>
          <w:lang w:val="en-GB"/>
        </w:rPr>
        <w:t>e</w:t>
      </w:r>
      <m:oMath>
        <m:r>
          <w:rPr>
            <w:rFonts w:ascii="Cambria Math" w:eastAsiaTheme="minorEastAsia" w:hAnsi="Cambria Math"/>
            <w:lang w:val="en-GB"/>
          </w:rPr>
          <m:t xml:space="preserve"> N</m:t>
        </m:r>
      </m:oMath>
      <w:r>
        <w:rPr>
          <w:rFonts w:eastAsiaTheme="minorEastAsia"/>
          <w:lang w:val="en-GB"/>
        </w:rPr>
        <w:t xml:space="preserve"> is the </w:t>
      </w:r>
      <w:r w:rsidR="001D2EAE">
        <w:rPr>
          <w:rFonts w:eastAsiaTheme="minorEastAsia"/>
          <w:lang w:val="en-GB"/>
        </w:rPr>
        <w:t xml:space="preserve">number of signal </w:t>
      </w:r>
      <w:r>
        <w:rPr>
          <w:rFonts w:eastAsiaTheme="minorEastAsia"/>
          <w:lang w:val="en-GB"/>
        </w:rPr>
        <w:t>path</w:t>
      </w:r>
      <w:r w:rsidR="00276F53">
        <w:rPr>
          <w:rFonts w:eastAsiaTheme="minorEastAsia"/>
          <w:lang w:val="en-GB"/>
        </w:rPr>
        <w:t>s</w:t>
      </w:r>
      <w:r>
        <w:rPr>
          <w:rFonts w:eastAsiaTheme="minorEastAsia"/>
          <w:lang w:val="en-GB"/>
        </w:rPr>
        <w:t xml:space="preserve"> </w:t>
      </w:r>
      <w:r w:rsidR="00276F53">
        <w:rPr>
          <w:rFonts w:eastAsiaTheme="minorEastAsia"/>
          <w:lang w:val="en-GB"/>
        </w:rPr>
        <w:t xml:space="preserve">which come </w:t>
      </w:r>
      <w:r w:rsidR="00C86842">
        <w:rPr>
          <w:rFonts w:eastAsiaTheme="minorEastAsia"/>
          <w:lang w:val="en-GB"/>
        </w:rPr>
        <w:t>from</w:t>
      </w:r>
      <w:r>
        <w:rPr>
          <w:rFonts w:eastAsiaTheme="minorEastAsia"/>
          <w:lang w:val="en-GB"/>
        </w:rPr>
        <w:t xml:space="preserve"> </w:t>
      </w:r>
      <w:r w:rsidR="00276F53">
        <w:rPr>
          <w:rFonts w:eastAsiaTheme="minorEastAsia"/>
          <w:lang w:val="en-GB"/>
        </w:rPr>
        <w:t xml:space="preserve">other than </w:t>
      </w:r>
      <w:r w:rsidR="009D386E">
        <w:rPr>
          <w:rFonts w:eastAsiaTheme="minorEastAsia"/>
          <w:lang w:val="en-GB"/>
        </w:rPr>
        <w:t xml:space="preserve">the </w:t>
      </w:r>
      <w:r>
        <w:rPr>
          <w:rFonts w:eastAsiaTheme="minorEastAsia"/>
          <w:lang w:val="en-GB"/>
        </w:rPr>
        <w:t>cent</w:t>
      </w:r>
      <w:r w:rsidR="00715AFF">
        <w:rPr>
          <w:rFonts w:eastAsiaTheme="minorEastAsia"/>
          <w:lang w:val="en-GB"/>
        </w:rPr>
        <w:t>re</w:t>
      </w:r>
      <w:r>
        <w:rPr>
          <w:rFonts w:eastAsiaTheme="minorEastAsia"/>
          <w:lang w:val="en-GB"/>
        </w:rPr>
        <w:t xml:space="preserve"> of the DUT antenna</w:t>
      </w:r>
      <w:r w:rsidR="003919E1">
        <w:rPr>
          <w:rFonts w:eastAsiaTheme="minorEastAsia"/>
          <w:lang w:val="en-GB"/>
        </w:rPr>
        <w:t xml:space="preserve">, and </w:t>
      </w:r>
      <m:oMath>
        <m:sSub>
          <m:sSubPr>
            <m:ctrlPr>
              <w:rPr>
                <w:rFonts w:ascii="Cambria Math" w:eastAsiaTheme="minorEastAsia" w:hAnsi="Cambria Math"/>
                <w:i/>
                <w:lang w:val="en-GB"/>
              </w:rPr>
            </m:ctrlPr>
          </m:sSubPr>
          <m:e>
            <m:r>
              <w:rPr>
                <w:rFonts w:ascii="Cambria Math" w:eastAsiaTheme="minorEastAsia" w:hAnsi="Cambria Math"/>
                <w:lang w:val="en-GB"/>
              </w:rPr>
              <m:t>0&lt;φ</m:t>
            </m:r>
          </m:e>
          <m:sub>
            <m:r>
              <w:rPr>
                <w:rFonts w:ascii="Cambria Math" w:eastAsiaTheme="minorEastAsia" w:hAnsi="Cambria Math"/>
                <w:lang w:val="en-GB"/>
              </w:rPr>
              <m:t>n</m:t>
            </m:r>
          </m:sub>
        </m:sSub>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φ</m:t>
            </m:r>
          </m:e>
          <m:sub>
            <m:r>
              <w:rPr>
                <w:rFonts w:ascii="Cambria Math" w:eastAsiaTheme="minorEastAsia" w:hAnsi="Cambria Math"/>
                <w:lang w:val="en-GB"/>
              </w:rPr>
              <m:t>max</m:t>
            </m:r>
          </m:sub>
        </m:sSub>
        <m:r>
          <w:rPr>
            <w:rFonts w:ascii="Cambria Math" w:eastAsiaTheme="minorEastAsia" w:hAnsi="Cambria Math"/>
            <w:lang w:val="en-GB"/>
          </w:rPr>
          <m:t xml:space="preserve">  </m:t>
        </m:r>
      </m:oMath>
      <w:r w:rsidR="003919E1">
        <w:rPr>
          <w:rFonts w:eastAsiaTheme="minorEastAsia" w:hint="eastAsia"/>
          <w:lang w:val="en-GB"/>
        </w:rPr>
        <w:t>i</w:t>
      </w:r>
      <w:r w:rsidR="003919E1">
        <w:rPr>
          <w:rFonts w:eastAsiaTheme="minorEastAsia"/>
          <w:lang w:val="en-GB"/>
        </w:rPr>
        <w:t>s the phase difference of n-</w:t>
      </w:r>
      <w:proofErr w:type="spellStart"/>
      <w:r w:rsidR="003919E1">
        <w:rPr>
          <w:rFonts w:eastAsiaTheme="minorEastAsia"/>
          <w:lang w:val="en-GB"/>
        </w:rPr>
        <w:t>th</w:t>
      </w:r>
      <w:proofErr w:type="spellEnd"/>
      <w:r w:rsidR="003919E1">
        <w:rPr>
          <w:rFonts w:eastAsiaTheme="minorEastAsia"/>
          <w:lang w:val="en-GB"/>
        </w:rPr>
        <w:t xml:space="preserve"> path</w:t>
      </w:r>
      <w:r w:rsidR="00A47246">
        <w:rPr>
          <w:rFonts w:eastAsiaTheme="minorEastAsia"/>
          <w:lang w:val="en-GB"/>
        </w:rPr>
        <w:t xml:space="preserve"> against the phase of </w:t>
      </w:r>
      <w:r w:rsidR="00AF6454">
        <w:rPr>
          <w:rFonts w:eastAsiaTheme="minorEastAsia"/>
          <w:lang w:val="en-GB"/>
        </w:rPr>
        <w:t>centre</w:t>
      </w:r>
      <w:r w:rsidR="00A47246">
        <w:rPr>
          <w:rFonts w:eastAsiaTheme="minorEastAsia"/>
          <w:lang w:val="en-GB"/>
        </w:rPr>
        <w:t xml:space="preserve"> signal. </w:t>
      </w:r>
      <w:r w:rsidR="00AF6454">
        <w:rPr>
          <w:rFonts w:eastAsiaTheme="minorEastAsia"/>
          <w:lang w:val="en-GB"/>
        </w:rPr>
        <w:t xml:space="preserve">It can be confirmed that the </w:t>
      </w:r>
      <m:oMath>
        <m:r>
          <w:rPr>
            <w:rFonts w:ascii="Cambria Math" w:eastAsiaTheme="minorEastAsia" w:hAnsi="Cambria Math"/>
            <w:lang w:val="en-GB"/>
          </w:rPr>
          <m:t>N=2</m:t>
        </m:r>
      </m:oMath>
      <w:r w:rsidR="00AC3C46">
        <w:rPr>
          <w:rFonts w:eastAsiaTheme="minorEastAsia" w:hint="eastAsia"/>
          <w:lang w:val="en-GB"/>
        </w:rPr>
        <w:t xml:space="preserve"> </w:t>
      </w:r>
      <w:r w:rsidR="00AC3C46">
        <w:rPr>
          <w:rFonts w:eastAsiaTheme="minorEastAsia"/>
          <w:lang w:val="en-GB"/>
        </w:rPr>
        <w:t xml:space="preserve">and </w:t>
      </w:r>
      <m:oMath>
        <m:sSub>
          <m:sSubPr>
            <m:ctrlPr>
              <w:rPr>
                <w:rFonts w:ascii="Cambria Math" w:eastAsiaTheme="minorEastAsia" w:hAnsi="Cambria Math"/>
                <w:i/>
                <w:lang w:val="en-GB"/>
              </w:rPr>
            </m:ctrlPr>
          </m:sSubPr>
          <m:e>
            <m:r>
              <w:rPr>
                <w:rFonts w:ascii="Cambria Math" w:eastAsiaTheme="minorEastAsia" w:hAnsi="Cambria Math"/>
                <w:lang w:val="en-GB"/>
              </w:rPr>
              <m:t>φ</m:t>
            </m:r>
          </m:e>
          <m:sub>
            <m:r>
              <w:rPr>
                <w:rFonts w:ascii="Cambria Math" w:eastAsiaTheme="minorEastAsia" w:hAnsi="Cambria Math"/>
                <w:lang w:val="en-GB"/>
              </w:rPr>
              <m:t>n</m:t>
            </m:r>
          </m:sub>
        </m:sSub>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φ</m:t>
            </m:r>
          </m:e>
          <m:sub>
            <m:r>
              <w:rPr>
                <w:rFonts w:ascii="Cambria Math" w:eastAsiaTheme="minorEastAsia" w:hAnsi="Cambria Math"/>
                <w:lang w:val="en-GB"/>
              </w:rPr>
              <m:t>max</m:t>
            </m:r>
          </m:sub>
        </m:sSub>
      </m:oMath>
      <w:r w:rsidR="00AC3C46">
        <w:rPr>
          <w:rFonts w:eastAsiaTheme="minorEastAsia"/>
          <w:lang w:val="en-GB"/>
        </w:rPr>
        <w:t xml:space="preserve"> gives the worst</w:t>
      </w:r>
      <w:r w:rsidR="007E4386">
        <w:rPr>
          <w:rFonts w:eastAsiaTheme="minorEastAsia"/>
          <w:lang w:val="en-GB"/>
        </w:rPr>
        <w:t xml:space="preserve"> case </w:t>
      </w:r>
      <w:r w:rsidR="00F2437F">
        <w:rPr>
          <w:rFonts w:eastAsiaTheme="minorEastAsia"/>
          <w:lang w:val="en-GB"/>
        </w:rPr>
        <w:t xml:space="preserve">value for </w:t>
      </w:r>
      <m:oMath>
        <m:r>
          <w:rPr>
            <w:rFonts w:ascii="Cambria Math" w:eastAsiaTheme="minorEastAsia" w:hAnsi="Cambria Math"/>
            <w:lang w:val="en-GB"/>
          </w:rPr>
          <m:t>ΔP</m:t>
        </m:r>
      </m:oMath>
      <w:r w:rsidR="00F05171">
        <w:rPr>
          <w:rFonts w:eastAsiaTheme="minorEastAsia"/>
          <w:lang w:val="en-GB"/>
        </w:rPr>
        <w:t>, i.e. 0.15dB</w:t>
      </w:r>
      <w:r w:rsidR="006E7C7D">
        <w:rPr>
          <w:rFonts w:eastAsiaTheme="minorEastAsia"/>
          <w:lang w:val="en-GB"/>
        </w:rPr>
        <w:t xml:space="preserve"> with </w:t>
      </w:r>
      <m:oMath>
        <m:sSub>
          <m:sSubPr>
            <m:ctrlPr>
              <w:rPr>
                <w:rFonts w:ascii="Cambria Math" w:eastAsiaTheme="minorEastAsia" w:hAnsi="Cambria Math"/>
                <w:i/>
                <w:lang w:val="en-GB"/>
              </w:rPr>
            </m:ctrlPr>
          </m:sSubPr>
          <m:e>
            <m:r>
              <w:rPr>
                <w:rFonts w:ascii="Cambria Math" w:eastAsiaTheme="minorEastAsia" w:hAnsi="Cambria Math"/>
                <w:lang w:val="en-GB"/>
              </w:rPr>
              <m:t>φ</m:t>
            </m:r>
          </m:e>
          <m:sub>
            <m:r>
              <w:rPr>
                <w:rFonts w:ascii="Cambria Math" w:eastAsiaTheme="minorEastAsia" w:hAnsi="Cambria Math"/>
                <w:lang w:val="en-GB"/>
              </w:rPr>
              <m:t>max</m:t>
            </m:r>
          </m:sub>
        </m:sSub>
        <m:r>
          <w:rPr>
            <w:rFonts w:ascii="Cambria Math" w:eastAsiaTheme="minorEastAsia" w:hAnsi="Cambria Math"/>
            <w:lang w:val="en-GB"/>
          </w:rPr>
          <m:t>=2π/16</m:t>
        </m:r>
      </m:oMath>
      <w:r w:rsidR="00F05171">
        <w:rPr>
          <w:rFonts w:eastAsiaTheme="minorEastAsia"/>
          <w:lang w:val="en-GB"/>
        </w:rPr>
        <w:t>.</w:t>
      </w:r>
      <w:r w:rsidR="00F05171">
        <w:rPr>
          <w:rFonts w:eastAsiaTheme="minorEastAsia" w:hint="eastAsia"/>
          <w:lang w:val="en-GB"/>
        </w:rPr>
        <w:t xml:space="preserve"> </w:t>
      </w:r>
      <w:r w:rsidR="00F3134F">
        <w:rPr>
          <w:rFonts w:eastAsiaTheme="minorEastAsia"/>
          <w:lang w:val="en-GB"/>
        </w:rPr>
        <w:t xml:space="preserve"> </w:t>
      </w:r>
      <w:r w:rsidR="001D2BDB">
        <w:rPr>
          <w:rFonts w:eastAsiaTheme="minorEastAsia"/>
          <w:lang w:val="en-GB"/>
        </w:rPr>
        <w:t>A</w:t>
      </w:r>
      <w:r w:rsidR="00F05171">
        <w:rPr>
          <w:rFonts w:eastAsiaTheme="minorEastAsia"/>
          <w:lang w:val="en-GB"/>
        </w:rPr>
        <w:t xml:space="preserve">s 0.15 dB is </w:t>
      </w:r>
      <w:r w:rsidR="00F27FC2">
        <w:rPr>
          <w:rFonts w:eastAsiaTheme="minorEastAsia"/>
          <w:lang w:val="en-GB"/>
        </w:rPr>
        <w:t xml:space="preserve">the </w:t>
      </w:r>
      <w:r w:rsidR="00F05171">
        <w:rPr>
          <w:rFonts w:eastAsiaTheme="minorEastAsia"/>
          <w:lang w:val="en-GB"/>
        </w:rPr>
        <w:t>worst case value</w:t>
      </w:r>
      <w:r w:rsidR="00783BE2">
        <w:rPr>
          <w:rFonts w:eastAsiaTheme="minorEastAsia"/>
          <w:lang w:val="en-GB"/>
        </w:rPr>
        <w:t xml:space="preserve"> which will be merely happen</w:t>
      </w:r>
      <w:r w:rsidR="001D2BDB">
        <w:rPr>
          <w:rFonts w:eastAsiaTheme="minorEastAsia"/>
          <w:lang w:val="en-GB"/>
        </w:rPr>
        <w:t>, i.e. the signal is emitted contiguously from radiator in real life situation</w:t>
      </w:r>
      <w:r w:rsidR="00F05171">
        <w:rPr>
          <w:rFonts w:eastAsiaTheme="minorEastAsia"/>
          <w:lang w:val="en-GB"/>
        </w:rPr>
        <w:t xml:space="preserve">, it is proposed to </w:t>
      </w:r>
      <w:r w:rsidR="001D1F0F">
        <w:rPr>
          <w:rFonts w:eastAsiaTheme="minorEastAsia"/>
          <w:lang w:val="en-GB"/>
        </w:rPr>
        <w:t>assume</w:t>
      </w:r>
      <w:r w:rsidR="00F05171">
        <w:rPr>
          <w:rFonts w:eastAsiaTheme="minorEastAsia"/>
          <w:lang w:val="en-GB"/>
        </w:rPr>
        <w:t xml:space="preserve"> </w:t>
      </w:r>
      <w:r w:rsidR="009F4519">
        <w:rPr>
          <w:rFonts w:eastAsiaTheme="minorEastAsia"/>
          <w:lang w:val="en-GB"/>
        </w:rPr>
        <w:t>triangular distribution</w:t>
      </w:r>
      <w:r w:rsidR="00783BE2">
        <w:rPr>
          <w:rFonts w:eastAsiaTheme="minorEastAsia"/>
          <w:lang w:val="en-GB"/>
        </w:rPr>
        <w:t>.</w:t>
      </w:r>
      <w:r w:rsidR="006E7C7D">
        <w:rPr>
          <w:rFonts w:eastAsiaTheme="minorEastAsia"/>
          <w:lang w:val="en-GB"/>
        </w:rPr>
        <w:t xml:space="preserve"> </w:t>
      </w:r>
      <w:r w:rsidR="009F4519">
        <w:rPr>
          <w:rFonts w:eastAsiaTheme="minorEastAsia"/>
          <w:lang w:val="en-GB"/>
        </w:rPr>
        <w:t xml:space="preserve"> </w:t>
      </w:r>
    </w:p>
    <w:p w14:paraId="51E3AB6F" w14:textId="00E388E5" w:rsidR="00F05171" w:rsidRDefault="001D2BDB" w:rsidP="001C1EAB">
      <w:pPr>
        <w:spacing w:before="120" w:after="120"/>
        <w:rPr>
          <w:rFonts w:eastAsiaTheme="minorEastAsia"/>
          <w:lang w:val="en-GB"/>
        </w:rPr>
      </w:pPr>
      <w:r>
        <w:rPr>
          <w:rFonts w:eastAsiaTheme="minorEastAsia"/>
          <w:lang w:val="en-GB"/>
        </w:rPr>
        <w:t>Also, s</w:t>
      </w:r>
      <w:r w:rsidR="0061429E" w:rsidRPr="0061429E">
        <w:rPr>
          <w:rFonts w:eastAsiaTheme="minorEastAsia"/>
          <w:lang w:val="en-GB"/>
        </w:rPr>
        <w:t xml:space="preserve">ome discussions among concerning parties </w:t>
      </w:r>
      <w:r>
        <w:rPr>
          <w:rFonts w:eastAsiaTheme="minorEastAsia"/>
          <w:lang w:val="en-GB"/>
        </w:rPr>
        <w:t xml:space="preserve">ever </w:t>
      </w:r>
      <w:r w:rsidR="0061429E" w:rsidRPr="0061429E">
        <w:rPr>
          <w:rFonts w:eastAsiaTheme="minorEastAsia"/>
          <w:lang w:val="en-GB"/>
        </w:rPr>
        <w:t>indicat</w:t>
      </w:r>
      <w:r w:rsidR="00323D8E">
        <w:rPr>
          <w:rFonts w:eastAsiaTheme="minorEastAsia"/>
          <w:lang w:val="en-GB"/>
        </w:rPr>
        <w:t>e</w:t>
      </w:r>
      <w:r w:rsidR="0061429E" w:rsidRPr="0061429E">
        <w:rPr>
          <w:rFonts w:eastAsiaTheme="minorEastAsia"/>
          <w:lang w:val="en-GB"/>
        </w:rPr>
        <w:t xml:space="preserve"> those 2 MU elements are duplicating hence one of them are not required even in DFF </w:t>
      </w:r>
      <w:r w:rsidR="00245639">
        <w:rPr>
          <w:rFonts w:eastAsiaTheme="minorEastAsia"/>
          <w:lang w:val="en-GB"/>
        </w:rPr>
        <w:t>MU budget table</w:t>
      </w:r>
      <w:r w:rsidR="0061429E" w:rsidRPr="0061429E">
        <w:rPr>
          <w:rFonts w:eastAsiaTheme="minorEastAsia"/>
          <w:lang w:val="en-GB"/>
        </w:rPr>
        <w:t xml:space="preserve">. </w:t>
      </w:r>
      <w:r w:rsidR="00E94F18" w:rsidRPr="00E94F18">
        <w:rPr>
          <w:rFonts w:eastAsiaTheme="minorEastAsia"/>
          <w:lang w:val="en-GB"/>
        </w:rPr>
        <w:t>We propose to</w:t>
      </w:r>
      <w:r w:rsidR="00E94F18">
        <w:rPr>
          <w:rFonts w:eastAsiaTheme="minorEastAsia"/>
          <w:lang w:val="en-GB"/>
        </w:rPr>
        <w:t xml:space="preserve"> set measurement distance </w:t>
      </w:r>
      <w:r w:rsidR="00F33687">
        <w:rPr>
          <w:rFonts w:eastAsiaTheme="minorEastAsia"/>
          <w:lang w:val="en-GB"/>
        </w:rPr>
        <w:t>uncertainty</w:t>
      </w:r>
      <w:r w:rsidR="00E94F18">
        <w:rPr>
          <w:rFonts w:eastAsiaTheme="minorEastAsia"/>
          <w:lang w:val="en-GB"/>
        </w:rPr>
        <w:t xml:space="preserve"> to 0.15 with triangular distribution(same as specified now) and phase curvature to 0.</w:t>
      </w:r>
    </w:p>
    <w:p w14:paraId="555F93BF" w14:textId="3B229E07" w:rsidR="00F64C85" w:rsidRDefault="002763E8" w:rsidP="004B6577">
      <w:pPr>
        <w:spacing w:before="120" w:after="120"/>
        <w:rPr>
          <w:rFonts w:eastAsiaTheme="minorEastAsia"/>
          <w:b/>
        </w:rPr>
      </w:pPr>
      <w:bookmarkStart w:id="8" w:name="o2"/>
      <w:r>
        <w:rPr>
          <w:rFonts w:eastAsiaTheme="minorEastAsia" w:hint="eastAsia"/>
          <w:b/>
        </w:rPr>
        <w:t>P</w:t>
      </w:r>
      <w:r>
        <w:rPr>
          <w:rFonts w:eastAsiaTheme="minorEastAsia"/>
          <w:b/>
        </w:rPr>
        <w:t xml:space="preserve">roposal 1 : Define </w:t>
      </w:r>
      <w:r w:rsidR="00E94F18">
        <w:rPr>
          <w:rFonts w:eastAsiaTheme="minorEastAsia"/>
          <w:b/>
        </w:rPr>
        <w:t>measurement distance uncertainty</w:t>
      </w:r>
      <w:r>
        <w:rPr>
          <w:rFonts w:eastAsiaTheme="minorEastAsia"/>
          <w:b/>
        </w:rPr>
        <w:t xml:space="preserve"> as 0.15dB </w:t>
      </w:r>
      <w:r w:rsidR="00CF6DCB">
        <w:rPr>
          <w:rFonts w:eastAsiaTheme="minorEastAsia"/>
          <w:b/>
        </w:rPr>
        <w:t xml:space="preserve">with </w:t>
      </w:r>
      <w:r w:rsidR="00E94F18">
        <w:rPr>
          <w:rFonts w:eastAsiaTheme="minorEastAsia"/>
          <w:b/>
        </w:rPr>
        <w:t xml:space="preserve">triangular </w:t>
      </w:r>
      <w:r w:rsidR="00CF6DCB">
        <w:rPr>
          <w:rFonts w:eastAsiaTheme="minorEastAsia"/>
          <w:b/>
        </w:rPr>
        <w:t>distribution</w:t>
      </w:r>
      <w:r w:rsidR="006E33AE">
        <w:rPr>
          <w:rFonts w:eastAsiaTheme="minorEastAsia"/>
          <w:b/>
        </w:rPr>
        <w:t xml:space="preserve"> for DFF.</w:t>
      </w:r>
    </w:p>
    <w:p w14:paraId="01CECEFF" w14:textId="564C8070" w:rsidR="00E94F18" w:rsidRDefault="00E94F18" w:rsidP="004B6577">
      <w:pPr>
        <w:spacing w:before="120" w:after="120"/>
        <w:rPr>
          <w:rFonts w:eastAsiaTheme="minorEastAsia"/>
          <w:b/>
        </w:rPr>
      </w:pPr>
      <w:r>
        <w:rPr>
          <w:rFonts w:eastAsiaTheme="minorEastAsia" w:hint="eastAsia"/>
          <w:b/>
        </w:rPr>
        <w:t>P</w:t>
      </w:r>
      <w:r>
        <w:rPr>
          <w:rFonts w:eastAsiaTheme="minorEastAsia"/>
          <w:b/>
        </w:rPr>
        <w:t>roposal 2 : Define phase curvature 0.0dB</w:t>
      </w:r>
      <w:r w:rsidR="005C13AB">
        <w:rPr>
          <w:rFonts w:eastAsiaTheme="minorEastAsia"/>
          <w:b/>
        </w:rPr>
        <w:t xml:space="preserve"> for DFF.</w:t>
      </w:r>
    </w:p>
    <w:bookmarkEnd w:id="8"/>
    <w:p w14:paraId="555F94BD" w14:textId="77777777" w:rsidR="002313A9" w:rsidRPr="00BE6FFD" w:rsidRDefault="004A6482" w:rsidP="008663C0">
      <w:pPr>
        <w:spacing w:before="120" w:after="120"/>
        <w:ind w:left="200" w:hangingChars="100" w:hanging="200"/>
        <w:rPr>
          <w:lang w:val="en-GB"/>
        </w:rPr>
      </w:pPr>
      <w:r>
        <w:pict w14:anchorId="555F94D0">
          <v:rect id="_x0000_i1025" style="width:482.05pt;height:1pt" o:hralign="center" o:hrstd="t" o:hrnoshade="t" o:hr="t" fillcolor="#0d0d0d" stroked="f">
            <v:textbox inset="5.85pt,.7pt,5.85pt,.7pt"/>
          </v:rect>
        </w:pict>
      </w:r>
    </w:p>
    <w:p w14:paraId="555F94BE" w14:textId="77777777" w:rsidR="002313A9" w:rsidRPr="00BE6FFD"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lastRenderedPageBreak/>
        <w:t>Conclusion</w:t>
      </w:r>
    </w:p>
    <w:p w14:paraId="555F94BF" w14:textId="0097F352" w:rsidR="008906F1" w:rsidRDefault="00955387" w:rsidP="00AF73A4">
      <w:pPr>
        <w:spacing w:before="120" w:after="120"/>
        <w:ind w:firstLineChars="50" w:firstLine="100"/>
        <w:rPr>
          <w:rFonts w:eastAsia="ＭＳ 明朝"/>
          <w:lang w:val="en-GB"/>
        </w:rPr>
      </w:pPr>
      <w:r w:rsidRPr="00BE6FFD">
        <w:rPr>
          <w:rFonts w:eastAsia="ＭＳ 明朝" w:hint="eastAsia"/>
          <w:lang w:val="en-GB"/>
        </w:rPr>
        <w:t>In this contribution,</w:t>
      </w:r>
      <w:r w:rsidR="006340DC" w:rsidRPr="00BE6FFD">
        <w:rPr>
          <w:rFonts w:eastAsia="ＭＳ 明朝" w:hint="eastAsia"/>
          <w:lang w:val="en-GB"/>
        </w:rPr>
        <w:t xml:space="preserve"> </w:t>
      </w:r>
      <w:r w:rsidR="00DB672E" w:rsidRPr="00BE6FFD">
        <w:rPr>
          <w:rFonts w:eastAsia="ＭＳ 明朝" w:hint="eastAsia"/>
          <w:lang w:val="en-GB"/>
        </w:rPr>
        <w:t xml:space="preserve">we </w:t>
      </w:r>
      <w:r w:rsidR="00230AB9">
        <w:rPr>
          <w:rFonts w:eastAsia="ＭＳ 明朝" w:hint="eastAsia"/>
          <w:lang w:val="en-GB"/>
        </w:rPr>
        <w:t xml:space="preserve">present our view on the </w:t>
      </w:r>
      <w:r w:rsidR="00DE1C7C">
        <w:rPr>
          <w:rFonts w:eastAsia="ＭＳ 明朝"/>
          <w:lang w:val="en-GB"/>
        </w:rPr>
        <w:t xml:space="preserve">measurement distance </w:t>
      </w:r>
      <w:r w:rsidR="00A46405">
        <w:rPr>
          <w:rFonts w:eastAsia="ＭＳ 明朝"/>
          <w:lang w:val="en-GB"/>
        </w:rPr>
        <w:t>uncertainty</w:t>
      </w:r>
      <w:r w:rsidR="00DE1C7C">
        <w:rPr>
          <w:rFonts w:eastAsia="ＭＳ 明朝"/>
          <w:lang w:val="en-GB"/>
        </w:rPr>
        <w:t xml:space="preserve"> and phase curvature in DFF budget table. RAN5 is asked to endorse following proposals.</w:t>
      </w:r>
    </w:p>
    <w:p w14:paraId="631B0C38" w14:textId="77777777" w:rsidR="00A46405" w:rsidRDefault="00A46405" w:rsidP="00A46405">
      <w:pPr>
        <w:spacing w:before="120" w:after="120"/>
        <w:rPr>
          <w:rFonts w:eastAsiaTheme="minorEastAsia"/>
          <w:b/>
        </w:rPr>
      </w:pPr>
      <w:r>
        <w:rPr>
          <w:rFonts w:eastAsiaTheme="minorEastAsia" w:hint="eastAsia"/>
          <w:b/>
        </w:rPr>
        <w:t>P</w:t>
      </w:r>
      <w:r>
        <w:rPr>
          <w:rFonts w:eastAsiaTheme="minorEastAsia"/>
          <w:b/>
        </w:rPr>
        <w:t>roposal 1 : Define measurement distance uncertainty as 0.15dB with triangular distribution for DFF.</w:t>
      </w:r>
    </w:p>
    <w:p w14:paraId="1FB0AD5E" w14:textId="77777777" w:rsidR="00A46405" w:rsidRDefault="00A46405" w:rsidP="00A46405">
      <w:pPr>
        <w:spacing w:before="120" w:after="120"/>
        <w:rPr>
          <w:rFonts w:eastAsiaTheme="minorEastAsia"/>
          <w:b/>
        </w:rPr>
      </w:pPr>
      <w:r>
        <w:rPr>
          <w:rFonts w:eastAsiaTheme="minorEastAsia" w:hint="eastAsia"/>
          <w:b/>
        </w:rPr>
        <w:t>P</w:t>
      </w:r>
      <w:r>
        <w:rPr>
          <w:rFonts w:eastAsiaTheme="minorEastAsia"/>
          <w:b/>
        </w:rPr>
        <w:t>roposal 2 : Define phase curvature 0.0dB for DFF.</w:t>
      </w:r>
    </w:p>
    <w:p w14:paraId="555F94C8" w14:textId="77777777" w:rsidR="00606242" w:rsidRPr="00BE6FFD" w:rsidRDefault="004A6482" w:rsidP="00606242">
      <w:pPr>
        <w:spacing w:before="120" w:after="120"/>
      </w:pPr>
      <w:bookmarkStart w:id="9" w:name="_GoBack"/>
      <w:bookmarkEnd w:id="9"/>
      <w:r>
        <w:pict w14:anchorId="555F94D1">
          <v:rect id="_x0000_i1026" style="width:482.05pt;height:1pt" o:hralign="center" o:hrstd="t" o:hrnoshade="t" o:hr="t" fillcolor="#0d0d0d" stroked="f">
            <v:textbox inset="5.85pt,.7pt,5.85pt,.7pt"/>
          </v:rect>
        </w:pict>
      </w:r>
    </w:p>
    <w:p w14:paraId="555F94C9" w14:textId="77777777"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14:paraId="555F94CA" w14:textId="77777777" w:rsidR="00DB7487" w:rsidRPr="00DB7487" w:rsidRDefault="00DB7487" w:rsidP="00B22CC7">
      <w:pPr>
        <w:tabs>
          <w:tab w:val="left" w:pos="1340"/>
        </w:tabs>
        <w:spacing w:before="120" w:after="120"/>
        <w:rPr>
          <w:rFonts w:eastAsia="ＭＳ 明朝"/>
        </w:rPr>
      </w:pPr>
      <w:r>
        <w:rPr>
          <w:rFonts w:eastAsia="ＭＳ 明朝" w:hint="eastAsia"/>
        </w:rPr>
        <w:t xml:space="preserve"> [1] </w:t>
      </w:r>
      <w:r w:rsidRPr="00DB7487">
        <w:rPr>
          <w:rFonts w:eastAsia="ＭＳ 明朝"/>
        </w:rPr>
        <w:t>R5-202847</w:t>
      </w:r>
      <w:r>
        <w:rPr>
          <w:rFonts w:eastAsia="ＭＳ 明朝" w:hint="eastAsia"/>
        </w:rPr>
        <w:t xml:space="preserve">, </w:t>
      </w:r>
      <w:r>
        <w:rPr>
          <w:rFonts w:eastAsia="ＭＳ 明朝"/>
        </w:rPr>
        <w:t>“</w:t>
      </w:r>
      <w:r w:rsidRPr="00DB7487">
        <w:rPr>
          <w:rFonts w:eastAsia="ＭＳ 明朝"/>
        </w:rPr>
        <w:t>DL Absolute Level Uncertainty for FR2 RRM</w:t>
      </w:r>
      <w:r>
        <w:rPr>
          <w:rFonts w:eastAsia="ＭＳ 明朝"/>
        </w:rPr>
        <w:t>”</w:t>
      </w:r>
      <w:r>
        <w:rPr>
          <w:rFonts w:eastAsia="ＭＳ 明朝" w:hint="eastAsia"/>
        </w:rPr>
        <w:t>, Anritsu, RAN5#87e</w:t>
      </w:r>
    </w:p>
    <w:p w14:paraId="555F94CB" w14:textId="02114D9E" w:rsidR="00AF7A86" w:rsidRDefault="00A1023F" w:rsidP="00CA3CE3">
      <w:pPr>
        <w:tabs>
          <w:tab w:val="left" w:pos="1340"/>
        </w:tabs>
        <w:spacing w:before="120" w:after="120"/>
        <w:rPr>
          <w:rFonts w:eastAsia="ＭＳ 明朝"/>
        </w:rPr>
      </w:pPr>
      <w:r>
        <w:rPr>
          <w:rFonts w:eastAsia="ＭＳ 明朝" w:hint="eastAsia"/>
        </w:rPr>
        <w:t xml:space="preserve">[2] </w:t>
      </w:r>
      <w:r w:rsidRPr="00A1023F">
        <w:rPr>
          <w:rFonts w:eastAsia="ＭＳ 明朝"/>
        </w:rPr>
        <w:t>R4-1713659</w:t>
      </w:r>
      <w:r>
        <w:rPr>
          <w:rFonts w:eastAsia="ＭＳ 明朝" w:hint="eastAsia"/>
        </w:rPr>
        <w:t xml:space="preserve">, </w:t>
      </w:r>
      <w:r>
        <w:rPr>
          <w:rFonts w:eastAsia="ＭＳ 明朝"/>
        </w:rPr>
        <w:t>“</w:t>
      </w:r>
      <w:r w:rsidRPr="00A1023F">
        <w:rPr>
          <w:rFonts w:eastAsia="ＭＳ 明朝"/>
        </w:rPr>
        <w:t xml:space="preserve">Estimating the Measurement Distance Uncertainty for the measurement baseline setup at </w:t>
      </w:r>
      <w:proofErr w:type="spellStart"/>
      <w:r w:rsidRPr="00A1023F">
        <w:rPr>
          <w:rFonts w:eastAsia="ＭＳ 明朝"/>
        </w:rPr>
        <w:t>mmWave</w:t>
      </w:r>
      <w:proofErr w:type="spellEnd"/>
      <w:r>
        <w:rPr>
          <w:rFonts w:eastAsia="ＭＳ 明朝"/>
        </w:rPr>
        <w:t>”</w:t>
      </w:r>
      <w:r>
        <w:rPr>
          <w:rFonts w:eastAsia="ＭＳ 明朝" w:hint="eastAsia"/>
        </w:rPr>
        <w:t>, MVG</w:t>
      </w:r>
    </w:p>
    <w:p w14:paraId="363076C2" w14:textId="106B97FB" w:rsidR="006350B7" w:rsidRPr="00674B3D" w:rsidRDefault="006350B7" w:rsidP="006350B7">
      <w:pPr>
        <w:tabs>
          <w:tab w:val="left" w:pos="1340"/>
        </w:tabs>
        <w:spacing w:before="120" w:after="120"/>
        <w:rPr>
          <w:rFonts w:eastAsia="ＭＳ 明朝"/>
        </w:rPr>
      </w:pPr>
      <w:r>
        <w:rPr>
          <w:rFonts w:eastAsia="ＭＳ 明朝" w:hint="eastAsia"/>
        </w:rPr>
        <w:t xml:space="preserve">[2] </w:t>
      </w:r>
      <w:r w:rsidRPr="00A1023F">
        <w:rPr>
          <w:rFonts w:eastAsia="ＭＳ 明朝"/>
        </w:rPr>
        <w:t>R</w:t>
      </w:r>
      <w:r>
        <w:rPr>
          <w:rFonts w:eastAsia="ＭＳ 明朝"/>
        </w:rPr>
        <w:t>5</w:t>
      </w:r>
      <w:r w:rsidRPr="00A1023F">
        <w:rPr>
          <w:rFonts w:eastAsia="ＭＳ 明朝"/>
        </w:rPr>
        <w:t>-</w:t>
      </w:r>
      <w:r>
        <w:rPr>
          <w:rFonts w:eastAsia="ＭＳ 明朝"/>
        </w:rPr>
        <w:t>204745</w:t>
      </w:r>
      <w:r>
        <w:rPr>
          <w:rFonts w:eastAsia="ＭＳ 明朝" w:hint="eastAsia"/>
        </w:rPr>
        <w:t xml:space="preserve">, </w:t>
      </w:r>
      <w:r>
        <w:rPr>
          <w:rFonts w:eastAsia="ＭＳ 明朝"/>
        </w:rPr>
        <w:t>“</w:t>
      </w:r>
      <w:r w:rsidRPr="006350B7">
        <w:rPr>
          <w:rFonts w:eastAsia="ＭＳ 明朝"/>
        </w:rPr>
        <w:t>On FR2 DL absolute level uncertainty for DFF.</w:t>
      </w:r>
      <w:r>
        <w:rPr>
          <w:rFonts w:eastAsia="ＭＳ 明朝"/>
        </w:rPr>
        <w:t>”</w:t>
      </w:r>
      <w:r>
        <w:rPr>
          <w:rFonts w:eastAsia="ＭＳ 明朝" w:hint="eastAsia"/>
        </w:rPr>
        <w:t xml:space="preserve">, </w:t>
      </w:r>
      <w:r>
        <w:rPr>
          <w:rFonts w:eastAsia="ＭＳ 明朝"/>
        </w:rPr>
        <w:t>Anritsu, RAN5#88-e</w:t>
      </w:r>
    </w:p>
    <w:p w14:paraId="6CDB5A9F" w14:textId="77777777" w:rsidR="006350B7" w:rsidRPr="006350B7" w:rsidRDefault="006350B7" w:rsidP="00CA3CE3">
      <w:pPr>
        <w:tabs>
          <w:tab w:val="left" w:pos="1340"/>
        </w:tabs>
        <w:spacing w:before="120" w:after="120"/>
        <w:rPr>
          <w:rFonts w:eastAsia="ＭＳ 明朝"/>
        </w:rPr>
      </w:pPr>
    </w:p>
    <w:sectPr w:rsidR="006350B7" w:rsidRPr="006350B7">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7798D" w14:textId="77777777" w:rsidR="004A6482" w:rsidRDefault="004A6482" w:rsidP="00920DEF">
      <w:pPr>
        <w:spacing w:before="120" w:after="120"/>
      </w:pPr>
      <w:r>
        <w:separator/>
      </w:r>
    </w:p>
  </w:endnote>
  <w:endnote w:type="continuationSeparator" w:id="0">
    <w:p w14:paraId="60789501" w14:textId="77777777" w:rsidR="004A6482" w:rsidRDefault="004A648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398BF" w14:textId="77777777" w:rsidR="004A6482" w:rsidRDefault="004A6482" w:rsidP="00675E3F">
      <w:pPr>
        <w:spacing w:before="120" w:after="120"/>
      </w:pPr>
      <w:r>
        <w:separator/>
      </w:r>
    </w:p>
  </w:footnote>
  <w:footnote w:type="continuationSeparator" w:id="0">
    <w:p w14:paraId="10C77DC9" w14:textId="77777777" w:rsidR="004A6482" w:rsidRDefault="004A648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8"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1"/>
  </w:num>
  <w:num w:numId="6">
    <w:abstractNumId w:val="3"/>
  </w:num>
  <w:num w:numId="7">
    <w:abstractNumId w:val="14"/>
  </w:num>
  <w:num w:numId="8">
    <w:abstractNumId w:val="20"/>
  </w:num>
  <w:num w:numId="9">
    <w:abstractNumId w:val="5"/>
  </w:num>
  <w:num w:numId="10">
    <w:abstractNumId w:val="10"/>
  </w:num>
  <w:num w:numId="11">
    <w:abstractNumId w:val="21"/>
  </w:num>
  <w:num w:numId="12">
    <w:abstractNumId w:val="4"/>
  </w:num>
  <w:num w:numId="13">
    <w:abstractNumId w:val="27"/>
  </w:num>
  <w:num w:numId="14">
    <w:abstractNumId w:val="2"/>
  </w:num>
  <w:num w:numId="15">
    <w:abstractNumId w:val="1"/>
  </w:num>
  <w:num w:numId="16">
    <w:abstractNumId w:val="8"/>
  </w:num>
  <w:num w:numId="17">
    <w:abstractNumId w:val="7"/>
  </w:num>
  <w:num w:numId="18">
    <w:abstractNumId w:val="25"/>
  </w:num>
  <w:num w:numId="19">
    <w:abstractNumId w:val="9"/>
  </w:num>
  <w:num w:numId="20">
    <w:abstractNumId w:val="12"/>
  </w:num>
  <w:num w:numId="21">
    <w:abstractNumId w:val="16"/>
  </w:num>
  <w:num w:numId="22">
    <w:abstractNumId w:val="23"/>
  </w:num>
  <w:num w:numId="23">
    <w:abstractNumId w:val="22"/>
  </w:num>
  <w:num w:numId="24">
    <w:abstractNumId w:val="6"/>
  </w:num>
  <w:num w:numId="25">
    <w:abstractNumId w:val="24"/>
  </w:num>
  <w:num w:numId="26">
    <w:abstractNumId w:val="15"/>
  </w:num>
  <w:num w:numId="27">
    <w:abstractNumId w:val="13"/>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61F2"/>
    <w:rsid w:val="000268F5"/>
    <w:rsid w:val="00026B36"/>
    <w:rsid w:val="00027172"/>
    <w:rsid w:val="00027882"/>
    <w:rsid w:val="00027A2E"/>
    <w:rsid w:val="00027D06"/>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B2E"/>
    <w:rsid w:val="0003761F"/>
    <w:rsid w:val="000378E5"/>
    <w:rsid w:val="0003796E"/>
    <w:rsid w:val="00037DB0"/>
    <w:rsid w:val="00040082"/>
    <w:rsid w:val="000405A4"/>
    <w:rsid w:val="00040B59"/>
    <w:rsid w:val="00040C27"/>
    <w:rsid w:val="00040D41"/>
    <w:rsid w:val="000410B7"/>
    <w:rsid w:val="00041558"/>
    <w:rsid w:val="000418E0"/>
    <w:rsid w:val="00041D10"/>
    <w:rsid w:val="0004218D"/>
    <w:rsid w:val="0004223E"/>
    <w:rsid w:val="000423C8"/>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3A40"/>
    <w:rsid w:val="00054A74"/>
    <w:rsid w:val="000558DE"/>
    <w:rsid w:val="00055A5A"/>
    <w:rsid w:val="0005600F"/>
    <w:rsid w:val="000566A5"/>
    <w:rsid w:val="00056B2D"/>
    <w:rsid w:val="000575F9"/>
    <w:rsid w:val="000576BD"/>
    <w:rsid w:val="000605D6"/>
    <w:rsid w:val="00060F3A"/>
    <w:rsid w:val="00061AC7"/>
    <w:rsid w:val="000624C8"/>
    <w:rsid w:val="0006265D"/>
    <w:rsid w:val="00062DFB"/>
    <w:rsid w:val="00063ACB"/>
    <w:rsid w:val="00063B36"/>
    <w:rsid w:val="00063BC6"/>
    <w:rsid w:val="00063C17"/>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CC2"/>
    <w:rsid w:val="000951A0"/>
    <w:rsid w:val="000958F2"/>
    <w:rsid w:val="00095D8E"/>
    <w:rsid w:val="0009613F"/>
    <w:rsid w:val="0009615E"/>
    <w:rsid w:val="000A0238"/>
    <w:rsid w:val="000A078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BB0"/>
    <w:rsid w:val="000C73CD"/>
    <w:rsid w:val="000C7C26"/>
    <w:rsid w:val="000C7DA3"/>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A27"/>
    <w:rsid w:val="00120B58"/>
    <w:rsid w:val="00120E7C"/>
    <w:rsid w:val="00120FC1"/>
    <w:rsid w:val="00121892"/>
    <w:rsid w:val="00121BB8"/>
    <w:rsid w:val="00122953"/>
    <w:rsid w:val="00122B4F"/>
    <w:rsid w:val="0012358D"/>
    <w:rsid w:val="001238BE"/>
    <w:rsid w:val="001239F1"/>
    <w:rsid w:val="00123AE6"/>
    <w:rsid w:val="00123B0D"/>
    <w:rsid w:val="00124855"/>
    <w:rsid w:val="0012578D"/>
    <w:rsid w:val="00125C81"/>
    <w:rsid w:val="00125EEA"/>
    <w:rsid w:val="00126D1A"/>
    <w:rsid w:val="00127009"/>
    <w:rsid w:val="001275CA"/>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DD"/>
    <w:rsid w:val="00140EC9"/>
    <w:rsid w:val="0014116D"/>
    <w:rsid w:val="00141E19"/>
    <w:rsid w:val="00141F3F"/>
    <w:rsid w:val="0014223B"/>
    <w:rsid w:val="00142421"/>
    <w:rsid w:val="001427A6"/>
    <w:rsid w:val="00142DAA"/>
    <w:rsid w:val="001438F4"/>
    <w:rsid w:val="00144616"/>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894"/>
    <w:rsid w:val="00150A95"/>
    <w:rsid w:val="00150B85"/>
    <w:rsid w:val="00150EAB"/>
    <w:rsid w:val="001512EB"/>
    <w:rsid w:val="00151338"/>
    <w:rsid w:val="0015137F"/>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7003A"/>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BEB"/>
    <w:rsid w:val="00195E6C"/>
    <w:rsid w:val="00196640"/>
    <w:rsid w:val="001966C7"/>
    <w:rsid w:val="001968F9"/>
    <w:rsid w:val="00196BD3"/>
    <w:rsid w:val="00196D1E"/>
    <w:rsid w:val="00197244"/>
    <w:rsid w:val="00197776"/>
    <w:rsid w:val="00197F43"/>
    <w:rsid w:val="001A053C"/>
    <w:rsid w:val="001A07AF"/>
    <w:rsid w:val="001A17A6"/>
    <w:rsid w:val="001A1F7D"/>
    <w:rsid w:val="001A42E3"/>
    <w:rsid w:val="001A4649"/>
    <w:rsid w:val="001A4EB9"/>
    <w:rsid w:val="001A5205"/>
    <w:rsid w:val="001A521F"/>
    <w:rsid w:val="001A5D4C"/>
    <w:rsid w:val="001A60FA"/>
    <w:rsid w:val="001A6693"/>
    <w:rsid w:val="001A6B94"/>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376"/>
    <w:rsid w:val="001C5C62"/>
    <w:rsid w:val="001C5E66"/>
    <w:rsid w:val="001C686D"/>
    <w:rsid w:val="001C7515"/>
    <w:rsid w:val="001C7A49"/>
    <w:rsid w:val="001C7C3A"/>
    <w:rsid w:val="001C7C7D"/>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9FE"/>
    <w:rsid w:val="001F5CA3"/>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5266"/>
    <w:rsid w:val="0024531F"/>
    <w:rsid w:val="00245639"/>
    <w:rsid w:val="002459ED"/>
    <w:rsid w:val="00245CA2"/>
    <w:rsid w:val="00246F5D"/>
    <w:rsid w:val="00247225"/>
    <w:rsid w:val="002479AF"/>
    <w:rsid w:val="00247A17"/>
    <w:rsid w:val="00250977"/>
    <w:rsid w:val="00250ED9"/>
    <w:rsid w:val="00251347"/>
    <w:rsid w:val="002521E8"/>
    <w:rsid w:val="0025293B"/>
    <w:rsid w:val="00253303"/>
    <w:rsid w:val="00254770"/>
    <w:rsid w:val="0025507C"/>
    <w:rsid w:val="00255954"/>
    <w:rsid w:val="00255A93"/>
    <w:rsid w:val="00256DBE"/>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A81"/>
    <w:rsid w:val="00264F6C"/>
    <w:rsid w:val="00265C4C"/>
    <w:rsid w:val="00266051"/>
    <w:rsid w:val="00266789"/>
    <w:rsid w:val="002719AE"/>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256C"/>
    <w:rsid w:val="002A2594"/>
    <w:rsid w:val="002A331B"/>
    <w:rsid w:val="002A3368"/>
    <w:rsid w:val="002A35DA"/>
    <w:rsid w:val="002A4779"/>
    <w:rsid w:val="002A50EA"/>
    <w:rsid w:val="002A515C"/>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21CA"/>
    <w:rsid w:val="002D2B19"/>
    <w:rsid w:val="002D3065"/>
    <w:rsid w:val="002D3077"/>
    <w:rsid w:val="002D3E9E"/>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97"/>
    <w:rsid w:val="00337CCB"/>
    <w:rsid w:val="00337D7E"/>
    <w:rsid w:val="00337F02"/>
    <w:rsid w:val="00337F96"/>
    <w:rsid w:val="00340730"/>
    <w:rsid w:val="00340BFF"/>
    <w:rsid w:val="00340DB1"/>
    <w:rsid w:val="00341323"/>
    <w:rsid w:val="003413FF"/>
    <w:rsid w:val="00341609"/>
    <w:rsid w:val="003417B7"/>
    <w:rsid w:val="003418A4"/>
    <w:rsid w:val="003418E1"/>
    <w:rsid w:val="00341F03"/>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1143"/>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33BE"/>
    <w:rsid w:val="003A345C"/>
    <w:rsid w:val="003A38B3"/>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FB5"/>
    <w:rsid w:val="003F04B1"/>
    <w:rsid w:val="003F075A"/>
    <w:rsid w:val="003F08B5"/>
    <w:rsid w:val="003F0A02"/>
    <w:rsid w:val="003F0D86"/>
    <w:rsid w:val="003F0FCB"/>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6CC"/>
    <w:rsid w:val="00466BD5"/>
    <w:rsid w:val="00466ECB"/>
    <w:rsid w:val="00466F1A"/>
    <w:rsid w:val="004670D2"/>
    <w:rsid w:val="004672F9"/>
    <w:rsid w:val="00467F1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42E"/>
    <w:rsid w:val="00483589"/>
    <w:rsid w:val="00483C94"/>
    <w:rsid w:val="00484B79"/>
    <w:rsid w:val="00484C1C"/>
    <w:rsid w:val="00485803"/>
    <w:rsid w:val="0048689A"/>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354"/>
    <w:rsid w:val="004A55BF"/>
    <w:rsid w:val="004A6482"/>
    <w:rsid w:val="004A663A"/>
    <w:rsid w:val="004A7872"/>
    <w:rsid w:val="004B1044"/>
    <w:rsid w:val="004B1188"/>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F5"/>
    <w:rsid w:val="004C624E"/>
    <w:rsid w:val="004C68CC"/>
    <w:rsid w:val="004C6E7A"/>
    <w:rsid w:val="004C71F3"/>
    <w:rsid w:val="004C73EB"/>
    <w:rsid w:val="004C7829"/>
    <w:rsid w:val="004C7CFF"/>
    <w:rsid w:val="004C7F81"/>
    <w:rsid w:val="004C7FA0"/>
    <w:rsid w:val="004D0069"/>
    <w:rsid w:val="004D07CA"/>
    <w:rsid w:val="004D1266"/>
    <w:rsid w:val="004D1309"/>
    <w:rsid w:val="004D18D3"/>
    <w:rsid w:val="004D1DFD"/>
    <w:rsid w:val="004D1F2D"/>
    <w:rsid w:val="004D20FE"/>
    <w:rsid w:val="004D2708"/>
    <w:rsid w:val="004D27D1"/>
    <w:rsid w:val="004D2F40"/>
    <w:rsid w:val="004D333D"/>
    <w:rsid w:val="004D4BEF"/>
    <w:rsid w:val="004D4D9B"/>
    <w:rsid w:val="004D54CC"/>
    <w:rsid w:val="004D5A26"/>
    <w:rsid w:val="004D643F"/>
    <w:rsid w:val="004D6BBC"/>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F17"/>
    <w:rsid w:val="004F0400"/>
    <w:rsid w:val="004F05FC"/>
    <w:rsid w:val="004F0AD2"/>
    <w:rsid w:val="004F0AD6"/>
    <w:rsid w:val="004F0DEF"/>
    <w:rsid w:val="004F1026"/>
    <w:rsid w:val="004F1730"/>
    <w:rsid w:val="004F1E86"/>
    <w:rsid w:val="004F2AC0"/>
    <w:rsid w:val="004F2C6D"/>
    <w:rsid w:val="004F304E"/>
    <w:rsid w:val="004F3428"/>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973"/>
    <w:rsid w:val="00587A8A"/>
    <w:rsid w:val="00587EE8"/>
    <w:rsid w:val="0059003A"/>
    <w:rsid w:val="00590363"/>
    <w:rsid w:val="00590827"/>
    <w:rsid w:val="005918BD"/>
    <w:rsid w:val="0059192B"/>
    <w:rsid w:val="00591E8A"/>
    <w:rsid w:val="00591F16"/>
    <w:rsid w:val="0059227D"/>
    <w:rsid w:val="00592694"/>
    <w:rsid w:val="005926AA"/>
    <w:rsid w:val="0059336E"/>
    <w:rsid w:val="00593A30"/>
    <w:rsid w:val="00593AF1"/>
    <w:rsid w:val="00593DF0"/>
    <w:rsid w:val="005940CE"/>
    <w:rsid w:val="005948E6"/>
    <w:rsid w:val="00594D23"/>
    <w:rsid w:val="00594D6B"/>
    <w:rsid w:val="005950D2"/>
    <w:rsid w:val="0059526B"/>
    <w:rsid w:val="005958B4"/>
    <w:rsid w:val="00595DB4"/>
    <w:rsid w:val="00596545"/>
    <w:rsid w:val="0059656E"/>
    <w:rsid w:val="0059713D"/>
    <w:rsid w:val="00597EAE"/>
    <w:rsid w:val="005A0262"/>
    <w:rsid w:val="005A0266"/>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B7"/>
    <w:rsid w:val="005A5AFE"/>
    <w:rsid w:val="005A5B25"/>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045"/>
    <w:rsid w:val="005C026B"/>
    <w:rsid w:val="005C029A"/>
    <w:rsid w:val="005C0476"/>
    <w:rsid w:val="005C074A"/>
    <w:rsid w:val="005C13AB"/>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600D"/>
    <w:rsid w:val="005C6727"/>
    <w:rsid w:val="005C6A1A"/>
    <w:rsid w:val="005C6BE2"/>
    <w:rsid w:val="005C71F2"/>
    <w:rsid w:val="005C7284"/>
    <w:rsid w:val="005D000C"/>
    <w:rsid w:val="005D0BFD"/>
    <w:rsid w:val="005D0C19"/>
    <w:rsid w:val="005D1649"/>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F"/>
    <w:rsid w:val="00644D09"/>
    <w:rsid w:val="00644E3C"/>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FE6"/>
    <w:rsid w:val="006515E8"/>
    <w:rsid w:val="006516FC"/>
    <w:rsid w:val="0065216F"/>
    <w:rsid w:val="00652935"/>
    <w:rsid w:val="00652CD4"/>
    <w:rsid w:val="00652E0A"/>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AC3"/>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370"/>
    <w:rsid w:val="006C1EFA"/>
    <w:rsid w:val="006C1FC9"/>
    <w:rsid w:val="006C3BF7"/>
    <w:rsid w:val="006C3CBE"/>
    <w:rsid w:val="006C4E7B"/>
    <w:rsid w:val="006C4FCE"/>
    <w:rsid w:val="006C58AE"/>
    <w:rsid w:val="006C5A73"/>
    <w:rsid w:val="006C5AFA"/>
    <w:rsid w:val="006C5F06"/>
    <w:rsid w:val="006C61B3"/>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4EA7"/>
    <w:rsid w:val="006D54CE"/>
    <w:rsid w:val="006D54EC"/>
    <w:rsid w:val="006D5664"/>
    <w:rsid w:val="006D5699"/>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FE5"/>
    <w:rsid w:val="006E33AE"/>
    <w:rsid w:val="006E35E8"/>
    <w:rsid w:val="006E410C"/>
    <w:rsid w:val="006E43C7"/>
    <w:rsid w:val="006E4416"/>
    <w:rsid w:val="006E47A2"/>
    <w:rsid w:val="006E4EC9"/>
    <w:rsid w:val="006E51EC"/>
    <w:rsid w:val="006E527A"/>
    <w:rsid w:val="006E5A73"/>
    <w:rsid w:val="006E5E4C"/>
    <w:rsid w:val="006E68CD"/>
    <w:rsid w:val="006E7C7D"/>
    <w:rsid w:val="006E7DD5"/>
    <w:rsid w:val="006E7FEE"/>
    <w:rsid w:val="006F033B"/>
    <w:rsid w:val="006F03AA"/>
    <w:rsid w:val="006F0915"/>
    <w:rsid w:val="006F1855"/>
    <w:rsid w:val="006F267D"/>
    <w:rsid w:val="006F2A91"/>
    <w:rsid w:val="006F2C1E"/>
    <w:rsid w:val="006F4EA0"/>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404"/>
    <w:rsid w:val="00725AC6"/>
    <w:rsid w:val="007261DE"/>
    <w:rsid w:val="007266DE"/>
    <w:rsid w:val="00727149"/>
    <w:rsid w:val="00727A90"/>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8B0"/>
    <w:rsid w:val="00737924"/>
    <w:rsid w:val="007400D9"/>
    <w:rsid w:val="00740511"/>
    <w:rsid w:val="00740759"/>
    <w:rsid w:val="007407FB"/>
    <w:rsid w:val="00740CB2"/>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50368"/>
    <w:rsid w:val="00750F30"/>
    <w:rsid w:val="0075153A"/>
    <w:rsid w:val="0075265D"/>
    <w:rsid w:val="00752D30"/>
    <w:rsid w:val="00752E0D"/>
    <w:rsid w:val="00753291"/>
    <w:rsid w:val="00753308"/>
    <w:rsid w:val="00753699"/>
    <w:rsid w:val="00754AD1"/>
    <w:rsid w:val="00754C57"/>
    <w:rsid w:val="0075525D"/>
    <w:rsid w:val="00755C9C"/>
    <w:rsid w:val="007564C6"/>
    <w:rsid w:val="00756547"/>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C55"/>
    <w:rsid w:val="00761EF7"/>
    <w:rsid w:val="00761F13"/>
    <w:rsid w:val="0076214E"/>
    <w:rsid w:val="0076267C"/>
    <w:rsid w:val="00762C45"/>
    <w:rsid w:val="00763338"/>
    <w:rsid w:val="0076361E"/>
    <w:rsid w:val="00764150"/>
    <w:rsid w:val="007642DB"/>
    <w:rsid w:val="0076469F"/>
    <w:rsid w:val="00765357"/>
    <w:rsid w:val="007655F8"/>
    <w:rsid w:val="007656CE"/>
    <w:rsid w:val="007657E3"/>
    <w:rsid w:val="007658E1"/>
    <w:rsid w:val="00766BBC"/>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621"/>
    <w:rsid w:val="007949F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528D"/>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88E"/>
    <w:rsid w:val="00801AC2"/>
    <w:rsid w:val="0080201B"/>
    <w:rsid w:val="00802358"/>
    <w:rsid w:val="008029A2"/>
    <w:rsid w:val="00803617"/>
    <w:rsid w:val="00803690"/>
    <w:rsid w:val="00803C57"/>
    <w:rsid w:val="008044B5"/>
    <w:rsid w:val="00804A01"/>
    <w:rsid w:val="00804EEA"/>
    <w:rsid w:val="00805F8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96F"/>
    <w:rsid w:val="00816B54"/>
    <w:rsid w:val="00816CF2"/>
    <w:rsid w:val="008173C9"/>
    <w:rsid w:val="00817475"/>
    <w:rsid w:val="00817592"/>
    <w:rsid w:val="00817B33"/>
    <w:rsid w:val="008202C1"/>
    <w:rsid w:val="00820B67"/>
    <w:rsid w:val="00821267"/>
    <w:rsid w:val="00821456"/>
    <w:rsid w:val="008225F8"/>
    <w:rsid w:val="00822786"/>
    <w:rsid w:val="008227F6"/>
    <w:rsid w:val="008229A5"/>
    <w:rsid w:val="00823091"/>
    <w:rsid w:val="0082363C"/>
    <w:rsid w:val="008239A3"/>
    <w:rsid w:val="00823D69"/>
    <w:rsid w:val="00823DCA"/>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5E3"/>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81D"/>
    <w:rsid w:val="00874A9A"/>
    <w:rsid w:val="00874BE0"/>
    <w:rsid w:val="00874E81"/>
    <w:rsid w:val="0087503E"/>
    <w:rsid w:val="0087617F"/>
    <w:rsid w:val="00876C5F"/>
    <w:rsid w:val="00876CFA"/>
    <w:rsid w:val="00876D6B"/>
    <w:rsid w:val="00876ECD"/>
    <w:rsid w:val="00877317"/>
    <w:rsid w:val="00877984"/>
    <w:rsid w:val="00880BD2"/>
    <w:rsid w:val="0088117A"/>
    <w:rsid w:val="00881B48"/>
    <w:rsid w:val="00881FAE"/>
    <w:rsid w:val="0088210A"/>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6F1"/>
    <w:rsid w:val="008909DE"/>
    <w:rsid w:val="00890B3E"/>
    <w:rsid w:val="00890BB4"/>
    <w:rsid w:val="00890CF2"/>
    <w:rsid w:val="00890D96"/>
    <w:rsid w:val="0089101B"/>
    <w:rsid w:val="00891BB8"/>
    <w:rsid w:val="00891F02"/>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38A5"/>
    <w:rsid w:val="008A3980"/>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72"/>
    <w:rsid w:val="008C4C96"/>
    <w:rsid w:val="008C4EBE"/>
    <w:rsid w:val="008C55A3"/>
    <w:rsid w:val="008C6371"/>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E2"/>
    <w:rsid w:val="00913E63"/>
    <w:rsid w:val="0091404E"/>
    <w:rsid w:val="009148A1"/>
    <w:rsid w:val="00914C4D"/>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05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6FEE"/>
    <w:rsid w:val="00957920"/>
    <w:rsid w:val="00957B69"/>
    <w:rsid w:val="00957EE6"/>
    <w:rsid w:val="0096076B"/>
    <w:rsid w:val="00960F1A"/>
    <w:rsid w:val="009612F9"/>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DBF"/>
    <w:rsid w:val="00965145"/>
    <w:rsid w:val="009651BA"/>
    <w:rsid w:val="00965342"/>
    <w:rsid w:val="00965794"/>
    <w:rsid w:val="009657E5"/>
    <w:rsid w:val="00965E24"/>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7B5"/>
    <w:rsid w:val="009802DF"/>
    <w:rsid w:val="009807EE"/>
    <w:rsid w:val="00980A59"/>
    <w:rsid w:val="0098140D"/>
    <w:rsid w:val="00981463"/>
    <w:rsid w:val="00981464"/>
    <w:rsid w:val="0098173B"/>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DAC"/>
    <w:rsid w:val="00993E07"/>
    <w:rsid w:val="00994ADF"/>
    <w:rsid w:val="00994C5B"/>
    <w:rsid w:val="00996533"/>
    <w:rsid w:val="0099712A"/>
    <w:rsid w:val="009A0EDF"/>
    <w:rsid w:val="009A1237"/>
    <w:rsid w:val="009A1C22"/>
    <w:rsid w:val="009A20EA"/>
    <w:rsid w:val="009A34A3"/>
    <w:rsid w:val="009A34E6"/>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759"/>
    <w:rsid w:val="009C294B"/>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1463"/>
    <w:rsid w:val="009D149D"/>
    <w:rsid w:val="009D193F"/>
    <w:rsid w:val="009D1A61"/>
    <w:rsid w:val="009D259A"/>
    <w:rsid w:val="009D2BD0"/>
    <w:rsid w:val="009D2EA0"/>
    <w:rsid w:val="009D30AF"/>
    <w:rsid w:val="009D373A"/>
    <w:rsid w:val="009D386E"/>
    <w:rsid w:val="009D3F67"/>
    <w:rsid w:val="009D4B7A"/>
    <w:rsid w:val="009D4CB2"/>
    <w:rsid w:val="009D6B31"/>
    <w:rsid w:val="009D7C65"/>
    <w:rsid w:val="009E034C"/>
    <w:rsid w:val="009E0616"/>
    <w:rsid w:val="009E1E97"/>
    <w:rsid w:val="009E2146"/>
    <w:rsid w:val="009E22F8"/>
    <w:rsid w:val="009E285F"/>
    <w:rsid w:val="009E396D"/>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6F9"/>
    <w:rsid w:val="009F3971"/>
    <w:rsid w:val="009F3CF0"/>
    <w:rsid w:val="009F4342"/>
    <w:rsid w:val="009F4519"/>
    <w:rsid w:val="009F4745"/>
    <w:rsid w:val="009F4C89"/>
    <w:rsid w:val="009F4F68"/>
    <w:rsid w:val="009F51A1"/>
    <w:rsid w:val="009F5338"/>
    <w:rsid w:val="009F5693"/>
    <w:rsid w:val="009F5AD2"/>
    <w:rsid w:val="009F5EED"/>
    <w:rsid w:val="009F61BD"/>
    <w:rsid w:val="009F626F"/>
    <w:rsid w:val="009F64A5"/>
    <w:rsid w:val="009F6911"/>
    <w:rsid w:val="009F7D3A"/>
    <w:rsid w:val="009F7DCD"/>
    <w:rsid w:val="00A005EB"/>
    <w:rsid w:val="00A008CD"/>
    <w:rsid w:val="00A00FFD"/>
    <w:rsid w:val="00A01490"/>
    <w:rsid w:val="00A01821"/>
    <w:rsid w:val="00A01B0F"/>
    <w:rsid w:val="00A02985"/>
    <w:rsid w:val="00A02C8E"/>
    <w:rsid w:val="00A030DE"/>
    <w:rsid w:val="00A03327"/>
    <w:rsid w:val="00A03544"/>
    <w:rsid w:val="00A03555"/>
    <w:rsid w:val="00A04078"/>
    <w:rsid w:val="00A04115"/>
    <w:rsid w:val="00A04327"/>
    <w:rsid w:val="00A04A0D"/>
    <w:rsid w:val="00A05084"/>
    <w:rsid w:val="00A05C98"/>
    <w:rsid w:val="00A05D13"/>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91B"/>
    <w:rsid w:val="00A15D36"/>
    <w:rsid w:val="00A163DF"/>
    <w:rsid w:val="00A16476"/>
    <w:rsid w:val="00A16E40"/>
    <w:rsid w:val="00A17207"/>
    <w:rsid w:val="00A20AFA"/>
    <w:rsid w:val="00A20B5F"/>
    <w:rsid w:val="00A215E5"/>
    <w:rsid w:val="00A217FD"/>
    <w:rsid w:val="00A21F65"/>
    <w:rsid w:val="00A22037"/>
    <w:rsid w:val="00A23112"/>
    <w:rsid w:val="00A23A2E"/>
    <w:rsid w:val="00A23CF3"/>
    <w:rsid w:val="00A245B4"/>
    <w:rsid w:val="00A26183"/>
    <w:rsid w:val="00A262D4"/>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405"/>
    <w:rsid w:val="00A467CD"/>
    <w:rsid w:val="00A4717C"/>
    <w:rsid w:val="00A47246"/>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56AA"/>
    <w:rsid w:val="00A65950"/>
    <w:rsid w:val="00A65EC3"/>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505"/>
    <w:rsid w:val="00AA3883"/>
    <w:rsid w:val="00AA4319"/>
    <w:rsid w:val="00AA467D"/>
    <w:rsid w:val="00AA4878"/>
    <w:rsid w:val="00AA4929"/>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5C02"/>
    <w:rsid w:val="00AB61AA"/>
    <w:rsid w:val="00AB6C6E"/>
    <w:rsid w:val="00AB6E04"/>
    <w:rsid w:val="00AB77C8"/>
    <w:rsid w:val="00AC04D3"/>
    <w:rsid w:val="00AC09CB"/>
    <w:rsid w:val="00AC09D6"/>
    <w:rsid w:val="00AC0A20"/>
    <w:rsid w:val="00AC0A24"/>
    <w:rsid w:val="00AC130B"/>
    <w:rsid w:val="00AC210B"/>
    <w:rsid w:val="00AC217B"/>
    <w:rsid w:val="00AC3B78"/>
    <w:rsid w:val="00AC3C46"/>
    <w:rsid w:val="00AC415D"/>
    <w:rsid w:val="00AC4360"/>
    <w:rsid w:val="00AC4501"/>
    <w:rsid w:val="00AC4AC9"/>
    <w:rsid w:val="00AC5501"/>
    <w:rsid w:val="00AC5A0F"/>
    <w:rsid w:val="00AC5B0D"/>
    <w:rsid w:val="00AC5E5C"/>
    <w:rsid w:val="00AC5EF9"/>
    <w:rsid w:val="00AC6381"/>
    <w:rsid w:val="00AC63EF"/>
    <w:rsid w:val="00AC66E0"/>
    <w:rsid w:val="00AC6A8C"/>
    <w:rsid w:val="00AC6CD5"/>
    <w:rsid w:val="00AC7488"/>
    <w:rsid w:val="00AC7521"/>
    <w:rsid w:val="00AC7D46"/>
    <w:rsid w:val="00AC7DDD"/>
    <w:rsid w:val="00AD04A4"/>
    <w:rsid w:val="00AD097B"/>
    <w:rsid w:val="00AD0B7A"/>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C5F"/>
    <w:rsid w:val="00AD51E7"/>
    <w:rsid w:val="00AD577F"/>
    <w:rsid w:val="00AD5946"/>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61EA"/>
    <w:rsid w:val="00AF63F5"/>
    <w:rsid w:val="00AF6454"/>
    <w:rsid w:val="00AF6D38"/>
    <w:rsid w:val="00AF7335"/>
    <w:rsid w:val="00AF73A4"/>
    <w:rsid w:val="00AF774D"/>
    <w:rsid w:val="00AF7A86"/>
    <w:rsid w:val="00AF7AB0"/>
    <w:rsid w:val="00AF7EBB"/>
    <w:rsid w:val="00AF7F4A"/>
    <w:rsid w:val="00B002B3"/>
    <w:rsid w:val="00B00A8D"/>
    <w:rsid w:val="00B012CB"/>
    <w:rsid w:val="00B01803"/>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2A84"/>
    <w:rsid w:val="00B134E7"/>
    <w:rsid w:val="00B13658"/>
    <w:rsid w:val="00B1408E"/>
    <w:rsid w:val="00B14798"/>
    <w:rsid w:val="00B1482A"/>
    <w:rsid w:val="00B14880"/>
    <w:rsid w:val="00B1496B"/>
    <w:rsid w:val="00B15D81"/>
    <w:rsid w:val="00B17670"/>
    <w:rsid w:val="00B176A0"/>
    <w:rsid w:val="00B176E4"/>
    <w:rsid w:val="00B17B39"/>
    <w:rsid w:val="00B17D93"/>
    <w:rsid w:val="00B17E9E"/>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5038"/>
    <w:rsid w:val="00B350C8"/>
    <w:rsid w:val="00B35123"/>
    <w:rsid w:val="00B354BB"/>
    <w:rsid w:val="00B360FE"/>
    <w:rsid w:val="00B3642E"/>
    <w:rsid w:val="00B3697A"/>
    <w:rsid w:val="00B4083A"/>
    <w:rsid w:val="00B409DA"/>
    <w:rsid w:val="00B40CFB"/>
    <w:rsid w:val="00B40F36"/>
    <w:rsid w:val="00B4101E"/>
    <w:rsid w:val="00B412FD"/>
    <w:rsid w:val="00B41ADE"/>
    <w:rsid w:val="00B41EA0"/>
    <w:rsid w:val="00B4200E"/>
    <w:rsid w:val="00B42446"/>
    <w:rsid w:val="00B42E45"/>
    <w:rsid w:val="00B43295"/>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1110"/>
    <w:rsid w:val="00B51448"/>
    <w:rsid w:val="00B5166D"/>
    <w:rsid w:val="00B5189E"/>
    <w:rsid w:val="00B51A54"/>
    <w:rsid w:val="00B52B0F"/>
    <w:rsid w:val="00B534BC"/>
    <w:rsid w:val="00B537A6"/>
    <w:rsid w:val="00B53D3B"/>
    <w:rsid w:val="00B54250"/>
    <w:rsid w:val="00B552D6"/>
    <w:rsid w:val="00B55401"/>
    <w:rsid w:val="00B55A67"/>
    <w:rsid w:val="00B55C4D"/>
    <w:rsid w:val="00B56F74"/>
    <w:rsid w:val="00B57237"/>
    <w:rsid w:val="00B57978"/>
    <w:rsid w:val="00B57F15"/>
    <w:rsid w:val="00B60F99"/>
    <w:rsid w:val="00B61187"/>
    <w:rsid w:val="00B612B8"/>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764"/>
    <w:rsid w:val="00B738E9"/>
    <w:rsid w:val="00B73AC0"/>
    <w:rsid w:val="00B74093"/>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B07"/>
    <w:rsid w:val="00B93D81"/>
    <w:rsid w:val="00B93D9C"/>
    <w:rsid w:val="00B94235"/>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66B6"/>
    <w:rsid w:val="00BD7072"/>
    <w:rsid w:val="00BD7130"/>
    <w:rsid w:val="00BD7CA3"/>
    <w:rsid w:val="00BE007A"/>
    <w:rsid w:val="00BE014E"/>
    <w:rsid w:val="00BE1726"/>
    <w:rsid w:val="00BE1B1D"/>
    <w:rsid w:val="00BE21F4"/>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15B7"/>
    <w:rsid w:val="00C3170B"/>
    <w:rsid w:val="00C31967"/>
    <w:rsid w:val="00C31CF4"/>
    <w:rsid w:val="00C3317B"/>
    <w:rsid w:val="00C331F1"/>
    <w:rsid w:val="00C33D32"/>
    <w:rsid w:val="00C34669"/>
    <w:rsid w:val="00C34AC8"/>
    <w:rsid w:val="00C35C7A"/>
    <w:rsid w:val="00C3668A"/>
    <w:rsid w:val="00C36AA4"/>
    <w:rsid w:val="00C36FE6"/>
    <w:rsid w:val="00C37200"/>
    <w:rsid w:val="00C401CC"/>
    <w:rsid w:val="00C40EE4"/>
    <w:rsid w:val="00C416DC"/>
    <w:rsid w:val="00C41892"/>
    <w:rsid w:val="00C418A3"/>
    <w:rsid w:val="00C419F7"/>
    <w:rsid w:val="00C41EB3"/>
    <w:rsid w:val="00C420B9"/>
    <w:rsid w:val="00C42571"/>
    <w:rsid w:val="00C43706"/>
    <w:rsid w:val="00C450DD"/>
    <w:rsid w:val="00C460DA"/>
    <w:rsid w:val="00C46181"/>
    <w:rsid w:val="00C469AD"/>
    <w:rsid w:val="00C46B59"/>
    <w:rsid w:val="00C476AE"/>
    <w:rsid w:val="00C47AF2"/>
    <w:rsid w:val="00C47B06"/>
    <w:rsid w:val="00C501B0"/>
    <w:rsid w:val="00C50852"/>
    <w:rsid w:val="00C50871"/>
    <w:rsid w:val="00C50C5D"/>
    <w:rsid w:val="00C50D17"/>
    <w:rsid w:val="00C50FE0"/>
    <w:rsid w:val="00C51D2E"/>
    <w:rsid w:val="00C51F83"/>
    <w:rsid w:val="00C52960"/>
    <w:rsid w:val="00C52A96"/>
    <w:rsid w:val="00C52CF7"/>
    <w:rsid w:val="00C52F3B"/>
    <w:rsid w:val="00C53106"/>
    <w:rsid w:val="00C53338"/>
    <w:rsid w:val="00C53B09"/>
    <w:rsid w:val="00C53B8D"/>
    <w:rsid w:val="00C54791"/>
    <w:rsid w:val="00C54E04"/>
    <w:rsid w:val="00C54E09"/>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1E7"/>
    <w:rsid w:val="00C66DD7"/>
    <w:rsid w:val="00C66F9F"/>
    <w:rsid w:val="00C673D9"/>
    <w:rsid w:val="00C67AF1"/>
    <w:rsid w:val="00C7043E"/>
    <w:rsid w:val="00C70CD4"/>
    <w:rsid w:val="00C70FC4"/>
    <w:rsid w:val="00C71688"/>
    <w:rsid w:val="00C71772"/>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79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19C"/>
    <w:rsid w:val="00CD5F83"/>
    <w:rsid w:val="00CD5FC3"/>
    <w:rsid w:val="00CD5FC5"/>
    <w:rsid w:val="00CD5FFD"/>
    <w:rsid w:val="00CD63F7"/>
    <w:rsid w:val="00CD64F6"/>
    <w:rsid w:val="00CD67C6"/>
    <w:rsid w:val="00CD6FC2"/>
    <w:rsid w:val="00CD75A1"/>
    <w:rsid w:val="00CD780E"/>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6DCB"/>
    <w:rsid w:val="00CF77DE"/>
    <w:rsid w:val="00CF7D28"/>
    <w:rsid w:val="00D00549"/>
    <w:rsid w:val="00D006E6"/>
    <w:rsid w:val="00D00C29"/>
    <w:rsid w:val="00D00D48"/>
    <w:rsid w:val="00D00F2E"/>
    <w:rsid w:val="00D00FAF"/>
    <w:rsid w:val="00D0197B"/>
    <w:rsid w:val="00D01D42"/>
    <w:rsid w:val="00D01F66"/>
    <w:rsid w:val="00D020C2"/>
    <w:rsid w:val="00D0240D"/>
    <w:rsid w:val="00D02B6B"/>
    <w:rsid w:val="00D03640"/>
    <w:rsid w:val="00D0366C"/>
    <w:rsid w:val="00D03EDB"/>
    <w:rsid w:val="00D04347"/>
    <w:rsid w:val="00D054B8"/>
    <w:rsid w:val="00D0584B"/>
    <w:rsid w:val="00D06ACD"/>
    <w:rsid w:val="00D06B3A"/>
    <w:rsid w:val="00D073E5"/>
    <w:rsid w:val="00D07574"/>
    <w:rsid w:val="00D07866"/>
    <w:rsid w:val="00D101D3"/>
    <w:rsid w:val="00D1088E"/>
    <w:rsid w:val="00D10C31"/>
    <w:rsid w:val="00D11A3A"/>
    <w:rsid w:val="00D12D64"/>
    <w:rsid w:val="00D12D89"/>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3296"/>
    <w:rsid w:val="00D432B8"/>
    <w:rsid w:val="00D436A2"/>
    <w:rsid w:val="00D4377F"/>
    <w:rsid w:val="00D43DA2"/>
    <w:rsid w:val="00D43DCF"/>
    <w:rsid w:val="00D43FBE"/>
    <w:rsid w:val="00D442B1"/>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8A"/>
    <w:rsid w:val="00D80B94"/>
    <w:rsid w:val="00D80FBD"/>
    <w:rsid w:val="00D811B4"/>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513"/>
    <w:rsid w:val="00DA6F87"/>
    <w:rsid w:val="00DB05FD"/>
    <w:rsid w:val="00DB0B8B"/>
    <w:rsid w:val="00DB0E73"/>
    <w:rsid w:val="00DB0ED0"/>
    <w:rsid w:val="00DB1627"/>
    <w:rsid w:val="00DB178C"/>
    <w:rsid w:val="00DB28C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605F"/>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800FD"/>
    <w:rsid w:val="00E805E8"/>
    <w:rsid w:val="00E806C2"/>
    <w:rsid w:val="00E8082E"/>
    <w:rsid w:val="00E80C4B"/>
    <w:rsid w:val="00E811A5"/>
    <w:rsid w:val="00E81D3E"/>
    <w:rsid w:val="00E824CD"/>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206"/>
    <w:rsid w:val="00EB0674"/>
    <w:rsid w:val="00EB0DC8"/>
    <w:rsid w:val="00EB117F"/>
    <w:rsid w:val="00EB15F4"/>
    <w:rsid w:val="00EB1FCB"/>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B7D"/>
    <w:rsid w:val="00ED74C2"/>
    <w:rsid w:val="00ED7795"/>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211C"/>
    <w:rsid w:val="00F024C9"/>
    <w:rsid w:val="00F025F5"/>
    <w:rsid w:val="00F026F8"/>
    <w:rsid w:val="00F027BE"/>
    <w:rsid w:val="00F02EA3"/>
    <w:rsid w:val="00F0349F"/>
    <w:rsid w:val="00F035A4"/>
    <w:rsid w:val="00F03773"/>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C85"/>
    <w:rsid w:val="00F64C92"/>
    <w:rsid w:val="00F64CA5"/>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45C0"/>
    <w:rsid w:val="00F7477C"/>
    <w:rsid w:val="00F74A77"/>
    <w:rsid w:val="00F75088"/>
    <w:rsid w:val="00F7528A"/>
    <w:rsid w:val="00F7538D"/>
    <w:rsid w:val="00F75BFD"/>
    <w:rsid w:val="00F76469"/>
    <w:rsid w:val="00F76701"/>
    <w:rsid w:val="00F76A65"/>
    <w:rsid w:val="00F76FD1"/>
    <w:rsid w:val="00F771EC"/>
    <w:rsid w:val="00F774FD"/>
    <w:rsid w:val="00F77BF8"/>
    <w:rsid w:val="00F77D15"/>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D01"/>
    <w:rsid w:val="00FA0D50"/>
    <w:rsid w:val="00FA1B79"/>
    <w:rsid w:val="00FA1E33"/>
    <w:rsid w:val="00FA2AFD"/>
    <w:rsid w:val="00FA3E26"/>
    <w:rsid w:val="00FA40B5"/>
    <w:rsid w:val="00FA435B"/>
    <w:rsid w:val="00FA4682"/>
    <w:rsid w:val="00FA4BDE"/>
    <w:rsid w:val="00FA4C87"/>
    <w:rsid w:val="00FA4E9B"/>
    <w:rsid w:val="00FA5551"/>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461C"/>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4">
    <w:name w:val="Placeholder Text"/>
    <w:basedOn w:val="a1"/>
    <w:uiPriority w:val="99"/>
    <w:unhideWhenUsed/>
    <w:rsid w:val="00120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2.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2F91C7-B179-4918-8BDD-BEAD5538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935</Words>
  <Characters>5336</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6259</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Baba, Hiroyuki</cp:lastModifiedBy>
  <cp:revision>8</cp:revision>
  <cp:lastPrinted>2007-04-23T23:59:00Z</cp:lastPrinted>
  <dcterms:created xsi:type="dcterms:W3CDTF">2020-10-17T01:34:00Z</dcterms:created>
  <dcterms:modified xsi:type="dcterms:W3CDTF">2020-10-31T00:43:00Z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