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DD" w:rsidRPr="00AF1926" w:rsidRDefault="00CE58DD" w:rsidP="00CE58DD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>3GPP TSG-RAN WG4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NR AH#3</w:t>
      </w:r>
      <w:r w:rsidRPr="00F00A66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F1926" w:rsidRPr="00AF1926">
        <w:rPr>
          <w:rFonts w:ascii="Arial" w:eastAsia="MS Mincho" w:hAnsi="Arial" w:cs="Arial"/>
          <w:b/>
          <w:sz w:val="24"/>
          <w:szCs w:val="24"/>
          <w:lang w:val="en-US"/>
        </w:rPr>
        <w:t>R4-1709670</w:t>
      </w:r>
    </w:p>
    <w:p w:rsidR="00CE58DD" w:rsidRPr="00F00A66" w:rsidRDefault="00CE58DD" w:rsidP="00CE58DD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Nagoya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18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Sep</w:t>
      </w:r>
      <w:r w:rsidRPr="00F00A66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:rsidR="00FB1733" w:rsidRDefault="00FB1733" w:rsidP="006C2150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CE58DD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sz w:val="22"/>
          <w:szCs w:val="22"/>
        </w:rPr>
        <w:t xml:space="preserve">Source: </w:t>
      </w:r>
      <w:r w:rsidRPr="00F00A66">
        <w:rPr>
          <w:rFonts w:ascii="Arial" w:hAnsi="Arial" w:cs="Arial"/>
          <w:b/>
          <w:sz w:val="22"/>
          <w:szCs w:val="22"/>
        </w:rPr>
        <w:tab/>
      </w:r>
      <w:r w:rsidRPr="00F00A66">
        <w:rPr>
          <w:rFonts w:ascii="Arial" w:hAnsi="Arial" w:cs="Arial"/>
          <w:sz w:val="22"/>
          <w:szCs w:val="22"/>
        </w:rPr>
        <w:t>ZTE</w:t>
      </w:r>
    </w:p>
    <w:p w:rsidR="00CE58DD" w:rsidRPr="00F00A66" w:rsidRDefault="00CE58DD" w:rsidP="00CE58DD">
      <w:pPr>
        <w:tabs>
          <w:tab w:val="left" w:pos="197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0A66">
        <w:rPr>
          <w:rFonts w:ascii="Arial" w:hAnsi="Arial" w:cs="Arial"/>
          <w:b/>
          <w:sz w:val="22"/>
          <w:szCs w:val="22"/>
        </w:rPr>
        <w:t>Title:</w:t>
      </w:r>
      <w:r w:rsidRPr="00F00A6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Correction TP of </w:t>
      </w:r>
      <w:r w:rsidRPr="00F00A66">
        <w:rPr>
          <w:rFonts w:ascii="Arial" w:hAnsi="Arial" w:cs="Arial"/>
          <w:sz w:val="22"/>
          <w:szCs w:val="22"/>
        </w:rPr>
        <w:t xml:space="preserve">Conducted </w:t>
      </w:r>
      <w:proofErr w:type="spellStart"/>
      <w:proofErr w:type="gramStart"/>
      <w:r w:rsidRPr="00F00A66">
        <w:rPr>
          <w:rFonts w:ascii="Arial" w:hAnsi="Arial" w:cs="Arial"/>
          <w:sz w:val="22"/>
          <w:szCs w:val="22"/>
        </w:rPr>
        <w:t>Tx</w:t>
      </w:r>
      <w:proofErr w:type="spellEnd"/>
      <w:proofErr w:type="gramEnd"/>
      <w:r w:rsidRPr="00F00A66">
        <w:rPr>
          <w:rFonts w:ascii="Arial" w:hAnsi="Arial" w:cs="Arial"/>
          <w:sz w:val="22"/>
          <w:szCs w:val="22"/>
        </w:rPr>
        <w:t xml:space="preserve"> spurious requirements for NR BS, Range 1</w:t>
      </w:r>
    </w:p>
    <w:p w:rsidR="00CE58DD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00A6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C2150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3.4.1.1</w:t>
      </w:r>
      <w:r w:rsidRPr="00F00A66">
        <w:rPr>
          <w:rFonts w:ascii="Arial" w:hAnsi="Arial" w:cs="Arial"/>
          <w:color w:val="000000" w:themeColor="text1"/>
          <w:sz w:val="22"/>
          <w:szCs w:val="22"/>
        </w:rPr>
        <w:t xml:space="preserve"> (BS RF: </w:t>
      </w:r>
      <w:r w:rsidRPr="00F00A66">
        <w:rPr>
          <w:rFonts w:ascii="Arial" w:hAnsi="Arial" w:cs="Arial"/>
          <w:color w:val="000000" w:themeColor="text1"/>
          <w:sz w:val="21"/>
          <w:szCs w:val="21"/>
          <w:lang w:eastAsia="ja-JP"/>
        </w:rPr>
        <w:t>Unwanted emission requirements, Sub 6GHz</w:t>
      </w:r>
      <w:r w:rsidRPr="00F00A66">
        <w:rPr>
          <w:rFonts w:ascii="Arial" w:hAnsi="Arial" w:cs="Arial"/>
          <w:color w:val="000000" w:themeColor="text1"/>
          <w:sz w:val="22"/>
          <w:szCs w:val="22"/>
        </w:rPr>
        <w:t>)</w:t>
      </w:r>
    </w:p>
    <w:p w:rsidR="00CE58DD" w:rsidRPr="00F00A66" w:rsidRDefault="00CE58DD" w:rsidP="00CE58DD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00A66">
        <w:rPr>
          <w:rFonts w:ascii="Arial" w:hAnsi="Arial" w:cs="Arial"/>
          <w:b/>
          <w:sz w:val="22"/>
          <w:szCs w:val="22"/>
        </w:rPr>
        <w:t>Document for:</w:t>
      </w:r>
      <w:r w:rsidRPr="00F00A66">
        <w:rPr>
          <w:rFonts w:ascii="Arial" w:hAnsi="Arial" w:cs="Arial"/>
          <w:b/>
          <w:sz w:val="22"/>
          <w:szCs w:val="22"/>
        </w:rPr>
        <w:tab/>
      </w:r>
      <w:r w:rsidRPr="00F00A66">
        <w:rPr>
          <w:rFonts w:ascii="Arial" w:hAnsi="Arial" w:cs="Arial"/>
          <w:color w:val="000000" w:themeColor="text1"/>
          <w:sz w:val="22"/>
          <w:szCs w:val="22"/>
        </w:rPr>
        <w:t>Endorsement</w:t>
      </w:r>
    </w:p>
    <w:p w:rsidR="00440474" w:rsidRPr="00440474" w:rsidRDefault="00CE58DD" w:rsidP="00CE58DD">
      <w:pPr>
        <w:pStyle w:val="1"/>
      </w:pPr>
      <w:r w:rsidRPr="00F00A66">
        <w:t>Introduction</w:t>
      </w:r>
    </w:p>
    <w:p w:rsidR="002D01DC" w:rsidRPr="00440474" w:rsidRDefault="00440474" w:rsidP="00CE58D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TP of conducted 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spurious emission for NR BS was technically endorsed in the RAN4#84 meeting, however some concerns are raised for measurement </w:t>
      </w:r>
      <w:r>
        <w:rPr>
          <w:lang w:val="en-US" w:eastAsia="zh-CN"/>
        </w:rPr>
        <w:t>bandwidth</w:t>
      </w:r>
      <w:r>
        <w:rPr>
          <w:rFonts w:hint="eastAsia"/>
          <w:lang w:val="en-US" w:eastAsia="zh-CN"/>
        </w:rPr>
        <w:t xml:space="preserve"> 10KHz from 9KHz to 150KHz which was approved in the NR AH#1 meeting. As no technical reasons are indentified for that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therefore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we propose to follow the </w:t>
      </w:r>
      <w:r>
        <w:rPr>
          <w:rFonts w:hint="eastAsia"/>
          <w:lang w:val="en-US" w:eastAsia="zh-CN"/>
        </w:rPr>
        <w:t xml:space="preserve">recommendation from </w:t>
      </w:r>
      <w:r w:rsidRPr="00440474">
        <w:rPr>
          <w:lang w:val="en-US" w:eastAsia="zh-CN"/>
        </w:rPr>
        <w:t>ITU-R SM.329</w:t>
      </w:r>
      <w:r>
        <w:rPr>
          <w:rFonts w:hint="eastAsia"/>
          <w:lang w:val="en-US" w:eastAsia="zh-CN"/>
        </w:rPr>
        <w:t xml:space="preserve">. </w:t>
      </w:r>
      <w:r w:rsidR="00CE58DD" w:rsidRPr="00F00A66">
        <w:rPr>
          <w:lang w:val="en-US" w:eastAsia="zh-CN"/>
        </w:rPr>
        <w:t xml:space="preserve">General </w:t>
      </w:r>
      <w:proofErr w:type="spellStart"/>
      <w:proofErr w:type="gramStart"/>
      <w:r w:rsidR="00CE58DD" w:rsidRPr="00F00A66">
        <w:rPr>
          <w:lang w:val="en-US" w:eastAsia="zh-CN"/>
        </w:rPr>
        <w:t>Tx</w:t>
      </w:r>
      <w:proofErr w:type="spellEnd"/>
      <w:proofErr w:type="gramEnd"/>
      <w:r w:rsidR="00CE58DD" w:rsidRPr="00F00A66">
        <w:rPr>
          <w:lang w:val="en-US" w:eastAsia="zh-CN"/>
        </w:rPr>
        <w:t xml:space="preserve"> spur requirements are only considered here, i.e. no additional, co-location nor regional requirements are considered in this contribution.</w:t>
      </w:r>
    </w:p>
    <w:p w:rsidR="00CE58DD" w:rsidRPr="00F00A66" w:rsidRDefault="00CE58DD" w:rsidP="00CE58DD">
      <w:pPr>
        <w:pStyle w:val="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Conclusion</w:t>
      </w:r>
    </w:p>
    <w:p w:rsidR="00CE58DD" w:rsidRPr="00CE58DD" w:rsidRDefault="00CE58DD" w:rsidP="00CE58DD">
      <w:pPr>
        <w:pStyle w:val="a6"/>
        <w:rPr>
          <w:szCs w:val="21"/>
        </w:rPr>
      </w:pPr>
      <w:r w:rsidRPr="005B0868">
        <w:rPr>
          <w:szCs w:val="21"/>
        </w:rPr>
        <w:t>It is proposed that the attached text proposal is included in TR38.xxx</w:t>
      </w:r>
      <w:r w:rsidRPr="005B0868">
        <w:rPr>
          <w:rFonts w:hint="eastAsia"/>
          <w:szCs w:val="21"/>
        </w:rPr>
        <w:t>.</w:t>
      </w:r>
    </w:p>
    <w:p w:rsidR="00CE58DD" w:rsidRPr="00F00A66" w:rsidRDefault="00CE58DD" w:rsidP="00CE58DD">
      <w:pPr>
        <w:pStyle w:val="1"/>
        <w:rPr>
          <w:rFonts w:cs="Arial"/>
          <w:lang w:eastAsia="zh-CN"/>
        </w:rPr>
      </w:pPr>
      <w:r w:rsidRPr="00F00A66">
        <w:rPr>
          <w:rFonts w:cs="Arial"/>
          <w:lang w:eastAsia="zh-CN"/>
        </w:rPr>
        <w:t>References</w:t>
      </w:r>
    </w:p>
    <w:p w:rsidR="00CE58DD" w:rsidRPr="00F00A66" w:rsidRDefault="00CE58DD" w:rsidP="00CE58DD">
      <w:pPr>
        <w:pStyle w:val="a"/>
        <w:numPr>
          <w:ilvl w:val="0"/>
          <w:numId w:val="3"/>
        </w:numPr>
        <w:rPr>
          <w:lang w:eastAsia="zh-CN"/>
        </w:rPr>
      </w:pPr>
      <w:bookmarkStart w:id="0" w:name="OLE_LINK11"/>
      <w:r w:rsidRPr="00F00A66">
        <w:rPr>
          <w:lang w:eastAsia="zh-CN"/>
        </w:rPr>
        <w:t>R4-170</w:t>
      </w:r>
      <w:bookmarkEnd w:id="0"/>
      <w:r w:rsidR="00440474">
        <w:rPr>
          <w:rFonts w:eastAsiaTheme="minorEastAsia" w:hint="eastAsia"/>
          <w:lang w:eastAsia="zh-CN"/>
        </w:rPr>
        <w:t>9137,</w:t>
      </w:r>
      <w:r w:rsidRPr="00F00A66">
        <w:rPr>
          <w:lang w:eastAsia="zh-CN"/>
        </w:rPr>
        <w:t xml:space="preserve">TP to </w:t>
      </w:r>
      <w:r w:rsidR="00440474" w:rsidRPr="00440474">
        <w:rPr>
          <w:lang w:eastAsia="zh-CN"/>
        </w:rPr>
        <w:t xml:space="preserve">draft general TR 38.xxx: Conducted </w:t>
      </w:r>
      <w:proofErr w:type="spellStart"/>
      <w:r w:rsidR="00440474" w:rsidRPr="00440474">
        <w:rPr>
          <w:lang w:eastAsia="zh-CN"/>
        </w:rPr>
        <w:t>Tx</w:t>
      </w:r>
      <w:proofErr w:type="spellEnd"/>
      <w:r w:rsidR="00440474" w:rsidRPr="00440474">
        <w:rPr>
          <w:lang w:eastAsia="zh-CN"/>
        </w:rPr>
        <w:t xml:space="preserve"> spurious requirements for NR BS</w:t>
      </w:r>
      <w:r w:rsidR="00440474">
        <w:rPr>
          <w:rFonts w:eastAsiaTheme="minorEastAsia" w:hint="eastAsia"/>
          <w:lang w:eastAsia="zh-CN"/>
        </w:rPr>
        <w:t xml:space="preserve">, </w:t>
      </w:r>
      <w:proofErr w:type="spellStart"/>
      <w:r w:rsidR="00440474">
        <w:rPr>
          <w:rFonts w:eastAsiaTheme="minorEastAsia" w:hint="eastAsia"/>
          <w:lang w:eastAsia="zh-CN"/>
        </w:rPr>
        <w:t>Huawei</w:t>
      </w:r>
      <w:proofErr w:type="spellEnd"/>
      <w:r w:rsidR="00440474">
        <w:rPr>
          <w:rFonts w:eastAsiaTheme="minorEastAsia" w:hint="eastAsia"/>
          <w:lang w:eastAsia="zh-CN"/>
        </w:rPr>
        <w:t xml:space="preserve">, ZTE, RAN4#84 </w:t>
      </w:r>
    </w:p>
    <w:p w:rsidR="00CE58DD" w:rsidRPr="00A93599" w:rsidRDefault="00CE58DD" w:rsidP="00A93599">
      <w:pPr>
        <w:spacing w:after="0"/>
        <w:rPr>
          <w:rFonts w:ascii="Arial" w:hAnsi="Arial"/>
          <w:sz w:val="28"/>
          <w:szCs w:val="28"/>
          <w:lang w:eastAsia="zh-CN"/>
        </w:rPr>
      </w:pPr>
      <w:r w:rsidRPr="00F00A66">
        <w:br w:type="page"/>
      </w:r>
    </w:p>
    <w:p w:rsidR="00CE58DD" w:rsidRPr="00F00A66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:rsidR="00CE58DD" w:rsidRPr="00F00A66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Next modified section ------------------------------</w:t>
      </w:r>
    </w:p>
    <w:p w:rsidR="004A68C5" w:rsidRDefault="004A68C5" w:rsidP="004A68C5">
      <w:pPr>
        <w:pStyle w:val="4"/>
      </w:pPr>
      <w:r>
        <w:t>6.6.4.1</w:t>
      </w:r>
      <w:r>
        <w:tab/>
        <w:t>Spurious emissions for FR1</w:t>
      </w:r>
    </w:p>
    <w:p w:rsidR="00CE58DD" w:rsidRPr="00F00A66" w:rsidRDefault="00CE58DD" w:rsidP="00CE58DD">
      <w:r w:rsidRPr="00F00A66">
        <w:rPr>
          <w:lang w:eastAsia="zh-CN"/>
        </w:rPr>
        <w:t xml:space="preserve">NR BS </w:t>
      </w:r>
      <w:proofErr w:type="spellStart"/>
      <w:r w:rsidRPr="00F00A66">
        <w:rPr>
          <w:lang w:eastAsia="zh-CN"/>
        </w:rPr>
        <w:t>Tx</w:t>
      </w:r>
      <w:proofErr w:type="spellEnd"/>
      <w:r w:rsidRPr="00F00A66">
        <w:rPr>
          <w:lang w:eastAsia="zh-CN"/>
        </w:rPr>
        <w:t xml:space="preserve"> spurious emission conducted requirement for FR1</w:t>
      </w:r>
      <w:r w:rsidR="00576710">
        <w:rPr>
          <w:rFonts w:hint="eastAsia"/>
          <w:lang w:eastAsia="zh-CN"/>
        </w:rPr>
        <w:t xml:space="preserve"> should comply with the following</w:t>
      </w:r>
      <w:r w:rsidRPr="00F00A66">
        <w:t>:</w:t>
      </w:r>
    </w:p>
    <w:p w:rsidR="00CE58DD" w:rsidRPr="00F00A66" w:rsidRDefault="00CE58DD" w:rsidP="00CE58DD">
      <w:pPr>
        <w:numPr>
          <w:ilvl w:val="0"/>
          <w:numId w:val="4"/>
        </w:numPr>
        <w:tabs>
          <w:tab w:val="num" w:pos="1440"/>
        </w:tabs>
        <w:rPr>
          <w:lang w:val="en-US"/>
        </w:rPr>
      </w:pPr>
      <w:r w:rsidRPr="00F00A66">
        <w:rPr>
          <w:lang w:val="en-US"/>
        </w:rPr>
        <w:t>For conducted requirements (at antenna connector/ at the transceiver array boundary) use same limits as 37.104/105 i.e. 9kHz lower limit, 5</w:t>
      </w:r>
      <w:r w:rsidRPr="00F00A66">
        <w:rPr>
          <w:vertAlign w:val="superscript"/>
          <w:lang w:val="en-US"/>
        </w:rPr>
        <w:t>th</w:t>
      </w:r>
      <w:r w:rsidRPr="00F00A66">
        <w:rPr>
          <w:lang w:val="en-US"/>
        </w:rPr>
        <w:t xml:space="preserve"> harmonic upper limit</w:t>
      </w:r>
    </w:p>
    <w:p w:rsidR="00CE58DD" w:rsidRPr="00F00A66" w:rsidRDefault="00CE58DD" w:rsidP="00CE58DD">
      <w:pPr>
        <w:numPr>
          <w:ilvl w:val="0"/>
          <w:numId w:val="4"/>
        </w:numPr>
        <w:tabs>
          <w:tab w:val="num" w:pos="1440"/>
        </w:tabs>
        <w:rPr>
          <w:lang w:val="en-US"/>
        </w:rPr>
      </w:pPr>
      <w:r w:rsidRPr="00F00A66">
        <w:rPr>
          <w:lang w:val="en-US"/>
        </w:rPr>
        <w:t xml:space="preserve">The </w:t>
      </w:r>
      <w:r w:rsidRPr="00F00A66">
        <w:t>corresponding reference bandwidths for the specified spurious emission domain level measurement are:</w:t>
      </w:r>
    </w:p>
    <w:p w:rsidR="00CE58DD" w:rsidRDefault="00CE58DD" w:rsidP="00CE58DD">
      <w:pPr>
        <w:numPr>
          <w:ilvl w:val="1"/>
          <w:numId w:val="4"/>
        </w:numPr>
        <w:tabs>
          <w:tab w:val="num" w:pos="2160"/>
        </w:tabs>
        <w:rPr>
          <w:lang w:val="en-US"/>
        </w:rPr>
      </w:pPr>
      <w:r>
        <w:rPr>
          <w:rFonts w:hint="eastAsia"/>
          <w:lang w:val="en-US" w:eastAsia="zh-CN"/>
        </w:rPr>
        <w:t xml:space="preserve">1khz between 9khz and 150khz </w:t>
      </w:r>
    </w:p>
    <w:p w:rsidR="00CE58DD" w:rsidRPr="00F00A66" w:rsidRDefault="00CE58DD" w:rsidP="00CE58DD">
      <w:pPr>
        <w:numPr>
          <w:ilvl w:val="1"/>
          <w:numId w:val="4"/>
        </w:numPr>
        <w:tabs>
          <w:tab w:val="num" w:pos="2160"/>
        </w:tabs>
        <w:rPr>
          <w:lang w:val="en-US"/>
        </w:rPr>
      </w:pPr>
      <w:r>
        <w:rPr>
          <w:rFonts w:hint="eastAsia"/>
          <w:lang w:val="en-US" w:eastAsia="zh-CN"/>
        </w:rPr>
        <w:t>10khz between 150khz and 30MHz</w:t>
      </w:r>
    </w:p>
    <w:p w:rsidR="00CE58DD" w:rsidRPr="00F00A66" w:rsidRDefault="00CE58DD" w:rsidP="00CE58DD">
      <w:pPr>
        <w:numPr>
          <w:ilvl w:val="1"/>
          <w:numId w:val="4"/>
        </w:numPr>
        <w:rPr>
          <w:lang w:val="en-US"/>
        </w:rPr>
      </w:pPr>
      <w:r w:rsidRPr="00F00A66">
        <w:t>100 kHz between 30 MHz and 1 GHz</w:t>
      </w:r>
    </w:p>
    <w:p w:rsidR="00CE58DD" w:rsidRPr="00F00A66" w:rsidRDefault="00CE58DD" w:rsidP="00CE58DD">
      <w:pPr>
        <w:numPr>
          <w:ilvl w:val="1"/>
          <w:numId w:val="4"/>
        </w:numPr>
        <w:rPr>
          <w:lang w:val="en-US"/>
        </w:rPr>
      </w:pPr>
      <w:r w:rsidRPr="00F00A66">
        <w:t>1 MHz for above 1 GHz</w:t>
      </w:r>
    </w:p>
    <w:p w:rsidR="00440474" w:rsidRPr="00440474" w:rsidRDefault="00CE58DD" w:rsidP="00CE58DD">
      <w:pPr>
        <w:rPr>
          <w:lang w:eastAsia="zh-CN"/>
        </w:rPr>
      </w:pPr>
      <w:r w:rsidRPr="00F00A66">
        <w:t>Furth</w:t>
      </w:r>
      <w:r>
        <w:rPr>
          <w:rFonts w:hint="eastAsia"/>
          <w:lang w:eastAsia="zh-CN"/>
        </w:rPr>
        <w:t>er</w:t>
      </w:r>
      <w:r w:rsidRPr="00F00A66">
        <w:t xml:space="preserve">more, </w:t>
      </w:r>
      <w:r w:rsidR="00440474">
        <w:rPr>
          <w:rFonts w:hint="eastAsia"/>
          <w:lang w:eastAsia="zh-CN"/>
        </w:rPr>
        <w:t>F</w:t>
      </w:r>
      <w:r w:rsidR="00440474" w:rsidRPr="00F00A66">
        <w:t xml:space="preserve">or </w:t>
      </w:r>
      <w:r w:rsidRPr="00F00A66">
        <w:t>NR BS in the Range1, the same spurious limit as for E-UTRA will be reused.</w:t>
      </w:r>
    </w:p>
    <w:p w:rsidR="00CE58DD" w:rsidRPr="00F00A66" w:rsidRDefault="00CE58DD" w:rsidP="00CE58DD">
      <w:r w:rsidRPr="00F00A66">
        <w:t xml:space="preserve">Based on the above agreements, the following is concluded: </w:t>
      </w:r>
    </w:p>
    <w:p w:rsidR="00CE58DD" w:rsidRPr="00F00A66" w:rsidRDefault="00CE58DD" w:rsidP="00CE58DD">
      <w:r w:rsidRPr="00F00A66">
        <w:t xml:space="preserve">The transmitter spurious emission limits for conducted requirement apply from 9 kHz to 12.75 GHz, excluding the frequency range from </w:t>
      </w:r>
      <w:proofErr w:type="spellStart"/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proofErr w:type="spellEnd"/>
      <w:r w:rsidRPr="00F00A66" w:rsidDel="006D2990">
        <w:t xml:space="preserve"> </w:t>
      </w:r>
      <w:r w:rsidRPr="00F00A66">
        <w:t xml:space="preserve">below the lowest frequency of each supported downlink operating band, up to </w:t>
      </w:r>
      <w:proofErr w:type="spellStart"/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proofErr w:type="spellEnd"/>
      <w:r w:rsidRPr="00F00A66" w:rsidDel="001314A4">
        <w:rPr>
          <w:lang w:eastAsia="zh-CN"/>
        </w:rPr>
        <w:t xml:space="preserve"> </w:t>
      </w:r>
      <w:r w:rsidRPr="00F00A66">
        <w:t xml:space="preserve">above the highest frequency of each supported downlink operating band, where the </w:t>
      </w:r>
      <w:proofErr w:type="spellStart"/>
      <w:r w:rsidRPr="00F00A66">
        <w:rPr>
          <w:rFonts w:cs="v5.0.0"/>
        </w:rPr>
        <w:t>Δf</w:t>
      </w:r>
      <w:r w:rsidRPr="00F00A66">
        <w:rPr>
          <w:rFonts w:cs="v5.0.0"/>
          <w:vertAlign w:val="subscript"/>
        </w:rPr>
        <w:t>UEM</w:t>
      </w:r>
      <w:proofErr w:type="spellEnd"/>
      <w:r w:rsidRPr="00F00A66">
        <w:rPr>
          <w:rFonts w:cs="v5.0.0"/>
        </w:rPr>
        <w:t xml:space="preserve"> is defined in sub-clause 6.6.4</w:t>
      </w:r>
      <w:r w:rsidRPr="00F00A66">
        <w:t>.</w:t>
      </w:r>
    </w:p>
    <w:p w:rsidR="00CE58DD" w:rsidRPr="00F00A66" w:rsidRDefault="00CE58DD" w:rsidP="00CE58DD">
      <w:pPr>
        <w:rPr>
          <w:rFonts w:cs="v3.8.0"/>
        </w:rPr>
      </w:pPr>
      <w:r w:rsidRPr="00F00A66">
        <w:rPr>
          <w:rFonts w:cs="v3.8.0"/>
        </w:rPr>
        <w:t xml:space="preserve">For NR BS capable of multi-band operation where multiple bands are mapped on the same antenna connector, this exclusion applies for each supported operating band. For BS capable of multi-band operation where multiple bands are mapped on separate antenna connectors, the single-band requirements apply and the multi-band exclusions and provisions are not applicable. </w:t>
      </w:r>
    </w:p>
    <w:p w:rsidR="00CE58DD" w:rsidRPr="00F00A66" w:rsidRDefault="00CE58DD" w:rsidP="00CE58DD">
      <w:pPr>
        <w:rPr>
          <w:rFonts w:cs="v5.0.0"/>
        </w:rPr>
      </w:pPr>
      <w:r w:rsidRPr="00F00A66">
        <w:rPr>
          <w:rFonts w:cs="v4.2.0"/>
        </w:rPr>
        <w:t xml:space="preserve">The requirements shall apply whatever the type of transmitter considered (single carrier or multi-carrier). It applies for all transmission modes foreseen by the manufacturer's specification. </w:t>
      </w:r>
      <w:r w:rsidRPr="00F00A66">
        <w:rPr>
          <w:rFonts w:cs="v5.0.0"/>
        </w:rPr>
        <w:t>Unless otherwise stated, all requirements are measured as mean power (RMS).</w:t>
      </w:r>
    </w:p>
    <w:p w:rsidR="00CE58DD" w:rsidRPr="00F00A66" w:rsidRDefault="00CE58DD" w:rsidP="00CE58DD">
      <w:pPr>
        <w:keepNext/>
        <w:rPr>
          <w:rFonts w:cs="v5.0.0"/>
        </w:rPr>
      </w:pPr>
      <w:r w:rsidRPr="00F00A66">
        <w:rPr>
          <w:rFonts w:cs="v5.0.0"/>
        </w:rPr>
        <w:t xml:space="preserve">Category A or Category B limits are defined for the conducted </w:t>
      </w:r>
      <w:proofErr w:type="spellStart"/>
      <w:r w:rsidRPr="00F00A66">
        <w:rPr>
          <w:rFonts w:cs="v5.0.0"/>
        </w:rPr>
        <w:t>Tx</w:t>
      </w:r>
      <w:proofErr w:type="spellEnd"/>
      <w:r w:rsidRPr="00F00A66">
        <w:rPr>
          <w:rFonts w:cs="v5.0.0"/>
        </w:rPr>
        <w:t xml:space="preserve"> spurious emissions requirements for NR BS in Range 1, as outlined in Tables 6.6.5-1 and 6.6.5-2, respectively. </w:t>
      </w:r>
    </w:p>
    <w:p w:rsidR="00CE58DD" w:rsidRPr="00F00A66" w:rsidRDefault="00CE58DD" w:rsidP="00CE58DD">
      <w:pPr>
        <w:pStyle w:val="TH"/>
        <w:rPr>
          <w:rFonts w:cs="v5.0.0"/>
        </w:rPr>
      </w:pPr>
      <w:r w:rsidRPr="00F00A66">
        <w:rPr>
          <w:rFonts w:cs="v5.0.0"/>
        </w:rPr>
        <w:t xml:space="preserve">Table 6.6.5-1: Conducted </w:t>
      </w:r>
      <w:proofErr w:type="spellStart"/>
      <w:proofErr w:type="gramStart"/>
      <w:r w:rsidRPr="00F00A66">
        <w:rPr>
          <w:rFonts w:cs="v5.0.0"/>
        </w:rPr>
        <w:t>Tx</w:t>
      </w:r>
      <w:proofErr w:type="spellEnd"/>
      <w:proofErr w:type="gramEnd"/>
      <w:r w:rsidRPr="00F00A66">
        <w:rPr>
          <w:rFonts w:cs="v5.0.0"/>
        </w:rPr>
        <w:t xml:space="preserve"> spurious emission limits for Range 1 NR BS, Category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692"/>
        <w:gridCol w:w="1736"/>
        <w:gridCol w:w="1440"/>
        <w:gridCol w:w="2604"/>
      </w:tblGrid>
      <w:tr w:rsidR="00CE58DD" w:rsidRPr="00F00A66" w:rsidTr="00C02BC8">
        <w:trPr>
          <w:cantSplit/>
          <w:trHeight w:val="450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Spurious frequency range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Maximum level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v5.0.0"/>
              </w:rPr>
            </w:pPr>
            <w:r w:rsidRPr="00F00A66">
              <w:rPr>
                <w:rFonts w:cs="v5.0.0"/>
              </w:rPr>
              <w:t>Notes</w:t>
            </w:r>
          </w:p>
        </w:tc>
      </w:tr>
      <w:tr w:rsidR="00CE58DD" w:rsidRPr="00F00A66" w:rsidTr="000D0E2D">
        <w:trPr>
          <w:cantSplit/>
          <w:trHeight w:val="450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CE58DD" w:rsidRDefault="00F27F6B" w:rsidP="00CE58DD">
            <w:pPr>
              <w:pStyle w:val="TAH"/>
              <w:rPr>
                <w:rFonts w:cs="v5.0.0"/>
                <w:b w:val="0"/>
                <w:lang w:eastAsia="zh-CN"/>
              </w:rPr>
            </w:pPr>
            <w:r w:rsidRPr="00CE58DD">
              <w:rPr>
                <w:rFonts w:cs="v5.0.0"/>
                <w:b w:val="0"/>
              </w:rPr>
              <w:t xml:space="preserve">9 kHz – </w:t>
            </w:r>
            <w:r w:rsidRPr="00CE58DD">
              <w:rPr>
                <w:rFonts w:cs="v5.0.0" w:hint="eastAsia"/>
                <w:b w:val="0"/>
                <w:lang w:eastAsia="zh-CN"/>
              </w:rPr>
              <w:t>150k</w:t>
            </w:r>
            <w:r w:rsidR="002D01DC">
              <w:rPr>
                <w:rFonts w:cs="v5.0.0" w:hint="eastAsia"/>
                <w:b w:val="0"/>
                <w:lang w:eastAsia="zh-CN"/>
              </w:rPr>
              <w:t>H</w:t>
            </w:r>
            <w:r w:rsidRPr="00CE58DD">
              <w:rPr>
                <w:rFonts w:cs="v5.0.0" w:hint="eastAsia"/>
                <w:b w:val="0"/>
                <w:lang w:eastAsia="zh-CN"/>
              </w:rPr>
              <w:t>z</w:t>
            </w:r>
          </w:p>
        </w:tc>
        <w:tc>
          <w:tcPr>
            <w:tcW w:w="17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Default="00CE58DD" w:rsidP="00C02BC8">
            <w:pPr>
              <w:pStyle w:val="TAC"/>
              <w:rPr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rFonts w:cs="v5.0.0"/>
                <w:lang w:eastAsia="zh-CN"/>
              </w:rPr>
            </w:pPr>
          </w:p>
          <w:p w:rsidR="00CE58DD" w:rsidRDefault="00CE58DD" w:rsidP="00C02BC8">
            <w:pPr>
              <w:pStyle w:val="TAC"/>
              <w:rPr>
                <w:rFonts w:cs="v5.0.0"/>
                <w:lang w:eastAsia="zh-CN"/>
              </w:rPr>
            </w:pPr>
          </w:p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-13 </w:t>
            </w:r>
            <w:proofErr w:type="spellStart"/>
            <w:r w:rsidRPr="00F00A66">
              <w:rPr>
                <w:rFonts w:cs="v5.0.0"/>
              </w:rP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CE58DD" w:rsidRDefault="00CE58DD" w:rsidP="00C02BC8">
            <w:pPr>
              <w:pStyle w:val="TAH"/>
              <w:rPr>
                <w:rFonts w:cs="v5.0.0"/>
                <w:b w:val="0"/>
                <w:lang w:eastAsia="zh-CN"/>
              </w:rPr>
            </w:pPr>
            <w:r w:rsidRPr="00CE58DD">
              <w:rPr>
                <w:rFonts w:cs="v5.0.0" w:hint="eastAsia"/>
                <w:b w:val="0"/>
                <w:lang w:eastAsia="zh-CN"/>
              </w:rPr>
              <w:t>1k</w:t>
            </w:r>
            <w:r w:rsidR="002D01DC">
              <w:rPr>
                <w:rFonts w:cs="v5.0.0" w:hint="eastAsia"/>
                <w:b w:val="0"/>
                <w:lang w:eastAsia="zh-CN"/>
              </w:rPr>
              <w:t>H</w:t>
            </w:r>
            <w:r w:rsidRPr="00CE58DD">
              <w:rPr>
                <w:rFonts w:cs="v5.0.0" w:hint="eastAsia"/>
                <w:b w:val="0"/>
                <w:lang w:eastAsia="zh-CN"/>
              </w:rPr>
              <w:t>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27F6B" w:rsidRDefault="00CE58DD" w:rsidP="00F27F6B">
            <w:pPr>
              <w:pStyle w:val="TAH"/>
              <w:rPr>
                <w:rFonts w:cs="v5.0.0"/>
                <w:b w:val="0"/>
                <w:lang w:eastAsia="zh-CN"/>
              </w:rPr>
            </w:pPr>
            <w:r w:rsidRPr="00F27F6B">
              <w:rPr>
                <w:rFonts w:cs="v5.0.0" w:hint="eastAsia"/>
                <w:b w:val="0"/>
              </w:rPr>
              <w:t>Note</w:t>
            </w:r>
            <w:r w:rsidR="00440474">
              <w:rPr>
                <w:rFonts w:cs="v5.0.0" w:hint="eastAsia"/>
                <w:b w:val="0"/>
                <w:lang w:eastAsia="zh-CN"/>
              </w:rPr>
              <w:t xml:space="preserve"> 1 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>
              <w:rPr>
                <w:rFonts w:cs="v5.0.0" w:hint="eastAsia"/>
                <w:lang w:eastAsia="zh-CN"/>
              </w:rPr>
              <w:t>150k</w:t>
            </w:r>
            <w:r w:rsidR="002D01DC">
              <w:rPr>
                <w:rFonts w:cs="v5.0.0" w:hint="eastAsia"/>
                <w:lang w:eastAsia="zh-CN"/>
              </w:rPr>
              <w:t>H</w:t>
            </w:r>
            <w:r>
              <w:rPr>
                <w:rFonts w:cs="v5.0.0" w:hint="eastAsia"/>
                <w:lang w:eastAsia="zh-CN"/>
              </w:rPr>
              <w:t>z</w:t>
            </w:r>
            <w:r w:rsidRPr="00F00A66">
              <w:rPr>
                <w:rFonts w:cs="v5.0.0"/>
              </w:rPr>
              <w:t xml:space="preserve"> – 30 MHz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10 kHz 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F27F6B">
            <w:pPr>
              <w:pStyle w:val="TAC"/>
              <w:rPr>
                <w:rFonts w:cs="Arial"/>
                <w:lang w:eastAsia="zh-CN"/>
              </w:rPr>
            </w:pPr>
            <w:r w:rsidRPr="00F00A66">
              <w:rPr>
                <w:rFonts w:cs="Arial"/>
              </w:rPr>
              <w:t xml:space="preserve">Note </w:t>
            </w:r>
            <w:r w:rsidR="00F27F6B">
              <w:rPr>
                <w:rFonts w:cs="Arial" w:hint="eastAsia"/>
                <w:lang w:eastAsia="zh-CN"/>
              </w:rPr>
              <w:t>1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30 MHz – 1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</w:t>
            </w:r>
          </w:p>
        </w:tc>
      </w:tr>
      <w:tr w:rsidR="00CE58DD" w:rsidRPr="00F00A66" w:rsidTr="000D0E2D">
        <w:trPr>
          <w:cantSplit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 GHz </w:t>
            </w:r>
            <w:r w:rsidRPr="00F00A66">
              <w:rPr>
                <w:rFonts w:cs="v5.0.0"/>
              </w:rPr>
              <w:noBreakHyphen/>
              <w:t xml:space="preserve"> 12.75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</w:t>
            </w:r>
          </w:p>
        </w:tc>
      </w:tr>
      <w:tr w:rsidR="00CE58DD" w:rsidRPr="00F00A66" w:rsidTr="000D0E2D">
        <w:trPr>
          <w:cantSplit/>
          <w:trHeight w:val="613"/>
          <w:jc w:val="center"/>
        </w:trPr>
        <w:tc>
          <w:tcPr>
            <w:tcW w:w="2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 xml:space="preserve">12.75 GHz </w:t>
            </w:r>
            <w:r w:rsidRPr="00F00A66">
              <w:rPr>
                <w:rFonts w:cs="v5.0.0"/>
              </w:rPr>
              <w:noBreakHyphen/>
              <w:t xml:space="preserve">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of the operating band in GHz</w:t>
            </w:r>
          </w:p>
        </w:tc>
        <w:tc>
          <w:tcPr>
            <w:tcW w:w="17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v5.0.0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2, Note 3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1:</w:t>
            </w:r>
            <w:r w:rsidRPr="00F00A66">
              <w:rPr>
                <w:rFonts w:cs="Arial"/>
              </w:rPr>
              <w:tab/>
              <w:t>Measurement bandwidths as in ITU-R SM.329 [x], s4.1.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2:</w:t>
            </w:r>
            <w:r w:rsidRPr="00F00A66">
              <w:rPr>
                <w:rFonts w:cs="Arial"/>
              </w:rPr>
              <w:tab/>
              <w:t xml:space="preserve">Upper frequency as in ITU-R SM.329 [x], s2.5 table 1. 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 xml:space="preserve">NOTE 3: </w:t>
            </w:r>
            <w:r w:rsidRPr="00F00A66">
              <w:rPr>
                <w:rFonts w:cs="Arial"/>
              </w:rPr>
              <w:tab/>
              <w:t xml:space="preserve">Applies only for operating bands for which the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</w:t>
            </w:r>
            <w:r w:rsidRPr="00F00A66">
              <w:rPr>
                <w:rFonts w:cs="Arial"/>
              </w:rPr>
              <w:t>is reaching beyond 12.75 GHz.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</w:p>
        </w:tc>
      </w:tr>
    </w:tbl>
    <w:p w:rsidR="00CE58DD" w:rsidRPr="00F00A66" w:rsidRDefault="00CE58DD" w:rsidP="00CE58DD">
      <w:pPr>
        <w:rPr>
          <w:lang w:eastAsia="ko-KR"/>
        </w:rPr>
      </w:pPr>
    </w:p>
    <w:p w:rsidR="00CE58DD" w:rsidRPr="00F00A66" w:rsidRDefault="00CE58DD" w:rsidP="00CE58DD">
      <w:pPr>
        <w:pStyle w:val="TH"/>
        <w:rPr>
          <w:rFonts w:cs="v5.0.0"/>
        </w:rPr>
      </w:pPr>
      <w:r w:rsidRPr="00F00A66">
        <w:rPr>
          <w:rFonts w:cs="v5.0.0"/>
        </w:rPr>
        <w:lastRenderedPageBreak/>
        <w:t xml:space="preserve">Table 6.6.5-2: Conducted </w:t>
      </w:r>
      <w:proofErr w:type="spellStart"/>
      <w:proofErr w:type="gramStart"/>
      <w:r w:rsidRPr="00F00A66">
        <w:rPr>
          <w:rFonts w:cs="v5.0.0"/>
        </w:rPr>
        <w:t>Tx</w:t>
      </w:r>
      <w:proofErr w:type="spellEnd"/>
      <w:proofErr w:type="gramEnd"/>
      <w:r w:rsidRPr="00F00A66">
        <w:rPr>
          <w:rFonts w:cs="v5.0.0"/>
        </w:rPr>
        <w:t xml:space="preserve"> spurious emission limits for Range 1 NR BS,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976"/>
        <w:gridCol w:w="1276"/>
        <w:gridCol w:w="1418"/>
        <w:gridCol w:w="2519"/>
      </w:tblGrid>
      <w:tr w:rsidR="00CE58DD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Maximum level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H"/>
              <w:rPr>
                <w:rFonts w:cs="Arial"/>
              </w:rPr>
            </w:pPr>
            <w:r w:rsidRPr="00F00A66">
              <w:rPr>
                <w:rFonts w:cs="v5.0.0"/>
              </w:rPr>
              <w:t>Notes</w:t>
            </w:r>
          </w:p>
        </w:tc>
      </w:tr>
      <w:tr w:rsidR="00F27F6B" w:rsidRPr="00F00A66" w:rsidTr="00A129E9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H"/>
              <w:rPr>
                <w:rFonts w:cs="v5.0.0"/>
                <w:lang w:eastAsia="zh-CN"/>
              </w:rPr>
            </w:pPr>
            <w:r w:rsidRPr="00CE58DD">
              <w:rPr>
                <w:rFonts w:cs="v5.0.0"/>
                <w:b w:val="0"/>
              </w:rPr>
              <w:t xml:space="preserve">9 kHz – </w:t>
            </w:r>
            <w:r w:rsidRPr="00CE58DD">
              <w:rPr>
                <w:rFonts w:cs="v5.0.0" w:hint="eastAsia"/>
                <w:b w:val="0"/>
                <w:lang w:eastAsia="zh-CN"/>
              </w:rPr>
              <w:t>150k</w:t>
            </w:r>
            <w:r w:rsidR="002D01DC">
              <w:rPr>
                <w:rFonts w:cs="v5.0.0" w:hint="eastAsia"/>
                <w:b w:val="0"/>
                <w:lang w:eastAsia="zh-CN"/>
              </w:rPr>
              <w:t>H</w:t>
            </w:r>
            <w:r w:rsidRPr="00CE58DD">
              <w:rPr>
                <w:rFonts w:cs="v5.0.0" w:hint="eastAsia"/>
                <w:b w:val="0"/>
                <w:lang w:eastAsia="zh-CN"/>
              </w:rPr>
              <w:t>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27F6B" w:rsidRPr="00CE58DD" w:rsidRDefault="00F27F6B" w:rsidP="00CE58DD">
            <w:pPr>
              <w:pStyle w:val="TAC"/>
              <w:rPr>
                <w:rFonts w:cs="v5.0.0"/>
              </w:rPr>
            </w:pPr>
          </w:p>
          <w:p w:rsidR="00F27F6B" w:rsidRPr="00F00A66" w:rsidRDefault="00FB1733" w:rsidP="00CE58DD">
            <w:pPr>
              <w:pStyle w:val="TAC"/>
              <w:rPr>
                <w:rFonts w:cs="v5.0.0"/>
              </w:rPr>
            </w:pPr>
            <w:r w:rsidRPr="00FB1733">
              <w:rPr>
                <w:rFonts w:cs="v5.0.0"/>
              </w:rPr>
              <w:t xml:space="preserve">-36 </w:t>
            </w:r>
            <w:proofErr w:type="spellStart"/>
            <w:r w:rsidRPr="00FB1733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2D01DC">
            <w:pPr>
              <w:pStyle w:val="TAH"/>
              <w:rPr>
                <w:rFonts w:cs="v5.0.0"/>
              </w:rPr>
            </w:pPr>
            <w:r w:rsidRPr="00CE58DD">
              <w:rPr>
                <w:rFonts w:cs="v5.0.0" w:hint="eastAsia"/>
                <w:b w:val="0"/>
                <w:lang w:eastAsia="zh-CN"/>
              </w:rPr>
              <w:t>1k</w:t>
            </w:r>
            <w:r w:rsidR="002D01DC">
              <w:rPr>
                <w:rFonts w:cs="v5.0.0" w:hint="eastAsia"/>
                <w:b w:val="0"/>
                <w:lang w:eastAsia="zh-CN"/>
              </w:rPr>
              <w:t>H</w:t>
            </w:r>
            <w:r w:rsidRPr="00CE58DD">
              <w:rPr>
                <w:rFonts w:cs="v5.0.0" w:hint="eastAsia"/>
                <w:b w:val="0"/>
                <w:lang w:eastAsia="zh-CN"/>
              </w:rPr>
              <w:t>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27F6B" w:rsidRDefault="00F27F6B" w:rsidP="00440474">
            <w:pPr>
              <w:pStyle w:val="TAH"/>
              <w:rPr>
                <w:rFonts w:cs="v5.0.0"/>
                <w:b w:val="0"/>
              </w:rPr>
            </w:pPr>
            <w:r w:rsidRPr="00F27F6B">
              <w:rPr>
                <w:rFonts w:cs="v5.0.0" w:hint="eastAsia"/>
                <w:b w:val="0"/>
                <w:lang w:eastAsia="zh-CN"/>
              </w:rPr>
              <w:t>Note</w:t>
            </w:r>
            <w:r w:rsidR="00440474">
              <w:rPr>
                <w:rFonts w:cs="v5.0.0" w:hint="eastAsia"/>
                <w:b w:val="0"/>
                <w:lang w:eastAsia="zh-CN"/>
              </w:rPr>
              <w:t xml:space="preserve"> 1</w:t>
            </w:r>
          </w:p>
        </w:tc>
      </w:tr>
      <w:tr w:rsidR="00F27F6B" w:rsidRPr="00F00A66" w:rsidTr="00A129E9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263D" w:rsidRDefault="0095263D">
            <w:pPr>
              <w:pStyle w:val="TAC"/>
              <w:jc w:val="left"/>
              <w:rPr>
                <w:rFonts w:cs="v5.0.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D4F57" w:rsidRDefault="002D4F57">
            <w:pPr>
              <w:pStyle w:val="TAC"/>
              <w:rPr>
                <w:rFonts w:cs="v5.0.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263D" w:rsidRDefault="0095263D">
            <w:pPr>
              <w:pStyle w:val="TAC"/>
              <w:rPr>
                <w:rFonts w:cs="v5.0.0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263D" w:rsidRDefault="0095263D">
            <w:pPr>
              <w:pStyle w:val="TAC"/>
              <w:rPr>
                <w:rFonts w:cs="v5.0.0"/>
              </w:rPr>
            </w:pPr>
          </w:p>
        </w:tc>
      </w:tr>
      <w:tr w:rsidR="00F27F6B" w:rsidRPr="00F00A66" w:rsidTr="0034274F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>
              <w:rPr>
                <w:rFonts w:cs="v5.0.0" w:hint="eastAsia"/>
                <w:lang w:eastAsia="zh-CN"/>
              </w:rPr>
              <w:t>150</w:t>
            </w:r>
            <w:r w:rsidRPr="00F00A66">
              <w:rPr>
                <w:rFonts w:cs="v5.0.0"/>
              </w:rPr>
              <w:t>kHz – 30 MHz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440474">
            <w:pPr>
              <w:pStyle w:val="TAC"/>
              <w:rPr>
                <w:rFonts w:cs="Arial"/>
                <w:lang w:eastAsia="zh-CN"/>
              </w:rPr>
            </w:pPr>
            <w:r w:rsidRPr="00F00A66">
              <w:rPr>
                <w:rFonts w:cs="Arial"/>
              </w:rPr>
              <w:t xml:space="preserve">Note </w:t>
            </w:r>
            <w:r w:rsidR="00440474">
              <w:rPr>
                <w:rFonts w:cs="Arial" w:hint="eastAsia"/>
                <w:lang w:eastAsia="zh-CN"/>
              </w:rPr>
              <w:t>1</w:t>
            </w:r>
          </w:p>
        </w:tc>
      </w:tr>
      <w:tr w:rsidR="00F27F6B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30 MHz – 1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F6B" w:rsidRPr="00F00A66" w:rsidRDefault="00F27F6B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 GHz </w:t>
            </w:r>
            <w:r w:rsidRPr="00F00A66">
              <w:rPr>
                <w:rFonts w:cs="v5.0.0"/>
              </w:rPr>
              <w:noBreakHyphen/>
              <w:t xml:space="preserve"> 12.75 GHz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 xml:space="preserve">-30 </w:t>
            </w:r>
            <w:proofErr w:type="spellStart"/>
            <w:r w:rsidRPr="00F00A66">
              <w:rPr>
                <w:rFonts w:cs="Arial"/>
              </w:rPr>
              <w:t>dBm</w:t>
            </w:r>
            <w:proofErr w:type="spellEnd"/>
          </w:p>
          <w:p w:rsidR="00CE58DD" w:rsidRPr="00F00A66" w:rsidRDefault="00CE58DD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</w:t>
            </w:r>
          </w:p>
        </w:tc>
      </w:tr>
      <w:tr w:rsidR="00CE58DD" w:rsidRPr="00F00A66" w:rsidTr="00C02BC8">
        <w:trPr>
          <w:cantSplit/>
          <w:trHeight w:val="604"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 xml:space="preserve">12.75 GHz </w:t>
            </w:r>
            <w:r w:rsidRPr="00F00A66">
              <w:rPr>
                <w:rFonts w:cs="v5.0.0"/>
              </w:rPr>
              <w:noBreakHyphen/>
              <w:t xml:space="preserve">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of the operating band in GHz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v5.0.0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C"/>
              <w:rPr>
                <w:rFonts w:cs="Arial"/>
              </w:rPr>
            </w:pPr>
            <w:r w:rsidRPr="00F00A66">
              <w:rPr>
                <w:rFonts w:cs="Arial"/>
              </w:rPr>
              <w:t>Note 1, Note 2, Note 3</w:t>
            </w:r>
          </w:p>
        </w:tc>
      </w:tr>
      <w:tr w:rsidR="00CE58DD" w:rsidRPr="00F00A66" w:rsidTr="00C02BC8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1:</w:t>
            </w:r>
            <w:r w:rsidRPr="00F00A66">
              <w:rPr>
                <w:rFonts w:cs="Arial"/>
              </w:rPr>
              <w:tab/>
              <w:t>Measurement bandwidths as in ITU-R SM.329 [x], s4.1.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>NOTE 2:</w:t>
            </w:r>
            <w:r w:rsidRPr="00F00A66">
              <w:rPr>
                <w:rFonts w:cs="Arial"/>
              </w:rPr>
              <w:tab/>
              <w:t xml:space="preserve">Upper frequency as in ITU-R SM.329 [x], s2.5 table 1. 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  <w:r w:rsidRPr="00F00A66">
              <w:rPr>
                <w:rFonts w:cs="Arial"/>
              </w:rPr>
              <w:t xml:space="preserve">NOTE 3: </w:t>
            </w:r>
            <w:r w:rsidRPr="00F00A66">
              <w:rPr>
                <w:rFonts w:cs="Arial"/>
              </w:rPr>
              <w:tab/>
              <w:t xml:space="preserve">Applies only for operating bands for which the </w:t>
            </w:r>
            <w:r w:rsidRPr="00F00A66">
              <w:rPr>
                <w:rFonts w:cs="Arial"/>
                <w:noProof/>
              </w:rPr>
              <w:t>5</w:t>
            </w:r>
            <w:r w:rsidRPr="00F00A66">
              <w:rPr>
                <w:rFonts w:cs="Arial"/>
                <w:noProof/>
                <w:vertAlign w:val="superscript"/>
              </w:rPr>
              <w:t>th</w:t>
            </w:r>
            <w:r w:rsidRPr="00F00A66">
              <w:rPr>
                <w:rFonts w:cs="Arial"/>
                <w:noProof/>
              </w:rPr>
              <w:t xml:space="preserve"> harmonic of the upper frequency edge </w:t>
            </w:r>
            <w:r w:rsidRPr="00F00A66">
              <w:rPr>
                <w:rFonts w:cs="Arial"/>
              </w:rPr>
              <w:t>is reaching beyond 12.75 GHz.</w:t>
            </w:r>
          </w:p>
          <w:p w:rsidR="00CE58DD" w:rsidRPr="00F00A66" w:rsidRDefault="00CE58DD" w:rsidP="00C02BC8">
            <w:pPr>
              <w:pStyle w:val="TAN"/>
              <w:rPr>
                <w:rFonts w:cs="Arial"/>
              </w:rPr>
            </w:pPr>
          </w:p>
        </w:tc>
      </w:tr>
    </w:tbl>
    <w:p w:rsidR="00CE58DD" w:rsidRPr="00F00A66" w:rsidRDefault="00CE58DD" w:rsidP="00CE58DD">
      <w:pPr>
        <w:rPr>
          <w:lang w:eastAsia="ko-KR"/>
        </w:rPr>
      </w:pPr>
    </w:p>
    <w:p w:rsidR="00CE58DD" w:rsidRDefault="00CE58DD" w:rsidP="00CE58DD">
      <w:pPr>
        <w:pStyle w:val="a"/>
        <w:numPr>
          <w:ilvl w:val="0"/>
          <w:numId w:val="0"/>
        </w:numPr>
        <w:tabs>
          <w:tab w:val="left" w:pos="720"/>
        </w:tabs>
        <w:ind w:left="360" w:hanging="360"/>
        <w:jc w:val="center"/>
        <w:rPr>
          <w:color w:val="000000" w:themeColor="text1"/>
          <w:lang w:eastAsia="zh-CN"/>
        </w:rPr>
      </w:pPr>
      <w:r w:rsidRPr="00F00A66">
        <w:rPr>
          <w:rFonts w:eastAsia="SimSun"/>
          <w:color w:val="FF0000"/>
          <w:sz w:val="22"/>
          <w:szCs w:val="22"/>
        </w:rPr>
        <w:t>------------------------------ End of modified sections ------------------------------</w:t>
      </w:r>
    </w:p>
    <w:p w:rsidR="00CE58DD" w:rsidRPr="00FE031B" w:rsidRDefault="00CE58DD" w:rsidP="00CE58DD">
      <w:pPr>
        <w:pStyle w:val="a"/>
        <w:numPr>
          <w:ilvl w:val="0"/>
          <w:numId w:val="0"/>
        </w:numPr>
        <w:rPr>
          <w:lang w:val="en-US" w:eastAsia="zh-CN"/>
        </w:rPr>
      </w:pPr>
    </w:p>
    <w:p w:rsidR="00BA41C3" w:rsidRDefault="00BA41C3"/>
    <w:sectPr w:rsidR="00BA41C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7B" w:rsidRDefault="00C7507B" w:rsidP="00A93599">
      <w:pPr>
        <w:spacing w:after="0"/>
      </w:pPr>
      <w:r>
        <w:separator/>
      </w:r>
    </w:p>
  </w:endnote>
  <w:endnote w:type="continuationSeparator" w:id="0">
    <w:p w:rsidR="00C7507B" w:rsidRDefault="00C7507B" w:rsidP="00A935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7B" w:rsidRDefault="00C7507B" w:rsidP="00A93599">
      <w:pPr>
        <w:spacing w:after="0"/>
      </w:pPr>
      <w:r>
        <w:separator/>
      </w:r>
    </w:p>
  </w:footnote>
  <w:footnote w:type="continuationSeparator" w:id="0">
    <w:p w:rsidR="00C7507B" w:rsidRDefault="00C7507B" w:rsidP="00A935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DA5C5A"/>
    <w:multiLevelType w:val="hybridMultilevel"/>
    <w:tmpl w:val="63F29BC4"/>
    <w:lvl w:ilvl="0" w:tplc="5544AB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F0C4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4456A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8A54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D465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EFD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921C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509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8890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72C71936"/>
    <w:multiLevelType w:val="multilevel"/>
    <w:tmpl w:val="D5AA96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8DD"/>
    <w:rsid w:val="0001077B"/>
    <w:rsid w:val="00175527"/>
    <w:rsid w:val="00225CC9"/>
    <w:rsid w:val="002D01DC"/>
    <w:rsid w:val="002D4F57"/>
    <w:rsid w:val="00440474"/>
    <w:rsid w:val="004A68C5"/>
    <w:rsid w:val="00535F44"/>
    <w:rsid w:val="00576710"/>
    <w:rsid w:val="006C2150"/>
    <w:rsid w:val="00704692"/>
    <w:rsid w:val="0092354D"/>
    <w:rsid w:val="00946467"/>
    <w:rsid w:val="0095263D"/>
    <w:rsid w:val="00A93599"/>
    <w:rsid w:val="00AF1926"/>
    <w:rsid w:val="00B54286"/>
    <w:rsid w:val="00BA41C3"/>
    <w:rsid w:val="00BD7F10"/>
    <w:rsid w:val="00C7507B"/>
    <w:rsid w:val="00CE58DD"/>
    <w:rsid w:val="00F27F6B"/>
    <w:rsid w:val="00FB1733"/>
    <w:rsid w:val="00FD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58D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Char"/>
    <w:qFormat/>
    <w:rsid w:val="00CE58D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28"/>
      <w:szCs w:val="28"/>
      <w:lang w:val="en-GB" w:eastAsia="en-US"/>
    </w:rPr>
  </w:style>
  <w:style w:type="paragraph" w:styleId="2">
    <w:name w:val="heading 2"/>
    <w:basedOn w:val="1"/>
    <w:next w:val="a0"/>
    <w:link w:val="2Char"/>
    <w:qFormat/>
    <w:rsid w:val="00CE58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CE58DD"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CE58DD"/>
    <w:pPr>
      <w:numPr>
        <w:ilvl w:val="3"/>
      </w:numPr>
      <w:outlineLvl w:val="3"/>
    </w:pPr>
  </w:style>
  <w:style w:type="paragraph" w:styleId="5">
    <w:name w:val="heading 5"/>
    <w:basedOn w:val="4"/>
    <w:next w:val="a0"/>
    <w:link w:val="5Char"/>
    <w:qFormat/>
    <w:rsid w:val="00CE58DD"/>
    <w:pPr>
      <w:numPr>
        <w:ilvl w:val="4"/>
      </w:numPr>
      <w:outlineLvl w:val="4"/>
    </w:pPr>
    <w:rPr>
      <w:sz w:val="22"/>
    </w:rPr>
  </w:style>
  <w:style w:type="paragraph" w:styleId="8">
    <w:name w:val="heading 8"/>
    <w:basedOn w:val="1"/>
    <w:next w:val="a0"/>
    <w:link w:val="8Char"/>
    <w:qFormat/>
    <w:rsid w:val="00CE58DD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CE58DD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1"/>
    <w:link w:val="1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1"/>
    <w:link w:val="2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CE58DD"/>
    <w:rPr>
      <w:rFonts w:ascii="Arial" w:hAnsi="Arial" w:cs="Times New Roman"/>
      <w:kern w:val="0"/>
      <w:sz w:val="24"/>
      <w:szCs w:val="24"/>
    </w:rPr>
  </w:style>
  <w:style w:type="character" w:customStyle="1" w:styleId="5Char">
    <w:name w:val="标题 5 Char"/>
    <w:basedOn w:val="a1"/>
    <w:link w:val="5"/>
    <w:rsid w:val="00CE58DD"/>
    <w:rPr>
      <w:rFonts w:ascii="Arial" w:hAnsi="Arial" w:cs="Times New Roman"/>
      <w:kern w:val="0"/>
      <w:sz w:val="22"/>
      <w:szCs w:val="24"/>
    </w:rPr>
  </w:style>
  <w:style w:type="character" w:customStyle="1" w:styleId="8Char">
    <w:name w:val="标题 8 Char"/>
    <w:basedOn w:val="a1"/>
    <w:link w:val="8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character" w:customStyle="1" w:styleId="9Char">
    <w:name w:val="标题 9 Char"/>
    <w:basedOn w:val="a1"/>
    <w:link w:val="9"/>
    <w:rsid w:val="00CE58DD"/>
    <w:rPr>
      <w:rFonts w:ascii="Arial" w:hAnsi="Arial" w:cs="Times New Roman"/>
      <w:kern w:val="0"/>
      <w:sz w:val="28"/>
      <w:szCs w:val="28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CE58DD"/>
    <w:rPr>
      <w:b/>
    </w:rPr>
  </w:style>
  <w:style w:type="paragraph" w:customStyle="1" w:styleId="TAC">
    <w:name w:val="TAC"/>
    <w:basedOn w:val="a0"/>
    <w:link w:val="TACChar"/>
    <w:rsid w:val="00CE58D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a0"/>
    <w:link w:val="EXChar"/>
    <w:rsid w:val="00CE58DD"/>
    <w:pPr>
      <w:keepLines/>
      <w:ind w:left="1702" w:hanging="1418"/>
    </w:pPr>
  </w:style>
  <w:style w:type="paragraph" w:customStyle="1" w:styleId="TH">
    <w:name w:val="TH"/>
    <w:basedOn w:val="a0"/>
    <w:link w:val="THChar"/>
    <w:rsid w:val="00CE58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5"/>
    <w:next w:val="a0"/>
    <w:uiPriority w:val="99"/>
    <w:rsid w:val="00CE58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a0"/>
    <w:link w:val="TANChar"/>
    <w:rsid w:val="00CE58D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B1">
    <w:name w:val="B1"/>
    <w:basedOn w:val="a4"/>
    <w:link w:val="B1Char"/>
    <w:rsid w:val="00CE58DD"/>
    <w:pPr>
      <w:ind w:left="568" w:firstLineChars="0" w:hanging="284"/>
      <w:contextualSpacing w:val="0"/>
    </w:pPr>
  </w:style>
  <w:style w:type="character" w:customStyle="1" w:styleId="B1Char">
    <w:name w:val="B1 Char"/>
    <w:basedOn w:val="a1"/>
    <w:link w:val="B1"/>
    <w:rsid w:val="00CE58D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a1"/>
    <w:link w:val="TAC"/>
    <w:rsid w:val="00CE58D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basedOn w:val="a1"/>
    <w:link w:val="TH"/>
    <w:rsid w:val="00CE58D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basedOn w:val="a1"/>
    <w:link w:val="TAH"/>
    <w:uiPriority w:val="99"/>
    <w:rsid w:val="00CE58DD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basedOn w:val="a1"/>
    <w:link w:val="TAN"/>
    <w:rsid w:val="00CE58DD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a">
    <w:name w:val="参考文献"/>
    <w:basedOn w:val="a0"/>
    <w:qFormat/>
    <w:rsid w:val="00CE58DD"/>
    <w:pPr>
      <w:keepLines/>
      <w:numPr>
        <w:numId w:val="2"/>
      </w:numPr>
      <w:spacing w:after="0"/>
    </w:pPr>
    <w:rPr>
      <w:rFonts w:eastAsia="MS Mincho"/>
    </w:rPr>
  </w:style>
  <w:style w:type="character" w:customStyle="1" w:styleId="EXChar">
    <w:name w:val="EX Char"/>
    <w:link w:val="EX"/>
    <w:rsid w:val="00CE58D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List"/>
    <w:basedOn w:val="a0"/>
    <w:uiPriority w:val="99"/>
    <w:semiHidden/>
    <w:unhideWhenUsed/>
    <w:rsid w:val="00CE58DD"/>
    <w:pPr>
      <w:ind w:left="200" w:hangingChars="200" w:hanging="200"/>
      <w:contextualSpacing/>
    </w:pPr>
  </w:style>
  <w:style w:type="paragraph" w:styleId="a5">
    <w:name w:val="Document Map"/>
    <w:basedOn w:val="a0"/>
    <w:link w:val="Char"/>
    <w:uiPriority w:val="99"/>
    <w:semiHidden/>
    <w:unhideWhenUsed/>
    <w:rsid w:val="00CE58DD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1"/>
    <w:link w:val="a5"/>
    <w:uiPriority w:val="99"/>
    <w:semiHidden/>
    <w:rsid w:val="00CE58D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No Spacing"/>
    <w:uiPriority w:val="1"/>
    <w:qFormat/>
    <w:rsid w:val="00CE58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0"/>
    <w:link w:val="Char0"/>
    <w:uiPriority w:val="99"/>
    <w:semiHidden/>
    <w:unhideWhenUsed/>
    <w:rsid w:val="00CE58D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1"/>
    <w:link w:val="a7"/>
    <w:uiPriority w:val="99"/>
    <w:semiHidden/>
    <w:rsid w:val="00CE58D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header"/>
    <w:basedOn w:val="a0"/>
    <w:link w:val="Char1"/>
    <w:uiPriority w:val="99"/>
    <w:semiHidden/>
    <w:unhideWhenUsed/>
    <w:rsid w:val="00A93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8"/>
    <w:uiPriority w:val="99"/>
    <w:semiHidden/>
    <w:rsid w:val="00A935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0"/>
    <w:link w:val="Char2"/>
    <w:uiPriority w:val="99"/>
    <w:semiHidden/>
    <w:unhideWhenUsed/>
    <w:rsid w:val="00A935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1"/>
    <w:link w:val="a9"/>
    <w:uiPriority w:val="99"/>
    <w:semiHidden/>
    <w:rsid w:val="00A93599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fisher0515</dc:creator>
  <cp:lastModifiedBy>fisher0515</cp:lastModifiedBy>
  <cp:revision>24</cp:revision>
  <dcterms:created xsi:type="dcterms:W3CDTF">2017-09-06T08:02:00Z</dcterms:created>
  <dcterms:modified xsi:type="dcterms:W3CDTF">2017-09-11T10:58:00Z</dcterms:modified>
</cp:coreProperties>
</file>