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12C843" w14:textId="4C208096" w:rsidR="008F6C7B" w:rsidRPr="007A082C" w:rsidRDefault="0021343B" w:rsidP="008F6C7B">
      <w:pPr>
        <w:pStyle w:val="a4"/>
        <w:tabs>
          <w:tab w:val="clear" w:pos="4153"/>
          <w:tab w:val="clear" w:pos="8306"/>
          <w:tab w:val="right" w:pos="10440"/>
          <w:tab w:val="right" w:pos="13323"/>
        </w:tabs>
        <w:rPr>
          <w:rFonts w:ascii="Arial" w:hAnsi="Arial" w:cs="Arial"/>
          <w:b/>
          <w:sz w:val="24"/>
          <w:szCs w:val="24"/>
          <w:lang w:eastAsia="zh-CN"/>
        </w:rPr>
      </w:pPr>
      <w:bookmarkStart w:id="0" w:name="OLE_LINK32"/>
      <w:bookmarkStart w:id="1" w:name="OLE_LINK33"/>
      <w:bookmarkStart w:id="2" w:name="OLE_LINK19"/>
      <w:bookmarkStart w:id="3" w:name="OLE_LINK20"/>
      <w:r>
        <w:rPr>
          <w:rFonts w:ascii="Arial" w:hAnsi="Arial" w:cs="Arial"/>
          <w:b/>
          <w:sz w:val="24"/>
          <w:szCs w:val="24"/>
        </w:rPr>
        <w:t xml:space="preserve">3GPP TSG-RAN WG4 Meeting </w:t>
      </w:r>
      <w:r>
        <w:rPr>
          <w:rFonts w:ascii="Arial" w:hAnsi="Arial" w:cs="Arial" w:hint="eastAsia"/>
          <w:b/>
          <w:sz w:val="24"/>
          <w:szCs w:val="24"/>
        </w:rPr>
        <w:t>NR#2</w:t>
      </w:r>
      <w:r w:rsidR="008F6C7B" w:rsidRPr="007A082C">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6B7D8B" w:rsidRPr="006B7D8B">
        <w:rPr>
          <w:rFonts w:ascii="Arial" w:hAnsi="Arial" w:cs="Arial"/>
          <w:b/>
          <w:sz w:val="24"/>
          <w:szCs w:val="24"/>
          <w:lang w:eastAsia="zh-CN"/>
        </w:rPr>
        <w:t>R4-</w:t>
      </w:r>
      <w:r w:rsidR="00E31B78" w:rsidRPr="006B7D8B">
        <w:rPr>
          <w:rFonts w:ascii="Arial" w:hAnsi="Arial" w:cs="Arial"/>
          <w:b/>
          <w:sz w:val="24"/>
          <w:szCs w:val="24"/>
          <w:lang w:eastAsia="zh-CN"/>
        </w:rPr>
        <w:t>170</w:t>
      </w:r>
      <w:r w:rsidR="00AB3D59">
        <w:rPr>
          <w:rFonts w:ascii="Arial" w:hAnsi="Arial" w:cs="Arial" w:hint="eastAsia"/>
          <w:b/>
          <w:sz w:val="24"/>
          <w:szCs w:val="24"/>
          <w:lang w:eastAsia="zh-CN"/>
        </w:rPr>
        <w:t>6706</w:t>
      </w:r>
      <w:bookmarkStart w:id="4" w:name="_GoBack"/>
      <w:bookmarkEnd w:id="4"/>
    </w:p>
    <w:p w14:paraId="109990C1" w14:textId="77777777" w:rsidR="008F6C7B" w:rsidRPr="007A082C" w:rsidRDefault="0021343B" w:rsidP="00364E05">
      <w:pPr>
        <w:pStyle w:val="a4"/>
        <w:tabs>
          <w:tab w:val="clear" w:pos="4153"/>
          <w:tab w:val="clear" w:pos="8306"/>
          <w:tab w:val="right" w:pos="9781"/>
          <w:tab w:val="right" w:pos="13323"/>
        </w:tabs>
        <w:rPr>
          <w:rFonts w:ascii="Arial" w:hAnsi="Arial"/>
          <w:b/>
          <w:lang w:eastAsia="zh-CN"/>
        </w:rPr>
      </w:pPr>
      <w:r>
        <w:rPr>
          <w:rFonts w:ascii="Arial" w:hAnsi="Arial" w:hint="eastAsia"/>
          <w:b/>
          <w:sz w:val="24"/>
          <w:szCs w:val="24"/>
          <w:lang w:eastAsia="zh-CN"/>
        </w:rPr>
        <w:t>Qingdao</w:t>
      </w:r>
      <w:r w:rsidR="008F6C7B" w:rsidRPr="007A082C">
        <w:rPr>
          <w:rFonts w:ascii="Arial" w:hAnsi="Arial" w:hint="eastAsia"/>
          <w:b/>
          <w:sz w:val="24"/>
          <w:szCs w:val="24"/>
          <w:lang w:eastAsia="zh-CN"/>
        </w:rPr>
        <w:t xml:space="preserve">, </w:t>
      </w:r>
      <w:r>
        <w:rPr>
          <w:rFonts w:ascii="Arial" w:hAnsi="Arial"/>
          <w:b/>
          <w:sz w:val="24"/>
          <w:szCs w:val="24"/>
          <w:lang w:eastAsia="zh-CN"/>
        </w:rPr>
        <w:t xml:space="preserve">China, </w:t>
      </w:r>
      <w:r>
        <w:rPr>
          <w:rFonts w:ascii="Arial" w:hAnsi="Arial" w:hint="eastAsia"/>
          <w:b/>
          <w:sz w:val="24"/>
          <w:szCs w:val="24"/>
          <w:lang w:eastAsia="zh-CN"/>
        </w:rPr>
        <w:t>27</w:t>
      </w:r>
      <w:r w:rsidR="008F6C7B" w:rsidRPr="007A082C">
        <w:rPr>
          <w:rFonts w:ascii="Arial" w:hAnsi="Arial"/>
          <w:b/>
          <w:sz w:val="24"/>
          <w:szCs w:val="24"/>
          <w:lang w:eastAsia="zh-CN"/>
        </w:rPr>
        <w:t xml:space="preserve"> </w:t>
      </w:r>
      <w:r w:rsidR="008F6C7B" w:rsidRPr="007A082C">
        <w:rPr>
          <w:rFonts w:ascii="Arial" w:hAnsi="Arial" w:hint="eastAsia"/>
          <w:b/>
          <w:sz w:val="24"/>
          <w:szCs w:val="24"/>
          <w:lang w:eastAsia="zh-CN"/>
        </w:rPr>
        <w:t xml:space="preserve">- </w:t>
      </w:r>
      <w:r>
        <w:rPr>
          <w:rFonts w:ascii="Arial" w:hAnsi="Arial" w:hint="eastAsia"/>
          <w:b/>
          <w:sz w:val="24"/>
          <w:szCs w:val="24"/>
          <w:lang w:eastAsia="zh-CN"/>
        </w:rPr>
        <w:t>29</w:t>
      </w:r>
      <w:r w:rsidR="008F6C7B" w:rsidRPr="007A082C">
        <w:rPr>
          <w:rFonts w:ascii="Arial" w:hAnsi="Arial"/>
          <w:b/>
          <w:sz w:val="24"/>
          <w:szCs w:val="24"/>
          <w:lang w:eastAsia="zh-CN"/>
        </w:rPr>
        <w:t xml:space="preserve"> May, 2017</w:t>
      </w:r>
    </w:p>
    <w:bookmarkEnd w:id="0"/>
    <w:bookmarkEnd w:id="1"/>
    <w:p w14:paraId="6E52EA7E" w14:textId="77777777" w:rsidR="003C4B8E" w:rsidRDefault="00DE7636" w:rsidP="00CE5357">
      <w:pPr>
        <w:pStyle w:val="3GPPHeader"/>
        <w:spacing w:before="240"/>
        <w:rPr>
          <w:sz w:val="20"/>
        </w:rPr>
      </w:pPr>
      <w:r w:rsidRPr="007A082C">
        <w:t>Title:</w:t>
      </w:r>
      <w:r w:rsidR="000A1EBA" w:rsidRPr="007A082C">
        <w:rPr>
          <w:rFonts w:hint="eastAsia"/>
        </w:rPr>
        <w:t xml:space="preserve">                 </w:t>
      </w:r>
      <w:r w:rsidR="000A1EBA" w:rsidRPr="007A082C">
        <w:rPr>
          <w:rFonts w:hint="eastAsia"/>
          <w:sz w:val="20"/>
        </w:rPr>
        <w:t xml:space="preserve">    </w:t>
      </w:r>
      <w:bookmarkStart w:id="5" w:name="Title"/>
      <w:bookmarkEnd w:id="5"/>
      <w:r w:rsidR="00CD6F7E" w:rsidRPr="007A082C">
        <w:rPr>
          <w:rFonts w:hint="eastAsia"/>
          <w:sz w:val="20"/>
        </w:rPr>
        <w:t xml:space="preserve"> </w:t>
      </w:r>
      <w:r w:rsidR="00E31B78" w:rsidRPr="00E31B78">
        <w:rPr>
          <w:sz w:val="20"/>
        </w:rPr>
        <w:t xml:space="preserve">Discussion on </w:t>
      </w:r>
      <w:r w:rsidR="003668C4">
        <w:rPr>
          <w:rFonts w:hint="eastAsia"/>
          <w:sz w:val="20"/>
        </w:rPr>
        <w:t>SUL</w:t>
      </w:r>
      <w:r w:rsidR="009C674C" w:rsidRPr="009C674C">
        <w:rPr>
          <w:rFonts w:hint="eastAsia"/>
          <w:sz w:val="20"/>
        </w:rPr>
        <w:t xml:space="preserve"> </w:t>
      </w:r>
      <w:r w:rsidR="003C4B8E">
        <w:rPr>
          <w:rFonts w:hint="eastAsia"/>
          <w:sz w:val="20"/>
        </w:rPr>
        <w:t>and UL sharing band definition</w:t>
      </w:r>
    </w:p>
    <w:p w14:paraId="7DFACE51" w14:textId="77777777" w:rsidR="001053E4" w:rsidRPr="007A082C" w:rsidRDefault="001053E4" w:rsidP="000366D7">
      <w:pPr>
        <w:spacing w:before="200" w:after="200"/>
        <w:ind w:left="1985" w:hanging="1985"/>
        <w:rPr>
          <w:rFonts w:ascii="Arial" w:hAnsi="Arial"/>
          <w:b/>
          <w:lang w:eastAsia="zh-CN"/>
        </w:rPr>
      </w:pPr>
      <w:r w:rsidRPr="007A082C">
        <w:rPr>
          <w:rFonts w:ascii="Arial" w:hAnsi="Arial"/>
          <w:b/>
        </w:rPr>
        <w:t xml:space="preserve">Source: </w:t>
      </w:r>
      <w:r w:rsidRPr="007A082C">
        <w:rPr>
          <w:rFonts w:ascii="Arial" w:hAnsi="Arial"/>
          <w:b/>
        </w:rPr>
        <w:tab/>
      </w:r>
      <w:r w:rsidRPr="007A082C">
        <w:rPr>
          <w:rFonts w:ascii="Arial" w:hAnsi="Arial" w:hint="eastAsia"/>
          <w:b/>
          <w:lang w:eastAsia="zh-CN"/>
        </w:rPr>
        <w:t>CMCC</w:t>
      </w:r>
    </w:p>
    <w:p w14:paraId="19CA0505" w14:textId="6140974E" w:rsidR="00454388" w:rsidRPr="007A082C" w:rsidRDefault="001053E4" w:rsidP="000366D7">
      <w:pPr>
        <w:tabs>
          <w:tab w:val="left" w:pos="1985"/>
        </w:tabs>
        <w:spacing w:before="200" w:after="200"/>
        <w:rPr>
          <w:rFonts w:ascii="Arial" w:hAnsi="Arial"/>
          <w:lang w:eastAsia="zh-CN"/>
        </w:rPr>
      </w:pPr>
      <w:r w:rsidRPr="007A082C">
        <w:rPr>
          <w:rFonts w:ascii="Arial" w:hAnsi="Arial"/>
          <w:b/>
        </w:rPr>
        <w:t>Agenda Item:</w:t>
      </w:r>
      <w:r w:rsidRPr="007A082C">
        <w:rPr>
          <w:rFonts w:ascii="Arial" w:hAnsi="Arial"/>
        </w:rPr>
        <w:tab/>
      </w:r>
      <w:bookmarkStart w:id="6" w:name="Source"/>
      <w:bookmarkEnd w:id="6"/>
      <w:r w:rsidR="00891936">
        <w:rPr>
          <w:rFonts w:ascii="Arial" w:hAnsi="Arial" w:hint="eastAsia"/>
          <w:b/>
          <w:lang w:eastAsia="zh-CN"/>
        </w:rPr>
        <w:t>3.1.1</w:t>
      </w:r>
    </w:p>
    <w:p w14:paraId="762F5393" w14:textId="77777777" w:rsidR="00BD4BEB" w:rsidRPr="00584B08" w:rsidRDefault="00DE7636" w:rsidP="00BD4BEB">
      <w:pPr>
        <w:tabs>
          <w:tab w:val="left" w:pos="1985"/>
        </w:tabs>
        <w:rPr>
          <w:rFonts w:ascii="Arial" w:hAnsi="Arial"/>
          <w:b/>
          <w:lang w:eastAsia="zh-CN"/>
        </w:rPr>
      </w:pPr>
      <w:bookmarkStart w:id="7" w:name="OLE_LINK21"/>
      <w:bookmarkStart w:id="8" w:name="OLE_LINK22"/>
      <w:bookmarkEnd w:id="2"/>
      <w:bookmarkEnd w:id="3"/>
      <w:r w:rsidRPr="00584B08">
        <w:rPr>
          <w:rFonts w:ascii="Arial" w:hAnsi="Arial"/>
          <w:b/>
        </w:rPr>
        <w:t>Document for:</w:t>
      </w:r>
      <w:r w:rsidRPr="00584B08">
        <w:rPr>
          <w:rFonts w:ascii="Arial" w:hAnsi="Arial"/>
        </w:rPr>
        <w:tab/>
      </w:r>
      <w:bookmarkStart w:id="9" w:name="DocumentFor"/>
      <w:bookmarkEnd w:id="9"/>
      <w:r w:rsidR="00E31B78">
        <w:rPr>
          <w:rFonts w:ascii="Arial" w:hAnsi="Arial" w:hint="eastAsia"/>
          <w:b/>
          <w:lang w:eastAsia="zh-CN"/>
        </w:rPr>
        <w:t>Discussion</w:t>
      </w:r>
      <w:r w:rsidR="003C4B8E">
        <w:rPr>
          <w:rFonts w:ascii="Arial" w:hAnsi="Arial" w:hint="eastAsia"/>
          <w:b/>
          <w:lang w:eastAsia="zh-CN"/>
        </w:rPr>
        <w:t xml:space="preserve"> </w:t>
      </w:r>
      <w:r w:rsidR="003C4B8E">
        <w:rPr>
          <w:rFonts w:ascii="Arial" w:hAnsi="Arial"/>
          <w:b/>
          <w:lang w:eastAsia="zh-CN"/>
        </w:rPr>
        <w:t>and</w:t>
      </w:r>
      <w:r w:rsidR="003C4B8E">
        <w:rPr>
          <w:rFonts w:ascii="Arial" w:hAnsi="Arial" w:hint="eastAsia"/>
          <w:b/>
          <w:lang w:eastAsia="zh-CN"/>
        </w:rPr>
        <w:t xml:space="preserve"> decision</w:t>
      </w:r>
    </w:p>
    <w:bookmarkEnd w:id="7"/>
    <w:bookmarkEnd w:id="8"/>
    <w:p w14:paraId="10A6288A" w14:textId="77777777" w:rsidR="00BD4BEB" w:rsidRPr="00A40D6D" w:rsidRDefault="00BD4BEB" w:rsidP="00BD4BEB">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1 </w:t>
      </w:r>
      <w:r w:rsidR="00957804">
        <w:rPr>
          <w:rFonts w:hint="eastAsia"/>
          <w:sz w:val="28"/>
          <w:szCs w:val="24"/>
          <w:lang w:eastAsia="zh-CN"/>
        </w:rPr>
        <w:t xml:space="preserve">   </w:t>
      </w:r>
      <w:r w:rsidRPr="00A40D6D">
        <w:rPr>
          <w:sz w:val="28"/>
          <w:szCs w:val="24"/>
          <w:lang w:eastAsia="zh-CN"/>
        </w:rPr>
        <w:t>Introduction</w:t>
      </w:r>
    </w:p>
    <w:p w14:paraId="516DEC9B" w14:textId="77777777" w:rsidR="009A0DFF" w:rsidRDefault="00051382" w:rsidP="00F86F69">
      <w:pPr>
        <w:pStyle w:val="a4"/>
        <w:tabs>
          <w:tab w:val="clear" w:pos="4153"/>
          <w:tab w:val="clear" w:pos="8306"/>
        </w:tabs>
        <w:spacing w:before="100" w:beforeAutospacing="1" w:after="100" w:afterAutospacing="1"/>
        <w:jc w:val="both"/>
        <w:rPr>
          <w:lang w:eastAsia="zh-CN"/>
        </w:rPr>
      </w:pPr>
      <w:r>
        <w:rPr>
          <w:rFonts w:hint="eastAsia"/>
          <w:lang w:eastAsia="zh-CN"/>
        </w:rPr>
        <w:t xml:space="preserve">A few way forwards </w:t>
      </w:r>
      <w:r w:rsidR="009A0DFF">
        <w:rPr>
          <w:rFonts w:hint="eastAsia"/>
          <w:lang w:eastAsia="zh-CN"/>
        </w:rPr>
        <w:t xml:space="preserve">on SUL and uplink sharing </w:t>
      </w:r>
      <w:r>
        <w:rPr>
          <w:rFonts w:hint="eastAsia"/>
          <w:lang w:eastAsia="zh-CN"/>
        </w:rPr>
        <w:t xml:space="preserve">were agreed in RAN1#89 meeting [1][2][3]. </w:t>
      </w:r>
      <w:r w:rsidR="009A0DFF">
        <w:rPr>
          <w:rFonts w:hint="eastAsia"/>
          <w:lang w:eastAsia="zh-CN"/>
        </w:rPr>
        <w:t>A lision was also sent to RAN2 and RAN4 to consider the following RAN1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051382" w:rsidRPr="006D12D9" w14:paraId="7366BF5A" w14:textId="77777777" w:rsidTr="00051382">
        <w:tc>
          <w:tcPr>
            <w:tcW w:w="10081" w:type="dxa"/>
            <w:shd w:val="clear" w:color="auto" w:fill="auto"/>
          </w:tcPr>
          <w:p w14:paraId="011AD22D" w14:textId="77777777" w:rsidR="00051382" w:rsidRPr="009A0DFF" w:rsidRDefault="00051382" w:rsidP="00051382">
            <w:pPr>
              <w:ind w:firstLineChars="50" w:firstLine="100"/>
              <w:rPr>
                <w:lang w:val="en-US" w:eastAsia="ko-KR"/>
              </w:rPr>
            </w:pPr>
            <w:r w:rsidRPr="009A0DFF">
              <w:rPr>
                <w:lang w:val="en-US" w:eastAsia="ko-KR"/>
              </w:rPr>
              <w:t xml:space="preserve">Specify mechanisms for supporting supplementary Uplink frequency </w:t>
            </w:r>
          </w:p>
          <w:p w14:paraId="7CFDAFFB" w14:textId="77777777" w:rsidR="00051382" w:rsidRPr="009A0DFF" w:rsidRDefault="00051382" w:rsidP="00C22196">
            <w:pPr>
              <w:numPr>
                <w:ilvl w:val="0"/>
                <w:numId w:val="7"/>
              </w:numPr>
              <w:tabs>
                <w:tab w:val="num" w:pos="1440"/>
              </w:tabs>
              <w:rPr>
                <w:lang w:val="en-US" w:eastAsia="ko-KR"/>
              </w:rPr>
            </w:pPr>
            <w:r w:rsidRPr="009A0DFF">
              <w:rPr>
                <w:lang w:val="en-US" w:eastAsia="ko-KR"/>
              </w:rPr>
              <w:t>Note: SUL herein refers to the case when there is only UL resource for a carrier from NR perspective</w:t>
            </w:r>
          </w:p>
          <w:p w14:paraId="2B5533C3" w14:textId="77777777" w:rsidR="00051382" w:rsidRPr="009A0DFF" w:rsidRDefault="00051382" w:rsidP="00C22196">
            <w:pPr>
              <w:numPr>
                <w:ilvl w:val="0"/>
                <w:numId w:val="7"/>
              </w:numPr>
              <w:tabs>
                <w:tab w:val="num" w:pos="1440"/>
              </w:tabs>
              <w:rPr>
                <w:lang w:val="en-US" w:eastAsia="ko-KR"/>
              </w:rPr>
            </w:pPr>
            <w:r w:rsidRPr="009A0DFF">
              <w:rPr>
                <w:lang w:val="en-US" w:eastAsia="ko-KR"/>
              </w:rPr>
              <w:t xml:space="preserve">Use SUL as complimentary access link (including from random access point of view) to NR TDD and to NR FDD, where the UE may select PRACH resources either in the NR TDD/FDD uplink frequency or the SUL frequency. </w:t>
            </w:r>
          </w:p>
          <w:p w14:paraId="7EAF7D5A" w14:textId="77777777" w:rsidR="00051382" w:rsidRPr="009A0DFF" w:rsidRDefault="00051382" w:rsidP="00C22196">
            <w:pPr>
              <w:numPr>
                <w:ilvl w:val="0"/>
                <w:numId w:val="7"/>
              </w:numPr>
              <w:tabs>
                <w:tab w:val="num" w:pos="1440"/>
              </w:tabs>
              <w:rPr>
                <w:lang w:val="en-US" w:eastAsia="ko-KR"/>
              </w:rPr>
            </w:pPr>
            <w:r w:rsidRPr="009A0DFF">
              <w:rPr>
                <w:lang w:val="en-US" w:eastAsia="ko-KR"/>
              </w:rPr>
              <w:t>Note: The SUL frequency can be a frequency shared with LTE UL</w:t>
            </w:r>
            <w:r w:rsidRPr="009A0DFF">
              <w:rPr>
                <w:rFonts w:eastAsiaTheme="minorEastAsia"/>
                <w:lang w:val="en-US" w:eastAsia="zh-CN"/>
              </w:rPr>
              <w:t xml:space="preserve"> </w:t>
            </w:r>
            <w:r w:rsidRPr="009A0DFF">
              <w:rPr>
                <w:lang w:val="en-US" w:eastAsia="ko-KR"/>
              </w:rPr>
              <w:t xml:space="preserve">(at least for the case when NR spectrum is below 6 </w:t>
            </w:r>
            <w:proofErr w:type="spellStart"/>
            <w:r w:rsidRPr="009A0DFF">
              <w:rPr>
                <w:lang w:val="en-US" w:eastAsia="ko-KR"/>
              </w:rPr>
              <w:t>Ghz</w:t>
            </w:r>
            <w:proofErr w:type="spellEnd"/>
            <w:r w:rsidRPr="009A0DFF">
              <w:rPr>
                <w:lang w:val="en-US" w:eastAsia="ko-KR"/>
              </w:rPr>
              <w:t>).</w:t>
            </w:r>
          </w:p>
          <w:p w14:paraId="2D68EAC5" w14:textId="77777777" w:rsidR="00051382" w:rsidRPr="009A0DFF" w:rsidRDefault="00051382" w:rsidP="00C22196">
            <w:pPr>
              <w:numPr>
                <w:ilvl w:val="1"/>
                <w:numId w:val="7"/>
              </w:numPr>
              <w:rPr>
                <w:lang w:val="en-US" w:eastAsia="ko-KR"/>
              </w:rPr>
            </w:pPr>
            <w:r w:rsidRPr="009A0DFF">
              <w:rPr>
                <w:lang w:val="en-US" w:eastAsia="ko-KR"/>
              </w:rPr>
              <w:t>Minimize impact to NR physical layer design to enable this co-existence</w:t>
            </w:r>
          </w:p>
          <w:p w14:paraId="2D0351D2" w14:textId="77777777" w:rsidR="00051382" w:rsidRPr="00F10146" w:rsidRDefault="00051382" w:rsidP="00C22196">
            <w:pPr>
              <w:numPr>
                <w:ilvl w:val="0"/>
                <w:numId w:val="7"/>
              </w:numPr>
              <w:tabs>
                <w:tab w:val="num" w:pos="1440"/>
              </w:tabs>
              <w:rPr>
                <w:rFonts w:ascii="Arial" w:hAnsi="Arial" w:cs="Arial"/>
                <w:lang w:val="en-US" w:eastAsia="ko-KR"/>
              </w:rPr>
            </w:pPr>
            <w:r w:rsidRPr="009A0DFF">
              <w:rPr>
                <w:lang w:val="en-US" w:eastAsia="ko-KR"/>
              </w:rPr>
              <w:t>Note: whether or not UE has to support simultaneous transmission on uplink frequencies is a separate discussion</w:t>
            </w:r>
          </w:p>
        </w:tc>
      </w:tr>
    </w:tbl>
    <w:p w14:paraId="47C7C646" w14:textId="77777777" w:rsidR="009A0DFF" w:rsidRDefault="009A0DFF" w:rsidP="00F86F69">
      <w:pPr>
        <w:pStyle w:val="a4"/>
        <w:tabs>
          <w:tab w:val="clear" w:pos="4153"/>
          <w:tab w:val="clear" w:pos="8306"/>
        </w:tabs>
        <w:spacing w:before="100" w:beforeAutospacing="1" w:after="100" w:afterAutospacing="1"/>
        <w:jc w:val="both"/>
        <w:rPr>
          <w:lang w:eastAsia="zh-CN"/>
        </w:rPr>
      </w:pPr>
      <w:r>
        <w:rPr>
          <w:rFonts w:hint="eastAsia"/>
          <w:lang w:eastAsia="zh-CN"/>
        </w:rPr>
        <w:t xml:space="preserve">This contribution discuss how to specify the band defintion for SUL and UL sharing in RAN4. </w:t>
      </w:r>
    </w:p>
    <w:p w14:paraId="560E3888" w14:textId="77777777" w:rsidR="003E3D6C" w:rsidRDefault="003E3D6C" w:rsidP="003E3D6C">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2    </w:t>
      </w:r>
      <w:r w:rsidRPr="00A40D6D">
        <w:rPr>
          <w:sz w:val="28"/>
          <w:szCs w:val="24"/>
          <w:lang w:eastAsia="zh-CN"/>
        </w:rPr>
        <w:t>Discussion</w:t>
      </w:r>
    </w:p>
    <w:p w14:paraId="7A9B8FB8" w14:textId="15B52D6F" w:rsidR="0070207F" w:rsidRDefault="0070207F" w:rsidP="003E3D6C">
      <w:pPr>
        <w:pStyle w:val="a4"/>
        <w:tabs>
          <w:tab w:val="clear" w:pos="4153"/>
          <w:tab w:val="clear" w:pos="8306"/>
        </w:tabs>
        <w:spacing w:before="100" w:beforeAutospacing="1" w:after="100" w:afterAutospacing="1"/>
        <w:jc w:val="both"/>
        <w:rPr>
          <w:lang w:eastAsia="zh-CN"/>
        </w:rPr>
      </w:pPr>
      <w:r>
        <w:rPr>
          <w:rFonts w:hint="eastAsia"/>
          <w:lang w:eastAsia="zh-CN"/>
        </w:rPr>
        <w:t>Accoring to current E</w:t>
      </w:r>
      <w:r w:rsidR="009171CD">
        <w:rPr>
          <w:rFonts w:hint="eastAsia"/>
          <w:lang w:eastAsia="zh-CN"/>
        </w:rPr>
        <w:t>-</w:t>
      </w:r>
      <w:r>
        <w:rPr>
          <w:rFonts w:hint="eastAsia"/>
          <w:lang w:eastAsia="zh-CN"/>
        </w:rPr>
        <w:t xml:space="preserve">UTRA specification, there are two potential ways to define the band for SUL and UL sharing. </w:t>
      </w:r>
    </w:p>
    <w:p w14:paraId="3CE58FA3" w14:textId="77777777" w:rsidR="00680390" w:rsidRDefault="00680390" w:rsidP="003E3D6C">
      <w:pPr>
        <w:pStyle w:val="a4"/>
        <w:tabs>
          <w:tab w:val="clear" w:pos="4153"/>
          <w:tab w:val="clear" w:pos="8306"/>
        </w:tabs>
        <w:spacing w:before="100" w:beforeAutospacing="1" w:after="100" w:afterAutospacing="1"/>
        <w:jc w:val="both"/>
        <w:rPr>
          <w:b/>
          <w:i/>
          <w:lang w:eastAsia="zh-CN"/>
        </w:rPr>
      </w:pPr>
      <w:r w:rsidRPr="00680390">
        <w:rPr>
          <w:rFonts w:hint="eastAsia"/>
          <w:b/>
          <w:i/>
          <w:lang w:eastAsia="zh-CN"/>
        </w:rPr>
        <w:t>Alternative 1: define the SUL and uplink sharing band</w:t>
      </w:r>
      <w:r w:rsidR="00066350">
        <w:rPr>
          <w:rFonts w:hint="eastAsia"/>
          <w:b/>
          <w:i/>
          <w:lang w:eastAsia="zh-CN"/>
        </w:rPr>
        <w:t>s</w:t>
      </w:r>
      <w:r w:rsidRPr="00680390">
        <w:rPr>
          <w:rFonts w:hint="eastAsia"/>
          <w:b/>
          <w:i/>
          <w:lang w:eastAsia="zh-CN"/>
        </w:rPr>
        <w:t xml:space="preserve"> in the general NR operating bands table.</w:t>
      </w:r>
    </w:p>
    <w:p w14:paraId="4DC43B8D" w14:textId="77777777" w:rsidR="00680390" w:rsidRPr="0032110F" w:rsidRDefault="00F05E54" w:rsidP="00680390">
      <w:pPr>
        <w:pStyle w:val="TH"/>
      </w:pPr>
      <w:r>
        <w:rPr>
          <w:rFonts w:hint="eastAsia"/>
        </w:rPr>
        <w:t>Table 2-1</w:t>
      </w:r>
      <w:r w:rsidR="002B4AFD">
        <w:rPr>
          <w:rFonts w:hint="eastAsia"/>
        </w:rPr>
        <w:t xml:space="preserve">: </w:t>
      </w:r>
      <w:r w:rsidR="00680390">
        <w:rPr>
          <w:rFonts w:hint="eastAsia"/>
        </w:rPr>
        <w:t xml:space="preserve">NR </w:t>
      </w:r>
      <w:r w:rsidR="00680390" w:rsidRPr="0032110F">
        <w:t>operating bands</w:t>
      </w:r>
    </w:p>
    <w:tbl>
      <w:tblPr>
        <w:tblW w:w="8531" w:type="dxa"/>
        <w:jc w:val="center"/>
        <w:tblLook w:val="0000" w:firstRow="0" w:lastRow="0" w:firstColumn="0" w:lastColumn="0" w:noHBand="0" w:noVBand="0"/>
      </w:tblPr>
      <w:tblGrid>
        <w:gridCol w:w="1159"/>
        <w:gridCol w:w="1333"/>
        <w:gridCol w:w="562"/>
        <w:gridCol w:w="1276"/>
        <w:gridCol w:w="1350"/>
        <w:gridCol w:w="562"/>
        <w:gridCol w:w="1305"/>
        <w:gridCol w:w="984"/>
      </w:tblGrid>
      <w:tr w:rsidR="00680390" w:rsidRPr="0032110F" w14:paraId="10727FEF" w14:textId="77777777" w:rsidTr="00680390">
        <w:trPr>
          <w:jc w:val="center"/>
        </w:trPr>
        <w:tc>
          <w:tcPr>
            <w:tcW w:w="1159" w:type="dxa"/>
            <w:vMerge w:val="restart"/>
            <w:tcBorders>
              <w:top w:val="single" w:sz="4" w:space="0" w:color="auto"/>
              <w:left w:val="single" w:sz="4" w:space="0" w:color="auto"/>
              <w:right w:val="single" w:sz="4" w:space="0" w:color="auto"/>
            </w:tcBorders>
            <w:vAlign w:val="center"/>
          </w:tcPr>
          <w:p w14:paraId="7C2D7A2B" w14:textId="77777777" w:rsidR="00680390" w:rsidRPr="003D01BB" w:rsidRDefault="00680390" w:rsidP="00680390">
            <w:pPr>
              <w:pStyle w:val="TAH"/>
              <w:rPr>
                <w:rFonts w:cs="Arial"/>
              </w:rPr>
            </w:pPr>
            <w:r>
              <w:rPr>
                <w:rFonts w:cs="Arial"/>
              </w:rPr>
              <w:t>NR</w:t>
            </w:r>
            <w:r w:rsidRPr="003D01BB">
              <w:rPr>
                <w:rFonts w:cs="Arial"/>
              </w:rPr>
              <w:t xml:space="preserve"> Operating Band</w:t>
            </w:r>
          </w:p>
        </w:tc>
        <w:tc>
          <w:tcPr>
            <w:tcW w:w="3171" w:type="dxa"/>
            <w:gridSpan w:val="3"/>
            <w:tcBorders>
              <w:top w:val="single" w:sz="4" w:space="0" w:color="auto"/>
              <w:left w:val="single" w:sz="4" w:space="0" w:color="auto"/>
              <w:bottom w:val="single" w:sz="4" w:space="0" w:color="auto"/>
              <w:right w:val="single" w:sz="4" w:space="0" w:color="auto"/>
            </w:tcBorders>
            <w:vAlign w:val="center"/>
          </w:tcPr>
          <w:p w14:paraId="77B4BDAD" w14:textId="77777777" w:rsidR="00680390" w:rsidRPr="003D01BB" w:rsidRDefault="00680390" w:rsidP="00680390">
            <w:pPr>
              <w:pStyle w:val="TAH"/>
              <w:rPr>
                <w:rFonts w:cs="Arial"/>
              </w:rPr>
            </w:pPr>
            <w:r w:rsidRPr="003D01BB">
              <w:rPr>
                <w:rFonts w:cs="Arial"/>
              </w:rPr>
              <w:t>Uplink (UL) operating band</w:t>
            </w:r>
            <w:r w:rsidRPr="003D01BB">
              <w:rPr>
                <w:rFonts w:cs="Arial"/>
              </w:rPr>
              <w:br/>
              <w:t>BS receive</w:t>
            </w:r>
            <w:r w:rsidRPr="003D01BB">
              <w:rPr>
                <w:rFonts w:cs="Arial"/>
              </w:rPr>
              <w:br/>
              <w:t>UE transmit</w:t>
            </w:r>
          </w:p>
        </w:tc>
        <w:tc>
          <w:tcPr>
            <w:tcW w:w="3217" w:type="dxa"/>
            <w:gridSpan w:val="3"/>
            <w:tcBorders>
              <w:top w:val="single" w:sz="4" w:space="0" w:color="auto"/>
              <w:bottom w:val="single" w:sz="4" w:space="0" w:color="auto"/>
              <w:right w:val="single" w:sz="4" w:space="0" w:color="auto"/>
            </w:tcBorders>
            <w:vAlign w:val="center"/>
          </w:tcPr>
          <w:p w14:paraId="6BDD9200" w14:textId="77777777" w:rsidR="00680390" w:rsidRPr="003D01BB" w:rsidRDefault="00680390" w:rsidP="00680390">
            <w:pPr>
              <w:pStyle w:val="TAH"/>
              <w:rPr>
                <w:rFonts w:cs="Arial"/>
              </w:rPr>
            </w:pPr>
            <w:r w:rsidRPr="003D01BB">
              <w:rPr>
                <w:rFonts w:cs="Arial"/>
              </w:rPr>
              <w:t>Downlink (DL) operating band</w:t>
            </w:r>
            <w:r w:rsidRPr="003D01BB">
              <w:rPr>
                <w:rFonts w:cs="Arial"/>
              </w:rPr>
              <w:br/>
              <w:t xml:space="preserve">BS transmit </w:t>
            </w:r>
            <w:r w:rsidRPr="003D01BB">
              <w:rPr>
                <w:rFonts w:cs="Arial"/>
              </w:rPr>
              <w:br/>
              <w:t>UE receive</w:t>
            </w:r>
          </w:p>
        </w:tc>
        <w:tc>
          <w:tcPr>
            <w:tcW w:w="984" w:type="dxa"/>
            <w:vMerge w:val="restart"/>
            <w:tcBorders>
              <w:top w:val="single" w:sz="4" w:space="0" w:color="auto"/>
              <w:left w:val="single" w:sz="4" w:space="0" w:color="auto"/>
              <w:right w:val="single" w:sz="4" w:space="0" w:color="auto"/>
            </w:tcBorders>
          </w:tcPr>
          <w:p w14:paraId="2E370974" w14:textId="77777777" w:rsidR="00680390" w:rsidRPr="003D01BB" w:rsidRDefault="00680390" w:rsidP="00680390">
            <w:pPr>
              <w:pStyle w:val="TAH"/>
              <w:rPr>
                <w:rFonts w:cs="Arial"/>
              </w:rPr>
            </w:pPr>
            <w:r w:rsidRPr="003D01BB">
              <w:rPr>
                <w:rFonts w:cs="Arial"/>
              </w:rPr>
              <w:t>Duplex Mode</w:t>
            </w:r>
          </w:p>
        </w:tc>
      </w:tr>
      <w:tr w:rsidR="00680390" w:rsidRPr="0032110F" w14:paraId="1E1808B1" w14:textId="77777777" w:rsidTr="00680390">
        <w:trPr>
          <w:jc w:val="center"/>
        </w:trPr>
        <w:tc>
          <w:tcPr>
            <w:tcW w:w="1159" w:type="dxa"/>
            <w:vMerge/>
            <w:tcBorders>
              <w:left w:val="single" w:sz="4" w:space="0" w:color="auto"/>
              <w:bottom w:val="single" w:sz="4" w:space="0" w:color="auto"/>
              <w:right w:val="single" w:sz="4" w:space="0" w:color="auto"/>
            </w:tcBorders>
            <w:vAlign w:val="center"/>
          </w:tcPr>
          <w:p w14:paraId="13A2B0AB" w14:textId="77777777" w:rsidR="00680390" w:rsidRPr="003D01BB" w:rsidRDefault="00680390" w:rsidP="00680390">
            <w:pPr>
              <w:pStyle w:val="TAH"/>
              <w:rPr>
                <w:rFonts w:cs="Arial"/>
              </w:rPr>
            </w:pPr>
          </w:p>
        </w:tc>
        <w:tc>
          <w:tcPr>
            <w:tcW w:w="3171" w:type="dxa"/>
            <w:gridSpan w:val="3"/>
            <w:tcBorders>
              <w:top w:val="single" w:sz="4" w:space="0" w:color="auto"/>
              <w:left w:val="single" w:sz="4" w:space="0" w:color="auto"/>
              <w:bottom w:val="single" w:sz="4" w:space="0" w:color="auto"/>
              <w:right w:val="single" w:sz="4" w:space="0" w:color="auto"/>
            </w:tcBorders>
            <w:vAlign w:val="center"/>
          </w:tcPr>
          <w:p w14:paraId="6360567A" w14:textId="77777777" w:rsidR="00680390" w:rsidRPr="003D01BB" w:rsidRDefault="00680390" w:rsidP="00680390">
            <w:pPr>
              <w:pStyle w:val="TAH"/>
              <w:rPr>
                <w:rFonts w:cs="Arial"/>
              </w:rPr>
            </w:pPr>
            <w:proofErr w:type="spellStart"/>
            <w:r w:rsidRPr="003D01BB">
              <w:rPr>
                <w:rFonts w:cs="Arial"/>
              </w:rPr>
              <w:t>F</w:t>
            </w:r>
            <w:r w:rsidRPr="003D01BB">
              <w:rPr>
                <w:rFonts w:cs="Arial"/>
                <w:vertAlign w:val="subscript"/>
              </w:rPr>
              <w:t>UL_low</w:t>
            </w:r>
            <w:proofErr w:type="spellEnd"/>
            <w:r w:rsidRPr="003D01BB">
              <w:rPr>
                <w:rFonts w:cs="Arial"/>
              </w:rPr>
              <w:t xml:space="preserve">   </w:t>
            </w:r>
            <w:proofErr w:type="gramStart"/>
            <w:r w:rsidRPr="003D01BB">
              <w:rPr>
                <w:rFonts w:cs="Arial"/>
              </w:rPr>
              <w:t xml:space="preserve">–  </w:t>
            </w:r>
            <w:proofErr w:type="spellStart"/>
            <w:r w:rsidRPr="003D01BB">
              <w:rPr>
                <w:rFonts w:cs="Arial"/>
              </w:rPr>
              <w:t>F</w:t>
            </w:r>
            <w:r w:rsidRPr="003D01BB">
              <w:rPr>
                <w:rFonts w:cs="Arial"/>
                <w:vertAlign w:val="subscript"/>
              </w:rPr>
              <w:t>UL</w:t>
            </w:r>
            <w:proofErr w:type="gramEnd"/>
            <w:r w:rsidRPr="003D01BB">
              <w:rPr>
                <w:rFonts w:cs="Arial"/>
                <w:vertAlign w:val="subscript"/>
              </w:rPr>
              <w:t>_high</w:t>
            </w:r>
            <w:proofErr w:type="spellEnd"/>
          </w:p>
        </w:tc>
        <w:tc>
          <w:tcPr>
            <w:tcW w:w="3217" w:type="dxa"/>
            <w:gridSpan w:val="3"/>
            <w:tcBorders>
              <w:top w:val="single" w:sz="4" w:space="0" w:color="auto"/>
              <w:bottom w:val="single" w:sz="4" w:space="0" w:color="auto"/>
              <w:right w:val="single" w:sz="4" w:space="0" w:color="auto"/>
            </w:tcBorders>
            <w:vAlign w:val="center"/>
          </w:tcPr>
          <w:p w14:paraId="01E275AB" w14:textId="77777777" w:rsidR="00680390" w:rsidRPr="003D01BB" w:rsidRDefault="00680390" w:rsidP="00680390">
            <w:pPr>
              <w:pStyle w:val="TAH"/>
              <w:rPr>
                <w:rFonts w:cs="Arial"/>
              </w:rPr>
            </w:pPr>
            <w:proofErr w:type="spellStart"/>
            <w:r w:rsidRPr="003D01BB">
              <w:rPr>
                <w:rFonts w:cs="Arial"/>
              </w:rPr>
              <w:t>F</w:t>
            </w:r>
            <w:r w:rsidRPr="003D01BB">
              <w:rPr>
                <w:rFonts w:cs="Arial"/>
                <w:vertAlign w:val="subscript"/>
              </w:rPr>
              <w:t>DL_low</w:t>
            </w:r>
            <w:proofErr w:type="spellEnd"/>
            <w:r w:rsidRPr="003D01BB">
              <w:rPr>
                <w:rFonts w:cs="Arial"/>
              </w:rPr>
              <w:t xml:space="preserve">  </w:t>
            </w:r>
            <w:proofErr w:type="gramStart"/>
            <w:r w:rsidRPr="003D01BB">
              <w:rPr>
                <w:rFonts w:cs="Arial"/>
              </w:rPr>
              <w:t xml:space="preserve">–  </w:t>
            </w:r>
            <w:proofErr w:type="spellStart"/>
            <w:r w:rsidRPr="003D01BB">
              <w:rPr>
                <w:rFonts w:cs="Arial"/>
              </w:rPr>
              <w:t>F</w:t>
            </w:r>
            <w:r w:rsidRPr="003D01BB">
              <w:rPr>
                <w:rFonts w:cs="Arial"/>
                <w:vertAlign w:val="subscript"/>
              </w:rPr>
              <w:t>DL</w:t>
            </w:r>
            <w:proofErr w:type="gramEnd"/>
            <w:r w:rsidRPr="003D01BB">
              <w:rPr>
                <w:rFonts w:cs="Arial"/>
                <w:vertAlign w:val="subscript"/>
              </w:rPr>
              <w:t>_high</w:t>
            </w:r>
            <w:proofErr w:type="spellEnd"/>
          </w:p>
        </w:tc>
        <w:tc>
          <w:tcPr>
            <w:tcW w:w="984" w:type="dxa"/>
            <w:vMerge/>
            <w:tcBorders>
              <w:left w:val="single" w:sz="4" w:space="0" w:color="auto"/>
              <w:bottom w:val="single" w:sz="4" w:space="0" w:color="auto"/>
              <w:right w:val="single" w:sz="4" w:space="0" w:color="auto"/>
            </w:tcBorders>
          </w:tcPr>
          <w:p w14:paraId="67C8D173" w14:textId="77777777" w:rsidR="00680390" w:rsidRPr="003D01BB" w:rsidRDefault="00680390" w:rsidP="00680390">
            <w:pPr>
              <w:pStyle w:val="TAC"/>
              <w:rPr>
                <w:rFonts w:cs="Arial"/>
              </w:rPr>
            </w:pPr>
          </w:p>
        </w:tc>
      </w:tr>
      <w:tr w:rsidR="00680390" w:rsidRPr="0032110F" w14:paraId="72A2B243" w14:textId="77777777" w:rsidTr="00680390">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1B12259A" w14:textId="77777777" w:rsidR="00680390" w:rsidRPr="003D01BB" w:rsidRDefault="00680390" w:rsidP="00680390">
            <w:pPr>
              <w:pStyle w:val="TAC"/>
              <w:rPr>
                <w:rFonts w:cs="Arial"/>
              </w:rPr>
            </w:pPr>
            <w:r w:rsidRPr="003D01BB">
              <w:rPr>
                <w:rFonts w:cs="Arial"/>
              </w:rPr>
              <w:t>1</w:t>
            </w:r>
          </w:p>
        </w:tc>
        <w:tc>
          <w:tcPr>
            <w:tcW w:w="1333" w:type="dxa"/>
            <w:tcBorders>
              <w:top w:val="single" w:sz="4" w:space="0" w:color="auto"/>
              <w:left w:val="single" w:sz="4" w:space="0" w:color="auto"/>
              <w:bottom w:val="single" w:sz="4" w:space="0" w:color="auto"/>
            </w:tcBorders>
            <w:vAlign w:val="center"/>
          </w:tcPr>
          <w:p w14:paraId="22393A5F" w14:textId="77777777" w:rsidR="00680390" w:rsidRPr="003D01BB" w:rsidRDefault="00680390" w:rsidP="00680390">
            <w:pPr>
              <w:pStyle w:val="TAR"/>
              <w:rPr>
                <w:rFonts w:cs="Arial"/>
                <w:lang w:eastAsia="en-US"/>
              </w:rPr>
            </w:pPr>
            <w:r>
              <w:rPr>
                <w:rFonts w:cs="Arial" w:hint="eastAsia"/>
                <w:lang w:eastAsia="en-US"/>
              </w:rPr>
              <w:t>880</w:t>
            </w:r>
            <w:r w:rsidRPr="003D01BB">
              <w:rPr>
                <w:rFonts w:cs="Arial"/>
                <w:lang w:eastAsia="en-US"/>
              </w:rPr>
              <w:t xml:space="preserve"> MHz</w:t>
            </w:r>
          </w:p>
        </w:tc>
        <w:tc>
          <w:tcPr>
            <w:tcW w:w="562" w:type="dxa"/>
            <w:tcBorders>
              <w:top w:val="single" w:sz="4" w:space="0" w:color="auto"/>
              <w:bottom w:val="single" w:sz="4" w:space="0" w:color="auto"/>
            </w:tcBorders>
          </w:tcPr>
          <w:p w14:paraId="0881158C" w14:textId="77777777" w:rsidR="00680390" w:rsidRPr="003D01BB" w:rsidRDefault="00680390" w:rsidP="00680390">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5B2456D4" w14:textId="77777777" w:rsidR="00680390" w:rsidRPr="003D01BB" w:rsidRDefault="00680390" w:rsidP="00680390">
            <w:pPr>
              <w:pStyle w:val="TAL"/>
              <w:rPr>
                <w:rFonts w:cs="Arial"/>
                <w:lang w:eastAsia="en-US"/>
              </w:rPr>
            </w:pPr>
            <w:r>
              <w:rPr>
                <w:rFonts w:cs="Arial" w:hint="eastAsia"/>
                <w:lang w:eastAsia="en-US"/>
              </w:rPr>
              <w:t>915</w:t>
            </w:r>
            <w:r w:rsidRPr="003D01BB">
              <w:rPr>
                <w:rFonts w:cs="Arial"/>
                <w:lang w:eastAsia="en-US"/>
              </w:rPr>
              <w:t xml:space="preserve"> MHz </w:t>
            </w:r>
          </w:p>
        </w:tc>
        <w:tc>
          <w:tcPr>
            <w:tcW w:w="1350" w:type="dxa"/>
            <w:tcBorders>
              <w:top w:val="single" w:sz="4" w:space="0" w:color="auto"/>
              <w:bottom w:val="single" w:sz="4" w:space="0" w:color="auto"/>
            </w:tcBorders>
            <w:vAlign w:val="center"/>
          </w:tcPr>
          <w:p w14:paraId="1C23DAFC" w14:textId="77777777" w:rsidR="00680390" w:rsidRPr="003D01BB" w:rsidRDefault="00680390" w:rsidP="00680390">
            <w:pPr>
              <w:pStyle w:val="TAR"/>
              <w:rPr>
                <w:rFonts w:cs="Arial"/>
                <w:lang w:eastAsia="en-US"/>
              </w:rPr>
            </w:pPr>
            <w:r>
              <w:rPr>
                <w:rFonts w:cs="Arial" w:hint="eastAsia"/>
                <w:lang w:eastAsia="en-US"/>
              </w:rPr>
              <w:t>925</w:t>
            </w:r>
            <w:r w:rsidRPr="003D01BB">
              <w:rPr>
                <w:rFonts w:cs="Arial"/>
                <w:lang w:eastAsia="en-US"/>
              </w:rPr>
              <w:t xml:space="preserve"> MHz</w:t>
            </w:r>
          </w:p>
        </w:tc>
        <w:tc>
          <w:tcPr>
            <w:tcW w:w="562" w:type="dxa"/>
            <w:tcBorders>
              <w:top w:val="single" w:sz="4" w:space="0" w:color="auto"/>
              <w:bottom w:val="single" w:sz="4" w:space="0" w:color="auto"/>
            </w:tcBorders>
          </w:tcPr>
          <w:p w14:paraId="2694B277" w14:textId="77777777" w:rsidR="00680390" w:rsidRPr="003D01BB" w:rsidRDefault="00680390" w:rsidP="00680390">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14:paraId="318F4C8F" w14:textId="77777777" w:rsidR="00680390" w:rsidRPr="003D01BB" w:rsidRDefault="00680390" w:rsidP="00680390">
            <w:pPr>
              <w:pStyle w:val="TAL"/>
              <w:rPr>
                <w:rFonts w:cs="Arial"/>
                <w:lang w:eastAsia="en-US"/>
              </w:rPr>
            </w:pPr>
            <w:r>
              <w:rPr>
                <w:rFonts w:cs="Arial" w:hint="eastAsia"/>
                <w:lang w:eastAsia="en-US"/>
              </w:rPr>
              <w:t>960</w:t>
            </w:r>
            <w:r w:rsidRPr="003D01BB">
              <w:rPr>
                <w:rFonts w:cs="Arial"/>
                <w:lang w:eastAsia="en-US"/>
              </w:rPr>
              <w:t xml:space="preserve"> MHz</w:t>
            </w:r>
          </w:p>
        </w:tc>
        <w:tc>
          <w:tcPr>
            <w:tcW w:w="984" w:type="dxa"/>
            <w:tcBorders>
              <w:top w:val="single" w:sz="4" w:space="0" w:color="auto"/>
              <w:left w:val="single" w:sz="4" w:space="0" w:color="auto"/>
              <w:bottom w:val="single" w:sz="4" w:space="0" w:color="auto"/>
              <w:right w:val="single" w:sz="4" w:space="0" w:color="auto"/>
            </w:tcBorders>
          </w:tcPr>
          <w:p w14:paraId="6178CECE" w14:textId="77777777" w:rsidR="00680390" w:rsidRPr="003D01BB" w:rsidRDefault="00680390" w:rsidP="00680390">
            <w:pPr>
              <w:pStyle w:val="TAC"/>
              <w:rPr>
                <w:rFonts w:cs="Arial"/>
              </w:rPr>
            </w:pPr>
            <w:r w:rsidRPr="003D01BB">
              <w:rPr>
                <w:rFonts w:cs="Arial"/>
              </w:rPr>
              <w:t>FDD</w:t>
            </w:r>
          </w:p>
        </w:tc>
      </w:tr>
      <w:tr w:rsidR="00680390" w:rsidRPr="0032110F" w14:paraId="2847C9E5" w14:textId="77777777" w:rsidTr="00680390">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669DB716" w14:textId="77777777" w:rsidR="00680390" w:rsidRPr="003D01BB" w:rsidRDefault="00680390" w:rsidP="00680390">
            <w:pPr>
              <w:pStyle w:val="TAC"/>
              <w:rPr>
                <w:rFonts w:cs="Arial"/>
              </w:rPr>
            </w:pPr>
            <w:r w:rsidRPr="003D01BB">
              <w:rPr>
                <w:rFonts w:cs="Arial"/>
              </w:rPr>
              <w:t>2</w:t>
            </w:r>
          </w:p>
        </w:tc>
        <w:tc>
          <w:tcPr>
            <w:tcW w:w="1333" w:type="dxa"/>
            <w:tcBorders>
              <w:top w:val="single" w:sz="4" w:space="0" w:color="auto"/>
              <w:left w:val="single" w:sz="4" w:space="0" w:color="auto"/>
              <w:bottom w:val="single" w:sz="4" w:space="0" w:color="auto"/>
            </w:tcBorders>
            <w:vAlign w:val="center"/>
          </w:tcPr>
          <w:p w14:paraId="4B85C5D8" w14:textId="77777777" w:rsidR="00680390" w:rsidRPr="003D01BB" w:rsidRDefault="00680390" w:rsidP="00680390">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6603DD29" w14:textId="77777777" w:rsidR="00680390" w:rsidRPr="003D01BB" w:rsidRDefault="00680390" w:rsidP="00680390">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3D486B1A" w14:textId="77777777" w:rsidR="00680390" w:rsidRPr="003D01BB" w:rsidRDefault="00680390" w:rsidP="00680390">
            <w:pPr>
              <w:pStyle w:val="TAL"/>
              <w:rPr>
                <w:rFonts w:cs="Arial"/>
                <w:lang w:eastAsia="en-US"/>
              </w:rPr>
            </w:pPr>
            <w:r>
              <w:rPr>
                <w:rFonts w:cs="Arial" w:hint="eastAsia"/>
                <w:lang w:eastAsia="en-US"/>
              </w:rPr>
              <w:t>3800</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1E418BEE" w14:textId="77777777" w:rsidR="00680390" w:rsidRPr="003D01BB" w:rsidRDefault="00680390" w:rsidP="00680390">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53A1E7E0" w14:textId="77777777" w:rsidR="00680390" w:rsidRPr="003D01BB" w:rsidRDefault="00680390" w:rsidP="00680390">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14:paraId="054961FB" w14:textId="77777777" w:rsidR="00680390" w:rsidRPr="003D01BB" w:rsidRDefault="00680390" w:rsidP="00680390">
            <w:pPr>
              <w:pStyle w:val="TAL"/>
              <w:rPr>
                <w:rFonts w:cs="Arial"/>
                <w:lang w:eastAsia="en-US"/>
              </w:rPr>
            </w:pPr>
            <w:r>
              <w:rPr>
                <w:rFonts w:cs="Arial" w:hint="eastAsia"/>
                <w:lang w:eastAsia="en-US"/>
              </w:rPr>
              <w:t>3800</w:t>
            </w:r>
            <w:r w:rsidRPr="003D01BB">
              <w:rPr>
                <w:rFonts w:cs="Arial"/>
                <w:lang w:eastAsia="en-US"/>
              </w:rPr>
              <w:t xml:space="preserve"> MHz</w:t>
            </w:r>
          </w:p>
        </w:tc>
        <w:tc>
          <w:tcPr>
            <w:tcW w:w="984" w:type="dxa"/>
            <w:tcBorders>
              <w:top w:val="single" w:sz="4" w:space="0" w:color="auto"/>
              <w:left w:val="single" w:sz="4" w:space="0" w:color="auto"/>
              <w:bottom w:val="single" w:sz="4" w:space="0" w:color="auto"/>
              <w:right w:val="single" w:sz="4" w:space="0" w:color="auto"/>
            </w:tcBorders>
          </w:tcPr>
          <w:p w14:paraId="6B409959" w14:textId="77777777" w:rsidR="00680390" w:rsidRPr="003D01BB" w:rsidRDefault="00680390" w:rsidP="00680390">
            <w:pPr>
              <w:pStyle w:val="TAC"/>
              <w:rPr>
                <w:rFonts w:cs="Arial"/>
              </w:rPr>
            </w:pPr>
            <w:r>
              <w:rPr>
                <w:rFonts w:cs="Arial"/>
              </w:rPr>
              <w:t>T</w:t>
            </w:r>
            <w:r w:rsidRPr="003D01BB">
              <w:rPr>
                <w:rFonts w:cs="Arial"/>
              </w:rPr>
              <w:t>DD</w:t>
            </w:r>
          </w:p>
        </w:tc>
      </w:tr>
      <w:tr w:rsidR="00680390" w:rsidRPr="0032110F" w14:paraId="7C7DAC7C" w14:textId="77777777" w:rsidTr="00680390">
        <w:trPr>
          <w:jc w:val="center"/>
        </w:trPr>
        <w:tc>
          <w:tcPr>
            <w:tcW w:w="1159" w:type="dxa"/>
            <w:vMerge w:val="restart"/>
            <w:tcBorders>
              <w:top w:val="single" w:sz="4" w:space="0" w:color="auto"/>
              <w:left w:val="single" w:sz="4" w:space="0" w:color="auto"/>
              <w:right w:val="single" w:sz="4" w:space="0" w:color="auto"/>
            </w:tcBorders>
            <w:vAlign w:val="center"/>
          </w:tcPr>
          <w:p w14:paraId="651912A8" w14:textId="77777777" w:rsidR="00680390" w:rsidRPr="003D01BB" w:rsidRDefault="00680390" w:rsidP="00680390">
            <w:pPr>
              <w:pStyle w:val="TAC"/>
              <w:rPr>
                <w:rFonts w:cs="Arial"/>
              </w:rPr>
            </w:pPr>
            <w:r w:rsidRPr="003D01BB">
              <w:rPr>
                <w:rFonts w:cs="Arial"/>
              </w:rPr>
              <w:t>3</w:t>
            </w:r>
          </w:p>
        </w:tc>
        <w:tc>
          <w:tcPr>
            <w:tcW w:w="1333" w:type="dxa"/>
            <w:tcBorders>
              <w:top w:val="single" w:sz="4" w:space="0" w:color="auto"/>
              <w:left w:val="single" w:sz="4" w:space="0" w:color="auto"/>
              <w:bottom w:val="single" w:sz="4" w:space="0" w:color="auto"/>
            </w:tcBorders>
            <w:vAlign w:val="center"/>
          </w:tcPr>
          <w:p w14:paraId="0DEDA747" w14:textId="77777777" w:rsidR="00680390" w:rsidRPr="003D01BB" w:rsidRDefault="00680390" w:rsidP="00680390">
            <w:pPr>
              <w:pStyle w:val="TAR"/>
              <w:rPr>
                <w:rFonts w:cs="Arial"/>
                <w:lang w:eastAsia="en-US"/>
              </w:rPr>
            </w:pPr>
            <w:r>
              <w:rPr>
                <w:rFonts w:cs="Arial" w:hint="eastAsia"/>
                <w:lang w:eastAsia="en-US"/>
              </w:rPr>
              <w:t>880</w:t>
            </w:r>
            <w:r w:rsidRPr="003D01BB">
              <w:rPr>
                <w:rFonts w:cs="Arial"/>
                <w:lang w:eastAsia="en-US"/>
              </w:rPr>
              <w:t xml:space="preserve"> MHz</w:t>
            </w:r>
          </w:p>
        </w:tc>
        <w:tc>
          <w:tcPr>
            <w:tcW w:w="562" w:type="dxa"/>
            <w:tcBorders>
              <w:top w:val="single" w:sz="4" w:space="0" w:color="auto"/>
              <w:bottom w:val="single" w:sz="4" w:space="0" w:color="auto"/>
            </w:tcBorders>
          </w:tcPr>
          <w:p w14:paraId="71370603" w14:textId="77777777" w:rsidR="00680390" w:rsidRPr="003D01BB" w:rsidRDefault="00680390" w:rsidP="00680390">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66EE9C45" w14:textId="77777777" w:rsidR="00680390" w:rsidRPr="003D01BB" w:rsidRDefault="00680390" w:rsidP="00680390">
            <w:pPr>
              <w:pStyle w:val="TAL"/>
              <w:rPr>
                <w:rFonts w:cs="Arial"/>
                <w:lang w:eastAsia="en-US"/>
              </w:rPr>
            </w:pPr>
            <w:r>
              <w:rPr>
                <w:rFonts w:cs="Arial" w:hint="eastAsia"/>
                <w:lang w:eastAsia="en-US"/>
              </w:rPr>
              <w:t>915</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6AEDF495" w14:textId="77777777" w:rsidR="00680390" w:rsidRPr="003D01BB" w:rsidRDefault="00680390" w:rsidP="00680390">
            <w:pPr>
              <w:pStyle w:val="TAR"/>
              <w:rPr>
                <w:rFonts w:cs="Arial"/>
                <w:lang w:eastAsia="en-US"/>
              </w:rPr>
            </w:pPr>
          </w:p>
        </w:tc>
        <w:tc>
          <w:tcPr>
            <w:tcW w:w="562" w:type="dxa"/>
            <w:tcBorders>
              <w:top w:val="single" w:sz="4" w:space="0" w:color="auto"/>
              <w:bottom w:val="single" w:sz="4" w:space="0" w:color="auto"/>
            </w:tcBorders>
          </w:tcPr>
          <w:p w14:paraId="45CCD916" w14:textId="77777777" w:rsidR="00680390" w:rsidRPr="003D01BB" w:rsidRDefault="00680390" w:rsidP="00680390">
            <w:pPr>
              <w:pStyle w:val="TAC"/>
              <w:rPr>
                <w:rFonts w:cs="Arial"/>
              </w:rPr>
            </w:pPr>
            <w:r w:rsidRPr="003D01BB">
              <w:rPr>
                <w:rFonts w:cs="Arial"/>
                <w:lang w:eastAsia="zh-CN"/>
              </w:rPr>
              <w:t>N/A</w:t>
            </w:r>
          </w:p>
        </w:tc>
        <w:tc>
          <w:tcPr>
            <w:tcW w:w="1305" w:type="dxa"/>
            <w:tcBorders>
              <w:top w:val="single" w:sz="4" w:space="0" w:color="auto"/>
              <w:bottom w:val="single" w:sz="4" w:space="0" w:color="auto"/>
              <w:right w:val="single" w:sz="4" w:space="0" w:color="auto"/>
            </w:tcBorders>
            <w:vAlign w:val="center"/>
          </w:tcPr>
          <w:p w14:paraId="5EB0FCA1" w14:textId="77777777" w:rsidR="00680390" w:rsidRPr="003D01BB" w:rsidRDefault="00680390" w:rsidP="00680390">
            <w:pPr>
              <w:pStyle w:val="TAL"/>
              <w:rPr>
                <w:rFonts w:cs="Arial"/>
                <w:lang w:eastAsia="en-US"/>
              </w:rPr>
            </w:pPr>
          </w:p>
        </w:tc>
        <w:tc>
          <w:tcPr>
            <w:tcW w:w="984" w:type="dxa"/>
            <w:vMerge w:val="restart"/>
            <w:tcBorders>
              <w:top w:val="single" w:sz="4" w:space="0" w:color="auto"/>
              <w:left w:val="single" w:sz="4" w:space="0" w:color="auto"/>
              <w:right w:val="single" w:sz="4" w:space="0" w:color="auto"/>
            </w:tcBorders>
            <w:vAlign w:val="center"/>
          </w:tcPr>
          <w:p w14:paraId="46D88BF2" w14:textId="77777777" w:rsidR="00680390" w:rsidRPr="003D01BB" w:rsidRDefault="00680390" w:rsidP="00680390">
            <w:pPr>
              <w:pStyle w:val="TAC"/>
              <w:rPr>
                <w:rFonts w:cs="Arial"/>
              </w:rPr>
            </w:pPr>
            <w:r>
              <w:rPr>
                <w:rFonts w:cs="Arial"/>
              </w:rPr>
              <w:t>X</w:t>
            </w:r>
            <w:r w:rsidRPr="003D01BB">
              <w:rPr>
                <w:rFonts w:cs="Arial"/>
              </w:rPr>
              <w:t>DD</w:t>
            </w:r>
          </w:p>
        </w:tc>
      </w:tr>
      <w:tr w:rsidR="00680390" w:rsidRPr="0032110F" w14:paraId="005A35D1" w14:textId="77777777" w:rsidTr="00680390">
        <w:trPr>
          <w:jc w:val="center"/>
        </w:trPr>
        <w:tc>
          <w:tcPr>
            <w:tcW w:w="1159" w:type="dxa"/>
            <w:vMerge/>
            <w:tcBorders>
              <w:left w:val="single" w:sz="4" w:space="0" w:color="auto"/>
              <w:bottom w:val="single" w:sz="4" w:space="0" w:color="auto"/>
              <w:right w:val="single" w:sz="4" w:space="0" w:color="auto"/>
            </w:tcBorders>
            <w:vAlign w:val="center"/>
          </w:tcPr>
          <w:p w14:paraId="7C4F0EA0" w14:textId="77777777" w:rsidR="00680390" w:rsidRPr="003D01BB" w:rsidRDefault="00680390" w:rsidP="00680390">
            <w:pPr>
              <w:pStyle w:val="TAC"/>
              <w:rPr>
                <w:rFonts w:cs="Arial"/>
              </w:rPr>
            </w:pPr>
          </w:p>
        </w:tc>
        <w:tc>
          <w:tcPr>
            <w:tcW w:w="1333" w:type="dxa"/>
            <w:tcBorders>
              <w:top w:val="single" w:sz="4" w:space="0" w:color="auto"/>
              <w:left w:val="single" w:sz="4" w:space="0" w:color="auto"/>
              <w:bottom w:val="single" w:sz="4" w:space="0" w:color="auto"/>
            </w:tcBorders>
          </w:tcPr>
          <w:p w14:paraId="7FF0FA72" w14:textId="77777777" w:rsidR="00680390" w:rsidRPr="003D01BB" w:rsidRDefault="00680390" w:rsidP="00680390">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5AC4DE06" w14:textId="77777777" w:rsidR="00680390" w:rsidRPr="003D01BB" w:rsidRDefault="00680390" w:rsidP="00680390">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tcPr>
          <w:p w14:paraId="4D867AB3" w14:textId="77777777" w:rsidR="00680390" w:rsidRPr="003D01BB" w:rsidRDefault="00680390" w:rsidP="00680390">
            <w:pPr>
              <w:pStyle w:val="TAL"/>
              <w:rPr>
                <w:rFonts w:cs="Arial"/>
                <w:lang w:eastAsia="en-US"/>
              </w:rPr>
            </w:pPr>
            <w:r>
              <w:rPr>
                <w:rFonts w:cs="Arial" w:hint="eastAsia"/>
                <w:lang w:eastAsia="en-US"/>
              </w:rPr>
              <w:t>3800</w:t>
            </w:r>
            <w:r w:rsidRPr="003D01BB">
              <w:rPr>
                <w:rFonts w:cs="Arial"/>
                <w:lang w:eastAsia="en-US"/>
              </w:rPr>
              <w:t xml:space="preserve"> MHz </w:t>
            </w:r>
          </w:p>
        </w:tc>
        <w:tc>
          <w:tcPr>
            <w:tcW w:w="1350" w:type="dxa"/>
            <w:tcBorders>
              <w:top w:val="single" w:sz="4" w:space="0" w:color="auto"/>
              <w:bottom w:val="single" w:sz="4" w:space="0" w:color="auto"/>
            </w:tcBorders>
          </w:tcPr>
          <w:p w14:paraId="3B1DFBCC" w14:textId="77777777" w:rsidR="00680390" w:rsidRPr="003D01BB" w:rsidRDefault="00680390" w:rsidP="00680390">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085181A0" w14:textId="77777777" w:rsidR="00680390" w:rsidRPr="003D01BB" w:rsidRDefault="00680390" w:rsidP="00680390">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tcPr>
          <w:p w14:paraId="39E699A9" w14:textId="77777777" w:rsidR="00680390" w:rsidRPr="003D01BB" w:rsidRDefault="00680390" w:rsidP="00680390">
            <w:pPr>
              <w:pStyle w:val="TAL"/>
              <w:rPr>
                <w:rFonts w:cs="Arial"/>
                <w:lang w:eastAsia="en-US"/>
              </w:rPr>
            </w:pPr>
            <w:r>
              <w:rPr>
                <w:rFonts w:cs="Arial" w:hint="eastAsia"/>
                <w:lang w:eastAsia="en-US"/>
              </w:rPr>
              <w:t>3800</w:t>
            </w:r>
            <w:r w:rsidRPr="003D01BB">
              <w:rPr>
                <w:rFonts w:cs="Arial"/>
                <w:lang w:eastAsia="en-US"/>
              </w:rPr>
              <w:t xml:space="preserve"> MHz</w:t>
            </w:r>
          </w:p>
        </w:tc>
        <w:tc>
          <w:tcPr>
            <w:tcW w:w="984" w:type="dxa"/>
            <w:vMerge/>
            <w:tcBorders>
              <w:left w:val="single" w:sz="4" w:space="0" w:color="auto"/>
              <w:bottom w:val="single" w:sz="4" w:space="0" w:color="auto"/>
              <w:right w:val="single" w:sz="4" w:space="0" w:color="auto"/>
            </w:tcBorders>
          </w:tcPr>
          <w:p w14:paraId="5EA1CD9F" w14:textId="77777777" w:rsidR="00680390" w:rsidRPr="003D01BB" w:rsidRDefault="00680390" w:rsidP="00680390">
            <w:pPr>
              <w:pStyle w:val="TAC"/>
              <w:rPr>
                <w:rFonts w:cs="Arial"/>
              </w:rPr>
            </w:pPr>
          </w:p>
        </w:tc>
      </w:tr>
      <w:tr w:rsidR="00680390" w:rsidRPr="0032110F" w14:paraId="550EFA4F" w14:textId="77777777" w:rsidTr="00680390">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1FCF395E" w14:textId="77777777" w:rsidR="00680390" w:rsidRPr="003D01BB" w:rsidRDefault="00680390" w:rsidP="00680390">
            <w:pPr>
              <w:pStyle w:val="TAC"/>
              <w:rPr>
                <w:rFonts w:cs="Arial"/>
              </w:rPr>
            </w:pPr>
          </w:p>
        </w:tc>
        <w:tc>
          <w:tcPr>
            <w:tcW w:w="1333" w:type="dxa"/>
            <w:tcBorders>
              <w:top w:val="single" w:sz="4" w:space="0" w:color="auto"/>
              <w:left w:val="single" w:sz="4" w:space="0" w:color="auto"/>
              <w:bottom w:val="single" w:sz="4" w:space="0" w:color="auto"/>
            </w:tcBorders>
          </w:tcPr>
          <w:p w14:paraId="6BD88597" w14:textId="77777777" w:rsidR="00680390" w:rsidRPr="003D01BB" w:rsidRDefault="00680390" w:rsidP="00680390">
            <w:pPr>
              <w:pStyle w:val="TAR"/>
              <w:rPr>
                <w:rFonts w:cs="Arial"/>
                <w:lang w:eastAsia="en-US"/>
              </w:rPr>
            </w:pPr>
          </w:p>
        </w:tc>
        <w:tc>
          <w:tcPr>
            <w:tcW w:w="562" w:type="dxa"/>
            <w:tcBorders>
              <w:top w:val="single" w:sz="4" w:space="0" w:color="auto"/>
              <w:bottom w:val="single" w:sz="4" w:space="0" w:color="auto"/>
            </w:tcBorders>
          </w:tcPr>
          <w:p w14:paraId="6C89F427" w14:textId="77777777" w:rsidR="00680390" w:rsidRPr="003D01BB" w:rsidRDefault="00680390" w:rsidP="00680390">
            <w:pPr>
              <w:pStyle w:val="TAC"/>
              <w:rPr>
                <w:rFonts w:cs="Arial"/>
              </w:rPr>
            </w:pPr>
          </w:p>
        </w:tc>
        <w:tc>
          <w:tcPr>
            <w:tcW w:w="1276" w:type="dxa"/>
            <w:tcBorders>
              <w:top w:val="single" w:sz="4" w:space="0" w:color="auto"/>
              <w:bottom w:val="single" w:sz="4" w:space="0" w:color="auto"/>
              <w:right w:val="single" w:sz="4" w:space="0" w:color="auto"/>
            </w:tcBorders>
          </w:tcPr>
          <w:p w14:paraId="03687794" w14:textId="77777777" w:rsidR="00680390" w:rsidRPr="003D01BB" w:rsidRDefault="00680390" w:rsidP="00680390">
            <w:pPr>
              <w:pStyle w:val="TAL"/>
              <w:rPr>
                <w:rFonts w:cs="Arial"/>
                <w:lang w:eastAsia="en-US"/>
              </w:rPr>
            </w:pPr>
          </w:p>
        </w:tc>
        <w:tc>
          <w:tcPr>
            <w:tcW w:w="1350" w:type="dxa"/>
            <w:tcBorders>
              <w:top w:val="single" w:sz="4" w:space="0" w:color="auto"/>
              <w:bottom w:val="single" w:sz="4" w:space="0" w:color="auto"/>
            </w:tcBorders>
          </w:tcPr>
          <w:p w14:paraId="59C02289" w14:textId="77777777" w:rsidR="00680390" w:rsidRPr="003D01BB" w:rsidRDefault="00680390" w:rsidP="00680390">
            <w:pPr>
              <w:pStyle w:val="TAR"/>
              <w:rPr>
                <w:rFonts w:cs="Arial"/>
                <w:lang w:eastAsia="en-US"/>
              </w:rPr>
            </w:pPr>
          </w:p>
        </w:tc>
        <w:tc>
          <w:tcPr>
            <w:tcW w:w="562" w:type="dxa"/>
            <w:tcBorders>
              <w:top w:val="single" w:sz="4" w:space="0" w:color="auto"/>
              <w:bottom w:val="single" w:sz="4" w:space="0" w:color="auto"/>
            </w:tcBorders>
          </w:tcPr>
          <w:p w14:paraId="3AF9BD55" w14:textId="77777777" w:rsidR="00680390" w:rsidRPr="003D01BB" w:rsidRDefault="00680390" w:rsidP="00680390">
            <w:pPr>
              <w:pStyle w:val="TAC"/>
              <w:rPr>
                <w:rFonts w:cs="Arial"/>
              </w:rPr>
            </w:pPr>
          </w:p>
        </w:tc>
        <w:tc>
          <w:tcPr>
            <w:tcW w:w="1305" w:type="dxa"/>
            <w:tcBorders>
              <w:top w:val="single" w:sz="4" w:space="0" w:color="auto"/>
              <w:bottom w:val="single" w:sz="4" w:space="0" w:color="auto"/>
              <w:right w:val="single" w:sz="4" w:space="0" w:color="auto"/>
            </w:tcBorders>
          </w:tcPr>
          <w:p w14:paraId="19E13E5F" w14:textId="77777777" w:rsidR="00680390" w:rsidRPr="003D01BB" w:rsidRDefault="00680390" w:rsidP="00680390">
            <w:pPr>
              <w:pStyle w:val="TAL"/>
              <w:rPr>
                <w:rFonts w:cs="Arial"/>
                <w:lang w:eastAsia="en-US"/>
              </w:rPr>
            </w:pPr>
          </w:p>
        </w:tc>
        <w:tc>
          <w:tcPr>
            <w:tcW w:w="984" w:type="dxa"/>
            <w:tcBorders>
              <w:top w:val="single" w:sz="4" w:space="0" w:color="auto"/>
              <w:left w:val="single" w:sz="4" w:space="0" w:color="auto"/>
              <w:bottom w:val="single" w:sz="4" w:space="0" w:color="auto"/>
              <w:right w:val="single" w:sz="4" w:space="0" w:color="auto"/>
            </w:tcBorders>
          </w:tcPr>
          <w:p w14:paraId="712289D7" w14:textId="77777777" w:rsidR="00680390" w:rsidRPr="003D01BB" w:rsidRDefault="00680390" w:rsidP="00680390">
            <w:pPr>
              <w:pStyle w:val="TAC"/>
              <w:rPr>
                <w:rFonts w:cs="Arial"/>
              </w:rPr>
            </w:pPr>
          </w:p>
        </w:tc>
      </w:tr>
    </w:tbl>
    <w:p w14:paraId="3AA5969F" w14:textId="77777777" w:rsidR="00680390" w:rsidRDefault="00680390" w:rsidP="00680390">
      <w:pPr>
        <w:pStyle w:val="a4"/>
        <w:tabs>
          <w:tab w:val="clear" w:pos="4153"/>
          <w:tab w:val="clear" w:pos="8306"/>
        </w:tabs>
        <w:spacing w:before="100" w:beforeAutospacing="1" w:after="100" w:afterAutospacing="1"/>
        <w:jc w:val="both"/>
        <w:rPr>
          <w:b/>
          <w:i/>
          <w:lang w:eastAsia="zh-CN"/>
        </w:rPr>
      </w:pPr>
      <w:r>
        <w:rPr>
          <w:rFonts w:hint="eastAsia"/>
          <w:b/>
          <w:i/>
          <w:lang w:eastAsia="zh-CN"/>
        </w:rPr>
        <w:t>Alternative 2</w:t>
      </w:r>
      <w:r w:rsidRPr="00680390">
        <w:rPr>
          <w:rFonts w:hint="eastAsia"/>
          <w:b/>
          <w:i/>
          <w:lang w:eastAsia="zh-CN"/>
        </w:rPr>
        <w:t xml:space="preserve">: define the SUL </w:t>
      </w:r>
      <w:r w:rsidR="00066350">
        <w:rPr>
          <w:rFonts w:hint="eastAsia"/>
          <w:b/>
          <w:i/>
          <w:lang w:eastAsia="zh-CN"/>
        </w:rPr>
        <w:t xml:space="preserve">bands in the general NR operating bands table </w:t>
      </w:r>
      <w:r>
        <w:rPr>
          <w:rFonts w:hint="eastAsia"/>
          <w:b/>
          <w:i/>
          <w:lang w:eastAsia="zh-CN"/>
        </w:rPr>
        <w:t>and</w:t>
      </w:r>
      <w:r w:rsidRPr="00680390">
        <w:rPr>
          <w:rFonts w:hint="eastAsia"/>
          <w:b/>
          <w:i/>
          <w:lang w:eastAsia="zh-CN"/>
        </w:rPr>
        <w:t xml:space="preserve"> </w:t>
      </w:r>
      <w:r w:rsidR="00066350">
        <w:rPr>
          <w:rFonts w:hint="eastAsia"/>
          <w:b/>
          <w:i/>
          <w:lang w:eastAsia="zh-CN"/>
        </w:rPr>
        <w:t xml:space="preserve">define SUL and </w:t>
      </w:r>
      <w:r>
        <w:rPr>
          <w:rFonts w:hint="eastAsia"/>
          <w:b/>
          <w:i/>
          <w:lang w:eastAsia="zh-CN"/>
        </w:rPr>
        <w:t>uplink s</w:t>
      </w:r>
      <w:r w:rsidR="00C22196">
        <w:rPr>
          <w:rFonts w:hint="eastAsia"/>
          <w:b/>
          <w:i/>
          <w:lang w:eastAsia="zh-CN"/>
        </w:rPr>
        <w:t>haring band</w:t>
      </w:r>
      <w:r w:rsidR="00066350">
        <w:rPr>
          <w:rFonts w:hint="eastAsia"/>
          <w:b/>
          <w:i/>
          <w:lang w:eastAsia="zh-CN"/>
        </w:rPr>
        <w:t>s</w:t>
      </w:r>
      <w:r w:rsidR="00C22196">
        <w:rPr>
          <w:rFonts w:hint="eastAsia"/>
          <w:b/>
          <w:i/>
          <w:lang w:eastAsia="zh-CN"/>
        </w:rPr>
        <w:t xml:space="preserve"> in a separte table</w:t>
      </w:r>
      <w:r w:rsidRPr="00680390">
        <w:rPr>
          <w:rFonts w:hint="eastAsia"/>
          <w:b/>
          <w:i/>
          <w:lang w:eastAsia="zh-CN"/>
        </w:rPr>
        <w:t>.</w:t>
      </w:r>
    </w:p>
    <w:p w14:paraId="7D901724" w14:textId="77777777" w:rsidR="002B4AFD" w:rsidRPr="0032110F" w:rsidRDefault="00F05E54" w:rsidP="002B4AFD">
      <w:pPr>
        <w:pStyle w:val="TH"/>
      </w:pPr>
      <w:r>
        <w:rPr>
          <w:rFonts w:hint="eastAsia"/>
        </w:rPr>
        <w:lastRenderedPageBreak/>
        <w:t>Table 2-2</w:t>
      </w:r>
      <w:r w:rsidR="002B4AFD">
        <w:rPr>
          <w:rFonts w:hint="eastAsia"/>
        </w:rPr>
        <w:t xml:space="preserve">: NR </w:t>
      </w:r>
      <w:r w:rsidR="002B4AFD" w:rsidRPr="0032110F">
        <w:t>operating bands</w:t>
      </w:r>
    </w:p>
    <w:tbl>
      <w:tblPr>
        <w:tblW w:w="8531" w:type="dxa"/>
        <w:jc w:val="center"/>
        <w:tblLook w:val="0000" w:firstRow="0" w:lastRow="0" w:firstColumn="0" w:lastColumn="0" w:noHBand="0" w:noVBand="0"/>
      </w:tblPr>
      <w:tblGrid>
        <w:gridCol w:w="1159"/>
        <w:gridCol w:w="1333"/>
        <w:gridCol w:w="562"/>
        <w:gridCol w:w="1276"/>
        <w:gridCol w:w="1350"/>
        <w:gridCol w:w="562"/>
        <w:gridCol w:w="1305"/>
        <w:gridCol w:w="984"/>
      </w:tblGrid>
      <w:tr w:rsidR="002B4AFD" w:rsidRPr="0032110F" w14:paraId="06C46153" w14:textId="77777777" w:rsidTr="005A2CF9">
        <w:trPr>
          <w:jc w:val="center"/>
        </w:trPr>
        <w:tc>
          <w:tcPr>
            <w:tcW w:w="1159" w:type="dxa"/>
            <w:vMerge w:val="restart"/>
            <w:tcBorders>
              <w:top w:val="single" w:sz="4" w:space="0" w:color="auto"/>
              <w:left w:val="single" w:sz="4" w:space="0" w:color="auto"/>
              <w:right w:val="single" w:sz="4" w:space="0" w:color="auto"/>
            </w:tcBorders>
            <w:vAlign w:val="center"/>
          </w:tcPr>
          <w:p w14:paraId="1BD4C7ED" w14:textId="77777777" w:rsidR="002B4AFD" w:rsidRPr="003D01BB" w:rsidRDefault="002B4AFD" w:rsidP="005A2CF9">
            <w:pPr>
              <w:pStyle w:val="TAH"/>
              <w:rPr>
                <w:rFonts w:cs="Arial"/>
              </w:rPr>
            </w:pPr>
            <w:r>
              <w:rPr>
                <w:rFonts w:cs="Arial"/>
              </w:rPr>
              <w:t>NR</w:t>
            </w:r>
            <w:r w:rsidRPr="003D01BB">
              <w:rPr>
                <w:rFonts w:cs="Arial"/>
              </w:rPr>
              <w:t xml:space="preserve"> Operating Band</w:t>
            </w:r>
          </w:p>
        </w:tc>
        <w:tc>
          <w:tcPr>
            <w:tcW w:w="3171" w:type="dxa"/>
            <w:gridSpan w:val="3"/>
            <w:tcBorders>
              <w:top w:val="single" w:sz="4" w:space="0" w:color="auto"/>
              <w:left w:val="single" w:sz="4" w:space="0" w:color="auto"/>
              <w:bottom w:val="single" w:sz="4" w:space="0" w:color="auto"/>
              <w:right w:val="single" w:sz="4" w:space="0" w:color="auto"/>
            </w:tcBorders>
            <w:vAlign w:val="center"/>
          </w:tcPr>
          <w:p w14:paraId="4D068EB6" w14:textId="77777777" w:rsidR="002B4AFD" w:rsidRPr="003D01BB" w:rsidRDefault="002B4AFD" w:rsidP="005A2CF9">
            <w:pPr>
              <w:pStyle w:val="TAH"/>
              <w:rPr>
                <w:rFonts w:cs="Arial"/>
              </w:rPr>
            </w:pPr>
            <w:r w:rsidRPr="003D01BB">
              <w:rPr>
                <w:rFonts w:cs="Arial"/>
              </w:rPr>
              <w:t>Uplink (UL) operating band</w:t>
            </w:r>
            <w:r w:rsidRPr="003D01BB">
              <w:rPr>
                <w:rFonts w:cs="Arial"/>
              </w:rPr>
              <w:br/>
              <w:t>BS receive</w:t>
            </w:r>
            <w:r w:rsidRPr="003D01BB">
              <w:rPr>
                <w:rFonts w:cs="Arial"/>
              </w:rPr>
              <w:br/>
              <w:t>UE transmit</w:t>
            </w:r>
          </w:p>
        </w:tc>
        <w:tc>
          <w:tcPr>
            <w:tcW w:w="3217" w:type="dxa"/>
            <w:gridSpan w:val="3"/>
            <w:tcBorders>
              <w:top w:val="single" w:sz="4" w:space="0" w:color="auto"/>
              <w:bottom w:val="single" w:sz="4" w:space="0" w:color="auto"/>
              <w:right w:val="single" w:sz="4" w:space="0" w:color="auto"/>
            </w:tcBorders>
            <w:vAlign w:val="center"/>
          </w:tcPr>
          <w:p w14:paraId="0F9DBE20" w14:textId="77777777" w:rsidR="002B4AFD" w:rsidRPr="003D01BB" w:rsidRDefault="002B4AFD" w:rsidP="005A2CF9">
            <w:pPr>
              <w:pStyle w:val="TAH"/>
              <w:rPr>
                <w:rFonts w:cs="Arial"/>
              </w:rPr>
            </w:pPr>
            <w:r w:rsidRPr="003D01BB">
              <w:rPr>
                <w:rFonts w:cs="Arial"/>
              </w:rPr>
              <w:t>Downlink (DL) operating band</w:t>
            </w:r>
            <w:r w:rsidRPr="003D01BB">
              <w:rPr>
                <w:rFonts w:cs="Arial"/>
              </w:rPr>
              <w:br/>
              <w:t xml:space="preserve">BS transmit </w:t>
            </w:r>
            <w:r w:rsidRPr="003D01BB">
              <w:rPr>
                <w:rFonts w:cs="Arial"/>
              </w:rPr>
              <w:br/>
              <w:t>UE receive</w:t>
            </w:r>
          </w:p>
        </w:tc>
        <w:tc>
          <w:tcPr>
            <w:tcW w:w="984" w:type="dxa"/>
            <w:vMerge w:val="restart"/>
            <w:tcBorders>
              <w:top w:val="single" w:sz="4" w:space="0" w:color="auto"/>
              <w:left w:val="single" w:sz="4" w:space="0" w:color="auto"/>
              <w:right w:val="single" w:sz="4" w:space="0" w:color="auto"/>
            </w:tcBorders>
          </w:tcPr>
          <w:p w14:paraId="31939B95" w14:textId="77777777" w:rsidR="002B4AFD" w:rsidRPr="003D01BB" w:rsidRDefault="002B4AFD" w:rsidP="005A2CF9">
            <w:pPr>
              <w:pStyle w:val="TAH"/>
              <w:rPr>
                <w:rFonts w:cs="Arial"/>
              </w:rPr>
            </w:pPr>
            <w:r w:rsidRPr="003D01BB">
              <w:rPr>
                <w:rFonts w:cs="Arial"/>
              </w:rPr>
              <w:t>Duplex Mode</w:t>
            </w:r>
          </w:p>
        </w:tc>
      </w:tr>
      <w:tr w:rsidR="002B4AFD" w:rsidRPr="0032110F" w14:paraId="7A33561E" w14:textId="77777777" w:rsidTr="005A2CF9">
        <w:trPr>
          <w:jc w:val="center"/>
        </w:trPr>
        <w:tc>
          <w:tcPr>
            <w:tcW w:w="1159" w:type="dxa"/>
            <w:vMerge/>
            <w:tcBorders>
              <w:left w:val="single" w:sz="4" w:space="0" w:color="auto"/>
              <w:bottom w:val="single" w:sz="4" w:space="0" w:color="auto"/>
              <w:right w:val="single" w:sz="4" w:space="0" w:color="auto"/>
            </w:tcBorders>
            <w:vAlign w:val="center"/>
          </w:tcPr>
          <w:p w14:paraId="36D6577D" w14:textId="77777777" w:rsidR="002B4AFD" w:rsidRPr="003D01BB" w:rsidRDefault="002B4AFD" w:rsidP="005A2CF9">
            <w:pPr>
              <w:pStyle w:val="TAH"/>
              <w:rPr>
                <w:rFonts w:cs="Arial"/>
              </w:rPr>
            </w:pPr>
          </w:p>
        </w:tc>
        <w:tc>
          <w:tcPr>
            <w:tcW w:w="3171" w:type="dxa"/>
            <w:gridSpan w:val="3"/>
            <w:tcBorders>
              <w:top w:val="single" w:sz="4" w:space="0" w:color="auto"/>
              <w:left w:val="single" w:sz="4" w:space="0" w:color="auto"/>
              <w:bottom w:val="single" w:sz="4" w:space="0" w:color="auto"/>
              <w:right w:val="single" w:sz="4" w:space="0" w:color="auto"/>
            </w:tcBorders>
            <w:vAlign w:val="center"/>
          </w:tcPr>
          <w:p w14:paraId="57E721F0" w14:textId="77777777" w:rsidR="002B4AFD" w:rsidRPr="003D01BB" w:rsidRDefault="002B4AFD" w:rsidP="005A2CF9">
            <w:pPr>
              <w:pStyle w:val="TAH"/>
              <w:rPr>
                <w:rFonts w:cs="Arial"/>
              </w:rPr>
            </w:pPr>
            <w:proofErr w:type="spellStart"/>
            <w:r w:rsidRPr="003D01BB">
              <w:rPr>
                <w:rFonts w:cs="Arial"/>
              </w:rPr>
              <w:t>F</w:t>
            </w:r>
            <w:r w:rsidRPr="003D01BB">
              <w:rPr>
                <w:rFonts w:cs="Arial"/>
                <w:vertAlign w:val="subscript"/>
              </w:rPr>
              <w:t>UL_low</w:t>
            </w:r>
            <w:proofErr w:type="spellEnd"/>
            <w:r w:rsidRPr="003D01BB">
              <w:rPr>
                <w:rFonts w:cs="Arial"/>
              </w:rPr>
              <w:t xml:space="preserve">   </w:t>
            </w:r>
            <w:proofErr w:type="gramStart"/>
            <w:r w:rsidRPr="003D01BB">
              <w:rPr>
                <w:rFonts w:cs="Arial"/>
              </w:rPr>
              <w:t xml:space="preserve">–  </w:t>
            </w:r>
            <w:proofErr w:type="spellStart"/>
            <w:r w:rsidRPr="003D01BB">
              <w:rPr>
                <w:rFonts w:cs="Arial"/>
              </w:rPr>
              <w:t>F</w:t>
            </w:r>
            <w:r w:rsidRPr="003D01BB">
              <w:rPr>
                <w:rFonts w:cs="Arial"/>
                <w:vertAlign w:val="subscript"/>
              </w:rPr>
              <w:t>UL</w:t>
            </w:r>
            <w:proofErr w:type="gramEnd"/>
            <w:r w:rsidRPr="003D01BB">
              <w:rPr>
                <w:rFonts w:cs="Arial"/>
                <w:vertAlign w:val="subscript"/>
              </w:rPr>
              <w:t>_high</w:t>
            </w:r>
            <w:proofErr w:type="spellEnd"/>
          </w:p>
        </w:tc>
        <w:tc>
          <w:tcPr>
            <w:tcW w:w="3217" w:type="dxa"/>
            <w:gridSpan w:val="3"/>
            <w:tcBorders>
              <w:top w:val="single" w:sz="4" w:space="0" w:color="auto"/>
              <w:bottom w:val="single" w:sz="4" w:space="0" w:color="auto"/>
              <w:right w:val="single" w:sz="4" w:space="0" w:color="auto"/>
            </w:tcBorders>
            <w:vAlign w:val="center"/>
          </w:tcPr>
          <w:p w14:paraId="590DD19F" w14:textId="77777777" w:rsidR="002B4AFD" w:rsidRPr="003D01BB" w:rsidRDefault="002B4AFD" w:rsidP="005A2CF9">
            <w:pPr>
              <w:pStyle w:val="TAH"/>
              <w:rPr>
                <w:rFonts w:cs="Arial"/>
              </w:rPr>
            </w:pPr>
            <w:proofErr w:type="spellStart"/>
            <w:r w:rsidRPr="003D01BB">
              <w:rPr>
                <w:rFonts w:cs="Arial"/>
              </w:rPr>
              <w:t>F</w:t>
            </w:r>
            <w:r w:rsidRPr="003D01BB">
              <w:rPr>
                <w:rFonts w:cs="Arial"/>
                <w:vertAlign w:val="subscript"/>
              </w:rPr>
              <w:t>DL_low</w:t>
            </w:r>
            <w:proofErr w:type="spellEnd"/>
            <w:r w:rsidRPr="003D01BB">
              <w:rPr>
                <w:rFonts w:cs="Arial"/>
              </w:rPr>
              <w:t xml:space="preserve">  </w:t>
            </w:r>
            <w:proofErr w:type="gramStart"/>
            <w:r w:rsidRPr="003D01BB">
              <w:rPr>
                <w:rFonts w:cs="Arial"/>
              </w:rPr>
              <w:t xml:space="preserve">–  </w:t>
            </w:r>
            <w:proofErr w:type="spellStart"/>
            <w:r w:rsidRPr="003D01BB">
              <w:rPr>
                <w:rFonts w:cs="Arial"/>
              </w:rPr>
              <w:t>F</w:t>
            </w:r>
            <w:r w:rsidRPr="003D01BB">
              <w:rPr>
                <w:rFonts w:cs="Arial"/>
                <w:vertAlign w:val="subscript"/>
              </w:rPr>
              <w:t>DL</w:t>
            </w:r>
            <w:proofErr w:type="gramEnd"/>
            <w:r w:rsidRPr="003D01BB">
              <w:rPr>
                <w:rFonts w:cs="Arial"/>
                <w:vertAlign w:val="subscript"/>
              </w:rPr>
              <w:t>_high</w:t>
            </w:r>
            <w:proofErr w:type="spellEnd"/>
          </w:p>
        </w:tc>
        <w:tc>
          <w:tcPr>
            <w:tcW w:w="984" w:type="dxa"/>
            <w:vMerge/>
            <w:tcBorders>
              <w:left w:val="single" w:sz="4" w:space="0" w:color="auto"/>
              <w:bottom w:val="single" w:sz="4" w:space="0" w:color="auto"/>
              <w:right w:val="single" w:sz="4" w:space="0" w:color="auto"/>
            </w:tcBorders>
          </w:tcPr>
          <w:p w14:paraId="022FAE03" w14:textId="77777777" w:rsidR="002B4AFD" w:rsidRPr="003D01BB" w:rsidRDefault="002B4AFD" w:rsidP="005A2CF9">
            <w:pPr>
              <w:pStyle w:val="TAC"/>
              <w:rPr>
                <w:rFonts w:cs="Arial"/>
              </w:rPr>
            </w:pPr>
          </w:p>
        </w:tc>
      </w:tr>
      <w:tr w:rsidR="002B4AFD" w:rsidRPr="0032110F" w14:paraId="4B28FAE8" w14:textId="77777777" w:rsidTr="005A2CF9">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1E7BC379" w14:textId="77777777" w:rsidR="002B4AFD" w:rsidRPr="003D01BB" w:rsidRDefault="002B4AFD" w:rsidP="005A2CF9">
            <w:pPr>
              <w:pStyle w:val="TAC"/>
              <w:rPr>
                <w:rFonts w:cs="Arial"/>
              </w:rPr>
            </w:pPr>
            <w:r w:rsidRPr="003D01BB">
              <w:rPr>
                <w:rFonts w:cs="Arial"/>
              </w:rPr>
              <w:t>1</w:t>
            </w:r>
          </w:p>
        </w:tc>
        <w:tc>
          <w:tcPr>
            <w:tcW w:w="1333" w:type="dxa"/>
            <w:tcBorders>
              <w:top w:val="single" w:sz="4" w:space="0" w:color="auto"/>
              <w:left w:val="single" w:sz="4" w:space="0" w:color="auto"/>
              <w:bottom w:val="single" w:sz="4" w:space="0" w:color="auto"/>
            </w:tcBorders>
            <w:vAlign w:val="center"/>
          </w:tcPr>
          <w:p w14:paraId="0D06CC35" w14:textId="77777777" w:rsidR="002B4AFD" w:rsidRPr="003D01BB" w:rsidRDefault="002B4AFD" w:rsidP="005A2CF9">
            <w:pPr>
              <w:pStyle w:val="TAR"/>
              <w:rPr>
                <w:rFonts w:cs="Arial"/>
                <w:lang w:eastAsia="en-US"/>
              </w:rPr>
            </w:pPr>
            <w:r>
              <w:rPr>
                <w:rFonts w:cs="Arial" w:hint="eastAsia"/>
                <w:lang w:eastAsia="en-US"/>
              </w:rPr>
              <w:t>880</w:t>
            </w:r>
            <w:r w:rsidRPr="003D01BB">
              <w:rPr>
                <w:rFonts w:cs="Arial"/>
                <w:lang w:eastAsia="en-US"/>
              </w:rPr>
              <w:t xml:space="preserve"> MHz</w:t>
            </w:r>
          </w:p>
        </w:tc>
        <w:tc>
          <w:tcPr>
            <w:tcW w:w="562" w:type="dxa"/>
            <w:tcBorders>
              <w:top w:val="single" w:sz="4" w:space="0" w:color="auto"/>
              <w:bottom w:val="single" w:sz="4" w:space="0" w:color="auto"/>
            </w:tcBorders>
          </w:tcPr>
          <w:p w14:paraId="58D4B929" w14:textId="77777777" w:rsidR="002B4AFD" w:rsidRPr="003D01BB" w:rsidRDefault="002B4AFD" w:rsidP="005A2CF9">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73D044AA" w14:textId="77777777" w:rsidR="002B4AFD" w:rsidRPr="003D01BB" w:rsidRDefault="002B4AFD" w:rsidP="005A2CF9">
            <w:pPr>
              <w:pStyle w:val="TAL"/>
              <w:rPr>
                <w:rFonts w:cs="Arial"/>
                <w:lang w:eastAsia="en-US"/>
              </w:rPr>
            </w:pPr>
            <w:r>
              <w:rPr>
                <w:rFonts w:cs="Arial" w:hint="eastAsia"/>
                <w:lang w:eastAsia="en-US"/>
              </w:rPr>
              <w:t>915</w:t>
            </w:r>
            <w:r w:rsidRPr="003D01BB">
              <w:rPr>
                <w:rFonts w:cs="Arial"/>
                <w:lang w:eastAsia="en-US"/>
              </w:rPr>
              <w:t xml:space="preserve"> MHz </w:t>
            </w:r>
          </w:p>
        </w:tc>
        <w:tc>
          <w:tcPr>
            <w:tcW w:w="1350" w:type="dxa"/>
            <w:tcBorders>
              <w:top w:val="single" w:sz="4" w:space="0" w:color="auto"/>
              <w:bottom w:val="single" w:sz="4" w:space="0" w:color="auto"/>
            </w:tcBorders>
            <w:vAlign w:val="center"/>
          </w:tcPr>
          <w:p w14:paraId="17E727BE" w14:textId="77777777" w:rsidR="002B4AFD" w:rsidRPr="003D01BB" w:rsidRDefault="002B4AFD" w:rsidP="005A2CF9">
            <w:pPr>
              <w:pStyle w:val="TAR"/>
              <w:rPr>
                <w:rFonts w:cs="Arial"/>
                <w:lang w:eastAsia="en-US"/>
              </w:rPr>
            </w:pPr>
            <w:r>
              <w:rPr>
                <w:rFonts w:cs="Arial" w:hint="eastAsia"/>
                <w:lang w:eastAsia="en-US"/>
              </w:rPr>
              <w:t>925</w:t>
            </w:r>
            <w:r w:rsidRPr="003D01BB">
              <w:rPr>
                <w:rFonts w:cs="Arial"/>
                <w:lang w:eastAsia="en-US"/>
              </w:rPr>
              <w:t xml:space="preserve"> MHz</w:t>
            </w:r>
          </w:p>
        </w:tc>
        <w:tc>
          <w:tcPr>
            <w:tcW w:w="562" w:type="dxa"/>
            <w:tcBorders>
              <w:top w:val="single" w:sz="4" w:space="0" w:color="auto"/>
              <w:bottom w:val="single" w:sz="4" w:space="0" w:color="auto"/>
            </w:tcBorders>
          </w:tcPr>
          <w:p w14:paraId="19EC72C7" w14:textId="77777777" w:rsidR="002B4AFD" w:rsidRPr="003D01BB" w:rsidRDefault="002B4AFD" w:rsidP="005A2CF9">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14:paraId="1EFBEC19" w14:textId="77777777" w:rsidR="002B4AFD" w:rsidRPr="003D01BB" w:rsidRDefault="002B4AFD" w:rsidP="005A2CF9">
            <w:pPr>
              <w:pStyle w:val="TAL"/>
              <w:rPr>
                <w:rFonts w:cs="Arial"/>
                <w:lang w:eastAsia="en-US"/>
              </w:rPr>
            </w:pPr>
            <w:r>
              <w:rPr>
                <w:rFonts w:cs="Arial" w:hint="eastAsia"/>
                <w:lang w:eastAsia="en-US"/>
              </w:rPr>
              <w:t>960</w:t>
            </w:r>
            <w:r w:rsidRPr="003D01BB">
              <w:rPr>
                <w:rFonts w:cs="Arial"/>
                <w:lang w:eastAsia="en-US"/>
              </w:rPr>
              <w:t xml:space="preserve"> MHz</w:t>
            </w:r>
          </w:p>
        </w:tc>
        <w:tc>
          <w:tcPr>
            <w:tcW w:w="984" w:type="dxa"/>
            <w:tcBorders>
              <w:top w:val="single" w:sz="4" w:space="0" w:color="auto"/>
              <w:left w:val="single" w:sz="4" w:space="0" w:color="auto"/>
              <w:bottom w:val="single" w:sz="4" w:space="0" w:color="auto"/>
              <w:right w:val="single" w:sz="4" w:space="0" w:color="auto"/>
            </w:tcBorders>
          </w:tcPr>
          <w:p w14:paraId="419D5093" w14:textId="77777777" w:rsidR="002B4AFD" w:rsidRPr="003D01BB" w:rsidRDefault="002B4AFD" w:rsidP="005A2CF9">
            <w:pPr>
              <w:pStyle w:val="TAC"/>
              <w:rPr>
                <w:rFonts w:cs="Arial"/>
              </w:rPr>
            </w:pPr>
            <w:r w:rsidRPr="003D01BB">
              <w:rPr>
                <w:rFonts w:cs="Arial"/>
              </w:rPr>
              <w:t>FDD</w:t>
            </w:r>
          </w:p>
        </w:tc>
      </w:tr>
      <w:tr w:rsidR="002B4AFD" w:rsidRPr="0032110F" w14:paraId="526E7996" w14:textId="77777777" w:rsidTr="005A2CF9">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7E2E7882" w14:textId="77777777" w:rsidR="002B4AFD" w:rsidRPr="003D01BB" w:rsidRDefault="002B4AFD" w:rsidP="005A2CF9">
            <w:pPr>
              <w:pStyle w:val="TAC"/>
              <w:rPr>
                <w:rFonts w:cs="Arial"/>
              </w:rPr>
            </w:pPr>
            <w:r w:rsidRPr="003D01BB">
              <w:rPr>
                <w:rFonts w:cs="Arial"/>
              </w:rPr>
              <w:t>2</w:t>
            </w:r>
          </w:p>
        </w:tc>
        <w:tc>
          <w:tcPr>
            <w:tcW w:w="1333" w:type="dxa"/>
            <w:tcBorders>
              <w:top w:val="single" w:sz="4" w:space="0" w:color="auto"/>
              <w:left w:val="single" w:sz="4" w:space="0" w:color="auto"/>
              <w:bottom w:val="single" w:sz="4" w:space="0" w:color="auto"/>
            </w:tcBorders>
            <w:vAlign w:val="center"/>
          </w:tcPr>
          <w:p w14:paraId="57D21873" w14:textId="77777777" w:rsidR="002B4AFD" w:rsidRPr="003D01BB" w:rsidRDefault="002B4AFD" w:rsidP="005A2CF9">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3200CC1E" w14:textId="77777777" w:rsidR="002B4AFD" w:rsidRPr="003D01BB" w:rsidRDefault="002B4AFD" w:rsidP="005A2CF9">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63A37AA8" w14:textId="77777777" w:rsidR="002B4AFD" w:rsidRPr="003D01BB" w:rsidRDefault="002B4AFD" w:rsidP="005A2CF9">
            <w:pPr>
              <w:pStyle w:val="TAL"/>
              <w:rPr>
                <w:rFonts w:cs="Arial"/>
                <w:lang w:eastAsia="en-US"/>
              </w:rPr>
            </w:pPr>
            <w:r>
              <w:rPr>
                <w:rFonts w:cs="Arial" w:hint="eastAsia"/>
                <w:lang w:eastAsia="en-US"/>
              </w:rPr>
              <w:t>3800</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11A55E1E" w14:textId="77777777" w:rsidR="002B4AFD" w:rsidRPr="003D01BB" w:rsidRDefault="002B4AFD" w:rsidP="005A2CF9">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10186BA2" w14:textId="77777777" w:rsidR="002B4AFD" w:rsidRPr="003D01BB" w:rsidRDefault="002B4AFD" w:rsidP="005A2CF9">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14:paraId="13E5EB50" w14:textId="77777777" w:rsidR="002B4AFD" w:rsidRPr="003D01BB" w:rsidRDefault="002B4AFD" w:rsidP="005A2CF9">
            <w:pPr>
              <w:pStyle w:val="TAL"/>
              <w:rPr>
                <w:rFonts w:cs="Arial"/>
                <w:lang w:eastAsia="en-US"/>
              </w:rPr>
            </w:pPr>
            <w:r>
              <w:rPr>
                <w:rFonts w:cs="Arial" w:hint="eastAsia"/>
                <w:lang w:eastAsia="en-US"/>
              </w:rPr>
              <w:t>3800</w:t>
            </w:r>
            <w:r w:rsidRPr="003D01BB">
              <w:rPr>
                <w:rFonts w:cs="Arial"/>
                <w:lang w:eastAsia="en-US"/>
              </w:rPr>
              <w:t xml:space="preserve"> MHz</w:t>
            </w:r>
          </w:p>
        </w:tc>
        <w:tc>
          <w:tcPr>
            <w:tcW w:w="984" w:type="dxa"/>
            <w:tcBorders>
              <w:top w:val="single" w:sz="4" w:space="0" w:color="auto"/>
              <w:left w:val="single" w:sz="4" w:space="0" w:color="auto"/>
              <w:bottom w:val="single" w:sz="4" w:space="0" w:color="auto"/>
              <w:right w:val="single" w:sz="4" w:space="0" w:color="auto"/>
            </w:tcBorders>
          </w:tcPr>
          <w:p w14:paraId="76811E25" w14:textId="77777777" w:rsidR="002B4AFD" w:rsidRPr="003D01BB" w:rsidRDefault="002B4AFD" w:rsidP="005A2CF9">
            <w:pPr>
              <w:pStyle w:val="TAC"/>
              <w:rPr>
                <w:rFonts w:cs="Arial"/>
              </w:rPr>
            </w:pPr>
            <w:r>
              <w:rPr>
                <w:rFonts w:cs="Arial"/>
              </w:rPr>
              <w:t>T</w:t>
            </w:r>
            <w:r w:rsidRPr="003D01BB">
              <w:rPr>
                <w:rFonts w:cs="Arial"/>
              </w:rPr>
              <w:t>DD</w:t>
            </w:r>
          </w:p>
        </w:tc>
      </w:tr>
      <w:tr w:rsidR="002B4AFD" w:rsidRPr="0032110F" w14:paraId="378ADCF4" w14:textId="77777777" w:rsidTr="005A2CF9">
        <w:trPr>
          <w:jc w:val="center"/>
        </w:trPr>
        <w:tc>
          <w:tcPr>
            <w:tcW w:w="1159" w:type="dxa"/>
            <w:tcBorders>
              <w:top w:val="single" w:sz="4" w:space="0" w:color="auto"/>
              <w:left w:val="single" w:sz="4" w:space="0" w:color="auto"/>
              <w:right w:val="single" w:sz="4" w:space="0" w:color="auto"/>
            </w:tcBorders>
            <w:vAlign w:val="center"/>
          </w:tcPr>
          <w:p w14:paraId="733B4AFA" w14:textId="77777777" w:rsidR="002B4AFD" w:rsidRPr="003D01BB" w:rsidRDefault="002B4AFD" w:rsidP="005A2CF9">
            <w:pPr>
              <w:pStyle w:val="TAC"/>
              <w:rPr>
                <w:rFonts w:cs="Arial"/>
              </w:rPr>
            </w:pPr>
            <w:r w:rsidRPr="003D01BB">
              <w:rPr>
                <w:rFonts w:cs="Arial"/>
              </w:rPr>
              <w:t>3</w:t>
            </w:r>
          </w:p>
        </w:tc>
        <w:tc>
          <w:tcPr>
            <w:tcW w:w="1333" w:type="dxa"/>
            <w:tcBorders>
              <w:top w:val="single" w:sz="4" w:space="0" w:color="auto"/>
              <w:left w:val="single" w:sz="4" w:space="0" w:color="auto"/>
              <w:bottom w:val="single" w:sz="4" w:space="0" w:color="auto"/>
            </w:tcBorders>
            <w:vAlign w:val="center"/>
          </w:tcPr>
          <w:p w14:paraId="44B850B5" w14:textId="77777777" w:rsidR="002B4AFD" w:rsidRPr="003D01BB" w:rsidRDefault="002B4AFD" w:rsidP="005A2CF9">
            <w:pPr>
              <w:pStyle w:val="TAR"/>
              <w:rPr>
                <w:rFonts w:cs="Arial"/>
                <w:lang w:eastAsia="en-US"/>
              </w:rPr>
            </w:pPr>
            <w:r>
              <w:rPr>
                <w:rFonts w:cs="Arial" w:hint="eastAsia"/>
                <w:lang w:eastAsia="en-US"/>
              </w:rPr>
              <w:t>880</w:t>
            </w:r>
            <w:r w:rsidRPr="003D01BB">
              <w:rPr>
                <w:rFonts w:cs="Arial"/>
                <w:lang w:eastAsia="en-US"/>
              </w:rPr>
              <w:t xml:space="preserve"> MHz</w:t>
            </w:r>
          </w:p>
        </w:tc>
        <w:tc>
          <w:tcPr>
            <w:tcW w:w="562" w:type="dxa"/>
            <w:tcBorders>
              <w:top w:val="single" w:sz="4" w:space="0" w:color="auto"/>
              <w:bottom w:val="single" w:sz="4" w:space="0" w:color="auto"/>
            </w:tcBorders>
          </w:tcPr>
          <w:p w14:paraId="6DFCFB34" w14:textId="77777777" w:rsidR="002B4AFD" w:rsidRPr="003D01BB" w:rsidRDefault="002B4AFD" w:rsidP="005A2CF9">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1D3DF6B9" w14:textId="77777777" w:rsidR="002B4AFD" w:rsidRPr="003D01BB" w:rsidRDefault="002B4AFD" w:rsidP="005A2CF9">
            <w:pPr>
              <w:pStyle w:val="TAL"/>
              <w:rPr>
                <w:rFonts w:cs="Arial"/>
                <w:lang w:eastAsia="en-US"/>
              </w:rPr>
            </w:pPr>
            <w:r>
              <w:rPr>
                <w:rFonts w:cs="Arial" w:hint="eastAsia"/>
                <w:lang w:eastAsia="en-US"/>
              </w:rPr>
              <w:t>915</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6D2EE25C" w14:textId="77777777" w:rsidR="002B4AFD" w:rsidRPr="003D01BB" w:rsidRDefault="002B4AFD" w:rsidP="005A2CF9">
            <w:pPr>
              <w:pStyle w:val="TAR"/>
              <w:rPr>
                <w:rFonts w:cs="Arial"/>
                <w:lang w:eastAsia="en-US"/>
              </w:rPr>
            </w:pPr>
          </w:p>
        </w:tc>
        <w:tc>
          <w:tcPr>
            <w:tcW w:w="562" w:type="dxa"/>
            <w:tcBorders>
              <w:top w:val="single" w:sz="4" w:space="0" w:color="auto"/>
              <w:bottom w:val="single" w:sz="4" w:space="0" w:color="auto"/>
            </w:tcBorders>
          </w:tcPr>
          <w:p w14:paraId="3AAEC461" w14:textId="77777777" w:rsidR="002B4AFD" w:rsidRPr="003D01BB" w:rsidRDefault="002B4AFD" w:rsidP="005A2CF9">
            <w:pPr>
              <w:pStyle w:val="TAC"/>
              <w:rPr>
                <w:rFonts w:cs="Arial"/>
              </w:rPr>
            </w:pPr>
            <w:r w:rsidRPr="003D01BB">
              <w:rPr>
                <w:rFonts w:cs="Arial"/>
                <w:lang w:eastAsia="zh-CN"/>
              </w:rPr>
              <w:t>N/A</w:t>
            </w:r>
          </w:p>
        </w:tc>
        <w:tc>
          <w:tcPr>
            <w:tcW w:w="1305" w:type="dxa"/>
            <w:tcBorders>
              <w:top w:val="single" w:sz="4" w:space="0" w:color="auto"/>
              <w:bottom w:val="single" w:sz="4" w:space="0" w:color="auto"/>
              <w:right w:val="single" w:sz="4" w:space="0" w:color="auto"/>
            </w:tcBorders>
            <w:vAlign w:val="center"/>
          </w:tcPr>
          <w:p w14:paraId="5DB098E0" w14:textId="77777777" w:rsidR="002B4AFD" w:rsidRPr="003D01BB" w:rsidRDefault="002B4AFD" w:rsidP="005A2CF9">
            <w:pPr>
              <w:pStyle w:val="TAL"/>
              <w:rPr>
                <w:rFonts w:cs="Arial"/>
                <w:lang w:eastAsia="en-US"/>
              </w:rPr>
            </w:pPr>
          </w:p>
        </w:tc>
        <w:tc>
          <w:tcPr>
            <w:tcW w:w="984" w:type="dxa"/>
            <w:tcBorders>
              <w:top w:val="single" w:sz="4" w:space="0" w:color="auto"/>
              <w:left w:val="single" w:sz="4" w:space="0" w:color="auto"/>
              <w:right w:val="single" w:sz="4" w:space="0" w:color="auto"/>
            </w:tcBorders>
            <w:vAlign w:val="center"/>
          </w:tcPr>
          <w:p w14:paraId="5AE5A8D5" w14:textId="77777777" w:rsidR="002B4AFD" w:rsidRPr="003D01BB" w:rsidRDefault="002B4AFD" w:rsidP="005A2CF9">
            <w:pPr>
              <w:pStyle w:val="TAC"/>
              <w:rPr>
                <w:rFonts w:cs="Arial"/>
              </w:rPr>
            </w:pPr>
            <w:r>
              <w:rPr>
                <w:rFonts w:cs="Arial"/>
              </w:rPr>
              <w:t>X</w:t>
            </w:r>
            <w:r w:rsidRPr="003D01BB">
              <w:rPr>
                <w:rFonts w:cs="Arial"/>
              </w:rPr>
              <w:t>DD</w:t>
            </w:r>
          </w:p>
        </w:tc>
      </w:tr>
      <w:tr w:rsidR="00066350" w:rsidRPr="0032110F" w14:paraId="547384DB" w14:textId="77777777" w:rsidTr="005A2CF9">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654B53DB" w14:textId="77777777" w:rsidR="00066350" w:rsidRPr="003D01BB" w:rsidRDefault="00066350" w:rsidP="005A2CF9">
            <w:pPr>
              <w:pStyle w:val="TAC"/>
              <w:rPr>
                <w:rFonts w:cs="Arial"/>
              </w:rPr>
            </w:pPr>
            <w:r>
              <w:rPr>
                <w:rFonts w:cs="Arial" w:hint="eastAsia"/>
              </w:rPr>
              <w:t>4</w:t>
            </w:r>
          </w:p>
        </w:tc>
        <w:tc>
          <w:tcPr>
            <w:tcW w:w="1333" w:type="dxa"/>
            <w:tcBorders>
              <w:top w:val="single" w:sz="4" w:space="0" w:color="auto"/>
              <w:left w:val="single" w:sz="4" w:space="0" w:color="auto"/>
              <w:bottom w:val="single" w:sz="4" w:space="0" w:color="auto"/>
            </w:tcBorders>
            <w:vAlign w:val="center"/>
          </w:tcPr>
          <w:p w14:paraId="15DCE2E2" w14:textId="77777777" w:rsidR="00066350" w:rsidRPr="003D01BB" w:rsidRDefault="00066350" w:rsidP="005A2CF9">
            <w:pPr>
              <w:pStyle w:val="TAR"/>
              <w:rPr>
                <w:rFonts w:cs="Arial"/>
                <w:lang w:eastAsia="en-US"/>
              </w:rPr>
            </w:pPr>
            <w:r>
              <w:rPr>
                <w:rFonts w:cs="Arial" w:hint="eastAsia"/>
                <w:lang w:eastAsia="en-US"/>
              </w:rPr>
              <w:t>1710</w:t>
            </w:r>
            <w:r w:rsidRPr="003D01BB">
              <w:rPr>
                <w:rFonts w:cs="Arial"/>
                <w:lang w:eastAsia="en-US"/>
              </w:rPr>
              <w:t xml:space="preserve"> MHz</w:t>
            </w:r>
          </w:p>
        </w:tc>
        <w:tc>
          <w:tcPr>
            <w:tcW w:w="562" w:type="dxa"/>
            <w:tcBorders>
              <w:top w:val="single" w:sz="4" w:space="0" w:color="auto"/>
              <w:bottom w:val="single" w:sz="4" w:space="0" w:color="auto"/>
            </w:tcBorders>
          </w:tcPr>
          <w:p w14:paraId="55F8C846" w14:textId="77777777" w:rsidR="00066350" w:rsidRPr="003D01BB" w:rsidRDefault="00066350" w:rsidP="005A2CF9">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44280CE8" w14:textId="77777777" w:rsidR="00066350" w:rsidRPr="003D01BB" w:rsidRDefault="00066350" w:rsidP="005A2CF9">
            <w:pPr>
              <w:pStyle w:val="TAL"/>
              <w:rPr>
                <w:rFonts w:cs="Arial"/>
                <w:lang w:eastAsia="en-US"/>
              </w:rPr>
            </w:pPr>
            <w:r>
              <w:rPr>
                <w:rFonts w:cs="Arial" w:hint="eastAsia"/>
                <w:lang w:eastAsia="en-US"/>
              </w:rPr>
              <w:t>1785</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4F83F433" w14:textId="77777777" w:rsidR="00066350" w:rsidRPr="003D01BB" w:rsidRDefault="00066350" w:rsidP="005A2CF9">
            <w:pPr>
              <w:pStyle w:val="TAR"/>
              <w:rPr>
                <w:rFonts w:cs="Arial"/>
                <w:lang w:eastAsia="en-US"/>
              </w:rPr>
            </w:pPr>
          </w:p>
        </w:tc>
        <w:tc>
          <w:tcPr>
            <w:tcW w:w="562" w:type="dxa"/>
            <w:tcBorders>
              <w:top w:val="single" w:sz="4" w:space="0" w:color="auto"/>
              <w:bottom w:val="single" w:sz="4" w:space="0" w:color="auto"/>
            </w:tcBorders>
          </w:tcPr>
          <w:p w14:paraId="143C3327" w14:textId="77777777" w:rsidR="00066350" w:rsidRPr="003D01BB" w:rsidRDefault="00066350" w:rsidP="005A2CF9">
            <w:pPr>
              <w:pStyle w:val="TAC"/>
              <w:rPr>
                <w:rFonts w:cs="Arial"/>
              </w:rPr>
            </w:pPr>
            <w:r w:rsidRPr="003D01BB">
              <w:rPr>
                <w:rFonts w:cs="Arial"/>
                <w:lang w:eastAsia="zh-CN"/>
              </w:rPr>
              <w:t>N/A</w:t>
            </w:r>
          </w:p>
        </w:tc>
        <w:tc>
          <w:tcPr>
            <w:tcW w:w="1305" w:type="dxa"/>
            <w:tcBorders>
              <w:top w:val="single" w:sz="4" w:space="0" w:color="auto"/>
              <w:bottom w:val="single" w:sz="4" w:space="0" w:color="auto"/>
              <w:right w:val="single" w:sz="4" w:space="0" w:color="auto"/>
            </w:tcBorders>
            <w:vAlign w:val="center"/>
          </w:tcPr>
          <w:p w14:paraId="648324D9" w14:textId="77777777" w:rsidR="00066350" w:rsidRPr="003D01BB" w:rsidRDefault="00066350" w:rsidP="005A2CF9">
            <w:pPr>
              <w:pStyle w:val="TAL"/>
              <w:rPr>
                <w:rFonts w:cs="Arial"/>
                <w:lang w:eastAsia="en-US"/>
              </w:rPr>
            </w:pPr>
          </w:p>
        </w:tc>
        <w:tc>
          <w:tcPr>
            <w:tcW w:w="984" w:type="dxa"/>
            <w:tcBorders>
              <w:top w:val="single" w:sz="4" w:space="0" w:color="auto"/>
              <w:left w:val="single" w:sz="4" w:space="0" w:color="auto"/>
              <w:bottom w:val="single" w:sz="4" w:space="0" w:color="auto"/>
              <w:right w:val="single" w:sz="4" w:space="0" w:color="auto"/>
            </w:tcBorders>
            <w:vAlign w:val="center"/>
          </w:tcPr>
          <w:p w14:paraId="16299631" w14:textId="77777777" w:rsidR="00066350" w:rsidRPr="003D01BB" w:rsidRDefault="00066350" w:rsidP="005A2CF9">
            <w:pPr>
              <w:pStyle w:val="TAC"/>
              <w:rPr>
                <w:rFonts w:cs="Arial"/>
              </w:rPr>
            </w:pPr>
            <w:r>
              <w:rPr>
                <w:rFonts w:cs="Arial"/>
              </w:rPr>
              <w:t>X</w:t>
            </w:r>
            <w:r w:rsidRPr="003D01BB">
              <w:rPr>
                <w:rFonts w:cs="Arial"/>
              </w:rPr>
              <w:t>DD</w:t>
            </w:r>
          </w:p>
        </w:tc>
      </w:tr>
    </w:tbl>
    <w:p w14:paraId="6EBCA218" w14:textId="77777777" w:rsidR="002B4AFD" w:rsidRDefault="002B4AFD" w:rsidP="002B4AFD">
      <w:pPr>
        <w:pStyle w:val="TH"/>
      </w:pPr>
      <w:r w:rsidRPr="0032110F">
        <w:t xml:space="preserve">Table </w:t>
      </w:r>
      <w:r w:rsidR="00F05E54">
        <w:rPr>
          <w:rFonts w:hint="eastAsia"/>
        </w:rPr>
        <w:t>2-3</w:t>
      </w:r>
      <w:r w:rsidRPr="0032110F">
        <w:t xml:space="preserve">: </w:t>
      </w:r>
      <w:r>
        <w:rPr>
          <w:rFonts w:hint="eastAsia"/>
        </w:rPr>
        <w:t xml:space="preserve">SUL and uplink sharing </w:t>
      </w:r>
      <w:r w:rsidRPr="0032110F">
        <w:t>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tblGrid>
      <w:tr w:rsidR="002B4AFD" w:rsidRPr="009715C6" w14:paraId="675F982F" w14:textId="77777777" w:rsidTr="005A2CF9">
        <w:trPr>
          <w:trHeight w:val="225"/>
          <w:jc w:val="center"/>
        </w:trPr>
        <w:tc>
          <w:tcPr>
            <w:tcW w:w="1975" w:type="dxa"/>
            <w:vAlign w:val="center"/>
          </w:tcPr>
          <w:p w14:paraId="55A35912" w14:textId="77777777" w:rsidR="002B4AFD" w:rsidRPr="003D01BB" w:rsidRDefault="00066350" w:rsidP="00066350">
            <w:pPr>
              <w:pStyle w:val="TAH"/>
              <w:rPr>
                <w:rFonts w:eastAsia="MS Mincho" w:cs="Arial"/>
              </w:rPr>
            </w:pPr>
            <w:r>
              <w:rPr>
                <w:rFonts w:cs="Arial"/>
              </w:rPr>
              <w:t>NR</w:t>
            </w:r>
            <w:r>
              <w:rPr>
                <w:rFonts w:cs="Arial" w:hint="eastAsia"/>
              </w:rPr>
              <w:t xml:space="preserve"> SUL and uplink sharing </w:t>
            </w:r>
            <w:r w:rsidR="002B4AFD" w:rsidRPr="003D01BB">
              <w:rPr>
                <w:rFonts w:cs="Arial"/>
              </w:rPr>
              <w:t>Band</w:t>
            </w:r>
          </w:p>
        </w:tc>
        <w:tc>
          <w:tcPr>
            <w:tcW w:w="2427" w:type="dxa"/>
            <w:vAlign w:val="center"/>
          </w:tcPr>
          <w:p w14:paraId="769CE62C" w14:textId="77777777" w:rsidR="002B4AFD" w:rsidRPr="003D01BB" w:rsidRDefault="00066350" w:rsidP="005A2CF9">
            <w:pPr>
              <w:pStyle w:val="TAH"/>
              <w:rPr>
                <w:rFonts w:cs="Arial"/>
              </w:rPr>
            </w:pPr>
            <w:r>
              <w:rPr>
                <w:rFonts w:cs="Arial"/>
              </w:rPr>
              <w:t>NR</w:t>
            </w:r>
            <w:r w:rsidR="002B4AFD" w:rsidRPr="003D01BB">
              <w:rPr>
                <w:rFonts w:cs="Arial"/>
              </w:rPr>
              <w:t xml:space="preserve"> Band</w:t>
            </w:r>
          </w:p>
          <w:p w14:paraId="7C370FA1" w14:textId="77777777" w:rsidR="002B4AFD" w:rsidRPr="003D01BB" w:rsidRDefault="00066350" w:rsidP="005A2CF9">
            <w:pPr>
              <w:pStyle w:val="TAH"/>
              <w:rPr>
                <w:rFonts w:eastAsia="MS Mincho" w:cs="Arial"/>
              </w:rPr>
            </w:pPr>
            <w:r>
              <w:rPr>
                <w:rFonts w:cs="Arial"/>
              </w:rPr>
              <w:t>(Table x</w:t>
            </w:r>
            <w:r w:rsidR="002B4AFD" w:rsidRPr="003D01BB">
              <w:rPr>
                <w:rFonts w:cs="Arial"/>
              </w:rPr>
              <w:t>)</w:t>
            </w:r>
          </w:p>
        </w:tc>
      </w:tr>
      <w:tr w:rsidR="002B4AFD" w:rsidRPr="009715C6" w14:paraId="41799C1D" w14:textId="77777777" w:rsidTr="005A2CF9">
        <w:trPr>
          <w:trHeight w:val="225"/>
          <w:jc w:val="center"/>
        </w:trPr>
        <w:tc>
          <w:tcPr>
            <w:tcW w:w="1975" w:type="dxa"/>
            <w:vAlign w:val="center"/>
          </w:tcPr>
          <w:p w14:paraId="595E3749" w14:textId="77777777" w:rsidR="002B4AFD" w:rsidRPr="003D01BB" w:rsidRDefault="00364E05" w:rsidP="005A2CF9">
            <w:pPr>
              <w:pStyle w:val="TAC"/>
              <w:jc w:val="left"/>
              <w:rPr>
                <w:rFonts w:eastAsia="MS Mincho" w:cs="Arial"/>
              </w:rPr>
            </w:pPr>
            <w:r>
              <w:rPr>
                <w:rFonts w:eastAsia="MS Mincho" w:cs="Arial" w:hint="eastAsia"/>
              </w:rPr>
              <w:t>S</w:t>
            </w:r>
            <w:r w:rsidR="00066350">
              <w:rPr>
                <w:rFonts w:eastAsia="MS Mincho" w:cs="Arial"/>
              </w:rPr>
              <w:t>UL_</w:t>
            </w:r>
            <w:r w:rsidR="00066350">
              <w:rPr>
                <w:rFonts w:eastAsia="MS Mincho" w:cs="Arial" w:hint="eastAsia"/>
              </w:rPr>
              <w:t>2-3</w:t>
            </w:r>
          </w:p>
        </w:tc>
        <w:tc>
          <w:tcPr>
            <w:tcW w:w="2427" w:type="dxa"/>
            <w:vAlign w:val="center"/>
          </w:tcPr>
          <w:p w14:paraId="0E7BE129" w14:textId="77777777" w:rsidR="002B4AFD" w:rsidRPr="003D01BB" w:rsidRDefault="00066350" w:rsidP="005A2CF9">
            <w:pPr>
              <w:pStyle w:val="TAC"/>
              <w:jc w:val="left"/>
              <w:rPr>
                <w:rFonts w:eastAsia="MS Mincho" w:cs="Arial"/>
              </w:rPr>
            </w:pPr>
            <w:r>
              <w:rPr>
                <w:rFonts w:eastAsia="MS Mincho" w:cs="Arial" w:hint="eastAsia"/>
              </w:rPr>
              <w:t>2, 3</w:t>
            </w:r>
          </w:p>
        </w:tc>
      </w:tr>
      <w:tr w:rsidR="002B4AFD" w:rsidRPr="009715C6" w14:paraId="546090C7" w14:textId="77777777" w:rsidTr="005A2CF9">
        <w:trPr>
          <w:trHeight w:val="225"/>
          <w:jc w:val="center"/>
        </w:trPr>
        <w:tc>
          <w:tcPr>
            <w:tcW w:w="1975" w:type="dxa"/>
            <w:vAlign w:val="center"/>
          </w:tcPr>
          <w:p w14:paraId="7166E38B" w14:textId="77777777" w:rsidR="002B4AFD" w:rsidRPr="003D01BB" w:rsidRDefault="00364E05" w:rsidP="005A2CF9">
            <w:pPr>
              <w:pStyle w:val="TAC"/>
              <w:jc w:val="left"/>
              <w:rPr>
                <w:rFonts w:eastAsia="MS Mincho" w:cs="Arial"/>
              </w:rPr>
            </w:pPr>
            <w:r>
              <w:rPr>
                <w:rFonts w:eastAsia="MS Mincho" w:cs="Arial" w:hint="eastAsia"/>
              </w:rPr>
              <w:t>S</w:t>
            </w:r>
            <w:r w:rsidR="00066350">
              <w:rPr>
                <w:rFonts w:eastAsia="MS Mincho" w:cs="Arial" w:hint="eastAsia"/>
              </w:rPr>
              <w:t>UL_2-4</w:t>
            </w:r>
          </w:p>
        </w:tc>
        <w:tc>
          <w:tcPr>
            <w:tcW w:w="2427" w:type="dxa"/>
            <w:vAlign w:val="center"/>
          </w:tcPr>
          <w:p w14:paraId="133431A0" w14:textId="77777777" w:rsidR="002B4AFD" w:rsidRPr="003D01BB" w:rsidRDefault="00066350" w:rsidP="005A2CF9">
            <w:pPr>
              <w:pStyle w:val="TAC"/>
              <w:jc w:val="left"/>
              <w:rPr>
                <w:rFonts w:eastAsia="MS Mincho" w:cs="Arial"/>
              </w:rPr>
            </w:pPr>
            <w:r>
              <w:rPr>
                <w:rFonts w:eastAsia="MS Mincho" w:cs="Arial" w:hint="eastAsia"/>
              </w:rPr>
              <w:t>2, 4</w:t>
            </w:r>
          </w:p>
        </w:tc>
      </w:tr>
    </w:tbl>
    <w:p w14:paraId="179F1157" w14:textId="77777777" w:rsidR="00364E05" w:rsidRDefault="00364E05" w:rsidP="003E3D6C">
      <w:pPr>
        <w:pStyle w:val="a4"/>
        <w:tabs>
          <w:tab w:val="clear" w:pos="4153"/>
          <w:tab w:val="clear" w:pos="8306"/>
        </w:tabs>
        <w:spacing w:before="100" w:beforeAutospacing="1" w:after="100" w:afterAutospacing="1"/>
        <w:jc w:val="both"/>
        <w:rPr>
          <w:lang w:eastAsia="zh-CN"/>
        </w:rPr>
      </w:pPr>
      <w:r>
        <w:rPr>
          <w:rFonts w:hint="eastAsia"/>
          <w:lang w:eastAsia="zh-CN"/>
        </w:rPr>
        <w:t>We will further analysis pros and cons of the two band definition methods from the following aspects.</w:t>
      </w:r>
    </w:p>
    <w:p w14:paraId="4C68F16C" w14:textId="77777777" w:rsidR="00364E05" w:rsidRPr="00364E05" w:rsidRDefault="00364E05" w:rsidP="00364E05">
      <w:pPr>
        <w:pStyle w:val="a4"/>
        <w:tabs>
          <w:tab w:val="clear" w:pos="4153"/>
          <w:tab w:val="clear" w:pos="8306"/>
        </w:tabs>
        <w:spacing w:before="100" w:beforeAutospacing="1" w:after="100" w:afterAutospacing="1"/>
        <w:jc w:val="both"/>
        <w:outlineLvl w:val="1"/>
        <w:rPr>
          <w:rFonts w:ascii="Arial" w:hAnsi="Arial" w:cs="Arial"/>
          <w:b/>
          <w:sz w:val="24"/>
          <w:lang w:eastAsia="zh-CN"/>
        </w:rPr>
      </w:pPr>
      <w:r w:rsidRPr="00364E05">
        <w:rPr>
          <w:rFonts w:ascii="Arial" w:hAnsi="Arial" w:cs="Arial"/>
          <w:b/>
          <w:sz w:val="24"/>
          <w:lang w:eastAsia="zh-CN"/>
        </w:rPr>
        <w:t xml:space="preserve">2.1 Sytem information </w:t>
      </w:r>
      <w:r w:rsidR="005A2CF9">
        <w:rPr>
          <w:rFonts w:ascii="Arial" w:hAnsi="Arial" w:cs="Arial" w:hint="eastAsia"/>
          <w:b/>
          <w:sz w:val="24"/>
          <w:lang w:eastAsia="zh-CN"/>
        </w:rPr>
        <w:t>broadcasting</w:t>
      </w:r>
      <w:r w:rsidRPr="00364E05">
        <w:rPr>
          <w:rFonts w:ascii="Arial" w:hAnsi="Arial" w:cs="Arial"/>
          <w:b/>
          <w:sz w:val="24"/>
          <w:lang w:eastAsia="zh-CN"/>
        </w:rPr>
        <w:t xml:space="preserve"> </w:t>
      </w:r>
    </w:p>
    <w:p w14:paraId="7102ACA0" w14:textId="77777777" w:rsidR="000924DA" w:rsidRDefault="000924DA" w:rsidP="003E3D6C">
      <w:pPr>
        <w:pStyle w:val="a4"/>
        <w:tabs>
          <w:tab w:val="clear" w:pos="4153"/>
          <w:tab w:val="clear" w:pos="8306"/>
        </w:tabs>
        <w:spacing w:before="100" w:beforeAutospacing="1" w:after="100" w:afterAutospacing="1"/>
        <w:jc w:val="both"/>
        <w:rPr>
          <w:lang w:eastAsia="zh-CN"/>
        </w:rPr>
      </w:pPr>
      <w:r>
        <w:rPr>
          <w:rFonts w:hint="eastAsia"/>
          <w:lang w:eastAsia="zh-CN"/>
        </w:rPr>
        <w:t xml:space="preserve">E-UTRA indicates its operating band(s) via the IE </w:t>
      </w:r>
      <w:r w:rsidRPr="000924DA">
        <w:rPr>
          <w:b/>
          <w:i/>
        </w:rPr>
        <w:t>freqBandIndicator</w:t>
      </w:r>
      <w:r>
        <w:rPr>
          <w:rFonts w:hint="eastAsia"/>
          <w:i/>
        </w:rPr>
        <w:t xml:space="preserve"> </w:t>
      </w:r>
      <w:r w:rsidRPr="000924DA">
        <w:rPr>
          <w:rFonts w:hint="eastAsia"/>
        </w:rPr>
        <w:t>and</w:t>
      </w:r>
      <w:r>
        <w:rPr>
          <w:rFonts w:hint="eastAsia"/>
          <w:i/>
        </w:rPr>
        <w:t xml:space="preserve"> </w:t>
      </w:r>
      <w:r w:rsidRPr="000924DA">
        <w:rPr>
          <w:b/>
          <w:i/>
        </w:rPr>
        <w:t>multiBandInfoList</w:t>
      </w:r>
      <w:r>
        <w:rPr>
          <w:rFonts w:hint="eastAsia"/>
          <w:lang w:eastAsia="zh-CN"/>
        </w:rPr>
        <w:t xml:space="preserve"> defined </w:t>
      </w:r>
      <w:r w:rsidR="00CE33D9">
        <w:rPr>
          <w:rFonts w:hint="eastAsia"/>
          <w:lang w:eastAsia="zh-CN"/>
        </w:rPr>
        <w:t>in SIB1, SIB2</w:t>
      </w:r>
      <w:r>
        <w:rPr>
          <w:rFonts w:hint="eastAsia"/>
          <w:lang w:eastAsia="zh-CN"/>
        </w:rPr>
        <w:t>, SIB3</w:t>
      </w:r>
      <w:r w:rsidR="00CE33D9">
        <w:rPr>
          <w:rFonts w:hint="eastAsia"/>
          <w:lang w:eastAsia="zh-CN"/>
        </w:rPr>
        <w:t xml:space="preserve"> and SIB5</w:t>
      </w:r>
      <w:r>
        <w:rPr>
          <w:rFonts w:hint="eastAsia"/>
          <w:lang w:eastAsia="zh-CN"/>
        </w:rPr>
        <w:t xml:space="preserve">. </w:t>
      </w:r>
      <w:r w:rsidR="00630B17">
        <w:rPr>
          <w:rFonts w:hint="eastAsia"/>
          <w:lang w:eastAsia="zh-CN"/>
        </w:rPr>
        <w:t xml:space="preserve">The operating bands for carrier aggregation and dual connectivity are not broadcasted. </w:t>
      </w:r>
    </w:p>
    <w:p w14:paraId="0EA561A7" w14:textId="77777777" w:rsidR="00630B17" w:rsidRPr="007D14B5" w:rsidRDefault="00630B17" w:rsidP="003E3D6C">
      <w:pPr>
        <w:pStyle w:val="a4"/>
        <w:tabs>
          <w:tab w:val="clear" w:pos="4153"/>
          <w:tab w:val="clear" w:pos="8306"/>
        </w:tabs>
        <w:spacing w:before="100" w:beforeAutospacing="1" w:after="100" w:afterAutospacing="1"/>
        <w:jc w:val="both"/>
        <w:rPr>
          <w:b/>
          <w:i/>
          <w:lang w:eastAsia="zh-CN"/>
        </w:rPr>
      </w:pPr>
      <w:r w:rsidRPr="007D14B5">
        <w:rPr>
          <w:rFonts w:hint="eastAsia"/>
          <w:b/>
          <w:i/>
          <w:lang w:eastAsia="zh-CN"/>
        </w:rPr>
        <w:t>Alternative 1</w:t>
      </w:r>
    </w:p>
    <w:p w14:paraId="799FE9F4" w14:textId="77777777" w:rsidR="00840E42" w:rsidRDefault="00337955" w:rsidP="00337955">
      <w:pPr>
        <w:pStyle w:val="a4"/>
        <w:numPr>
          <w:ilvl w:val="0"/>
          <w:numId w:val="9"/>
        </w:numPr>
        <w:tabs>
          <w:tab w:val="clear" w:pos="4153"/>
          <w:tab w:val="clear" w:pos="8306"/>
        </w:tabs>
        <w:spacing w:before="100" w:beforeAutospacing="1" w:after="100" w:afterAutospacing="1"/>
        <w:jc w:val="both"/>
        <w:rPr>
          <w:lang w:eastAsia="zh-CN"/>
        </w:rPr>
      </w:pPr>
      <w:r>
        <w:rPr>
          <w:rFonts w:hint="eastAsia"/>
          <w:lang w:eastAsia="zh-CN"/>
        </w:rPr>
        <w:t xml:space="preserve">NR </w:t>
      </w:r>
      <w:r w:rsidR="009C28DC">
        <w:rPr>
          <w:rFonts w:hint="eastAsia"/>
          <w:lang w:eastAsia="zh-CN"/>
        </w:rPr>
        <w:t>can</w:t>
      </w:r>
      <w:r>
        <w:rPr>
          <w:rFonts w:hint="eastAsia"/>
          <w:lang w:eastAsia="zh-CN"/>
        </w:rPr>
        <w:t xml:space="preserve"> indicate its operating band(s) including SUL and uplink sharing via the similar approach as E-UTRA. e.g. NR </w:t>
      </w:r>
      <w:r w:rsidR="009C28DC">
        <w:rPr>
          <w:rFonts w:hint="eastAsia"/>
          <w:lang w:eastAsia="zh-CN"/>
        </w:rPr>
        <w:t>send</w:t>
      </w:r>
      <w:r>
        <w:rPr>
          <w:rFonts w:hint="eastAsia"/>
          <w:lang w:eastAsia="zh-CN"/>
        </w:rPr>
        <w:t xml:space="preserve"> the IE </w:t>
      </w:r>
      <w:r w:rsidRPr="00DD25D9">
        <w:rPr>
          <w:rFonts w:hint="eastAsia"/>
          <w:b/>
          <w:i/>
          <w:lang w:eastAsia="zh-CN"/>
        </w:rPr>
        <w:t>multiBandInfolist</w:t>
      </w:r>
      <w:r>
        <w:rPr>
          <w:rFonts w:hint="eastAsia"/>
          <w:lang w:eastAsia="zh-CN"/>
        </w:rPr>
        <w:t xml:space="preserve"> that contains the </w:t>
      </w:r>
      <w:r w:rsidR="006646A0">
        <w:rPr>
          <w:rFonts w:hint="eastAsia"/>
          <w:lang w:eastAsia="zh-CN"/>
        </w:rPr>
        <w:t xml:space="preserve">NR </w:t>
      </w:r>
      <w:r>
        <w:rPr>
          <w:rFonts w:hint="eastAsia"/>
          <w:lang w:eastAsia="zh-CN"/>
        </w:rPr>
        <w:t xml:space="preserve">operating band (NR band 1, 2) together with the SUL/uplink sharing bands (NR band 3).  </w:t>
      </w:r>
    </w:p>
    <w:p w14:paraId="06DF2EE1" w14:textId="77777777" w:rsidR="00630B17" w:rsidRPr="007D14B5" w:rsidRDefault="00630B17" w:rsidP="003E3D6C">
      <w:pPr>
        <w:pStyle w:val="a4"/>
        <w:tabs>
          <w:tab w:val="clear" w:pos="4153"/>
          <w:tab w:val="clear" w:pos="8306"/>
        </w:tabs>
        <w:spacing w:before="100" w:beforeAutospacing="1" w:after="100" w:afterAutospacing="1"/>
        <w:jc w:val="both"/>
        <w:rPr>
          <w:b/>
          <w:i/>
          <w:lang w:eastAsia="zh-CN"/>
        </w:rPr>
      </w:pPr>
      <w:r w:rsidRPr="007D14B5">
        <w:rPr>
          <w:rFonts w:hint="eastAsia"/>
          <w:b/>
          <w:i/>
          <w:lang w:eastAsia="zh-CN"/>
        </w:rPr>
        <w:t>Alternative 2</w:t>
      </w:r>
    </w:p>
    <w:p w14:paraId="3B161D52" w14:textId="77777777" w:rsidR="00337955" w:rsidRPr="00B600BC" w:rsidRDefault="00337955" w:rsidP="00337955">
      <w:pPr>
        <w:pStyle w:val="a4"/>
        <w:numPr>
          <w:ilvl w:val="0"/>
          <w:numId w:val="9"/>
        </w:numPr>
        <w:tabs>
          <w:tab w:val="clear" w:pos="4153"/>
          <w:tab w:val="clear" w:pos="8306"/>
        </w:tabs>
        <w:spacing w:before="100" w:beforeAutospacing="1" w:after="100" w:afterAutospacing="1"/>
        <w:jc w:val="both"/>
        <w:rPr>
          <w:lang w:eastAsia="zh-CN"/>
        </w:rPr>
      </w:pPr>
      <w:r>
        <w:rPr>
          <w:rFonts w:hint="eastAsia"/>
          <w:lang w:eastAsia="zh-CN"/>
        </w:rPr>
        <w:t xml:space="preserve">NR can </w:t>
      </w:r>
      <w:r w:rsidR="007D14B5">
        <w:rPr>
          <w:rFonts w:hint="eastAsia"/>
          <w:lang w:eastAsia="zh-CN"/>
        </w:rPr>
        <w:t xml:space="preserve">only </w:t>
      </w:r>
      <w:r>
        <w:rPr>
          <w:rFonts w:hint="eastAsia"/>
          <w:lang w:eastAsia="zh-CN"/>
        </w:rPr>
        <w:t xml:space="preserve">indicate its </w:t>
      </w:r>
      <w:r w:rsidR="00C23043">
        <w:rPr>
          <w:lang w:eastAsia="zh-CN"/>
        </w:rPr>
        <w:t xml:space="preserve">normal </w:t>
      </w:r>
      <w:r>
        <w:rPr>
          <w:rFonts w:hint="eastAsia"/>
          <w:lang w:eastAsia="zh-CN"/>
        </w:rPr>
        <w:t>operating band(s) (NR band 1, 2)</w:t>
      </w:r>
      <w:r w:rsidR="00C23043">
        <w:rPr>
          <w:lang w:eastAsia="zh-CN"/>
        </w:rPr>
        <w:t xml:space="preserve"> in </w:t>
      </w:r>
      <w:r w:rsidR="00C23043">
        <w:rPr>
          <w:rFonts w:hint="eastAsia"/>
          <w:lang w:eastAsia="zh-CN"/>
        </w:rPr>
        <w:t xml:space="preserve">the IE </w:t>
      </w:r>
      <w:r w:rsidR="00C23043" w:rsidRPr="00DD25D9">
        <w:rPr>
          <w:rFonts w:hint="eastAsia"/>
          <w:b/>
          <w:i/>
          <w:lang w:eastAsia="zh-CN"/>
        </w:rPr>
        <w:t>multiBandInfolist</w:t>
      </w:r>
      <w:r>
        <w:rPr>
          <w:rFonts w:hint="eastAsia"/>
          <w:lang w:eastAsia="zh-CN"/>
        </w:rPr>
        <w:t>. The bands for SUL and uplink sharing can</w:t>
      </w:r>
      <w:r>
        <w:rPr>
          <w:lang w:eastAsia="zh-CN"/>
        </w:rPr>
        <w:t>’</w:t>
      </w:r>
      <w:r>
        <w:rPr>
          <w:rFonts w:hint="eastAsia"/>
          <w:lang w:eastAsia="zh-CN"/>
        </w:rPr>
        <w:t>t be broadcasted</w:t>
      </w:r>
      <w:r w:rsidR="00D56DBE">
        <w:rPr>
          <w:lang w:eastAsia="zh-CN"/>
        </w:rPr>
        <w:t xml:space="preserve"> in SIB</w:t>
      </w:r>
      <w:r w:rsidR="007664A6">
        <w:rPr>
          <w:rFonts w:hint="eastAsia"/>
          <w:lang w:eastAsia="zh-CN"/>
        </w:rPr>
        <w:t xml:space="preserve">. </w:t>
      </w:r>
    </w:p>
    <w:p w14:paraId="5A6F9360" w14:textId="77777777" w:rsidR="00815173" w:rsidRDefault="00F73A64" w:rsidP="00815173">
      <w:pPr>
        <w:pStyle w:val="a4"/>
        <w:tabs>
          <w:tab w:val="clear" w:pos="4153"/>
          <w:tab w:val="clear" w:pos="8306"/>
        </w:tabs>
        <w:spacing w:before="100" w:beforeAutospacing="1" w:after="100" w:afterAutospacing="1"/>
        <w:jc w:val="both"/>
        <w:outlineLvl w:val="1"/>
        <w:rPr>
          <w:rFonts w:ascii="Arial" w:hAnsi="Arial" w:cs="Arial"/>
          <w:b/>
          <w:sz w:val="24"/>
          <w:lang w:eastAsia="zh-CN"/>
        </w:rPr>
      </w:pPr>
      <w:r>
        <w:rPr>
          <w:rFonts w:ascii="Arial" w:hAnsi="Arial" w:cs="Arial" w:hint="eastAsia"/>
          <w:b/>
          <w:sz w:val="24"/>
          <w:lang w:eastAsia="zh-CN"/>
        </w:rPr>
        <w:t>2.2</w:t>
      </w:r>
      <w:r w:rsidR="00815173" w:rsidRPr="0026599B">
        <w:rPr>
          <w:rFonts w:ascii="Arial" w:hAnsi="Arial" w:cs="Arial" w:hint="eastAsia"/>
          <w:b/>
          <w:sz w:val="24"/>
          <w:lang w:eastAsia="zh-CN"/>
        </w:rPr>
        <w:t xml:space="preserve"> </w:t>
      </w:r>
      <w:r w:rsidR="00570666">
        <w:rPr>
          <w:rFonts w:ascii="Arial" w:hAnsi="Arial" w:cs="Arial" w:hint="eastAsia"/>
          <w:b/>
          <w:sz w:val="24"/>
          <w:lang w:eastAsia="zh-CN"/>
        </w:rPr>
        <w:t>Procedures in RRC_IDLE state</w:t>
      </w:r>
    </w:p>
    <w:p w14:paraId="0575B9BF" w14:textId="77777777" w:rsidR="00D1479B" w:rsidRDefault="00D032FF" w:rsidP="008552CC">
      <w:pPr>
        <w:pStyle w:val="a4"/>
        <w:tabs>
          <w:tab w:val="clear" w:pos="4153"/>
          <w:tab w:val="clear" w:pos="8306"/>
        </w:tabs>
        <w:spacing w:before="100" w:beforeAutospacing="1" w:after="100" w:afterAutospacing="1"/>
        <w:jc w:val="both"/>
        <w:rPr>
          <w:lang w:eastAsia="zh-CN"/>
        </w:rPr>
      </w:pPr>
      <w:r>
        <w:rPr>
          <w:rFonts w:hint="eastAsia"/>
          <w:lang w:eastAsia="zh-CN"/>
        </w:rPr>
        <w:t xml:space="preserve">In RRC_IDLE state, the main procedure related to this issue is random access. </w:t>
      </w:r>
      <w:r w:rsidR="00FF0C9D">
        <w:rPr>
          <w:rFonts w:hint="eastAsia"/>
          <w:lang w:eastAsia="zh-CN"/>
        </w:rPr>
        <w:t xml:space="preserve">In E-UTRA, </w:t>
      </w:r>
      <w:r w:rsidR="008552CC">
        <w:rPr>
          <w:rFonts w:hint="eastAsia"/>
          <w:lang w:eastAsia="zh-CN"/>
        </w:rPr>
        <w:t xml:space="preserve">UE </w:t>
      </w:r>
      <w:r w:rsidR="00FF0C9D">
        <w:rPr>
          <w:rFonts w:hint="eastAsia"/>
          <w:lang w:eastAsia="zh-CN"/>
        </w:rPr>
        <w:t xml:space="preserve">initial the random access procedure on fixed uplink carrier (TDD: same as downlink carrier, FDD: downlink carrier </w:t>
      </w:r>
      <w:r w:rsidR="00FF0C9D" w:rsidRPr="00FF0C9D">
        <w:rPr>
          <w:rFonts w:hint="eastAsia"/>
          <w:u w:val="single"/>
          <w:lang w:eastAsia="zh-CN"/>
        </w:rPr>
        <w:t>+</w:t>
      </w:r>
      <w:r w:rsidR="00FF0C9D">
        <w:rPr>
          <w:rFonts w:hint="eastAsia"/>
          <w:lang w:eastAsia="zh-CN"/>
        </w:rPr>
        <w:t xml:space="preserve"> duplex gap). </w:t>
      </w:r>
      <w:r w:rsidR="00530524">
        <w:rPr>
          <w:lang w:eastAsia="zh-CN"/>
        </w:rPr>
        <w:t xml:space="preserve">The main purpose of SUL and uplink sharing is to enlarge the uplink coverage especially for the higher frequency band. </w:t>
      </w:r>
      <w:r w:rsidR="00E73F57">
        <w:rPr>
          <w:rFonts w:hint="eastAsia"/>
          <w:lang w:eastAsia="zh-CN"/>
        </w:rPr>
        <w:t xml:space="preserve">UE can </w:t>
      </w:r>
      <w:r w:rsidR="001E3744">
        <w:rPr>
          <w:rFonts w:hint="eastAsia"/>
          <w:lang w:eastAsia="zh-CN"/>
        </w:rPr>
        <w:t>initial</w:t>
      </w:r>
      <w:r w:rsidR="00E73F57">
        <w:rPr>
          <w:rFonts w:hint="eastAsia"/>
          <w:lang w:eastAsia="zh-CN"/>
        </w:rPr>
        <w:t xml:space="preserve"> </w:t>
      </w:r>
      <w:r w:rsidR="00530524">
        <w:rPr>
          <w:lang w:eastAsia="zh-CN"/>
        </w:rPr>
        <w:t xml:space="preserve">the </w:t>
      </w:r>
      <w:r w:rsidR="00E73F57">
        <w:rPr>
          <w:rFonts w:hint="eastAsia"/>
          <w:lang w:eastAsia="zh-CN"/>
        </w:rPr>
        <w:t xml:space="preserve">random access </w:t>
      </w:r>
      <w:r w:rsidR="00530524">
        <w:rPr>
          <w:lang w:eastAsia="zh-CN"/>
        </w:rPr>
        <w:t xml:space="preserve">procedure </w:t>
      </w:r>
      <w:r w:rsidR="00B46FD4">
        <w:rPr>
          <w:rFonts w:hint="eastAsia"/>
          <w:lang w:eastAsia="zh-CN"/>
        </w:rPr>
        <w:t xml:space="preserve">in either the SUL carrier or the normal uplink carrier </w:t>
      </w:r>
      <w:r w:rsidR="00D1479B">
        <w:rPr>
          <w:lang w:eastAsia="zh-CN"/>
        </w:rPr>
        <w:t>following BS’s indication.</w:t>
      </w:r>
    </w:p>
    <w:p w14:paraId="10638F22" w14:textId="77777777" w:rsidR="00120112" w:rsidRPr="007D14B5" w:rsidRDefault="00120112" w:rsidP="00120112">
      <w:pPr>
        <w:pStyle w:val="a4"/>
        <w:tabs>
          <w:tab w:val="clear" w:pos="4153"/>
          <w:tab w:val="clear" w:pos="8306"/>
        </w:tabs>
        <w:spacing w:before="100" w:beforeAutospacing="1" w:after="100" w:afterAutospacing="1"/>
        <w:jc w:val="both"/>
        <w:rPr>
          <w:b/>
          <w:i/>
          <w:lang w:eastAsia="zh-CN"/>
        </w:rPr>
      </w:pPr>
      <w:r w:rsidRPr="007D14B5">
        <w:rPr>
          <w:rFonts w:hint="eastAsia"/>
          <w:b/>
          <w:i/>
          <w:lang w:eastAsia="zh-CN"/>
        </w:rPr>
        <w:t>Alternative 1</w:t>
      </w:r>
    </w:p>
    <w:p w14:paraId="5676CE69" w14:textId="77777777" w:rsidR="00A43C7D" w:rsidRDefault="00D70CF4" w:rsidP="00120112">
      <w:pPr>
        <w:pStyle w:val="a4"/>
        <w:numPr>
          <w:ilvl w:val="0"/>
          <w:numId w:val="9"/>
        </w:numPr>
        <w:tabs>
          <w:tab w:val="clear" w:pos="4153"/>
          <w:tab w:val="clear" w:pos="8306"/>
        </w:tabs>
        <w:spacing w:before="100" w:beforeAutospacing="1" w:after="100" w:afterAutospacing="1"/>
        <w:jc w:val="both"/>
        <w:rPr>
          <w:lang w:eastAsia="zh-CN"/>
        </w:rPr>
      </w:pPr>
      <w:r>
        <w:rPr>
          <w:rFonts w:hint="eastAsia"/>
          <w:lang w:eastAsia="zh-CN"/>
        </w:rPr>
        <w:t xml:space="preserve">BS </w:t>
      </w:r>
      <w:r w:rsidR="00364D68">
        <w:rPr>
          <w:lang w:eastAsia="zh-CN"/>
        </w:rPr>
        <w:t>can</w:t>
      </w:r>
      <w:r>
        <w:rPr>
          <w:rFonts w:hint="eastAsia"/>
          <w:lang w:eastAsia="zh-CN"/>
        </w:rPr>
        <w:t xml:space="preserve"> </w:t>
      </w:r>
      <w:r w:rsidR="00D86247">
        <w:rPr>
          <w:lang w:eastAsia="zh-CN"/>
        </w:rPr>
        <w:t xml:space="preserve">directly </w:t>
      </w:r>
      <w:r>
        <w:rPr>
          <w:rFonts w:hint="eastAsia"/>
          <w:lang w:eastAsia="zh-CN"/>
        </w:rPr>
        <w:t>indicate the frequency range</w:t>
      </w:r>
      <w:r w:rsidR="00D86247">
        <w:rPr>
          <w:lang w:eastAsia="zh-CN"/>
        </w:rPr>
        <w:t xml:space="preserve"> for intial random access</w:t>
      </w:r>
      <w:r>
        <w:rPr>
          <w:rFonts w:hint="eastAsia"/>
          <w:lang w:eastAsia="zh-CN"/>
        </w:rPr>
        <w:t xml:space="preserve"> or </w:t>
      </w:r>
      <w:r w:rsidR="00D86247">
        <w:rPr>
          <w:lang w:eastAsia="zh-CN"/>
        </w:rPr>
        <w:t xml:space="preserve">indicate </w:t>
      </w:r>
      <w:r>
        <w:rPr>
          <w:rFonts w:hint="eastAsia"/>
          <w:lang w:eastAsia="zh-CN"/>
        </w:rPr>
        <w:t xml:space="preserve">the criterion </w:t>
      </w:r>
      <w:r w:rsidR="009F4D6E">
        <w:rPr>
          <w:rFonts w:hint="eastAsia"/>
          <w:lang w:eastAsia="zh-CN"/>
        </w:rPr>
        <w:t>of</w:t>
      </w:r>
      <w:r>
        <w:rPr>
          <w:rFonts w:hint="eastAsia"/>
          <w:lang w:eastAsia="zh-CN"/>
        </w:rPr>
        <w:t xml:space="preserve"> uplink resource selection for initial random access. </w:t>
      </w:r>
      <w:r w:rsidR="00A43C7D">
        <w:rPr>
          <w:rFonts w:hint="eastAsia"/>
          <w:lang w:eastAsia="zh-CN"/>
        </w:rPr>
        <w:t xml:space="preserve">UE can initial the random access procedure either in SUL carrier (lower frequency range) or in </w:t>
      </w:r>
      <w:r w:rsidR="00A43C7D">
        <w:rPr>
          <w:lang w:eastAsia="zh-CN"/>
        </w:rPr>
        <w:t xml:space="preserve">the </w:t>
      </w:r>
      <w:r w:rsidR="00A43C7D">
        <w:rPr>
          <w:rFonts w:hint="eastAsia"/>
          <w:lang w:eastAsia="zh-CN"/>
        </w:rPr>
        <w:t>normal uplink carrier (higher frequency range)</w:t>
      </w:r>
      <w:r w:rsidR="00A43C7D">
        <w:rPr>
          <w:lang w:eastAsia="zh-CN"/>
        </w:rPr>
        <w:t xml:space="preserve"> following BS’s indication.</w:t>
      </w:r>
    </w:p>
    <w:p w14:paraId="26D981CA" w14:textId="77777777" w:rsidR="00120112" w:rsidRPr="007D14B5" w:rsidRDefault="00120112" w:rsidP="00120112">
      <w:pPr>
        <w:pStyle w:val="a4"/>
        <w:tabs>
          <w:tab w:val="clear" w:pos="4153"/>
          <w:tab w:val="clear" w:pos="8306"/>
        </w:tabs>
        <w:spacing w:before="100" w:beforeAutospacing="1" w:after="100" w:afterAutospacing="1"/>
        <w:jc w:val="both"/>
        <w:rPr>
          <w:b/>
          <w:i/>
          <w:lang w:eastAsia="zh-CN"/>
        </w:rPr>
      </w:pPr>
      <w:r w:rsidRPr="007D14B5">
        <w:rPr>
          <w:rFonts w:hint="eastAsia"/>
          <w:b/>
          <w:i/>
          <w:lang w:eastAsia="zh-CN"/>
        </w:rPr>
        <w:t>Alternative 2</w:t>
      </w:r>
    </w:p>
    <w:p w14:paraId="0154EE97" w14:textId="77777777" w:rsidR="00471942" w:rsidRDefault="00A72CE1" w:rsidP="00120112">
      <w:pPr>
        <w:pStyle w:val="a4"/>
        <w:numPr>
          <w:ilvl w:val="0"/>
          <w:numId w:val="9"/>
        </w:numPr>
        <w:tabs>
          <w:tab w:val="clear" w:pos="4153"/>
          <w:tab w:val="clear" w:pos="8306"/>
        </w:tabs>
        <w:spacing w:before="100" w:beforeAutospacing="1" w:after="100" w:afterAutospacing="1"/>
        <w:jc w:val="both"/>
        <w:rPr>
          <w:lang w:eastAsia="zh-CN"/>
        </w:rPr>
      </w:pPr>
      <w:r>
        <w:rPr>
          <w:lang w:eastAsia="zh-CN"/>
        </w:rPr>
        <w:t xml:space="preserve">BS </w:t>
      </w:r>
      <w:r w:rsidR="00C23043">
        <w:rPr>
          <w:lang w:eastAsia="zh-CN"/>
        </w:rPr>
        <w:t xml:space="preserve">will only </w:t>
      </w:r>
      <w:r w:rsidR="005E2867">
        <w:rPr>
          <w:lang w:eastAsia="zh-CN"/>
        </w:rPr>
        <w:t>broadcast</w:t>
      </w:r>
      <w:r w:rsidR="00C23043">
        <w:rPr>
          <w:lang w:eastAsia="zh-CN"/>
        </w:rPr>
        <w:t xml:space="preserve"> its </w:t>
      </w:r>
      <w:r w:rsidR="005E2867">
        <w:rPr>
          <w:lang w:eastAsia="zh-CN"/>
        </w:rPr>
        <w:t>normal operating bands (NR band 1,2). Therefore, UE can only initial the random access in the normal uplink carrier</w:t>
      </w:r>
      <w:r w:rsidR="002524D7">
        <w:rPr>
          <w:rFonts w:hint="eastAsia"/>
          <w:lang w:eastAsia="zh-CN"/>
        </w:rPr>
        <w:t xml:space="preserve"> (higher frequency range)</w:t>
      </w:r>
      <w:r w:rsidR="00471942">
        <w:rPr>
          <w:rFonts w:hint="eastAsia"/>
          <w:lang w:eastAsia="zh-CN"/>
        </w:rPr>
        <w:t>.</w:t>
      </w:r>
      <w:r w:rsidR="002524D7">
        <w:rPr>
          <w:rFonts w:hint="eastAsia"/>
          <w:lang w:eastAsia="zh-CN"/>
        </w:rPr>
        <w:t xml:space="preserve"> </w:t>
      </w:r>
      <w:r w:rsidR="00E7511B">
        <w:rPr>
          <w:rFonts w:hint="eastAsia"/>
          <w:lang w:eastAsia="zh-CN"/>
        </w:rPr>
        <w:t xml:space="preserve">In some area, UE may not successfully send the </w:t>
      </w:r>
      <w:r w:rsidR="002B42A1">
        <w:rPr>
          <w:rFonts w:hint="eastAsia"/>
          <w:lang w:eastAsia="zh-CN"/>
        </w:rPr>
        <w:t>random access</w:t>
      </w:r>
      <w:r w:rsidR="00E7511B">
        <w:rPr>
          <w:rFonts w:hint="eastAsia"/>
          <w:lang w:eastAsia="zh-CN"/>
        </w:rPr>
        <w:t xml:space="preserve"> due to link budget limition of higher frequency range.</w:t>
      </w:r>
    </w:p>
    <w:p w14:paraId="3251BFEB" w14:textId="77777777" w:rsidR="0086072C" w:rsidRPr="0086072C" w:rsidRDefault="0086072C" w:rsidP="0086072C">
      <w:pPr>
        <w:pStyle w:val="a4"/>
        <w:tabs>
          <w:tab w:val="clear" w:pos="4153"/>
          <w:tab w:val="clear" w:pos="8306"/>
        </w:tabs>
        <w:spacing w:before="100" w:beforeAutospacing="1" w:after="100" w:afterAutospacing="1"/>
        <w:jc w:val="both"/>
        <w:rPr>
          <w:b/>
          <w:i/>
          <w:lang w:eastAsia="zh-CN"/>
        </w:rPr>
      </w:pPr>
      <w:r w:rsidRPr="0086072C">
        <w:rPr>
          <w:rFonts w:hint="eastAsia"/>
          <w:b/>
          <w:i/>
          <w:lang w:eastAsia="zh-CN"/>
        </w:rPr>
        <w:t xml:space="preserve">Observation 1: alternative 1 </w:t>
      </w:r>
      <w:r w:rsidR="00AA7353">
        <w:rPr>
          <w:rFonts w:hint="eastAsia"/>
          <w:b/>
          <w:i/>
          <w:lang w:eastAsia="zh-CN"/>
        </w:rPr>
        <w:t xml:space="preserve">is better than alternative 2 in </w:t>
      </w:r>
      <w:r w:rsidRPr="0086072C">
        <w:rPr>
          <w:rFonts w:hint="eastAsia"/>
          <w:b/>
          <w:i/>
          <w:lang w:eastAsia="zh-CN"/>
        </w:rPr>
        <w:t>RRC_IDLE state procedures, e.g. random access.</w:t>
      </w:r>
    </w:p>
    <w:p w14:paraId="053C6288" w14:textId="77777777" w:rsidR="00F73A64" w:rsidRDefault="005A2CF9" w:rsidP="0026599B">
      <w:pPr>
        <w:pStyle w:val="a4"/>
        <w:tabs>
          <w:tab w:val="clear" w:pos="4153"/>
          <w:tab w:val="clear" w:pos="8306"/>
        </w:tabs>
        <w:spacing w:before="100" w:beforeAutospacing="1" w:after="100" w:afterAutospacing="1"/>
        <w:jc w:val="both"/>
        <w:outlineLvl w:val="1"/>
        <w:rPr>
          <w:rFonts w:ascii="Arial" w:hAnsi="Arial" w:cs="Arial"/>
          <w:b/>
          <w:sz w:val="24"/>
          <w:lang w:eastAsia="zh-CN"/>
        </w:rPr>
      </w:pPr>
      <w:r w:rsidRPr="0026599B">
        <w:rPr>
          <w:rFonts w:ascii="Arial" w:hAnsi="Arial" w:cs="Arial" w:hint="eastAsia"/>
          <w:b/>
          <w:sz w:val="24"/>
          <w:lang w:eastAsia="zh-CN"/>
        </w:rPr>
        <w:t xml:space="preserve">2.3 </w:t>
      </w:r>
      <w:r w:rsidR="00570666">
        <w:rPr>
          <w:rFonts w:ascii="Arial" w:hAnsi="Arial" w:cs="Arial" w:hint="eastAsia"/>
          <w:b/>
          <w:sz w:val="24"/>
          <w:lang w:eastAsia="zh-CN"/>
        </w:rPr>
        <w:t>Procedures in RRC_CONNECTED state</w:t>
      </w:r>
    </w:p>
    <w:p w14:paraId="789CB74F" w14:textId="77777777" w:rsidR="00F317FB" w:rsidRDefault="00B1159B" w:rsidP="00296C47">
      <w:pPr>
        <w:pStyle w:val="a4"/>
        <w:tabs>
          <w:tab w:val="clear" w:pos="4153"/>
          <w:tab w:val="clear" w:pos="8306"/>
        </w:tabs>
        <w:spacing w:before="100" w:beforeAutospacing="1" w:after="100" w:afterAutospacing="1"/>
        <w:jc w:val="both"/>
        <w:rPr>
          <w:lang w:eastAsia="zh-CN"/>
        </w:rPr>
      </w:pPr>
      <w:r>
        <w:rPr>
          <w:rFonts w:hint="eastAsia"/>
          <w:lang w:eastAsia="zh-CN"/>
        </w:rPr>
        <w:t xml:space="preserve">In RRC_CONNECTED state, </w:t>
      </w:r>
      <w:r w:rsidR="0073476E">
        <w:rPr>
          <w:rFonts w:hint="eastAsia"/>
          <w:lang w:eastAsia="zh-CN"/>
        </w:rPr>
        <w:t xml:space="preserve">there are several procedures reltated to this issue, e.g. </w:t>
      </w:r>
      <w:r w:rsidR="00F317FB">
        <w:rPr>
          <w:rFonts w:hint="eastAsia"/>
          <w:lang w:eastAsia="zh-CN"/>
        </w:rPr>
        <w:t xml:space="preserve">UE capability report, scheduling and handover. </w:t>
      </w:r>
    </w:p>
    <w:p w14:paraId="2F31473A" w14:textId="77777777" w:rsidR="00F317FB" w:rsidRPr="00FE775F" w:rsidRDefault="00F317FB" w:rsidP="00296C47">
      <w:pPr>
        <w:pStyle w:val="a4"/>
        <w:tabs>
          <w:tab w:val="clear" w:pos="4153"/>
          <w:tab w:val="clear" w:pos="8306"/>
        </w:tabs>
        <w:spacing w:before="100" w:beforeAutospacing="1" w:after="100" w:afterAutospacing="1"/>
        <w:jc w:val="both"/>
        <w:rPr>
          <w:b/>
          <w:lang w:eastAsia="zh-CN"/>
        </w:rPr>
      </w:pPr>
      <w:r w:rsidRPr="00FE775F">
        <w:rPr>
          <w:rFonts w:hint="eastAsia"/>
          <w:b/>
          <w:lang w:eastAsia="zh-CN"/>
        </w:rPr>
        <w:t>(1) UE capability report</w:t>
      </w:r>
    </w:p>
    <w:p w14:paraId="10863F22" w14:textId="71605024" w:rsidR="00D44E45" w:rsidRDefault="004A742D" w:rsidP="00296C47">
      <w:pPr>
        <w:pStyle w:val="a4"/>
        <w:tabs>
          <w:tab w:val="clear" w:pos="4153"/>
          <w:tab w:val="clear" w:pos="8306"/>
        </w:tabs>
        <w:spacing w:before="100" w:beforeAutospacing="1" w:after="100" w:afterAutospacing="1"/>
        <w:jc w:val="both"/>
      </w:pPr>
      <w:r w:rsidRPr="004A742D">
        <w:rPr>
          <w:lang w:eastAsia="zh-CN"/>
        </w:rPr>
        <w:t>E-UTRAN initiates the procedure to a UE in RRC_CONNECTED when it needs (additional) UE radio access capability information.</w:t>
      </w:r>
      <w:r>
        <w:rPr>
          <w:rFonts w:hint="eastAsia"/>
          <w:lang w:eastAsia="zh-CN"/>
        </w:rPr>
        <w:t xml:space="preserve"> UE shall submit the </w:t>
      </w:r>
      <w:r w:rsidRPr="00142902">
        <w:rPr>
          <w:i/>
        </w:rPr>
        <w:t>UECapabilityInformation</w:t>
      </w:r>
      <w:r w:rsidRPr="004A742D">
        <w:rPr>
          <w:rFonts w:hint="eastAsia"/>
          <w:lang w:eastAsia="zh-CN"/>
        </w:rPr>
        <w:t xml:space="preserve"> </w:t>
      </w:r>
      <w:r>
        <w:rPr>
          <w:rFonts w:hint="eastAsia"/>
          <w:lang w:eastAsia="zh-CN"/>
        </w:rPr>
        <w:t>message</w:t>
      </w:r>
      <w:r w:rsidR="00090397">
        <w:rPr>
          <w:rFonts w:hint="eastAsia"/>
          <w:lang w:eastAsia="zh-CN"/>
        </w:rPr>
        <w:t xml:space="preserve"> which contains UE capability of support operating bands of single band, carrier aggregation and dual connectivity</w:t>
      </w:r>
      <w:r>
        <w:rPr>
          <w:rFonts w:hint="eastAsia"/>
          <w:lang w:eastAsia="zh-CN"/>
        </w:rPr>
        <w:t xml:space="preserve"> to E-UTRAN once </w:t>
      </w:r>
      <w:r w:rsidR="00090397">
        <w:rPr>
          <w:rFonts w:hint="eastAsia"/>
          <w:lang w:eastAsia="zh-CN"/>
        </w:rPr>
        <w:t>UE</w:t>
      </w:r>
      <w:r>
        <w:rPr>
          <w:rFonts w:hint="eastAsia"/>
          <w:lang w:eastAsia="zh-CN"/>
        </w:rPr>
        <w:t xml:space="preserve"> receives the </w:t>
      </w:r>
      <w:r w:rsidRPr="00D05729">
        <w:rPr>
          <w:i/>
        </w:rPr>
        <w:t>UECapabilityEnquiry</w:t>
      </w:r>
      <w:r w:rsidRPr="004A742D">
        <w:rPr>
          <w:rFonts w:hint="eastAsia"/>
        </w:rPr>
        <w:t>.</w:t>
      </w:r>
      <w:r w:rsidR="00B6085C">
        <w:rPr>
          <w:rFonts w:hint="eastAsia"/>
        </w:rPr>
        <w:t xml:space="preserve"> Futhermore, the capabilities of support of uplink 64QAM, MIMO layers and power class related to operating bands are also send via the same IE.</w:t>
      </w:r>
      <w:r w:rsidR="00D44E45">
        <w:rPr>
          <w:rFonts w:hint="eastAsia"/>
        </w:rPr>
        <w:t xml:space="preserve"> </w:t>
      </w:r>
    </w:p>
    <w:p w14:paraId="0930C4A3" w14:textId="77777777" w:rsidR="004A742D" w:rsidRDefault="00D44E45" w:rsidP="00296C47">
      <w:pPr>
        <w:pStyle w:val="a4"/>
        <w:tabs>
          <w:tab w:val="clear" w:pos="4153"/>
          <w:tab w:val="clear" w:pos="8306"/>
        </w:tabs>
        <w:spacing w:before="100" w:beforeAutospacing="1" w:after="100" w:afterAutospacing="1"/>
        <w:jc w:val="both"/>
        <w:rPr>
          <w:lang w:eastAsia="zh-CN"/>
        </w:rPr>
      </w:pPr>
      <w:r>
        <w:rPr>
          <w:rFonts w:hint="eastAsia"/>
        </w:rPr>
        <w:t xml:space="preserve">For NR, the operating bands and reltaed capabilities (uplink 64QAM, MIMO layers, power class, etc.) may be </w:t>
      </w:r>
      <w:r>
        <w:t>transferred</w:t>
      </w:r>
      <w:r>
        <w:rPr>
          <w:rFonts w:hint="eastAsia"/>
        </w:rPr>
        <w:t xml:space="preserve"> in the following ways:</w:t>
      </w:r>
    </w:p>
    <w:p w14:paraId="2EF4470E" w14:textId="77777777" w:rsidR="0080063E" w:rsidRPr="00B6085C" w:rsidRDefault="00E71291" w:rsidP="00296C47">
      <w:pPr>
        <w:pStyle w:val="a4"/>
        <w:tabs>
          <w:tab w:val="clear" w:pos="4153"/>
          <w:tab w:val="clear" w:pos="8306"/>
        </w:tabs>
        <w:spacing w:before="100" w:beforeAutospacing="1" w:after="100" w:afterAutospacing="1"/>
        <w:jc w:val="both"/>
        <w:rPr>
          <w:b/>
          <w:i/>
        </w:rPr>
      </w:pPr>
      <w:r w:rsidRPr="00B6085C">
        <w:rPr>
          <w:rFonts w:hint="eastAsia"/>
          <w:b/>
          <w:i/>
        </w:rPr>
        <w:t>Alternative 1</w:t>
      </w:r>
    </w:p>
    <w:p w14:paraId="6C56B382" w14:textId="4F3F143D" w:rsidR="005B689D" w:rsidRDefault="00E64F92" w:rsidP="00E64F92">
      <w:pPr>
        <w:pStyle w:val="a4"/>
        <w:numPr>
          <w:ilvl w:val="0"/>
          <w:numId w:val="12"/>
        </w:numPr>
        <w:tabs>
          <w:tab w:val="clear" w:pos="4153"/>
          <w:tab w:val="clear" w:pos="8306"/>
        </w:tabs>
        <w:spacing w:before="100" w:beforeAutospacing="1" w:after="100" w:afterAutospacing="1"/>
        <w:jc w:val="both"/>
      </w:pPr>
      <w:r>
        <w:rPr>
          <w:rFonts w:hint="eastAsia"/>
        </w:rPr>
        <w:t xml:space="preserve">since SUL and normal band share the same band number, we can use </w:t>
      </w:r>
      <w:r w:rsidR="00F05E54">
        <w:rPr>
          <w:rFonts w:hint="eastAsia"/>
        </w:rPr>
        <w:t xml:space="preserve">E-UTRA </w:t>
      </w:r>
      <w:r>
        <w:rPr>
          <w:rFonts w:hint="eastAsia"/>
        </w:rPr>
        <w:t xml:space="preserve">UE capabilities reporting aproach </w:t>
      </w:r>
      <w:r w:rsidR="00F05E54">
        <w:rPr>
          <w:rFonts w:hint="eastAsia"/>
        </w:rPr>
        <w:t xml:space="preserve">for single band </w:t>
      </w:r>
      <w:r>
        <w:rPr>
          <w:rFonts w:hint="eastAsia"/>
        </w:rPr>
        <w:t>as a baselin</w:t>
      </w:r>
      <w:r w:rsidR="005B689D">
        <w:rPr>
          <w:rFonts w:hint="eastAsia"/>
        </w:rPr>
        <w:t>e.</w:t>
      </w:r>
      <w:r w:rsidR="00521E9E">
        <w:rPr>
          <w:rFonts w:hint="eastAsia"/>
        </w:rPr>
        <w:t xml:space="preserve"> </w:t>
      </w:r>
    </w:p>
    <w:p w14:paraId="553170BF" w14:textId="77777777" w:rsidR="00E64F92" w:rsidRDefault="005B689D" w:rsidP="00E64F92">
      <w:pPr>
        <w:pStyle w:val="a4"/>
        <w:numPr>
          <w:ilvl w:val="0"/>
          <w:numId w:val="13"/>
        </w:numPr>
        <w:tabs>
          <w:tab w:val="clear" w:pos="4153"/>
          <w:tab w:val="clear" w:pos="8306"/>
        </w:tabs>
        <w:spacing w:before="100" w:beforeAutospacing="1" w:after="100" w:afterAutospacing="1"/>
        <w:jc w:val="both"/>
      </w:pPr>
      <w:r w:rsidRPr="005B689D">
        <w:rPr>
          <w:i/>
        </w:rPr>
        <w:t>bandParametersSUL-r15</w:t>
      </w:r>
      <w:r>
        <w:rPr>
          <w:rFonts w:hint="eastAsia"/>
        </w:rPr>
        <w:t>: conveys SUL and uplink sharing frequency range related UE capabilities</w:t>
      </w:r>
    </w:p>
    <w:p w14:paraId="64BF263A" w14:textId="77777777" w:rsidR="005B689D" w:rsidRDefault="005B689D" w:rsidP="00E64F92">
      <w:pPr>
        <w:pStyle w:val="a4"/>
        <w:numPr>
          <w:ilvl w:val="0"/>
          <w:numId w:val="13"/>
        </w:numPr>
        <w:tabs>
          <w:tab w:val="clear" w:pos="4153"/>
          <w:tab w:val="clear" w:pos="8306"/>
        </w:tabs>
        <w:spacing w:before="100" w:beforeAutospacing="1" w:after="100" w:afterAutospacing="1"/>
        <w:jc w:val="both"/>
      </w:pPr>
      <w:r w:rsidRPr="005B689D">
        <w:rPr>
          <w:i/>
        </w:rPr>
        <w:t>bandParametersUL-r15</w:t>
      </w:r>
      <w:r>
        <w:rPr>
          <w:rFonts w:hint="eastAsia"/>
        </w:rPr>
        <w:t>: conveys normal uplink frequency range related UE capabilities</w:t>
      </w:r>
    </w:p>
    <w:p w14:paraId="142A6CEB" w14:textId="77777777" w:rsidR="005B689D" w:rsidRDefault="005B689D" w:rsidP="005B689D">
      <w:pPr>
        <w:pStyle w:val="PL"/>
        <w:shd w:val="clear" w:color="auto" w:fill="E6E6E6"/>
      </w:pPr>
      <w:r>
        <w:t>BandParameters-r1</w:t>
      </w:r>
      <w:r>
        <w:rPr>
          <w:rFonts w:hint="eastAsia"/>
        </w:rPr>
        <w:t>5</w:t>
      </w:r>
      <w:r>
        <w:t xml:space="preserve"> ::= SEQUENCE {</w:t>
      </w:r>
    </w:p>
    <w:p w14:paraId="3AA131C9" w14:textId="77777777" w:rsidR="005B689D" w:rsidRDefault="005B689D" w:rsidP="005B689D">
      <w:pPr>
        <w:pStyle w:val="PL"/>
        <w:shd w:val="clear" w:color="auto" w:fill="E6E6E6"/>
      </w:pPr>
      <w:r>
        <w:tab/>
        <w:t>bandNR-r1</w:t>
      </w:r>
      <w:r>
        <w:rPr>
          <w:rFonts w:hint="eastAsia"/>
        </w:rPr>
        <w:t>5</w:t>
      </w:r>
      <w:r>
        <w:tab/>
      </w:r>
      <w:r>
        <w:tab/>
      </w:r>
      <w:r>
        <w:tab/>
      </w:r>
      <w:r>
        <w:tab/>
      </w:r>
      <w:r>
        <w:tab/>
      </w:r>
      <w:r>
        <w:rPr>
          <w:rFonts w:hint="eastAsia"/>
        </w:rPr>
        <w:tab/>
      </w:r>
      <w:r>
        <w:t>FreqBandIndicator-r1</w:t>
      </w:r>
      <w:r>
        <w:rPr>
          <w:rFonts w:hint="eastAsia"/>
        </w:rPr>
        <w:t>5</w:t>
      </w:r>
      <w:r>
        <w:t>,</w:t>
      </w:r>
    </w:p>
    <w:p w14:paraId="54FFD19F" w14:textId="77777777" w:rsidR="005B689D" w:rsidRDefault="005B689D" w:rsidP="005B689D">
      <w:pPr>
        <w:pStyle w:val="PL"/>
        <w:shd w:val="clear" w:color="auto" w:fill="E6E6E6"/>
      </w:pPr>
      <w:r>
        <w:tab/>
      </w:r>
      <w:r w:rsidRPr="005B689D">
        <w:rPr>
          <w:highlight w:val="yellow"/>
        </w:rPr>
        <w:t>bandParameters</w:t>
      </w:r>
      <w:r w:rsidRPr="005B689D">
        <w:rPr>
          <w:rFonts w:hint="eastAsia"/>
          <w:highlight w:val="yellow"/>
        </w:rPr>
        <w:t>S</w:t>
      </w:r>
      <w:r w:rsidRPr="005B689D">
        <w:rPr>
          <w:highlight w:val="yellow"/>
        </w:rPr>
        <w:t>UL-r1</w:t>
      </w:r>
      <w:r w:rsidRPr="005B689D">
        <w:rPr>
          <w:rFonts w:hint="eastAsia"/>
          <w:highlight w:val="yellow"/>
        </w:rPr>
        <w:t>5</w:t>
      </w:r>
      <w:r>
        <w:tab/>
      </w:r>
      <w:r>
        <w:tab/>
      </w:r>
      <w:r>
        <w:tab/>
        <w:t>BandParameters</w:t>
      </w:r>
      <w:r w:rsidR="00FE39D1">
        <w:rPr>
          <w:rFonts w:hint="eastAsia"/>
        </w:rPr>
        <w:t>S</w:t>
      </w:r>
      <w:r>
        <w:t>UL-r1</w:t>
      </w:r>
      <w:r>
        <w:rPr>
          <w:rFonts w:hint="eastAsia"/>
        </w:rPr>
        <w:t>5</w:t>
      </w:r>
      <w:r>
        <w:tab/>
      </w:r>
      <w:r>
        <w:tab/>
      </w:r>
      <w:r>
        <w:tab/>
      </w:r>
      <w:r>
        <w:tab/>
      </w:r>
      <w:r>
        <w:tab/>
        <w:t>OPTIONAL,</w:t>
      </w:r>
    </w:p>
    <w:p w14:paraId="7519A649" w14:textId="77777777" w:rsidR="005B689D" w:rsidRDefault="005B689D" w:rsidP="005B689D">
      <w:pPr>
        <w:pStyle w:val="PL"/>
        <w:shd w:val="clear" w:color="auto" w:fill="E6E6E6"/>
      </w:pPr>
      <w:r>
        <w:rPr>
          <w:rFonts w:hint="eastAsia"/>
        </w:rPr>
        <w:tab/>
      </w:r>
      <w:r w:rsidRPr="005B689D">
        <w:rPr>
          <w:highlight w:val="yellow"/>
        </w:rPr>
        <w:t>bandParametersUL-r1</w:t>
      </w:r>
      <w:r w:rsidRPr="005B689D">
        <w:rPr>
          <w:rFonts w:hint="eastAsia"/>
          <w:highlight w:val="yellow"/>
        </w:rPr>
        <w:t>5</w:t>
      </w:r>
      <w:r>
        <w:tab/>
      </w:r>
      <w:r>
        <w:tab/>
      </w:r>
      <w:r>
        <w:tab/>
        <w:t>BandParametersUL-r1</w:t>
      </w:r>
      <w:r>
        <w:rPr>
          <w:rFonts w:hint="eastAsia"/>
        </w:rPr>
        <w:t>5</w:t>
      </w:r>
      <w:r>
        <w:tab/>
      </w:r>
      <w:r>
        <w:tab/>
      </w:r>
      <w:r>
        <w:tab/>
      </w:r>
      <w:r>
        <w:tab/>
      </w:r>
      <w:r>
        <w:tab/>
        <w:t>OPTIONAL,</w:t>
      </w:r>
    </w:p>
    <w:p w14:paraId="740D4371" w14:textId="77777777" w:rsidR="005B689D" w:rsidRDefault="005B689D" w:rsidP="005B689D">
      <w:pPr>
        <w:pStyle w:val="PL"/>
        <w:shd w:val="clear" w:color="auto" w:fill="E6E6E6"/>
      </w:pPr>
      <w:r>
        <w:tab/>
        <w:t>bandParametersDL-r1</w:t>
      </w:r>
      <w:r>
        <w:rPr>
          <w:rFonts w:hint="eastAsia"/>
        </w:rPr>
        <w:t>5</w:t>
      </w:r>
      <w:r>
        <w:tab/>
      </w:r>
      <w:r>
        <w:tab/>
      </w:r>
      <w:r>
        <w:tab/>
        <w:t>BandParametersDL-r1</w:t>
      </w:r>
      <w:r>
        <w:rPr>
          <w:rFonts w:hint="eastAsia"/>
        </w:rPr>
        <w:t>5</w:t>
      </w:r>
      <w:r>
        <w:tab/>
      </w:r>
      <w:r>
        <w:tab/>
      </w:r>
      <w:r>
        <w:tab/>
      </w:r>
      <w:r>
        <w:tab/>
      </w:r>
      <w:r>
        <w:tab/>
        <w:t>OPTIONAL,</w:t>
      </w:r>
    </w:p>
    <w:p w14:paraId="3BE128E2" w14:textId="77777777" w:rsidR="005B689D" w:rsidRDefault="005B689D" w:rsidP="005B689D">
      <w:pPr>
        <w:pStyle w:val="PL"/>
        <w:shd w:val="clear" w:color="auto" w:fill="E6E6E6"/>
      </w:pPr>
      <w:r>
        <w:t>}</w:t>
      </w:r>
    </w:p>
    <w:p w14:paraId="47EA300E" w14:textId="77777777" w:rsidR="005B689D" w:rsidRDefault="005B689D" w:rsidP="005B689D">
      <w:pPr>
        <w:pStyle w:val="PL"/>
        <w:shd w:val="clear" w:color="auto" w:fill="E6E6E6"/>
      </w:pPr>
      <w:r>
        <w:t>BandParameters</w:t>
      </w:r>
      <w:r>
        <w:rPr>
          <w:rFonts w:hint="eastAsia"/>
        </w:rPr>
        <w:t>S</w:t>
      </w:r>
      <w:r>
        <w:t>UL-r1</w:t>
      </w:r>
      <w:r>
        <w:rPr>
          <w:rFonts w:hint="eastAsia"/>
        </w:rPr>
        <w:t xml:space="preserve">5 </w:t>
      </w:r>
      <w:r w:rsidRPr="00D05729">
        <w:t>::= SEQUENCE {</w:t>
      </w:r>
    </w:p>
    <w:p w14:paraId="7E426DA3" w14:textId="77777777" w:rsidR="005B689D" w:rsidRDefault="005B689D" w:rsidP="005B689D">
      <w:pPr>
        <w:pStyle w:val="PL"/>
        <w:shd w:val="clear" w:color="auto" w:fill="E6E6E6"/>
      </w:pPr>
      <w:r w:rsidRPr="00672770">
        <w:tab/>
      </w:r>
      <w:r>
        <w:t>ul-64QAM-r1</w:t>
      </w:r>
      <w:r>
        <w:rPr>
          <w:rFonts w:hint="eastAsia"/>
        </w:rPr>
        <w:t>5</w:t>
      </w:r>
      <w:r w:rsidRPr="00450855">
        <w:tab/>
      </w:r>
      <w:r w:rsidRPr="00450855">
        <w:tab/>
      </w:r>
      <w:r w:rsidRPr="00450855">
        <w:tab/>
      </w:r>
      <w:r w:rsidRPr="00450855">
        <w:tab/>
        <w:t>ENUMERATED {supported}</w:t>
      </w:r>
      <w:r w:rsidRPr="00450855">
        <w:tab/>
      </w:r>
      <w:r w:rsidRPr="00450855">
        <w:tab/>
        <w:t>OPTIONAL</w:t>
      </w:r>
    </w:p>
    <w:p w14:paraId="5574FD46" w14:textId="77777777" w:rsidR="005B689D" w:rsidRPr="007C677B" w:rsidRDefault="005B689D" w:rsidP="005B689D">
      <w:pPr>
        <w:pStyle w:val="PL"/>
        <w:shd w:val="clear" w:color="auto" w:fill="E6E6E6"/>
      </w:pPr>
      <w:r>
        <w:rPr>
          <w:rFonts w:hint="eastAsia"/>
        </w:rPr>
        <w:tab/>
      </w:r>
      <w:r>
        <w:rPr>
          <w:iCs/>
        </w:rPr>
        <w:t>ue-PowerClass</w:t>
      </w:r>
      <w:r>
        <w:rPr>
          <w:iCs/>
          <w:lang w:val="en-US"/>
        </w:rPr>
        <w:t>-r1</w:t>
      </w:r>
      <w:r>
        <w:rPr>
          <w:rFonts w:hint="eastAsia"/>
          <w:iCs/>
          <w:lang w:val="en-US"/>
        </w:rPr>
        <w:t>5</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04255866" w14:textId="77777777" w:rsidR="005B689D" w:rsidRPr="00D05729" w:rsidRDefault="005B689D" w:rsidP="005B689D">
      <w:pPr>
        <w:pStyle w:val="PL"/>
        <w:shd w:val="clear" w:color="auto" w:fill="E6E6E6"/>
      </w:pPr>
      <w:r>
        <w:rPr>
          <w:rFonts w:hint="eastAsia"/>
        </w:rPr>
        <w:tab/>
      </w:r>
      <w:r>
        <w:t>MIMO-CapabilityUL-r1</w:t>
      </w:r>
      <w:r>
        <w:rPr>
          <w:rFonts w:hint="eastAsia"/>
        </w:rPr>
        <w:t>5</w:t>
      </w:r>
      <w:r w:rsidRPr="00D05729">
        <w:t xml:space="preserve"> ::= </w:t>
      </w:r>
      <w:r>
        <w:rPr>
          <w:rFonts w:hint="eastAsia"/>
        </w:rPr>
        <w:tab/>
      </w:r>
      <w:r w:rsidRPr="00D05729">
        <w:t>ENUMERATED {twoLayers, fourLayers}</w:t>
      </w:r>
    </w:p>
    <w:p w14:paraId="27BCFF19" w14:textId="77777777" w:rsidR="005B689D" w:rsidRDefault="005B689D" w:rsidP="005B689D">
      <w:pPr>
        <w:pStyle w:val="PL"/>
        <w:shd w:val="clear" w:color="auto" w:fill="E6E6E6"/>
      </w:pPr>
      <w:r>
        <w:rPr>
          <w:rFonts w:hint="eastAsia"/>
        </w:rPr>
        <w:t>}</w:t>
      </w:r>
    </w:p>
    <w:p w14:paraId="189324D9" w14:textId="77777777" w:rsidR="005B689D" w:rsidRDefault="005B689D" w:rsidP="005B689D">
      <w:pPr>
        <w:pStyle w:val="PL"/>
        <w:shd w:val="clear" w:color="auto" w:fill="E6E6E6"/>
      </w:pPr>
      <w:r>
        <w:t>BandParametersUL-r1</w:t>
      </w:r>
      <w:r>
        <w:rPr>
          <w:rFonts w:hint="eastAsia"/>
        </w:rPr>
        <w:t xml:space="preserve">5 </w:t>
      </w:r>
      <w:r w:rsidRPr="00D05729">
        <w:t>::= SEQUENCE {</w:t>
      </w:r>
    </w:p>
    <w:p w14:paraId="5FF9463D" w14:textId="77777777" w:rsidR="005B689D" w:rsidRDefault="005B689D" w:rsidP="005B689D">
      <w:pPr>
        <w:pStyle w:val="PL"/>
        <w:shd w:val="clear" w:color="auto" w:fill="E6E6E6"/>
      </w:pPr>
      <w:r w:rsidRPr="00672770">
        <w:tab/>
      </w:r>
      <w:r>
        <w:t>ul-64QAM-r1</w:t>
      </w:r>
      <w:r>
        <w:rPr>
          <w:rFonts w:hint="eastAsia"/>
        </w:rPr>
        <w:t>5</w:t>
      </w:r>
      <w:r w:rsidRPr="00450855">
        <w:tab/>
      </w:r>
      <w:r w:rsidRPr="00450855">
        <w:tab/>
      </w:r>
      <w:r w:rsidRPr="00450855">
        <w:tab/>
      </w:r>
      <w:r w:rsidRPr="00450855">
        <w:tab/>
        <w:t>ENUMERATED {supported}</w:t>
      </w:r>
      <w:r w:rsidRPr="00450855">
        <w:tab/>
      </w:r>
      <w:r w:rsidRPr="00450855">
        <w:tab/>
        <w:t>OPTIONAL</w:t>
      </w:r>
    </w:p>
    <w:p w14:paraId="79086ED8" w14:textId="77777777" w:rsidR="005B689D" w:rsidRPr="007C677B" w:rsidRDefault="005B689D" w:rsidP="005B689D">
      <w:pPr>
        <w:pStyle w:val="PL"/>
        <w:shd w:val="clear" w:color="auto" w:fill="E6E6E6"/>
      </w:pPr>
      <w:r>
        <w:rPr>
          <w:rFonts w:hint="eastAsia"/>
        </w:rPr>
        <w:tab/>
      </w:r>
      <w:r>
        <w:rPr>
          <w:iCs/>
        </w:rPr>
        <w:t>ue-PowerClass</w:t>
      </w:r>
      <w:r>
        <w:rPr>
          <w:iCs/>
          <w:lang w:val="en-US"/>
        </w:rPr>
        <w:t>-r1</w:t>
      </w:r>
      <w:r>
        <w:rPr>
          <w:rFonts w:hint="eastAsia"/>
          <w:iCs/>
          <w:lang w:val="en-US"/>
        </w:rPr>
        <w:t>5</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539148C2" w14:textId="77777777" w:rsidR="005B689D" w:rsidRPr="00D05729" w:rsidRDefault="005B689D" w:rsidP="005B689D">
      <w:pPr>
        <w:pStyle w:val="PL"/>
        <w:shd w:val="clear" w:color="auto" w:fill="E6E6E6"/>
      </w:pPr>
      <w:r>
        <w:rPr>
          <w:rFonts w:hint="eastAsia"/>
        </w:rPr>
        <w:tab/>
      </w:r>
      <w:r>
        <w:t>MIMO-CapabilityUL-r1</w:t>
      </w:r>
      <w:r>
        <w:rPr>
          <w:rFonts w:hint="eastAsia"/>
        </w:rPr>
        <w:t>5</w:t>
      </w:r>
      <w:r w:rsidRPr="00D05729">
        <w:t xml:space="preserve"> ::= </w:t>
      </w:r>
      <w:r>
        <w:rPr>
          <w:rFonts w:hint="eastAsia"/>
        </w:rPr>
        <w:tab/>
      </w:r>
      <w:r w:rsidRPr="00D05729">
        <w:t>ENUMERATED {twoLayers, fourLayers}</w:t>
      </w:r>
    </w:p>
    <w:p w14:paraId="07A110B9" w14:textId="77777777" w:rsidR="005B689D" w:rsidRDefault="005B689D" w:rsidP="005B689D">
      <w:pPr>
        <w:pStyle w:val="PL"/>
        <w:shd w:val="clear" w:color="auto" w:fill="E6E6E6"/>
      </w:pPr>
      <w:r>
        <w:rPr>
          <w:rFonts w:hint="eastAsia"/>
        </w:rPr>
        <w:t>}</w:t>
      </w:r>
    </w:p>
    <w:p w14:paraId="490B3F4E" w14:textId="77777777" w:rsidR="005B689D" w:rsidRDefault="005B689D" w:rsidP="005B689D">
      <w:pPr>
        <w:pStyle w:val="PL"/>
        <w:shd w:val="clear" w:color="auto" w:fill="E6E6E6"/>
      </w:pPr>
    </w:p>
    <w:p w14:paraId="4F8872B8" w14:textId="77777777" w:rsidR="005B689D" w:rsidRDefault="005B689D" w:rsidP="005B689D">
      <w:pPr>
        <w:pStyle w:val="PL"/>
        <w:shd w:val="clear" w:color="auto" w:fill="E6E6E6"/>
      </w:pPr>
      <w:r>
        <w:t>BandParameters</w:t>
      </w:r>
      <w:r>
        <w:rPr>
          <w:rFonts w:hint="eastAsia"/>
        </w:rPr>
        <w:t>D</w:t>
      </w:r>
      <w:r>
        <w:t>L-r1</w:t>
      </w:r>
      <w:r>
        <w:rPr>
          <w:rFonts w:hint="eastAsia"/>
        </w:rPr>
        <w:t xml:space="preserve">5 </w:t>
      </w:r>
      <w:r w:rsidRPr="00D05729">
        <w:t>::= SEQUENCE {</w:t>
      </w:r>
    </w:p>
    <w:p w14:paraId="40A5DF73" w14:textId="77777777" w:rsidR="005B689D" w:rsidRDefault="005B689D" w:rsidP="005B689D">
      <w:pPr>
        <w:pStyle w:val="PL"/>
        <w:shd w:val="clear" w:color="auto" w:fill="E6E6E6"/>
      </w:pPr>
      <w:r w:rsidRPr="00672770">
        <w:tab/>
      </w:r>
      <w:r>
        <w:rPr>
          <w:rFonts w:hint="eastAsia"/>
        </w:rPr>
        <w:t>d</w:t>
      </w:r>
      <w:r>
        <w:t>l-</w:t>
      </w:r>
      <w:r>
        <w:rPr>
          <w:rFonts w:hint="eastAsia"/>
        </w:rPr>
        <w:t>256</w:t>
      </w:r>
      <w:r>
        <w:t>QAM-r1</w:t>
      </w:r>
      <w:r>
        <w:rPr>
          <w:rFonts w:hint="eastAsia"/>
        </w:rPr>
        <w:t>5</w:t>
      </w:r>
      <w:r w:rsidRPr="00450855">
        <w:tab/>
      </w:r>
      <w:r w:rsidRPr="00450855">
        <w:tab/>
      </w:r>
      <w:r w:rsidRPr="00450855">
        <w:tab/>
      </w:r>
      <w:r w:rsidRPr="00450855">
        <w:tab/>
        <w:t>ENUMERATED {supported}</w:t>
      </w:r>
      <w:r w:rsidRPr="00450855">
        <w:tab/>
      </w:r>
      <w:r w:rsidRPr="00450855">
        <w:tab/>
        <w:t>OPTIONAL</w:t>
      </w:r>
    </w:p>
    <w:p w14:paraId="367A1A1E" w14:textId="77777777" w:rsidR="005B689D" w:rsidRPr="00D05729" w:rsidRDefault="005B689D" w:rsidP="005B689D">
      <w:pPr>
        <w:pStyle w:val="PL"/>
        <w:shd w:val="clear" w:color="auto" w:fill="E6E6E6"/>
      </w:pPr>
      <w:r>
        <w:rPr>
          <w:rFonts w:hint="eastAsia"/>
        </w:rPr>
        <w:tab/>
      </w:r>
      <w:r>
        <w:t>MIMO-Capability</w:t>
      </w:r>
      <w:r>
        <w:rPr>
          <w:rFonts w:hint="eastAsia"/>
        </w:rPr>
        <w:t>D</w:t>
      </w:r>
      <w:r>
        <w:t>L-r1</w:t>
      </w:r>
      <w:r>
        <w:rPr>
          <w:rFonts w:hint="eastAsia"/>
        </w:rPr>
        <w:t>5</w:t>
      </w:r>
      <w:r w:rsidRPr="00D05729">
        <w:t xml:space="preserve"> ::= </w:t>
      </w:r>
      <w:r>
        <w:rPr>
          <w:rFonts w:hint="eastAsia"/>
        </w:rPr>
        <w:tab/>
      </w:r>
      <w:r w:rsidRPr="00D05729">
        <w:t>ENUMERATED {twoLayers, fourLayers}</w:t>
      </w:r>
    </w:p>
    <w:p w14:paraId="0548B47D" w14:textId="77777777" w:rsidR="005B689D" w:rsidRDefault="005B689D" w:rsidP="005B689D">
      <w:pPr>
        <w:pStyle w:val="PL"/>
        <w:shd w:val="clear" w:color="auto" w:fill="E6E6E6"/>
      </w:pPr>
      <w:r>
        <w:rPr>
          <w:rFonts w:hint="eastAsia"/>
        </w:rPr>
        <w:t>}</w:t>
      </w:r>
    </w:p>
    <w:p w14:paraId="5140CCBE" w14:textId="5C3AAB2E" w:rsidR="005B689D" w:rsidRDefault="00FE39D1" w:rsidP="00FE39D1">
      <w:pPr>
        <w:pStyle w:val="a4"/>
        <w:numPr>
          <w:ilvl w:val="0"/>
          <w:numId w:val="12"/>
        </w:numPr>
        <w:tabs>
          <w:tab w:val="clear" w:pos="4153"/>
          <w:tab w:val="clear" w:pos="8306"/>
        </w:tabs>
        <w:spacing w:before="100" w:beforeAutospacing="1" w:after="100" w:afterAutospacing="1"/>
        <w:jc w:val="both"/>
      </w:pPr>
      <w:r>
        <w:rPr>
          <w:rFonts w:hint="eastAsia"/>
        </w:rPr>
        <w:t xml:space="preserve">Usually, </w:t>
      </w:r>
      <w:r w:rsidR="00F05E54">
        <w:rPr>
          <w:rFonts w:hint="eastAsia"/>
        </w:rPr>
        <w:t xml:space="preserve">the normal uplink and downlink frequency </w:t>
      </w:r>
      <w:r>
        <w:rPr>
          <w:rFonts w:hint="eastAsia"/>
        </w:rPr>
        <w:t xml:space="preserve">range </w:t>
      </w:r>
      <w:r w:rsidR="00F05E54">
        <w:rPr>
          <w:rFonts w:hint="eastAsia"/>
        </w:rPr>
        <w:t xml:space="preserve">has its own NR band number. For example, in table 2-1, </w:t>
      </w:r>
      <w:r>
        <w:rPr>
          <w:rFonts w:hint="eastAsia"/>
        </w:rPr>
        <w:t xml:space="preserve">band 3 is a band that contain a SUL frequency range of 880-915MHz and a normal uplink and downlink frequency range of 3300-3800MHz. In addition, 3300-3800MHz is also a NR band (band 2). In that case, </w:t>
      </w:r>
      <w:r w:rsidR="00A3632E">
        <w:rPr>
          <w:rFonts w:hint="eastAsia"/>
        </w:rPr>
        <w:t xml:space="preserve">for uplink sharing band, </w:t>
      </w:r>
      <w:r w:rsidR="00EA2F5C">
        <w:rPr>
          <w:rFonts w:hint="eastAsia"/>
        </w:rPr>
        <w:t xml:space="preserve">UE can report </w:t>
      </w:r>
      <w:r w:rsidR="00A3632E">
        <w:rPr>
          <w:rFonts w:hint="eastAsia"/>
        </w:rPr>
        <w:t xml:space="preserve">the </w:t>
      </w:r>
      <w:r w:rsidR="00EA2F5C">
        <w:rPr>
          <w:rFonts w:hint="eastAsia"/>
        </w:rPr>
        <w:t xml:space="preserve">capabilities for normal </w:t>
      </w:r>
      <w:r w:rsidR="00081FCC">
        <w:rPr>
          <w:rFonts w:hint="eastAsia"/>
        </w:rPr>
        <w:t xml:space="preserve">freuqency range </w:t>
      </w:r>
      <w:r w:rsidR="00EA2F5C">
        <w:rPr>
          <w:rFonts w:hint="eastAsia"/>
        </w:rPr>
        <w:t xml:space="preserve">and SUL </w:t>
      </w:r>
      <w:r w:rsidR="00081FCC">
        <w:rPr>
          <w:rFonts w:hint="eastAsia"/>
        </w:rPr>
        <w:t xml:space="preserve">frequency range </w:t>
      </w:r>
      <w:r w:rsidR="00EA2F5C">
        <w:rPr>
          <w:rFonts w:hint="eastAsia"/>
        </w:rPr>
        <w:t>seperately.</w:t>
      </w:r>
      <w:r w:rsidR="00644F47">
        <w:rPr>
          <w:rFonts w:hint="eastAsia"/>
        </w:rPr>
        <w:t xml:space="preserve"> </w:t>
      </w:r>
      <w:r w:rsidR="009558F5">
        <w:rPr>
          <w:rFonts w:hint="eastAsia"/>
        </w:rPr>
        <w:t xml:space="preserve">As the following exmaple, </w:t>
      </w:r>
      <w:r w:rsidR="0087403D">
        <w:rPr>
          <w:rFonts w:hint="eastAsia"/>
        </w:rPr>
        <w:t xml:space="preserve">for normal </w:t>
      </w:r>
      <w:r w:rsidR="00544751">
        <w:rPr>
          <w:rFonts w:hint="eastAsia"/>
        </w:rPr>
        <w:t xml:space="preserve">freuqnecy range, </w:t>
      </w:r>
      <w:r w:rsidR="0087403D">
        <w:rPr>
          <w:rFonts w:hint="eastAsia"/>
        </w:rPr>
        <w:t xml:space="preserve">both downlink and uplink capabilities are reported; for </w:t>
      </w:r>
      <w:r w:rsidR="00644F47">
        <w:rPr>
          <w:rFonts w:hint="eastAsia"/>
        </w:rPr>
        <w:t xml:space="preserve">SUL freuqnecy range, </w:t>
      </w:r>
      <w:r w:rsidR="00F07EC2">
        <w:rPr>
          <w:rFonts w:hint="eastAsia"/>
        </w:rPr>
        <w:t>only uplink capabilities</w:t>
      </w:r>
      <w:r w:rsidR="00557D4C">
        <w:rPr>
          <w:rFonts w:hint="eastAsia"/>
        </w:rPr>
        <w:t xml:space="preserve"> are reported</w:t>
      </w:r>
      <w:r w:rsidR="00252C4B">
        <w:rPr>
          <w:rFonts w:hint="eastAsia"/>
        </w:rPr>
        <w:t xml:space="preserve">. </w:t>
      </w:r>
    </w:p>
    <w:p w14:paraId="3DFB6ABE" w14:textId="77777777" w:rsidR="00FE39D1" w:rsidRPr="00EA2F5C" w:rsidRDefault="00FE39D1" w:rsidP="00FE39D1">
      <w:pPr>
        <w:pStyle w:val="a4"/>
        <w:numPr>
          <w:ilvl w:val="0"/>
          <w:numId w:val="13"/>
        </w:numPr>
        <w:tabs>
          <w:tab w:val="clear" w:pos="4153"/>
          <w:tab w:val="clear" w:pos="8306"/>
        </w:tabs>
        <w:spacing w:before="100" w:beforeAutospacing="1" w:after="100" w:afterAutospacing="1"/>
        <w:jc w:val="both"/>
      </w:pPr>
      <w:r w:rsidRPr="00EA2F5C">
        <w:rPr>
          <w:i/>
        </w:rPr>
        <w:t>bandParametersUL-r15</w:t>
      </w:r>
      <w:r w:rsidRPr="00EA2F5C">
        <w:rPr>
          <w:rFonts w:hint="eastAsia"/>
        </w:rPr>
        <w:t xml:space="preserve">: only conveys SUL frequency range related UE capabilities </w:t>
      </w:r>
      <w:r w:rsidR="000455D1" w:rsidRPr="00EA2F5C">
        <w:rPr>
          <w:rFonts w:hint="eastAsia"/>
        </w:rPr>
        <w:t>of</w:t>
      </w:r>
      <w:r w:rsidRPr="00EA2F5C">
        <w:rPr>
          <w:rFonts w:hint="eastAsia"/>
        </w:rPr>
        <w:t xml:space="preserve"> band 3</w:t>
      </w:r>
    </w:p>
    <w:p w14:paraId="713ACD11" w14:textId="77777777" w:rsidR="00FE39D1" w:rsidRPr="00EA2F5C" w:rsidRDefault="00FE39D1" w:rsidP="00FE39D1">
      <w:pPr>
        <w:pStyle w:val="a4"/>
        <w:numPr>
          <w:ilvl w:val="0"/>
          <w:numId w:val="13"/>
        </w:numPr>
        <w:tabs>
          <w:tab w:val="clear" w:pos="4153"/>
          <w:tab w:val="clear" w:pos="8306"/>
        </w:tabs>
        <w:spacing w:before="100" w:beforeAutospacing="1" w:after="100" w:afterAutospacing="1"/>
        <w:jc w:val="both"/>
      </w:pPr>
      <w:r w:rsidRPr="00EA2F5C">
        <w:rPr>
          <w:i/>
        </w:rPr>
        <w:t>bandParametersDL-r15</w:t>
      </w:r>
      <w:r w:rsidRPr="00EA2F5C">
        <w:rPr>
          <w:rFonts w:hint="eastAsia"/>
        </w:rPr>
        <w:t xml:space="preserve">: N/A </w:t>
      </w:r>
      <w:r w:rsidR="000455D1" w:rsidRPr="00EA2F5C">
        <w:rPr>
          <w:rFonts w:hint="eastAsia"/>
        </w:rPr>
        <w:t>of</w:t>
      </w:r>
      <w:r w:rsidRPr="00EA2F5C">
        <w:rPr>
          <w:rFonts w:hint="eastAsia"/>
        </w:rPr>
        <w:t xml:space="preserve"> band 3</w:t>
      </w:r>
    </w:p>
    <w:p w14:paraId="77DA0167" w14:textId="77777777" w:rsidR="00FE39D1" w:rsidRPr="00EA2F5C" w:rsidRDefault="00FE39D1" w:rsidP="00FE39D1">
      <w:pPr>
        <w:pStyle w:val="a4"/>
        <w:numPr>
          <w:ilvl w:val="0"/>
          <w:numId w:val="13"/>
        </w:numPr>
        <w:tabs>
          <w:tab w:val="clear" w:pos="4153"/>
          <w:tab w:val="clear" w:pos="8306"/>
        </w:tabs>
        <w:spacing w:before="100" w:beforeAutospacing="1" w:after="100" w:afterAutospacing="1"/>
        <w:jc w:val="both"/>
      </w:pPr>
      <w:r w:rsidRPr="00EA2F5C">
        <w:rPr>
          <w:i/>
        </w:rPr>
        <w:t>bandParametersUL-r15</w:t>
      </w:r>
      <w:r w:rsidRPr="00EA2F5C">
        <w:rPr>
          <w:rFonts w:hint="eastAsia"/>
        </w:rPr>
        <w:t xml:space="preserve">: only conveys normal uplink frequency range related UE capabilities </w:t>
      </w:r>
      <w:r w:rsidR="000455D1" w:rsidRPr="00EA2F5C">
        <w:rPr>
          <w:rFonts w:hint="eastAsia"/>
        </w:rPr>
        <w:t>of</w:t>
      </w:r>
      <w:r w:rsidRPr="00EA2F5C">
        <w:rPr>
          <w:rFonts w:hint="eastAsia"/>
        </w:rPr>
        <w:t xml:space="preserve"> band 2</w:t>
      </w:r>
    </w:p>
    <w:p w14:paraId="0174D2EB" w14:textId="77777777" w:rsidR="00FE39D1" w:rsidRPr="00EA2F5C" w:rsidRDefault="00FE39D1" w:rsidP="00FE39D1">
      <w:pPr>
        <w:pStyle w:val="a4"/>
        <w:numPr>
          <w:ilvl w:val="0"/>
          <w:numId w:val="13"/>
        </w:numPr>
        <w:tabs>
          <w:tab w:val="clear" w:pos="4153"/>
          <w:tab w:val="clear" w:pos="8306"/>
        </w:tabs>
        <w:spacing w:before="100" w:beforeAutospacing="1" w:after="100" w:afterAutospacing="1"/>
        <w:jc w:val="both"/>
      </w:pPr>
      <w:r w:rsidRPr="00EA2F5C">
        <w:rPr>
          <w:i/>
        </w:rPr>
        <w:t>bandParametersDL-r15</w:t>
      </w:r>
      <w:r w:rsidRPr="00EA2F5C">
        <w:rPr>
          <w:rFonts w:hint="eastAsia"/>
        </w:rPr>
        <w:t xml:space="preserve">: only conveys normal downlink frequency range related UE capabilities </w:t>
      </w:r>
      <w:r w:rsidR="000455D1" w:rsidRPr="00EA2F5C">
        <w:rPr>
          <w:rFonts w:hint="eastAsia"/>
        </w:rPr>
        <w:t>of</w:t>
      </w:r>
      <w:r w:rsidRPr="00EA2F5C">
        <w:rPr>
          <w:rFonts w:hint="eastAsia"/>
        </w:rPr>
        <w:t xml:space="preserve"> band 2</w:t>
      </w:r>
    </w:p>
    <w:p w14:paraId="79CC36A4" w14:textId="6264B320" w:rsidR="000455D1" w:rsidRDefault="000455D1" w:rsidP="000455D1">
      <w:pPr>
        <w:pStyle w:val="a4"/>
        <w:numPr>
          <w:ilvl w:val="0"/>
          <w:numId w:val="12"/>
        </w:numPr>
        <w:tabs>
          <w:tab w:val="clear" w:pos="4153"/>
          <w:tab w:val="clear" w:pos="8306"/>
        </w:tabs>
        <w:spacing w:before="100" w:beforeAutospacing="1" w:after="100" w:afterAutospacing="1"/>
        <w:jc w:val="both"/>
      </w:pPr>
      <w:r w:rsidRPr="000455D1">
        <w:rPr>
          <w:rFonts w:hint="eastAsia"/>
        </w:rPr>
        <w:t xml:space="preserve">BS can </w:t>
      </w:r>
      <w:r>
        <w:rPr>
          <w:rFonts w:hint="eastAsia"/>
        </w:rPr>
        <w:t>get</w:t>
      </w:r>
      <w:r w:rsidRPr="000455D1">
        <w:rPr>
          <w:rFonts w:hint="eastAsia"/>
        </w:rPr>
        <w:t xml:space="preserve"> the full knowleges of UE capabilities of band 3 </w:t>
      </w:r>
      <w:r>
        <w:rPr>
          <w:rFonts w:hint="eastAsia"/>
        </w:rPr>
        <w:t xml:space="preserve">(SUL frequency range and normal frequency range) </w:t>
      </w:r>
      <w:r w:rsidRPr="000455D1">
        <w:rPr>
          <w:rFonts w:hint="eastAsia"/>
        </w:rPr>
        <w:t>when it receives related UE capabillities of band 2 and band 3</w:t>
      </w:r>
    </w:p>
    <w:p w14:paraId="2A593767" w14:textId="77777777" w:rsidR="00FE39D1" w:rsidRDefault="00FE39D1" w:rsidP="00FE39D1">
      <w:pPr>
        <w:pStyle w:val="PL"/>
        <w:shd w:val="clear" w:color="auto" w:fill="E6E6E6"/>
      </w:pPr>
      <w:r>
        <w:t>BandParameters-r1</w:t>
      </w:r>
      <w:r>
        <w:rPr>
          <w:rFonts w:hint="eastAsia"/>
        </w:rPr>
        <w:t>5</w:t>
      </w:r>
      <w:r>
        <w:t xml:space="preserve"> ::= SEQUENCE {</w:t>
      </w:r>
    </w:p>
    <w:p w14:paraId="3BAF392B" w14:textId="77777777" w:rsidR="00FE39D1" w:rsidRDefault="00FE39D1" w:rsidP="00FE39D1">
      <w:pPr>
        <w:pStyle w:val="PL"/>
        <w:shd w:val="clear" w:color="auto" w:fill="E6E6E6"/>
      </w:pPr>
      <w:r>
        <w:tab/>
        <w:t>bandNR-r1</w:t>
      </w:r>
      <w:r>
        <w:rPr>
          <w:rFonts w:hint="eastAsia"/>
        </w:rPr>
        <w:t>5</w:t>
      </w:r>
      <w:r>
        <w:tab/>
      </w:r>
      <w:r>
        <w:tab/>
      </w:r>
      <w:r>
        <w:tab/>
      </w:r>
      <w:r>
        <w:tab/>
      </w:r>
      <w:r>
        <w:tab/>
      </w:r>
      <w:r>
        <w:rPr>
          <w:rFonts w:hint="eastAsia"/>
        </w:rPr>
        <w:tab/>
      </w:r>
      <w:r>
        <w:t>FreqBandIndicator-r1</w:t>
      </w:r>
      <w:r>
        <w:rPr>
          <w:rFonts w:hint="eastAsia"/>
        </w:rPr>
        <w:t>5</w:t>
      </w:r>
      <w:r>
        <w:t>,</w:t>
      </w:r>
    </w:p>
    <w:p w14:paraId="4C30FCCA" w14:textId="77777777" w:rsidR="00FE39D1" w:rsidRDefault="00FE39D1" w:rsidP="00FE39D1">
      <w:pPr>
        <w:pStyle w:val="PL"/>
        <w:shd w:val="clear" w:color="auto" w:fill="E6E6E6"/>
      </w:pPr>
      <w:r>
        <w:rPr>
          <w:rFonts w:hint="eastAsia"/>
        </w:rPr>
        <w:tab/>
      </w:r>
      <w:r w:rsidRPr="005B689D">
        <w:rPr>
          <w:highlight w:val="yellow"/>
        </w:rPr>
        <w:t>bandParametersUL-r1</w:t>
      </w:r>
      <w:r w:rsidRPr="005B689D">
        <w:rPr>
          <w:rFonts w:hint="eastAsia"/>
          <w:highlight w:val="yellow"/>
        </w:rPr>
        <w:t>5</w:t>
      </w:r>
      <w:r>
        <w:tab/>
      </w:r>
      <w:r>
        <w:tab/>
      </w:r>
      <w:r>
        <w:tab/>
        <w:t>BandParametersUL-r1</w:t>
      </w:r>
      <w:r>
        <w:rPr>
          <w:rFonts w:hint="eastAsia"/>
        </w:rPr>
        <w:t>5</w:t>
      </w:r>
      <w:r>
        <w:tab/>
      </w:r>
      <w:r>
        <w:tab/>
      </w:r>
      <w:r>
        <w:tab/>
      </w:r>
      <w:r>
        <w:tab/>
      </w:r>
      <w:r>
        <w:tab/>
        <w:t>OPTIONAL,</w:t>
      </w:r>
    </w:p>
    <w:p w14:paraId="0E5EA6E1" w14:textId="77777777" w:rsidR="00FE39D1" w:rsidRDefault="00FE39D1" w:rsidP="00FE39D1">
      <w:pPr>
        <w:pStyle w:val="PL"/>
        <w:shd w:val="clear" w:color="auto" w:fill="E6E6E6"/>
      </w:pPr>
      <w:r>
        <w:tab/>
        <w:t>bandParametersDL-r1</w:t>
      </w:r>
      <w:r>
        <w:rPr>
          <w:rFonts w:hint="eastAsia"/>
        </w:rPr>
        <w:t>5</w:t>
      </w:r>
      <w:r>
        <w:tab/>
      </w:r>
      <w:r>
        <w:tab/>
      </w:r>
      <w:r>
        <w:tab/>
        <w:t>BandParametersDL-r1</w:t>
      </w:r>
      <w:r>
        <w:rPr>
          <w:rFonts w:hint="eastAsia"/>
        </w:rPr>
        <w:t>5</w:t>
      </w:r>
      <w:r>
        <w:tab/>
      </w:r>
      <w:r>
        <w:tab/>
      </w:r>
      <w:r>
        <w:tab/>
      </w:r>
      <w:r>
        <w:tab/>
      </w:r>
      <w:r>
        <w:tab/>
        <w:t>OPTIONAL,</w:t>
      </w:r>
    </w:p>
    <w:p w14:paraId="6034C2E1" w14:textId="77777777" w:rsidR="00FE39D1" w:rsidRDefault="00FE39D1" w:rsidP="00FE39D1">
      <w:pPr>
        <w:pStyle w:val="PL"/>
        <w:shd w:val="clear" w:color="auto" w:fill="E6E6E6"/>
      </w:pPr>
      <w:r>
        <w:t>}</w:t>
      </w:r>
    </w:p>
    <w:p w14:paraId="632513F8" w14:textId="77777777" w:rsidR="00FE39D1" w:rsidRDefault="00FE39D1" w:rsidP="00FE39D1">
      <w:pPr>
        <w:pStyle w:val="PL"/>
        <w:shd w:val="clear" w:color="auto" w:fill="E6E6E6"/>
      </w:pPr>
      <w:r>
        <w:t>BandParametersUL-r1</w:t>
      </w:r>
      <w:r>
        <w:rPr>
          <w:rFonts w:hint="eastAsia"/>
        </w:rPr>
        <w:t xml:space="preserve">5 </w:t>
      </w:r>
      <w:r w:rsidRPr="00D05729">
        <w:t>::= SEQUENCE {</w:t>
      </w:r>
    </w:p>
    <w:p w14:paraId="207BEFF5" w14:textId="77777777" w:rsidR="00FE39D1" w:rsidRDefault="00FE39D1" w:rsidP="00FE39D1">
      <w:pPr>
        <w:pStyle w:val="PL"/>
        <w:shd w:val="clear" w:color="auto" w:fill="E6E6E6"/>
      </w:pPr>
      <w:r w:rsidRPr="00672770">
        <w:tab/>
      </w:r>
      <w:r>
        <w:t>ul-64QAM-r1</w:t>
      </w:r>
      <w:r>
        <w:rPr>
          <w:rFonts w:hint="eastAsia"/>
        </w:rPr>
        <w:t>5</w:t>
      </w:r>
      <w:r w:rsidRPr="00450855">
        <w:tab/>
      </w:r>
      <w:r w:rsidRPr="00450855">
        <w:tab/>
      </w:r>
      <w:r w:rsidRPr="00450855">
        <w:tab/>
      </w:r>
      <w:r w:rsidRPr="00450855">
        <w:tab/>
        <w:t>ENUMERATED {supported}</w:t>
      </w:r>
      <w:r w:rsidRPr="00450855">
        <w:tab/>
      </w:r>
      <w:r w:rsidRPr="00450855">
        <w:tab/>
        <w:t>OPTIONAL</w:t>
      </w:r>
    </w:p>
    <w:p w14:paraId="4DB13BD5" w14:textId="77777777" w:rsidR="00FE39D1" w:rsidRPr="007C677B" w:rsidRDefault="00FE39D1" w:rsidP="00FE39D1">
      <w:pPr>
        <w:pStyle w:val="PL"/>
        <w:shd w:val="clear" w:color="auto" w:fill="E6E6E6"/>
      </w:pPr>
      <w:r>
        <w:rPr>
          <w:rFonts w:hint="eastAsia"/>
        </w:rPr>
        <w:tab/>
      </w:r>
      <w:r>
        <w:rPr>
          <w:iCs/>
        </w:rPr>
        <w:t>ue-PowerClass</w:t>
      </w:r>
      <w:r>
        <w:rPr>
          <w:iCs/>
          <w:lang w:val="en-US"/>
        </w:rPr>
        <w:t>-r1</w:t>
      </w:r>
      <w:r>
        <w:rPr>
          <w:rFonts w:hint="eastAsia"/>
          <w:iCs/>
          <w:lang w:val="en-US"/>
        </w:rPr>
        <w:t>5</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23512C34" w14:textId="77777777" w:rsidR="00FE39D1" w:rsidRPr="00D05729" w:rsidRDefault="00FE39D1" w:rsidP="00FE39D1">
      <w:pPr>
        <w:pStyle w:val="PL"/>
        <w:shd w:val="clear" w:color="auto" w:fill="E6E6E6"/>
      </w:pPr>
      <w:r>
        <w:rPr>
          <w:rFonts w:hint="eastAsia"/>
        </w:rPr>
        <w:tab/>
      </w:r>
      <w:r>
        <w:t>MIMO-CapabilityUL-r1</w:t>
      </w:r>
      <w:r>
        <w:rPr>
          <w:rFonts w:hint="eastAsia"/>
        </w:rPr>
        <w:t>5</w:t>
      </w:r>
      <w:r w:rsidRPr="00D05729">
        <w:t xml:space="preserve"> ::= </w:t>
      </w:r>
      <w:r>
        <w:rPr>
          <w:rFonts w:hint="eastAsia"/>
        </w:rPr>
        <w:tab/>
      </w:r>
      <w:r w:rsidRPr="00D05729">
        <w:t>ENUMERATED {twoLayers, fourLayers}</w:t>
      </w:r>
    </w:p>
    <w:p w14:paraId="7C1987DA" w14:textId="77777777" w:rsidR="00FE39D1" w:rsidRDefault="00FE39D1" w:rsidP="00FE39D1">
      <w:pPr>
        <w:pStyle w:val="PL"/>
        <w:shd w:val="clear" w:color="auto" w:fill="E6E6E6"/>
      </w:pPr>
      <w:r>
        <w:rPr>
          <w:rFonts w:hint="eastAsia"/>
        </w:rPr>
        <w:t>}</w:t>
      </w:r>
    </w:p>
    <w:p w14:paraId="7A7DA28A" w14:textId="77777777" w:rsidR="00FE39D1" w:rsidRDefault="00FE39D1" w:rsidP="00FE39D1">
      <w:pPr>
        <w:pStyle w:val="PL"/>
        <w:shd w:val="clear" w:color="auto" w:fill="E6E6E6"/>
      </w:pPr>
    </w:p>
    <w:p w14:paraId="40D17B26" w14:textId="77777777" w:rsidR="00FE39D1" w:rsidRDefault="00FE39D1" w:rsidP="00FE39D1">
      <w:pPr>
        <w:pStyle w:val="PL"/>
        <w:shd w:val="clear" w:color="auto" w:fill="E6E6E6"/>
      </w:pPr>
      <w:r>
        <w:t>BandParameters</w:t>
      </w:r>
      <w:r>
        <w:rPr>
          <w:rFonts w:hint="eastAsia"/>
        </w:rPr>
        <w:t>D</w:t>
      </w:r>
      <w:r>
        <w:t>L-r1</w:t>
      </w:r>
      <w:r>
        <w:rPr>
          <w:rFonts w:hint="eastAsia"/>
        </w:rPr>
        <w:t xml:space="preserve">5 </w:t>
      </w:r>
      <w:r w:rsidRPr="00D05729">
        <w:t>::= SEQUENCE {</w:t>
      </w:r>
    </w:p>
    <w:p w14:paraId="3F6E33C0" w14:textId="77777777" w:rsidR="00FE39D1" w:rsidRDefault="00FE39D1" w:rsidP="00FE39D1">
      <w:pPr>
        <w:pStyle w:val="PL"/>
        <w:shd w:val="clear" w:color="auto" w:fill="E6E6E6"/>
      </w:pPr>
      <w:r w:rsidRPr="00672770">
        <w:tab/>
      </w:r>
      <w:r>
        <w:rPr>
          <w:rFonts w:hint="eastAsia"/>
        </w:rPr>
        <w:t>d</w:t>
      </w:r>
      <w:r>
        <w:t>l-</w:t>
      </w:r>
      <w:r>
        <w:rPr>
          <w:rFonts w:hint="eastAsia"/>
        </w:rPr>
        <w:t>256</w:t>
      </w:r>
      <w:r>
        <w:t>QAM-r1</w:t>
      </w:r>
      <w:r>
        <w:rPr>
          <w:rFonts w:hint="eastAsia"/>
        </w:rPr>
        <w:t>5</w:t>
      </w:r>
      <w:r w:rsidRPr="00450855">
        <w:tab/>
      </w:r>
      <w:r w:rsidRPr="00450855">
        <w:tab/>
      </w:r>
      <w:r w:rsidRPr="00450855">
        <w:tab/>
      </w:r>
      <w:r w:rsidRPr="00450855">
        <w:tab/>
        <w:t>ENUMERATED {supported}</w:t>
      </w:r>
      <w:r w:rsidRPr="00450855">
        <w:tab/>
      </w:r>
      <w:r w:rsidRPr="00450855">
        <w:tab/>
        <w:t>OPTIONAL</w:t>
      </w:r>
    </w:p>
    <w:p w14:paraId="01C42984" w14:textId="77777777" w:rsidR="00FE39D1" w:rsidRPr="00D05729" w:rsidRDefault="00FE39D1" w:rsidP="00FE39D1">
      <w:pPr>
        <w:pStyle w:val="PL"/>
        <w:shd w:val="clear" w:color="auto" w:fill="E6E6E6"/>
      </w:pPr>
      <w:r>
        <w:rPr>
          <w:rFonts w:hint="eastAsia"/>
        </w:rPr>
        <w:tab/>
      </w:r>
      <w:r>
        <w:t>MIMO-Capability</w:t>
      </w:r>
      <w:r>
        <w:rPr>
          <w:rFonts w:hint="eastAsia"/>
        </w:rPr>
        <w:t>D</w:t>
      </w:r>
      <w:r>
        <w:t>L-r1</w:t>
      </w:r>
      <w:r>
        <w:rPr>
          <w:rFonts w:hint="eastAsia"/>
        </w:rPr>
        <w:t>5</w:t>
      </w:r>
      <w:r w:rsidRPr="00D05729">
        <w:t xml:space="preserve"> ::= </w:t>
      </w:r>
      <w:r>
        <w:rPr>
          <w:rFonts w:hint="eastAsia"/>
        </w:rPr>
        <w:tab/>
      </w:r>
      <w:r w:rsidRPr="00D05729">
        <w:t>ENUMERATED {twoLayers, fourLayers}</w:t>
      </w:r>
    </w:p>
    <w:p w14:paraId="5D795B7B" w14:textId="77777777" w:rsidR="00FE39D1" w:rsidRDefault="00FE39D1" w:rsidP="00FE39D1">
      <w:pPr>
        <w:pStyle w:val="PL"/>
        <w:shd w:val="clear" w:color="auto" w:fill="E6E6E6"/>
      </w:pPr>
      <w:r>
        <w:rPr>
          <w:rFonts w:hint="eastAsia"/>
        </w:rPr>
        <w:t>}</w:t>
      </w:r>
    </w:p>
    <w:p w14:paraId="13B7762C" w14:textId="77777777" w:rsidR="00E71291" w:rsidRPr="002C122C" w:rsidRDefault="00E71291" w:rsidP="00296C47">
      <w:pPr>
        <w:pStyle w:val="a4"/>
        <w:tabs>
          <w:tab w:val="clear" w:pos="4153"/>
          <w:tab w:val="clear" w:pos="8306"/>
        </w:tabs>
        <w:spacing w:before="100" w:beforeAutospacing="1" w:after="100" w:afterAutospacing="1"/>
        <w:jc w:val="both"/>
        <w:rPr>
          <w:b/>
          <w:i/>
        </w:rPr>
      </w:pPr>
      <w:r w:rsidRPr="002C122C">
        <w:rPr>
          <w:rFonts w:hint="eastAsia"/>
          <w:b/>
          <w:i/>
        </w:rPr>
        <w:t>Alternative 2</w:t>
      </w:r>
    </w:p>
    <w:p w14:paraId="003D4377" w14:textId="629CB791" w:rsidR="00B6085C" w:rsidRDefault="00E64F92" w:rsidP="002C122C">
      <w:pPr>
        <w:pStyle w:val="a4"/>
        <w:numPr>
          <w:ilvl w:val="0"/>
          <w:numId w:val="9"/>
        </w:numPr>
        <w:tabs>
          <w:tab w:val="clear" w:pos="4153"/>
          <w:tab w:val="clear" w:pos="8306"/>
        </w:tabs>
        <w:spacing w:before="100" w:beforeAutospacing="1" w:after="100" w:afterAutospacing="1"/>
        <w:jc w:val="both"/>
        <w:rPr>
          <w:lang w:eastAsia="zh-CN"/>
        </w:rPr>
      </w:pPr>
      <w:r>
        <w:rPr>
          <w:rFonts w:hint="eastAsia"/>
          <w:lang w:eastAsia="zh-CN"/>
        </w:rPr>
        <w:t xml:space="preserve">since SUL has its own band number, we can </w:t>
      </w:r>
      <w:r w:rsidR="002C122C">
        <w:rPr>
          <w:rFonts w:hint="eastAsia"/>
          <w:lang w:eastAsia="zh-CN"/>
        </w:rPr>
        <w:t>use</w:t>
      </w:r>
      <w:r w:rsidR="00DF1661">
        <w:rPr>
          <w:rFonts w:hint="eastAsia"/>
          <w:lang w:eastAsia="zh-CN"/>
        </w:rPr>
        <w:t xml:space="preserve"> similar aproach </w:t>
      </w:r>
      <w:r w:rsidR="00224A9B">
        <w:rPr>
          <w:rFonts w:hint="eastAsia"/>
          <w:lang w:eastAsia="zh-CN"/>
        </w:rPr>
        <w:t>as carrier aggregation and dual connectivity</w:t>
      </w:r>
      <w:r>
        <w:rPr>
          <w:rFonts w:hint="eastAsia"/>
          <w:lang w:eastAsia="zh-CN"/>
        </w:rPr>
        <w:t>.</w:t>
      </w:r>
      <w:r w:rsidR="00AC603D">
        <w:rPr>
          <w:rFonts w:hint="eastAsia"/>
          <w:lang w:eastAsia="zh-CN"/>
        </w:rPr>
        <w:t xml:space="preserve"> UE can indicate the support of uplink sharing in </w:t>
      </w:r>
      <w:r w:rsidR="004B1C0A" w:rsidRPr="00724686">
        <w:rPr>
          <w:rFonts w:hint="eastAsia"/>
          <w:b/>
          <w:i/>
          <w:lang w:eastAsia="zh-CN"/>
        </w:rPr>
        <w:t>ban</w:t>
      </w:r>
      <w:r w:rsidR="00D26AF3" w:rsidRPr="00724686">
        <w:rPr>
          <w:rFonts w:hint="eastAsia"/>
          <w:b/>
          <w:i/>
          <w:lang w:eastAsia="zh-CN"/>
        </w:rPr>
        <w:t>dCombinationP</w:t>
      </w:r>
      <w:r w:rsidR="004B1C0A" w:rsidRPr="00724686">
        <w:rPr>
          <w:rFonts w:hint="eastAsia"/>
          <w:b/>
          <w:i/>
          <w:lang w:eastAsia="zh-CN"/>
        </w:rPr>
        <w:t>arameters</w:t>
      </w:r>
      <w:r w:rsidR="00081FCC">
        <w:rPr>
          <w:rFonts w:hint="eastAsia"/>
          <w:lang w:eastAsia="zh-CN"/>
        </w:rPr>
        <w:t xml:space="preserve">. Then the UE capabilities for </w:t>
      </w:r>
      <w:r w:rsidR="00DD0497">
        <w:rPr>
          <w:rFonts w:hint="eastAsia"/>
          <w:lang w:eastAsia="zh-CN"/>
        </w:rPr>
        <w:t xml:space="preserve">SUL band and normal band </w:t>
      </w:r>
      <w:r w:rsidR="00FB717D">
        <w:rPr>
          <w:rFonts w:hint="eastAsia"/>
          <w:lang w:eastAsia="zh-CN"/>
        </w:rPr>
        <w:t xml:space="preserve">can be reported </w:t>
      </w:r>
      <w:r w:rsidR="00DD0497">
        <w:rPr>
          <w:rFonts w:hint="eastAsia"/>
          <w:lang w:eastAsia="zh-CN"/>
        </w:rPr>
        <w:t xml:space="preserve">seperately. </w:t>
      </w:r>
    </w:p>
    <w:p w14:paraId="4951D8AA" w14:textId="77777777" w:rsidR="002C122C" w:rsidRDefault="002C122C" w:rsidP="002C122C">
      <w:pPr>
        <w:pStyle w:val="a4"/>
        <w:numPr>
          <w:ilvl w:val="1"/>
          <w:numId w:val="10"/>
        </w:numPr>
        <w:tabs>
          <w:tab w:val="clear" w:pos="4153"/>
          <w:tab w:val="clear" w:pos="8306"/>
        </w:tabs>
        <w:spacing w:before="100" w:beforeAutospacing="1" w:after="100" w:afterAutospacing="1"/>
        <w:jc w:val="both"/>
        <w:rPr>
          <w:lang w:eastAsia="zh-CN"/>
        </w:rPr>
      </w:pPr>
      <w:r>
        <w:rPr>
          <w:rFonts w:hint="eastAsia"/>
          <w:lang w:eastAsia="zh-CN"/>
        </w:rPr>
        <w:t xml:space="preserve">SUL band number and related UE capabilities </w:t>
      </w:r>
    </w:p>
    <w:p w14:paraId="63F1C095" w14:textId="77777777" w:rsidR="002C122C" w:rsidRDefault="002C122C" w:rsidP="002C122C">
      <w:pPr>
        <w:pStyle w:val="a4"/>
        <w:numPr>
          <w:ilvl w:val="1"/>
          <w:numId w:val="10"/>
        </w:numPr>
        <w:tabs>
          <w:tab w:val="clear" w:pos="4153"/>
          <w:tab w:val="clear" w:pos="8306"/>
        </w:tabs>
        <w:spacing w:before="100" w:beforeAutospacing="1" w:after="100" w:afterAutospacing="1"/>
        <w:jc w:val="both"/>
        <w:rPr>
          <w:lang w:eastAsia="zh-CN"/>
        </w:rPr>
      </w:pPr>
      <w:r>
        <w:rPr>
          <w:rFonts w:hint="eastAsia"/>
          <w:lang w:eastAsia="zh-CN"/>
        </w:rPr>
        <w:t xml:space="preserve">normal band number and related UE capabilities </w:t>
      </w:r>
    </w:p>
    <w:p w14:paraId="4C75FFA7" w14:textId="77777777" w:rsidR="00705621" w:rsidRDefault="00705621" w:rsidP="00705621">
      <w:pPr>
        <w:pStyle w:val="PL"/>
        <w:shd w:val="clear" w:color="auto" w:fill="E6E6E6"/>
      </w:pPr>
      <w:r>
        <w:t>BandCombinationParameters-r1</w:t>
      </w:r>
      <w:r>
        <w:rPr>
          <w:rFonts w:hint="eastAsia"/>
        </w:rPr>
        <w:t>5</w:t>
      </w:r>
      <w:r>
        <w:t xml:space="preserve"> ::=</w:t>
      </w:r>
      <w:r>
        <w:tab/>
        <w:t>SEQUENCE {</w:t>
      </w:r>
    </w:p>
    <w:p w14:paraId="65DD763E" w14:textId="77777777" w:rsidR="00705621" w:rsidRPr="00D05729" w:rsidRDefault="00705621" w:rsidP="00705621">
      <w:pPr>
        <w:pStyle w:val="PL"/>
        <w:shd w:val="clear" w:color="auto" w:fill="E6E6E6"/>
      </w:pPr>
      <w:r>
        <w:tab/>
      </w:r>
      <w:r w:rsidRPr="002C122C">
        <w:rPr>
          <w:rFonts w:eastAsia="SimSun" w:hint="eastAsia"/>
          <w:highlight w:val="yellow"/>
          <w:lang w:eastAsia="zh-CN"/>
        </w:rPr>
        <w:t>sul</w:t>
      </w:r>
      <w:r w:rsidRPr="002C122C">
        <w:rPr>
          <w:rFonts w:eastAsia="SimSun"/>
          <w:highlight w:val="yellow"/>
          <w:lang w:eastAsia="zh-CN"/>
        </w:rPr>
        <w:t>-Support-r1</w:t>
      </w:r>
      <w:r w:rsidRPr="002C122C">
        <w:rPr>
          <w:rFonts w:eastAsia="SimSun" w:hint="eastAsia"/>
          <w:highlight w:val="yellow"/>
          <w:lang w:eastAsia="zh-CN"/>
        </w:rPr>
        <w:t>5</w:t>
      </w:r>
      <w:r>
        <w:rPr>
          <w:rFonts w:eastAsia="SimSun"/>
          <w:lang w:eastAsia="zh-CN"/>
        </w:rPr>
        <w:tab/>
      </w:r>
      <w:r>
        <w:rPr>
          <w:rFonts w:eastAsia="SimSun"/>
          <w:lang w:eastAsia="zh-CN"/>
        </w:rPr>
        <w:tab/>
      </w:r>
      <w:r>
        <w:rPr>
          <w:rFonts w:eastAsia="SimSun"/>
          <w:lang w:eastAsia="zh-CN"/>
        </w:rPr>
        <w:tab/>
      </w:r>
      <w:r>
        <w:rPr>
          <w:rFonts w:eastAsia="SimSun" w:hint="eastAsia"/>
          <w:lang w:eastAsia="zh-CN"/>
        </w:rPr>
        <w:tab/>
      </w:r>
      <w:r w:rsidRPr="00D05729">
        <w:t>ENUMERATED {supported}</w:t>
      </w:r>
      <w:r w:rsidRPr="00D05729">
        <w:tab/>
      </w:r>
      <w:r w:rsidRPr="00D05729">
        <w:tab/>
      </w:r>
      <w:r w:rsidRPr="00D05729">
        <w:tab/>
      </w:r>
      <w:r w:rsidRPr="00D05729">
        <w:tab/>
      </w:r>
      <w:r w:rsidRPr="00D05729">
        <w:tab/>
        <w:t>OPTIONAL,</w:t>
      </w:r>
    </w:p>
    <w:p w14:paraId="7C0E1AC9" w14:textId="77777777" w:rsidR="00705621" w:rsidRDefault="00705621" w:rsidP="00705621">
      <w:pPr>
        <w:pStyle w:val="PL"/>
        <w:shd w:val="clear" w:color="auto" w:fill="E6E6E6"/>
      </w:pPr>
      <w:r>
        <w:rPr>
          <w:rFonts w:eastAsia="SimSun" w:hint="eastAsia"/>
          <w:lang w:eastAsia="zh-CN"/>
        </w:rPr>
        <w:tab/>
      </w:r>
      <w:r>
        <w:t>bandParameterList-r1</w:t>
      </w:r>
      <w:r>
        <w:rPr>
          <w:rFonts w:hint="eastAsia"/>
        </w:rPr>
        <w:t>5</w:t>
      </w:r>
      <w:r>
        <w:tab/>
      </w:r>
      <w:r>
        <w:rPr>
          <w:rFonts w:hint="eastAsia"/>
        </w:rPr>
        <w:tab/>
      </w:r>
      <w:r>
        <w:t>SEQUENCE (SIZE (1..maxSimultaneousBands-r1</w:t>
      </w:r>
      <w:r>
        <w:rPr>
          <w:rFonts w:hint="eastAsia"/>
        </w:rPr>
        <w:t>5</w:t>
      </w:r>
      <w:r>
        <w:t xml:space="preserve">)) OF </w:t>
      </w:r>
      <w:r>
        <w:rPr>
          <w:rFonts w:hint="eastAsia"/>
        </w:rPr>
        <w:t>Ba</w:t>
      </w:r>
      <w:r>
        <w:t>ndParameters-r1</w:t>
      </w:r>
      <w:r>
        <w:rPr>
          <w:rFonts w:hint="eastAsia"/>
        </w:rPr>
        <w:t>5</w:t>
      </w:r>
      <w:r>
        <w:t>,</w:t>
      </w:r>
    </w:p>
    <w:p w14:paraId="4426914C" w14:textId="77777777" w:rsidR="00705621" w:rsidRDefault="00705621" w:rsidP="00705621">
      <w:pPr>
        <w:pStyle w:val="PL"/>
        <w:shd w:val="clear" w:color="auto" w:fill="E6E6E6"/>
      </w:pPr>
      <w:r>
        <w:tab/>
        <w:t>...</w:t>
      </w:r>
    </w:p>
    <w:p w14:paraId="16A0E941" w14:textId="77777777" w:rsidR="00705621" w:rsidRDefault="00705621" w:rsidP="00705621">
      <w:pPr>
        <w:pStyle w:val="PL"/>
        <w:shd w:val="clear" w:color="auto" w:fill="E6E6E6"/>
      </w:pPr>
      <w:r>
        <w:t>}</w:t>
      </w:r>
    </w:p>
    <w:p w14:paraId="36211185" w14:textId="77777777" w:rsidR="00705621" w:rsidRDefault="00705621" w:rsidP="00705621">
      <w:pPr>
        <w:pStyle w:val="PL"/>
        <w:shd w:val="clear" w:color="auto" w:fill="E6E6E6"/>
      </w:pPr>
    </w:p>
    <w:p w14:paraId="2DA9E9EB" w14:textId="77777777" w:rsidR="00705621" w:rsidRPr="00D05729" w:rsidRDefault="00705621" w:rsidP="00705621">
      <w:pPr>
        <w:pStyle w:val="PL"/>
        <w:shd w:val="clear" w:color="auto" w:fill="E6E6E6"/>
      </w:pPr>
      <w:r>
        <w:t>BandParameters-r1</w:t>
      </w:r>
      <w:r>
        <w:rPr>
          <w:rFonts w:hint="eastAsia"/>
        </w:rPr>
        <w:t>5</w:t>
      </w:r>
      <w:r w:rsidRPr="00D05729">
        <w:t xml:space="preserve"> ::= SEQUENCE {</w:t>
      </w:r>
    </w:p>
    <w:p w14:paraId="6A7FA49A" w14:textId="77777777" w:rsidR="00705621" w:rsidRPr="00D05729" w:rsidRDefault="00705621" w:rsidP="00705621">
      <w:pPr>
        <w:pStyle w:val="PL"/>
        <w:shd w:val="clear" w:color="auto" w:fill="E6E6E6"/>
      </w:pPr>
      <w:r>
        <w:tab/>
      </w:r>
      <w:r w:rsidRPr="002C122C">
        <w:rPr>
          <w:highlight w:val="yellow"/>
        </w:rPr>
        <w:t>band</w:t>
      </w:r>
      <w:r w:rsidRPr="002C122C">
        <w:rPr>
          <w:rFonts w:hint="eastAsia"/>
          <w:highlight w:val="yellow"/>
        </w:rPr>
        <w:t>NR</w:t>
      </w:r>
      <w:r w:rsidRPr="002C122C">
        <w:rPr>
          <w:highlight w:val="yellow"/>
        </w:rPr>
        <w:t>-r1</w:t>
      </w:r>
      <w:r w:rsidRPr="002C122C">
        <w:rPr>
          <w:rFonts w:hint="eastAsia"/>
          <w:highlight w:val="yellow"/>
        </w:rPr>
        <w:t>5</w:t>
      </w:r>
      <w:r w:rsidRPr="00D05729">
        <w:tab/>
      </w:r>
      <w:r w:rsidRPr="00D05729">
        <w:tab/>
      </w:r>
      <w:r w:rsidRPr="00D05729">
        <w:tab/>
      </w:r>
      <w:r w:rsidRPr="00D05729">
        <w:tab/>
      </w:r>
      <w:r w:rsidRPr="00D05729">
        <w:tab/>
        <w:t>FreqBandIndicator,</w:t>
      </w:r>
    </w:p>
    <w:p w14:paraId="3DDA85AE" w14:textId="77777777" w:rsidR="00705621" w:rsidRPr="00D05729" w:rsidRDefault="00705621" w:rsidP="00705621">
      <w:pPr>
        <w:pStyle w:val="PL"/>
        <w:shd w:val="clear" w:color="auto" w:fill="E6E6E6"/>
      </w:pPr>
      <w:r>
        <w:tab/>
      </w:r>
      <w:r w:rsidRPr="002C122C">
        <w:rPr>
          <w:highlight w:val="yellow"/>
        </w:rPr>
        <w:t>bandParametersUL-r1</w:t>
      </w:r>
      <w:r w:rsidRPr="002C122C">
        <w:rPr>
          <w:rFonts w:hint="eastAsia"/>
          <w:highlight w:val="yellow"/>
        </w:rPr>
        <w:t>5</w:t>
      </w:r>
      <w:r w:rsidR="00471980">
        <w:tab/>
      </w:r>
      <w:r w:rsidR="00471980">
        <w:tab/>
      </w:r>
      <w:r>
        <w:t>BandParametersUL-r1</w:t>
      </w:r>
      <w:r>
        <w:rPr>
          <w:rFonts w:hint="eastAsia"/>
        </w:rPr>
        <w:t>5</w:t>
      </w:r>
      <w:r w:rsidRPr="00D05729">
        <w:tab/>
      </w:r>
      <w:r w:rsidRPr="00D05729">
        <w:tab/>
      </w:r>
      <w:r w:rsidRPr="00D05729">
        <w:tab/>
      </w:r>
      <w:r w:rsidRPr="00D05729">
        <w:tab/>
      </w:r>
      <w:r w:rsidRPr="00D05729">
        <w:tab/>
        <w:t>OPTIONAL,</w:t>
      </w:r>
    </w:p>
    <w:p w14:paraId="034746F8" w14:textId="77777777" w:rsidR="00705621" w:rsidRPr="00D05729" w:rsidRDefault="00705621" w:rsidP="00705621">
      <w:pPr>
        <w:pStyle w:val="PL"/>
        <w:shd w:val="clear" w:color="auto" w:fill="E6E6E6"/>
      </w:pPr>
      <w:r>
        <w:tab/>
      </w:r>
      <w:r w:rsidRPr="002C122C">
        <w:rPr>
          <w:highlight w:val="yellow"/>
        </w:rPr>
        <w:t>bandParametersDL-r1</w:t>
      </w:r>
      <w:r w:rsidRPr="002C122C">
        <w:rPr>
          <w:rFonts w:hint="eastAsia"/>
          <w:highlight w:val="yellow"/>
        </w:rPr>
        <w:t>5</w:t>
      </w:r>
      <w:r w:rsidRPr="00D05729">
        <w:tab/>
      </w:r>
      <w:r w:rsidRPr="00D05729">
        <w:tab/>
        <w:t>Ban</w:t>
      </w:r>
      <w:r>
        <w:t>dParametersDL-r1</w:t>
      </w:r>
      <w:r>
        <w:rPr>
          <w:rFonts w:hint="eastAsia"/>
        </w:rPr>
        <w:t>5</w:t>
      </w:r>
      <w:r w:rsidRPr="00D05729">
        <w:tab/>
      </w:r>
      <w:r w:rsidRPr="00D05729">
        <w:tab/>
      </w:r>
      <w:r w:rsidRPr="00D05729">
        <w:tab/>
      </w:r>
      <w:r w:rsidRPr="00D05729">
        <w:tab/>
      </w:r>
      <w:r w:rsidRPr="00D05729">
        <w:tab/>
        <w:t>OPTIONAL</w:t>
      </w:r>
    </w:p>
    <w:p w14:paraId="607A5B01" w14:textId="77777777" w:rsidR="00705621" w:rsidRPr="00D05729" w:rsidRDefault="00705621" w:rsidP="00705621">
      <w:pPr>
        <w:pStyle w:val="PL"/>
        <w:shd w:val="clear" w:color="auto" w:fill="E6E6E6"/>
      </w:pPr>
      <w:r w:rsidRPr="00D05729">
        <w:t>}</w:t>
      </w:r>
    </w:p>
    <w:p w14:paraId="51021712" w14:textId="77777777" w:rsidR="00705621" w:rsidRDefault="00705621" w:rsidP="00705621">
      <w:pPr>
        <w:pStyle w:val="PL"/>
        <w:shd w:val="clear" w:color="auto" w:fill="E6E6E6"/>
      </w:pPr>
    </w:p>
    <w:p w14:paraId="583BF8FC" w14:textId="77777777" w:rsidR="00705621" w:rsidRDefault="00705621" w:rsidP="00705621">
      <w:pPr>
        <w:pStyle w:val="PL"/>
        <w:shd w:val="clear" w:color="auto" w:fill="E6E6E6"/>
      </w:pPr>
      <w:r>
        <w:t>BandParametersUL-r1</w:t>
      </w:r>
      <w:r>
        <w:rPr>
          <w:rFonts w:hint="eastAsia"/>
        </w:rPr>
        <w:t xml:space="preserve">5 </w:t>
      </w:r>
      <w:r w:rsidRPr="00D05729">
        <w:t>::= SEQUENCE {</w:t>
      </w:r>
    </w:p>
    <w:p w14:paraId="0FCBC786" w14:textId="77777777" w:rsidR="00705621" w:rsidRDefault="00705621" w:rsidP="00705621">
      <w:pPr>
        <w:pStyle w:val="PL"/>
        <w:shd w:val="clear" w:color="auto" w:fill="E6E6E6"/>
      </w:pPr>
      <w:r w:rsidRPr="00672770">
        <w:tab/>
      </w:r>
      <w:r>
        <w:t>ul-64QAM-r1</w:t>
      </w:r>
      <w:r>
        <w:rPr>
          <w:rFonts w:hint="eastAsia"/>
        </w:rPr>
        <w:t>5</w:t>
      </w:r>
      <w:r w:rsidRPr="00450855">
        <w:tab/>
      </w:r>
      <w:r w:rsidRPr="00450855">
        <w:tab/>
      </w:r>
      <w:r w:rsidRPr="00450855">
        <w:tab/>
      </w:r>
      <w:r w:rsidRPr="00450855">
        <w:tab/>
        <w:t>ENUMERATED {supported}</w:t>
      </w:r>
      <w:r w:rsidRPr="00450855">
        <w:tab/>
      </w:r>
      <w:r w:rsidRPr="00450855">
        <w:tab/>
        <w:t>OPTIONAL</w:t>
      </w:r>
    </w:p>
    <w:p w14:paraId="17B20958" w14:textId="77777777" w:rsidR="00471980" w:rsidRPr="007C677B" w:rsidRDefault="00705621" w:rsidP="00471980">
      <w:pPr>
        <w:pStyle w:val="PL"/>
        <w:shd w:val="clear" w:color="auto" w:fill="E6E6E6"/>
      </w:pPr>
      <w:r>
        <w:rPr>
          <w:rFonts w:hint="eastAsia"/>
        </w:rPr>
        <w:tab/>
      </w:r>
      <w:r w:rsidR="00471980">
        <w:rPr>
          <w:iCs/>
        </w:rPr>
        <w:t>ue-PowerClass</w:t>
      </w:r>
      <w:r w:rsidR="00471980">
        <w:rPr>
          <w:iCs/>
          <w:lang w:val="en-US"/>
        </w:rPr>
        <w:t>-r1</w:t>
      </w:r>
      <w:r w:rsidR="00471980">
        <w:rPr>
          <w:rFonts w:hint="eastAsia"/>
          <w:iCs/>
          <w:lang w:val="en-US"/>
        </w:rPr>
        <w:t>5</w:t>
      </w:r>
      <w:r w:rsidR="00471980" w:rsidRPr="00764951">
        <w:rPr>
          <w:rFonts w:eastAsia="SimSun" w:hint="eastAsia"/>
          <w:lang w:eastAsia="zh-CN"/>
        </w:rPr>
        <w:tab/>
      </w:r>
      <w:r w:rsidR="00471980" w:rsidRPr="00764951">
        <w:rPr>
          <w:rFonts w:eastAsia="SimSun" w:hint="eastAsia"/>
          <w:lang w:eastAsia="zh-CN"/>
        </w:rPr>
        <w:tab/>
      </w:r>
      <w:r w:rsidR="00471980" w:rsidRPr="00764951">
        <w:rPr>
          <w:rFonts w:eastAsia="SimSun" w:hint="eastAsia"/>
          <w:lang w:eastAsia="zh-CN"/>
        </w:rPr>
        <w:tab/>
      </w:r>
      <w:r w:rsidR="00471980" w:rsidRPr="007C677B">
        <w:rPr>
          <w:rFonts w:eastAsia="SimSun"/>
          <w:lang w:eastAsia="zh-CN"/>
        </w:rPr>
        <w:t>ENUMERATED {class1, class2, class4}</w:t>
      </w:r>
      <w:r w:rsidR="00471980" w:rsidRPr="007C677B">
        <w:rPr>
          <w:rFonts w:eastAsia="SimSun" w:hint="eastAsia"/>
          <w:lang w:eastAsia="zh-CN"/>
        </w:rPr>
        <w:tab/>
      </w:r>
      <w:r w:rsidR="00471980" w:rsidRPr="007C677B">
        <w:rPr>
          <w:rFonts w:eastAsia="SimSun" w:hint="eastAsia"/>
          <w:lang w:eastAsia="zh-CN"/>
        </w:rPr>
        <w:tab/>
        <w:t>OPTIONAL</w:t>
      </w:r>
    </w:p>
    <w:p w14:paraId="241D2826" w14:textId="77777777" w:rsidR="00471980" w:rsidRPr="00D05729" w:rsidRDefault="00471980" w:rsidP="00471980">
      <w:pPr>
        <w:pStyle w:val="PL"/>
        <w:shd w:val="clear" w:color="auto" w:fill="E6E6E6"/>
      </w:pPr>
      <w:r>
        <w:rPr>
          <w:rFonts w:hint="eastAsia"/>
        </w:rPr>
        <w:tab/>
      </w:r>
      <w:r w:rsidR="005D720B">
        <w:t>MIMO-CapabilityUL-r1</w:t>
      </w:r>
      <w:r w:rsidR="005D720B">
        <w:rPr>
          <w:rFonts w:hint="eastAsia"/>
        </w:rPr>
        <w:t>5</w:t>
      </w:r>
      <w:r w:rsidRPr="00D05729">
        <w:t xml:space="preserve"> ::= </w:t>
      </w:r>
      <w:r>
        <w:rPr>
          <w:rFonts w:hint="eastAsia"/>
        </w:rPr>
        <w:tab/>
      </w:r>
      <w:r w:rsidRPr="00D05729">
        <w:t>ENUMERATED {twoLayers, fourLayers}</w:t>
      </w:r>
    </w:p>
    <w:p w14:paraId="0D99EF9B" w14:textId="77777777" w:rsidR="00705621" w:rsidRDefault="00705621" w:rsidP="00705621">
      <w:pPr>
        <w:pStyle w:val="PL"/>
        <w:shd w:val="clear" w:color="auto" w:fill="E6E6E6"/>
      </w:pPr>
      <w:r>
        <w:rPr>
          <w:rFonts w:hint="eastAsia"/>
        </w:rPr>
        <w:t>}</w:t>
      </w:r>
    </w:p>
    <w:p w14:paraId="6589D0D1" w14:textId="77777777" w:rsidR="00705621" w:rsidRDefault="00705621" w:rsidP="00705621">
      <w:pPr>
        <w:pStyle w:val="PL"/>
        <w:shd w:val="clear" w:color="auto" w:fill="E6E6E6"/>
      </w:pPr>
    </w:p>
    <w:p w14:paraId="731CD503" w14:textId="77777777" w:rsidR="00471980" w:rsidRDefault="00471980" w:rsidP="00471980">
      <w:pPr>
        <w:pStyle w:val="PL"/>
        <w:shd w:val="clear" w:color="auto" w:fill="E6E6E6"/>
      </w:pPr>
      <w:r>
        <w:t>BandParameters</w:t>
      </w:r>
      <w:r>
        <w:rPr>
          <w:rFonts w:hint="eastAsia"/>
        </w:rPr>
        <w:t>D</w:t>
      </w:r>
      <w:r>
        <w:t>L-r1</w:t>
      </w:r>
      <w:r>
        <w:rPr>
          <w:rFonts w:hint="eastAsia"/>
        </w:rPr>
        <w:t xml:space="preserve">5 </w:t>
      </w:r>
      <w:r w:rsidRPr="00D05729">
        <w:t>::= SEQUENCE {</w:t>
      </w:r>
    </w:p>
    <w:p w14:paraId="3424D44B" w14:textId="77777777" w:rsidR="00471980" w:rsidRDefault="00471980" w:rsidP="00471980">
      <w:pPr>
        <w:pStyle w:val="PL"/>
        <w:shd w:val="clear" w:color="auto" w:fill="E6E6E6"/>
      </w:pPr>
      <w:r w:rsidRPr="00672770">
        <w:tab/>
      </w:r>
      <w:r>
        <w:rPr>
          <w:rFonts w:hint="eastAsia"/>
        </w:rPr>
        <w:t>d</w:t>
      </w:r>
      <w:r>
        <w:t>l-</w:t>
      </w:r>
      <w:r>
        <w:rPr>
          <w:rFonts w:hint="eastAsia"/>
        </w:rPr>
        <w:t>256</w:t>
      </w:r>
      <w:r>
        <w:t>QAM-r1</w:t>
      </w:r>
      <w:r>
        <w:rPr>
          <w:rFonts w:hint="eastAsia"/>
        </w:rPr>
        <w:t>5</w:t>
      </w:r>
      <w:r w:rsidRPr="00450855">
        <w:tab/>
      </w:r>
      <w:r w:rsidRPr="00450855">
        <w:tab/>
      </w:r>
      <w:r w:rsidRPr="00450855">
        <w:tab/>
      </w:r>
      <w:r w:rsidRPr="00450855">
        <w:tab/>
        <w:t>ENUMERATED {supported}</w:t>
      </w:r>
      <w:r w:rsidRPr="00450855">
        <w:tab/>
      </w:r>
      <w:r w:rsidRPr="00450855">
        <w:tab/>
        <w:t>OPTIONAL</w:t>
      </w:r>
    </w:p>
    <w:p w14:paraId="03F112FF" w14:textId="77777777" w:rsidR="00471980" w:rsidRPr="00D05729" w:rsidRDefault="00471980" w:rsidP="00471980">
      <w:pPr>
        <w:pStyle w:val="PL"/>
        <w:shd w:val="clear" w:color="auto" w:fill="E6E6E6"/>
      </w:pPr>
      <w:r>
        <w:rPr>
          <w:rFonts w:hint="eastAsia"/>
        </w:rPr>
        <w:tab/>
      </w:r>
      <w:r w:rsidR="000C6C66">
        <w:t>MIMO-Capability</w:t>
      </w:r>
      <w:r w:rsidR="000C6C66">
        <w:rPr>
          <w:rFonts w:hint="eastAsia"/>
        </w:rPr>
        <w:t>D</w:t>
      </w:r>
      <w:r w:rsidR="005D720B">
        <w:t>L-r1</w:t>
      </w:r>
      <w:r w:rsidR="005D720B">
        <w:rPr>
          <w:rFonts w:hint="eastAsia"/>
        </w:rPr>
        <w:t>5</w:t>
      </w:r>
      <w:r w:rsidRPr="00D05729">
        <w:t xml:space="preserve"> ::= </w:t>
      </w:r>
      <w:r>
        <w:rPr>
          <w:rFonts w:hint="eastAsia"/>
        </w:rPr>
        <w:tab/>
      </w:r>
      <w:r w:rsidRPr="00D05729">
        <w:t>ENUMERATED {twoLayers, fourLayers}</w:t>
      </w:r>
    </w:p>
    <w:p w14:paraId="52727AA1" w14:textId="77777777" w:rsidR="00471980" w:rsidRDefault="00471980" w:rsidP="00705621">
      <w:pPr>
        <w:pStyle w:val="PL"/>
        <w:shd w:val="clear" w:color="auto" w:fill="E6E6E6"/>
      </w:pPr>
      <w:r>
        <w:rPr>
          <w:rFonts w:hint="eastAsia"/>
        </w:rPr>
        <w:t>}</w:t>
      </w:r>
    </w:p>
    <w:p w14:paraId="0CD762F6" w14:textId="77777777" w:rsidR="00F317FB" w:rsidRPr="00FE775F" w:rsidRDefault="00090397" w:rsidP="00296C47">
      <w:pPr>
        <w:pStyle w:val="a4"/>
        <w:tabs>
          <w:tab w:val="clear" w:pos="4153"/>
          <w:tab w:val="clear" w:pos="8306"/>
        </w:tabs>
        <w:spacing w:before="100" w:beforeAutospacing="1" w:after="100" w:afterAutospacing="1"/>
        <w:jc w:val="both"/>
        <w:rPr>
          <w:b/>
          <w:lang w:eastAsia="zh-CN"/>
        </w:rPr>
      </w:pPr>
      <w:r w:rsidRPr="00FE775F">
        <w:rPr>
          <w:rFonts w:hint="eastAsia"/>
          <w:b/>
          <w:lang w:eastAsia="zh-CN"/>
        </w:rPr>
        <w:t xml:space="preserve"> </w:t>
      </w:r>
      <w:r w:rsidR="00F317FB" w:rsidRPr="00FE775F">
        <w:rPr>
          <w:rFonts w:hint="eastAsia"/>
          <w:b/>
          <w:lang w:eastAsia="zh-CN"/>
        </w:rPr>
        <w:t>(2) Scheduling</w:t>
      </w:r>
    </w:p>
    <w:p w14:paraId="3DFC1D22" w14:textId="51C5FC58" w:rsidR="00BD50F7" w:rsidRDefault="00A05BAB" w:rsidP="00296C47">
      <w:pPr>
        <w:pStyle w:val="a4"/>
        <w:tabs>
          <w:tab w:val="clear" w:pos="4153"/>
          <w:tab w:val="clear" w:pos="8306"/>
        </w:tabs>
        <w:spacing w:before="100" w:beforeAutospacing="1" w:after="100" w:afterAutospacing="1"/>
        <w:jc w:val="both"/>
        <w:rPr>
          <w:lang w:eastAsia="zh-CN"/>
        </w:rPr>
      </w:pPr>
      <w:r>
        <w:rPr>
          <w:rFonts w:hint="eastAsia"/>
          <w:lang w:eastAsia="zh-CN"/>
        </w:rPr>
        <w:t xml:space="preserve">In uplink sharing scenario, </w:t>
      </w:r>
      <w:r w:rsidR="00147607">
        <w:rPr>
          <w:rFonts w:hint="eastAsia"/>
          <w:lang w:eastAsia="zh-CN"/>
        </w:rPr>
        <w:t>a</w:t>
      </w:r>
      <w:r w:rsidR="00BD50F7">
        <w:rPr>
          <w:rFonts w:hint="eastAsia"/>
          <w:lang w:eastAsia="zh-CN"/>
        </w:rPr>
        <w:t xml:space="preserve"> NR BS can schedule uplink resource either on a SUL carrier or a normal uplink carrier via dedicate scheduling signalling.</w:t>
      </w:r>
      <w:r w:rsidR="00794192">
        <w:rPr>
          <w:rFonts w:hint="eastAsia"/>
          <w:lang w:eastAsia="zh-CN"/>
        </w:rPr>
        <w:t xml:space="preserve"> The procedure is considered to be the same for both alternative 1 and 2.</w:t>
      </w:r>
    </w:p>
    <w:p w14:paraId="0BF669D0" w14:textId="77777777" w:rsidR="00F317FB" w:rsidRPr="00FE775F" w:rsidRDefault="00F317FB" w:rsidP="00296C47">
      <w:pPr>
        <w:pStyle w:val="a4"/>
        <w:tabs>
          <w:tab w:val="clear" w:pos="4153"/>
          <w:tab w:val="clear" w:pos="8306"/>
        </w:tabs>
        <w:spacing w:before="100" w:beforeAutospacing="1" w:after="100" w:afterAutospacing="1"/>
        <w:jc w:val="both"/>
        <w:rPr>
          <w:b/>
          <w:lang w:eastAsia="zh-CN"/>
        </w:rPr>
      </w:pPr>
      <w:r w:rsidRPr="00FE775F">
        <w:rPr>
          <w:rFonts w:hint="eastAsia"/>
          <w:b/>
          <w:lang w:eastAsia="zh-CN"/>
        </w:rPr>
        <w:t>(3) Handover</w:t>
      </w:r>
    </w:p>
    <w:p w14:paraId="0745F67B" w14:textId="06DC7AB2" w:rsidR="00BD50F7" w:rsidRDefault="00042768" w:rsidP="00296C47">
      <w:pPr>
        <w:pStyle w:val="a4"/>
        <w:tabs>
          <w:tab w:val="clear" w:pos="4153"/>
          <w:tab w:val="clear" w:pos="8306"/>
        </w:tabs>
        <w:spacing w:before="100" w:beforeAutospacing="1" w:after="100" w:afterAutospacing="1"/>
        <w:jc w:val="both"/>
        <w:rPr>
          <w:lang w:eastAsia="zh-CN"/>
        </w:rPr>
      </w:pPr>
      <w:r>
        <w:rPr>
          <w:rFonts w:hint="eastAsia"/>
          <w:lang w:eastAsia="zh-CN"/>
        </w:rPr>
        <w:t xml:space="preserve">During </w:t>
      </w:r>
      <w:r w:rsidR="004111D3">
        <w:rPr>
          <w:rFonts w:hint="eastAsia"/>
          <w:lang w:eastAsia="zh-CN"/>
        </w:rPr>
        <w:t xml:space="preserve">NR </w:t>
      </w:r>
      <w:r>
        <w:rPr>
          <w:rFonts w:hint="eastAsia"/>
          <w:lang w:eastAsia="zh-CN"/>
        </w:rPr>
        <w:t xml:space="preserve">handover procedure, </w:t>
      </w:r>
      <w:r w:rsidR="009D244B">
        <w:rPr>
          <w:rFonts w:hint="eastAsia"/>
          <w:lang w:eastAsia="zh-CN"/>
        </w:rPr>
        <w:t>if target cell is deployed with two different uplink frequency ranges</w:t>
      </w:r>
      <w:r w:rsidR="00557041">
        <w:rPr>
          <w:rFonts w:hint="eastAsia"/>
          <w:lang w:eastAsia="zh-CN"/>
        </w:rPr>
        <w:t xml:space="preserve"> </w:t>
      </w:r>
      <w:r w:rsidR="009456DF">
        <w:rPr>
          <w:rFonts w:hint="eastAsia"/>
          <w:lang w:eastAsia="zh-CN"/>
        </w:rPr>
        <w:t>in</w:t>
      </w:r>
      <w:r w:rsidR="00557041">
        <w:rPr>
          <w:rFonts w:hint="eastAsia"/>
          <w:lang w:eastAsia="zh-CN"/>
        </w:rPr>
        <w:t xml:space="preserve"> uplink sharing </w:t>
      </w:r>
      <w:r w:rsidR="00095388">
        <w:rPr>
          <w:rFonts w:hint="eastAsia"/>
          <w:lang w:eastAsia="zh-CN"/>
        </w:rPr>
        <w:t>scenario</w:t>
      </w:r>
      <w:r w:rsidR="00ED4558">
        <w:rPr>
          <w:rFonts w:hint="eastAsia"/>
          <w:lang w:eastAsia="zh-CN"/>
        </w:rPr>
        <w:t>, t</w:t>
      </w:r>
      <w:r w:rsidR="00D974B2">
        <w:rPr>
          <w:rFonts w:hint="eastAsia"/>
          <w:lang w:eastAsia="zh-CN"/>
        </w:rPr>
        <w:t xml:space="preserve">he </w:t>
      </w:r>
      <w:r w:rsidR="00BD50F7">
        <w:rPr>
          <w:rFonts w:hint="eastAsia"/>
          <w:lang w:eastAsia="zh-CN"/>
        </w:rPr>
        <w:t>source cell may send the indication of desired uplink carrier information (SUL or normal uplink carrier) of the target cell to UE for uplink transmission.</w:t>
      </w:r>
      <w:r w:rsidR="00794192">
        <w:rPr>
          <w:rFonts w:hint="eastAsia"/>
          <w:lang w:eastAsia="zh-CN"/>
        </w:rPr>
        <w:t xml:space="preserve"> The procedure is considered to be the same for both alternative 1 and 2.</w:t>
      </w:r>
    </w:p>
    <w:p w14:paraId="220D7CB7" w14:textId="2767D79B" w:rsidR="006006A3" w:rsidRDefault="0086072C" w:rsidP="0086072C">
      <w:pPr>
        <w:pStyle w:val="a4"/>
        <w:tabs>
          <w:tab w:val="clear" w:pos="4153"/>
          <w:tab w:val="clear" w:pos="8306"/>
        </w:tabs>
        <w:spacing w:before="100" w:beforeAutospacing="1" w:after="100" w:afterAutospacing="1"/>
        <w:jc w:val="both"/>
        <w:rPr>
          <w:b/>
          <w:i/>
          <w:lang w:eastAsia="zh-CN"/>
        </w:rPr>
      </w:pPr>
      <w:r w:rsidRPr="0086072C">
        <w:rPr>
          <w:rFonts w:hint="eastAsia"/>
          <w:b/>
          <w:i/>
          <w:lang w:eastAsia="zh-CN"/>
        </w:rPr>
        <w:t xml:space="preserve">Observation </w:t>
      </w:r>
      <w:r w:rsidR="006006A3">
        <w:rPr>
          <w:rFonts w:hint="eastAsia"/>
          <w:b/>
          <w:i/>
          <w:lang w:eastAsia="zh-CN"/>
        </w:rPr>
        <w:t>2</w:t>
      </w:r>
      <w:r w:rsidRPr="0086072C">
        <w:rPr>
          <w:rFonts w:hint="eastAsia"/>
          <w:b/>
          <w:i/>
          <w:lang w:eastAsia="zh-CN"/>
        </w:rPr>
        <w:t xml:space="preserve">: alternative 1 </w:t>
      </w:r>
      <w:r>
        <w:rPr>
          <w:rFonts w:hint="eastAsia"/>
          <w:b/>
          <w:i/>
          <w:lang w:eastAsia="zh-CN"/>
        </w:rPr>
        <w:t xml:space="preserve">and 2 </w:t>
      </w:r>
      <w:r w:rsidR="00AA7353">
        <w:rPr>
          <w:rFonts w:hint="eastAsia"/>
          <w:b/>
          <w:i/>
          <w:lang w:eastAsia="zh-CN"/>
        </w:rPr>
        <w:t>have</w:t>
      </w:r>
      <w:r w:rsidR="006006A3">
        <w:rPr>
          <w:rFonts w:hint="eastAsia"/>
          <w:b/>
          <w:i/>
          <w:lang w:eastAsia="zh-CN"/>
        </w:rPr>
        <w:t xml:space="preserve"> similar </w:t>
      </w:r>
      <w:r>
        <w:rPr>
          <w:rFonts w:hint="eastAsia"/>
          <w:b/>
          <w:i/>
          <w:lang w:eastAsia="zh-CN"/>
        </w:rPr>
        <w:t xml:space="preserve">performance </w:t>
      </w:r>
      <w:r w:rsidR="00AA7353">
        <w:rPr>
          <w:rFonts w:hint="eastAsia"/>
          <w:b/>
          <w:i/>
          <w:lang w:eastAsia="zh-CN"/>
        </w:rPr>
        <w:t>in</w:t>
      </w:r>
      <w:r>
        <w:rPr>
          <w:rFonts w:hint="eastAsia"/>
          <w:b/>
          <w:i/>
          <w:lang w:eastAsia="zh-CN"/>
        </w:rPr>
        <w:t xml:space="preserve"> </w:t>
      </w:r>
      <w:r w:rsidRPr="0086072C">
        <w:rPr>
          <w:rFonts w:hint="eastAsia"/>
          <w:b/>
          <w:i/>
          <w:lang w:eastAsia="zh-CN"/>
        </w:rPr>
        <w:t>RRC_</w:t>
      </w:r>
      <w:r w:rsidR="006006A3">
        <w:rPr>
          <w:rFonts w:hint="eastAsia"/>
          <w:b/>
          <w:i/>
          <w:lang w:eastAsia="zh-CN"/>
        </w:rPr>
        <w:t>CONNECTED</w:t>
      </w:r>
      <w:r w:rsidRPr="0086072C">
        <w:rPr>
          <w:rFonts w:hint="eastAsia"/>
          <w:b/>
          <w:i/>
          <w:lang w:eastAsia="zh-CN"/>
        </w:rPr>
        <w:t xml:space="preserve"> state procedures</w:t>
      </w:r>
      <w:r w:rsidR="006E4A94">
        <w:rPr>
          <w:rFonts w:hint="eastAsia"/>
          <w:b/>
          <w:i/>
          <w:lang w:eastAsia="zh-CN"/>
        </w:rPr>
        <w:t xml:space="preserve">, </w:t>
      </w:r>
      <w:r w:rsidR="00071DD2">
        <w:rPr>
          <w:rFonts w:hint="eastAsia"/>
          <w:b/>
          <w:i/>
          <w:lang w:eastAsia="zh-CN"/>
        </w:rPr>
        <w:t>e.g.</w:t>
      </w:r>
      <w:r w:rsidR="006E4A94">
        <w:rPr>
          <w:rFonts w:hint="eastAsia"/>
          <w:b/>
          <w:i/>
          <w:lang w:eastAsia="zh-CN"/>
        </w:rPr>
        <w:t xml:space="preserve"> UE capability report, uplink scheduling and handover</w:t>
      </w:r>
      <w:r w:rsidR="006006A3">
        <w:rPr>
          <w:rFonts w:hint="eastAsia"/>
          <w:b/>
          <w:i/>
          <w:lang w:eastAsia="zh-CN"/>
        </w:rPr>
        <w:t>.</w:t>
      </w:r>
    </w:p>
    <w:p w14:paraId="7A763C83" w14:textId="77777777" w:rsidR="004D6B4B" w:rsidRDefault="00BD74FC" w:rsidP="004D6B4B">
      <w:pPr>
        <w:pStyle w:val="a4"/>
        <w:tabs>
          <w:tab w:val="clear" w:pos="4153"/>
          <w:tab w:val="clear" w:pos="8306"/>
        </w:tabs>
        <w:spacing w:before="100" w:beforeAutospacing="1" w:after="100" w:afterAutospacing="1"/>
        <w:jc w:val="both"/>
        <w:outlineLvl w:val="1"/>
        <w:rPr>
          <w:rFonts w:ascii="Arial" w:hAnsi="Arial" w:cs="Arial"/>
          <w:b/>
          <w:sz w:val="24"/>
          <w:lang w:eastAsia="zh-CN"/>
        </w:rPr>
      </w:pPr>
      <w:r>
        <w:rPr>
          <w:rFonts w:ascii="Arial" w:hAnsi="Arial" w:cs="Arial" w:hint="eastAsia"/>
          <w:b/>
          <w:sz w:val="24"/>
          <w:lang w:eastAsia="zh-CN"/>
        </w:rPr>
        <w:t>2.4</w:t>
      </w:r>
      <w:r w:rsidR="004D6B4B">
        <w:rPr>
          <w:rFonts w:ascii="Arial" w:hAnsi="Arial" w:cs="Arial" w:hint="eastAsia"/>
          <w:b/>
          <w:sz w:val="24"/>
          <w:lang w:eastAsia="zh-CN"/>
        </w:rPr>
        <w:t xml:space="preserve"> </w:t>
      </w:r>
      <w:r>
        <w:rPr>
          <w:rFonts w:ascii="Arial" w:hAnsi="Arial" w:cs="Arial" w:hint="eastAsia"/>
          <w:b/>
          <w:sz w:val="24"/>
          <w:lang w:eastAsia="zh-CN"/>
        </w:rPr>
        <w:t>Others</w:t>
      </w:r>
    </w:p>
    <w:p w14:paraId="24FC6B19" w14:textId="77777777" w:rsidR="0007774A" w:rsidRDefault="00DB460B" w:rsidP="004D6B4B">
      <w:pPr>
        <w:pStyle w:val="a4"/>
        <w:tabs>
          <w:tab w:val="clear" w:pos="4153"/>
          <w:tab w:val="clear" w:pos="8306"/>
        </w:tabs>
        <w:spacing w:before="100" w:beforeAutospacing="1" w:after="100" w:afterAutospacing="1"/>
        <w:jc w:val="both"/>
        <w:rPr>
          <w:lang w:eastAsia="zh-CN"/>
        </w:rPr>
      </w:pPr>
      <w:r>
        <w:rPr>
          <w:rFonts w:hint="eastAsia"/>
          <w:lang w:eastAsia="zh-CN"/>
        </w:rPr>
        <w:t xml:space="preserve">RAN4 is considered to define the maximum number of operating band for NR. </w:t>
      </w:r>
      <w:r w:rsidR="0007774A">
        <w:rPr>
          <w:rFonts w:hint="eastAsia"/>
          <w:lang w:eastAsia="zh-CN"/>
        </w:rPr>
        <w:t>It</w:t>
      </w:r>
      <w:r w:rsidR="0007774A">
        <w:rPr>
          <w:lang w:eastAsia="zh-CN"/>
        </w:rPr>
        <w:t>’</w:t>
      </w:r>
      <w:r w:rsidR="0007774A">
        <w:rPr>
          <w:rFonts w:hint="eastAsia"/>
          <w:lang w:eastAsia="zh-CN"/>
        </w:rPr>
        <w:t>s proposed to also consider the need of NR band number for SUL and uplink sharing.</w:t>
      </w:r>
    </w:p>
    <w:p w14:paraId="02A55B27" w14:textId="18EDC5B4" w:rsidR="002C2D44" w:rsidRDefault="00CE63BB" w:rsidP="004D6B4B">
      <w:pPr>
        <w:pStyle w:val="a4"/>
        <w:tabs>
          <w:tab w:val="clear" w:pos="4153"/>
          <w:tab w:val="clear" w:pos="8306"/>
        </w:tabs>
        <w:spacing w:before="100" w:beforeAutospacing="1" w:after="100" w:afterAutospacing="1"/>
        <w:jc w:val="both"/>
        <w:rPr>
          <w:lang w:eastAsia="zh-CN"/>
        </w:rPr>
      </w:pPr>
      <w:r>
        <w:rPr>
          <w:rFonts w:hint="eastAsia"/>
          <w:lang w:eastAsia="zh-CN"/>
        </w:rPr>
        <w:t>Alternative 1 directly define</w:t>
      </w:r>
      <w:r w:rsidR="00DC2248">
        <w:rPr>
          <w:rFonts w:hint="eastAsia"/>
          <w:lang w:eastAsia="zh-CN"/>
        </w:rPr>
        <w:t>s</w:t>
      </w:r>
      <w:r>
        <w:rPr>
          <w:rFonts w:hint="eastAsia"/>
          <w:lang w:eastAsia="zh-CN"/>
        </w:rPr>
        <w:t xml:space="preserve"> the SUL and uplink sharing combination</w:t>
      </w:r>
      <w:r w:rsidR="00241473">
        <w:rPr>
          <w:rFonts w:hint="eastAsia"/>
          <w:lang w:eastAsia="zh-CN"/>
        </w:rPr>
        <w:t>s</w:t>
      </w:r>
      <w:r>
        <w:rPr>
          <w:rFonts w:hint="eastAsia"/>
          <w:lang w:eastAsia="zh-CN"/>
        </w:rPr>
        <w:t xml:space="preserve"> into the NR operating band table (seen in table 2-4). Alternative 2 needs to define all the SUL band</w:t>
      </w:r>
      <w:r w:rsidR="00241473">
        <w:rPr>
          <w:rFonts w:hint="eastAsia"/>
          <w:lang w:eastAsia="zh-CN"/>
        </w:rPr>
        <w:t>s</w:t>
      </w:r>
      <w:r>
        <w:rPr>
          <w:rFonts w:hint="eastAsia"/>
          <w:lang w:eastAsia="zh-CN"/>
        </w:rPr>
        <w:t xml:space="preserve"> into the NR operating band table (seen in table 2-5) and then capture the SUL related band combinations into another table (seen in table 2-6). </w:t>
      </w:r>
    </w:p>
    <w:p w14:paraId="35E77F47" w14:textId="47C5C016" w:rsidR="00241473" w:rsidRPr="00075BDF" w:rsidRDefault="00241473" w:rsidP="004D6B4B">
      <w:pPr>
        <w:pStyle w:val="a4"/>
        <w:tabs>
          <w:tab w:val="clear" w:pos="4153"/>
          <w:tab w:val="clear" w:pos="8306"/>
        </w:tabs>
        <w:spacing w:before="100" w:beforeAutospacing="1" w:after="100" w:afterAutospacing="1"/>
        <w:jc w:val="both"/>
        <w:rPr>
          <w:b/>
          <w:i/>
          <w:lang w:eastAsia="zh-CN"/>
        </w:rPr>
      </w:pPr>
      <w:r>
        <w:rPr>
          <w:rFonts w:hint="eastAsia"/>
          <w:b/>
          <w:i/>
          <w:lang w:eastAsia="zh-CN"/>
        </w:rPr>
        <w:t>Alternative 1</w:t>
      </w:r>
    </w:p>
    <w:p w14:paraId="1CA69C12" w14:textId="77777777" w:rsidR="00721FE2" w:rsidRPr="0032110F" w:rsidRDefault="00064721" w:rsidP="00721FE2">
      <w:pPr>
        <w:pStyle w:val="TH"/>
      </w:pPr>
      <w:r>
        <w:rPr>
          <w:rFonts w:hint="eastAsia"/>
        </w:rPr>
        <w:t>Table 2-4</w:t>
      </w:r>
      <w:r w:rsidR="00721FE2">
        <w:rPr>
          <w:rFonts w:hint="eastAsia"/>
        </w:rPr>
        <w:t xml:space="preserve">: NR </w:t>
      </w:r>
      <w:r w:rsidR="00721FE2" w:rsidRPr="0032110F">
        <w:t>operating bands</w:t>
      </w:r>
    </w:p>
    <w:tbl>
      <w:tblPr>
        <w:tblW w:w="8531" w:type="dxa"/>
        <w:jc w:val="center"/>
        <w:tblLook w:val="0000" w:firstRow="0" w:lastRow="0" w:firstColumn="0" w:lastColumn="0" w:noHBand="0" w:noVBand="0"/>
      </w:tblPr>
      <w:tblGrid>
        <w:gridCol w:w="1159"/>
        <w:gridCol w:w="1333"/>
        <w:gridCol w:w="562"/>
        <w:gridCol w:w="1276"/>
        <w:gridCol w:w="1350"/>
        <w:gridCol w:w="562"/>
        <w:gridCol w:w="1305"/>
        <w:gridCol w:w="984"/>
      </w:tblGrid>
      <w:tr w:rsidR="00721FE2" w:rsidRPr="0032110F" w14:paraId="126B713C" w14:textId="77777777" w:rsidTr="00721FE2">
        <w:trPr>
          <w:jc w:val="center"/>
        </w:trPr>
        <w:tc>
          <w:tcPr>
            <w:tcW w:w="1159" w:type="dxa"/>
            <w:vMerge w:val="restart"/>
            <w:tcBorders>
              <w:top w:val="single" w:sz="4" w:space="0" w:color="auto"/>
              <w:left w:val="single" w:sz="4" w:space="0" w:color="auto"/>
              <w:right w:val="single" w:sz="4" w:space="0" w:color="auto"/>
            </w:tcBorders>
            <w:vAlign w:val="center"/>
          </w:tcPr>
          <w:p w14:paraId="3EBE1B29" w14:textId="77777777" w:rsidR="00721FE2" w:rsidRPr="003D01BB" w:rsidRDefault="00721FE2" w:rsidP="00721FE2">
            <w:pPr>
              <w:pStyle w:val="TAH"/>
              <w:rPr>
                <w:rFonts w:cs="Arial"/>
              </w:rPr>
            </w:pPr>
            <w:r>
              <w:rPr>
                <w:rFonts w:cs="Arial"/>
              </w:rPr>
              <w:t>NR</w:t>
            </w:r>
            <w:r w:rsidRPr="003D01BB">
              <w:rPr>
                <w:rFonts w:cs="Arial"/>
              </w:rPr>
              <w:t xml:space="preserve"> Operating Band</w:t>
            </w:r>
          </w:p>
        </w:tc>
        <w:tc>
          <w:tcPr>
            <w:tcW w:w="3171" w:type="dxa"/>
            <w:gridSpan w:val="3"/>
            <w:tcBorders>
              <w:top w:val="single" w:sz="4" w:space="0" w:color="auto"/>
              <w:left w:val="single" w:sz="4" w:space="0" w:color="auto"/>
              <w:bottom w:val="single" w:sz="4" w:space="0" w:color="auto"/>
              <w:right w:val="single" w:sz="4" w:space="0" w:color="auto"/>
            </w:tcBorders>
            <w:vAlign w:val="center"/>
          </w:tcPr>
          <w:p w14:paraId="1E24BC5A" w14:textId="77777777" w:rsidR="00721FE2" w:rsidRPr="003D01BB" w:rsidRDefault="00721FE2" w:rsidP="00721FE2">
            <w:pPr>
              <w:pStyle w:val="TAH"/>
              <w:rPr>
                <w:rFonts w:cs="Arial"/>
              </w:rPr>
            </w:pPr>
            <w:r w:rsidRPr="003D01BB">
              <w:rPr>
                <w:rFonts w:cs="Arial"/>
              </w:rPr>
              <w:t>Uplink (UL) operating band</w:t>
            </w:r>
            <w:r w:rsidRPr="003D01BB">
              <w:rPr>
                <w:rFonts w:cs="Arial"/>
              </w:rPr>
              <w:br/>
              <w:t>BS receive</w:t>
            </w:r>
            <w:r w:rsidRPr="003D01BB">
              <w:rPr>
                <w:rFonts w:cs="Arial"/>
              </w:rPr>
              <w:br/>
              <w:t>UE transmit</w:t>
            </w:r>
          </w:p>
        </w:tc>
        <w:tc>
          <w:tcPr>
            <w:tcW w:w="3217" w:type="dxa"/>
            <w:gridSpan w:val="3"/>
            <w:tcBorders>
              <w:top w:val="single" w:sz="4" w:space="0" w:color="auto"/>
              <w:bottom w:val="single" w:sz="4" w:space="0" w:color="auto"/>
              <w:right w:val="single" w:sz="4" w:space="0" w:color="auto"/>
            </w:tcBorders>
            <w:vAlign w:val="center"/>
          </w:tcPr>
          <w:p w14:paraId="025A94FA" w14:textId="77777777" w:rsidR="00721FE2" w:rsidRPr="003D01BB" w:rsidRDefault="00721FE2" w:rsidP="00721FE2">
            <w:pPr>
              <w:pStyle w:val="TAH"/>
              <w:rPr>
                <w:rFonts w:cs="Arial"/>
              </w:rPr>
            </w:pPr>
            <w:r w:rsidRPr="003D01BB">
              <w:rPr>
                <w:rFonts w:cs="Arial"/>
              </w:rPr>
              <w:t>Downlink (DL) operating band</w:t>
            </w:r>
            <w:r w:rsidRPr="003D01BB">
              <w:rPr>
                <w:rFonts w:cs="Arial"/>
              </w:rPr>
              <w:br/>
              <w:t xml:space="preserve">BS transmit </w:t>
            </w:r>
            <w:r w:rsidRPr="003D01BB">
              <w:rPr>
                <w:rFonts w:cs="Arial"/>
              </w:rPr>
              <w:br/>
              <w:t>UE receive</w:t>
            </w:r>
          </w:p>
        </w:tc>
        <w:tc>
          <w:tcPr>
            <w:tcW w:w="984" w:type="dxa"/>
            <w:vMerge w:val="restart"/>
            <w:tcBorders>
              <w:top w:val="single" w:sz="4" w:space="0" w:color="auto"/>
              <w:left w:val="single" w:sz="4" w:space="0" w:color="auto"/>
              <w:right w:val="single" w:sz="4" w:space="0" w:color="auto"/>
            </w:tcBorders>
          </w:tcPr>
          <w:p w14:paraId="6811EAD9" w14:textId="77777777" w:rsidR="00721FE2" w:rsidRPr="003D01BB" w:rsidRDefault="00721FE2" w:rsidP="00721FE2">
            <w:pPr>
              <w:pStyle w:val="TAH"/>
              <w:rPr>
                <w:rFonts w:cs="Arial"/>
              </w:rPr>
            </w:pPr>
            <w:r w:rsidRPr="003D01BB">
              <w:rPr>
                <w:rFonts w:cs="Arial"/>
              </w:rPr>
              <w:t>Duplex Mode</w:t>
            </w:r>
          </w:p>
        </w:tc>
      </w:tr>
      <w:tr w:rsidR="00721FE2" w:rsidRPr="0032110F" w14:paraId="19D4CCEC" w14:textId="77777777" w:rsidTr="00721FE2">
        <w:trPr>
          <w:jc w:val="center"/>
        </w:trPr>
        <w:tc>
          <w:tcPr>
            <w:tcW w:w="1159" w:type="dxa"/>
            <w:vMerge/>
            <w:tcBorders>
              <w:left w:val="single" w:sz="4" w:space="0" w:color="auto"/>
              <w:bottom w:val="single" w:sz="4" w:space="0" w:color="auto"/>
              <w:right w:val="single" w:sz="4" w:space="0" w:color="auto"/>
            </w:tcBorders>
            <w:vAlign w:val="center"/>
          </w:tcPr>
          <w:p w14:paraId="3EE3D294" w14:textId="77777777" w:rsidR="00721FE2" w:rsidRPr="003D01BB" w:rsidRDefault="00721FE2" w:rsidP="00721FE2">
            <w:pPr>
              <w:pStyle w:val="TAH"/>
              <w:rPr>
                <w:rFonts w:cs="Arial"/>
              </w:rPr>
            </w:pPr>
          </w:p>
        </w:tc>
        <w:tc>
          <w:tcPr>
            <w:tcW w:w="3171" w:type="dxa"/>
            <w:gridSpan w:val="3"/>
            <w:tcBorders>
              <w:top w:val="single" w:sz="4" w:space="0" w:color="auto"/>
              <w:left w:val="single" w:sz="4" w:space="0" w:color="auto"/>
              <w:bottom w:val="single" w:sz="4" w:space="0" w:color="auto"/>
              <w:right w:val="single" w:sz="4" w:space="0" w:color="auto"/>
            </w:tcBorders>
            <w:vAlign w:val="center"/>
          </w:tcPr>
          <w:p w14:paraId="4512520E" w14:textId="77777777" w:rsidR="00721FE2" w:rsidRPr="003D01BB" w:rsidRDefault="00721FE2" w:rsidP="00721FE2">
            <w:pPr>
              <w:pStyle w:val="TAH"/>
              <w:rPr>
                <w:rFonts w:cs="Arial"/>
              </w:rPr>
            </w:pPr>
            <w:proofErr w:type="spellStart"/>
            <w:r w:rsidRPr="003D01BB">
              <w:rPr>
                <w:rFonts w:cs="Arial"/>
              </w:rPr>
              <w:t>F</w:t>
            </w:r>
            <w:r w:rsidRPr="003D01BB">
              <w:rPr>
                <w:rFonts w:cs="Arial"/>
                <w:vertAlign w:val="subscript"/>
              </w:rPr>
              <w:t>UL_low</w:t>
            </w:r>
            <w:proofErr w:type="spellEnd"/>
            <w:r w:rsidRPr="003D01BB">
              <w:rPr>
                <w:rFonts w:cs="Arial"/>
              </w:rPr>
              <w:t xml:space="preserve">   </w:t>
            </w:r>
            <w:proofErr w:type="gramStart"/>
            <w:r w:rsidRPr="003D01BB">
              <w:rPr>
                <w:rFonts w:cs="Arial"/>
              </w:rPr>
              <w:t xml:space="preserve">–  </w:t>
            </w:r>
            <w:proofErr w:type="spellStart"/>
            <w:r w:rsidRPr="003D01BB">
              <w:rPr>
                <w:rFonts w:cs="Arial"/>
              </w:rPr>
              <w:t>F</w:t>
            </w:r>
            <w:r w:rsidRPr="003D01BB">
              <w:rPr>
                <w:rFonts w:cs="Arial"/>
                <w:vertAlign w:val="subscript"/>
              </w:rPr>
              <w:t>UL</w:t>
            </w:r>
            <w:proofErr w:type="gramEnd"/>
            <w:r w:rsidRPr="003D01BB">
              <w:rPr>
                <w:rFonts w:cs="Arial"/>
                <w:vertAlign w:val="subscript"/>
              </w:rPr>
              <w:t>_high</w:t>
            </w:r>
            <w:proofErr w:type="spellEnd"/>
          </w:p>
        </w:tc>
        <w:tc>
          <w:tcPr>
            <w:tcW w:w="3217" w:type="dxa"/>
            <w:gridSpan w:val="3"/>
            <w:tcBorders>
              <w:top w:val="single" w:sz="4" w:space="0" w:color="auto"/>
              <w:bottom w:val="single" w:sz="4" w:space="0" w:color="auto"/>
              <w:right w:val="single" w:sz="4" w:space="0" w:color="auto"/>
            </w:tcBorders>
            <w:vAlign w:val="center"/>
          </w:tcPr>
          <w:p w14:paraId="6AE2B834" w14:textId="77777777" w:rsidR="00721FE2" w:rsidRPr="003D01BB" w:rsidRDefault="00721FE2" w:rsidP="00721FE2">
            <w:pPr>
              <w:pStyle w:val="TAH"/>
              <w:rPr>
                <w:rFonts w:cs="Arial"/>
              </w:rPr>
            </w:pPr>
            <w:proofErr w:type="spellStart"/>
            <w:r w:rsidRPr="003D01BB">
              <w:rPr>
                <w:rFonts w:cs="Arial"/>
              </w:rPr>
              <w:t>F</w:t>
            </w:r>
            <w:r w:rsidRPr="003D01BB">
              <w:rPr>
                <w:rFonts w:cs="Arial"/>
                <w:vertAlign w:val="subscript"/>
              </w:rPr>
              <w:t>DL_low</w:t>
            </w:r>
            <w:proofErr w:type="spellEnd"/>
            <w:r w:rsidRPr="003D01BB">
              <w:rPr>
                <w:rFonts w:cs="Arial"/>
              </w:rPr>
              <w:t xml:space="preserve">  </w:t>
            </w:r>
            <w:proofErr w:type="gramStart"/>
            <w:r w:rsidRPr="003D01BB">
              <w:rPr>
                <w:rFonts w:cs="Arial"/>
              </w:rPr>
              <w:t xml:space="preserve">–  </w:t>
            </w:r>
            <w:proofErr w:type="spellStart"/>
            <w:r w:rsidRPr="003D01BB">
              <w:rPr>
                <w:rFonts w:cs="Arial"/>
              </w:rPr>
              <w:t>F</w:t>
            </w:r>
            <w:r w:rsidRPr="003D01BB">
              <w:rPr>
                <w:rFonts w:cs="Arial"/>
                <w:vertAlign w:val="subscript"/>
              </w:rPr>
              <w:t>DL</w:t>
            </w:r>
            <w:proofErr w:type="gramEnd"/>
            <w:r w:rsidRPr="003D01BB">
              <w:rPr>
                <w:rFonts w:cs="Arial"/>
                <w:vertAlign w:val="subscript"/>
              </w:rPr>
              <w:t>_high</w:t>
            </w:r>
            <w:proofErr w:type="spellEnd"/>
          </w:p>
        </w:tc>
        <w:tc>
          <w:tcPr>
            <w:tcW w:w="984" w:type="dxa"/>
            <w:vMerge/>
            <w:tcBorders>
              <w:left w:val="single" w:sz="4" w:space="0" w:color="auto"/>
              <w:bottom w:val="single" w:sz="4" w:space="0" w:color="auto"/>
              <w:right w:val="single" w:sz="4" w:space="0" w:color="auto"/>
            </w:tcBorders>
          </w:tcPr>
          <w:p w14:paraId="16C189EB" w14:textId="77777777" w:rsidR="00721FE2" w:rsidRPr="003D01BB" w:rsidRDefault="00721FE2" w:rsidP="00721FE2">
            <w:pPr>
              <w:pStyle w:val="TAC"/>
              <w:rPr>
                <w:rFonts w:cs="Arial"/>
              </w:rPr>
            </w:pPr>
          </w:p>
        </w:tc>
      </w:tr>
      <w:tr w:rsidR="00721FE2" w:rsidRPr="0032110F" w14:paraId="2E95F218" w14:textId="77777777" w:rsidTr="00721FE2">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13C63754" w14:textId="77777777" w:rsidR="00721FE2" w:rsidRPr="003D01BB" w:rsidRDefault="00721FE2" w:rsidP="00721FE2">
            <w:pPr>
              <w:pStyle w:val="TAC"/>
              <w:rPr>
                <w:rFonts w:cs="Arial"/>
              </w:rPr>
            </w:pPr>
            <w:r w:rsidRPr="003D01BB">
              <w:rPr>
                <w:rFonts w:cs="Arial"/>
              </w:rPr>
              <w:t>1</w:t>
            </w:r>
          </w:p>
        </w:tc>
        <w:tc>
          <w:tcPr>
            <w:tcW w:w="1333" w:type="dxa"/>
            <w:tcBorders>
              <w:top w:val="single" w:sz="4" w:space="0" w:color="auto"/>
              <w:left w:val="single" w:sz="4" w:space="0" w:color="auto"/>
              <w:bottom w:val="single" w:sz="4" w:space="0" w:color="auto"/>
            </w:tcBorders>
            <w:vAlign w:val="center"/>
          </w:tcPr>
          <w:p w14:paraId="364550D5" w14:textId="77777777" w:rsidR="00721FE2" w:rsidRPr="003D01BB" w:rsidRDefault="00721FE2" w:rsidP="00721FE2">
            <w:pPr>
              <w:pStyle w:val="TAR"/>
              <w:rPr>
                <w:rFonts w:cs="Arial"/>
                <w:lang w:eastAsia="en-US"/>
              </w:rPr>
            </w:pPr>
            <w:r>
              <w:rPr>
                <w:rFonts w:cs="Arial" w:hint="eastAsia"/>
                <w:lang w:eastAsia="en-US"/>
              </w:rPr>
              <w:t>880</w:t>
            </w:r>
            <w:r w:rsidRPr="003D01BB">
              <w:rPr>
                <w:rFonts w:cs="Arial"/>
                <w:lang w:eastAsia="en-US"/>
              </w:rPr>
              <w:t xml:space="preserve"> MHz</w:t>
            </w:r>
          </w:p>
        </w:tc>
        <w:tc>
          <w:tcPr>
            <w:tcW w:w="562" w:type="dxa"/>
            <w:tcBorders>
              <w:top w:val="single" w:sz="4" w:space="0" w:color="auto"/>
              <w:bottom w:val="single" w:sz="4" w:space="0" w:color="auto"/>
            </w:tcBorders>
          </w:tcPr>
          <w:p w14:paraId="1C3AC184" w14:textId="77777777" w:rsidR="00721FE2" w:rsidRPr="003D01BB" w:rsidRDefault="00721FE2"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151E9908" w14:textId="77777777" w:rsidR="00721FE2" w:rsidRPr="003D01BB" w:rsidRDefault="00721FE2" w:rsidP="00721FE2">
            <w:pPr>
              <w:pStyle w:val="TAL"/>
              <w:rPr>
                <w:rFonts w:cs="Arial"/>
                <w:lang w:eastAsia="en-US"/>
              </w:rPr>
            </w:pPr>
            <w:r>
              <w:rPr>
                <w:rFonts w:cs="Arial" w:hint="eastAsia"/>
                <w:lang w:eastAsia="en-US"/>
              </w:rPr>
              <w:t>915</w:t>
            </w:r>
            <w:r w:rsidRPr="003D01BB">
              <w:rPr>
                <w:rFonts w:cs="Arial"/>
                <w:lang w:eastAsia="en-US"/>
              </w:rPr>
              <w:t xml:space="preserve"> MHz </w:t>
            </w:r>
          </w:p>
        </w:tc>
        <w:tc>
          <w:tcPr>
            <w:tcW w:w="1350" w:type="dxa"/>
            <w:tcBorders>
              <w:top w:val="single" w:sz="4" w:space="0" w:color="auto"/>
              <w:bottom w:val="single" w:sz="4" w:space="0" w:color="auto"/>
            </w:tcBorders>
            <w:vAlign w:val="center"/>
          </w:tcPr>
          <w:p w14:paraId="51E18499" w14:textId="77777777" w:rsidR="00721FE2" w:rsidRPr="003D01BB" w:rsidRDefault="00721FE2" w:rsidP="00721FE2">
            <w:pPr>
              <w:pStyle w:val="TAR"/>
              <w:rPr>
                <w:rFonts w:cs="Arial"/>
                <w:lang w:eastAsia="en-US"/>
              </w:rPr>
            </w:pPr>
            <w:r>
              <w:rPr>
                <w:rFonts w:cs="Arial" w:hint="eastAsia"/>
                <w:lang w:eastAsia="en-US"/>
              </w:rPr>
              <w:t>925</w:t>
            </w:r>
            <w:r w:rsidRPr="003D01BB">
              <w:rPr>
                <w:rFonts w:cs="Arial"/>
                <w:lang w:eastAsia="en-US"/>
              </w:rPr>
              <w:t xml:space="preserve"> MHz</w:t>
            </w:r>
          </w:p>
        </w:tc>
        <w:tc>
          <w:tcPr>
            <w:tcW w:w="562" w:type="dxa"/>
            <w:tcBorders>
              <w:top w:val="single" w:sz="4" w:space="0" w:color="auto"/>
              <w:bottom w:val="single" w:sz="4" w:space="0" w:color="auto"/>
            </w:tcBorders>
          </w:tcPr>
          <w:p w14:paraId="53A8C05E" w14:textId="77777777" w:rsidR="00721FE2" w:rsidRPr="003D01BB" w:rsidRDefault="00721FE2" w:rsidP="00721FE2">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14:paraId="0BE8A760" w14:textId="77777777" w:rsidR="00721FE2" w:rsidRPr="003D01BB" w:rsidRDefault="00721FE2" w:rsidP="00721FE2">
            <w:pPr>
              <w:pStyle w:val="TAL"/>
              <w:rPr>
                <w:rFonts w:cs="Arial"/>
                <w:lang w:eastAsia="en-US"/>
              </w:rPr>
            </w:pPr>
            <w:r>
              <w:rPr>
                <w:rFonts w:cs="Arial" w:hint="eastAsia"/>
                <w:lang w:eastAsia="en-US"/>
              </w:rPr>
              <w:t>960</w:t>
            </w:r>
            <w:r w:rsidRPr="003D01BB">
              <w:rPr>
                <w:rFonts w:cs="Arial"/>
                <w:lang w:eastAsia="en-US"/>
              </w:rPr>
              <w:t xml:space="preserve"> MHz</w:t>
            </w:r>
          </w:p>
        </w:tc>
        <w:tc>
          <w:tcPr>
            <w:tcW w:w="984" w:type="dxa"/>
            <w:tcBorders>
              <w:top w:val="single" w:sz="4" w:space="0" w:color="auto"/>
              <w:left w:val="single" w:sz="4" w:space="0" w:color="auto"/>
              <w:bottom w:val="single" w:sz="4" w:space="0" w:color="auto"/>
              <w:right w:val="single" w:sz="4" w:space="0" w:color="auto"/>
            </w:tcBorders>
          </w:tcPr>
          <w:p w14:paraId="7769BD74" w14:textId="77777777" w:rsidR="00721FE2" w:rsidRPr="003D01BB" w:rsidRDefault="00721FE2" w:rsidP="00721FE2">
            <w:pPr>
              <w:pStyle w:val="TAC"/>
              <w:rPr>
                <w:rFonts w:cs="Arial"/>
              </w:rPr>
            </w:pPr>
            <w:r w:rsidRPr="003D01BB">
              <w:rPr>
                <w:rFonts w:cs="Arial"/>
              </w:rPr>
              <w:t>FDD</w:t>
            </w:r>
          </w:p>
        </w:tc>
      </w:tr>
      <w:tr w:rsidR="00721FE2" w:rsidRPr="0032110F" w14:paraId="73D491CE" w14:textId="77777777" w:rsidTr="00721FE2">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49754C5F" w14:textId="77777777" w:rsidR="00721FE2" w:rsidRPr="003D01BB" w:rsidRDefault="00721FE2" w:rsidP="00721FE2">
            <w:pPr>
              <w:pStyle w:val="TAC"/>
              <w:rPr>
                <w:rFonts w:cs="Arial"/>
              </w:rPr>
            </w:pPr>
            <w:r w:rsidRPr="003D01BB">
              <w:rPr>
                <w:rFonts w:cs="Arial"/>
              </w:rPr>
              <w:t>2</w:t>
            </w:r>
          </w:p>
        </w:tc>
        <w:tc>
          <w:tcPr>
            <w:tcW w:w="1333" w:type="dxa"/>
            <w:tcBorders>
              <w:top w:val="single" w:sz="4" w:space="0" w:color="auto"/>
              <w:left w:val="single" w:sz="4" w:space="0" w:color="auto"/>
              <w:bottom w:val="single" w:sz="4" w:space="0" w:color="auto"/>
            </w:tcBorders>
            <w:vAlign w:val="center"/>
          </w:tcPr>
          <w:p w14:paraId="33FFC78E" w14:textId="77777777" w:rsidR="00721FE2" w:rsidRPr="003D01BB" w:rsidRDefault="00064721" w:rsidP="00721FE2">
            <w:pPr>
              <w:pStyle w:val="TAR"/>
              <w:rPr>
                <w:rFonts w:cs="Arial"/>
                <w:lang w:eastAsia="en-US"/>
              </w:rPr>
            </w:pPr>
            <w:r>
              <w:rPr>
                <w:rFonts w:cs="Arial" w:hint="eastAsia"/>
                <w:lang w:eastAsia="en-US"/>
              </w:rPr>
              <w:t>1710</w:t>
            </w:r>
            <w:r w:rsidR="00721FE2" w:rsidRPr="003D01BB">
              <w:rPr>
                <w:rFonts w:cs="Arial"/>
                <w:lang w:eastAsia="en-US"/>
              </w:rPr>
              <w:t xml:space="preserve"> MHz</w:t>
            </w:r>
          </w:p>
        </w:tc>
        <w:tc>
          <w:tcPr>
            <w:tcW w:w="562" w:type="dxa"/>
            <w:tcBorders>
              <w:top w:val="single" w:sz="4" w:space="0" w:color="auto"/>
              <w:bottom w:val="single" w:sz="4" w:space="0" w:color="auto"/>
            </w:tcBorders>
          </w:tcPr>
          <w:p w14:paraId="769773C4" w14:textId="77777777" w:rsidR="00721FE2" w:rsidRPr="003D01BB" w:rsidRDefault="00721FE2"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2B411699" w14:textId="77777777" w:rsidR="00721FE2" w:rsidRPr="003D01BB" w:rsidRDefault="00064721" w:rsidP="00721FE2">
            <w:pPr>
              <w:pStyle w:val="TAL"/>
              <w:rPr>
                <w:rFonts w:cs="Arial"/>
                <w:lang w:eastAsia="en-US"/>
              </w:rPr>
            </w:pPr>
            <w:r>
              <w:rPr>
                <w:rFonts w:cs="Arial" w:hint="eastAsia"/>
                <w:lang w:eastAsia="en-US"/>
              </w:rPr>
              <w:t>1785</w:t>
            </w:r>
            <w:r w:rsidR="00721FE2" w:rsidRPr="003D01BB">
              <w:rPr>
                <w:rFonts w:cs="Arial"/>
                <w:lang w:eastAsia="en-US"/>
              </w:rPr>
              <w:t xml:space="preserve"> MHz</w:t>
            </w:r>
          </w:p>
        </w:tc>
        <w:tc>
          <w:tcPr>
            <w:tcW w:w="1350" w:type="dxa"/>
            <w:tcBorders>
              <w:top w:val="single" w:sz="4" w:space="0" w:color="auto"/>
              <w:bottom w:val="single" w:sz="4" w:space="0" w:color="auto"/>
            </w:tcBorders>
            <w:vAlign w:val="center"/>
          </w:tcPr>
          <w:p w14:paraId="7B0CB0BD" w14:textId="77777777" w:rsidR="00721FE2" w:rsidRPr="003D01BB" w:rsidRDefault="00064721" w:rsidP="00721FE2">
            <w:pPr>
              <w:pStyle w:val="TAR"/>
              <w:rPr>
                <w:rFonts w:cs="Arial"/>
                <w:lang w:eastAsia="en-US"/>
              </w:rPr>
            </w:pPr>
            <w:r>
              <w:rPr>
                <w:rFonts w:cs="Arial" w:hint="eastAsia"/>
                <w:lang w:eastAsia="en-US"/>
              </w:rPr>
              <w:t>1805</w:t>
            </w:r>
            <w:r w:rsidR="00721FE2" w:rsidRPr="003D01BB">
              <w:rPr>
                <w:rFonts w:cs="Arial"/>
                <w:lang w:eastAsia="en-US"/>
              </w:rPr>
              <w:t xml:space="preserve"> MHz</w:t>
            </w:r>
          </w:p>
        </w:tc>
        <w:tc>
          <w:tcPr>
            <w:tcW w:w="562" w:type="dxa"/>
            <w:tcBorders>
              <w:top w:val="single" w:sz="4" w:space="0" w:color="auto"/>
              <w:bottom w:val="single" w:sz="4" w:space="0" w:color="auto"/>
            </w:tcBorders>
          </w:tcPr>
          <w:p w14:paraId="30E5359A" w14:textId="77777777" w:rsidR="00721FE2" w:rsidRPr="003D01BB" w:rsidRDefault="00721FE2" w:rsidP="00721FE2">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14:paraId="644620FF" w14:textId="77777777" w:rsidR="00721FE2" w:rsidRPr="003D01BB" w:rsidRDefault="00064721" w:rsidP="00721FE2">
            <w:pPr>
              <w:pStyle w:val="TAL"/>
              <w:rPr>
                <w:rFonts w:cs="Arial"/>
                <w:lang w:eastAsia="en-US"/>
              </w:rPr>
            </w:pPr>
            <w:r>
              <w:rPr>
                <w:rFonts w:cs="Arial" w:hint="eastAsia"/>
                <w:lang w:eastAsia="en-US"/>
              </w:rPr>
              <w:t>1880</w:t>
            </w:r>
            <w:r w:rsidR="00721FE2" w:rsidRPr="003D01BB">
              <w:rPr>
                <w:rFonts w:cs="Arial"/>
                <w:lang w:eastAsia="en-US"/>
              </w:rPr>
              <w:t xml:space="preserve"> MHz</w:t>
            </w:r>
          </w:p>
        </w:tc>
        <w:tc>
          <w:tcPr>
            <w:tcW w:w="984" w:type="dxa"/>
            <w:tcBorders>
              <w:top w:val="single" w:sz="4" w:space="0" w:color="auto"/>
              <w:left w:val="single" w:sz="4" w:space="0" w:color="auto"/>
              <w:bottom w:val="single" w:sz="4" w:space="0" w:color="auto"/>
              <w:right w:val="single" w:sz="4" w:space="0" w:color="auto"/>
            </w:tcBorders>
          </w:tcPr>
          <w:p w14:paraId="716CBE7C" w14:textId="77777777" w:rsidR="00721FE2" w:rsidRPr="003D01BB" w:rsidRDefault="00064721" w:rsidP="00721FE2">
            <w:pPr>
              <w:pStyle w:val="TAC"/>
              <w:rPr>
                <w:rFonts w:cs="Arial"/>
              </w:rPr>
            </w:pPr>
            <w:r>
              <w:rPr>
                <w:rFonts w:cs="Arial"/>
              </w:rPr>
              <w:t>F</w:t>
            </w:r>
            <w:r w:rsidR="00721FE2" w:rsidRPr="003D01BB">
              <w:rPr>
                <w:rFonts w:cs="Arial"/>
              </w:rPr>
              <w:t>DD</w:t>
            </w:r>
          </w:p>
        </w:tc>
      </w:tr>
      <w:tr w:rsidR="00064721" w:rsidRPr="0032110F" w14:paraId="1C073952" w14:textId="77777777" w:rsidTr="00721FE2">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3CEA884B" w14:textId="77777777" w:rsidR="00064721" w:rsidRPr="003D01BB" w:rsidRDefault="00064721" w:rsidP="00721FE2">
            <w:pPr>
              <w:pStyle w:val="TAC"/>
              <w:rPr>
                <w:rFonts w:cs="Arial"/>
              </w:rPr>
            </w:pPr>
            <w:r>
              <w:rPr>
                <w:rFonts w:cs="Arial" w:hint="eastAsia"/>
              </w:rPr>
              <w:t>3</w:t>
            </w:r>
          </w:p>
        </w:tc>
        <w:tc>
          <w:tcPr>
            <w:tcW w:w="1333" w:type="dxa"/>
            <w:tcBorders>
              <w:top w:val="single" w:sz="4" w:space="0" w:color="auto"/>
              <w:left w:val="single" w:sz="4" w:space="0" w:color="auto"/>
              <w:bottom w:val="single" w:sz="4" w:space="0" w:color="auto"/>
            </w:tcBorders>
            <w:vAlign w:val="center"/>
          </w:tcPr>
          <w:p w14:paraId="0C7B73D9" w14:textId="77777777" w:rsidR="00064721" w:rsidRDefault="00064721" w:rsidP="00721FE2">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7718140F" w14:textId="77777777" w:rsidR="00064721" w:rsidRPr="003D01BB" w:rsidRDefault="00064721"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71C6878C" w14:textId="77777777" w:rsidR="00064721" w:rsidRDefault="00064721" w:rsidP="00721FE2">
            <w:pPr>
              <w:pStyle w:val="TAL"/>
              <w:rPr>
                <w:rFonts w:cs="Arial"/>
                <w:lang w:eastAsia="en-US"/>
              </w:rPr>
            </w:pPr>
            <w:r>
              <w:rPr>
                <w:rFonts w:cs="Arial" w:hint="eastAsia"/>
                <w:lang w:eastAsia="en-US"/>
              </w:rPr>
              <w:t>3800</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684AE8B0" w14:textId="77777777" w:rsidR="00064721" w:rsidRDefault="00064721" w:rsidP="00721FE2">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1CCD9842" w14:textId="77777777" w:rsidR="00064721" w:rsidRPr="003D01BB" w:rsidRDefault="00064721" w:rsidP="00721FE2">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14:paraId="1656DA2B" w14:textId="77777777" w:rsidR="00064721" w:rsidRDefault="00064721" w:rsidP="00721FE2">
            <w:pPr>
              <w:pStyle w:val="TAL"/>
              <w:rPr>
                <w:rFonts w:cs="Arial"/>
                <w:lang w:eastAsia="en-US"/>
              </w:rPr>
            </w:pPr>
            <w:r>
              <w:rPr>
                <w:rFonts w:cs="Arial" w:hint="eastAsia"/>
                <w:lang w:eastAsia="en-US"/>
              </w:rPr>
              <w:t>3800</w:t>
            </w:r>
            <w:r w:rsidRPr="003D01BB">
              <w:rPr>
                <w:rFonts w:cs="Arial"/>
                <w:lang w:eastAsia="en-US"/>
              </w:rPr>
              <w:t xml:space="preserve"> MHz</w:t>
            </w:r>
          </w:p>
        </w:tc>
        <w:tc>
          <w:tcPr>
            <w:tcW w:w="984" w:type="dxa"/>
            <w:tcBorders>
              <w:top w:val="single" w:sz="4" w:space="0" w:color="auto"/>
              <w:left w:val="single" w:sz="4" w:space="0" w:color="auto"/>
              <w:bottom w:val="single" w:sz="4" w:space="0" w:color="auto"/>
              <w:right w:val="single" w:sz="4" w:space="0" w:color="auto"/>
            </w:tcBorders>
          </w:tcPr>
          <w:p w14:paraId="1CFC7452" w14:textId="77777777" w:rsidR="00064721" w:rsidRDefault="00064721" w:rsidP="00721FE2">
            <w:pPr>
              <w:pStyle w:val="TAC"/>
              <w:rPr>
                <w:rFonts w:cs="Arial"/>
              </w:rPr>
            </w:pPr>
            <w:r>
              <w:rPr>
                <w:rFonts w:cs="Arial"/>
              </w:rPr>
              <w:t>T</w:t>
            </w:r>
            <w:r w:rsidRPr="003D01BB">
              <w:rPr>
                <w:rFonts w:cs="Arial"/>
              </w:rPr>
              <w:t>DD</w:t>
            </w:r>
          </w:p>
        </w:tc>
      </w:tr>
      <w:tr w:rsidR="00064721" w:rsidRPr="0032110F" w14:paraId="14E16307" w14:textId="77777777" w:rsidTr="00721FE2">
        <w:trPr>
          <w:jc w:val="center"/>
        </w:trPr>
        <w:tc>
          <w:tcPr>
            <w:tcW w:w="1159" w:type="dxa"/>
            <w:vMerge w:val="restart"/>
            <w:tcBorders>
              <w:top w:val="single" w:sz="4" w:space="0" w:color="auto"/>
              <w:left w:val="single" w:sz="4" w:space="0" w:color="auto"/>
              <w:right w:val="single" w:sz="4" w:space="0" w:color="auto"/>
            </w:tcBorders>
            <w:vAlign w:val="center"/>
          </w:tcPr>
          <w:p w14:paraId="5C2EB5DC" w14:textId="77777777" w:rsidR="00064721" w:rsidRPr="003D01BB" w:rsidRDefault="00064721" w:rsidP="00721FE2">
            <w:pPr>
              <w:pStyle w:val="TAC"/>
              <w:rPr>
                <w:rFonts w:cs="Arial"/>
              </w:rPr>
            </w:pPr>
            <w:r>
              <w:rPr>
                <w:rFonts w:cs="Arial" w:hint="eastAsia"/>
              </w:rPr>
              <w:t>4</w:t>
            </w:r>
          </w:p>
        </w:tc>
        <w:tc>
          <w:tcPr>
            <w:tcW w:w="1333" w:type="dxa"/>
            <w:tcBorders>
              <w:top w:val="single" w:sz="4" w:space="0" w:color="auto"/>
              <w:left w:val="single" w:sz="4" w:space="0" w:color="auto"/>
              <w:bottom w:val="single" w:sz="4" w:space="0" w:color="auto"/>
            </w:tcBorders>
            <w:vAlign w:val="center"/>
          </w:tcPr>
          <w:p w14:paraId="0703A62C" w14:textId="77777777" w:rsidR="00064721" w:rsidRPr="003D01BB" w:rsidRDefault="00064721" w:rsidP="00721FE2">
            <w:pPr>
              <w:pStyle w:val="TAR"/>
              <w:rPr>
                <w:rFonts w:cs="Arial"/>
                <w:lang w:eastAsia="en-US"/>
              </w:rPr>
            </w:pPr>
            <w:r>
              <w:rPr>
                <w:rFonts w:cs="Arial" w:hint="eastAsia"/>
                <w:lang w:eastAsia="en-US"/>
              </w:rPr>
              <w:t>880</w:t>
            </w:r>
            <w:r w:rsidRPr="003D01BB">
              <w:rPr>
                <w:rFonts w:cs="Arial"/>
                <w:lang w:eastAsia="en-US"/>
              </w:rPr>
              <w:t xml:space="preserve"> MHz</w:t>
            </w:r>
          </w:p>
        </w:tc>
        <w:tc>
          <w:tcPr>
            <w:tcW w:w="562" w:type="dxa"/>
            <w:tcBorders>
              <w:top w:val="single" w:sz="4" w:space="0" w:color="auto"/>
              <w:bottom w:val="single" w:sz="4" w:space="0" w:color="auto"/>
            </w:tcBorders>
          </w:tcPr>
          <w:p w14:paraId="320A9304" w14:textId="77777777" w:rsidR="00064721" w:rsidRPr="003D01BB" w:rsidRDefault="00064721"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5AB6E0A9" w14:textId="77777777" w:rsidR="00064721" w:rsidRPr="003D01BB" w:rsidRDefault="00064721" w:rsidP="00721FE2">
            <w:pPr>
              <w:pStyle w:val="TAL"/>
              <w:rPr>
                <w:rFonts w:cs="Arial"/>
                <w:lang w:eastAsia="en-US"/>
              </w:rPr>
            </w:pPr>
            <w:r>
              <w:rPr>
                <w:rFonts w:cs="Arial" w:hint="eastAsia"/>
                <w:lang w:eastAsia="en-US"/>
              </w:rPr>
              <w:t>915</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34D595ED" w14:textId="77777777" w:rsidR="00064721" w:rsidRPr="003D01BB" w:rsidRDefault="00064721" w:rsidP="00721FE2">
            <w:pPr>
              <w:pStyle w:val="TAR"/>
              <w:rPr>
                <w:rFonts w:cs="Arial"/>
                <w:lang w:eastAsia="en-US"/>
              </w:rPr>
            </w:pPr>
          </w:p>
        </w:tc>
        <w:tc>
          <w:tcPr>
            <w:tcW w:w="562" w:type="dxa"/>
            <w:tcBorders>
              <w:top w:val="single" w:sz="4" w:space="0" w:color="auto"/>
              <w:bottom w:val="single" w:sz="4" w:space="0" w:color="auto"/>
            </w:tcBorders>
          </w:tcPr>
          <w:p w14:paraId="00E57979" w14:textId="77777777" w:rsidR="00064721" w:rsidRPr="003D01BB" w:rsidRDefault="00064721" w:rsidP="00721FE2">
            <w:pPr>
              <w:pStyle w:val="TAC"/>
              <w:rPr>
                <w:rFonts w:cs="Arial"/>
              </w:rPr>
            </w:pPr>
            <w:r w:rsidRPr="003D01BB">
              <w:rPr>
                <w:rFonts w:cs="Arial"/>
                <w:lang w:eastAsia="zh-CN"/>
              </w:rPr>
              <w:t>N/A</w:t>
            </w:r>
          </w:p>
        </w:tc>
        <w:tc>
          <w:tcPr>
            <w:tcW w:w="1305" w:type="dxa"/>
            <w:tcBorders>
              <w:top w:val="single" w:sz="4" w:space="0" w:color="auto"/>
              <w:bottom w:val="single" w:sz="4" w:space="0" w:color="auto"/>
              <w:right w:val="single" w:sz="4" w:space="0" w:color="auto"/>
            </w:tcBorders>
            <w:vAlign w:val="center"/>
          </w:tcPr>
          <w:p w14:paraId="7E71B84C" w14:textId="77777777" w:rsidR="00064721" w:rsidRPr="003D01BB" w:rsidRDefault="00064721" w:rsidP="00721FE2">
            <w:pPr>
              <w:pStyle w:val="TAL"/>
              <w:rPr>
                <w:rFonts w:cs="Arial"/>
                <w:lang w:eastAsia="en-US"/>
              </w:rPr>
            </w:pPr>
          </w:p>
        </w:tc>
        <w:tc>
          <w:tcPr>
            <w:tcW w:w="984" w:type="dxa"/>
            <w:vMerge w:val="restart"/>
            <w:tcBorders>
              <w:top w:val="single" w:sz="4" w:space="0" w:color="auto"/>
              <w:left w:val="single" w:sz="4" w:space="0" w:color="auto"/>
              <w:right w:val="single" w:sz="4" w:space="0" w:color="auto"/>
            </w:tcBorders>
            <w:vAlign w:val="center"/>
          </w:tcPr>
          <w:p w14:paraId="6BB8354B" w14:textId="77777777" w:rsidR="00064721" w:rsidRPr="003D01BB" w:rsidRDefault="00064721" w:rsidP="00721FE2">
            <w:pPr>
              <w:pStyle w:val="TAC"/>
              <w:rPr>
                <w:rFonts w:cs="Arial"/>
              </w:rPr>
            </w:pPr>
            <w:r>
              <w:rPr>
                <w:rFonts w:cs="Arial"/>
              </w:rPr>
              <w:t>X</w:t>
            </w:r>
            <w:r w:rsidRPr="003D01BB">
              <w:rPr>
                <w:rFonts w:cs="Arial"/>
              </w:rPr>
              <w:t>DD</w:t>
            </w:r>
          </w:p>
        </w:tc>
      </w:tr>
      <w:tr w:rsidR="00064721" w:rsidRPr="0032110F" w14:paraId="779CEAC6" w14:textId="77777777" w:rsidTr="00721FE2">
        <w:trPr>
          <w:jc w:val="center"/>
        </w:trPr>
        <w:tc>
          <w:tcPr>
            <w:tcW w:w="1159" w:type="dxa"/>
            <w:vMerge/>
            <w:tcBorders>
              <w:left w:val="single" w:sz="4" w:space="0" w:color="auto"/>
              <w:bottom w:val="single" w:sz="4" w:space="0" w:color="auto"/>
              <w:right w:val="single" w:sz="4" w:space="0" w:color="auto"/>
            </w:tcBorders>
            <w:vAlign w:val="center"/>
          </w:tcPr>
          <w:p w14:paraId="25A0C2DC" w14:textId="77777777" w:rsidR="00064721" w:rsidRPr="003D01BB" w:rsidRDefault="00064721" w:rsidP="00721FE2">
            <w:pPr>
              <w:pStyle w:val="TAC"/>
              <w:rPr>
                <w:rFonts w:cs="Arial"/>
              </w:rPr>
            </w:pPr>
          </w:p>
        </w:tc>
        <w:tc>
          <w:tcPr>
            <w:tcW w:w="1333" w:type="dxa"/>
            <w:tcBorders>
              <w:top w:val="single" w:sz="4" w:space="0" w:color="auto"/>
              <w:left w:val="single" w:sz="4" w:space="0" w:color="auto"/>
              <w:bottom w:val="single" w:sz="4" w:space="0" w:color="auto"/>
            </w:tcBorders>
          </w:tcPr>
          <w:p w14:paraId="2360380F" w14:textId="77777777" w:rsidR="00064721" w:rsidRPr="003D01BB" w:rsidRDefault="00064721" w:rsidP="00721FE2">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3D534B86" w14:textId="77777777" w:rsidR="00064721" w:rsidRPr="003D01BB" w:rsidRDefault="00064721"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tcPr>
          <w:p w14:paraId="3F8536BC" w14:textId="77777777" w:rsidR="00064721" w:rsidRPr="003D01BB" w:rsidRDefault="00064721" w:rsidP="00721FE2">
            <w:pPr>
              <w:pStyle w:val="TAL"/>
              <w:rPr>
                <w:rFonts w:cs="Arial"/>
                <w:lang w:eastAsia="en-US"/>
              </w:rPr>
            </w:pPr>
            <w:r>
              <w:rPr>
                <w:rFonts w:cs="Arial" w:hint="eastAsia"/>
                <w:lang w:eastAsia="en-US"/>
              </w:rPr>
              <w:t>3800</w:t>
            </w:r>
            <w:r w:rsidRPr="003D01BB">
              <w:rPr>
                <w:rFonts w:cs="Arial"/>
                <w:lang w:eastAsia="en-US"/>
              </w:rPr>
              <w:t xml:space="preserve"> MHz </w:t>
            </w:r>
          </w:p>
        </w:tc>
        <w:tc>
          <w:tcPr>
            <w:tcW w:w="1350" w:type="dxa"/>
            <w:tcBorders>
              <w:top w:val="single" w:sz="4" w:space="0" w:color="auto"/>
              <w:bottom w:val="single" w:sz="4" w:space="0" w:color="auto"/>
            </w:tcBorders>
          </w:tcPr>
          <w:p w14:paraId="7491A914" w14:textId="77777777" w:rsidR="00064721" w:rsidRPr="003D01BB" w:rsidRDefault="00064721" w:rsidP="00721FE2">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13105BDB" w14:textId="77777777" w:rsidR="00064721" w:rsidRPr="003D01BB" w:rsidRDefault="00064721" w:rsidP="00721FE2">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tcPr>
          <w:p w14:paraId="75A09023" w14:textId="77777777" w:rsidR="00064721" w:rsidRPr="003D01BB" w:rsidRDefault="00064721" w:rsidP="00721FE2">
            <w:pPr>
              <w:pStyle w:val="TAL"/>
              <w:rPr>
                <w:rFonts w:cs="Arial"/>
                <w:lang w:eastAsia="en-US"/>
              </w:rPr>
            </w:pPr>
            <w:r>
              <w:rPr>
                <w:rFonts w:cs="Arial" w:hint="eastAsia"/>
                <w:lang w:eastAsia="en-US"/>
              </w:rPr>
              <w:t>3800</w:t>
            </w:r>
            <w:r w:rsidRPr="003D01BB">
              <w:rPr>
                <w:rFonts w:cs="Arial"/>
                <w:lang w:eastAsia="en-US"/>
              </w:rPr>
              <w:t xml:space="preserve"> MHz</w:t>
            </w:r>
          </w:p>
        </w:tc>
        <w:tc>
          <w:tcPr>
            <w:tcW w:w="984" w:type="dxa"/>
            <w:vMerge/>
            <w:tcBorders>
              <w:left w:val="single" w:sz="4" w:space="0" w:color="auto"/>
              <w:bottom w:val="single" w:sz="4" w:space="0" w:color="auto"/>
              <w:right w:val="single" w:sz="4" w:space="0" w:color="auto"/>
            </w:tcBorders>
          </w:tcPr>
          <w:p w14:paraId="2BC675AB" w14:textId="77777777" w:rsidR="00064721" w:rsidRPr="003D01BB" w:rsidRDefault="00064721" w:rsidP="00721FE2">
            <w:pPr>
              <w:pStyle w:val="TAC"/>
              <w:rPr>
                <w:rFonts w:cs="Arial"/>
              </w:rPr>
            </w:pPr>
          </w:p>
        </w:tc>
      </w:tr>
      <w:tr w:rsidR="00064721" w:rsidRPr="0032110F" w14:paraId="6683C1F3" w14:textId="77777777" w:rsidTr="002C2D44">
        <w:trPr>
          <w:jc w:val="center"/>
        </w:trPr>
        <w:tc>
          <w:tcPr>
            <w:tcW w:w="1159" w:type="dxa"/>
            <w:vMerge w:val="restart"/>
            <w:tcBorders>
              <w:top w:val="single" w:sz="4" w:space="0" w:color="auto"/>
              <w:left w:val="single" w:sz="4" w:space="0" w:color="auto"/>
              <w:right w:val="single" w:sz="4" w:space="0" w:color="auto"/>
            </w:tcBorders>
            <w:vAlign w:val="center"/>
          </w:tcPr>
          <w:p w14:paraId="59E79CF9" w14:textId="77777777" w:rsidR="00064721" w:rsidRPr="003D01BB" w:rsidRDefault="00064721" w:rsidP="00064721">
            <w:pPr>
              <w:pStyle w:val="TAC"/>
              <w:rPr>
                <w:rFonts w:cs="Arial"/>
              </w:rPr>
            </w:pPr>
            <w:r>
              <w:rPr>
                <w:rFonts w:cs="Arial" w:hint="eastAsia"/>
              </w:rPr>
              <w:t>5</w:t>
            </w:r>
          </w:p>
        </w:tc>
        <w:tc>
          <w:tcPr>
            <w:tcW w:w="1333" w:type="dxa"/>
            <w:tcBorders>
              <w:top w:val="single" w:sz="4" w:space="0" w:color="auto"/>
              <w:left w:val="single" w:sz="4" w:space="0" w:color="auto"/>
              <w:bottom w:val="single" w:sz="4" w:space="0" w:color="auto"/>
            </w:tcBorders>
            <w:vAlign w:val="center"/>
          </w:tcPr>
          <w:p w14:paraId="257DDDCA" w14:textId="77777777" w:rsidR="00064721" w:rsidRPr="003D01BB" w:rsidRDefault="00064721" w:rsidP="00721FE2">
            <w:pPr>
              <w:pStyle w:val="TAR"/>
              <w:rPr>
                <w:rFonts w:cs="Arial"/>
                <w:lang w:eastAsia="en-US"/>
              </w:rPr>
            </w:pPr>
            <w:r>
              <w:rPr>
                <w:rFonts w:cs="Arial" w:hint="eastAsia"/>
                <w:lang w:eastAsia="en-US"/>
              </w:rPr>
              <w:t>1710</w:t>
            </w:r>
            <w:r w:rsidRPr="003D01BB">
              <w:rPr>
                <w:rFonts w:cs="Arial"/>
                <w:lang w:eastAsia="en-US"/>
              </w:rPr>
              <w:t xml:space="preserve"> MHz</w:t>
            </w:r>
          </w:p>
        </w:tc>
        <w:tc>
          <w:tcPr>
            <w:tcW w:w="562" w:type="dxa"/>
            <w:tcBorders>
              <w:top w:val="single" w:sz="4" w:space="0" w:color="auto"/>
              <w:bottom w:val="single" w:sz="4" w:space="0" w:color="auto"/>
            </w:tcBorders>
          </w:tcPr>
          <w:p w14:paraId="68B26659" w14:textId="77777777" w:rsidR="00064721" w:rsidRPr="003D01BB" w:rsidRDefault="00064721"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1F0D479D" w14:textId="77777777" w:rsidR="00064721" w:rsidRPr="003D01BB" w:rsidRDefault="00064721" w:rsidP="00721FE2">
            <w:pPr>
              <w:pStyle w:val="TAL"/>
              <w:rPr>
                <w:rFonts w:cs="Arial"/>
                <w:lang w:eastAsia="en-US"/>
              </w:rPr>
            </w:pPr>
            <w:r>
              <w:rPr>
                <w:rFonts w:cs="Arial" w:hint="eastAsia"/>
                <w:lang w:eastAsia="en-US"/>
              </w:rPr>
              <w:t>1785</w:t>
            </w:r>
            <w:r w:rsidRPr="003D01BB">
              <w:rPr>
                <w:rFonts w:cs="Arial"/>
                <w:lang w:eastAsia="en-US"/>
              </w:rPr>
              <w:t xml:space="preserve"> MHz</w:t>
            </w:r>
          </w:p>
        </w:tc>
        <w:tc>
          <w:tcPr>
            <w:tcW w:w="1350" w:type="dxa"/>
            <w:tcBorders>
              <w:top w:val="single" w:sz="4" w:space="0" w:color="auto"/>
              <w:bottom w:val="single" w:sz="4" w:space="0" w:color="auto"/>
            </w:tcBorders>
          </w:tcPr>
          <w:p w14:paraId="5B811F5C" w14:textId="77777777" w:rsidR="00064721" w:rsidRPr="003D01BB" w:rsidRDefault="00064721" w:rsidP="00721FE2">
            <w:pPr>
              <w:pStyle w:val="TAR"/>
              <w:rPr>
                <w:rFonts w:cs="Arial"/>
                <w:lang w:eastAsia="en-US"/>
              </w:rPr>
            </w:pPr>
          </w:p>
        </w:tc>
        <w:tc>
          <w:tcPr>
            <w:tcW w:w="562" w:type="dxa"/>
            <w:tcBorders>
              <w:top w:val="single" w:sz="4" w:space="0" w:color="auto"/>
              <w:bottom w:val="single" w:sz="4" w:space="0" w:color="auto"/>
            </w:tcBorders>
          </w:tcPr>
          <w:p w14:paraId="039CF7A6" w14:textId="77777777" w:rsidR="00064721" w:rsidRPr="003D01BB" w:rsidRDefault="00064721" w:rsidP="00721FE2">
            <w:pPr>
              <w:pStyle w:val="TAC"/>
              <w:rPr>
                <w:rFonts w:cs="Arial"/>
              </w:rPr>
            </w:pPr>
            <w:r>
              <w:rPr>
                <w:rFonts w:cs="Arial" w:hint="eastAsia"/>
              </w:rPr>
              <w:t>N/A</w:t>
            </w:r>
          </w:p>
        </w:tc>
        <w:tc>
          <w:tcPr>
            <w:tcW w:w="1305" w:type="dxa"/>
            <w:tcBorders>
              <w:top w:val="single" w:sz="4" w:space="0" w:color="auto"/>
              <w:bottom w:val="single" w:sz="4" w:space="0" w:color="auto"/>
              <w:right w:val="single" w:sz="4" w:space="0" w:color="auto"/>
            </w:tcBorders>
          </w:tcPr>
          <w:p w14:paraId="37D54C02" w14:textId="77777777" w:rsidR="00064721" w:rsidRPr="003D01BB" w:rsidRDefault="00064721" w:rsidP="00721FE2">
            <w:pPr>
              <w:pStyle w:val="TAL"/>
              <w:rPr>
                <w:rFonts w:cs="Arial"/>
                <w:lang w:eastAsia="en-US"/>
              </w:rPr>
            </w:pPr>
          </w:p>
        </w:tc>
        <w:tc>
          <w:tcPr>
            <w:tcW w:w="984" w:type="dxa"/>
            <w:vMerge w:val="restart"/>
            <w:tcBorders>
              <w:top w:val="single" w:sz="4" w:space="0" w:color="auto"/>
              <w:left w:val="single" w:sz="4" w:space="0" w:color="auto"/>
              <w:right w:val="single" w:sz="4" w:space="0" w:color="auto"/>
            </w:tcBorders>
            <w:vAlign w:val="center"/>
          </w:tcPr>
          <w:p w14:paraId="0CD1C51E" w14:textId="77777777" w:rsidR="00064721" w:rsidRPr="003D01BB" w:rsidRDefault="00064721" w:rsidP="00721FE2">
            <w:pPr>
              <w:pStyle w:val="TAC"/>
              <w:rPr>
                <w:rFonts w:cs="Arial"/>
              </w:rPr>
            </w:pPr>
            <w:r>
              <w:rPr>
                <w:rFonts w:cs="Arial"/>
              </w:rPr>
              <w:t>X</w:t>
            </w:r>
            <w:r w:rsidRPr="003D01BB">
              <w:rPr>
                <w:rFonts w:cs="Arial"/>
              </w:rPr>
              <w:t>DD</w:t>
            </w:r>
          </w:p>
        </w:tc>
      </w:tr>
      <w:tr w:rsidR="00064721" w:rsidRPr="0032110F" w14:paraId="1F91DDB9" w14:textId="77777777" w:rsidTr="002C2D44">
        <w:trPr>
          <w:jc w:val="center"/>
        </w:trPr>
        <w:tc>
          <w:tcPr>
            <w:tcW w:w="1159" w:type="dxa"/>
            <w:vMerge/>
            <w:tcBorders>
              <w:left w:val="single" w:sz="4" w:space="0" w:color="auto"/>
              <w:bottom w:val="single" w:sz="4" w:space="0" w:color="auto"/>
              <w:right w:val="single" w:sz="4" w:space="0" w:color="auto"/>
            </w:tcBorders>
            <w:vAlign w:val="center"/>
          </w:tcPr>
          <w:p w14:paraId="67B46E00" w14:textId="77777777" w:rsidR="00064721" w:rsidRPr="003D01BB" w:rsidRDefault="00064721" w:rsidP="00721FE2">
            <w:pPr>
              <w:pStyle w:val="TAC"/>
              <w:rPr>
                <w:rFonts w:cs="Arial"/>
              </w:rPr>
            </w:pPr>
          </w:p>
        </w:tc>
        <w:tc>
          <w:tcPr>
            <w:tcW w:w="1333" w:type="dxa"/>
            <w:tcBorders>
              <w:top w:val="single" w:sz="4" w:space="0" w:color="auto"/>
              <w:left w:val="single" w:sz="4" w:space="0" w:color="auto"/>
              <w:bottom w:val="single" w:sz="4" w:space="0" w:color="auto"/>
            </w:tcBorders>
            <w:vAlign w:val="center"/>
          </w:tcPr>
          <w:p w14:paraId="0FECF754" w14:textId="77777777" w:rsidR="00064721" w:rsidRPr="003D01BB" w:rsidRDefault="00064721" w:rsidP="00721FE2">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10D918A0" w14:textId="77777777" w:rsidR="00064721" w:rsidRPr="003D01BB" w:rsidRDefault="00064721"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7392740F" w14:textId="77777777" w:rsidR="00064721" w:rsidRPr="003D01BB" w:rsidRDefault="00064721" w:rsidP="00721FE2">
            <w:pPr>
              <w:pStyle w:val="TAL"/>
              <w:rPr>
                <w:rFonts w:cs="Arial"/>
                <w:lang w:eastAsia="en-US"/>
              </w:rPr>
            </w:pPr>
            <w:r>
              <w:rPr>
                <w:rFonts w:cs="Arial" w:hint="eastAsia"/>
                <w:lang w:eastAsia="en-US"/>
              </w:rPr>
              <w:t>3800</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547B5DA8" w14:textId="77777777" w:rsidR="00064721" w:rsidRPr="003D01BB" w:rsidRDefault="00064721" w:rsidP="00721FE2">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1BC4D9C3" w14:textId="77777777" w:rsidR="00064721" w:rsidRPr="003D01BB" w:rsidRDefault="00064721" w:rsidP="00721FE2">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14:paraId="69E2DE9C" w14:textId="77777777" w:rsidR="00064721" w:rsidRPr="003D01BB" w:rsidRDefault="00064721" w:rsidP="00721FE2">
            <w:pPr>
              <w:pStyle w:val="TAL"/>
              <w:rPr>
                <w:rFonts w:cs="Arial"/>
                <w:lang w:eastAsia="en-US"/>
              </w:rPr>
            </w:pPr>
            <w:r>
              <w:rPr>
                <w:rFonts w:cs="Arial" w:hint="eastAsia"/>
                <w:lang w:eastAsia="en-US"/>
              </w:rPr>
              <w:t>3800</w:t>
            </w:r>
            <w:r w:rsidRPr="003D01BB">
              <w:rPr>
                <w:rFonts w:cs="Arial"/>
                <w:lang w:eastAsia="en-US"/>
              </w:rPr>
              <w:t xml:space="preserve"> MHz</w:t>
            </w:r>
          </w:p>
        </w:tc>
        <w:tc>
          <w:tcPr>
            <w:tcW w:w="984" w:type="dxa"/>
            <w:vMerge/>
            <w:tcBorders>
              <w:left w:val="single" w:sz="4" w:space="0" w:color="auto"/>
              <w:bottom w:val="single" w:sz="4" w:space="0" w:color="auto"/>
              <w:right w:val="single" w:sz="4" w:space="0" w:color="auto"/>
            </w:tcBorders>
          </w:tcPr>
          <w:p w14:paraId="3F82FF88" w14:textId="77777777" w:rsidR="00064721" w:rsidRPr="003D01BB" w:rsidRDefault="00064721" w:rsidP="00721FE2">
            <w:pPr>
              <w:pStyle w:val="TAC"/>
              <w:rPr>
                <w:rFonts w:cs="Arial"/>
              </w:rPr>
            </w:pPr>
          </w:p>
        </w:tc>
      </w:tr>
      <w:tr w:rsidR="00064721" w:rsidRPr="0032110F" w14:paraId="7C3FAA1B" w14:textId="77777777" w:rsidTr="002C2D44">
        <w:trPr>
          <w:jc w:val="center"/>
        </w:trPr>
        <w:tc>
          <w:tcPr>
            <w:tcW w:w="1159" w:type="dxa"/>
            <w:tcBorders>
              <w:left w:val="single" w:sz="4" w:space="0" w:color="auto"/>
              <w:bottom w:val="single" w:sz="4" w:space="0" w:color="auto"/>
              <w:right w:val="single" w:sz="4" w:space="0" w:color="auto"/>
            </w:tcBorders>
            <w:vAlign w:val="center"/>
          </w:tcPr>
          <w:p w14:paraId="39F3C977" w14:textId="77777777" w:rsidR="00064721" w:rsidRPr="003D01BB" w:rsidRDefault="00064721" w:rsidP="00721FE2">
            <w:pPr>
              <w:pStyle w:val="TAC"/>
              <w:rPr>
                <w:rFonts w:cs="Arial"/>
              </w:rPr>
            </w:pPr>
          </w:p>
        </w:tc>
        <w:tc>
          <w:tcPr>
            <w:tcW w:w="1333" w:type="dxa"/>
            <w:tcBorders>
              <w:top w:val="single" w:sz="4" w:space="0" w:color="auto"/>
              <w:left w:val="single" w:sz="4" w:space="0" w:color="auto"/>
              <w:bottom w:val="single" w:sz="4" w:space="0" w:color="auto"/>
            </w:tcBorders>
            <w:vAlign w:val="center"/>
          </w:tcPr>
          <w:p w14:paraId="5884AA1A" w14:textId="77777777" w:rsidR="00064721" w:rsidRDefault="00064721" w:rsidP="00721FE2">
            <w:pPr>
              <w:pStyle w:val="TAR"/>
              <w:rPr>
                <w:rFonts w:cs="Arial"/>
                <w:lang w:eastAsia="en-US"/>
              </w:rPr>
            </w:pPr>
          </w:p>
        </w:tc>
        <w:tc>
          <w:tcPr>
            <w:tcW w:w="562" w:type="dxa"/>
            <w:tcBorders>
              <w:top w:val="single" w:sz="4" w:space="0" w:color="auto"/>
              <w:bottom w:val="single" w:sz="4" w:space="0" w:color="auto"/>
            </w:tcBorders>
          </w:tcPr>
          <w:p w14:paraId="747E9969" w14:textId="77777777" w:rsidR="00064721" w:rsidRPr="003D01BB" w:rsidRDefault="00064721" w:rsidP="00721FE2">
            <w:pPr>
              <w:pStyle w:val="TAC"/>
              <w:rPr>
                <w:rFonts w:cs="Arial"/>
              </w:rPr>
            </w:pPr>
          </w:p>
        </w:tc>
        <w:tc>
          <w:tcPr>
            <w:tcW w:w="1276" w:type="dxa"/>
            <w:tcBorders>
              <w:top w:val="single" w:sz="4" w:space="0" w:color="auto"/>
              <w:bottom w:val="single" w:sz="4" w:space="0" w:color="auto"/>
              <w:right w:val="single" w:sz="4" w:space="0" w:color="auto"/>
            </w:tcBorders>
            <w:vAlign w:val="center"/>
          </w:tcPr>
          <w:p w14:paraId="37D0358D" w14:textId="77777777" w:rsidR="00064721" w:rsidRDefault="00064721" w:rsidP="00721FE2">
            <w:pPr>
              <w:pStyle w:val="TAL"/>
              <w:rPr>
                <w:rFonts w:cs="Arial"/>
                <w:lang w:eastAsia="en-US"/>
              </w:rPr>
            </w:pPr>
          </w:p>
        </w:tc>
        <w:tc>
          <w:tcPr>
            <w:tcW w:w="1350" w:type="dxa"/>
            <w:tcBorders>
              <w:top w:val="single" w:sz="4" w:space="0" w:color="auto"/>
              <w:bottom w:val="single" w:sz="4" w:space="0" w:color="auto"/>
            </w:tcBorders>
            <w:vAlign w:val="center"/>
          </w:tcPr>
          <w:p w14:paraId="49A324FC" w14:textId="77777777" w:rsidR="00064721" w:rsidRDefault="00064721" w:rsidP="00721FE2">
            <w:pPr>
              <w:pStyle w:val="TAR"/>
              <w:rPr>
                <w:rFonts w:cs="Arial"/>
                <w:lang w:eastAsia="en-US"/>
              </w:rPr>
            </w:pPr>
          </w:p>
        </w:tc>
        <w:tc>
          <w:tcPr>
            <w:tcW w:w="562" w:type="dxa"/>
            <w:tcBorders>
              <w:top w:val="single" w:sz="4" w:space="0" w:color="auto"/>
              <w:bottom w:val="single" w:sz="4" w:space="0" w:color="auto"/>
            </w:tcBorders>
          </w:tcPr>
          <w:p w14:paraId="12CEAB52" w14:textId="77777777" w:rsidR="00064721" w:rsidRPr="003D01BB" w:rsidRDefault="00064721" w:rsidP="00721FE2">
            <w:pPr>
              <w:pStyle w:val="TAC"/>
              <w:rPr>
                <w:rFonts w:cs="Arial"/>
              </w:rPr>
            </w:pPr>
          </w:p>
        </w:tc>
        <w:tc>
          <w:tcPr>
            <w:tcW w:w="1305" w:type="dxa"/>
            <w:tcBorders>
              <w:top w:val="single" w:sz="4" w:space="0" w:color="auto"/>
              <w:bottom w:val="single" w:sz="4" w:space="0" w:color="auto"/>
              <w:right w:val="single" w:sz="4" w:space="0" w:color="auto"/>
            </w:tcBorders>
            <w:vAlign w:val="center"/>
          </w:tcPr>
          <w:p w14:paraId="1D8F1F1D" w14:textId="77777777" w:rsidR="00064721" w:rsidRDefault="00064721" w:rsidP="00721FE2">
            <w:pPr>
              <w:pStyle w:val="TAL"/>
              <w:rPr>
                <w:rFonts w:cs="Arial"/>
                <w:lang w:eastAsia="en-US"/>
              </w:rPr>
            </w:pPr>
          </w:p>
        </w:tc>
        <w:tc>
          <w:tcPr>
            <w:tcW w:w="984" w:type="dxa"/>
            <w:tcBorders>
              <w:left w:val="single" w:sz="4" w:space="0" w:color="auto"/>
              <w:bottom w:val="single" w:sz="4" w:space="0" w:color="auto"/>
              <w:right w:val="single" w:sz="4" w:space="0" w:color="auto"/>
            </w:tcBorders>
          </w:tcPr>
          <w:p w14:paraId="16A96977" w14:textId="77777777" w:rsidR="00064721" w:rsidRPr="003D01BB" w:rsidRDefault="00064721" w:rsidP="00721FE2">
            <w:pPr>
              <w:pStyle w:val="TAC"/>
              <w:rPr>
                <w:rFonts w:cs="Arial"/>
              </w:rPr>
            </w:pPr>
          </w:p>
        </w:tc>
      </w:tr>
    </w:tbl>
    <w:p w14:paraId="316DD0A2" w14:textId="77777777" w:rsidR="00721FE2" w:rsidRDefault="00721FE2" w:rsidP="00721FE2">
      <w:pPr>
        <w:pStyle w:val="a4"/>
        <w:tabs>
          <w:tab w:val="clear" w:pos="4153"/>
          <w:tab w:val="clear" w:pos="8306"/>
        </w:tabs>
        <w:spacing w:before="100" w:beforeAutospacing="1" w:after="100" w:afterAutospacing="1"/>
        <w:jc w:val="both"/>
        <w:rPr>
          <w:b/>
          <w:i/>
          <w:lang w:eastAsia="zh-CN"/>
        </w:rPr>
      </w:pPr>
      <w:r>
        <w:rPr>
          <w:rFonts w:hint="eastAsia"/>
          <w:b/>
          <w:i/>
          <w:lang w:eastAsia="zh-CN"/>
        </w:rPr>
        <w:t>Alternative 2</w:t>
      </w:r>
    </w:p>
    <w:p w14:paraId="5CE9B662" w14:textId="77777777" w:rsidR="00721FE2" w:rsidRPr="0032110F" w:rsidRDefault="000D36DD" w:rsidP="00721FE2">
      <w:pPr>
        <w:pStyle w:val="TH"/>
      </w:pPr>
      <w:r>
        <w:rPr>
          <w:rFonts w:hint="eastAsia"/>
        </w:rPr>
        <w:t>Table 2-5</w:t>
      </w:r>
      <w:r w:rsidR="00721FE2">
        <w:rPr>
          <w:rFonts w:hint="eastAsia"/>
        </w:rPr>
        <w:t xml:space="preserve">: NR </w:t>
      </w:r>
      <w:r w:rsidR="00721FE2" w:rsidRPr="0032110F">
        <w:t>operating bands</w:t>
      </w:r>
    </w:p>
    <w:tbl>
      <w:tblPr>
        <w:tblW w:w="8531" w:type="dxa"/>
        <w:jc w:val="center"/>
        <w:tblLook w:val="0000" w:firstRow="0" w:lastRow="0" w:firstColumn="0" w:lastColumn="0" w:noHBand="0" w:noVBand="0"/>
      </w:tblPr>
      <w:tblGrid>
        <w:gridCol w:w="1159"/>
        <w:gridCol w:w="1333"/>
        <w:gridCol w:w="562"/>
        <w:gridCol w:w="1276"/>
        <w:gridCol w:w="1350"/>
        <w:gridCol w:w="562"/>
        <w:gridCol w:w="1305"/>
        <w:gridCol w:w="984"/>
      </w:tblGrid>
      <w:tr w:rsidR="00721FE2" w:rsidRPr="0032110F" w14:paraId="072061C3" w14:textId="77777777" w:rsidTr="00721FE2">
        <w:trPr>
          <w:jc w:val="center"/>
        </w:trPr>
        <w:tc>
          <w:tcPr>
            <w:tcW w:w="1159" w:type="dxa"/>
            <w:vMerge w:val="restart"/>
            <w:tcBorders>
              <w:top w:val="single" w:sz="4" w:space="0" w:color="auto"/>
              <w:left w:val="single" w:sz="4" w:space="0" w:color="auto"/>
              <w:right w:val="single" w:sz="4" w:space="0" w:color="auto"/>
            </w:tcBorders>
            <w:vAlign w:val="center"/>
          </w:tcPr>
          <w:p w14:paraId="0D06BE26" w14:textId="77777777" w:rsidR="00721FE2" w:rsidRPr="003D01BB" w:rsidRDefault="00721FE2" w:rsidP="00721FE2">
            <w:pPr>
              <w:pStyle w:val="TAH"/>
              <w:rPr>
                <w:rFonts w:cs="Arial"/>
              </w:rPr>
            </w:pPr>
            <w:r>
              <w:rPr>
                <w:rFonts w:cs="Arial"/>
              </w:rPr>
              <w:t>NR</w:t>
            </w:r>
            <w:r w:rsidRPr="003D01BB">
              <w:rPr>
                <w:rFonts w:cs="Arial"/>
              </w:rPr>
              <w:t xml:space="preserve"> Operating Band</w:t>
            </w:r>
          </w:p>
        </w:tc>
        <w:tc>
          <w:tcPr>
            <w:tcW w:w="3171" w:type="dxa"/>
            <w:gridSpan w:val="3"/>
            <w:tcBorders>
              <w:top w:val="single" w:sz="4" w:space="0" w:color="auto"/>
              <w:left w:val="single" w:sz="4" w:space="0" w:color="auto"/>
              <w:bottom w:val="single" w:sz="4" w:space="0" w:color="auto"/>
              <w:right w:val="single" w:sz="4" w:space="0" w:color="auto"/>
            </w:tcBorders>
            <w:vAlign w:val="center"/>
          </w:tcPr>
          <w:p w14:paraId="56B96489" w14:textId="77777777" w:rsidR="00721FE2" w:rsidRPr="003D01BB" w:rsidRDefault="00721FE2" w:rsidP="00721FE2">
            <w:pPr>
              <w:pStyle w:val="TAH"/>
              <w:rPr>
                <w:rFonts w:cs="Arial"/>
              </w:rPr>
            </w:pPr>
            <w:r w:rsidRPr="003D01BB">
              <w:rPr>
                <w:rFonts w:cs="Arial"/>
              </w:rPr>
              <w:t>Uplink (UL) operating band</w:t>
            </w:r>
            <w:r w:rsidRPr="003D01BB">
              <w:rPr>
                <w:rFonts w:cs="Arial"/>
              </w:rPr>
              <w:br/>
              <w:t>BS receive</w:t>
            </w:r>
            <w:r w:rsidRPr="003D01BB">
              <w:rPr>
                <w:rFonts w:cs="Arial"/>
              </w:rPr>
              <w:br/>
              <w:t>UE transmit</w:t>
            </w:r>
          </w:p>
        </w:tc>
        <w:tc>
          <w:tcPr>
            <w:tcW w:w="3217" w:type="dxa"/>
            <w:gridSpan w:val="3"/>
            <w:tcBorders>
              <w:top w:val="single" w:sz="4" w:space="0" w:color="auto"/>
              <w:bottom w:val="single" w:sz="4" w:space="0" w:color="auto"/>
              <w:right w:val="single" w:sz="4" w:space="0" w:color="auto"/>
            </w:tcBorders>
            <w:vAlign w:val="center"/>
          </w:tcPr>
          <w:p w14:paraId="2152C678" w14:textId="77777777" w:rsidR="00721FE2" w:rsidRPr="003D01BB" w:rsidRDefault="00721FE2" w:rsidP="00721FE2">
            <w:pPr>
              <w:pStyle w:val="TAH"/>
              <w:rPr>
                <w:rFonts w:cs="Arial"/>
              </w:rPr>
            </w:pPr>
            <w:r w:rsidRPr="003D01BB">
              <w:rPr>
                <w:rFonts w:cs="Arial"/>
              </w:rPr>
              <w:t>Downlink (DL) operating band</w:t>
            </w:r>
            <w:r w:rsidRPr="003D01BB">
              <w:rPr>
                <w:rFonts w:cs="Arial"/>
              </w:rPr>
              <w:br/>
              <w:t xml:space="preserve">BS transmit </w:t>
            </w:r>
            <w:r w:rsidRPr="003D01BB">
              <w:rPr>
                <w:rFonts w:cs="Arial"/>
              </w:rPr>
              <w:br/>
              <w:t>UE receive</w:t>
            </w:r>
          </w:p>
        </w:tc>
        <w:tc>
          <w:tcPr>
            <w:tcW w:w="984" w:type="dxa"/>
            <w:vMerge w:val="restart"/>
            <w:tcBorders>
              <w:top w:val="single" w:sz="4" w:space="0" w:color="auto"/>
              <w:left w:val="single" w:sz="4" w:space="0" w:color="auto"/>
              <w:right w:val="single" w:sz="4" w:space="0" w:color="auto"/>
            </w:tcBorders>
          </w:tcPr>
          <w:p w14:paraId="7F94B63E" w14:textId="77777777" w:rsidR="00721FE2" w:rsidRPr="003D01BB" w:rsidRDefault="00721FE2" w:rsidP="00721FE2">
            <w:pPr>
              <w:pStyle w:val="TAH"/>
              <w:rPr>
                <w:rFonts w:cs="Arial"/>
              </w:rPr>
            </w:pPr>
            <w:r w:rsidRPr="003D01BB">
              <w:rPr>
                <w:rFonts w:cs="Arial"/>
              </w:rPr>
              <w:t>Duplex Mode</w:t>
            </w:r>
          </w:p>
        </w:tc>
      </w:tr>
      <w:tr w:rsidR="00721FE2" w:rsidRPr="0032110F" w14:paraId="6DF410EF" w14:textId="77777777" w:rsidTr="00721FE2">
        <w:trPr>
          <w:jc w:val="center"/>
        </w:trPr>
        <w:tc>
          <w:tcPr>
            <w:tcW w:w="1159" w:type="dxa"/>
            <w:vMerge/>
            <w:tcBorders>
              <w:left w:val="single" w:sz="4" w:space="0" w:color="auto"/>
              <w:bottom w:val="single" w:sz="4" w:space="0" w:color="auto"/>
              <w:right w:val="single" w:sz="4" w:space="0" w:color="auto"/>
            </w:tcBorders>
            <w:vAlign w:val="center"/>
          </w:tcPr>
          <w:p w14:paraId="0053256C" w14:textId="77777777" w:rsidR="00721FE2" w:rsidRPr="003D01BB" w:rsidRDefault="00721FE2" w:rsidP="00721FE2">
            <w:pPr>
              <w:pStyle w:val="TAH"/>
              <w:rPr>
                <w:rFonts w:cs="Arial"/>
              </w:rPr>
            </w:pPr>
          </w:p>
        </w:tc>
        <w:tc>
          <w:tcPr>
            <w:tcW w:w="3171" w:type="dxa"/>
            <w:gridSpan w:val="3"/>
            <w:tcBorders>
              <w:top w:val="single" w:sz="4" w:space="0" w:color="auto"/>
              <w:left w:val="single" w:sz="4" w:space="0" w:color="auto"/>
              <w:bottom w:val="single" w:sz="4" w:space="0" w:color="auto"/>
              <w:right w:val="single" w:sz="4" w:space="0" w:color="auto"/>
            </w:tcBorders>
            <w:vAlign w:val="center"/>
          </w:tcPr>
          <w:p w14:paraId="10CF60D3" w14:textId="77777777" w:rsidR="00721FE2" w:rsidRPr="003D01BB" w:rsidRDefault="00721FE2" w:rsidP="00721FE2">
            <w:pPr>
              <w:pStyle w:val="TAH"/>
              <w:rPr>
                <w:rFonts w:cs="Arial"/>
              </w:rPr>
            </w:pPr>
            <w:proofErr w:type="spellStart"/>
            <w:r w:rsidRPr="003D01BB">
              <w:rPr>
                <w:rFonts w:cs="Arial"/>
              </w:rPr>
              <w:t>F</w:t>
            </w:r>
            <w:r w:rsidRPr="003D01BB">
              <w:rPr>
                <w:rFonts w:cs="Arial"/>
                <w:vertAlign w:val="subscript"/>
              </w:rPr>
              <w:t>UL_low</w:t>
            </w:r>
            <w:proofErr w:type="spellEnd"/>
            <w:r w:rsidRPr="003D01BB">
              <w:rPr>
                <w:rFonts w:cs="Arial"/>
              </w:rPr>
              <w:t xml:space="preserve">   </w:t>
            </w:r>
            <w:proofErr w:type="gramStart"/>
            <w:r w:rsidRPr="003D01BB">
              <w:rPr>
                <w:rFonts w:cs="Arial"/>
              </w:rPr>
              <w:t xml:space="preserve">–  </w:t>
            </w:r>
            <w:proofErr w:type="spellStart"/>
            <w:r w:rsidRPr="003D01BB">
              <w:rPr>
                <w:rFonts w:cs="Arial"/>
              </w:rPr>
              <w:t>F</w:t>
            </w:r>
            <w:r w:rsidRPr="003D01BB">
              <w:rPr>
                <w:rFonts w:cs="Arial"/>
                <w:vertAlign w:val="subscript"/>
              </w:rPr>
              <w:t>UL</w:t>
            </w:r>
            <w:proofErr w:type="gramEnd"/>
            <w:r w:rsidRPr="003D01BB">
              <w:rPr>
                <w:rFonts w:cs="Arial"/>
                <w:vertAlign w:val="subscript"/>
              </w:rPr>
              <w:t>_high</w:t>
            </w:r>
            <w:proofErr w:type="spellEnd"/>
          </w:p>
        </w:tc>
        <w:tc>
          <w:tcPr>
            <w:tcW w:w="3217" w:type="dxa"/>
            <w:gridSpan w:val="3"/>
            <w:tcBorders>
              <w:top w:val="single" w:sz="4" w:space="0" w:color="auto"/>
              <w:bottom w:val="single" w:sz="4" w:space="0" w:color="auto"/>
              <w:right w:val="single" w:sz="4" w:space="0" w:color="auto"/>
            </w:tcBorders>
            <w:vAlign w:val="center"/>
          </w:tcPr>
          <w:p w14:paraId="7EC24828" w14:textId="77777777" w:rsidR="00721FE2" w:rsidRPr="003D01BB" w:rsidRDefault="00721FE2" w:rsidP="00721FE2">
            <w:pPr>
              <w:pStyle w:val="TAH"/>
              <w:rPr>
                <w:rFonts w:cs="Arial"/>
              </w:rPr>
            </w:pPr>
            <w:proofErr w:type="spellStart"/>
            <w:r w:rsidRPr="003D01BB">
              <w:rPr>
                <w:rFonts w:cs="Arial"/>
              </w:rPr>
              <w:t>F</w:t>
            </w:r>
            <w:r w:rsidRPr="003D01BB">
              <w:rPr>
                <w:rFonts w:cs="Arial"/>
                <w:vertAlign w:val="subscript"/>
              </w:rPr>
              <w:t>DL_low</w:t>
            </w:r>
            <w:proofErr w:type="spellEnd"/>
            <w:r w:rsidRPr="003D01BB">
              <w:rPr>
                <w:rFonts w:cs="Arial"/>
              </w:rPr>
              <w:t xml:space="preserve">  </w:t>
            </w:r>
            <w:proofErr w:type="gramStart"/>
            <w:r w:rsidRPr="003D01BB">
              <w:rPr>
                <w:rFonts w:cs="Arial"/>
              </w:rPr>
              <w:t xml:space="preserve">–  </w:t>
            </w:r>
            <w:proofErr w:type="spellStart"/>
            <w:r w:rsidRPr="003D01BB">
              <w:rPr>
                <w:rFonts w:cs="Arial"/>
              </w:rPr>
              <w:t>F</w:t>
            </w:r>
            <w:r w:rsidRPr="003D01BB">
              <w:rPr>
                <w:rFonts w:cs="Arial"/>
                <w:vertAlign w:val="subscript"/>
              </w:rPr>
              <w:t>DL</w:t>
            </w:r>
            <w:proofErr w:type="gramEnd"/>
            <w:r w:rsidRPr="003D01BB">
              <w:rPr>
                <w:rFonts w:cs="Arial"/>
                <w:vertAlign w:val="subscript"/>
              </w:rPr>
              <w:t>_high</w:t>
            </w:r>
            <w:proofErr w:type="spellEnd"/>
          </w:p>
        </w:tc>
        <w:tc>
          <w:tcPr>
            <w:tcW w:w="984" w:type="dxa"/>
            <w:vMerge/>
            <w:tcBorders>
              <w:left w:val="single" w:sz="4" w:space="0" w:color="auto"/>
              <w:bottom w:val="single" w:sz="4" w:space="0" w:color="auto"/>
              <w:right w:val="single" w:sz="4" w:space="0" w:color="auto"/>
            </w:tcBorders>
          </w:tcPr>
          <w:p w14:paraId="7E571601" w14:textId="77777777" w:rsidR="00721FE2" w:rsidRPr="003D01BB" w:rsidRDefault="00721FE2" w:rsidP="00721FE2">
            <w:pPr>
              <w:pStyle w:val="TAC"/>
              <w:rPr>
                <w:rFonts w:cs="Arial"/>
              </w:rPr>
            </w:pPr>
          </w:p>
        </w:tc>
      </w:tr>
      <w:tr w:rsidR="00721FE2" w:rsidRPr="0032110F" w14:paraId="4C7E95A4" w14:textId="77777777" w:rsidTr="00721FE2">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473A824E" w14:textId="77777777" w:rsidR="00721FE2" w:rsidRPr="003D01BB" w:rsidRDefault="00721FE2" w:rsidP="00721FE2">
            <w:pPr>
              <w:pStyle w:val="TAC"/>
              <w:rPr>
                <w:rFonts w:cs="Arial"/>
              </w:rPr>
            </w:pPr>
            <w:r w:rsidRPr="003D01BB">
              <w:rPr>
                <w:rFonts w:cs="Arial"/>
              </w:rPr>
              <w:t>1</w:t>
            </w:r>
          </w:p>
        </w:tc>
        <w:tc>
          <w:tcPr>
            <w:tcW w:w="1333" w:type="dxa"/>
            <w:tcBorders>
              <w:top w:val="single" w:sz="4" w:space="0" w:color="auto"/>
              <w:left w:val="single" w:sz="4" w:space="0" w:color="auto"/>
              <w:bottom w:val="single" w:sz="4" w:space="0" w:color="auto"/>
            </w:tcBorders>
            <w:vAlign w:val="center"/>
          </w:tcPr>
          <w:p w14:paraId="2AA5D051" w14:textId="77777777" w:rsidR="00721FE2" w:rsidRPr="003D01BB" w:rsidRDefault="00721FE2" w:rsidP="00721FE2">
            <w:pPr>
              <w:pStyle w:val="TAR"/>
              <w:rPr>
                <w:rFonts w:cs="Arial"/>
                <w:lang w:eastAsia="en-US"/>
              </w:rPr>
            </w:pPr>
            <w:r>
              <w:rPr>
                <w:rFonts w:cs="Arial" w:hint="eastAsia"/>
                <w:lang w:eastAsia="en-US"/>
              </w:rPr>
              <w:t>880</w:t>
            </w:r>
            <w:r w:rsidRPr="003D01BB">
              <w:rPr>
                <w:rFonts w:cs="Arial"/>
                <w:lang w:eastAsia="en-US"/>
              </w:rPr>
              <w:t xml:space="preserve"> MHz</w:t>
            </w:r>
          </w:p>
        </w:tc>
        <w:tc>
          <w:tcPr>
            <w:tcW w:w="562" w:type="dxa"/>
            <w:tcBorders>
              <w:top w:val="single" w:sz="4" w:space="0" w:color="auto"/>
              <w:bottom w:val="single" w:sz="4" w:space="0" w:color="auto"/>
            </w:tcBorders>
          </w:tcPr>
          <w:p w14:paraId="36356F12" w14:textId="77777777" w:rsidR="00721FE2" w:rsidRPr="003D01BB" w:rsidRDefault="00721FE2"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3AF2CF7E" w14:textId="77777777" w:rsidR="00721FE2" w:rsidRPr="003D01BB" w:rsidRDefault="00721FE2" w:rsidP="00721FE2">
            <w:pPr>
              <w:pStyle w:val="TAL"/>
              <w:rPr>
                <w:rFonts w:cs="Arial"/>
                <w:lang w:eastAsia="en-US"/>
              </w:rPr>
            </w:pPr>
            <w:r>
              <w:rPr>
                <w:rFonts w:cs="Arial" w:hint="eastAsia"/>
                <w:lang w:eastAsia="en-US"/>
              </w:rPr>
              <w:t>915</w:t>
            </w:r>
            <w:r w:rsidRPr="003D01BB">
              <w:rPr>
                <w:rFonts w:cs="Arial"/>
                <w:lang w:eastAsia="en-US"/>
              </w:rPr>
              <w:t xml:space="preserve"> MHz </w:t>
            </w:r>
          </w:p>
        </w:tc>
        <w:tc>
          <w:tcPr>
            <w:tcW w:w="1350" w:type="dxa"/>
            <w:tcBorders>
              <w:top w:val="single" w:sz="4" w:space="0" w:color="auto"/>
              <w:bottom w:val="single" w:sz="4" w:space="0" w:color="auto"/>
            </w:tcBorders>
            <w:vAlign w:val="center"/>
          </w:tcPr>
          <w:p w14:paraId="100EF955" w14:textId="77777777" w:rsidR="00721FE2" w:rsidRPr="003D01BB" w:rsidRDefault="00721FE2" w:rsidP="00721FE2">
            <w:pPr>
              <w:pStyle w:val="TAR"/>
              <w:rPr>
                <w:rFonts w:cs="Arial"/>
                <w:lang w:eastAsia="en-US"/>
              </w:rPr>
            </w:pPr>
            <w:r>
              <w:rPr>
                <w:rFonts w:cs="Arial" w:hint="eastAsia"/>
                <w:lang w:eastAsia="en-US"/>
              </w:rPr>
              <w:t>925</w:t>
            </w:r>
            <w:r w:rsidRPr="003D01BB">
              <w:rPr>
                <w:rFonts w:cs="Arial"/>
                <w:lang w:eastAsia="en-US"/>
              </w:rPr>
              <w:t xml:space="preserve"> MHz</w:t>
            </w:r>
          </w:p>
        </w:tc>
        <w:tc>
          <w:tcPr>
            <w:tcW w:w="562" w:type="dxa"/>
            <w:tcBorders>
              <w:top w:val="single" w:sz="4" w:space="0" w:color="auto"/>
              <w:bottom w:val="single" w:sz="4" w:space="0" w:color="auto"/>
            </w:tcBorders>
          </w:tcPr>
          <w:p w14:paraId="297FDC37" w14:textId="77777777" w:rsidR="00721FE2" w:rsidRPr="003D01BB" w:rsidRDefault="00721FE2" w:rsidP="00721FE2">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14:paraId="292FF583" w14:textId="77777777" w:rsidR="00721FE2" w:rsidRPr="003D01BB" w:rsidRDefault="00721FE2" w:rsidP="00721FE2">
            <w:pPr>
              <w:pStyle w:val="TAL"/>
              <w:rPr>
                <w:rFonts w:cs="Arial"/>
                <w:lang w:eastAsia="en-US"/>
              </w:rPr>
            </w:pPr>
            <w:r>
              <w:rPr>
                <w:rFonts w:cs="Arial" w:hint="eastAsia"/>
                <w:lang w:eastAsia="en-US"/>
              </w:rPr>
              <w:t>960</w:t>
            </w:r>
            <w:r w:rsidRPr="003D01BB">
              <w:rPr>
                <w:rFonts w:cs="Arial"/>
                <w:lang w:eastAsia="en-US"/>
              </w:rPr>
              <w:t xml:space="preserve"> MHz</w:t>
            </w:r>
          </w:p>
        </w:tc>
        <w:tc>
          <w:tcPr>
            <w:tcW w:w="984" w:type="dxa"/>
            <w:tcBorders>
              <w:top w:val="single" w:sz="4" w:space="0" w:color="auto"/>
              <w:left w:val="single" w:sz="4" w:space="0" w:color="auto"/>
              <w:bottom w:val="single" w:sz="4" w:space="0" w:color="auto"/>
              <w:right w:val="single" w:sz="4" w:space="0" w:color="auto"/>
            </w:tcBorders>
          </w:tcPr>
          <w:p w14:paraId="2FEA59AA" w14:textId="77777777" w:rsidR="00721FE2" w:rsidRPr="003D01BB" w:rsidRDefault="00721FE2" w:rsidP="00721FE2">
            <w:pPr>
              <w:pStyle w:val="TAC"/>
              <w:rPr>
                <w:rFonts w:cs="Arial"/>
              </w:rPr>
            </w:pPr>
            <w:r w:rsidRPr="003D01BB">
              <w:rPr>
                <w:rFonts w:cs="Arial"/>
              </w:rPr>
              <w:t>FDD</w:t>
            </w:r>
          </w:p>
        </w:tc>
      </w:tr>
      <w:tr w:rsidR="000D36DD" w:rsidRPr="0032110F" w14:paraId="0E2E4AFA" w14:textId="77777777" w:rsidTr="00721FE2">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2F3F87FA" w14:textId="77777777" w:rsidR="000D36DD" w:rsidRPr="003D01BB" w:rsidRDefault="000D36DD" w:rsidP="00721FE2">
            <w:pPr>
              <w:pStyle w:val="TAC"/>
              <w:rPr>
                <w:rFonts w:cs="Arial"/>
              </w:rPr>
            </w:pPr>
            <w:r w:rsidRPr="003D01BB">
              <w:rPr>
                <w:rFonts w:cs="Arial"/>
              </w:rPr>
              <w:t>2</w:t>
            </w:r>
          </w:p>
        </w:tc>
        <w:tc>
          <w:tcPr>
            <w:tcW w:w="1333" w:type="dxa"/>
            <w:tcBorders>
              <w:top w:val="single" w:sz="4" w:space="0" w:color="auto"/>
              <w:left w:val="single" w:sz="4" w:space="0" w:color="auto"/>
              <w:bottom w:val="single" w:sz="4" w:space="0" w:color="auto"/>
            </w:tcBorders>
            <w:vAlign w:val="center"/>
          </w:tcPr>
          <w:p w14:paraId="33503BAB" w14:textId="77777777" w:rsidR="000D36DD" w:rsidRDefault="000D36DD" w:rsidP="00721FE2">
            <w:pPr>
              <w:pStyle w:val="TAR"/>
              <w:rPr>
                <w:rFonts w:cs="Arial"/>
                <w:lang w:eastAsia="en-US"/>
              </w:rPr>
            </w:pPr>
            <w:r>
              <w:rPr>
                <w:rFonts w:cs="Arial" w:hint="eastAsia"/>
                <w:lang w:eastAsia="en-US"/>
              </w:rPr>
              <w:t>1710</w:t>
            </w:r>
            <w:r w:rsidRPr="003D01BB">
              <w:rPr>
                <w:rFonts w:cs="Arial"/>
                <w:lang w:eastAsia="en-US"/>
              </w:rPr>
              <w:t xml:space="preserve"> MHz</w:t>
            </w:r>
          </w:p>
        </w:tc>
        <w:tc>
          <w:tcPr>
            <w:tcW w:w="562" w:type="dxa"/>
            <w:tcBorders>
              <w:top w:val="single" w:sz="4" w:space="0" w:color="auto"/>
              <w:bottom w:val="single" w:sz="4" w:space="0" w:color="auto"/>
            </w:tcBorders>
          </w:tcPr>
          <w:p w14:paraId="280DCB4A" w14:textId="77777777" w:rsidR="000D36DD" w:rsidRPr="003D01BB" w:rsidRDefault="000D36DD"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343CAA41" w14:textId="77777777" w:rsidR="000D36DD" w:rsidRDefault="000D36DD" w:rsidP="00721FE2">
            <w:pPr>
              <w:pStyle w:val="TAL"/>
              <w:rPr>
                <w:rFonts w:cs="Arial"/>
                <w:lang w:eastAsia="en-US"/>
              </w:rPr>
            </w:pPr>
            <w:r>
              <w:rPr>
                <w:rFonts w:cs="Arial" w:hint="eastAsia"/>
                <w:lang w:eastAsia="en-US"/>
              </w:rPr>
              <w:t>1785</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165C4753" w14:textId="77777777" w:rsidR="000D36DD" w:rsidRDefault="000D36DD" w:rsidP="00721FE2">
            <w:pPr>
              <w:pStyle w:val="TAR"/>
              <w:rPr>
                <w:rFonts w:cs="Arial"/>
                <w:lang w:eastAsia="en-US"/>
              </w:rPr>
            </w:pPr>
            <w:r>
              <w:rPr>
                <w:rFonts w:cs="Arial" w:hint="eastAsia"/>
                <w:lang w:eastAsia="en-US"/>
              </w:rPr>
              <w:t>1805</w:t>
            </w:r>
            <w:r w:rsidRPr="003D01BB">
              <w:rPr>
                <w:rFonts w:cs="Arial"/>
                <w:lang w:eastAsia="en-US"/>
              </w:rPr>
              <w:t xml:space="preserve"> MHz</w:t>
            </w:r>
          </w:p>
        </w:tc>
        <w:tc>
          <w:tcPr>
            <w:tcW w:w="562" w:type="dxa"/>
            <w:tcBorders>
              <w:top w:val="single" w:sz="4" w:space="0" w:color="auto"/>
              <w:bottom w:val="single" w:sz="4" w:space="0" w:color="auto"/>
            </w:tcBorders>
          </w:tcPr>
          <w:p w14:paraId="6D28E81B" w14:textId="77777777" w:rsidR="000D36DD" w:rsidRPr="003D01BB" w:rsidRDefault="000D36DD" w:rsidP="00721FE2">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14:paraId="555D5369" w14:textId="77777777" w:rsidR="000D36DD" w:rsidRDefault="000D36DD" w:rsidP="00721FE2">
            <w:pPr>
              <w:pStyle w:val="TAL"/>
              <w:rPr>
                <w:rFonts w:cs="Arial"/>
                <w:lang w:eastAsia="en-US"/>
              </w:rPr>
            </w:pPr>
            <w:r>
              <w:rPr>
                <w:rFonts w:cs="Arial" w:hint="eastAsia"/>
                <w:lang w:eastAsia="en-US"/>
              </w:rPr>
              <w:t>1880</w:t>
            </w:r>
            <w:r w:rsidRPr="003D01BB">
              <w:rPr>
                <w:rFonts w:cs="Arial"/>
                <w:lang w:eastAsia="en-US"/>
              </w:rPr>
              <w:t xml:space="preserve"> MHz</w:t>
            </w:r>
          </w:p>
        </w:tc>
        <w:tc>
          <w:tcPr>
            <w:tcW w:w="984" w:type="dxa"/>
            <w:tcBorders>
              <w:top w:val="single" w:sz="4" w:space="0" w:color="auto"/>
              <w:left w:val="single" w:sz="4" w:space="0" w:color="auto"/>
              <w:bottom w:val="single" w:sz="4" w:space="0" w:color="auto"/>
              <w:right w:val="single" w:sz="4" w:space="0" w:color="auto"/>
            </w:tcBorders>
          </w:tcPr>
          <w:p w14:paraId="7855C9DE" w14:textId="77777777" w:rsidR="000D36DD" w:rsidRDefault="000D36DD" w:rsidP="00721FE2">
            <w:pPr>
              <w:pStyle w:val="TAC"/>
              <w:rPr>
                <w:rFonts w:cs="Arial"/>
              </w:rPr>
            </w:pPr>
            <w:r>
              <w:rPr>
                <w:rFonts w:cs="Arial"/>
              </w:rPr>
              <w:t>F</w:t>
            </w:r>
            <w:r w:rsidRPr="003D01BB">
              <w:rPr>
                <w:rFonts w:cs="Arial"/>
              </w:rPr>
              <w:t>DD</w:t>
            </w:r>
          </w:p>
        </w:tc>
      </w:tr>
      <w:tr w:rsidR="000D36DD" w:rsidRPr="0032110F" w14:paraId="4A149512" w14:textId="77777777" w:rsidTr="00721FE2">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20FF2014" w14:textId="77777777" w:rsidR="000D36DD" w:rsidRPr="003D01BB" w:rsidRDefault="000D36DD" w:rsidP="00721FE2">
            <w:pPr>
              <w:pStyle w:val="TAC"/>
              <w:rPr>
                <w:rFonts w:cs="Arial"/>
              </w:rPr>
            </w:pPr>
            <w:r>
              <w:rPr>
                <w:rFonts w:cs="Arial" w:hint="eastAsia"/>
              </w:rPr>
              <w:t>3</w:t>
            </w:r>
          </w:p>
        </w:tc>
        <w:tc>
          <w:tcPr>
            <w:tcW w:w="1333" w:type="dxa"/>
            <w:tcBorders>
              <w:top w:val="single" w:sz="4" w:space="0" w:color="auto"/>
              <w:left w:val="single" w:sz="4" w:space="0" w:color="auto"/>
              <w:bottom w:val="single" w:sz="4" w:space="0" w:color="auto"/>
            </w:tcBorders>
            <w:vAlign w:val="center"/>
          </w:tcPr>
          <w:p w14:paraId="767E6F23" w14:textId="77777777" w:rsidR="000D36DD" w:rsidRPr="003D01BB" w:rsidRDefault="000D36DD" w:rsidP="00721FE2">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6B7A83AE" w14:textId="77777777" w:rsidR="000D36DD" w:rsidRPr="003D01BB" w:rsidRDefault="000D36DD"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561A8EB0" w14:textId="77777777" w:rsidR="000D36DD" w:rsidRPr="003D01BB" w:rsidRDefault="000D36DD" w:rsidP="00721FE2">
            <w:pPr>
              <w:pStyle w:val="TAL"/>
              <w:rPr>
                <w:rFonts w:cs="Arial"/>
                <w:lang w:eastAsia="en-US"/>
              </w:rPr>
            </w:pPr>
            <w:r>
              <w:rPr>
                <w:rFonts w:cs="Arial" w:hint="eastAsia"/>
                <w:lang w:eastAsia="en-US"/>
              </w:rPr>
              <w:t>3800</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53E0E61B" w14:textId="77777777" w:rsidR="000D36DD" w:rsidRPr="003D01BB" w:rsidRDefault="000D36DD" w:rsidP="00721FE2">
            <w:pPr>
              <w:pStyle w:val="TAR"/>
              <w:rPr>
                <w:rFonts w:cs="Arial"/>
                <w:lang w:eastAsia="en-US"/>
              </w:rPr>
            </w:pPr>
            <w:r>
              <w:rPr>
                <w:rFonts w:cs="Arial" w:hint="eastAsia"/>
                <w:lang w:eastAsia="en-US"/>
              </w:rPr>
              <w:t>3300</w:t>
            </w:r>
            <w:r w:rsidRPr="003D01BB">
              <w:rPr>
                <w:rFonts w:cs="Arial"/>
                <w:lang w:eastAsia="en-US"/>
              </w:rPr>
              <w:t xml:space="preserve"> MHz</w:t>
            </w:r>
          </w:p>
        </w:tc>
        <w:tc>
          <w:tcPr>
            <w:tcW w:w="562" w:type="dxa"/>
            <w:tcBorders>
              <w:top w:val="single" w:sz="4" w:space="0" w:color="auto"/>
              <w:bottom w:val="single" w:sz="4" w:space="0" w:color="auto"/>
            </w:tcBorders>
          </w:tcPr>
          <w:p w14:paraId="75E8706C" w14:textId="77777777" w:rsidR="000D36DD" w:rsidRPr="003D01BB" w:rsidRDefault="000D36DD" w:rsidP="00721FE2">
            <w:pPr>
              <w:pStyle w:val="TAC"/>
              <w:rPr>
                <w:rFonts w:cs="Arial"/>
              </w:rPr>
            </w:pPr>
            <w:r w:rsidRPr="003D01BB">
              <w:rPr>
                <w:rFonts w:cs="Arial"/>
              </w:rPr>
              <w:t>–</w:t>
            </w:r>
          </w:p>
        </w:tc>
        <w:tc>
          <w:tcPr>
            <w:tcW w:w="1305" w:type="dxa"/>
            <w:tcBorders>
              <w:top w:val="single" w:sz="4" w:space="0" w:color="auto"/>
              <w:bottom w:val="single" w:sz="4" w:space="0" w:color="auto"/>
              <w:right w:val="single" w:sz="4" w:space="0" w:color="auto"/>
            </w:tcBorders>
            <w:vAlign w:val="center"/>
          </w:tcPr>
          <w:p w14:paraId="712DDE89" w14:textId="77777777" w:rsidR="000D36DD" w:rsidRPr="003D01BB" w:rsidRDefault="000D36DD" w:rsidP="00721FE2">
            <w:pPr>
              <w:pStyle w:val="TAL"/>
              <w:rPr>
                <w:rFonts w:cs="Arial"/>
                <w:lang w:eastAsia="en-US"/>
              </w:rPr>
            </w:pPr>
            <w:r>
              <w:rPr>
                <w:rFonts w:cs="Arial" w:hint="eastAsia"/>
                <w:lang w:eastAsia="en-US"/>
              </w:rPr>
              <w:t>3800</w:t>
            </w:r>
            <w:r w:rsidRPr="003D01BB">
              <w:rPr>
                <w:rFonts w:cs="Arial"/>
                <w:lang w:eastAsia="en-US"/>
              </w:rPr>
              <w:t xml:space="preserve"> MHz</w:t>
            </w:r>
          </w:p>
        </w:tc>
        <w:tc>
          <w:tcPr>
            <w:tcW w:w="984" w:type="dxa"/>
            <w:tcBorders>
              <w:top w:val="single" w:sz="4" w:space="0" w:color="auto"/>
              <w:left w:val="single" w:sz="4" w:space="0" w:color="auto"/>
              <w:bottom w:val="single" w:sz="4" w:space="0" w:color="auto"/>
              <w:right w:val="single" w:sz="4" w:space="0" w:color="auto"/>
            </w:tcBorders>
          </w:tcPr>
          <w:p w14:paraId="07BF1EFD" w14:textId="77777777" w:rsidR="000D36DD" w:rsidRPr="003D01BB" w:rsidRDefault="000D36DD" w:rsidP="00721FE2">
            <w:pPr>
              <w:pStyle w:val="TAC"/>
              <w:rPr>
                <w:rFonts w:cs="Arial"/>
              </w:rPr>
            </w:pPr>
            <w:r>
              <w:rPr>
                <w:rFonts w:cs="Arial"/>
              </w:rPr>
              <w:t>T</w:t>
            </w:r>
            <w:r w:rsidRPr="003D01BB">
              <w:rPr>
                <w:rFonts w:cs="Arial"/>
              </w:rPr>
              <w:t>DD</w:t>
            </w:r>
          </w:p>
        </w:tc>
      </w:tr>
      <w:tr w:rsidR="000D36DD" w:rsidRPr="0032110F" w14:paraId="5146C437" w14:textId="77777777" w:rsidTr="00721FE2">
        <w:trPr>
          <w:jc w:val="center"/>
        </w:trPr>
        <w:tc>
          <w:tcPr>
            <w:tcW w:w="1159" w:type="dxa"/>
            <w:tcBorders>
              <w:top w:val="single" w:sz="4" w:space="0" w:color="auto"/>
              <w:left w:val="single" w:sz="4" w:space="0" w:color="auto"/>
              <w:right w:val="single" w:sz="4" w:space="0" w:color="auto"/>
            </w:tcBorders>
            <w:vAlign w:val="center"/>
          </w:tcPr>
          <w:p w14:paraId="12A7A01E" w14:textId="77777777" w:rsidR="000D36DD" w:rsidRPr="003D01BB" w:rsidRDefault="000D36DD" w:rsidP="00721FE2">
            <w:pPr>
              <w:pStyle w:val="TAC"/>
              <w:rPr>
                <w:rFonts w:cs="Arial"/>
              </w:rPr>
            </w:pPr>
            <w:r>
              <w:rPr>
                <w:rFonts w:cs="Arial" w:hint="eastAsia"/>
              </w:rPr>
              <w:t>4</w:t>
            </w:r>
          </w:p>
        </w:tc>
        <w:tc>
          <w:tcPr>
            <w:tcW w:w="1333" w:type="dxa"/>
            <w:tcBorders>
              <w:top w:val="single" w:sz="4" w:space="0" w:color="auto"/>
              <w:left w:val="single" w:sz="4" w:space="0" w:color="auto"/>
              <w:bottom w:val="single" w:sz="4" w:space="0" w:color="auto"/>
            </w:tcBorders>
            <w:vAlign w:val="center"/>
          </w:tcPr>
          <w:p w14:paraId="43B66ACD" w14:textId="77777777" w:rsidR="000D36DD" w:rsidRPr="003D01BB" w:rsidRDefault="000D36DD" w:rsidP="00721FE2">
            <w:pPr>
              <w:pStyle w:val="TAR"/>
              <w:rPr>
                <w:rFonts w:cs="Arial"/>
                <w:lang w:eastAsia="en-US"/>
              </w:rPr>
            </w:pPr>
            <w:r>
              <w:rPr>
                <w:rFonts w:cs="Arial" w:hint="eastAsia"/>
                <w:lang w:eastAsia="en-US"/>
              </w:rPr>
              <w:t>880</w:t>
            </w:r>
            <w:r w:rsidRPr="003D01BB">
              <w:rPr>
                <w:rFonts w:cs="Arial"/>
                <w:lang w:eastAsia="en-US"/>
              </w:rPr>
              <w:t xml:space="preserve"> MHz</w:t>
            </w:r>
          </w:p>
        </w:tc>
        <w:tc>
          <w:tcPr>
            <w:tcW w:w="562" w:type="dxa"/>
            <w:tcBorders>
              <w:top w:val="single" w:sz="4" w:space="0" w:color="auto"/>
              <w:bottom w:val="single" w:sz="4" w:space="0" w:color="auto"/>
            </w:tcBorders>
          </w:tcPr>
          <w:p w14:paraId="482C1463" w14:textId="77777777" w:rsidR="000D36DD" w:rsidRPr="003D01BB" w:rsidRDefault="000D36DD"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5E16F29A" w14:textId="77777777" w:rsidR="000D36DD" w:rsidRPr="003D01BB" w:rsidRDefault="000D36DD" w:rsidP="00721FE2">
            <w:pPr>
              <w:pStyle w:val="TAL"/>
              <w:rPr>
                <w:rFonts w:cs="Arial"/>
                <w:lang w:eastAsia="en-US"/>
              </w:rPr>
            </w:pPr>
            <w:r>
              <w:rPr>
                <w:rFonts w:cs="Arial" w:hint="eastAsia"/>
                <w:lang w:eastAsia="en-US"/>
              </w:rPr>
              <w:t>915</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3165F994" w14:textId="77777777" w:rsidR="000D36DD" w:rsidRPr="003D01BB" w:rsidRDefault="000D36DD" w:rsidP="00721FE2">
            <w:pPr>
              <w:pStyle w:val="TAR"/>
              <w:rPr>
                <w:rFonts w:cs="Arial"/>
                <w:lang w:eastAsia="en-US"/>
              </w:rPr>
            </w:pPr>
          </w:p>
        </w:tc>
        <w:tc>
          <w:tcPr>
            <w:tcW w:w="562" w:type="dxa"/>
            <w:tcBorders>
              <w:top w:val="single" w:sz="4" w:space="0" w:color="auto"/>
              <w:bottom w:val="single" w:sz="4" w:space="0" w:color="auto"/>
            </w:tcBorders>
          </w:tcPr>
          <w:p w14:paraId="3024715E" w14:textId="77777777" w:rsidR="000D36DD" w:rsidRPr="003D01BB" w:rsidRDefault="000D36DD" w:rsidP="00721FE2">
            <w:pPr>
              <w:pStyle w:val="TAC"/>
              <w:rPr>
                <w:rFonts w:cs="Arial"/>
              </w:rPr>
            </w:pPr>
            <w:r w:rsidRPr="003D01BB">
              <w:rPr>
                <w:rFonts w:cs="Arial"/>
                <w:lang w:eastAsia="zh-CN"/>
              </w:rPr>
              <w:t>N/A</w:t>
            </w:r>
          </w:p>
        </w:tc>
        <w:tc>
          <w:tcPr>
            <w:tcW w:w="1305" w:type="dxa"/>
            <w:tcBorders>
              <w:top w:val="single" w:sz="4" w:space="0" w:color="auto"/>
              <w:bottom w:val="single" w:sz="4" w:space="0" w:color="auto"/>
              <w:right w:val="single" w:sz="4" w:space="0" w:color="auto"/>
            </w:tcBorders>
            <w:vAlign w:val="center"/>
          </w:tcPr>
          <w:p w14:paraId="011DEB62" w14:textId="77777777" w:rsidR="000D36DD" w:rsidRPr="003D01BB" w:rsidRDefault="000D36DD" w:rsidP="00721FE2">
            <w:pPr>
              <w:pStyle w:val="TAL"/>
              <w:rPr>
                <w:rFonts w:cs="Arial"/>
                <w:lang w:eastAsia="en-US"/>
              </w:rPr>
            </w:pPr>
          </w:p>
        </w:tc>
        <w:tc>
          <w:tcPr>
            <w:tcW w:w="984" w:type="dxa"/>
            <w:tcBorders>
              <w:top w:val="single" w:sz="4" w:space="0" w:color="auto"/>
              <w:left w:val="single" w:sz="4" w:space="0" w:color="auto"/>
              <w:right w:val="single" w:sz="4" w:space="0" w:color="auto"/>
            </w:tcBorders>
            <w:vAlign w:val="center"/>
          </w:tcPr>
          <w:p w14:paraId="73DBC5F9" w14:textId="77777777" w:rsidR="000D36DD" w:rsidRPr="003D01BB" w:rsidRDefault="000D36DD" w:rsidP="00721FE2">
            <w:pPr>
              <w:pStyle w:val="TAC"/>
              <w:rPr>
                <w:rFonts w:cs="Arial"/>
              </w:rPr>
            </w:pPr>
            <w:r>
              <w:rPr>
                <w:rFonts w:cs="Arial"/>
              </w:rPr>
              <w:t>X</w:t>
            </w:r>
            <w:r w:rsidRPr="003D01BB">
              <w:rPr>
                <w:rFonts w:cs="Arial"/>
              </w:rPr>
              <w:t>DD</w:t>
            </w:r>
          </w:p>
        </w:tc>
      </w:tr>
      <w:tr w:rsidR="000D36DD" w:rsidRPr="0032110F" w14:paraId="212F323A" w14:textId="77777777" w:rsidTr="00721FE2">
        <w:trPr>
          <w:jc w:val="center"/>
        </w:trPr>
        <w:tc>
          <w:tcPr>
            <w:tcW w:w="1159" w:type="dxa"/>
            <w:tcBorders>
              <w:top w:val="single" w:sz="4" w:space="0" w:color="auto"/>
              <w:left w:val="single" w:sz="4" w:space="0" w:color="auto"/>
              <w:bottom w:val="single" w:sz="4" w:space="0" w:color="auto"/>
              <w:right w:val="single" w:sz="4" w:space="0" w:color="auto"/>
            </w:tcBorders>
            <w:vAlign w:val="center"/>
          </w:tcPr>
          <w:p w14:paraId="22E2406F" w14:textId="77777777" w:rsidR="000D36DD" w:rsidRPr="003D01BB" w:rsidRDefault="000D36DD" w:rsidP="00721FE2">
            <w:pPr>
              <w:pStyle w:val="TAC"/>
              <w:rPr>
                <w:rFonts w:cs="Arial"/>
              </w:rPr>
            </w:pPr>
            <w:r>
              <w:rPr>
                <w:rFonts w:cs="Arial" w:hint="eastAsia"/>
              </w:rPr>
              <w:t>5</w:t>
            </w:r>
          </w:p>
        </w:tc>
        <w:tc>
          <w:tcPr>
            <w:tcW w:w="1333" w:type="dxa"/>
            <w:tcBorders>
              <w:top w:val="single" w:sz="4" w:space="0" w:color="auto"/>
              <w:left w:val="single" w:sz="4" w:space="0" w:color="auto"/>
              <w:bottom w:val="single" w:sz="4" w:space="0" w:color="auto"/>
            </w:tcBorders>
            <w:vAlign w:val="center"/>
          </w:tcPr>
          <w:p w14:paraId="5CCE9C9E" w14:textId="77777777" w:rsidR="000D36DD" w:rsidRPr="003D01BB" w:rsidRDefault="000D36DD" w:rsidP="00721FE2">
            <w:pPr>
              <w:pStyle w:val="TAR"/>
              <w:rPr>
                <w:rFonts w:cs="Arial"/>
                <w:lang w:eastAsia="en-US"/>
              </w:rPr>
            </w:pPr>
            <w:r>
              <w:rPr>
                <w:rFonts w:cs="Arial" w:hint="eastAsia"/>
                <w:lang w:eastAsia="en-US"/>
              </w:rPr>
              <w:t>1710</w:t>
            </w:r>
            <w:r w:rsidRPr="003D01BB">
              <w:rPr>
                <w:rFonts w:cs="Arial"/>
                <w:lang w:eastAsia="en-US"/>
              </w:rPr>
              <w:t xml:space="preserve"> MHz</w:t>
            </w:r>
          </w:p>
        </w:tc>
        <w:tc>
          <w:tcPr>
            <w:tcW w:w="562" w:type="dxa"/>
            <w:tcBorders>
              <w:top w:val="single" w:sz="4" w:space="0" w:color="auto"/>
              <w:bottom w:val="single" w:sz="4" w:space="0" w:color="auto"/>
            </w:tcBorders>
          </w:tcPr>
          <w:p w14:paraId="7D5B3F5F" w14:textId="77777777" w:rsidR="000D36DD" w:rsidRPr="003D01BB" w:rsidRDefault="000D36DD" w:rsidP="00721FE2">
            <w:pPr>
              <w:pStyle w:val="TAC"/>
              <w:rPr>
                <w:rFonts w:cs="Arial"/>
              </w:rPr>
            </w:pPr>
            <w:r w:rsidRPr="003D01BB">
              <w:rPr>
                <w:rFonts w:cs="Arial"/>
              </w:rPr>
              <w:t>–</w:t>
            </w:r>
          </w:p>
        </w:tc>
        <w:tc>
          <w:tcPr>
            <w:tcW w:w="1276" w:type="dxa"/>
            <w:tcBorders>
              <w:top w:val="single" w:sz="4" w:space="0" w:color="auto"/>
              <w:bottom w:val="single" w:sz="4" w:space="0" w:color="auto"/>
              <w:right w:val="single" w:sz="4" w:space="0" w:color="auto"/>
            </w:tcBorders>
            <w:vAlign w:val="center"/>
          </w:tcPr>
          <w:p w14:paraId="309B27E2" w14:textId="77777777" w:rsidR="000D36DD" w:rsidRPr="003D01BB" w:rsidRDefault="000D36DD" w:rsidP="00721FE2">
            <w:pPr>
              <w:pStyle w:val="TAL"/>
              <w:rPr>
                <w:rFonts w:cs="Arial"/>
                <w:lang w:eastAsia="en-US"/>
              </w:rPr>
            </w:pPr>
            <w:r>
              <w:rPr>
                <w:rFonts w:cs="Arial" w:hint="eastAsia"/>
                <w:lang w:eastAsia="en-US"/>
              </w:rPr>
              <w:t>1785</w:t>
            </w:r>
            <w:r w:rsidRPr="003D01BB">
              <w:rPr>
                <w:rFonts w:cs="Arial"/>
                <w:lang w:eastAsia="en-US"/>
              </w:rPr>
              <w:t xml:space="preserve"> MHz</w:t>
            </w:r>
          </w:p>
        </w:tc>
        <w:tc>
          <w:tcPr>
            <w:tcW w:w="1350" w:type="dxa"/>
            <w:tcBorders>
              <w:top w:val="single" w:sz="4" w:space="0" w:color="auto"/>
              <w:bottom w:val="single" w:sz="4" w:space="0" w:color="auto"/>
            </w:tcBorders>
            <w:vAlign w:val="center"/>
          </w:tcPr>
          <w:p w14:paraId="4B55D30E" w14:textId="77777777" w:rsidR="000D36DD" w:rsidRPr="003D01BB" w:rsidRDefault="000D36DD" w:rsidP="00721FE2">
            <w:pPr>
              <w:pStyle w:val="TAR"/>
              <w:rPr>
                <w:rFonts w:cs="Arial"/>
                <w:lang w:eastAsia="en-US"/>
              </w:rPr>
            </w:pPr>
          </w:p>
        </w:tc>
        <w:tc>
          <w:tcPr>
            <w:tcW w:w="562" w:type="dxa"/>
            <w:tcBorders>
              <w:top w:val="single" w:sz="4" w:space="0" w:color="auto"/>
              <w:bottom w:val="single" w:sz="4" w:space="0" w:color="auto"/>
            </w:tcBorders>
          </w:tcPr>
          <w:p w14:paraId="368EA4A4" w14:textId="77777777" w:rsidR="000D36DD" w:rsidRPr="003D01BB" w:rsidRDefault="000D36DD" w:rsidP="00721FE2">
            <w:pPr>
              <w:pStyle w:val="TAC"/>
              <w:rPr>
                <w:rFonts w:cs="Arial"/>
              </w:rPr>
            </w:pPr>
            <w:r w:rsidRPr="003D01BB">
              <w:rPr>
                <w:rFonts w:cs="Arial"/>
                <w:lang w:eastAsia="zh-CN"/>
              </w:rPr>
              <w:t>N/A</w:t>
            </w:r>
          </w:p>
        </w:tc>
        <w:tc>
          <w:tcPr>
            <w:tcW w:w="1305" w:type="dxa"/>
            <w:tcBorders>
              <w:top w:val="single" w:sz="4" w:space="0" w:color="auto"/>
              <w:bottom w:val="single" w:sz="4" w:space="0" w:color="auto"/>
              <w:right w:val="single" w:sz="4" w:space="0" w:color="auto"/>
            </w:tcBorders>
            <w:vAlign w:val="center"/>
          </w:tcPr>
          <w:p w14:paraId="194EF847" w14:textId="77777777" w:rsidR="000D36DD" w:rsidRPr="003D01BB" w:rsidRDefault="000D36DD" w:rsidP="00721FE2">
            <w:pPr>
              <w:pStyle w:val="TAL"/>
              <w:rPr>
                <w:rFonts w:cs="Arial"/>
                <w:lang w:eastAsia="en-US"/>
              </w:rPr>
            </w:pPr>
          </w:p>
        </w:tc>
        <w:tc>
          <w:tcPr>
            <w:tcW w:w="984" w:type="dxa"/>
            <w:tcBorders>
              <w:top w:val="single" w:sz="4" w:space="0" w:color="auto"/>
              <w:left w:val="single" w:sz="4" w:space="0" w:color="auto"/>
              <w:bottom w:val="single" w:sz="4" w:space="0" w:color="auto"/>
              <w:right w:val="single" w:sz="4" w:space="0" w:color="auto"/>
            </w:tcBorders>
            <w:vAlign w:val="center"/>
          </w:tcPr>
          <w:p w14:paraId="05978753" w14:textId="77777777" w:rsidR="000D36DD" w:rsidRPr="003D01BB" w:rsidRDefault="000D36DD" w:rsidP="00721FE2">
            <w:pPr>
              <w:pStyle w:val="TAC"/>
              <w:rPr>
                <w:rFonts w:cs="Arial"/>
              </w:rPr>
            </w:pPr>
            <w:r>
              <w:rPr>
                <w:rFonts w:cs="Arial"/>
              </w:rPr>
              <w:t>X</w:t>
            </w:r>
            <w:r w:rsidRPr="003D01BB">
              <w:rPr>
                <w:rFonts w:cs="Arial"/>
              </w:rPr>
              <w:t>DD</w:t>
            </w:r>
          </w:p>
        </w:tc>
      </w:tr>
    </w:tbl>
    <w:p w14:paraId="2AA6A1F4" w14:textId="77777777" w:rsidR="00721FE2" w:rsidRDefault="00721FE2" w:rsidP="00721FE2">
      <w:pPr>
        <w:pStyle w:val="TH"/>
      </w:pPr>
      <w:r w:rsidRPr="0032110F">
        <w:t xml:space="preserve">Table </w:t>
      </w:r>
      <w:r w:rsidR="000D36DD">
        <w:rPr>
          <w:rFonts w:hint="eastAsia"/>
        </w:rPr>
        <w:t>2-6</w:t>
      </w:r>
      <w:r w:rsidRPr="0032110F">
        <w:t xml:space="preserve">: </w:t>
      </w:r>
      <w:r>
        <w:rPr>
          <w:rFonts w:hint="eastAsia"/>
        </w:rPr>
        <w:t xml:space="preserve">SUL and uplink sharing </w:t>
      </w:r>
      <w:r w:rsidRPr="0032110F">
        <w:t>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tblGrid>
      <w:tr w:rsidR="00721FE2" w:rsidRPr="009715C6" w14:paraId="61E2E7A3" w14:textId="77777777" w:rsidTr="00721FE2">
        <w:trPr>
          <w:trHeight w:val="225"/>
          <w:jc w:val="center"/>
        </w:trPr>
        <w:tc>
          <w:tcPr>
            <w:tcW w:w="1975" w:type="dxa"/>
            <w:vAlign w:val="center"/>
          </w:tcPr>
          <w:p w14:paraId="559FE109" w14:textId="77777777" w:rsidR="00721FE2" w:rsidRPr="003D01BB" w:rsidRDefault="00721FE2" w:rsidP="00721FE2">
            <w:pPr>
              <w:pStyle w:val="TAH"/>
              <w:rPr>
                <w:rFonts w:eastAsia="MS Mincho" w:cs="Arial"/>
              </w:rPr>
            </w:pPr>
            <w:r>
              <w:rPr>
                <w:rFonts w:cs="Arial"/>
              </w:rPr>
              <w:t>NR</w:t>
            </w:r>
            <w:r>
              <w:rPr>
                <w:rFonts w:cs="Arial" w:hint="eastAsia"/>
              </w:rPr>
              <w:t xml:space="preserve"> SUL and uplink sharing </w:t>
            </w:r>
            <w:r w:rsidRPr="003D01BB">
              <w:rPr>
                <w:rFonts w:cs="Arial"/>
              </w:rPr>
              <w:t>Band</w:t>
            </w:r>
          </w:p>
        </w:tc>
        <w:tc>
          <w:tcPr>
            <w:tcW w:w="2427" w:type="dxa"/>
            <w:vAlign w:val="center"/>
          </w:tcPr>
          <w:p w14:paraId="7188F67A" w14:textId="77777777" w:rsidR="00721FE2" w:rsidRPr="003D01BB" w:rsidRDefault="00721FE2" w:rsidP="00721FE2">
            <w:pPr>
              <w:pStyle w:val="TAH"/>
              <w:rPr>
                <w:rFonts w:cs="Arial"/>
              </w:rPr>
            </w:pPr>
            <w:r>
              <w:rPr>
                <w:rFonts w:cs="Arial"/>
              </w:rPr>
              <w:t>NR</w:t>
            </w:r>
            <w:r w:rsidRPr="003D01BB">
              <w:rPr>
                <w:rFonts w:cs="Arial"/>
              </w:rPr>
              <w:t xml:space="preserve"> Band</w:t>
            </w:r>
          </w:p>
          <w:p w14:paraId="2E6488DA" w14:textId="77777777" w:rsidR="00721FE2" w:rsidRPr="003D01BB" w:rsidRDefault="00721FE2" w:rsidP="00721FE2">
            <w:pPr>
              <w:pStyle w:val="TAH"/>
              <w:rPr>
                <w:rFonts w:eastAsia="MS Mincho" w:cs="Arial"/>
              </w:rPr>
            </w:pPr>
            <w:r>
              <w:rPr>
                <w:rFonts w:cs="Arial"/>
              </w:rPr>
              <w:t>(Table x</w:t>
            </w:r>
            <w:r w:rsidRPr="003D01BB">
              <w:rPr>
                <w:rFonts w:cs="Arial"/>
              </w:rPr>
              <w:t>)</w:t>
            </w:r>
          </w:p>
        </w:tc>
      </w:tr>
      <w:tr w:rsidR="00721FE2" w:rsidRPr="009715C6" w14:paraId="65BF562D" w14:textId="77777777" w:rsidTr="00721FE2">
        <w:trPr>
          <w:trHeight w:val="225"/>
          <w:jc w:val="center"/>
        </w:trPr>
        <w:tc>
          <w:tcPr>
            <w:tcW w:w="1975" w:type="dxa"/>
            <w:vAlign w:val="center"/>
          </w:tcPr>
          <w:p w14:paraId="58DD4D40" w14:textId="77777777" w:rsidR="00721FE2" w:rsidRPr="003D01BB" w:rsidRDefault="00721FE2" w:rsidP="00721FE2">
            <w:pPr>
              <w:pStyle w:val="TAC"/>
              <w:jc w:val="left"/>
              <w:rPr>
                <w:rFonts w:eastAsia="MS Mincho" w:cs="Arial"/>
              </w:rPr>
            </w:pPr>
            <w:r>
              <w:rPr>
                <w:rFonts w:eastAsia="MS Mincho" w:cs="Arial" w:hint="eastAsia"/>
              </w:rPr>
              <w:t>S</w:t>
            </w:r>
            <w:r>
              <w:rPr>
                <w:rFonts w:eastAsia="MS Mincho" w:cs="Arial"/>
              </w:rPr>
              <w:t>UL_</w:t>
            </w:r>
            <w:r w:rsidR="000D36DD">
              <w:rPr>
                <w:rFonts w:eastAsia="MS Mincho" w:cs="Arial" w:hint="eastAsia"/>
              </w:rPr>
              <w:t>3</w:t>
            </w:r>
            <w:r>
              <w:rPr>
                <w:rFonts w:eastAsia="MS Mincho" w:cs="Arial" w:hint="eastAsia"/>
              </w:rPr>
              <w:t>-</w:t>
            </w:r>
            <w:r w:rsidR="000D36DD">
              <w:rPr>
                <w:rFonts w:eastAsia="MS Mincho" w:cs="Arial" w:hint="eastAsia"/>
              </w:rPr>
              <w:t>4</w:t>
            </w:r>
          </w:p>
        </w:tc>
        <w:tc>
          <w:tcPr>
            <w:tcW w:w="2427" w:type="dxa"/>
            <w:vAlign w:val="center"/>
          </w:tcPr>
          <w:p w14:paraId="3CE985D0" w14:textId="77777777" w:rsidR="00721FE2" w:rsidRPr="003D01BB" w:rsidRDefault="000D36DD" w:rsidP="00721FE2">
            <w:pPr>
              <w:pStyle w:val="TAC"/>
              <w:jc w:val="left"/>
              <w:rPr>
                <w:rFonts w:eastAsia="MS Mincho" w:cs="Arial"/>
              </w:rPr>
            </w:pPr>
            <w:r>
              <w:rPr>
                <w:rFonts w:eastAsia="MS Mincho" w:cs="Arial" w:hint="eastAsia"/>
              </w:rPr>
              <w:t>3, 4</w:t>
            </w:r>
          </w:p>
        </w:tc>
      </w:tr>
      <w:tr w:rsidR="00721FE2" w:rsidRPr="009715C6" w14:paraId="4F6A7327" w14:textId="77777777" w:rsidTr="00721FE2">
        <w:trPr>
          <w:trHeight w:val="225"/>
          <w:jc w:val="center"/>
        </w:trPr>
        <w:tc>
          <w:tcPr>
            <w:tcW w:w="1975" w:type="dxa"/>
            <w:vAlign w:val="center"/>
          </w:tcPr>
          <w:p w14:paraId="7859DF7A" w14:textId="77777777" w:rsidR="00721FE2" w:rsidRPr="003D01BB" w:rsidRDefault="000D36DD" w:rsidP="00721FE2">
            <w:pPr>
              <w:pStyle w:val="TAC"/>
              <w:jc w:val="left"/>
              <w:rPr>
                <w:rFonts w:eastAsia="MS Mincho" w:cs="Arial"/>
              </w:rPr>
            </w:pPr>
            <w:r>
              <w:rPr>
                <w:rFonts w:eastAsia="MS Mincho" w:cs="Arial" w:hint="eastAsia"/>
              </w:rPr>
              <w:t>SUL_3</w:t>
            </w:r>
            <w:r w:rsidR="00721FE2">
              <w:rPr>
                <w:rFonts w:eastAsia="MS Mincho" w:cs="Arial" w:hint="eastAsia"/>
              </w:rPr>
              <w:t>-</w:t>
            </w:r>
            <w:r>
              <w:rPr>
                <w:rFonts w:eastAsia="MS Mincho" w:cs="Arial" w:hint="eastAsia"/>
              </w:rPr>
              <w:t>5</w:t>
            </w:r>
          </w:p>
        </w:tc>
        <w:tc>
          <w:tcPr>
            <w:tcW w:w="2427" w:type="dxa"/>
            <w:vAlign w:val="center"/>
          </w:tcPr>
          <w:p w14:paraId="2ADF3113" w14:textId="77777777" w:rsidR="00721FE2" w:rsidRPr="003D01BB" w:rsidRDefault="000D36DD" w:rsidP="00721FE2">
            <w:pPr>
              <w:pStyle w:val="TAC"/>
              <w:jc w:val="left"/>
              <w:rPr>
                <w:rFonts w:eastAsia="MS Mincho" w:cs="Arial"/>
              </w:rPr>
            </w:pPr>
            <w:r>
              <w:rPr>
                <w:rFonts w:eastAsia="MS Mincho" w:cs="Arial" w:hint="eastAsia"/>
              </w:rPr>
              <w:t>3, 5</w:t>
            </w:r>
          </w:p>
        </w:tc>
      </w:tr>
    </w:tbl>
    <w:p w14:paraId="41D0836C" w14:textId="7F410715" w:rsidR="00805852" w:rsidRDefault="00805852" w:rsidP="00805852">
      <w:pPr>
        <w:pStyle w:val="a4"/>
        <w:tabs>
          <w:tab w:val="clear" w:pos="4153"/>
          <w:tab w:val="clear" w:pos="8306"/>
        </w:tabs>
        <w:spacing w:before="100" w:beforeAutospacing="1" w:after="100" w:afterAutospacing="1"/>
        <w:jc w:val="both"/>
        <w:rPr>
          <w:lang w:eastAsia="zh-CN"/>
        </w:rPr>
      </w:pPr>
      <w:r>
        <w:rPr>
          <w:rFonts w:hint="eastAsia"/>
          <w:lang w:eastAsia="zh-CN"/>
        </w:rPr>
        <w:t>If the number of SUL and uplink sharing band combination is small, alternative 1 can has the similar overhead of NR operating band number as alternative 2. According to current agreement, only 4 SUL and uplink sharing band combinations were agreed. Alternative 1 can has similar overhead of NR operating band number as alternative 2. However,</w:t>
      </w:r>
      <w:r w:rsidR="000D785C">
        <w:rPr>
          <w:rFonts w:hint="eastAsia"/>
          <w:lang w:eastAsia="zh-CN"/>
        </w:rPr>
        <w:t xml:space="preserve"> no matter which alternative is applied, </w:t>
      </w:r>
      <w:r>
        <w:rPr>
          <w:rFonts w:hint="eastAsia"/>
          <w:lang w:eastAsia="zh-CN"/>
        </w:rPr>
        <w:t xml:space="preserve"> we need to </w:t>
      </w:r>
      <w:r w:rsidR="00A32C35">
        <w:rPr>
          <w:rFonts w:hint="eastAsia"/>
          <w:lang w:eastAsia="zh-CN"/>
        </w:rPr>
        <w:t xml:space="preserve">reserve </w:t>
      </w:r>
      <w:r>
        <w:rPr>
          <w:rFonts w:hint="eastAsia"/>
          <w:lang w:eastAsia="zh-CN"/>
        </w:rPr>
        <w:t xml:space="preserve">more spaces for SUL </w:t>
      </w:r>
      <w:r w:rsidR="000D785C">
        <w:rPr>
          <w:rFonts w:hint="eastAsia"/>
          <w:lang w:eastAsia="zh-CN"/>
        </w:rPr>
        <w:t xml:space="preserve">bands or </w:t>
      </w:r>
      <w:r>
        <w:rPr>
          <w:rFonts w:hint="eastAsia"/>
          <w:lang w:eastAsia="zh-CN"/>
        </w:rPr>
        <w:t xml:space="preserve">uplink sharing </w:t>
      </w:r>
      <w:r w:rsidR="000D785C">
        <w:rPr>
          <w:rFonts w:hint="eastAsia"/>
          <w:lang w:eastAsia="zh-CN"/>
        </w:rPr>
        <w:t xml:space="preserve">bands </w:t>
      </w:r>
      <w:r>
        <w:rPr>
          <w:rFonts w:hint="eastAsia"/>
          <w:lang w:eastAsia="zh-CN"/>
        </w:rPr>
        <w:t xml:space="preserve">for future use when we define the maximum NR operating band number. </w:t>
      </w:r>
    </w:p>
    <w:p w14:paraId="774EA16B" w14:textId="77777777" w:rsidR="00805852" w:rsidRPr="00805852" w:rsidRDefault="00805852" w:rsidP="00805852">
      <w:pPr>
        <w:pStyle w:val="a4"/>
        <w:tabs>
          <w:tab w:val="clear" w:pos="4153"/>
          <w:tab w:val="clear" w:pos="8306"/>
        </w:tabs>
        <w:spacing w:before="100" w:beforeAutospacing="1" w:after="100" w:afterAutospacing="1"/>
        <w:jc w:val="both"/>
        <w:rPr>
          <w:b/>
          <w:i/>
          <w:lang w:eastAsia="zh-CN"/>
        </w:rPr>
      </w:pPr>
      <w:r w:rsidRPr="00805852">
        <w:rPr>
          <w:rFonts w:hint="eastAsia"/>
          <w:b/>
          <w:i/>
          <w:lang w:eastAsia="zh-CN"/>
        </w:rPr>
        <w:t xml:space="preserve">Observation 3: since only 4 SUL and uplink sharing band combinations were agreed, alternative 1 could have similar overhead of NR operating band number as alternative 2. </w:t>
      </w:r>
      <w:r w:rsidR="00447A89">
        <w:rPr>
          <w:rFonts w:hint="eastAsia"/>
          <w:b/>
          <w:i/>
          <w:lang w:eastAsia="zh-CN"/>
        </w:rPr>
        <w:t>More spaces are proposed to be reserved for SUL and uplink sharing for future use.</w:t>
      </w:r>
    </w:p>
    <w:p w14:paraId="1E938840" w14:textId="77777777" w:rsidR="00BD4BEB" w:rsidRDefault="00957804" w:rsidP="00BD4BEB">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3   </w:t>
      </w:r>
      <w:r w:rsidR="00BD4BEB" w:rsidRPr="00A40D6D">
        <w:rPr>
          <w:sz w:val="28"/>
          <w:szCs w:val="24"/>
          <w:lang w:eastAsia="zh-CN"/>
        </w:rPr>
        <w:t>Conclusions</w:t>
      </w:r>
    </w:p>
    <w:p w14:paraId="1CDEB4D4" w14:textId="77777777" w:rsidR="009155A6" w:rsidRDefault="007D24CB" w:rsidP="006A576C">
      <w:pPr>
        <w:jc w:val="both"/>
        <w:rPr>
          <w:lang w:val="en-US" w:eastAsia="zh-CN"/>
        </w:rPr>
      </w:pPr>
      <w:r>
        <w:rPr>
          <w:rFonts w:hint="eastAsia"/>
          <w:lang w:val="en-US" w:eastAsia="zh-CN"/>
        </w:rPr>
        <w:t xml:space="preserve">According to </w:t>
      </w:r>
      <w:r w:rsidR="009155A6">
        <w:rPr>
          <w:rFonts w:hint="eastAsia"/>
          <w:lang w:val="en-US" w:eastAsia="zh-CN"/>
        </w:rPr>
        <w:t>above discussions, we propose to consider the following observations.</w:t>
      </w:r>
    </w:p>
    <w:p w14:paraId="26CBD79F" w14:textId="77777777" w:rsidR="00447A89" w:rsidRPr="0086072C" w:rsidRDefault="00447A89" w:rsidP="00447A89">
      <w:pPr>
        <w:pStyle w:val="a4"/>
        <w:tabs>
          <w:tab w:val="clear" w:pos="4153"/>
          <w:tab w:val="clear" w:pos="8306"/>
        </w:tabs>
        <w:spacing w:before="100" w:beforeAutospacing="1" w:after="100" w:afterAutospacing="1"/>
        <w:jc w:val="both"/>
        <w:rPr>
          <w:b/>
          <w:i/>
          <w:lang w:eastAsia="zh-CN"/>
        </w:rPr>
      </w:pPr>
      <w:r w:rsidRPr="0086072C">
        <w:rPr>
          <w:rFonts w:hint="eastAsia"/>
          <w:b/>
          <w:i/>
          <w:lang w:eastAsia="zh-CN"/>
        </w:rPr>
        <w:t xml:space="preserve">Observation 1: alternative 1 </w:t>
      </w:r>
      <w:r>
        <w:rPr>
          <w:rFonts w:hint="eastAsia"/>
          <w:b/>
          <w:i/>
          <w:lang w:eastAsia="zh-CN"/>
        </w:rPr>
        <w:t xml:space="preserve">is better than alternative 2 in </w:t>
      </w:r>
      <w:r w:rsidRPr="0086072C">
        <w:rPr>
          <w:rFonts w:hint="eastAsia"/>
          <w:b/>
          <w:i/>
          <w:lang w:eastAsia="zh-CN"/>
        </w:rPr>
        <w:t>RRC_IDLE state procedures, e.g. random access.</w:t>
      </w:r>
    </w:p>
    <w:p w14:paraId="7011A8B2" w14:textId="77777777" w:rsidR="00452DDB" w:rsidRDefault="00452DDB" w:rsidP="00452DDB">
      <w:pPr>
        <w:pStyle w:val="a4"/>
        <w:tabs>
          <w:tab w:val="clear" w:pos="4153"/>
          <w:tab w:val="clear" w:pos="8306"/>
        </w:tabs>
        <w:spacing w:before="100" w:beforeAutospacing="1" w:after="100" w:afterAutospacing="1"/>
        <w:jc w:val="both"/>
        <w:rPr>
          <w:b/>
          <w:i/>
          <w:lang w:eastAsia="zh-CN"/>
        </w:rPr>
      </w:pPr>
      <w:r w:rsidRPr="0086072C">
        <w:rPr>
          <w:rFonts w:hint="eastAsia"/>
          <w:b/>
          <w:i/>
          <w:lang w:eastAsia="zh-CN"/>
        </w:rPr>
        <w:t xml:space="preserve">Observation </w:t>
      </w:r>
      <w:r>
        <w:rPr>
          <w:rFonts w:hint="eastAsia"/>
          <w:b/>
          <w:i/>
          <w:lang w:eastAsia="zh-CN"/>
        </w:rPr>
        <w:t>2</w:t>
      </w:r>
      <w:r w:rsidRPr="0086072C">
        <w:rPr>
          <w:rFonts w:hint="eastAsia"/>
          <w:b/>
          <w:i/>
          <w:lang w:eastAsia="zh-CN"/>
        </w:rPr>
        <w:t xml:space="preserve">: alternative 1 </w:t>
      </w:r>
      <w:r>
        <w:rPr>
          <w:rFonts w:hint="eastAsia"/>
          <w:b/>
          <w:i/>
          <w:lang w:eastAsia="zh-CN"/>
        </w:rPr>
        <w:t xml:space="preserve">and 2 have similar performance in </w:t>
      </w:r>
      <w:r w:rsidRPr="0086072C">
        <w:rPr>
          <w:rFonts w:hint="eastAsia"/>
          <w:b/>
          <w:i/>
          <w:lang w:eastAsia="zh-CN"/>
        </w:rPr>
        <w:t>RRC_</w:t>
      </w:r>
      <w:r>
        <w:rPr>
          <w:rFonts w:hint="eastAsia"/>
          <w:b/>
          <w:i/>
          <w:lang w:eastAsia="zh-CN"/>
        </w:rPr>
        <w:t>CONNECTED</w:t>
      </w:r>
      <w:r w:rsidRPr="0086072C">
        <w:rPr>
          <w:rFonts w:hint="eastAsia"/>
          <w:b/>
          <w:i/>
          <w:lang w:eastAsia="zh-CN"/>
        </w:rPr>
        <w:t xml:space="preserve"> state procedures</w:t>
      </w:r>
      <w:r>
        <w:rPr>
          <w:rFonts w:hint="eastAsia"/>
          <w:b/>
          <w:i/>
          <w:lang w:eastAsia="zh-CN"/>
        </w:rPr>
        <w:t>, e.g. UE capability report, uplink scheduling and handover.</w:t>
      </w:r>
    </w:p>
    <w:p w14:paraId="45CECEE9" w14:textId="77777777" w:rsidR="00447A89" w:rsidRPr="00805852" w:rsidRDefault="00447A89" w:rsidP="00447A89">
      <w:pPr>
        <w:pStyle w:val="a4"/>
        <w:tabs>
          <w:tab w:val="clear" w:pos="4153"/>
          <w:tab w:val="clear" w:pos="8306"/>
        </w:tabs>
        <w:spacing w:before="100" w:beforeAutospacing="1" w:after="100" w:afterAutospacing="1"/>
        <w:jc w:val="both"/>
        <w:rPr>
          <w:b/>
          <w:i/>
          <w:lang w:eastAsia="zh-CN"/>
        </w:rPr>
      </w:pPr>
      <w:r w:rsidRPr="00805852">
        <w:rPr>
          <w:rFonts w:hint="eastAsia"/>
          <w:b/>
          <w:i/>
          <w:lang w:eastAsia="zh-CN"/>
        </w:rPr>
        <w:t xml:space="preserve">Observation 3: since only 4 SUL and uplink sharing band combinations were agreed, alternative 1 could have similar overhead of NR operating band number as alternative 2. </w:t>
      </w:r>
      <w:r>
        <w:rPr>
          <w:rFonts w:hint="eastAsia"/>
          <w:b/>
          <w:i/>
          <w:lang w:eastAsia="zh-CN"/>
        </w:rPr>
        <w:t>More spaces are proposed to be reserved for SUL and uplink sharing for future use.</w:t>
      </w:r>
    </w:p>
    <w:p w14:paraId="29E49CE2" w14:textId="77777777" w:rsidR="00447A89" w:rsidRPr="00420259" w:rsidRDefault="00447A89" w:rsidP="00447A89">
      <w:pPr>
        <w:jc w:val="both"/>
        <w:rPr>
          <w:b/>
          <w:lang w:val="en-US" w:eastAsia="zh-CN"/>
        </w:rPr>
      </w:pPr>
      <w:r w:rsidRPr="00420259">
        <w:rPr>
          <w:rFonts w:hint="eastAsia"/>
          <w:b/>
          <w:lang w:val="en-US" w:eastAsia="zh-CN"/>
        </w:rPr>
        <w:t>Based on the above observations, we propose to adopt alternative 1 to define SUL and uplink sharing band</w:t>
      </w:r>
      <w:r w:rsidR="00802C6F" w:rsidRPr="00420259">
        <w:rPr>
          <w:rFonts w:hint="eastAsia"/>
          <w:b/>
          <w:lang w:val="en-US" w:eastAsia="zh-CN"/>
        </w:rPr>
        <w:t xml:space="preserve"> to </w:t>
      </w:r>
      <w:r w:rsidR="00847BBF" w:rsidRPr="00420259">
        <w:rPr>
          <w:rFonts w:hint="eastAsia"/>
          <w:b/>
          <w:lang w:val="en-US" w:eastAsia="zh-CN"/>
        </w:rPr>
        <w:t xml:space="preserve">enlarge uplink coverage and </w:t>
      </w:r>
      <w:r w:rsidR="00802C6F" w:rsidRPr="00420259">
        <w:rPr>
          <w:b/>
          <w:lang w:val="en-US" w:eastAsia="zh-CN"/>
        </w:rPr>
        <w:t>achieve</w:t>
      </w:r>
      <w:r w:rsidR="00802C6F" w:rsidRPr="00420259">
        <w:rPr>
          <w:rFonts w:hint="eastAsia"/>
          <w:b/>
          <w:lang w:val="en-US" w:eastAsia="zh-CN"/>
        </w:rPr>
        <w:t xml:space="preserve"> good performance</w:t>
      </w:r>
      <w:r w:rsidRPr="00420259">
        <w:rPr>
          <w:rFonts w:hint="eastAsia"/>
          <w:b/>
          <w:lang w:val="en-US" w:eastAsia="zh-CN"/>
        </w:rPr>
        <w:t>.</w:t>
      </w:r>
    </w:p>
    <w:p w14:paraId="42635495" w14:textId="77777777" w:rsidR="003541A0" w:rsidRDefault="00957804" w:rsidP="00EF7E31">
      <w:pPr>
        <w:pStyle w:val="1"/>
        <w:keepLines/>
        <w:pBdr>
          <w:top w:val="single" w:sz="12" w:space="3" w:color="auto"/>
        </w:pBdr>
        <w:tabs>
          <w:tab w:val="num" w:pos="420"/>
        </w:tabs>
        <w:spacing w:before="240" w:after="180"/>
        <w:ind w:left="420" w:right="0" w:hanging="420"/>
        <w:rPr>
          <w:sz w:val="28"/>
          <w:szCs w:val="24"/>
          <w:lang w:eastAsia="zh-CN"/>
        </w:rPr>
      </w:pPr>
      <w:r>
        <w:rPr>
          <w:rFonts w:hint="eastAsia"/>
          <w:sz w:val="28"/>
          <w:szCs w:val="24"/>
          <w:lang w:eastAsia="zh-CN"/>
        </w:rPr>
        <w:t xml:space="preserve">4   </w:t>
      </w:r>
      <w:r w:rsidR="00BD4BEB" w:rsidRPr="00E50F8C">
        <w:rPr>
          <w:sz w:val="28"/>
          <w:szCs w:val="24"/>
          <w:lang w:eastAsia="zh-CN"/>
        </w:rPr>
        <w:t>References</w:t>
      </w:r>
    </w:p>
    <w:p w14:paraId="77B0A0BB" w14:textId="77777777" w:rsidR="00FB563C" w:rsidRDefault="00FB563C" w:rsidP="00AB76D8">
      <w:pPr>
        <w:pStyle w:val="a"/>
        <w:tabs>
          <w:tab w:val="num" w:pos="360"/>
        </w:tabs>
        <w:spacing w:line="360" w:lineRule="auto"/>
        <w:ind w:left="357" w:hanging="357"/>
      </w:pPr>
      <w:r w:rsidRPr="00FB563C">
        <w:t>R1-1709732</w:t>
      </w:r>
      <w:r>
        <w:rPr>
          <w:rFonts w:hint="eastAsia"/>
        </w:rPr>
        <w:t xml:space="preserve">, </w:t>
      </w:r>
      <w:r w:rsidRPr="00FB563C">
        <w:t>Way forward on the support of Supplementary Uplink in NR</w:t>
      </w:r>
      <w:r>
        <w:rPr>
          <w:rFonts w:hint="eastAsia"/>
        </w:rPr>
        <w:t>, CMCC</w:t>
      </w:r>
    </w:p>
    <w:p w14:paraId="4E132683" w14:textId="77777777" w:rsidR="00FB563C" w:rsidRPr="00FB563C" w:rsidRDefault="00FB563C" w:rsidP="00FB563C">
      <w:pPr>
        <w:pStyle w:val="a"/>
        <w:tabs>
          <w:tab w:val="num" w:pos="360"/>
        </w:tabs>
        <w:spacing w:line="360" w:lineRule="auto"/>
        <w:ind w:left="357" w:hanging="357"/>
      </w:pPr>
      <w:r w:rsidRPr="00FB563C">
        <w:t>R1-1709825</w:t>
      </w:r>
      <w:r w:rsidR="009C674C" w:rsidRPr="009C674C">
        <w:rPr>
          <w:rFonts w:hint="eastAsia"/>
        </w:rPr>
        <w:t xml:space="preserve">, </w:t>
      </w:r>
      <w:r w:rsidRPr="009C674C">
        <w:t>WF on LTE-NR Coexistence with UL sharing</w:t>
      </w:r>
      <w:r w:rsidR="009C674C">
        <w:rPr>
          <w:rFonts w:hint="eastAsia"/>
        </w:rPr>
        <w:t>,</w:t>
      </w:r>
      <w:r w:rsidRPr="009C674C">
        <w:t xml:space="preserve"> Huawei, </w:t>
      </w:r>
      <w:proofErr w:type="spellStart"/>
      <w:r w:rsidRPr="009C674C">
        <w:t>HiSilicon</w:t>
      </w:r>
      <w:proofErr w:type="spellEnd"/>
      <w:r w:rsidRPr="009C674C">
        <w:t xml:space="preserve">, </w:t>
      </w:r>
      <w:proofErr w:type="spellStart"/>
      <w:r w:rsidRPr="009C674C">
        <w:t>AsusTek</w:t>
      </w:r>
      <w:proofErr w:type="spellEnd"/>
      <w:r w:rsidRPr="009C674C">
        <w:t xml:space="preserve">, CATR, </w:t>
      </w:r>
      <w:proofErr w:type="spellStart"/>
      <w:r w:rsidRPr="009C674C">
        <w:t>MediaTek</w:t>
      </w:r>
      <w:proofErr w:type="spellEnd"/>
      <w:r w:rsidRPr="009C674C">
        <w:t xml:space="preserve">, vivo, </w:t>
      </w:r>
      <w:proofErr w:type="spellStart"/>
      <w:r w:rsidRPr="009C674C">
        <w:t>Spreadtrum</w:t>
      </w:r>
      <w:proofErr w:type="spellEnd"/>
      <w:r w:rsidRPr="009C674C">
        <w:t>, OPPO, Intel, III, Ericsson, Orange</w:t>
      </w:r>
    </w:p>
    <w:p w14:paraId="4FB93DBD" w14:textId="77777777" w:rsidR="00FB563C" w:rsidRDefault="009C674C" w:rsidP="00AB76D8">
      <w:pPr>
        <w:pStyle w:val="a"/>
        <w:tabs>
          <w:tab w:val="num" w:pos="360"/>
        </w:tabs>
        <w:spacing w:line="360" w:lineRule="auto"/>
        <w:ind w:left="357" w:hanging="357"/>
      </w:pPr>
      <w:r w:rsidRPr="009C674C">
        <w:t>R1-</w:t>
      </w:r>
      <w:proofErr w:type="gramStart"/>
      <w:r w:rsidRPr="009C674C">
        <w:t xml:space="preserve">1709586 </w:t>
      </w:r>
      <w:r w:rsidRPr="009C674C">
        <w:rPr>
          <w:rFonts w:hint="eastAsia"/>
        </w:rPr>
        <w:t>,</w:t>
      </w:r>
      <w:proofErr w:type="gramEnd"/>
      <w:r w:rsidRPr="009C674C">
        <w:rPr>
          <w:rFonts w:hint="eastAsia"/>
        </w:rPr>
        <w:t xml:space="preserve"> </w:t>
      </w:r>
      <w:r w:rsidRPr="009C674C">
        <w:t>WF on UL Sharing for NSA NR UE</w:t>
      </w:r>
      <w:r>
        <w:rPr>
          <w:rFonts w:hint="eastAsia"/>
        </w:rPr>
        <w:t xml:space="preserve">, </w:t>
      </w:r>
      <w:r w:rsidRPr="009C674C">
        <w:t xml:space="preserve">Apple </w:t>
      </w:r>
      <w:proofErr w:type="spellStart"/>
      <w:r w:rsidRPr="009C674C">
        <w:t>Inc</w:t>
      </w:r>
      <w:proofErr w:type="spellEnd"/>
      <w:r w:rsidRPr="009C674C">
        <w:t xml:space="preserve">, Huawei, </w:t>
      </w:r>
      <w:proofErr w:type="spellStart"/>
      <w:r w:rsidRPr="009C674C">
        <w:t>HiSilicon</w:t>
      </w:r>
      <w:proofErr w:type="spellEnd"/>
      <w:r w:rsidRPr="009C674C">
        <w:t xml:space="preserve">, </w:t>
      </w:r>
      <w:proofErr w:type="spellStart"/>
      <w:r w:rsidRPr="009C674C">
        <w:t>Deusche</w:t>
      </w:r>
      <w:proofErr w:type="spellEnd"/>
      <w:r w:rsidRPr="009C674C">
        <w:t xml:space="preserve"> Telecom, Samsung, Orange, OPPO, vivo, INL</w:t>
      </w:r>
    </w:p>
    <w:p w14:paraId="108266D0" w14:textId="77777777" w:rsidR="00051382" w:rsidRPr="00E350C0" w:rsidRDefault="00051382" w:rsidP="00AB76D8">
      <w:pPr>
        <w:pStyle w:val="a"/>
        <w:tabs>
          <w:tab w:val="num" w:pos="360"/>
        </w:tabs>
        <w:spacing w:line="360" w:lineRule="auto"/>
        <w:ind w:left="357" w:hanging="357"/>
      </w:pPr>
      <w:r w:rsidRPr="00051382">
        <w:t>R1-1</w:t>
      </w:r>
      <w:r w:rsidRPr="00051382">
        <w:rPr>
          <w:rFonts w:hint="eastAsia"/>
        </w:rPr>
        <w:t xml:space="preserve">709843, </w:t>
      </w:r>
      <w:r w:rsidRPr="00051382">
        <w:t>LS on the support of supplementary uplink in NR</w:t>
      </w:r>
      <w:r w:rsidRPr="00051382">
        <w:rPr>
          <w:rFonts w:hint="eastAsia"/>
        </w:rPr>
        <w:t>, CMCC</w:t>
      </w:r>
    </w:p>
    <w:sectPr w:rsidR="00051382" w:rsidRPr="00E350C0"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57C0B" w14:textId="77777777" w:rsidR="00B45B4D" w:rsidRDefault="00B45B4D">
      <w:r>
        <w:separator/>
      </w:r>
    </w:p>
  </w:endnote>
  <w:endnote w:type="continuationSeparator" w:id="0">
    <w:p w14:paraId="44B86DCB" w14:textId="77777777" w:rsidR="00B45B4D" w:rsidRDefault="00B4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AEE34B" w14:textId="77777777" w:rsidR="00B45B4D" w:rsidRDefault="00B45B4D">
      <w:r>
        <w:separator/>
      </w:r>
    </w:p>
  </w:footnote>
  <w:footnote w:type="continuationSeparator" w:id="0">
    <w:p w14:paraId="6DE145F0" w14:textId="77777777" w:rsidR="00B45B4D" w:rsidRDefault="00B45B4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A693B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A41498B"/>
    <w:multiLevelType w:val="hybridMultilevel"/>
    <w:tmpl w:val="28824DC6"/>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C7569BC"/>
    <w:multiLevelType w:val="hybridMultilevel"/>
    <w:tmpl w:val="3D2AE82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5">
    <w:nsid w:val="5E1A5A86"/>
    <w:multiLevelType w:val="hybridMultilevel"/>
    <w:tmpl w:val="25127736"/>
    <w:lvl w:ilvl="0" w:tplc="E55C9496">
      <w:start w:val="1"/>
      <w:numFmt w:val="bullet"/>
      <w:lvlText w:val="-"/>
      <w:lvlJc w:val="left"/>
      <w:pPr>
        <w:ind w:left="480" w:hanging="480"/>
      </w:pPr>
      <w:rPr>
        <w:rFonts w:ascii="Courier New" w:hAnsi="Courier New" w:hint="default"/>
      </w:rPr>
    </w:lvl>
    <w:lvl w:ilvl="1" w:tplc="B56217E4">
      <w:start w:val="1"/>
      <w:numFmt w:val="bullet"/>
      <w:lvlText w:val=""/>
      <w:lvlJc w:val="left"/>
      <w:pPr>
        <w:ind w:left="960" w:hanging="480"/>
      </w:pPr>
      <w:rPr>
        <w:rFonts w:ascii="Symbol" w:hAnsi="Symbol"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5FCF4659"/>
    <w:multiLevelType w:val="hybridMultilevel"/>
    <w:tmpl w:val="0C4C0CCA"/>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6F01E1"/>
    <w:multiLevelType w:val="hybridMultilevel"/>
    <w:tmpl w:val="A9D8340A"/>
    <w:lvl w:ilvl="0" w:tplc="B5621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6B880F67"/>
    <w:multiLevelType w:val="hybridMultilevel"/>
    <w:tmpl w:val="45CE8740"/>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nsid w:val="6E395764"/>
    <w:multiLevelType w:val="hybridMultilevel"/>
    <w:tmpl w:val="BD0CEB52"/>
    <w:lvl w:ilvl="0" w:tplc="B56217E4">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7BD14D29"/>
    <w:multiLevelType w:val="hybridMultilevel"/>
    <w:tmpl w:val="BF0E2D4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1"/>
  </w:num>
  <w:num w:numId="2">
    <w:abstractNumId w:val="2"/>
  </w:num>
  <w:num w:numId="3">
    <w:abstractNumId w:val="4"/>
  </w:num>
  <w:num w:numId="4">
    <w:abstractNumId w:val="6"/>
  </w:num>
  <w:num w:numId="5">
    <w:abstractNumId w:val="1"/>
  </w:num>
  <w:num w:numId="6">
    <w:abstractNumId w:val="9"/>
  </w:num>
  <w:num w:numId="7">
    <w:abstractNumId w:val="7"/>
  </w:num>
  <w:num w:numId="8">
    <w:abstractNumId w:val="0"/>
  </w:num>
  <w:num w:numId="9">
    <w:abstractNumId w:val="12"/>
  </w:num>
  <w:num w:numId="10">
    <w:abstractNumId w:val="5"/>
  </w:num>
  <w:num w:numId="11">
    <w:abstractNumId w:val="8"/>
  </w:num>
  <w:num w:numId="12">
    <w:abstractNumId w:val="3"/>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D4C"/>
    <w:rsid w:val="00000E36"/>
    <w:rsid w:val="00001A25"/>
    <w:rsid w:val="000021E2"/>
    <w:rsid w:val="00002C01"/>
    <w:rsid w:val="000030C8"/>
    <w:rsid w:val="00003505"/>
    <w:rsid w:val="00003A65"/>
    <w:rsid w:val="00004203"/>
    <w:rsid w:val="00004E04"/>
    <w:rsid w:val="000062BB"/>
    <w:rsid w:val="00006CA4"/>
    <w:rsid w:val="00007919"/>
    <w:rsid w:val="00010495"/>
    <w:rsid w:val="00010742"/>
    <w:rsid w:val="000116A5"/>
    <w:rsid w:val="00011852"/>
    <w:rsid w:val="00011A86"/>
    <w:rsid w:val="00012954"/>
    <w:rsid w:val="00012B20"/>
    <w:rsid w:val="00012C86"/>
    <w:rsid w:val="00012F8D"/>
    <w:rsid w:val="0001388A"/>
    <w:rsid w:val="00014AE0"/>
    <w:rsid w:val="00014F1A"/>
    <w:rsid w:val="00014F35"/>
    <w:rsid w:val="0001555C"/>
    <w:rsid w:val="0001795C"/>
    <w:rsid w:val="00017E09"/>
    <w:rsid w:val="0002011F"/>
    <w:rsid w:val="000201DD"/>
    <w:rsid w:val="00020477"/>
    <w:rsid w:val="000207F7"/>
    <w:rsid w:val="0002167C"/>
    <w:rsid w:val="00021A28"/>
    <w:rsid w:val="0002249E"/>
    <w:rsid w:val="00022D26"/>
    <w:rsid w:val="000234C9"/>
    <w:rsid w:val="00023812"/>
    <w:rsid w:val="000243B9"/>
    <w:rsid w:val="000246C1"/>
    <w:rsid w:val="000256AC"/>
    <w:rsid w:val="00025867"/>
    <w:rsid w:val="00025EBF"/>
    <w:rsid w:val="000266CF"/>
    <w:rsid w:val="00031370"/>
    <w:rsid w:val="00031677"/>
    <w:rsid w:val="000316D9"/>
    <w:rsid w:val="00032227"/>
    <w:rsid w:val="00032EC1"/>
    <w:rsid w:val="0003335D"/>
    <w:rsid w:val="000340B8"/>
    <w:rsid w:val="00034397"/>
    <w:rsid w:val="00034439"/>
    <w:rsid w:val="0003494B"/>
    <w:rsid w:val="00034E2A"/>
    <w:rsid w:val="000354BD"/>
    <w:rsid w:val="00036123"/>
    <w:rsid w:val="000366B0"/>
    <w:rsid w:val="000366D7"/>
    <w:rsid w:val="00036891"/>
    <w:rsid w:val="00036A6D"/>
    <w:rsid w:val="00036CEC"/>
    <w:rsid w:val="00037201"/>
    <w:rsid w:val="00037F00"/>
    <w:rsid w:val="00040163"/>
    <w:rsid w:val="00040D14"/>
    <w:rsid w:val="000411E7"/>
    <w:rsid w:val="000411F9"/>
    <w:rsid w:val="000416E2"/>
    <w:rsid w:val="00041A69"/>
    <w:rsid w:val="0004257C"/>
    <w:rsid w:val="00042768"/>
    <w:rsid w:val="00043499"/>
    <w:rsid w:val="00043897"/>
    <w:rsid w:val="0004450E"/>
    <w:rsid w:val="000455D1"/>
    <w:rsid w:val="000457DE"/>
    <w:rsid w:val="000459B7"/>
    <w:rsid w:val="00045F93"/>
    <w:rsid w:val="000463A9"/>
    <w:rsid w:val="00046472"/>
    <w:rsid w:val="00046743"/>
    <w:rsid w:val="00046CCB"/>
    <w:rsid w:val="00047578"/>
    <w:rsid w:val="0004780E"/>
    <w:rsid w:val="00047C43"/>
    <w:rsid w:val="00050881"/>
    <w:rsid w:val="000512C6"/>
    <w:rsid w:val="00051382"/>
    <w:rsid w:val="00053947"/>
    <w:rsid w:val="0005562E"/>
    <w:rsid w:val="00055F94"/>
    <w:rsid w:val="0005606D"/>
    <w:rsid w:val="0005711B"/>
    <w:rsid w:val="00057403"/>
    <w:rsid w:val="0006017A"/>
    <w:rsid w:val="00060E35"/>
    <w:rsid w:val="000619A6"/>
    <w:rsid w:val="00061B3B"/>
    <w:rsid w:val="00061E4F"/>
    <w:rsid w:val="0006248E"/>
    <w:rsid w:val="0006299C"/>
    <w:rsid w:val="000629CA"/>
    <w:rsid w:val="00062B23"/>
    <w:rsid w:val="00062B90"/>
    <w:rsid w:val="00063B2C"/>
    <w:rsid w:val="00063F1D"/>
    <w:rsid w:val="00064721"/>
    <w:rsid w:val="00064926"/>
    <w:rsid w:val="0006497D"/>
    <w:rsid w:val="00064A27"/>
    <w:rsid w:val="0006515F"/>
    <w:rsid w:val="00065391"/>
    <w:rsid w:val="0006549E"/>
    <w:rsid w:val="00065BD6"/>
    <w:rsid w:val="00065DC0"/>
    <w:rsid w:val="00065EB7"/>
    <w:rsid w:val="000661FE"/>
    <w:rsid w:val="00066350"/>
    <w:rsid w:val="000674F6"/>
    <w:rsid w:val="000677E1"/>
    <w:rsid w:val="000704FD"/>
    <w:rsid w:val="00070FF0"/>
    <w:rsid w:val="0007106F"/>
    <w:rsid w:val="00071DD2"/>
    <w:rsid w:val="0007230D"/>
    <w:rsid w:val="0007271A"/>
    <w:rsid w:val="00072A51"/>
    <w:rsid w:val="00072F61"/>
    <w:rsid w:val="000738CD"/>
    <w:rsid w:val="000739C1"/>
    <w:rsid w:val="000739E9"/>
    <w:rsid w:val="000745B3"/>
    <w:rsid w:val="00075398"/>
    <w:rsid w:val="00075A0D"/>
    <w:rsid w:val="00075BDF"/>
    <w:rsid w:val="000765AC"/>
    <w:rsid w:val="00076B20"/>
    <w:rsid w:val="00076FD9"/>
    <w:rsid w:val="000770FD"/>
    <w:rsid w:val="00077519"/>
    <w:rsid w:val="0007774A"/>
    <w:rsid w:val="00077856"/>
    <w:rsid w:val="000778D0"/>
    <w:rsid w:val="0008046A"/>
    <w:rsid w:val="00081FCC"/>
    <w:rsid w:val="000827FF"/>
    <w:rsid w:val="00082F40"/>
    <w:rsid w:val="00083862"/>
    <w:rsid w:val="000838B4"/>
    <w:rsid w:val="0008424D"/>
    <w:rsid w:val="0008430A"/>
    <w:rsid w:val="0008436B"/>
    <w:rsid w:val="000852AD"/>
    <w:rsid w:val="0008553A"/>
    <w:rsid w:val="000857DD"/>
    <w:rsid w:val="000879DD"/>
    <w:rsid w:val="00090397"/>
    <w:rsid w:val="00092325"/>
    <w:rsid w:val="000924DA"/>
    <w:rsid w:val="00092D41"/>
    <w:rsid w:val="00092E3D"/>
    <w:rsid w:val="00092EF8"/>
    <w:rsid w:val="00093D21"/>
    <w:rsid w:val="00093D58"/>
    <w:rsid w:val="00094D0E"/>
    <w:rsid w:val="00095388"/>
    <w:rsid w:val="00095626"/>
    <w:rsid w:val="0009746E"/>
    <w:rsid w:val="000978BD"/>
    <w:rsid w:val="000A135B"/>
    <w:rsid w:val="000A1EBA"/>
    <w:rsid w:val="000A2105"/>
    <w:rsid w:val="000A2930"/>
    <w:rsid w:val="000A2A50"/>
    <w:rsid w:val="000A3C27"/>
    <w:rsid w:val="000A42B8"/>
    <w:rsid w:val="000A60BE"/>
    <w:rsid w:val="000A65C9"/>
    <w:rsid w:val="000A69BF"/>
    <w:rsid w:val="000A7501"/>
    <w:rsid w:val="000A7DA0"/>
    <w:rsid w:val="000A7EEE"/>
    <w:rsid w:val="000A7EF9"/>
    <w:rsid w:val="000B0195"/>
    <w:rsid w:val="000B0786"/>
    <w:rsid w:val="000B0DA7"/>
    <w:rsid w:val="000B13CF"/>
    <w:rsid w:val="000B1D15"/>
    <w:rsid w:val="000B2C68"/>
    <w:rsid w:val="000B3288"/>
    <w:rsid w:val="000B3F7E"/>
    <w:rsid w:val="000B4805"/>
    <w:rsid w:val="000B4D76"/>
    <w:rsid w:val="000B510E"/>
    <w:rsid w:val="000B5136"/>
    <w:rsid w:val="000B52E3"/>
    <w:rsid w:val="000B6129"/>
    <w:rsid w:val="000B6882"/>
    <w:rsid w:val="000B7B14"/>
    <w:rsid w:val="000C0310"/>
    <w:rsid w:val="000C16E7"/>
    <w:rsid w:val="000C1822"/>
    <w:rsid w:val="000C1B79"/>
    <w:rsid w:val="000C29D9"/>
    <w:rsid w:val="000C34CA"/>
    <w:rsid w:val="000C37E0"/>
    <w:rsid w:val="000C41BB"/>
    <w:rsid w:val="000C4772"/>
    <w:rsid w:val="000C4C27"/>
    <w:rsid w:val="000C4DD8"/>
    <w:rsid w:val="000C619B"/>
    <w:rsid w:val="000C6C66"/>
    <w:rsid w:val="000C6E5B"/>
    <w:rsid w:val="000C7115"/>
    <w:rsid w:val="000C7852"/>
    <w:rsid w:val="000C7867"/>
    <w:rsid w:val="000C7D66"/>
    <w:rsid w:val="000D092E"/>
    <w:rsid w:val="000D0A06"/>
    <w:rsid w:val="000D1D61"/>
    <w:rsid w:val="000D2417"/>
    <w:rsid w:val="000D3069"/>
    <w:rsid w:val="000D36DD"/>
    <w:rsid w:val="000D4F53"/>
    <w:rsid w:val="000D5308"/>
    <w:rsid w:val="000D572C"/>
    <w:rsid w:val="000D5965"/>
    <w:rsid w:val="000D655F"/>
    <w:rsid w:val="000D69FE"/>
    <w:rsid w:val="000D785C"/>
    <w:rsid w:val="000E03B3"/>
    <w:rsid w:val="000E0831"/>
    <w:rsid w:val="000E0985"/>
    <w:rsid w:val="000E0F7A"/>
    <w:rsid w:val="000E1C40"/>
    <w:rsid w:val="000E20A2"/>
    <w:rsid w:val="000E25B1"/>
    <w:rsid w:val="000E296B"/>
    <w:rsid w:val="000E41EB"/>
    <w:rsid w:val="000E4705"/>
    <w:rsid w:val="000E4E9E"/>
    <w:rsid w:val="000E51C6"/>
    <w:rsid w:val="000E5FDA"/>
    <w:rsid w:val="000E6D19"/>
    <w:rsid w:val="000E6D9E"/>
    <w:rsid w:val="000E6DA1"/>
    <w:rsid w:val="000E6E3F"/>
    <w:rsid w:val="000E7961"/>
    <w:rsid w:val="000E7D2A"/>
    <w:rsid w:val="000F0564"/>
    <w:rsid w:val="000F16BD"/>
    <w:rsid w:val="000F2851"/>
    <w:rsid w:val="000F2E47"/>
    <w:rsid w:val="000F348E"/>
    <w:rsid w:val="000F4BFC"/>
    <w:rsid w:val="000F4DE4"/>
    <w:rsid w:val="000F4E1D"/>
    <w:rsid w:val="000F5698"/>
    <w:rsid w:val="000F5BD3"/>
    <w:rsid w:val="001000BD"/>
    <w:rsid w:val="00101A8B"/>
    <w:rsid w:val="00101ADC"/>
    <w:rsid w:val="00102801"/>
    <w:rsid w:val="00102F61"/>
    <w:rsid w:val="0010321A"/>
    <w:rsid w:val="001053E4"/>
    <w:rsid w:val="0010584A"/>
    <w:rsid w:val="00105AED"/>
    <w:rsid w:val="00105DD3"/>
    <w:rsid w:val="001067B4"/>
    <w:rsid w:val="00106C95"/>
    <w:rsid w:val="00106D54"/>
    <w:rsid w:val="00106FD4"/>
    <w:rsid w:val="00107685"/>
    <w:rsid w:val="00107D77"/>
    <w:rsid w:val="001110C5"/>
    <w:rsid w:val="00112339"/>
    <w:rsid w:val="001127A2"/>
    <w:rsid w:val="0011300F"/>
    <w:rsid w:val="0011403C"/>
    <w:rsid w:val="00114476"/>
    <w:rsid w:val="00114690"/>
    <w:rsid w:val="001155E0"/>
    <w:rsid w:val="0011595D"/>
    <w:rsid w:val="00116344"/>
    <w:rsid w:val="001164E4"/>
    <w:rsid w:val="0011668C"/>
    <w:rsid w:val="001169F1"/>
    <w:rsid w:val="0011718F"/>
    <w:rsid w:val="0011798B"/>
    <w:rsid w:val="00117E66"/>
    <w:rsid w:val="00120112"/>
    <w:rsid w:val="001202DA"/>
    <w:rsid w:val="0012041F"/>
    <w:rsid w:val="001204BC"/>
    <w:rsid w:val="001213D5"/>
    <w:rsid w:val="0012333A"/>
    <w:rsid w:val="001235EE"/>
    <w:rsid w:val="00124B41"/>
    <w:rsid w:val="001254AE"/>
    <w:rsid w:val="00125702"/>
    <w:rsid w:val="001258AF"/>
    <w:rsid w:val="001278A5"/>
    <w:rsid w:val="00127D0C"/>
    <w:rsid w:val="00130D11"/>
    <w:rsid w:val="00131B3A"/>
    <w:rsid w:val="001324ED"/>
    <w:rsid w:val="00136614"/>
    <w:rsid w:val="00136A5D"/>
    <w:rsid w:val="00140FAB"/>
    <w:rsid w:val="00141519"/>
    <w:rsid w:val="001419AB"/>
    <w:rsid w:val="00141BF2"/>
    <w:rsid w:val="001423BF"/>
    <w:rsid w:val="00142E36"/>
    <w:rsid w:val="001434E9"/>
    <w:rsid w:val="00144C14"/>
    <w:rsid w:val="0014590E"/>
    <w:rsid w:val="001469F0"/>
    <w:rsid w:val="0014737D"/>
    <w:rsid w:val="00147607"/>
    <w:rsid w:val="00147A4A"/>
    <w:rsid w:val="00150048"/>
    <w:rsid w:val="001504A2"/>
    <w:rsid w:val="0015095B"/>
    <w:rsid w:val="00151048"/>
    <w:rsid w:val="001514A8"/>
    <w:rsid w:val="00151BD5"/>
    <w:rsid w:val="00151C73"/>
    <w:rsid w:val="00152893"/>
    <w:rsid w:val="001531DD"/>
    <w:rsid w:val="001532BF"/>
    <w:rsid w:val="0015338C"/>
    <w:rsid w:val="001536E5"/>
    <w:rsid w:val="00153DFE"/>
    <w:rsid w:val="001540D5"/>
    <w:rsid w:val="0015469E"/>
    <w:rsid w:val="00154B54"/>
    <w:rsid w:val="00154BA6"/>
    <w:rsid w:val="001551CB"/>
    <w:rsid w:val="0015529D"/>
    <w:rsid w:val="00155D4E"/>
    <w:rsid w:val="00155E05"/>
    <w:rsid w:val="00156088"/>
    <w:rsid w:val="001572B2"/>
    <w:rsid w:val="00157AB0"/>
    <w:rsid w:val="00157E29"/>
    <w:rsid w:val="00160212"/>
    <w:rsid w:val="0016055A"/>
    <w:rsid w:val="00160D8E"/>
    <w:rsid w:val="0016103D"/>
    <w:rsid w:val="00161AEA"/>
    <w:rsid w:val="00162243"/>
    <w:rsid w:val="001631A6"/>
    <w:rsid w:val="00164453"/>
    <w:rsid w:val="00164F87"/>
    <w:rsid w:val="001663B4"/>
    <w:rsid w:val="00166A9A"/>
    <w:rsid w:val="00166ACA"/>
    <w:rsid w:val="001677AB"/>
    <w:rsid w:val="00167A31"/>
    <w:rsid w:val="001700E2"/>
    <w:rsid w:val="0017011D"/>
    <w:rsid w:val="00170265"/>
    <w:rsid w:val="001705B6"/>
    <w:rsid w:val="001710B7"/>
    <w:rsid w:val="0017156C"/>
    <w:rsid w:val="00171666"/>
    <w:rsid w:val="0017220D"/>
    <w:rsid w:val="00172BA0"/>
    <w:rsid w:val="00173EAA"/>
    <w:rsid w:val="0017430C"/>
    <w:rsid w:val="00174DCE"/>
    <w:rsid w:val="00175F95"/>
    <w:rsid w:val="00176AD5"/>
    <w:rsid w:val="0017743E"/>
    <w:rsid w:val="001775E4"/>
    <w:rsid w:val="00177BD5"/>
    <w:rsid w:val="00181141"/>
    <w:rsid w:val="00181E3D"/>
    <w:rsid w:val="00183536"/>
    <w:rsid w:val="00185777"/>
    <w:rsid w:val="00185D11"/>
    <w:rsid w:val="00185D80"/>
    <w:rsid w:val="001863F9"/>
    <w:rsid w:val="00186E4E"/>
    <w:rsid w:val="00187684"/>
    <w:rsid w:val="00187F4D"/>
    <w:rsid w:val="00191248"/>
    <w:rsid w:val="00191AFE"/>
    <w:rsid w:val="001925AF"/>
    <w:rsid w:val="0019262B"/>
    <w:rsid w:val="00192A5A"/>
    <w:rsid w:val="001937EA"/>
    <w:rsid w:val="0019386A"/>
    <w:rsid w:val="0019788C"/>
    <w:rsid w:val="001A0ABE"/>
    <w:rsid w:val="001A11E5"/>
    <w:rsid w:val="001A1B74"/>
    <w:rsid w:val="001A1C5A"/>
    <w:rsid w:val="001A2970"/>
    <w:rsid w:val="001A37A0"/>
    <w:rsid w:val="001A3C52"/>
    <w:rsid w:val="001A3E17"/>
    <w:rsid w:val="001A4B9C"/>
    <w:rsid w:val="001A55B3"/>
    <w:rsid w:val="001A5E98"/>
    <w:rsid w:val="001A63F0"/>
    <w:rsid w:val="001A641E"/>
    <w:rsid w:val="001A7190"/>
    <w:rsid w:val="001A76D0"/>
    <w:rsid w:val="001B0120"/>
    <w:rsid w:val="001B041D"/>
    <w:rsid w:val="001B0F7A"/>
    <w:rsid w:val="001B1E8B"/>
    <w:rsid w:val="001B2962"/>
    <w:rsid w:val="001B2EF8"/>
    <w:rsid w:val="001B30FD"/>
    <w:rsid w:val="001B3125"/>
    <w:rsid w:val="001B4F02"/>
    <w:rsid w:val="001B50FA"/>
    <w:rsid w:val="001B5323"/>
    <w:rsid w:val="001B5DFA"/>
    <w:rsid w:val="001B659B"/>
    <w:rsid w:val="001B65C0"/>
    <w:rsid w:val="001B68F1"/>
    <w:rsid w:val="001B75F4"/>
    <w:rsid w:val="001C22FF"/>
    <w:rsid w:val="001C23D1"/>
    <w:rsid w:val="001C2575"/>
    <w:rsid w:val="001C2609"/>
    <w:rsid w:val="001C2B83"/>
    <w:rsid w:val="001C3018"/>
    <w:rsid w:val="001C4130"/>
    <w:rsid w:val="001C4B91"/>
    <w:rsid w:val="001C5370"/>
    <w:rsid w:val="001C5455"/>
    <w:rsid w:val="001C60F5"/>
    <w:rsid w:val="001D12AB"/>
    <w:rsid w:val="001D1CA8"/>
    <w:rsid w:val="001D1E25"/>
    <w:rsid w:val="001D3440"/>
    <w:rsid w:val="001D4538"/>
    <w:rsid w:val="001D4ACF"/>
    <w:rsid w:val="001D4ADA"/>
    <w:rsid w:val="001D6CF5"/>
    <w:rsid w:val="001D6D72"/>
    <w:rsid w:val="001D6FD0"/>
    <w:rsid w:val="001D79B6"/>
    <w:rsid w:val="001D7B49"/>
    <w:rsid w:val="001E1362"/>
    <w:rsid w:val="001E1BA8"/>
    <w:rsid w:val="001E1F4B"/>
    <w:rsid w:val="001E20B2"/>
    <w:rsid w:val="001E26C0"/>
    <w:rsid w:val="001E3049"/>
    <w:rsid w:val="001E3744"/>
    <w:rsid w:val="001E3A1C"/>
    <w:rsid w:val="001E47AF"/>
    <w:rsid w:val="001E47B0"/>
    <w:rsid w:val="001E545A"/>
    <w:rsid w:val="001E5793"/>
    <w:rsid w:val="001E5DF6"/>
    <w:rsid w:val="001E615F"/>
    <w:rsid w:val="001E64B8"/>
    <w:rsid w:val="001E7B01"/>
    <w:rsid w:val="001E7E1C"/>
    <w:rsid w:val="001E7EE6"/>
    <w:rsid w:val="001F043A"/>
    <w:rsid w:val="001F0D9F"/>
    <w:rsid w:val="001F156B"/>
    <w:rsid w:val="001F2A2E"/>
    <w:rsid w:val="001F33FD"/>
    <w:rsid w:val="001F3E7C"/>
    <w:rsid w:val="001F40E5"/>
    <w:rsid w:val="001F4D42"/>
    <w:rsid w:val="002001DB"/>
    <w:rsid w:val="00200295"/>
    <w:rsid w:val="00200C01"/>
    <w:rsid w:val="002018AD"/>
    <w:rsid w:val="00201BD9"/>
    <w:rsid w:val="00201C73"/>
    <w:rsid w:val="0020237A"/>
    <w:rsid w:val="0020244C"/>
    <w:rsid w:val="002026A9"/>
    <w:rsid w:val="00204168"/>
    <w:rsid w:val="00207A61"/>
    <w:rsid w:val="0021052D"/>
    <w:rsid w:val="00210554"/>
    <w:rsid w:val="00210B8C"/>
    <w:rsid w:val="00210BBB"/>
    <w:rsid w:val="00210DA6"/>
    <w:rsid w:val="0021103D"/>
    <w:rsid w:val="0021171F"/>
    <w:rsid w:val="002119E3"/>
    <w:rsid w:val="00211B95"/>
    <w:rsid w:val="002124F0"/>
    <w:rsid w:val="002127A8"/>
    <w:rsid w:val="002128DC"/>
    <w:rsid w:val="00212C15"/>
    <w:rsid w:val="0021343B"/>
    <w:rsid w:val="0021571C"/>
    <w:rsid w:val="00215D54"/>
    <w:rsid w:val="002161FA"/>
    <w:rsid w:val="002165B9"/>
    <w:rsid w:val="00216A2C"/>
    <w:rsid w:val="00216F62"/>
    <w:rsid w:val="00216FE3"/>
    <w:rsid w:val="00217F80"/>
    <w:rsid w:val="002200E5"/>
    <w:rsid w:val="0022179A"/>
    <w:rsid w:val="0022193B"/>
    <w:rsid w:val="002224F5"/>
    <w:rsid w:val="00222537"/>
    <w:rsid w:val="00222A6E"/>
    <w:rsid w:val="0022395F"/>
    <w:rsid w:val="00224603"/>
    <w:rsid w:val="00224A9B"/>
    <w:rsid w:val="00224AC4"/>
    <w:rsid w:val="00224F2E"/>
    <w:rsid w:val="002252C0"/>
    <w:rsid w:val="00225F67"/>
    <w:rsid w:val="00226087"/>
    <w:rsid w:val="002277FD"/>
    <w:rsid w:val="002307C8"/>
    <w:rsid w:val="00231659"/>
    <w:rsid w:val="00231F2A"/>
    <w:rsid w:val="0023253F"/>
    <w:rsid w:val="0023390B"/>
    <w:rsid w:val="002339B6"/>
    <w:rsid w:val="002340E6"/>
    <w:rsid w:val="002341AE"/>
    <w:rsid w:val="00234585"/>
    <w:rsid w:val="00234E14"/>
    <w:rsid w:val="00234F55"/>
    <w:rsid w:val="00235993"/>
    <w:rsid w:val="0023618F"/>
    <w:rsid w:val="0023641C"/>
    <w:rsid w:val="0023690F"/>
    <w:rsid w:val="002377BC"/>
    <w:rsid w:val="00237E06"/>
    <w:rsid w:val="00241473"/>
    <w:rsid w:val="00241C5D"/>
    <w:rsid w:val="00241C8C"/>
    <w:rsid w:val="00241D08"/>
    <w:rsid w:val="00242457"/>
    <w:rsid w:val="00242872"/>
    <w:rsid w:val="002429C8"/>
    <w:rsid w:val="002429E6"/>
    <w:rsid w:val="00242C04"/>
    <w:rsid w:val="00244106"/>
    <w:rsid w:val="00244815"/>
    <w:rsid w:val="00245914"/>
    <w:rsid w:val="00245B21"/>
    <w:rsid w:val="002465A1"/>
    <w:rsid w:val="0024713B"/>
    <w:rsid w:val="00250840"/>
    <w:rsid w:val="00250F72"/>
    <w:rsid w:val="002516A7"/>
    <w:rsid w:val="00251FC1"/>
    <w:rsid w:val="00252486"/>
    <w:rsid w:val="002524D7"/>
    <w:rsid w:val="00252686"/>
    <w:rsid w:val="00252C4B"/>
    <w:rsid w:val="00252C87"/>
    <w:rsid w:val="00253A43"/>
    <w:rsid w:val="00253DBD"/>
    <w:rsid w:val="002542AD"/>
    <w:rsid w:val="002544AA"/>
    <w:rsid w:val="00254E90"/>
    <w:rsid w:val="002551FF"/>
    <w:rsid w:val="00256F52"/>
    <w:rsid w:val="00257835"/>
    <w:rsid w:val="002604ED"/>
    <w:rsid w:val="00260894"/>
    <w:rsid w:val="0026109C"/>
    <w:rsid w:val="00261D7B"/>
    <w:rsid w:val="00262F32"/>
    <w:rsid w:val="00263810"/>
    <w:rsid w:val="00263A09"/>
    <w:rsid w:val="00264099"/>
    <w:rsid w:val="00265774"/>
    <w:rsid w:val="0026599B"/>
    <w:rsid w:val="00266CB6"/>
    <w:rsid w:val="002676FA"/>
    <w:rsid w:val="0026775F"/>
    <w:rsid w:val="00270514"/>
    <w:rsid w:val="00270A94"/>
    <w:rsid w:val="0027126C"/>
    <w:rsid w:val="00271D98"/>
    <w:rsid w:val="00272D96"/>
    <w:rsid w:val="00273295"/>
    <w:rsid w:val="00273B1E"/>
    <w:rsid w:val="0027496E"/>
    <w:rsid w:val="002749AE"/>
    <w:rsid w:val="00275401"/>
    <w:rsid w:val="00275746"/>
    <w:rsid w:val="0027673D"/>
    <w:rsid w:val="00276B63"/>
    <w:rsid w:val="00277394"/>
    <w:rsid w:val="00277772"/>
    <w:rsid w:val="00277938"/>
    <w:rsid w:val="00281132"/>
    <w:rsid w:val="0028150E"/>
    <w:rsid w:val="002822FA"/>
    <w:rsid w:val="00282E3D"/>
    <w:rsid w:val="00283097"/>
    <w:rsid w:val="00283BB7"/>
    <w:rsid w:val="002840E3"/>
    <w:rsid w:val="00284649"/>
    <w:rsid w:val="002849E6"/>
    <w:rsid w:val="00285FA3"/>
    <w:rsid w:val="00286959"/>
    <w:rsid w:val="00286FFC"/>
    <w:rsid w:val="002870D5"/>
    <w:rsid w:val="002879A1"/>
    <w:rsid w:val="002906B7"/>
    <w:rsid w:val="00291873"/>
    <w:rsid w:val="00291ACD"/>
    <w:rsid w:val="00292F82"/>
    <w:rsid w:val="00293E2E"/>
    <w:rsid w:val="0029436E"/>
    <w:rsid w:val="00296C47"/>
    <w:rsid w:val="00297B88"/>
    <w:rsid w:val="00297BE4"/>
    <w:rsid w:val="002A1240"/>
    <w:rsid w:val="002A158A"/>
    <w:rsid w:val="002A17B8"/>
    <w:rsid w:val="002A19B5"/>
    <w:rsid w:val="002A2D09"/>
    <w:rsid w:val="002A351F"/>
    <w:rsid w:val="002A39B2"/>
    <w:rsid w:val="002A3E51"/>
    <w:rsid w:val="002A447B"/>
    <w:rsid w:val="002A4DAA"/>
    <w:rsid w:val="002A5F3A"/>
    <w:rsid w:val="002A6173"/>
    <w:rsid w:val="002A6E13"/>
    <w:rsid w:val="002A731F"/>
    <w:rsid w:val="002B002F"/>
    <w:rsid w:val="002B064B"/>
    <w:rsid w:val="002B16CE"/>
    <w:rsid w:val="002B1AEB"/>
    <w:rsid w:val="002B3CEA"/>
    <w:rsid w:val="002B42A1"/>
    <w:rsid w:val="002B46EE"/>
    <w:rsid w:val="002B4AFD"/>
    <w:rsid w:val="002B7222"/>
    <w:rsid w:val="002B7BFD"/>
    <w:rsid w:val="002B7F83"/>
    <w:rsid w:val="002C0423"/>
    <w:rsid w:val="002C0F86"/>
    <w:rsid w:val="002C1110"/>
    <w:rsid w:val="002C122C"/>
    <w:rsid w:val="002C14A6"/>
    <w:rsid w:val="002C1829"/>
    <w:rsid w:val="002C22FD"/>
    <w:rsid w:val="002C25D5"/>
    <w:rsid w:val="002C293D"/>
    <w:rsid w:val="002C2D44"/>
    <w:rsid w:val="002C38CC"/>
    <w:rsid w:val="002C3AE1"/>
    <w:rsid w:val="002C4181"/>
    <w:rsid w:val="002C4974"/>
    <w:rsid w:val="002C4CFB"/>
    <w:rsid w:val="002C54CE"/>
    <w:rsid w:val="002C66D5"/>
    <w:rsid w:val="002C67EF"/>
    <w:rsid w:val="002C6E36"/>
    <w:rsid w:val="002C70E2"/>
    <w:rsid w:val="002D02A1"/>
    <w:rsid w:val="002D0692"/>
    <w:rsid w:val="002D0C68"/>
    <w:rsid w:val="002D2A82"/>
    <w:rsid w:val="002D3F0B"/>
    <w:rsid w:val="002D47AC"/>
    <w:rsid w:val="002D48F6"/>
    <w:rsid w:val="002D4CCD"/>
    <w:rsid w:val="002D5164"/>
    <w:rsid w:val="002D525B"/>
    <w:rsid w:val="002D5AFE"/>
    <w:rsid w:val="002D5C87"/>
    <w:rsid w:val="002D5E1F"/>
    <w:rsid w:val="002D624B"/>
    <w:rsid w:val="002D64AB"/>
    <w:rsid w:val="002D7526"/>
    <w:rsid w:val="002D7A86"/>
    <w:rsid w:val="002E1031"/>
    <w:rsid w:val="002E1766"/>
    <w:rsid w:val="002E1B75"/>
    <w:rsid w:val="002E1D51"/>
    <w:rsid w:val="002E1E28"/>
    <w:rsid w:val="002E201F"/>
    <w:rsid w:val="002E234E"/>
    <w:rsid w:val="002E2880"/>
    <w:rsid w:val="002E2EBD"/>
    <w:rsid w:val="002E2FFF"/>
    <w:rsid w:val="002E356C"/>
    <w:rsid w:val="002E4BF7"/>
    <w:rsid w:val="002E5F40"/>
    <w:rsid w:val="002E6485"/>
    <w:rsid w:val="002E648E"/>
    <w:rsid w:val="002E6F20"/>
    <w:rsid w:val="002E7AC8"/>
    <w:rsid w:val="002F01D0"/>
    <w:rsid w:val="002F0349"/>
    <w:rsid w:val="002F03EE"/>
    <w:rsid w:val="002F088F"/>
    <w:rsid w:val="002F0933"/>
    <w:rsid w:val="002F0D44"/>
    <w:rsid w:val="002F101E"/>
    <w:rsid w:val="002F35A9"/>
    <w:rsid w:val="002F4503"/>
    <w:rsid w:val="002F58B0"/>
    <w:rsid w:val="002F70CC"/>
    <w:rsid w:val="002F7C3D"/>
    <w:rsid w:val="002F7E82"/>
    <w:rsid w:val="00300004"/>
    <w:rsid w:val="00300A2F"/>
    <w:rsid w:val="00300C05"/>
    <w:rsid w:val="003010E4"/>
    <w:rsid w:val="0030126A"/>
    <w:rsid w:val="00301778"/>
    <w:rsid w:val="00301919"/>
    <w:rsid w:val="00301960"/>
    <w:rsid w:val="00302436"/>
    <w:rsid w:val="003029EE"/>
    <w:rsid w:val="00302EEF"/>
    <w:rsid w:val="00303962"/>
    <w:rsid w:val="00307009"/>
    <w:rsid w:val="00307523"/>
    <w:rsid w:val="0030752F"/>
    <w:rsid w:val="00307D44"/>
    <w:rsid w:val="003109A2"/>
    <w:rsid w:val="00310A00"/>
    <w:rsid w:val="003116BF"/>
    <w:rsid w:val="00311EA7"/>
    <w:rsid w:val="00312659"/>
    <w:rsid w:val="00312874"/>
    <w:rsid w:val="00313046"/>
    <w:rsid w:val="0031371F"/>
    <w:rsid w:val="00313B25"/>
    <w:rsid w:val="00313B2D"/>
    <w:rsid w:val="003142A8"/>
    <w:rsid w:val="003142F6"/>
    <w:rsid w:val="00314497"/>
    <w:rsid w:val="00314E8B"/>
    <w:rsid w:val="00315AC8"/>
    <w:rsid w:val="00315B5E"/>
    <w:rsid w:val="003160CC"/>
    <w:rsid w:val="00316858"/>
    <w:rsid w:val="00320056"/>
    <w:rsid w:val="00320395"/>
    <w:rsid w:val="00321801"/>
    <w:rsid w:val="00321A4B"/>
    <w:rsid w:val="00322ADB"/>
    <w:rsid w:val="00322C98"/>
    <w:rsid w:val="00322D75"/>
    <w:rsid w:val="0032354E"/>
    <w:rsid w:val="00323C7F"/>
    <w:rsid w:val="00324606"/>
    <w:rsid w:val="003246B0"/>
    <w:rsid w:val="003249D4"/>
    <w:rsid w:val="00324ACD"/>
    <w:rsid w:val="00324D7D"/>
    <w:rsid w:val="00326D4F"/>
    <w:rsid w:val="00326DE9"/>
    <w:rsid w:val="003270F5"/>
    <w:rsid w:val="00327D85"/>
    <w:rsid w:val="003310E0"/>
    <w:rsid w:val="0033248F"/>
    <w:rsid w:val="0033336A"/>
    <w:rsid w:val="0033343E"/>
    <w:rsid w:val="003335E4"/>
    <w:rsid w:val="00333866"/>
    <w:rsid w:val="00333C60"/>
    <w:rsid w:val="00335F9F"/>
    <w:rsid w:val="0033639C"/>
    <w:rsid w:val="00336ED9"/>
    <w:rsid w:val="00337955"/>
    <w:rsid w:val="0034018F"/>
    <w:rsid w:val="00340464"/>
    <w:rsid w:val="003410C8"/>
    <w:rsid w:val="003412C6"/>
    <w:rsid w:val="00341E4A"/>
    <w:rsid w:val="00342C49"/>
    <w:rsid w:val="00343028"/>
    <w:rsid w:val="0034372D"/>
    <w:rsid w:val="00343BDD"/>
    <w:rsid w:val="00344363"/>
    <w:rsid w:val="0034436E"/>
    <w:rsid w:val="00345362"/>
    <w:rsid w:val="00345A75"/>
    <w:rsid w:val="00345DDB"/>
    <w:rsid w:val="00346FD3"/>
    <w:rsid w:val="0034713C"/>
    <w:rsid w:val="003472F3"/>
    <w:rsid w:val="0034752E"/>
    <w:rsid w:val="0035004D"/>
    <w:rsid w:val="003500FC"/>
    <w:rsid w:val="0035013A"/>
    <w:rsid w:val="00350492"/>
    <w:rsid w:val="00350D1C"/>
    <w:rsid w:val="003514C1"/>
    <w:rsid w:val="0035235C"/>
    <w:rsid w:val="003526A0"/>
    <w:rsid w:val="00353271"/>
    <w:rsid w:val="003541A0"/>
    <w:rsid w:val="00354612"/>
    <w:rsid w:val="00354866"/>
    <w:rsid w:val="00354980"/>
    <w:rsid w:val="003549DD"/>
    <w:rsid w:val="0035571D"/>
    <w:rsid w:val="00355764"/>
    <w:rsid w:val="0035577F"/>
    <w:rsid w:val="003559F2"/>
    <w:rsid w:val="00356047"/>
    <w:rsid w:val="003560C4"/>
    <w:rsid w:val="00356105"/>
    <w:rsid w:val="0035648B"/>
    <w:rsid w:val="00357AE6"/>
    <w:rsid w:val="00357ECA"/>
    <w:rsid w:val="003615E9"/>
    <w:rsid w:val="003629B8"/>
    <w:rsid w:val="00362F47"/>
    <w:rsid w:val="00363120"/>
    <w:rsid w:val="00363D5E"/>
    <w:rsid w:val="00363E39"/>
    <w:rsid w:val="00364204"/>
    <w:rsid w:val="00364D68"/>
    <w:rsid w:val="00364E05"/>
    <w:rsid w:val="0036515B"/>
    <w:rsid w:val="003658B6"/>
    <w:rsid w:val="003668C4"/>
    <w:rsid w:val="00366ED1"/>
    <w:rsid w:val="0037022B"/>
    <w:rsid w:val="00370E96"/>
    <w:rsid w:val="00371320"/>
    <w:rsid w:val="00371F33"/>
    <w:rsid w:val="00372080"/>
    <w:rsid w:val="00372169"/>
    <w:rsid w:val="0037217F"/>
    <w:rsid w:val="0037219D"/>
    <w:rsid w:val="0037392E"/>
    <w:rsid w:val="00374859"/>
    <w:rsid w:val="00376371"/>
    <w:rsid w:val="00376BF5"/>
    <w:rsid w:val="00377647"/>
    <w:rsid w:val="00377FA2"/>
    <w:rsid w:val="00377FB9"/>
    <w:rsid w:val="003806BE"/>
    <w:rsid w:val="00380C90"/>
    <w:rsid w:val="00381264"/>
    <w:rsid w:val="003816A2"/>
    <w:rsid w:val="003819B8"/>
    <w:rsid w:val="00381C65"/>
    <w:rsid w:val="00381F2D"/>
    <w:rsid w:val="00382BCE"/>
    <w:rsid w:val="003835C5"/>
    <w:rsid w:val="00383989"/>
    <w:rsid w:val="00383C7C"/>
    <w:rsid w:val="00384B56"/>
    <w:rsid w:val="003851F4"/>
    <w:rsid w:val="00385748"/>
    <w:rsid w:val="003857D6"/>
    <w:rsid w:val="00385B3C"/>
    <w:rsid w:val="00385B85"/>
    <w:rsid w:val="00385D10"/>
    <w:rsid w:val="00385DAE"/>
    <w:rsid w:val="003865AA"/>
    <w:rsid w:val="00386C5D"/>
    <w:rsid w:val="00390984"/>
    <w:rsid w:val="00391426"/>
    <w:rsid w:val="003917FE"/>
    <w:rsid w:val="00391E44"/>
    <w:rsid w:val="003921F5"/>
    <w:rsid w:val="00392E61"/>
    <w:rsid w:val="003941CE"/>
    <w:rsid w:val="003942FA"/>
    <w:rsid w:val="003947C8"/>
    <w:rsid w:val="00394C60"/>
    <w:rsid w:val="00394DBA"/>
    <w:rsid w:val="00394F36"/>
    <w:rsid w:val="00395072"/>
    <w:rsid w:val="00395A0B"/>
    <w:rsid w:val="003970CB"/>
    <w:rsid w:val="003978AD"/>
    <w:rsid w:val="00397949"/>
    <w:rsid w:val="00397C88"/>
    <w:rsid w:val="00397EA1"/>
    <w:rsid w:val="003A0006"/>
    <w:rsid w:val="003A0A48"/>
    <w:rsid w:val="003A0C9A"/>
    <w:rsid w:val="003A31D4"/>
    <w:rsid w:val="003A4123"/>
    <w:rsid w:val="003A459E"/>
    <w:rsid w:val="003A7430"/>
    <w:rsid w:val="003A7A97"/>
    <w:rsid w:val="003B07A5"/>
    <w:rsid w:val="003B0E3C"/>
    <w:rsid w:val="003B104D"/>
    <w:rsid w:val="003B1CB9"/>
    <w:rsid w:val="003B220C"/>
    <w:rsid w:val="003B2AFF"/>
    <w:rsid w:val="003B2C4C"/>
    <w:rsid w:val="003B3C31"/>
    <w:rsid w:val="003B4011"/>
    <w:rsid w:val="003B5399"/>
    <w:rsid w:val="003B5CCA"/>
    <w:rsid w:val="003B7291"/>
    <w:rsid w:val="003B7AE2"/>
    <w:rsid w:val="003B7B45"/>
    <w:rsid w:val="003C02B6"/>
    <w:rsid w:val="003C06D6"/>
    <w:rsid w:val="003C0ECF"/>
    <w:rsid w:val="003C1755"/>
    <w:rsid w:val="003C1E54"/>
    <w:rsid w:val="003C1F54"/>
    <w:rsid w:val="003C20C0"/>
    <w:rsid w:val="003C2729"/>
    <w:rsid w:val="003C35C7"/>
    <w:rsid w:val="003C4B8E"/>
    <w:rsid w:val="003C52C4"/>
    <w:rsid w:val="003C5822"/>
    <w:rsid w:val="003C602F"/>
    <w:rsid w:val="003C61F4"/>
    <w:rsid w:val="003C77B5"/>
    <w:rsid w:val="003D00ED"/>
    <w:rsid w:val="003D03D7"/>
    <w:rsid w:val="003D0A9C"/>
    <w:rsid w:val="003D1E97"/>
    <w:rsid w:val="003D33E3"/>
    <w:rsid w:val="003D3D90"/>
    <w:rsid w:val="003D3FE4"/>
    <w:rsid w:val="003D44D8"/>
    <w:rsid w:val="003D5C2F"/>
    <w:rsid w:val="003D6062"/>
    <w:rsid w:val="003D60FD"/>
    <w:rsid w:val="003D6EDC"/>
    <w:rsid w:val="003D72A8"/>
    <w:rsid w:val="003E1907"/>
    <w:rsid w:val="003E1FB5"/>
    <w:rsid w:val="003E29C2"/>
    <w:rsid w:val="003E2BDE"/>
    <w:rsid w:val="003E2D4A"/>
    <w:rsid w:val="003E2E44"/>
    <w:rsid w:val="003E34AE"/>
    <w:rsid w:val="003E3D6C"/>
    <w:rsid w:val="003E418F"/>
    <w:rsid w:val="003E4576"/>
    <w:rsid w:val="003E4BD5"/>
    <w:rsid w:val="003E50A7"/>
    <w:rsid w:val="003E6456"/>
    <w:rsid w:val="003E70E2"/>
    <w:rsid w:val="003E7208"/>
    <w:rsid w:val="003E7C47"/>
    <w:rsid w:val="003F116A"/>
    <w:rsid w:val="003F13AA"/>
    <w:rsid w:val="003F34FE"/>
    <w:rsid w:val="003F3E0E"/>
    <w:rsid w:val="003F48DC"/>
    <w:rsid w:val="003F5C60"/>
    <w:rsid w:val="003F5D88"/>
    <w:rsid w:val="003F6195"/>
    <w:rsid w:val="003F6320"/>
    <w:rsid w:val="003F6644"/>
    <w:rsid w:val="003F6973"/>
    <w:rsid w:val="003F73B8"/>
    <w:rsid w:val="003F79F0"/>
    <w:rsid w:val="004007D7"/>
    <w:rsid w:val="00401C95"/>
    <w:rsid w:val="0040239F"/>
    <w:rsid w:val="004027CB"/>
    <w:rsid w:val="0040394A"/>
    <w:rsid w:val="004046CA"/>
    <w:rsid w:val="00404CB9"/>
    <w:rsid w:val="00404DCF"/>
    <w:rsid w:val="00404EF3"/>
    <w:rsid w:val="0040594C"/>
    <w:rsid w:val="00405B5E"/>
    <w:rsid w:val="00405B97"/>
    <w:rsid w:val="00405EAC"/>
    <w:rsid w:val="0040697E"/>
    <w:rsid w:val="0040748D"/>
    <w:rsid w:val="00407C4A"/>
    <w:rsid w:val="00410D0A"/>
    <w:rsid w:val="00410F8A"/>
    <w:rsid w:val="004111D3"/>
    <w:rsid w:val="00411238"/>
    <w:rsid w:val="004118EC"/>
    <w:rsid w:val="00411C16"/>
    <w:rsid w:val="00413045"/>
    <w:rsid w:val="004132AE"/>
    <w:rsid w:val="0041387E"/>
    <w:rsid w:val="00413C59"/>
    <w:rsid w:val="004146C1"/>
    <w:rsid w:val="0041496F"/>
    <w:rsid w:val="004162EB"/>
    <w:rsid w:val="00420259"/>
    <w:rsid w:val="00420BA6"/>
    <w:rsid w:val="00420C20"/>
    <w:rsid w:val="004217FB"/>
    <w:rsid w:val="00421AF5"/>
    <w:rsid w:val="00421DEA"/>
    <w:rsid w:val="00422759"/>
    <w:rsid w:val="00422D88"/>
    <w:rsid w:val="00423BB7"/>
    <w:rsid w:val="00424FE6"/>
    <w:rsid w:val="0042591B"/>
    <w:rsid w:val="004267CA"/>
    <w:rsid w:val="00426FA1"/>
    <w:rsid w:val="00427503"/>
    <w:rsid w:val="0043107C"/>
    <w:rsid w:val="004315B6"/>
    <w:rsid w:val="00431692"/>
    <w:rsid w:val="004318C6"/>
    <w:rsid w:val="004319B6"/>
    <w:rsid w:val="00431CDA"/>
    <w:rsid w:val="00431D9B"/>
    <w:rsid w:val="00432663"/>
    <w:rsid w:val="00432BBA"/>
    <w:rsid w:val="00433E6F"/>
    <w:rsid w:val="00434AF5"/>
    <w:rsid w:val="004352B2"/>
    <w:rsid w:val="00436997"/>
    <w:rsid w:val="00437AEC"/>
    <w:rsid w:val="00437FD4"/>
    <w:rsid w:val="00440755"/>
    <w:rsid w:val="00440987"/>
    <w:rsid w:val="00440AD5"/>
    <w:rsid w:val="00441BE5"/>
    <w:rsid w:val="0044206F"/>
    <w:rsid w:val="00442550"/>
    <w:rsid w:val="00442883"/>
    <w:rsid w:val="00442F94"/>
    <w:rsid w:val="00443B4E"/>
    <w:rsid w:val="00444337"/>
    <w:rsid w:val="00445710"/>
    <w:rsid w:val="004458B2"/>
    <w:rsid w:val="00445C1F"/>
    <w:rsid w:val="00445C55"/>
    <w:rsid w:val="00445E99"/>
    <w:rsid w:val="00446274"/>
    <w:rsid w:val="00446A7B"/>
    <w:rsid w:val="00446ACF"/>
    <w:rsid w:val="00446C69"/>
    <w:rsid w:val="00446FC3"/>
    <w:rsid w:val="0044701D"/>
    <w:rsid w:val="004471CD"/>
    <w:rsid w:val="00447A89"/>
    <w:rsid w:val="00450AEC"/>
    <w:rsid w:val="0045169E"/>
    <w:rsid w:val="004521C6"/>
    <w:rsid w:val="00452809"/>
    <w:rsid w:val="0045280B"/>
    <w:rsid w:val="00452CD5"/>
    <w:rsid w:val="00452DDB"/>
    <w:rsid w:val="004531DD"/>
    <w:rsid w:val="00453C72"/>
    <w:rsid w:val="00454388"/>
    <w:rsid w:val="004551F4"/>
    <w:rsid w:val="004555E1"/>
    <w:rsid w:val="004566C1"/>
    <w:rsid w:val="0045689B"/>
    <w:rsid w:val="00460369"/>
    <w:rsid w:val="0046141A"/>
    <w:rsid w:val="0046149D"/>
    <w:rsid w:val="004622BA"/>
    <w:rsid w:val="00466323"/>
    <w:rsid w:val="0046640A"/>
    <w:rsid w:val="00466E5D"/>
    <w:rsid w:val="00466F7F"/>
    <w:rsid w:val="00467C9D"/>
    <w:rsid w:val="0047169D"/>
    <w:rsid w:val="00471942"/>
    <w:rsid w:val="00471980"/>
    <w:rsid w:val="00472B1E"/>
    <w:rsid w:val="004730FB"/>
    <w:rsid w:val="00474508"/>
    <w:rsid w:val="00474EC1"/>
    <w:rsid w:val="004752A7"/>
    <w:rsid w:val="00475FAD"/>
    <w:rsid w:val="004762A1"/>
    <w:rsid w:val="004765E5"/>
    <w:rsid w:val="004767C1"/>
    <w:rsid w:val="00476C35"/>
    <w:rsid w:val="00476E55"/>
    <w:rsid w:val="0047738A"/>
    <w:rsid w:val="00477E8D"/>
    <w:rsid w:val="0048023E"/>
    <w:rsid w:val="00480A38"/>
    <w:rsid w:val="00480EB1"/>
    <w:rsid w:val="00481490"/>
    <w:rsid w:val="00481B7D"/>
    <w:rsid w:val="00482EB5"/>
    <w:rsid w:val="00483C23"/>
    <w:rsid w:val="00483DD0"/>
    <w:rsid w:val="0048425C"/>
    <w:rsid w:val="004850F7"/>
    <w:rsid w:val="00485262"/>
    <w:rsid w:val="004856BF"/>
    <w:rsid w:val="004863E5"/>
    <w:rsid w:val="004865DE"/>
    <w:rsid w:val="00486785"/>
    <w:rsid w:val="00487021"/>
    <w:rsid w:val="0048759E"/>
    <w:rsid w:val="00490770"/>
    <w:rsid w:val="00490989"/>
    <w:rsid w:val="004910FE"/>
    <w:rsid w:val="00492771"/>
    <w:rsid w:val="004929ED"/>
    <w:rsid w:val="00492A50"/>
    <w:rsid w:val="00493423"/>
    <w:rsid w:val="004947C3"/>
    <w:rsid w:val="00494A10"/>
    <w:rsid w:val="00496037"/>
    <w:rsid w:val="00497658"/>
    <w:rsid w:val="00497714"/>
    <w:rsid w:val="004A032A"/>
    <w:rsid w:val="004A070A"/>
    <w:rsid w:val="004A0F47"/>
    <w:rsid w:val="004A2AEE"/>
    <w:rsid w:val="004A2DA8"/>
    <w:rsid w:val="004A4008"/>
    <w:rsid w:val="004A4F5F"/>
    <w:rsid w:val="004A5F97"/>
    <w:rsid w:val="004A661C"/>
    <w:rsid w:val="004A6DB9"/>
    <w:rsid w:val="004A70AF"/>
    <w:rsid w:val="004A742D"/>
    <w:rsid w:val="004A7509"/>
    <w:rsid w:val="004B0AAF"/>
    <w:rsid w:val="004B1103"/>
    <w:rsid w:val="004B1862"/>
    <w:rsid w:val="004B19FA"/>
    <w:rsid w:val="004B1C0A"/>
    <w:rsid w:val="004B2B84"/>
    <w:rsid w:val="004B302F"/>
    <w:rsid w:val="004B318D"/>
    <w:rsid w:val="004B4BF6"/>
    <w:rsid w:val="004B5FB1"/>
    <w:rsid w:val="004B65A1"/>
    <w:rsid w:val="004B6ACF"/>
    <w:rsid w:val="004B72CA"/>
    <w:rsid w:val="004B753B"/>
    <w:rsid w:val="004B7596"/>
    <w:rsid w:val="004B79FE"/>
    <w:rsid w:val="004C09B7"/>
    <w:rsid w:val="004C1382"/>
    <w:rsid w:val="004C2CFD"/>
    <w:rsid w:val="004C2DD8"/>
    <w:rsid w:val="004C32D5"/>
    <w:rsid w:val="004C34CD"/>
    <w:rsid w:val="004C404E"/>
    <w:rsid w:val="004C4C7C"/>
    <w:rsid w:val="004C4DF5"/>
    <w:rsid w:val="004C52A4"/>
    <w:rsid w:val="004C5EEE"/>
    <w:rsid w:val="004C6303"/>
    <w:rsid w:val="004C68FE"/>
    <w:rsid w:val="004C7044"/>
    <w:rsid w:val="004C7072"/>
    <w:rsid w:val="004C777C"/>
    <w:rsid w:val="004C77C0"/>
    <w:rsid w:val="004C78CF"/>
    <w:rsid w:val="004C7DAC"/>
    <w:rsid w:val="004D035A"/>
    <w:rsid w:val="004D0CFB"/>
    <w:rsid w:val="004D24B0"/>
    <w:rsid w:val="004D2707"/>
    <w:rsid w:val="004D2758"/>
    <w:rsid w:val="004D2F5F"/>
    <w:rsid w:val="004D3853"/>
    <w:rsid w:val="004D47AE"/>
    <w:rsid w:val="004D5322"/>
    <w:rsid w:val="004D694C"/>
    <w:rsid w:val="004D6B4B"/>
    <w:rsid w:val="004D72DF"/>
    <w:rsid w:val="004E073C"/>
    <w:rsid w:val="004E0FEF"/>
    <w:rsid w:val="004E1D86"/>
    <w:rsid w:val="004E215D"/>
    <w:rsid w:val="004E2B29"/>
    <w:rsid w:val="004E2D76"/>
    <w:rsid w:val="004E496A"/>
    <w:rsid w:val="004E5C01"/>
    <w:rsid w:val="004E6256"/>
    <w:rsid w:val="004E63D2"/>
    <w:rsid w:val="004E69EF"/>
    <w:rsid w:val="004F11A9"/>
    <w:rsid w:val="004F163C"/>
    <w:rsid w:val="004F1DAE"/>
    <w:rsid w:val="004F21C6"/>
    <w:rsid w:val="004F3AE4"/>
    <w:rsid w:val="004F442E"/>
    <w:rsid w:val="004F4656"/>
    <w:rsid w:val="004F4A7E"/>
    <w:rsid w:val="004F4B44"/>
    <w:rsid w:val="004F5051"/>
    <w:rsid w:val="004F51E0"/>
    <w:rsid w:val="004F5391"/>
    <w:rsid w:val="004F6537"/>
    <w:rsid w:val="004F67D3"/>
    <w:rsid w:val="005001B3"/>
    <w:rsid w:val="00501391"/>
    <w:rsid w:val="00501566"/>
    <w:rsid w:val="00502F5A"/>
    <w:rsid w:val="00503619"/>
    <w:rsid w:val="00504B7F"/>
    <w:rsid w:val="00504F3A"/>
    <w:rsid w:val="00505253"/>
    <w:rsid w:val="00505804"/>
    <w:rsid w:val="00505BBE"/>
    <w:rsid w:val="0050719F"/>
    <w:rsid w:val="00507B86"/>
    <w:rsid w:val="00507EA9"/>
    <w:rsid w:val="005100C5"/>
    <w:rsid w:val="00510F21"/>
    <w:rsid w:val="00511C86"/>
    <w:rsid w:val="0051407F"/>
    <w:rsid w:val="0051426E"/>
    <w:rsid w:val="00514B3E"/>
    <w:rsid w:val="0051508A"/>
    <w:rsid w:val="005157C5"/>
    <w:rsid w:val="005162F9"/>
    <w:rsid w:val="0051700A"/>
    <w:rsid w:val="00517950"/>
    <w:rsid w:val="0052115D"/>
    <w:rsid w:val="00521D3D"/>
    <w:rsid w:val="00521E9E"/>
    <w:rsid w:val="00522493"/>
    <w:rsid w:val="00522863"/>
    <w:rsid w:val="005235CD"/>
    <w:rsid w:val="005235E6"/>
    <w:rsid w:val="005236B1"/>
    <w:rsid w:val="00524259"/>
    <w:rsid w:val="00524758"/>
    <w:rsid w:val="00525837"/>
    <w:rsid w:val="00525B8D"/>
    <w:rsid w:val="005260A9"/>
    <w:rsid w:val="00526A02"/>
    <w:rsid w:val="00527B8B"/>
    <w:rsid w:val="00527E15"/>
    <w:rsid w:val="00530524"/>
    <w:rsid w:val="00530759"/>
    <w:rsid w:val="005309F8"/>
    <w:rsid w:val="00530B47"/>
    <w:rsid w:val="00531351"/>
    <w:rsid w:val="00531BF9"/>
    <w:rsid w:val="00532824"/>
    <w:rsid w:val="00534295"/>
    <w:rsid w:val="0053458C"/>
    <w:rsid w:val="0053461C"/>
    <w:rsid w:val="00534EAB"/>
    <w:rsid w:val="005371FF"/>
    <w:rsid w:val="00537C1C"/>
    <w:rsid w:val="0054043F"/>
    <w:rsid w:val="00540E15"/>
    <w:rsid w:val="00541179"/>
    <w:rsid w:val="00541480"/>
    <w:rsid w:val="0054320D"/>
    <w:rsid w:val="00543FEF"/>
    <w:rsid w:val="00544388"/>
    <w:rsid w:val="00544751"/>
    <w:rsid w:val="00544943"/>
    <w:rsid w:val="00544CB5"/>
    <w:rsid w:val="005455B8"/>
    <w:rsid w:val="00545C97"/>
    <w:rsid w:val="0054603B"/>
    <w:rsid w:val="00546703"/>
    <w:rsid w:val="00547027"/>
    <w:rsid w:val="00547184"/>
    <w:rsid w:val="005473A6"/>
    <w:rsid w:val="005473E3"/>
    <w:rsid w:val="005475DA"/>
    <w:rsid w:val="0054790B"/>
    <w:rsid w:val="00552549"/>
    <w:rsid w:val="00552967"/>
    <w:rsid w:val="0055351E"/>
    <w:rsid w:val="0055444D"/>
    <w:rsid w:val="0055455D"/>
    <w:rsid w:val="00554DDA"/>
    <w:rsid w:val="005550E8"/>
    <w:rsid w:val="00557041"/>
    <w:rsid w:val="00557359"/>
    <w:rsid w:val="00557D4C"/>
    <w:rsid w:val="005604B9"/>
    <w:rsid w:val="00560CBA"/>
    <w:rsid w:val="0056122C"/>
    <w:rsid w:val="0056135E"/>
    <w:rsid w:val="0056288B"/>
    <w:rsid w:val="00562DC5"/>
    <w:rsid w:val="005632DA"/>
    <w:rsid w:val="00563B84"/>
    <w:rsid w:val="00564ABA"/>
    <w:rsid w:val="00564F3F"/>
    <w:rsid w:val="0056539E"/>
    <w:rsid w:val="00565555"/>
    <w:rsid w:val="00565868"/>
    <w:rsid w:val="00565BDA"/>
    <w:rsid w:val="005661D0"/>
    <w:rsid w:val="005668CC"/>
    <w:rsid w:val="005673B9"/>
    <w:rsid w:val="00567FA8"/>
    <w:rsid w:val="005704DF"/>
    <w:rsid w:val="00570666"/>
    <w:rsid w:val="005706AC"/>
    <w:rsid w:val="00571A43"/>
    <w:rsid w:val="0057216E"/>
    <w:rsid w:val="005721F3"/>
    <w:rsid w:val="00573C43"/>
    <w:rsid w:val="00574CD9"/>
    <w:rsid w:val="00574D8A"/>
    <w:rsid w:val="005764BA"/>
    <w:rsid w:val="005767CC"/>
    <w:rsid w:val="00576BD4"/>
    <w:rsid w:val="00577005"/>
    <w:rsid w:val="005806AE"/>
    <w:rsid w:val="005810AC"/>
    <w:rsid w:val="0058229D"/>
    <w:rsid w:val="005822E0"/>
    <w:rsid w:val="00582A19"/>
    <w:rsid w:val="00582AA6"/>
    <w:rsid w:val="005833FD"/>
    <w:rsid w:val="00583F39"/>
    <w:rsid w:val="00584B08"/>
    <w:rsid w:val="00585CBB"/>
    <w:rsid w:val="00585D6B"/>
    <w:rsid w:val="00586172"/>
    <w:rsid w:val="005863C4"/>
    <w:rsid w:val="005875C6"/>
    <w:rsid w:val="00587955"/>
    <w:rsid w:val="00587BE1"/>
    <w:rsid w:val="005902F4"/>
    <w:rsid w:val="00590379"/>
    <w:rsid w:val="00590413"/>
    <w:rsid w:val="00591064"/>
    <w:rsid w:val="005914CB"/>
    <w:rsid w:val="00591641"/>
    <w:rsid w:val="005921FC"/>
    <w:rsid w:val="00593B3D"/>
    <w:rsid w:val="0059546B"/>
    <w:rsid w:val="00596B12"/>
    <w:rsid w:val="0059727D"/>
    <w:rsid w:val="005973F5"/>
    <w:rsid w:val="005A079D"/>
    <w:rsid w:val="005A1E40"/>
    <w:rsid w:val="005A2CF9"/>
    <w:rsid w:val="005A3C56"/>
    <w:rsid w:val="005A42AF"/>
    <w:rsid w:val="005A4859"/>
    <w:rsid w:val="005A62E6"/>
    <w:rsid w:val="005A6B68"/>
    <w:rsid w:val="005A7E7E"/>
    <w:rsid w:val="005B02A8"/>
    <w:rsid w:val="005B06E6"/>
    <w:rsid w:val="005B3680"/>
    <w:rsid w:val="005B3CBD"/>
    <w:rsid w:val="005B43B3"/>
    <w:rsid w:val="005B4639"/>
    <w:rsid w:val="005B49E0"/>
    <w:rsid w:val="005B50D9"/>
    <w:rsid w:val="005B50F8"/>
    <w:rsid w:val="005B6094"/>
    <w:rsid w:val="005B67AD"/>
    <w:rsid w:val="005B689D"/>
    <w:rsid w:val="005C00A2"/>
    <w:rsid w:val="005C048D"/>
    <w:rsid w:val="005C07E9"/>
    <w:rsid w:val="005C0E13"/>
    <w:rsid w:val="005C1284"/>
    <w:rsid w:val="005C13BC"/>
    <w:rsid w:val="005C1521"/>
    <w:rsid w:val="005C16D7"/>
    <w:rsid w:val="005C3534"/>
    <w:rsid w:val="005C406A"/>
    <w:rsid w:val="005C4C5D"/>
    <w:rsid w:val="005C4F1C"/>
    <w:rsid w:val="005C4FAA"/>
    <w:rsid w:val="005C5558"/>
    <w:rsid w:val="005C64AC"/>
    <w:rsid w:val="005C6743"/>
    <w:rsid w:val="005C6F57"/>
    <w:rsid w:val="005C75EC"/>
    <w:rsid w:val="005C7AA2"/>
    <w:rsid w:val="005D0434"/>
    <w:rsid w:val="005D0919"/>
    <w:rsid w:val="005D0CFB"/>
    <w:rsid w:val="005D0F32"/>
    <w:rsid w:val="005D1B57"/>
    <w:rsid w:val="005D1DD0"/>
    <w:rsid w:val="005D2D33"/>
    <w:rsid w:val="005D49D9"/>
    <w:rsid w:val="005D58ED"/>
    <w:rsid w:val="005D6DDD"/>
    <w:rsid w:val="005D720B"/>
    <w:rsid w:val="005D77B9"/>
    <w:rsid w:val="005E0E2F"/>
    <w:rsid w:val="005E13C6"/>
    <w:rsid w:val="005E1536"/>
    <w:rsid w:val="005E1AC4"/>
    <w:rsid w:val="005E255D"/>
    <w:rsid w:val="005E2867"/>
    <w:rsid w:val="005E360E"/>
    <w:rsid w:val="005E427B"/>
    <w:rsid w:val="005E48ED"/>
    <w:rsid w:val="005E4A30"/>
    <w:rsid w:val="005E4C83"/>
    <w:rsid w:val="005E553C"/>
    <w:rsid w:val="005E6078"/>
    <w:rsid w:val="005E6865"/>
    <w:rsid w:val="005E6B34"/>
    <w:rsid w:val="005E6C86"/>
    <w:rsid w:val="005E7A19"/>
    <w:rsid w:val="005F02BB"/>
    <w:rsid w:val="005F1EAA"/>
    <w:rsid w:val="005F2203"/>
    <w:rsid w:val="005F2A95"/>
    <w:rsid w:val="005F3485"/>
    <w:rsid w:val="005F3945"/>
    <w:rsid w:val="005F5399"/>
    <w:rsid w:val="005F57B7"/>
    <w:rsid w:val="005F6361"/>
    <w:rsid w:val="005F712F"/>
    <w:rsid w:val="006006A3"/>
    <w:rsid w:val="00601903"/>
    <w:rsid w:val="00602E01"/>
    <w:rsid w:val="006047F6"/>
    <w:rsid w:val="00604F41"/>
    <w:rsid w:val="006064DB"/>
    <w:rsid w:val="00606963"/>
    <w:rsid w:val="00606D71"/>
    <w:rsid w:val="00606FE9"/>
    <w:rsid w:val="006077F2"/>
    <w:rsid w:val="006102DA"/>
    <w:rsid w:val="00610736"/>
    <w:rsid w:val="00610F08"/>
    <w:rsid w:val="00611479"/>
    <w:rsid w:val="0061192E"/>
    <w:rsid w:val="00611FC5"/>
    <w:rsid w:val="00612F55"/>
    <w:rsid w:val="0061342C"/>
    <w:rsid w:val="00613661"/>
    <w:rsid w:val="006136F7"/>
    <w:rsid w:val="00613BEA"/>
    <w:rsid w:val="00613ECA"/>
    <w:rsid w:val="00614BD7"/>
    <w:rsid w:val="00614C9F"/>
    <w:rsid w:val="0061553F"/>
    <w:rsid w:val="00615AC1"/>
    <w:rsid w:val="00616D32"/>
    <w:rsid w:val="006179D3"/>
    <w:rsid w:val="00617C17"/>
    <w:rsid w:val="00617F10"/>
    <w:rsid w:val="0062080E"/>
    <w:rsid w:val="00620C92"/>
    <w:rsid w:val="00620F8B"/>
    <w:rsid w:val="0062151B"/>
    <w:rsid w:val="00621F03"/>
    <w:rsid w:val="00622805"/>
    <w:rsid w:val="00623845"/>
    <w:rsid w:val="00623B7E"/>
    <w:rsid w:val="00624476"/>
    <w:rsid w:val="006247CC"/>
    <w:rsid w:val="0062503F"/>
    <w:rsid w:val="00625E60"/>
    <w:rsid w:val="00625F07"/>
    <w:rsid w:val="006265EA"/>
    <w:rsid w:val="00627ADD"/>
    <w:rsid w:val="00630B17"/>
    <w:rsid w:val="00631C18"/>
    <w:rsid w:val="00631DDC"/>
    <w:rsid w:val="00632283"/>
    <w:rsid w:val="00632A6B"/>
    <w:rsid w:val="00632A97"/>
    <w:rsid w:val="00633232"/>
    <w:rsid w:val="00633E21"/>
    <w:rsid w:val="00634CBC"/>
    <w:rsid w:val="00634F95"/>
    <w:rsid w:val="00635E8E"/>
    <w:rsid w:val="006367E1"/>
    <w:rsid w:val="00637266"/>
    <w:rsid w:val="00637A2C"/>
    <w:rsid w:val="00640BFA"/>
    <w:rsid w:val="00640DCC"/>
    <w:rsid w:val="00641089"/>
    <w:rsid w:val="00641B86"/>
    <w:rsid w:val="00642093"/>
    <w:rsid w:val="0064249A"/>
    <w:rsid w:val="00642B80"/>
    <w:rsid w:val="0064310A"/>
    <w:rsid w:val="006436A2"/>
    <w:rsid w:val="00643EDC"/>
    <w:rsid w:val="00644DD2"/>
    <w:rsid w:val="00644F47"/>
    <w:rsid w:val="0064586F"/>
    <w:rsid w:val="006458C5"/>
    <w:rsid w:val="00646111"/>
    <w:rsid w:val="00646DD0"/>
    <w:rsid w:val="00646F52"/>
    <w:rsid w:val="00647A28"/>
    <w:rsid w:val="00650E64"/>
    <w:rsid w:val="0065116E"/>
    <w:rsid w:val="0065117A"/>
    <w:rsid w:val="006520CE"/>
    <w:rsid w:val="00652235"/>
    <w:rsid w:val="00652313"/>
    <w:rsid w:val="00653F2E"/>
    <w:rsid w:val="006561C9"/>
    <w:rsid w:val="006573AD"/>
    <w:rsid w:val="00661B4B"/>
    <w:rsid w:val="006622D0"/>
    <w:rsid w:val="00662AC8"/>
    <w:rsid w:val="00662DF0"/>
    <w:rsid w:val="006630A7"/>
    <w:rsid w:val="006646A0"/>
    <w:rsid w:val="006648A5"/>
    <w:rsid w:val="00664B14"/>
    <w:rsid w:val="00664FC2"/>
    <w:rsid w:val="006655D8"/>
    <w:rsid w:val="0066567E"/>
    <w:rsid w:val="00667B85"/>
    <w:rsid w:val="00667CAE"/>
    <w:rsid w:val="00667D1C"/>
    <w:rsid w:val="00670100"/>
    <w:rsid w:val="0067029D"/>
    <w:rsid w:val="00670BFC"/>
    <w:rsid w:val="00671E6D"/>
    <w:rsid w:val="00672EFF"/>
    <w:rsid w:val="00673139"/>
    <w:rsid w:val="00673404"/>
    <w:rsid w:val="00673A0C"/>
    <w:rsid w:val="00674254"/>
    <w:rsid w:val="00675B51"/>
    <w:rsid w:val="00675F8B"/>
    <w:rsid w:val="00676291"/>
    <w:rsid w:val="00676663"/>
    <w:rsid w:val="00676AC2"/>
    <w:rsid w:val="00676C5A"/>
    <w:rsid w:val="00677A5F"/>
    <w:rsid w:val="006800EB"/>
    <w:rsid w:val="006801D2"/>
    <w:rsid w:val="006802A2"/>
    <w:rsid w:val="00680390"/>
    <w:rsid w:val="0068061B"/>
    <w:rsid w:val="006815D1"/>
    <w:rsid w:val="00681665"/>
    <w:rsid w:val="006829E0"/>
    <w:rsid w:val="00684581"/>
    <w:rsid w:val="00684C1D"/>
    <w:rsid w:val="0068555D"/>
    <w:rsid w:val="00685590"/>
    <w:rsid w:val="0068650B"/>
    <w:rsid w:val="00687A69"/>
    <w:rsid w:val="00687CC7"/>
    <w:rsid w:val="00687EB4"/>
    <w:rsid w:val="00690514"/>
    <w:rsid w:val="00691547"/>
    <w:rsid w:val="00691FC0"/>
    <w:rsid w:val="00693264"/>
    <w:rsid w:val="006938CC"/>
    <w:rsid w:val="00693C53"/>
    <w:rsid w:val="00693F8B"/>
    <w:rsid w:val="00694877"/>
    <w:rsid w:val="00694E0C"/>
    <w:rsid w:val="00695242"/>
    <w:rsid w:val="006957C2"/>
    <w:rsid w:val="00695BAE"/>
    <w:rsid w:val="00696275"/>
    <w:rsid w:val="006976DF"/>
    <w:rsid w:val="006A0D83"/>
    <w:rsid w:val="006A1633"/>
    <w:rsid w:val="006A195D"/>
    <w:rsid w:val="006A351D"/>
    <w:rsid w:val="006A3577"/>
    <w:rsid w:val="006A461D"/>
    <w:rsid w:val="006A4EBC"/>
    <w:rsid w:val="006A576C"/>
    <w:rsid w:val="006A5E59"/>
    <w:rsid w:val="006A6107"/>
    <w:rsid w:val="006A6A6A"/>
    <w:rsid w:val="006A7E41"/>
    <w:rsid w:val="006B00E7"/>
    <w:rsid w:val="006B10DC"/>
    <w:rsid w:val="006B14BA"/>
    <w:rsid w:val="006B2C8F"/>
    <w:rsid w:val="006B2FBF"/>
    <w:rsid w:val="006B340C"/>
    <w:rsid w:val="006B369A"/>
    <w:rsid w:val="006B448F"/>
    <w:rsid w:val="006B5624"/>
    <w:rsid w:val="006B5943"/>
    <w:rsid w:val="006B5B8F"/>
    <w:rsid w:val="006B5D7E"/>
    <w:rsid w:val="006B5FBF"/>
    <w:rsid w:val="006B614E"/>
    <w:rsid w:val="006B6264"/>
    <w:rsid w:val="006B7D8B"/>
    <w:rsid w:val="006B7FC2"/>
    <w:rsid w:val="006C0079"/>
    <w:rsid w:val="006C066E"/>
    <w:rsid w:val="006C07F8"/>
    <w:rsid w:val="006C0E85"/>
    <w:rsid w:val="006C187B"/>
    <w:rsid w:val="006C3169"/>
    <w:rsid w:val="006C3236"/>
    <w:rsid w:val="006C35FA"/>
    <w:rsid w:val="006C3A1F"/>
    <w:rsid w:val="006C414F"/>
    <w:rsid w:val="006C44E8"/>
    <w:rsid w:val="006C4603"/>
    <w:rsid w:val="006C50BC"/>
    <w:rsid w:val="006C5605"/>
    <w:rsid w:val="006C5C17"/>
    <w:rsid w:val="006C647A"/>
    <w:rsid w:val="006C6B41"/>
    <w:rsid w:val="006C7793"/>
    <w:rsid w:val="006C7BB8"/>
    <w:rsid w:val="006C7F27"/>
    <w:rsid w:val="006D1069"/>
    <w:rsid w:val="006D17D9"/>
    <w:rsid w:val="006D1DCE"/>
    <w:rsid w:val="006D2487"/>
    <w:rsid w:val="006D3941"/>
    <w:rsid w:val="006D3974"/>
    <w:rsid w:val="006D5930"/>
    <w:rsid w:val="006D5C03"/>
    <w:rsid w:val="006D5CE5"/>
    <w:rsid w:val="006D6D27"/>
    <w:rsid w:val="006D7D63"/>
    <w:rsid w:val="006E0813"/>
    <w:rsid w:val="006E0CA3"/>
    <w:rsid w:val="006E0E97"/>
    <w:rsid w:val="006E1FDF"/>
    <w:rsid w:val="006E2E5A"/>
    <w:rsid w:val="006E33E2"/>
    <w:rsid w:val="006E4A94"/>
    <w:rsid w:val="006E6152"/>
    <w:rsid w:val="006E6210"/>
    <w:rsid w:val="006E7CC0"/>
    <w:rsid w:val="006E7F4E"/>
    <w:rsid w:val="006F03D2"/>
    <w:rsid w:val="006F1561"/>
    <w:rsid w:val="006F2463"/>
    <w:rsid w:val="006F3128"/>
    <w:rsid w:val="006F36C1"/>
    <w:rsid w:val="006F449D"/>
    <w:rsid w:val="006F454B"/>
    <w:rsid w:val="006F4898"/>
    <w:rsid w:val="006F4F0B"/>
    <w:rsid w:val="006F6057"/>
    <w:rsid w:val="006F6119"/>
    <w:rsid w:val="006F6817"/>
    <w:rsid w:val="006F7C62"/>
    <w:rsid w:val="006F7E8C"/>
    <w:rsid w:val="006F7F83"/>
    <w:rsid w:val="0070065A"/>
    <w:rsid w:val="00700680"/>
    <w:rsid w:val="00700A1A"/>
    <w:rsid w:val="00701829"/>
    <w:rsid w:val="0070207F"/>
    <w:rsid w:val="00702348"/>
    <w:rsid w:val="00702C94"/>
    <w:rsid w:val="00702CBC"/>
    <w:rsid w:val="007039DA"/>
    <w:rsid w:val="00703A52"/>
    <w:rsid w:val="0070454D"/>
    <w:rsid w:val="0070470A"/>
    <w:rsid w:val="00704DE5"/>
    <w:rsid w:val="00705100"/>
    <w:rsid w:val="007055E2"/>
    <w:rsid w:val="00705621"/>
    <w:rsid w:val="007058CA"/>
    <w:rsid w:val="00705900"/>
    <w:rsid w:val="00706466"/>
    <w:rsid w:val="007065E5"/>
    <w:rsid w:val="007065FC"/>
    <w:rsid w:val="0070671C"/>
    <w:rsid w:val="007106D0"/>
    <w:rsid w:val="007114C4"/>
    <w:rsid w:val="00711C77"/>
    <w:rsid w:val="00712036"/>
    <w:rsid w:val="00713C04"/>
    <w:rsid w:val="007150F3"/>
    <w:rsid w:val="0071618B"/>
    <w:rsid w:val="00716989"/>
    <w:rsid w:val="00716E60"/>
    <w:rsid w:val="00717977"/>
    <w:rsid w:val="00717EC2"/>
    <w:rsid w:val="00720375"/>
    <w:rsid w:val="00721FE2"/>
    <w:rsid w:val="00722D94"/>
    <w:rsid w:val="007233D9"/>
    <w:rsid w:val="0072380D"/>
    <w:rsid w:val="00723CD8"/>
    <w:rsid w:val="007245F4"/>
    <w:rsid w:val="00724686"/>
    <w:rsid w:val="00724897"/>
    <w:rsid w:val="00724F8E"/>
    <w:rsid w:val="0072523C"/>
    <w:rsid w:val="00725670"/>
    <w:rsid w:val="00725B91"/>
    <w:rsid w:val="00725D52"/>
    <w:rsid w:val="00726F00"/>
    <w:rsid w:val="007300C5"/>
    <w:rsid w:val="0073048C"/>
    <w:rsid w:val="00730641"/>
    <w:rsid w:val="00730E5A"/>
    <w:rsid w:val="00730F4D"/>
    <w:rsid w:val="00730FB2"/>
    <w:rsid w:val="00731072"/>
    <w:rsid w:val="007313F8"/>
    <w:rsid w:val="00732104"/>
    <w:rsid w:val="00732B8E"/>
    <w:rsid w:val="0073351E"/>
    <w:rsid w:val="00733B74"/>
    <w:rsid w:val="00733FC4"/>
    <w:rsid w:val="0073476E"/>
    <w:rsid w:val="007347BA"/>
    <w:rsid w:val="0073505F"/>
    <w:rsid w:val="00735313"/>
    <w:rsid w:val="007353AB"/>
    <w:rsid w:val="007363C9"/>
    <w:rsid w:val="00736518"/>
    <w:rsid w:val="0073745A"/>
    <w:rsid w:val="00742A47"/>
    <w:rsid w:val="00742DD5"/>
    <w:rsid w:val="007432EF"/>
    <w:rsid w:val="00743AF5"/>
    <w:rsid w:val="00743BE1"/>
    <w:rsid w:val="007443F8"/>
    <w:rsid w:val="0074619F"/>
    <w:rsid w:val="0074633A"/>
    <w:rsid w:val="007466B6"/>
    <w:rsid w:val="00750482"/>
    <w:rsid w:val="00750D62"/>
    <w:rsid w:val="00750E3D"/>
    <w:rsid w:val="007518B6"/>
    <w:rsid w:val="00752699"/>
    <w:rsid w:val="007540B5"/>
    <w:rsid w:val="00755143"/>
    <w:rsid w:val="00756DE2"/>
    <w:rsid w:val="00757006"/>
    <w:rsid w:val="007574C0"/>
    <w:rsid w:val="00757F31"/>
    <w:rsid w:val="00757F4C"/>
    <w:rsid w:val="00760946"/>
    <w:rsid w:val="00761FBA"/>
    <w:rsid w:val="00762DE5"/>
    <w:rsid w:val="00763431"/>
    <w:rsid w:val="00763D94"/>
    <w:rsid w:val="00763F62"/>
    <w:rsid w:val="00764430"/>
    <w:rsid w:val="007647EB"/>
    <w:rsid w:val="00764C11"/>
    <w:rsid w:val="00764FB4"/>
    <w:rsid w:val="007655F3"/>
    <w:rsid w:val="007663BC"/>
    <w:rsid w:val="007664A6"/>
    <w:rsid w:val="00767DDC"/>
    <w:rsid w:val="00770D8B"/>
    <w:rsid w:val="007714BC"/>
    <w:rsid w:val="0077213E"/>
    <w:rsid w:val="007724AA"/>
    <w:rsid w:val="00772722"/>
    <w:rsid w:val="00772EBD"/>
    <w:rsid w:val="007732B6"/>
    <w:rsid w:val="00774871"/>
    <w:rsid w:val="00774A68"/>
    <w:rsid w:val="00774FF6"/>
    <w:rsid w:val="0077579E"/>
    <w:rsid w:val="00775F1C"/>
    <w:rsid w:val="00776767"/>
    <w:rsid w:val="00776A10"/>
    <w:rsid w:val="00776CF1"/>
    <w:rsid w:val="00780078"/>
    <w:rsid w:val="00780787"/>
    <w:rsid w:val="007807A9"/>
    <w:rsid w:val="00780ACB"/>
    <w:rsid w:val="0078151A"/>
    <w:rsid w:val="00781BE6"/>
    <w:rsid w:val="00781C10"/>
    <w:rsid w:val="007822D0"/>
    <w:rsid w:val="0078375E"/>
    <w:rsid w:val="00783A17"/>
    <w:rsid w:val="00783C29"/>
    <w:rsid w:val="0078469D"/>
    <w:rsid w:val="00784726"/>
    <w:rsid w:val="00785362"/>
    <w:rsid w:val="00786129"/>
    <w:rsid w:val="00786CB2"/>
    <w:rsid w:val="00786F63"/>
    <w:rsid w:val="0079085C"/>
    <w:rsid w:val="00791AE3"/>
    <w:rsid w:val="00791CA5"/>
    <w:rsid w:val="0079201D"/>
    <w:rsid w:val="00792354"/>
    <w:rsid w:val="00792F33"/>
    <w:rsid w:val="00793C78"/>
    <w:rsid w:val="00794192"/>
    <w:rsid w:val="00794E48"/>
    <w:rsid w:val="00795370"/>
    <w:rsid w:val="00796001"/>
    <w:rsid w:val="00796053"/>
    <w:rsid w:val="00797C2F"/>
    <w:rsid w:val="007A0015"/>
    <w:rsid w:val="007A082C"/>
    <w:rsid w:val="007A0F95"/>
    <w:rsid w:val="007A141D"/>
    <w:rsid w:val="007A199C"/>
    <w:rsid w:val="007A219F"/>
    <w:rsid w:val="007A2908"/>
    <w:rsid w:val="007A2B92"/>
    <w:rsid w:val="007A3169"/>
    <w:rsid w:val="007A3679"/>
    <w:rsid w:val="007A3BEB"/>
    <w:rsid w:val="007A54A6"/>
    <w:rsid w:val="007A5723"/>
    <w:rsid w:val="007A7077"/>
    <w:rsid w:val="007A7C71"/>
    <w:rsid w:val="007B07AE"/>
    <w:rsid w:val="007B11B1"/>
    <w:rsid w:val="007B21F1"/>
    <w:rsid w:val="007B2C7C"/>
    <w:rsid w:val="007B3BF2"/>
    <w:rsid w:val="007B4A31"/>
    <w:rsid w:val="007B5121"/>
    <w:rsid w:val="007B51AC"/>
    <w:rsid w:val="007B5B3D"/>
    <w:rsid w:val="007B5F00"/>
    <w:rsid w:val="007B67EA"/>
    <w:rsid w:val="007B683F"/>
    <w:rsid w:val="007B691E"/>
    <w:rsid w:val="007B6FE8"/>
    <w:rsid w:val="007C128C"/>
    <w:rsid w:val="007C2104"/>
    <w:rsid w:val="007C2185"/>
    <w:rsid w:val="007C314B"/>
    <w:rsid w:val="007C4360"/>
    <w:rsid w:val="007C44E4"/>
    <w:rsid w:val="007C45C6"/>
    <w:rsid w:val="007C5395"/>
    <w:rsid w:val="007C574A"/>
    <w:rsid w:val="007C605A"/>
    <w:rsid w:val="007C75BE"/>
    <w:rsid w:val="007D0264"/>
    <w:rsid w:val="007D0913"/>
    <w:rsid w:val="007D14B5"/>
    <w:rsid w:val="007D163E"/>
    <w:rsid w:val="007D1A15"/>
    <w:rsid w:val="007D1A9B"/>
    <w:rsid w:val="007D2167"/>
    <w:rsid w:val="007D24CB"/>
    <w:rsid w:val="007D2CDB"/>
    <w:rsid w:val="007D368E"/>
    <w:rsid w:val="007D4852"/>
    <w:rsid w:val="007D4D94"/>
    <w:rsid w:val="007D4F70"/>
    <w:rsid w:val="007D5651"/>
    <w:rsid w:val="007D63CF"/>
    <w:rsid w:val="007D6948"/>
    <w:rsid w:val="007D6E5F"/>
    <w:rsid w:val="007D72DA"/>
    <w:rsid w:val="007D7914"/>
    <w:rsid w:val="007D7AD1"/>
    <w:rsid w:val="007E0F79"/>
    <w:rsid w:val="007E21CB"/>
    <w:rsid w:val="007E28D7"/>
    <w:rsid w:val="007E2992"/>
    <w:rsid w:val="007E2A65"/>
    <w:rsid w:val="007E2C31"/>
    <w:rsid w:val="007E30C9"/>
    <w:rsid w:val="007E3FD9"/>
    <w:rsid w:val="007E521F"/>
    <w:rsid w:val="007E5599"/>
    <w:rsid w:val="007E62FB"/>
    <w:rsid w:val="007E70F0"/>
    <w:rsid w:val="007F0121"/>
    <w:rsid w:val="007F0DAE"/>
    <w:rsid w:val="007F1EF6"/>
    <w:rsid w:val="007F251A"/>
    <w:rsid w:val="007F2C58"/>
    <w:rsid w:val="007F2FF9"/>
    <w:rsid w:val="007F3597"/>
    <w:rsid w:val="007F4084"/>
    <w:rsid w:val="007F4790"/>
    <w:rsid w:val="007F4BA8"/>
    <w:rsid w:val="007F4E3E"/>
    <w:rsid w:val="008000B9"/>
    <w:rsid w:val="008004C4"/>
    <w:rsid w:val="0080063E"/>
    <w:rsid w:val="008009F5"/>
    <w:rsid w:val="00800DB9"/>
    <w:rsid w:val="008011D7"/>
    <w:rsid w:val="00801594"/>
    <w:rsid w:val="0080262F"/>
    <w:rsid w:val="00802A9D"/>
    <w:rsid w:val="00802C6F"/>
    <w:rsid w:val="00803E7D"/>
    <w:rsid w:val="00804167"/>
    <w:rsid w:val="00804A1D"/>
    <w:rsid w:val="00804A24"/>
    <w:rsid w:val="00804D89"/>
    <w:rsid w:val="00805006"/>
    <w:rsid w:val="00805220"/>
    <w:rsid w:val="0080523F"/>
    <w:rsid w:val="008053B1"/>
    <w:rsid w:val="00805852"/>
    <w:rsid w:val="00805983"/>
    <w:rsid w:val="00805DDE"/>
    <w:rsid w:val="008063BA"/>
    <w:rsid w:val="0080655C"/>
    <w:rsid w:val="008065EC"/>
    <w:rsid w:val="00806618"/>
    <w:rsid w:val="0080706D"/>
    <w:rsid w:val="0081158A"/>
    <w:rsid w:val="0081160F"/>
    <w:rsid w:val="00812963"/>
    <w:rsid w:val="00812B0C"/>
    <w:rsid w:val="008132B9"/>
    <w:rsid w:val="00813E31"/>
    <w:rsid w:val="00814208"/>
    <w:rsid w:val="008144D1"/>
    <w:rsid w:val="00815173"/>
    <w:rsid w:val="0081685D"/>
    <w:rsid w:val="008168D4"/>
    <w:rsid w:val="00816C6F"/>
    <w:rsid w:val="008200C6"/>
    <w:rsid w:val="008203EF"/>
    <w:rsid w:val="008206E4"/>
    <w:rsid w:val="008207A2"/>
    <w:rsid w:val="00820B24"/>
    <w:rsid w:val="00820C5C"/>
    <w:rsid w:val="00820F4D"/>
    <w:rsid w:val="0082143A"/>
    <w:rsid w:val="0082188C"/>
    <w:rsid w:val="00821D06"/>
    <w:rsid w:val="00821D96"/>
    <w:rsid w:val="00822A4A"/>
    <w:rsid w:val="00823371"/>
    <w:rsid w:val="0082458C"/>
    <w:rsid w:val="00824720"/>
    <w:rsid w:val="0082745C"/>
    <w:rsid w:val="00827BB6"/>
    <w:rsid w:val="00830EA8"/>
    <w:rsid w:val="00831237"/>
    <w:rsid w:val="00831854"/>
    <w:rsid w:val="0083230B"/>
    <w:rsid w:val="008324EA"/>
    <w:rsid w:val="0083263A"/>
    <w:rsid w:val="008328F9"/>
    <w:rsid w:val="00832DDD"/>
    <w:rsid w:val="00834305"/>
    <w:rsid w:val="00834424"/>
    <w:rsid w:val="00834AD9"/>
    <w:rsid w:val="00834FA2"/>
    <w:rsid w:val="0083536A"/>
    <w:rsid w:val="008354D9"/>
    <w:rsid w:val="008358D3"/>
    <w:rsid w:val="00836154"/>
    <w:rsid w:val="0083666A"/>
    <w:rsid w:val="00836AA5"/>
    <w:rsid w:val="008377BF"/>
    <w:rsid w:val="00837D90"/>
    <w:rsid w:val="0084041E"/>
    <w:rsid w:val="008409CD"/>
    <w:rsid w:val="00840AA5"/>
    <w:rsid w:val="00840E42"/>
    <w:rsid w:val="008416A7"/>
    <w:rsid w:val="00841C54"/>
    <w:rsid w:val="00842E9E"/>
    <w:rsid w:val="00843231"/>
    <w:rsid w:val="008433F3"/>
    <w:rsid w:val="008435C5"/>
    <w:rsid w:val="00843A56"/>
    <w:rsid w:val="00843CDD"/>
    <w:rsid w:val="0084528E"/>
    <w:rsid w:val="00845EBA"/>
    <w:rsid w:val="008462BA"/>
    <w:rsid w:val="00846A2C"/>
    <w:rsid w:val="00846D95"/>
    <w:rsid w:val="008471DB"/>
    <w:rsid w:val="00847BBF"/>
    <w:rsid w:val="00847CCE"/>
    <w:rsid w:val="008502A3"/>
    <w:rsid w:val="008502A4"/>
    <w:rsid w:val="00850749"/>
    <w:rsid w:val="00851A5B"/>
    <w:rsid w:val="00851B19"/>
    <w:rsid w:val="00852B85"/>
    <w:rsid w:val="008533B1"/>
    <w:rsid w:val="008534C1"/>
    <w:rsid w:val="00853BF1"/>
    <w:rsid w:val="00853CF6"/>
    <w:rsid w:val="0085429E"/>
    <w:rsid w:val="008552CC"/>
    <w:rsid w:val="00855F65"/>
    <w:rsid w:val="0085610A"/>
    <w:rsid w:val="00857914"/>
    <w:rsid w:val="00857B4B"/>
    <w:rsid w:val="0086035C"/>
    <w:rsid w:val="00860671"/>
    <w:rsid w:val="0086072C"/>
    <w:rsid w:val="008614E1"/>
    <w:rsid w:val="008623CB"/>
    <w:rsid w:val="00862B7B"/>
    <w:rsid w:val="00863237"/>
    <w:rsid w:val="00863310"/>
    <w:rsid w:val="0086336D"/>
    <w:rsid w:val="008634D0"/>
    <w:rsid w:val="00863627"/>
    <w:rsid w:val="00863C36"/>
    <w:rsid w:val="00864473"/>
    <w:rsid w:val="008644E0"/>
    <w:rsid w:val="008646B5"/>
    <w:rsid w:val="00865166"/>
    <w:rsid w:val="00865569"/>
    <w:rsid w:val="0086567F"/>
    <w:rsid w:val="00865707"/>
    <w:rsid w:val="0086595A"/>
    <w:rsid w:val="00865FBF"/>
    <w:rsid w:val="00866F3D"/>
    <w:rsid w:val="00870B3D"/>
    <w:rsid w:val="008716D2"/>
    <w:rsid w:val="008736DD"/>
    <w:rsid w:val="0087403D"/>
    <w:rsid w:val="00874405"/>
    <w:rsid w:val="0087469E"/>
    <w:rsid w:val="00874B15"/>
    <w:rsid w:val="008750C1"/>
    <w:rsid w:val="0087586C"/>
    <w:rsid w:val="00877511"/>
    <w:rsid w:val="0087771B"/>
    <w:rsid w:val="008779A2"/>
    <w:rsid w:val="00877F24"/>
    <w:rsid w:val="008816F9"/>
    <w:rsid w:val="0088386F"/>
    <w:rsid w:val="00883AB2"/>
    <w:rsid w:val="00883D1E"/>
    <w:rsid w:val="00884819"/>
    <w:rsid w:val="00884957"/>
    <w:rsid w:val="0088495F"/>
    <w:rsid w:val="00884D8F"/>
    <w:rsid w:val="008851BA"/>
    <w:rsid w:val="0088554B"/>
    <w:rsid w:val="0088565E"/>
    <w:rsid w:val="00886550"/>
    <w:rsid w:val="00887C65"/>
    <w:rsid w:val="00890BB6"/>
    <w:rsid w:val="008912F8"/>
    <w:rsid w:val="00891936"/>
    <w:rsid w:val="00891A63"/>
    <w:rsid w:val="00891BB9"/>
    <w:rsid w:val="008931DC"/>
    <w:rsid w:val="00893A44"/>
    <w:rsid w:val="0089421C"/>
    <w:rsid w:val="008943B7"/>
    <w:rsid w:val="008948CA"/>
    <w:rsid w:val="00895B21"/>
    <w:rsid w:val="00895E58"/>
    <w:rsid w:val="00897AC0"/>
    <w:rsid w:val="008A06D3"/>
    <w:rsid w:val="008A06DF"/>
    <w:rsid w:val="008A0A2F"/>
    <w:rsid w:val="008A0CA0"/>
    <w:rsid w:val="008A1B7F"/>
    <w:rsid w:val="008A1DA6"/>
    <w:rsid w:val="008A2761"/>
    <w:rsid w:val="008A29B7"/>
    <w:rsid w:val="008A3F12"/>
    <w:rsid w:val="008A4032"/>
    <w:rsid w:val="008A46A6"/>
    <w:rsid w:val="008A5548"/>
    <w:rsid w:val="008A55B3"/>
    <w:rsid w:val="008A61DC"/>
    <w:rsid w:val="008A6C8B"/>
    <w:rsid w:val="008A6DA2"/>
    <w:rsid w:val="008A717D"/>
    <w:rsid w:val="008B06DB"/>
    <w:rsid w:val="008B1638"/>
    <w:rsid w:val="008B1D8A"/>
    <w:rsid w:val="008B44C1"/>
    <w:rsid w:val="008B478A"/>
    <w:rsid w:val="008B5C05"/>
    <w:rsid w:val="008B664D"/>
    <w:rsid w:val="008B71BF"/>
    <w:rsid w:val="008B7AD0"/>
    <w:rsid w:val="008B7C41"/>
    <w:rsid w:val="008B7E35"/>
    <w:rsid w:val="008C1EE4"/>
    <w:rsid w:val="008C219F"/>
    <w:rsid w:val="008C4E9D"/>
    <w:rsid w:val="008C4F39"/>
    <w:rsid w:val="008C4F81"/>
    <w:rsid w:val="008C5677"/>
    <w:rsid w:val="008C6096"/>
    <w:rsid w:val="008C6185"/>
    <w:rsid w:val="008C646C"/>
    <w:rsid w:val="008C666D"/>
    <w:rsid w:val="008C7784"/>
    <w:rsid w:val="008C7E38"/>
    <w:rsid w:val="008D02BA"/>
    <w:rsid w:val="008D0CC5"/>
    <w:rsid w:val="008D10BB"/>
    <w:rsid w:val="008D28A4"/>
    <w:rsid w:val="008D29AF"/>
    <w:rsid w:val="008D2CB9"/>
    <w:rsid w:val="008D2F25"/>
    <w:rsid w:val="008D3D80"/>
    <w:rsid w:val="008D489A"/>
    <w:rsid w:val="008D5004"/>
    <w:rsid w:val="008D5A1D"/>
    <w:rsid w:val="008D5DFA"/>
    <w:rsid w:val="008D6587"/>
    <w:rsid w:val="008D6CB3"/>
    <w:rsid w:val="008D729C"/>
    <w:rsid w:val="008D77E8"/>
    <w:rsid w:val="008E1E31"/>
    <w:rsid w:val="008E213B"/>
    <w:rsid w:val="008E2389"/>
    <w:rsid w:val="008E251D"/>
    <w:rsid w:val="008E3BEF"/>
    <w:rsid w:val="008E41CE"/>
    <w:rsid w:val="008E5A9A"/>
    <w:rsid w:val="008E65E6"/>
    <w:rsid w:val="008E73A8"/>
    <w:rsid w:val="008E7F81"/>
    <w:rsid w:val="008F0D18"/>
    <w:rsid w:val="008F1612"/>
    <w:rsid w:val="008F196C"/>
    <w:rsid w:val="008F299A"/>
    <w:rsid w:val="008F2F3B"/>
    <w:rsid w:val="008F3482"/>
    <w:rsid w:val="008F4B63"/>
    <w:rsid w:val="008F4DFE"/>
    <w:rsid w:val="008F587C"/>
    <w:rsid w:val="008F5ACD"/>
    <w:rsid w:val="008F5C85"/>
    <w:rsid w:val="008F6A85"/>
    <w:rsid w:val="008F6C7B"/>
    <w:rsid w:val="008F6D85"/>
    <w:rsid w:val="008F76AE"/>
    <w:rsid w:val="0090022D"/>
    <w:rsid w:val="009004A3"/>
    <w:rsid w:val="00900C12"/>
    <w:rsid w:val="009033E0"/>
    <w:rsid w:val="00904454"/>
    <w:rsid w:val="009045CC"/>
    <w:rsid w:val="009050E6"/>
    <w:rsid w:val="00905490"/>
    <w:rsid w:val="00905CA1"/>
    <w:rsid w:val="009069A8"/>
    <w:rsid w:val="00906BB8"/>
    <w:rsid w:val="009072C9"/>
    <w:rsid w:val="00907EFE"/>
    <w:rsid w:val="00910494"/>
    <w:rsid w:val="00910873"/>
    <w:rsid w:val="009132C3"/>
    <w:rsid w:val="00915176"/>
    <w:rsid w:val="009155A6"/>
    <w:rsid w:val="0091581F"/>
    <w:rsid w:val="00915C4A"/>
    <w:rsid w:val="009171CD"/>
    <w:rsid w:val="00917B36"/>
    <w:rsid w:val="00920575"/>
    <w:rsid w:val="00920852"/>
    <w:rsid w:val="00920AB1"/>
    <w:rsid w:val="009215E2"/>
    <w:rsid w:val="009216E6"/>
    <w:rsid w:val="00922459"/>
    <w:rsid w:val="00922600"/>
    <w:rsid w:val="00923169"/>
    <w:rsid w:val="00923AC9"/>
    <w:rsid w:val="0092444A"/>
    <w:rsid w:val="00924ECB"/>
    <w:rsid w:val="0092525B"/>
    <w:rsid w:val="009252E3"/>
    <w:rsid w:val="00925A81"/>
    <w:rsid w:val="00925C75"/>
    <w:rsid w:val="00925CBE"/>
    <w:rsid w:val="00926362"/>
    <w:rsid w:val="009279CC"/>
    <w:rsid w:val="00927F35"/>
    <w:rsid w:val="0093023C"/>
    <w:rsid w:val="00930C16"/>
    <w:rsid w:val="00931B91"/>
    <w:rsid w:val="00932DCD"/>
    <w:rsid w:val="009331BF"/>
    <w:rsid w:val="009342B9"/>
    <w:rsid w:val="00934588"/>
    <w:rsid w:val="009349E1"/>
    <w:rsid w:val="009359A4"/>
    <w:rsid w:val="00935D05"/>
    <w:rsid w:val="00935DBE"/>
    <w:rsid w:val="00936245"/>
    <w:rsid w:val="00936F9B"/>
    <w:rsid w:val="009377E2"/>
    <w:rsid w:val="0093786C"/>
    <w:rsid w:val="00937DA6"/>
    <w:rsid w:val="00937E9E"/>
    <w:rsid w:val="00941501"/>
    <w:rsid w:val="00942548"/>
    <w:rsid w:val="0094361B"/>
    <w:rsid w:val="00943E10"/>
    <w:rsid w:val="00943E4B"/>
    <w:rsid w:val="00944169"/>
    <w:rsid w:val="00945167"/>
    <w:rsid w:val="00945197"/>
    <w:rsid w:val="00945215"/>
    <w:rsid w:val="009456DF"/>
    <w:rsid w:val="00945B2E"/>
    <w:rsid w:val="00945D21"/>
    <w:rsid w:val="00946580"/>
    <w:rsid w:val="0094688A"/>
    <w:rsid w:val="00947E32"/>
    <w:rsid w:val="009503F7"/>
    <w:rsid w:val="00950678"/>
    <w:rsid w:val="00950BBF"/>
    <w:rsid w:val="00950C1F"/>
    <w:rsid w:val="00953BCD"/>
    <w:rsid w:val="00953FA5"/>
    <w:rsid w:val="00954A7E"/>
    <w:rsid w:val="00955046"/>
    <w:rsid w:val="009558F5"/>
    <w:rsid w:val="00955A5C"/>
    <w:rsid w:val="00955E82"/>
    <w:rsid w:val="00956465"/>
    <w:rsid w:val="009571CD"/>
    <w:rsid w:val="00957804"/>
    <w:rsid w:val="00960344"/>
    <w:rsid w:val="009604C1"/>
    <w:rsid w:val="00960E7E"/>
    <w:rsid w:val="0096201B"/>
    <w:rsid w:val="0096205E"/>
    <w:rsid w:val="009623B9"/>
    <w:rsid w:val="00962BE0"/>
    <w:rsid w:val="00962CAF"/>
    <w:rsid w:val="00963AC6"/>
    <w:rsid w:val="00963DFB"/>
    <w:rsid w:val="00964587"/>
    <w:rsid w:val="00964C74"/>
    <w:rsid w:val="009663E2"/>
    <w:rsid w:val="0096693F"/>
    <w:rsid w:val="0096766C"/>
    <w:rsid w:val="00967A92"/>
    <w:rsid w:val="00967A9F"/>
    <w:rsid w:val="00967F91"/>
    <w:rsid w:val="009702CB"/>
    <w:rsid w:val="009723E2"/>
    <w:rsid w:val="0097247E"/>
    <w:rsid w:val="0097279E"/>
    <w:rsid w:val="0097293B"/>
    <w:rsid w:val="00972E11"/>
    <w:rsid w:val="009737AA"/>
    <w:rsid w:val="00973897"/>
    <w:rsid w:val="00973D38"/>
    <w:rsid w:val="0097488C"/>
    <w:rsid w:val="00975035"/>
    <w:rsid w:val="00975A85"/>
    <w:rsid w:val="0097608D"/>
    <w:rsid w:val="00976261"/>
    <w:rsid w:val="00976B57"/>
    <w:rsid w:val="00980CBB"/>
    <w:rsid w:val="00980DC7"/>
    <w:rsid w:val="00981496"/>
    <w:rsid w:val="009814F8"/>
    <w:rsid w:val="00981D7C"/>
    <w:rsid w:val="00982BA6"/>
    <w:rsid w:val="00984374"/>
    <w:rsid w:val="00984744"/>
    <w:rsid w:val="009847CE"/>
    <w:rsid w:val="00984993"/>
    <w:rsid w:val="009851E2"/>
    <w:rsid w:val="009855D6"/>
    <w:rsid w:val="00985D75"/>
    <w:rsid w:val="00985EE5"/>
    <w:rsid w:val="009863BE"/>
    <w:rsid w:val="00986567"/>
    <w:rsid w:val="00986638"/>
    <w:rsid w:val="00986EFC"/>
    <w:rsid w:val="0099048E"/>
    <w:rsid w:val="00990D50"/>
    <w:rsid w:val="0099183A"/>
    <w:rsid w:val="00991E31"/>
    <w:rsid w:val="00991F8E"/>
    <w:rsid w:val="00992A03"/>
    <w:rsid w:val="00992BC0"/>
    <w:rsid w:val="00993CC0"/>
    <w:rsid w:val="00994638"/>
    <w:rsid w:val="00994731"/>
    <w:rsid w:val="00994905"/>
    <w:rsid w:val="00995870"/>
    <w:rsid w:val="009966A2"/>
    <w:rsid w:val="009967A4"/>
    <w:rsid w:val="00996962"/>
    <w:rsid w:val="009969C7"/>
    <w:rsid w:val="009977BF"/>
    <w:rsid w:val="00997B61"/>
    <w:rsid w:val="009A0390"/>
    <w:rsid w:val="009A0520"/>
    <w:rsid w:val="009A0DE8"/>
    <w:rsid w:val="009A0DFF"/>
    <w:rsid w:val="009A0F9A"/>
    <w:rsid w:val="009A2A7C"/>
    <w:rsid w:val="009A354A"/>
    <w:rsid w:val="009A4CC9"/>
    <w:rsid w:val="009A507C"/>
    <w:rsid w:val="009A5AC6"/>
    <w:rsid w:val="009B072B"/>
    <w:rsid w:val="009B0A4C"/>
    <w:rsid w:val="009B18AE"/>
    <w:rsid w:val="009B1A35"/>
    <w:rsid w:val="009B2000"/>
    <w:rsid w:val="009B226E"/>
    <w:rsid w:val="009B2931"/>
    <w:rsid w:val="009B2B70"/>
    <w:rsid w:val="009B3521"/>
    <w:rsid w:val="009B35B5"/>
    <w:rsid w:val="009B3F95"/>
    <w:rsid w:val="009B406F"/>
    <w:rsid w:val="009B49C6"/>
    <w:rsid w:val="009B4B5A"/>
    <w:rsid w:val="009B4F19"/>
    <w:rsid w:val="009B5539"/>
    <w:rsid w:val="009B5E7B"/>
    <w:rsid w:val="009B6020"/>
    <w:rsid w:val="009B67AB"/>
    <w:rsid w:val="009B6B7C"/>
    <w:rsid w:val="009B6FBD"/>
    <w:rsid w:val="009B6FFD"/>
    <w:rsid w:val="009B7247"/>
    <w:rsid w:val="009B72A5"/>
    <w:rsid w:val="009C0A4B"/>
    <w:rsid w:val="009C0C07"/>
    <w:rsid w:val="009C1354"/>
    <w:rsid w:val="009C1859"/>
    <w:rsid w:val="009C28DC"/>
    <w:rsid w:val="009C31AD"/>
    <w:rsid w:val="009C31E8"/>
    <w:rsid w:val="009C3335"/>
    <w:rsid w:val="009C3EB8"/>
    <w:rsid w:val="009C5CA3"/>
    <w:rsid w:val="009C674C"/>
    <w:rsid w:val="009C6DC9"/>
    <w:rsid w:val="009C6EBA"/>
    <w:rsid w:val="009C72FA"/>
    <w:rsid w:val="009D00A1"/>
    <w:rsid w:val="009D1622"/>
    <w:rsid w:val="009D198C"/>
    <w:rsid w:val="009D2174"/>
    <w:rsid w:val="009D244B"/>
    <w:rsid w:val="009D336A"/>
    <w:rsid w:val="009D3CA7"/>
    <w:rsid w:val="009D41DB"/>
    <w:rsid w:val="009D448F"/>
    <w:rsid w:val="009D4D05"/>
    <w:rsid w:val="009D5C2E"/>
    <w:rsid w:val="009D69A5"/>
    <w:rsid w:val="009D77DB"/>
    <w:rsid w:val="009E0001"/>
    <w:rsid w:val="009E1117"/>
    <w:rsid w:val="009E1FB2"/>
    <w:rsid w:val="009E244D"/>
    <w:rsid w:val="009E27AB"/>
    <w:rsid w:val="009E2C62"/>
    <w:rsid w:val="009E3B73"/>
    <w:rsid w:val="009E3BE3"/>
    <w:rsid w:val="009E444C"/>
    <w:rsid w:val="009E4614"/>
    <w:rsid w:val="009E47DF"/>
    <w:rsid w:val="009E4CB6"/>
    <w:rsid w:val="009E4EA6"/>
    <w:rsid w:val="009E5D38"/>
    <w:rsid w:val="009E60B8"/>
    <w:rsid w:val="009F0A28"/>
    <w:rsid w:val="009F1219"/>
    <w:rsid w:val="009F370F"/>
    <w:rsid w:val="009F371C"/>
    <w:rsid w:val="009F3D7D"/>
    <w:rsid w:val="009F3EE0"/>
    <w:rsid w:val="009F447A"/>
    <w:rsid w:val="009F4D6E"/>
    <w:rsid w:val="009F4F96"/>
    <w:rsid w:val="009F57F3"/>
    <w:rsid w:val="009F5A96"/>
    <w:rsid w:val="009F5E45"/>
    <w:rsid w:val="009F5F49"/>
    <w:rsid w:val="009F71E8"/>
    <w:rsid w:val="009F730F"/>
    <w:rsid w:val="00A00F79"/>
    <w:rsid w:val="00A01421"/>
    <w:rsid w:val="00A017E7"/>
    <w:rsid w:val="00A01ED5"/>
    <w:rsid w:val="00A03452"/>
    <w:rsid w:val="00A0365D"/>
    <w:rsid w:val="00A0385C"/>
    <w:rsid w:val="00A0391E"/>
    <w:rsid w:val="00A04296"/>
    <w:rsid w:val="00A04EB5"/>
    <w:rsid w:val="00A0598A"/>
    <w:rsid w:val="00A05BAB"/>
    <w:rsid w:val="00A05C42"/>
    <w:rsid w:val="00A07617"/>
    <w:rsid w:val="00A07F8C"/>
    <w:rsid w:val="00A10AE6"/>
    <w:rsid w:val="00A115C2"/>
    <w:rsid w:val="00A12076"/>
    <w:rsid w:val="00A12964"/>
    <w:rsid w:val="00A12C00"/>
    <w:rsid w:val="00A132BC"/>
    <w:rsid w:val="00A1373E"/>
    <w:rsid w:val="00A13ABF"/>
    <w:rsid w:val="00A14099"/>
    <w:rsid w:val="00A15DB6"/>
    <w:rsid w:val="00A16A6F"/>
    <w:rsid w:val="00A1741C"/>
    <w:rsid w:val="00A17778"/>
    <w:rsid w:val="00A21B2A"/>
    <w:rsid w:val="00A21FDC"/>
    <w:rsid w:val="00A22190"/>
    <w:rsid w:val="00A227DC"/>
    <w:rsid w:val="00A229F3"/>
    <w:rsid w:val="00A24A9A"/>
    <w:rsid w:val="00A25393"/>
    <w:rsid w:val="00A25968"/>
    <w:rsid w:val="00A2628A"/>
    <w:rsid w:val="00A27A20"/>
    <w:rsid w:val="00A3018A"/>
    <w:rsid w:val="00A304CF"/>
    <w:rsid w:val="00A313C9"/>
    <w:rsid w:val="00A31409"/>
    <w:rsid w:val="00A31FB3"/>
    <w:rsid w:val="00A32112"/>
    <w:rsid w:val="00A32C35"/>
    <w:rsid w:val="00A3313E"/>
    <w:rsid w:val="00A34DF8"/>
    <w:rsid w:val="00A35100"/>
    <w:rsid w:val="00A352E5"/>
    <w:rsid w:val="00A354EE"/>
    <w:rsid w:val="00A355C1"/>
    <w:rsid w:val="00A35686"/>
    <w:rsid w:val="00A35E4E"/>
    <w:rsid w:val="00A3632E"/>
    <w:rsid w:val="00A365E0"/>
    <w:rsid w:val="00A370CD"/>
    <w:rsid w:val="00A37E87"/>
    <w:rsid w:val="00A40551"/>
    <w:rsid w:val="00A4069F"/>
    <w:rsid w:val="00A41AC0"/>
    <w:rsid w:val="00A41EB0"/>
    <w:rsid w:val="00A421EC"/>
    <w:rsid w:val="00A42458"/>
    <w:rsid w:val="00A42605"/>
    <w:rsid w:val="00A4319F"/>
    <w:rsid w:val="00A43489"/>
    <w:rsid w:val="00A43727"/>
    <w:rsid w:val="00A43C7D"/>
    <w:rsid w:val="00A454F0"/>
    <w:rsid w:val="00A4559A"/>
    <w:rsid w:val="00A45820"/>
    <w:rsid w:val="00A45C16"/>
    <w:rsid w:val="00A45C22"/>
    <w:rsid w:val="00A46784"/>
    <w:rsid w:val="00A467DD"/>
    <w:rsid w:val="00A46958"/>
    <w:rsid w:val="00A46C7A"/>
    <w:rsid w:val="00A50EEC"/>
    <w:rsid w:val="00A51CCB"/>
    <w:rsid w:val="00A52131"/>
    <w:rsid w:val="00A53BA8"/>
    <w:rsid w:val="00A53BDD"/>
    <w:rsid w:val="00A5403D"/>
    <w:rsid w:val="00A540E5"/>
    <w:rsid w:val="00A55EF5"/>
    <w:rsid w:val="00A55FA1"/>
    <w:rsid w:val="00A56247"/>
    <w:rsid w:val="00A57334"/>
    <w:rsid w:val="00A61356"/>
    <w:rsid w:val="00A615C6"/>
    <w:rsid w:val="00A616B8"/>
    <w:rsid w:val="00A61DB0"/>
    <w:rsid w:val="00A624B2"/>
    <w:rsid w:val="00A626D6"/>
    <w:rsid w:val="00A63110"/>
    <w:rsid w:val="00A649D1"/>
    <w:rsid w:val="00A673E1"/>
    <w:rsid w:val="00A67449"/>
    <w:rsid w:val="00A67512"/>
    <w:rsid w:val="00A6788F"/>
    <w:rsid w:val="00A67FC3"/>
    <w:rsid w:val="00A702DA"/>
    <w:rsid w:val="00A7046E"/>
    <w:rsid w:val="00A70B69"/>
    <w:rsid w:val="00A71448"/>
    <w:rsid w:val="00A71496"/>
    <w:rsid w:val="00A71A93"/>
    <w:rsid w:val="00A72019"/>
    <w:rsid w:val="00A72525"/>
    <w:rsid w:val="00A72B6A"/>
    <w:rsid w:val="00A72C0F"/>
    <w:rsid w:val="00A72CE1"/>
    <w:rsid w:val="00A72E9A"/>
    <w:rsid w:val="00A73014"/>
    <w:rsid w:val="00A73704"/>
    <w:rsid w:val="00A73898"/>
    <w:rsid w:val="00A739DE"/>
    <w:rsid w:val="00A73F33"/>
    <w:rsid w:val="00A74056"/>
    <w:rsid w:val="00A74206"/>
    <w:rsid w:val="00A74E28"/>
    <w:rsid w:val="00A754B6"/>
    <w:rsid w:val="00A75B1F"/>
    <w:rsid w:val="00A76638"/>
    <w:rsid w:val="00A771C7"/>
    <w:rsid w:val="00A8037A"/>
    <w:rsid w:val="00A804A4"/>
    <w:rsid w:val="00A81A52"/>
    <w:rsid w:val="00A81B12"/>
    <w:rsid w:val="00A82CDE"/>
    <w:rsid w:val="00A84369"/>
    <w:rsid w:val="00A8439B"/>
    <w:rsid w:val="00A84978"/>
    <w:rsid w:val="00A84F68"/>
    <w:rsid w:val="00A853AF"/>
    <w:rsid w:val="00A854CB"/>
    <w:rsid w:val="00A86076"/>
    <w:rsid w:val="00A86B28"/>
    <w:rsid w:val="00A87949"/>
    <w:rsid w:val="00A87BC4"/>
    <w:rsid w:val="00A87FC7"/>
    <w:rsid w:val="00A9026C"/>
    <w:rsid w:val="00A91471"/>
    <w:rsid w:val="00A92080"/>
    <w:rsid w:val="00A93918"/>
    <w:rsid w:val="00A93FFF"/>
    <w:rsid w:val="00A95303"/>
    <w:rsid w:val="00A96C96"/>
    <w:rsid w:val="00A96F73"/>
    <w:rsid w:val="00A96F82"/>
    <w:rsid w:val="00A96FEA"/>
    <w:rsid w:val="00AA06A0"/>
    <w:rsid w:val="00AA175F"/>
    <w:rsid w:val="00AA239E"/>
    <w:rsid w:val="00AA282B"/>
    <w:rsid w:val="00AA30E7"/>
    <w:rsid w:val="00AA3D5C"/>
    <w:rsid w:val="00AA5DCC"/>
    <w:rsid w:val="00AA6373"/>
    <w:rsid w:val="00AA7353"/>
    <w:rsid w:val="00AA7558"/>
    <w:rsid w:val="00AA788F"/>
    <w:rsid w:val="00AA7F8B"/>
    <w:rsid w:val="00AB07E0"/>
    <w:rsid w:val="00AB0ABD"/>
    <w:rsid w:val="00AB1C85"/>
    <w:rsid w:val="00AB22C8"/>
    <w:rsid w:val="00AB26E0"/>
    <w:rsid w:val="00AB2A64"/>
    <w:rsid w:val="00AB2BFB"/>
    <w:rsid w:val="00AB377A"/>
    <w:rsid w:val="00AB3D59"/>
    <w:rsid w:val="00AB6CCC"/>
    <w:rsid w:val="00AB76D8"/>
    <w:rsid w:val="00AB7B23"/>
    <w:rsid w:val="00AC06C2"/>
    <w:rsid w:val="00AC1250"/>
    <w:rsid w:val="00AC1F27"/>
    <w:rsid w:val="00AC2222"/>
    <w:rsid w:val="00AC2595"/>
    <w:rsid w:val="00AC27C7"/>
    <w:rsid w:val="00AC2A5F"/>
    <w:rsid w:val="00AC4658"/>
    <w:rsid w:val="00AC49DD"/>
    <w:rsid w:val="00AC4E0A"/>
    <w:rsid w:val="00AC4E89"/>
    <w:rsid w:val="00AC50E7"/>
    <w:rsid w:val="00AC5CDE"/>
    <w:rsid w:val="00AC5EF7"/>
    <w:rsid w:val="00AC603D"/>
    <w:rsid w:val="00AC68DD"/>
    <w:rsid w:val="00AC762D"/>
    <w:rsid w:val="00AD057B"/>
    <w:rsid w:val="00AD0DC1"/>
    <w:rsid w:val="00AD159C"/>
    <w:rsid w:val="00AD189A"/>
    <w:rsid w:val="00AD25B2"/>
    <w:rsid w:val="00AD2A23"/>
    <w:rsid w:val="00AD3135"/>
    <w:rsid w:val="00AD353A"/>
    <w:rsid w:val="00AD4F49"/>
    <w:rsid w:val="00AD5002"/>
    <w:rsid w:val="00AD59D6"/>
    <w:rsid w:val="00AD645C"/>
    <w:rsid w:val="00AD6CD2"/>
    <w:rsid w:val="00AD6CF3"/>
    <w:rsid w:val="00AD700B"/>
    <w:rsid w:val="00AD749E"/>
    <w:rsid w:val="00AD76A0"/>
    <w:rsid w:val="00AD7826"/>
    <w:rsid w:val="00AD79CE"/>
    <w:rsid w:val="00AE0CEF"/>
    <w:rsid w:val="00AE1C3B"/>
    <w:rsid w:val="00AE24DB"/>
    <w:rsid w:val="00AE2F4F"/>
    <w:rsid w:val="00AE376A"/>
    <w:rsid w:val="00AE4C37"/>
    <w:rsid w:val="00AE651C"/>
    <w:rsid w:val="00AE6BD2"/>
    <w:rsid w:val="00AE75A5"/>
    <w:rsid w:val="00AF084F"/>
    <w:rsid w:val="00AF0F6F"/>
    <w:rsid w:val="00AF23CE"/>
    <w:rsid w:val="00AF28DD"/>
    <w:rsid w:val="00AF2C7D"/>
    <w:rsid w:val="00AF347C"/>
    <w:rsid w:val="00AF7168"/>
    <w:rsid w:val="00AF749D"/>
    <w:rsid w:val="00B00A7F"/>
    <w:rsid w:val="00B00FC5"/>
    <w:rsid w:val="00B01742"/>
    <w:rsid w:val="00B04397"/>
    <w:rsid w:val="00B0533F"/>
    <w:rsid w:val="00B062C8"/>
    <w:rsid w:val="00B0677A"/>
    <w:rsid w:val="00B072E9"/>
    <w:rsid w:val="00B07393"/>
    <w:rsid w:val="00B07A09"/>
    <w:rsid w:val="00B104C6"/>
    <w:rsid w:val="00B1159B"/>
    <w:rsid w:val="00B123CF"/>
    <w:rsid w:val="00B13C13"/>
    <w:rsid w:val="00B13FA2"/>
    <w:rsid w:val="00B141BB"/>
    <w:rsid w:val="00B144A7"/>
    <w:rsid w:val="00B146B4"/>
    <w:rsid w:val="00B14908"/>
    <w:rsid w:val="00B15551"/>
    <w:rsid w:val="00B16DC4"/>
    <w:rsid w:val="00B1702E"/>
    <w:rsid w:val="00B172AA"/>
    <w:rsid w:val="00B200B1"/>
    <w:rsid w:val="00B200D5"/>
    <w:rsid w:val="00B20366"/>
    <w:rsid w:val="00B21780"/>
    <w:rsid w:val="00B219B4"/>
    <w:rsid w:val="00B21A63"/>
    <w:rsid w:val="00B22137"/>
    <w:rsid w:val="00B223F0"/>
    <w:rsid w:val="00B23308"/>
    <w:rsid w:val="00B23B16"/>
    <w:rsid w:val="00B23FB6"/>
    <w:rsid w:val="00B246C4"/>
    <w:rsid w:val="00B25306"/>
    <w:rsid w:val="00B25D5A"/>
    <w:rsid w:val="00B2618F"/>
    <w:rsid w:val="00B26323"/>
    <w:rsid w:val="00B26328"/>
    <w:rsid w:val="00B26484"/>
    <w:rsid w:val="00B26990"/>
    <w:rsid w:val="00B26A4B"/>
    <w:rsid w:val="00B31794"/>
    <w:rsid w:val="00B31BB8"/>
    <w:rsid w:val="00B32504"/>
    <w:rsid w:val="00B3309F"/>
    <w:rsid w:val="00B331C9"/>
    <w:rsid w:val="00B33818"/>
    <w:rsid w:val="00B33BBC"/>
    <w:rsid w:val="00B33CB6"/>
    <w:rsid w:val="00B33EE6"/>
    <w:rsid w:val="00B34EB3"/>
    <w:rsid w:val="00B3517F"/>
    <w:rsid w:val="00B36498"/>
    <w:rsid w:val="00B36703"/>
    <w:rsid w:val="00B36797"/>
    <w:rsid w:val="00B404E7"/>
    <w:rsid w:val="00B4414E"/>
    <w:rsid w:val="00B4500B"/>
    <w:rsid w:val="00B458C9"/>
    <w:rsid w:val="00B45B4D"/>
    <w:rsid w:val="00B46E4F"/>
    <w:rsid w:val="00B46FD4"/>
    <w:rsid w:val="00B4712C"/>
    <w:rsid w:val="00B47A73"/>
    <w:rsid w:val="00B47C0E"/>
    <w:rsid w:val="00B51D6F"/>
    <w:rsid w:val="00B52CA8"/>
    <w:rsid w:val="00B53293"/>
    <w:rsid w:val="00B53360"/>
    <w:rsid w:val="00B53CF6"/>
    <w:rsid w:val="00B53F2A"/>
    <w:rsid w:val="00B54452"/>
    <w:rsid w:val="00B54BDA"/>
    <w:rsid w:val="00B54C3E"/>
    <w:rsid w:val="00B564CE"/>
    <w:rsid w:val="00B57782"/>
    <w:rsid w:val="00B57BFF"/>
    <w:rsid w:val="00B600BC"/>
    <w:rsid w:val="00B6085C"/>
    <w:rsid w:val="00B608BD"/>
    <w:rsid w:val="00B6109E"/>
    <w:rsid w:val="00B61BBA"/>
    <w:rsid w:val="00B623FE"/>
    <w:rsid w:val="00B62F6E"/>
    <w:rsid w:val="00B6417A"/>
    <w:rsid w:val="00B6444A"/>
    <w:rsid w:val="00B653F4"/>
    <w:rsid w:val="00B6566C"/>
    <w:rsid w:val="00B65812"/>
    <w:rsid w:val="00B65E85"/>
    <w:rsid w:val="00B6645A"/>
    <w:rsid w:val="00B6698D"/>
    <w:rsid w:val="00B676B0"/>
    <w:rsid w:val="00B67EB7"/>
    <w:rsid w:val="00B70737"/>
    <w:rsid w:val="00B709C2"/>
    <w:rsid w:val="00B72128"/>
    <w:rsid w:val="00B72653"/>
    <w:rsid w:val="00B72687"/>
    <w:rsid w:val="00B72F8D"/>
    <w:rsid w:val="00B739B8"/>
    <w:rsid w:val="00B742E8"/>
    <w:rsid w:val="00B74427"/>
    <w:rsid w:val="00B747D2"/>
    <w:rsid w:val="00B74F9D"/>
    <w:rsid w:val="00B75B06"/>
    <w:rsid w:val="00B76916"/>
    <w:rsid w:val="00B76BFD"/>
    <w:rsid w:val="00B771C3"/>
    <w:rsid w:val="00B8062C"/>
    <w:rsid w:val="00B8077B"/>
    <w:rsid w:val="00B81C45"/>
    <w:rsid w:val="00B823C0"/>
    <w:rsid w:val="00B82722"/>
    <w:rsid w:val="00B82E5F"/>
    <w:rsid w:val="00B83523"/>
    <w:rsid w:val="00B84FD6"/>
    <w:rsid w:val="00B85614"/>
    <w:rsid w:val="00B863B6"/>
    <w:rsid w:val="00B864DE"/>
    <w:rsid w:val="00B868D2"/>
    <w:rsid w:val="00B86DBA"/>
    <w:rsid w:val="00B86FCA"/>
    <w:rsid w:val="00B90997"/>
    <w:rsid w:val="00B90D8B"/>
    <w:rsid w:val="00B916C9"/>
    <w:rsid w:val="00B92874"/>
    <w:rsid w:val="00B93313"/>
    <w:rsid w:val="00B94055"/>
    <w:rsid w:val="00B94129"/>
    <w:rsid w:val="00B94815"/>
    <w:rsid w:val="00B94CEB"/>
    <w:rsid w:val="00B95B5B"/>
    <w:rsid w:val="00B95B5D"/>
    <w:rsid w:val="00B960BC"/>
    <w:rsid w:val="00B961BA"/>
    <w:rsid w:val="00B962BE"/>
    <w:rsid w:val="00B9640A"/>
    <w:rsid w:val="00B96916"/>
    <w:rsid w:val="00B96F20"/>
    <w:rsid w:val="00B9730D"/>
    <w:rsid w:val="00B97392"/>
    <w:rsid w:val="00B9749F"/>
    <w:rsid w:val="00B9754A"/>
    <w:rsid w:val="00B975BA"/>
    <w:rsid w:val="00BA1B83"/>
    <w:rsid w:val="00BA25D2"/>
    <w:rsid w:val="00BA26B9"/>
    <w:rsid w:val="00BA4BAC"/>
    <w:rsid w:val="00BA4DF5"/>
    <w:rsid w:val="00BA548D"/>
    <w:rsid w:val="00BA5B7A"/>
    <w:rsid w:val="00BA630A"/>
    <w:rsid w:val="00BA6E22"/>
    <w:rsid w:val="00BA7150"/>
    <w:rsid w:val="00BA7A12"/>
    <w:rsid w:val="00BB0064"/>
    <w:rsid w:val="00BB0865"/>
    <w:rsid w:val="00BB0C84"/>
    <w:rsid w:val="00BB1CF6"/>
    <w:rsid w:val="00BB2B6F"/>
    <w:rsid w:val="00BB2C83"/>
    <w:rsid w:val="00BB2D2C"/>
    <w:rsid w:val="00BB5073"/>
    <w:rsid w:val="00BB57E0"/>
    <w:rsid w:val="00BB6C72"/>
    <w:rsid w:val="00BB7BD1"/>
    <w:rsid w:val="00BC0237"/>
    <w:rsid w:val="00BC14EE"/>
    <w:rsid w:val="00BC1BE1"/>
    <w:rsid w:val="00BC2563"/>
    <w:rsid w:val="00BC25F4"/>
    <w:rsid w:val="00BC2ACC"/>
    <w:rsid w:val="00BC2D85"/>
    <w:rsid w:val="00BC2E99"/>
    <w:rsid w:val="00BC4CC7"/>
    <w:rsid w:val="00BC53D7"/>
    <w:rsid w:val="00BC5A29"/>
    <w:rsid w:val="00BC5A85"/>
    <w:rsid w:val="00BC667D"/>
    <w:rsid w:val="00BC6B7D"/>
    <w:rsid w:val="00BC6EBE"/>
    <w:rsid w:val="00BC7203"/>
    <w:rsid w:val="00BC7947"/>
    <w:rsid w:val="00BC7A6E"/>
    <w:rsid w:val="00BD00A3"/>
    <w:rsid w:val="00BD187B"/>
    <w:rsid w:val="00BD2252"/>
    <w:rsid w:val="00BD26B3"/>
    <w:rsid w:val="00BD33F4"/>
    <w:rsid w:val="00BD35C0"/>
    <w:rsid w:val="00BD37A5"/>
    <w:rsid w:val="00BD3BED"/>
    <w:rsid w:val="00BD3EBF"/>
    <w:rsid w:val="00BD4BEB"/>
    <w:rsid w:val="00BD4C0F"/>
    <w:rsid w:val="00BD50F7"/>
    <w:rsid w:val="00BD511D"/>
    <w:rsid w:val="00BD617C"/>
    <w:rsid w:val="00BD6869"/>
    <w:rsid w:val="00BD6D03"/>
    <w:rsid w:val="00BD74FC"/>
    <w:rsid w:val="00BD75A7"/>
    <w:rsid w:val="00BD7622"/>
    <w:rsid w:val="00BD7825"/>
    <w:rsid w:val="00BD7B16"/>
    <w:rsid w:val="00BD7CD9"/>
    <w:rsid w:val="00BE0114"/>
    <w:rsid w:val="00BE05E0"/>
    <w:rsid w:val="00BE0F4C"/>
    <w:rsid w:val="00BE2564"/>
    <w:rsid w:val="00BE3111"/>
    <w:rsid w:val="00BE49B8"/>
    <w:rsid w:val="00BE508C"/>
    <w:rsid w:val="00BE6196"/>
    <w:rsid w:val="00BE67D0"/>
    <w:rsid w:val="00BE6C47"/>
    <w:rsid w:val="00BE7219"/>
    <w:rsid w:val="00BE75F5"/>
    <w:rsid w:val="00BF04C9"/>
    <w:rsid w:val="00BF13B7"/>
    <w:rsid w:val="00BF179D"/>
    <w:rsid w:val="00BF1A93"/>
    <w:rsid w:val="00BF241C"/>
    <w:rsid w:val="00BF3177"/>
    <w:rsid w:val="00BF325C"/>
    <w:rsid w:val="00BF3E55"/>
    <w:rsid w:val="00BF50B9"/>
    <w:rsid w:val="00BF5564"/>
    <w:rsid w:val="00BF6700"/>
    <w:rsid w:val="00BF68CD"/>
    <w:rsid w:val="00BF6F3C"/>
    <w:rsid w:val="00BF7A00"/>
    <w:rsid w:val="00BF7C9C"/>
    <w:rsid w:val="00BF7CAE"/>
    <w:rsid w:val="00C007BF"/>
    <w:rsid w:val="00C01BF3"/>
    <w:rsid w:val="00C02061"/>
    <w:rsid w:val="00C02C3D"/>
    <w:rsid w:val="00C03D40"/>
    <w:rsid w:val="00C041BE"/>
    <w:rsid w:val="00C042DC"/>
    <w:rsid w:val="00C04965"/>
    <w:rsid w:val="00C06F68"/>
    <w:rsid w:val="00C06FAE"/>
    <w:rsid w:val="00C076C0"/>
    <w:rsid w:val="00C1159E"/>
    <w:rsid w:val="00C11D70"/>
    <w:rsid w:val="00C11EB6"/>
    <w:rsid w:val="00C1271F"/>
    <w:rsid w:val="00C1283B"/>
    <w:rsid w:val="00C12E01"/>
    <w:rsid w:val="00C132C5"/>
    <w:rsid w:val="00C14C43"/>
    <w:rsid w:val="00C14D14"/>
    <w:rsid w:val="00C15A48"/>
    <w:rsid w:val="00C15C7B"/>
    <w:rsid w:val="00C15D0C"/>
    <w:rsid w:val="00C17225"/>
    <w:rsid w:val="00C212ED"/>
    <w:rsid w:val="00C21EE3"/>
    <w:rsid w:val="00C22196"/>
    <w:rsid w:val="00C22A5A"/>
    <w:rsid w:val="00C22F6C"/>
    <w:rsid w:val="00C23043"/>
    <w:rsid w:val="00C23239"/>
    <w:rsid w:val="00C2361B"/>
    <w:rsid w:val="00C2412E"/>
    <w:rsid w:val="00C24A57"/>
    <w:rsid w:val="00C265B5"/>
    <w:rsid w:val="00C26825"/>
    <w:rsid w:val="00C27CFE"/>
    <w:rsid w:val="00C31947"/>
    <w:rsid w:val="00C32395"/>
    <w:rsid w:val="00C3353F"/>
    <w:rsid w:val="00C33B2E"/>
    <w:rsid w:val="00C346CA"/>
    <w:rsid w:val="00C35428"/>
    <w:rsid w:val="00C3549C"/>
    <w:rsid w:val="00C35965"/>
    <w:rsid w:val="00C35997"/>
    <w:rsid w:val="00C361F5"/>
    <w:rsid w:val="00C36383"/>
    <w:rsid w:val="00C36572"/>
    <w:rsid w:val="00C371BC"/>
    <w:rsid w:val="00C376E0"/>
    <w:rsid w:val="00C377E4"/>
    <w:rsid w:val="00C40102"/>
    <w:rsid w:val="00C41AB1"/>
    <w:rsid w:val="00C42098"/>
    <w:rsid w:val="00C4256B"/>
    <w:rsid w:val="00C427A2"/>
    <w:rsid w:val="00C429D7"/>
    <w:rsid w:val="00C42A6C"/>
    <w:rsid w:val="00C435DD"/>
    <w:rsid w:val="00C4376A"/>
    <w:rsid w:val="00C43F9D"/>
    <w:rsid w:val="00C44BA0"/>
    <w:rsid w:val="00C45612"/>
    <w:rsid w:val="00C45CDF"/>
    <w:rsid w:val="00C461EA"/>
    <w:rsid w:val="00C46BA3"/>
    <w:rsid w:val="00C46C6E"/>
    <w:rsid w:val="00C46EF0"/>
    <w:rsid w:val="00C50293"/>
    <w:rsid w:val="00C503A0"/>
    <w:rsid w:val="00C50942"/>
    <w:rsid w:val="00C515C1"/>
    <w:rsid w:val="00C51DD2"/>
    <w:rsid w:val="00C52914"/>
    <w:rsid w:val="00C547D0"/>
    <w:rsid w:val="00C5521A"/>
    <w:rsid w:val="00C55304"/>
    <w:rsid w:val="00C55E9E"/>
    <w:rsid w:val="00C56C0A"/>
    <w:rsid w:val="00C57C3B"/>
    <w:rsid w:val="00C60B02"/>
    <w:rsid w:val="00C60B8E"/>
    <w:rsid w:val="00C60F11"/>
    <w:rsid w:val="00C614CF"/>
    <w:rsid w:val="00C61626"/>
    <w:rsid w:val="00C6257D"/>
    <w:rsid w:val="00C62B95"/>
    <w:rsid w:val="00C6314A"/>
    <w:rsid w:val="00C63384"/>
    <w:rsid w:val="00C6450A"/>
    <w:rsid w:val="00C649A4"/>
    <w:rsid w:val="00C6528E"/>
    <w:rsid w:val="00C653D5"/>
    <w:rsid w:val="00C65EC0"/>
    <w:rsid w:val="00C67804"/>
    <w:rsid w:val="00C70090"/>
    <w:rsid w:val="00C702AE"/>
    <w:rsid w:val="00C7075E"/>
    <w:rsid w:val="00C7093B"/>
    <w:rsid w:val="00C70E88"/>
    <w:rsid w:val="00C70EF8"/>
    <w:rsid w:val="00C714ED"/>
    <w:rsid w:val="00C715DA"/>
    <w:rsid w:val="00C71C27"/>
    <w:rsid w:val="00C71CB8"/>
    <w:rsid w:val="00C72209"/>
    <w:rsid w:val="00C72AB0"/>
    <w:rsid w:val="00C72C09"/>
    <w:rsid w:val="00C730E7"/>
    <w:rsid w:val="00C736C6"/>
    <w:rsid w:val="00C73874"/>
    <w:rsid w:val="00C73E0B"/>
    <w:rsid w:val="00C74495"/>
    <w:rsid w:val="00C7464B"/>
    <w:rsid w:val="00C75F2D"/>
    <w:rsid w:val="00C75FCA"/>
    <w:rsid w:val="00C76148"/>
    <w:rsid w:val="00C76FCE"/>
    <w:rsid w:val="00C77994"/>
    <w:rsid w:val="00C77D1A"/>
    <w:rsid w:val="00C80316"/>
    <w:rsid w:val="00C80796"/>
    <w:rsid w:val="00C809AE"/>
    <w:rsid w:val="00C809CF"/>
    <w:rsid w:val="00C812BC"/>
    <w:rsid w:val="00C82AC5"/>
    <w:rsid w:val="00C838E2"/>
    <w:rsid w:val="00C83979"/>
    <w:rsid w:val="00C83FC4"/>
    <w:rsid w:val="00C84950"/>
    <w:rsid w:val="00C84FA9"/>
    <w:rsid w:val="00C857FE"/>
    <w:rsid w:val="00C862B0"/>
    <w:rsid w:val="00C86344"/>
    <w:rsid w:val="00C87500"/>
    <w:rsid w:val="00C87E5C"/>
    <w:rsid w:val="00C9002E"/>
    <w:rsid w:val="00C9039D"/>
    <w:rsid w:val="00C91046"/>
    <w:rsid w:val="00C94F40"/>
    <w:rsid w:val="00C95372"/>
    <w:rsid w:val="00C96FF4"/>
    <w:rsid w:val="00C97BCA"/>
    <w:rsid w:val="00C97D74"/>
    <w:rsid w:val="00CA05E3"/>
    <w:rsid w:val="00CA0DE0"/>
    <w:rsid w:val="00CA0FA0"/>
    <w:rsid w:val="00CA153D"/>
    <w:rsid w:val="00CA1CDF"/>
    <w:rsid w:val="00CA2279"/>
    <w:rsid w:val="00CA263F"/>
    <w:rsid w:val="00CA2C7E"/>
    <w:rsid w:val="00CA3D82"/>
    <w:rsid w:val="00CA44EB"/>
    <w:rsid w:val="00CA48EC"/>
    <w:rsid w:val="00CA4A9A"/>
    <w:rsid w:val="00CA5BFC"/>
    <w:rsid w:val="00CA7222"/>
    <w:rsid w:val="00CB1EA6"/>
    <w:rsid w:val="00CB4917"/>
    <w:rsid w:val="00CB5254"/>
    <w:rsid w:val="00CB6B97"/>
    <w:rsid w:val="00CB7CF8"/>
    <w:rsid w:val="00CB7ED4"/>
    <w:rsid w:val="00CC02B6"/>
    <w:rsid w:val="00CC108B"/>
    <w:rsid w:val="00CC11A3"/>
    <w:rsid w:val="00CC17D9"/>
    <w:rsid w:val="00CC1FC5"/>
    <w:rsid w:val="00CC23D1"/>
    <w:rsid w:val="00CC2631"/>
    <w:rsid w:val="00CC2A54"/>
    <w:rsid w:val="00CC38F3"/>
    <w:rsid w:val="00CC4212"/>
    <w:rsid w:val="00CC46E4"/>
    <w:rsid w:val="00CC4A49"/>
    <w:rsid w:val="00CC4C88"/>
    <w:rsid w:val="00CC50E2"/>
    <w:rsid w:val="00CC52EF"/>
    <w:rsid w:val="00CC5567"/>
    <w:rsid w:val="00CC5BC8"/>
    <w:rsid w:val="00CC5EAB"/>
    <w:rsid w:val="00CC6CA9"/>
    <w:rsid w:val="00CC6FFA"/>
    <w:rsid w:val="00CC7291"/>
    <w:rsid w:val="00CD0A65"/>
    <w:rsid w:val="00CD173E"/>
    <w:rsid w:val="00CD2576"/>
    <w:rsid w:val="00CD2746"/>
    <w:rsid w:val="00CD3CFB"/>
    <w:rsid w:val="00CD3F46"/>
    <w:rsid w:val="00CD4C0F"/>
    <w:rsid w:val="00CD55F3"/>
    <w:rsid w:val="00CD5885"/>
    <w:rsid w:val="00CD5DD0"/>
    <w:rsid w:val="00CD6542"/>
    <w:rsid w:val="00CD670F"/>
    <w:rsid w:val="00CD6B90"/>
    <w:rsid w:val="00CD6F7E"/>
    <w:rsid w:val="00CD712F"/>
    <w:rsid w:val="00CD796F"/>
    <w:rsid w:val="00CE13FD"/>
    <w:rsid w:val="00CE175C"/>
    <w:rsid w:val="00CE2176"/>
    <w:rsid w:val="00CE222E"/>
    <w:rsid w:val="00CE33D9"/>
    <w:rsid w:val="00CE41DC"/>
    <w:rsid w:val="00CE4749"/>
    <w:rsid w:val="00CE4B58"/>
    <w:rsid w:val="00CE4F7E"/>
    <w:rsid w:val="00CE517A"/>
    <w:rsid w:val="00CE5357"/>
    <w:rsid w:val="00CE6124"/>
    <w:rsid w:val="00CE61A0"/>
    <w:rsid w:val="00CE63BB"/>
    <w:rsid w:val="00CE666C"/>
    <w:rsid w:val="00CE7039"/>
    <w:rsid w:val="00CE7376"/>
    <w:rsid w:val="00CF006C"/>
    <w:rsid w:val="00CF068A"/>
    <w:rsid w:val="00CF07B1"/>
    <w:rsid w:val="00CF0EDE"/>
    <w:rsid w:val="00CF25F0"/>
    <w:rsid w:val="00CF29FB"/>
    <w:rsid w:val="00CF2EC8"/>
    <w:rsid w:val="00CF330C"/>
    <w:rsid w:val="00CF49C7"/>
    <w:rsid w:val="00CF59E5"/>
    <w:rsid w:val="00CF6413"/>
    <w:rsid w:val="00CF70C5"/>
    <w:rsid w:val="00D00287"/>
    <w:rsid w:val="00D00F81"/>
    <w:rsid w:val="00D01519"/>
    <w:rsid w:val="00D018C1"/>
    <w:rsid w:val="00D01A82"/>
    <w:rsid w:val="00D020EC"/>
    <w:rsid w:val="00D02176"/>
    <w:rsid w:val="00D02527"/>
    <w:rsid w:val="00D027F9"/>
    <w:rsid w:val="00D032FF"/>
    <w:rsid w:val="00D03431"/>
    <w:rsid w:val="00D03EBB"/>
    <w:rsid w:val="00D04402"/>
    <w:rsid w:val="00D071E8"/>
    <w:rsid w:val="00D07CED"/>
    <w:rsid w:val="00D1078D"/>
    <w:rsid w:val="00D1090B"/>
    <w:rsid w:val="00D10CE7"/>
    <w:rsid w:val="00D11D6F"/>
    <w:rsid w:val="00D137C2"/>
    <w:rsid w:val="00D13F06"/>
    <w:rsid w:val="00D13F2D"/>
    <w:rsid w:val="00D14017"/>
    <w:rsid w:val="00D1479B"/>
    <w:rsid w:val="00D157F2"/>
    <w:rsid w:val="00D2029F"/>
    <w:rsid w:val="00D209A9"/>
    <w:rsid w:val="00D209E5"/>
    <w:rsid w:val="00D2104D"/>
    <w:rsid w:val="00D21332"/>
    <w:rsid w:val="00D21DF0"/>
    <w:rsid w:val="00D22376"/>
    <w:rsid w:val="00D22A78"/>
    <w:rsid w:val="00D22A9F"/>
    <w:rsid w:val="00D23323"/>
    <w:rsid w:val="00D23439"/>
    <w:rsid w:val="00D236A2"/>
    <w:rsid w:val="00D23A7F"/>
    <w:rsid w:val="00D24069"/>
    <w:rsid w:val="00D2455F"/>
    <w:rsid w:val="00D24D40"/>
    <w:rsid w:val="00D24F8E"/>
    <w:rsid w:val="00D25577"/>
    <w:rsid w:val="00D25F54"/>
    <w:rsid w:val="00D26AF3"/>
    <w:rsid w:val="00D27C43"/>
    <w:rsid w:val="00D27F98"/>
    <w:rsid w:val="00D3089E"/>
    <w:rsid w:val="00D314B2"/>
    <w:rsid w:val="00D3179A"/>
    <w:rsid w:val="00D3183F"/>
    <w:rsid w:val="00D31905"/>
    <w:rsid w:val="00D31C99"/>
    <w:rsid w:val="00D32BE4"/>
    <w:rsid w:val="00D33483"/>
    <w:rsid w:val="00D34206"/>
    <w:rsid w:val="00D34CCB"/>
    <w:rsid w:val="00D3553A"/>
    <w:rsid w:val="00D3562E"/>
    <w:rsid w:val="00D356F3"/>
    <w:rsid w:val="00D35B5D"/>
    <w:rsid w:val="00D35DF6"/>
    <w:rsid w:val="00D3670E"/>
    <w:rsid w:val="00D37126"/>
    <w:rsid w:val="00D37596"/>
    <w:rsid w:val="00D37ECE"/>
    <w:rsid w:val="00D402C3"/>
    <w:rsid w:val="00D413AB"/>
    <w:rsid w:val="00D415C9"/>
    <w:rsid w:val="00D419FA"/>
    <w:rsid w:val="00D41D74"/>
    <w:rsid w:val="00D42D87"/>
    <w:rsid w:val="00D43977"/>
    <w:rsid w:val="00D44E45"/>
    <w:rsid w:val="00D45674"/>
    <w:rsid w:val="00D4572C"/>
    <w:rsid w:val="00D459BC"/>
    <w:rsid w:val="00D45B58"/>
    <w:rsid w:val="00D45F2D"/>
    <w:rsid w:val="00D463B6"/>
    <w:rsid w:val="00D46814"/>
    <w:rsid w:val="00D47572"/>
    <w:rsid w:val="00D50589"/>
    <w:rsid w:val="00D51515"/>
    <w:rsid w:val="00D51B66"/>
    <w:rsid w:val="00D51CB4"/>
    <w:rsid w:val="00D522F8"/>
    <w:rsid w:val="00D52621"/>
    <w:rsid w:val="00D52853"/>
    <w:rsid w:val="00D539E0"/>
    <w:rsid w:val="00D53AFB"/>
    <w:rsid w:val="00D540D0"/>
    <w:rsid w:val="00D541CD"/>
    <w:rsid w:val="00D546DA"/>
    <w:rsid w:val="00D549F9"/>
    <w:rsid w:val="00D54C26"/>
    <w:rsid w:val="00D55481"/>
    <w:rsid w:val="00D5589E"/>
    <w:rsid w:val="00D56399"/>
    <w:rsid w:val="00D56DBE"/>
    <w:rsid w:val="00D56E32"/>
    <w:rsid w:val="00D57F72"/>
    <w:rsid w:val="00D60114"/>
    <w:rsid w:val="00D60FC5"/>
    <w:rsid w:val="00D61202"/>
    <w:rsid w:val="00D61324"/>
    <w:rsid w:val="00D6168E"/>
    <w:rsid w:val="00D62AF1"/>
    <w:rsid w:val="00D6375A"/>
    <w:rsid w:val="00D63B81"/>
    <w:rsid w:val="00D646CD"/>
    <w:rsid w:val="00D66278"/>
    <w:rsid w:val="00D66515"/>
    <w:rsid w:val="00D67421"/>
    <w:rsid w:val="00D70CF4"/>
    <w:rsid w:val="00D71BA5"/>
    <w:rsid w:val="00D71DD5"/>
    <w:rsid w:val="00D73AE1"/>
    <w:rsid w:val="00D73CDB"/>
    <w:rsid w:val="00D74062"/>
    <w:rsid w:val="00D74CD8"/>
    <w:rsid w:val="00D7646F"/>
    <w:rsid w:val="00D7766D"/>
    <w:rsid w:val="00D77969"/>
    <w:rsid w:val="00D8043F"/>
    <w:rsid w:val="00D80746"/>
    <w:rsid w:val="00D80994"/>
    <w:rsid w:val="00D811C1"/>
    <w:rsid w:val="00D81A52"/>
    <w:rsid w:val="00D8296E"/>
    <w:rsid w:val="00D831DE"/>
    <w:rsid w:val="00D83A6F"/>
    <w:rsid w:val="00D83CE1"/>
    <w:rsid w:val="00D854F7"/>
    <w:rsid w:val="00D85BFB"/>
    <w:rsid w:val="00D86247"/>
    <w:rsid w:val="00D86931"/>
    <w:rsid w:val="00D874CE"/>
    <w:rsid w:val="00D90299"/>
    <w:rsid w:val="00D9110E"/>
    <w:rsid w:val="00D91E08"/>
    <w:rsid w:val="00D92129"/>
    <w:rsid w:val="00D926DE"/>
    <w:rsid w:val="00D929BE"/>
    <w:rsid w:val="00D93646"/>
    <w:rsid w:val="00D952CB"/>
    <w:rsid w:val="00D95307"/>
    <w:rsid w:val="00D95872"/>
    <w:rsid w:val="00D96397"/>
    <w:rsid w:val="00D968B7"/>
    <w:rsid w:val="00D974B2"/>
    <w:rsid w:val="00DA0087"/>
    <w:rsid w:val="00DA0C08"/>
    <w:rsid w:val="00DA1102"/>
    <w:rsid w:val="00DA1331"/>
    <w:rsid w:val="00DA1A28"/>
    <w:rsid w:val="00DA1C7D"/>
    <w:rsid w:val="00DA24BC"/>
    <w:rsid w:val="00DA4554"/>
    <w:rsid w:val="00DA480E"/>
    <w:rsid w:val="00DA4911"/>
    <w:rsid w:val="00DA5D6E"/>
    <w:rsid w:val="00DA61DC"/>
    <w:rsid w:val="00DA6232"/>
    <w:rsid w:val="00DA65F6"/>
    <w:rsid w:val="00DA668B"/>
    <w:rsid w:val="00DA68F9"/>
    <w:rsid w:val="00DA6938"/>
    <w:rsid w:val="00DA781A"/>
    <w:rsid w:val="00DB03ED"/>
    <w:rsid w:val="00DB14C0"/>
    <w:rsid w:val="00DB1558"/>
    <w:rsid w:val="00DB21E4"/>
    <w:rsid w:val="00DB2D5B"/>
    <w:rsid w:val="00DB2F85"/>
    <w:rsid w:val="00DB30E3"/>
    <w:rsid w:val="00DB3920"/>
    <w:rsid w:val="00DB460B"/>
    <w:rsid w:val="00DB4B8A"/>
    <w:rsid w:val="00DB4FD3"/>
    <w:rsid w:val="00DB539F"/>
    <w:rsid w:val="00DB5A37"/>
    <w:rsid w:val="00DB617F"/>
    <w:rsid w:val="00DB6354"/>
    <w:rsid w:val="00DB63BE"/>
    <w:rsid w:val="00DB6677"/>
    <w:rsid w:val="00DB67F7"/>
    <w:rsid w:val="00DB7470"/>
    <w:rsid w:val="00DC0964"/>
    <w:rsid w:val="00DC1AAB"/>
    <w:rsid w:val="00DC222D"/>
    <w:rsid w:val="00DC2248"/>
    <w:rsid w:val="00DC3AD5"/>
    <w:rsid w:val="00DC3C5D"/>
    <w:rsid w:val="00DC58A7"/>
    <w:rsid w:val="00DC59E1"/>
    <w:rsid w:val="00DC61B2"/>
    <w:rsid w:val="00DC6628"/>
    <w:rsid w:val="00DC6A97"/>
    <w:rsid w:val="00DC6F36"/>
    <w:rsid w:val="00DD000B"/>
    <w:rsid w:val="00DD0497"/>
    <w:rsid w:val="00DD0791"/>
    <w:rsid w:val="00DD081A"/>
    <w:rsid w:val="00DD113E"/>
    <w:rsid w:val="00DD1210"/>
    <w:rsid w:val="00DD1773"/>
    <w:rsid w:val="00DD1AF0"/>
    <w:rsid w:val="00DD25D9"/>
    <w:rsid w:val="00DD4D8B"/>
    <w:rsid w:val="00DD5715"/>
    <w:rsid w:val="00DD5FBF"/>
    <w:rsid w:val="00DD608E"/>
    <w:rsid w:val="00DD73B8"/>
    <w:rsid w:val="00DE024E"/>
    <w:rsid w:val="00DE027A"/>
    <w:rsid w:val="00DE04B4"/>
    <w:rsid w:val="00DE09F3"/>
    <w:rsid w:val="00DE10E8"/>
    <w:rsid w:val="00DE1E87"/>
    <w:rsid w:val="00DE33E1"/>
    <w:rsid w:val="00DE3E7A"/>
    <w:rsid w:val="00DE42DF"/>
    <w:rsid w:val="00DE47F8"/>
    <w:rsid w:val="00DE4AF5"/>
    <w:rsid w:val="00DE629C"/>
    <w:rsid w:val="00DE6CB6"/>
    <w:rsid w:val="00DE7636"/>
    <w:rsid w:val="00DE79D5"/>
    <w:rsid w:val="00DE7B36"/>
    <w:rsid w:val="00DF0158"/>
    <w:rsid w:val="00DF0317"/>
    <w:rsid w:val="00DF1661"/>
    <w:rsid w:val="00DF179D"/>
    <w:rsid w:val="00DF195A"/>
    <w:rsid w:val="00DF2CD2"/>
    <w:rsid w:val="00DF2EC8"/>
    <w:rsid w:val="00DF407C"/>
    <w:rsid w:val="00DF4336"/>
    <w:rsid w:val="00DF46FA"/>
    <w:rsid w:val="00DF54A0"/>
    <w:rsid w:val="00DF682E"/>
    <w:rsid w:val="00DF796F"/>
    <w:rsid w:val="00DF7B76"/>
    <w:rsid w:val="00DF7B7D"/>
    <w:rsid w:val="00DF7DF0"/>
    <w:rsid w:val="00E01190"/>
    <w:rsid w:val="00E037EB"/>
    <w:rsid w:val="00E04B76"/>
    <w:rsid w:val="00E05115"/>
    <w:rsid w:val="00E06056"/>
    <w:rsid w:val="00E06211"/>
    <w:rsid w:val="00E06768"/>
    <w:rsid w:val="00E0689B"/>
    <w:rsid w:val="00E06EAB"/>
    <w:rsid w:val="00E077E1"/>
    <w:rsid w:val="00E1061E"/>
    <w:rsid w:val="00E11614"/>
    <w:rsid w:val="00E116EC"/>
    <w:rsid w:val="00E11A1D"/>
    <w:rsid w:val="00E11E48"/>
    <w:rsid w:val="00E14895"/>
    <w:rsid w:val="00E15A27"/>
    <w:rsid w:val="00E15BF3"/>
    <w:rsid w:val="00E15FF9"/>
    <w:rsid w:val="00E1600F"/>
    <w:rsid w:val="00E16CF0"/>
    <w:rsid w:val="00E1703C"/>
    <w:rsid w:val="00E17144"/>
    <w:rsid w:val="00E17DEA"/>
    <w:rsid w:val="00E20E1C"/>
    <w:rsid w:val="00E22A94"/>
    <w:rsid w:val="00E22F75"/>
    <w:rsid w:val="00E23329"/>
    <w:rsid w:val="00E23520"/>
    <w:rsid w:val="00E249EB"/>
    <w:rsid w:val="00E24B29"/>
    <w:rsid w:val="00E25769"/>
    <w:rsid w:val="00E2616F"/>
    <w:rsid w:val="00E26346"/>
    <w:rsid w:val="00E2642A"/>
    <w:rsid w:val="00E2743C"/>
    <w:rsid w:val="00E305C9"/>
    <w:rsid w:val="00E30DAF"/>
    <w:rsid w:val="00E30ED6"/>
    <w:rsid w:val="00E31016"/>
    <w:rsid w:val="00E31358"/>
    <w:rsid w:val="00E3152B"/>
    <w:rsid w:val="00E31789"/>
    <w:rsid w:val="00E3178B"/>
    <w:rsid w:val="00E31B78"/>
    <w:rsid w:val="00E32859"/>
    <w:rsid w:val="00E3336D"/>
    <w:rsid w:val="00E33547"/>
    <w:rsid w:val="00E3368A"/>
    <w:rsid w:val="00E350C0"/>
    <w:rsid w:val="00E36F71"/>
    <w:rsid w:val="00E373BC"/>
    <w:rsid w:val="00E37747"/>
    <w:rsid w:val="00E37D94"/>
    <w:rsid w:val="00E40B93"/>
    <w:rsid w:val="00E40F5E"/>
    <w:rsid w:val="00E41E31"/>
    <w:rsid w:val="00E426CF"/>
    <w:rsid w:val="00E42723"/>
    <w:rsid w:val="00E43836"/>
    <w:rsid w:val="00E44AB4"/>
    <w:rsid w:val="00E44DAB"/>
    <w:rsid w:val="00E44F52"/>
    <w:rsid w:val="00E45410"/>
    <w:rsid w:val="00E46049"/>
    <w:rsid w:val="00E46C01"/>
    <w:rsid w:val="00E46E94"/>
    <w:rsid w:val="00E4775B"/>
    <w:rsid w:val="00E47FC7"/>
    <w:rsid w:val="00E5045B"/>
    <w:rsid w:val="00E509DC"/>
    <w:rsid w:val="00E50B2F"/>
    <w:rsid w:val="00E524C1"/>
    <w:rsid w:val="00E52575"/>
    <w:rsid w:val="00E52C1B"/>
    <w:rsid w:val="00E52EF5"/>
    <w:rsid w:val="00E5403C"/>
    <w:rsid w:val="00E54501"/>
    <w:rsid w:val="00E5454A"/>
    <w:rsid w:val="00E550E7"/>
    <w:rsid w:val="00E5547D"/>
    <w:rsid w:val="00E560E6"/>
    <w:rsid w:val="00E566FA"/>
    <w:rsid w:val="00E57111"/>
    <w:rsid w:val="00E5733D"/>
    <w:rsid w:val="00E57B17"/>
    <w:rsid w:val="00E6196E"/>
    <w:rsid w:val="00E619BF"/>
    <w:rsid w:val="00E61E45"/>
    <w:rsid w:val="00E62414"/>
    <w:rsid w:val="00E62ACC"/>
    <w:rsid w:val="00E62C7A"/>
    <w:rsid w:val="00E63114"/>
    <w:rsid w:val="00E63B59"/>
    <w:rsid w:val="00E63BD4"/>
    <w:rsid w:val="00E644F6"/>
    <w:rsid w:val="00E64F92"/>
    <w:rsid w:val="00E656CA"/>
    <w:rsid w:val="00E65BAB"/>
    <w:rsid w:val="00E65E7B"/>
    <w:rsid w:val="00E66A62"/>
    <w:rsid w:val="00E6711D"/>
    <w:rsid w:val="00E672F3"/>
    <w:rsid w:val="00E67D02"/>
    <w:rsid w:val="00E71291"/>
    <w:rsid w:val="00E72003"/>
    <w:rsid w:val="00E724DE"/>
    <w:rsid w:val="00E736DE"/>
    <w:rsid w:val="00E73F57"/>
    <w:rsid w:val="00E74D77"/>
    <w:rsid w:val="00E75116"/>
    <w:rsid w:val="00E7511B"/>
    <w:rsid w:val="00E75EB4"/>
    <w:rsid w:val="00E760AF"/>
    <w:rsid w:val="00E76C18"/>
    <w:rsid w:val="00E76ED5"/>
    <w:rsid w:val="00E772F2"/>
    <w:rsid w:val="00E773D5"/>
    <w:rsid w:val="00E77D71"/>
    <w:rsid w:val="00E807D7"/>
    <w:rsid w:val="00E80938"/>
    <w:rsid w:val="00E80BCF"/>
    <w:rsid w:val="00E81B69"/>
    <w:rsid w:val="00E83067"/>
    <w:rsid w:val="00E834BE"/>
    <w:rsid w:val="00E83547"/>
    <w:rsid w:val="00E83953"/>
    <w:rsid w:val="00E83B13"/>
    <w:rsid w:val="00E84037"/>
    <w:rsid w:val="00E84A49"/>
    <w:rsid w:val="00E84A64"/>
    <w:rsid w:val="00E85AE5"/>
    <w:rsid w:val="00E86947"/>
    <w:rsid w:val="00E877FB"/>
    <w:rsid w:val="00E878BB"/>
    <w:rsid w:val="00E87F55"/>
    <w:rsid w:val="00E90D0E"/>
    <w:rsid w:val="00E92FC6"/>
    <w:rsid w:val="00E93404"/>
    <w:rsid w:val="00E941F3"/>
    <w:rsid w:val="00E9470B"/>
    <w:rsid w:val="00E95BB0"/>
    <w:rsid w:val="00E95F91"/>
    <w:rsid w:val="00E96C51"/>
    <w:rsid w:val="00E970CD"/>
    <w:rsid w:val="00EA19D3"/>
    <w:rsid w:val="00EA1B9F"/>
    <w:rsid w:val="00EA27F4"/>
    <w:rsid w:val="00EA2E7A"/>
    <w:rsid w:val="00EA2F5C"/>
    <w:rsid w:val="00EA319E"/>
    <w:rsid w:val="00EA47DE"/>
    <w:rsid w:val="00EA582B"/>
    <w:rsid w:val="00EA646A"/>
    <w:rsid w:val="00EA723B"/>
    <w:rsid w:val="00EA739A"/>
    <w:rsid w:val="00EA7F4B"/>
    <w:rsid w:val="00EB0225"/>
    <w:rsid w:val="00EB11E2"/>
    <w:rsid w:val="00EB13CD"/>
    <w:rsid w:val="00EB15C6"/>
    <w:rsid w:val="00EB2B5F"/>
    <w:rsid w:val="00EB38CA"/>
    <w:rsid w:val="00EB42C5"/>
    <w:rsid w:val="00EB464B"/>
    <w:rsid w:val="00EB50DC"/>
    <w:rsid w:val="00EB5D62"/>
    <w:rsid w:val="00EB6320"/>
    <w:rsid w:val="00EB668A"/>
    <w:rsid w:val="00EB6A7C"/>
    <w:rsid w:val="00EB6BD6"/>
    <w:rsid w:val="00EB6E4F"/>
    <w:rsid w:val="00EB6E59"/>
    <w:rsid w:val="00EB770B"/>
    <w:rsid w:val="00EB7D40"/>
    <w:rsid w:val="00EC0741"/>
    <w:rsid w:val="00EC11BB"/>
    <w:rsid w:val="00EC2D75"/>
    <w:rsid w:val="00EC32E1"/>
    <w:rsid w:val="00EC4256"/>
    <w:rsid w:val="00EC47A3"/>
    <w:rsid w:val="00EC5880"/>
    <w:rsid w:val="00EC5AA7"/>
    <w:rsid w:val="00EC5AD1"/>
    <w:rsid w:val="00EC5AD8"/>
    <w:rsid w:val="00EC62C8"/>
    <w:rsid w:val="00EC641F"/>
    <w:rsid w:val="00EC6B8A"/>
    <w:rsid w:val="00EC6E62"/>
    <w:rsid w:val="00EC6FD8"/>
    <w:rsid w:val="00EC7038"/>
    <w:rsid w:val="00ED0EC4"/>
    <w:rsid w:val="00ED1295"/>
    <w:rsid w:val="00ED25D3"/>
    <w:rsid w:val="00ED348D"/>
    <w:rsid w:val="00ED37DC"/>
    <w:rsid w:val="00ED3852"/>
    <w:rsid w:val="00ED3B36"/>
    <w:rsid w:val="00ED4558"/>
    <w:rsid w:val="00ED523F"/>
    <w:rsid w:val="00ED551E"/>
    <w:rsid w:val="00ED65E0"/>
    <w:rsid w:val="00ED6F4E"/>
    <w:rsid w:val="00EE06E9"/>
    <w:rsid w:val="00EE0A53"/>
    <w:rsid w:val="00EE1AF6"/>
    <w:rsid w:val="00EE2247"/>
    <w:rsid w:val="00EE32E5"/>
    <w:rsid w:val="00EE3494"/>
    <w:rsid w:val="00EE4012"/>
    <w:rsid w:val="00EE4685"/>
    <w:rsid w:val="00EE4784"/>
    <w:rsid w:val="00EE5161"/>
    <w:rsid w:val="00EE5356"/>
    <w:rsid w:val="00EE5792"/>
    <w:rsid w:val="00EE65F1"/>
    <w:rsid w:val="00EE6CF0"/>
    <w:rsid w:val="00EE706C"/>
    <w:rsid w:val="00EE7C6D"/>
    <w:rsid w:val="00EF0E8C"/>
    <w:rsid w:val="00EF1DEE"/>
    <w:rsid w:val="00EF1EA3"/>
    <w:rsid w:val="00EF2CAF"/>
    <w:rsid w:val="00EF2E32"/>
    <w:rsid w:val="00EF39BB"/>
    <w:rsid w:val="00EF3BF8"/>
    <w:rsid w:val="00EF3C78"/>
    <w:rsid w:val="00EF3DA0"/>
    <w:rsid w:val="00EF507F"/>
    <w:rsid w:val="00EF6112"/>
    <w:rsid w:val="00EF76D0"/>
    <w:rsid w:val="00EF7E31"/>
    <w:rsid w:val="00F00C4E"/>
    <w:rsid w:val="00F01171"/>
    <w:rsid w:val="00F01859"/>
    <w:rsid w:val="00F01D17"/>
    <w:rsid w:val="00F033B5"/>
    <w:rsid w:val="00F03DFA"/>
    <w:rsid w:val="00F052BF"/>
    <w:rsid w:val="00F057B1"/>
    <w:rsid w:val="00F05AC4"/>
    <w:rsid w:val="00F05E54"/>
    <w:rsid w:val="00F06157"/>
    <w:rsid w:val="00F06694"/>
    <w:rsid w:val="00F0785D"/>
    <w:rsid w:val="00F07CBD"/>
    <w:rsid w:val="00F07EC2"/>
    <w:rsid w:val="00F1007C"/>
    <w:rsid w:val="00F101BC"/>
    <w:rsid w:val="00F10418"/>
    <w:rsid w:val="00F10473"/>
    <w:rsid w:val="00F1107E"/>
    <w:rsid w:val="00F11255"/>
    <w:rsid w:val="00F12307"/>
    <w:rsid w:val="00F12DF0"/>
    <w:rsid w:val="00F13D38"/>
    <w:rsid w:val="00F1480E"/>
    <w:rsid w:val="00F15983"/>
    <w:rsid w:val="00F15EF1"/>
    <w:rsid w:val="00F15FF6"/>
    <w:rsid w:val="00F166A7"/>
    <w:rsid w:val="00F16CD8"/>
    <w:rsid w:val="00F1708E"/>
    <w:rsid w:val="00F171EE"/>
    <w:rsid w:val="00F1793F"/>
    <w:rsid w:val="00F17A0A"/>
    <w:rsid w:val="00F20396"/>
    <w:rsid w:val="00F213C2"/>
    <w:rsid w:val="00F21862"/>
    <w:rsid w:val="00F220C2"/>
    <w:rsid w:val="00F22187"/>
    <w:rsid w:val="00F22236"/>
    <w:rsid w:val="00F22AF4"/>
    <w:rsid w:val="00F22D32"/>
    <w:rsid w:val="00F2372B"/>
    <w:rsid w:val="00F237C9"/>
    <w:rsid w:val="00F23C5B"/>
    <w:rsid w:val="00F24B71"/>
    <w:rsid w:val="00F2552D"/>
    <w:rsid w:val="00F26895"/>
    <w:rsid w:val="00F2739A"/>
    <w:rsid w:val="00F30389"/>
    <w:rsid w:val="00F305A8"/>
    <w:rsid w:val="00F313BD"/>
    <w:rsid w:val="00F317FB"/>
    <w:rsid w:val="00F318A6"/>
    <w:rsid w:val="00F33C5D"/>
    <w:rsid w:val="00F34466"/>
    <w:rsid w:val="00F344EA"/>
    <w:rsid w:val="00F362E6"/>
    <w:rsid w:val="00F368FF"/>
    <w:rsid w:val="00F40676"/>
    <w:rsid w:val="00F411C5"/>
    <w:rsid w:val="00F420DB"/>
    <w:rsid w:val="00F43900"/>
    <w:rsid w:val="00F44539"/>
    <w:rsid w:val="00F44FC8"/>
    <w:rsid w:val="00F453D8"/>
    <w:rsid w:val="00F4559E"/>
    <w:rsid w:val="00F45BCB"/>
    <w:rsid w:val="00F46080"/>
    <w:rsid w:val="00F46160"/>
    <w:rsid w:val="00F46FCB"/>
    <w:rsid w:val="00F47240"/>
    <w:rsid w:val="00F50C9B"/>
    <w:rsid w:val="00F50F38"/>
    <w:rsid w:val="00F51519"/>
    <w:rsid w:val="00F51D91"/>
    <w:rsid w:val="00F525D1"/>
    <w:rsid w:val="00F53D31"/>
    <w:rsid w:val="00F544BB"/>
    <w:rsid w:val="00F55A2F"/>
    <w:rsid w:val="00F568E7"/>
    <w:rsid w:val="00F57DC5"/>
    <w:rsid w:val="00F612D2"/>
    <w:rsid w:val="00F62B34"/>
    <w:rsid w:val="00F62CF6"/>
    <w:rsid w:val="00F63796"/>
    <w:rsid w:val="00F63BE7"/>
    <w:rsid w:val="00F64B26"/>
    <w:rsid w:val="00F657FE"/>
    <w:rsid w:val="00F664D3"/>
    <w:rsid w:val="00F6654A"/>
    <w:rsid w:val="00F66907"/>
    <w:rsid w:val="00F6708C"/>
    <w:rsid w:val="00F67789"/>
    <w:rsid w:val="00F67DA1"/>
    <w:rsid w:val="00F7033D"/>
    <w:rsid w:val="00F70837"/>
    <w:rsid w:val="00F72156"/>
    <w:rsid w:val="00F72202"/>
    <w:rsid w:val="00F72F41"/>
    <w:rsid w:val="00F73624"/>
    <w:rsid w:val="00F73A64"/>
    <w:rsid w:val="00F74091"/>
    <w:rsid w:val="00F740B4"/>
    <w:rsid w:val="00F7476B"/>
    <w:rsid w:val="00F75033"/>
    <w:rsid w:val="00F75782"/>
    <w:rsid w:val="00F759EB"/>
    <w:rsid w:val="00F760D0"/>
    <w:rsid w:val="00F77317"/>
    <w:rsid w:val="00F7766C"/>
    <w:rsid w:val="00F77EAA"/>
    <w:rsid w:val="00F801EA"/>
    <w:rsid w:val="00F81753"/>
    <w:rsid w:val="00F81BB7"/>
    <w:rsid w:val="00F81FE5"/>
    <w:rsid w:val="00F83283"/>
    <w:rsid w:val="00F83A48"/>
    <w:rsid w:val="00F83D38"/>
    <w:rsid w:val="00F8411F"/>
    <w:rsid w:val="00F84485"/>
    <w:rsid w:val="00F85425"/>
    <w:rsid w:val="00F86F69"/>
    <w:rsid w:val="00F87080"/>
    <w:rsid w:val="00F87089"/>
    <w:rsid w:val="00F8773B"/>
    <w:rsid w:val="00F8796C"/>
    <w:rsid w:val="00F87FDD"/>
    <w:rsid w:val="00F9046D"/>
    <w:rsid w:val="00F90F44"/>
    <w:rsid w:val="00F91584"/>
    <w:rsid w:val="00F91816"/>
    <w:rsid w:val="00F918F0"/>
    <w:rsid w:val="00F928E7"/>
    <w:rsid w:val="00F93D45"/>
    <w:rsid w:val="00F94B87"/>
    <w:rsid w:val="00F95113"/>
    <w:rsid w:val="00F951AD"/>
    <w:rsid w:val="00F957EF"/>
    <w:rsid w:val="00F95D9D"/>
    <w:rsid w:val="00F96D63"/>
    <w:rsid w:val="00F979D4"/>
    <w:rsid w:val="00FA12B1"/>
    <w:rsid w:val="00FA14C6"/>
    <w:rsid w:val="00FA15B5"/>
    <w:rsid w:val="00FA3AC6"/>
    <w:rsid w:val="00FA45B1"/>
    <w:rsid w:val="00FA4833"/>
    <w:rsid w:val="00FA4C0B"/>
    <w:rsid w:val="00FA4D64"/>
    <w:rsid w:val="00FA6E95"/>
    <w:rsid w:val="00FA7402"/>
    <w:rsid w:val="00FA779E"/>
    <w:rsid w:val="00FB07ED"/>
    <w:rsid w:val="00FB0B2F"/>
    <w:rsid w:val="00FB0D8C"/>
    <w:rsid w:val="00FB1A1D"/>
    <w:rsid w:val="00FB24AD"/>
    <w:rsid w:val="00FB2AF4"/>
    <w:rsid w:val="00FB345C"/>
    <w:rsid w:val="00FB42D4"/>
    <w:rsid w:val="00FB563C"/>
    <w:rsid w:val="00FB5E65"/>
    <w:rsid w:val="00FB5FF1"/>
    <w:rsid w:val="00FB668F"/>
    <w:rsid w:val="00FB6C8B"/>
    <w:rsid w:val="00FB6F32"/>
    <w:rsid w:val="00FB717D"/>
    <w:rsid w:val="00FB79D3"/>
    <w:rsid w:val="00FB7AB7"/>
    <w:rsid w:val="00FC04DB"/>
    <w:rsid w:val="00FC0CF6"/>
    <w:rsid w:val="00FC2079"/>
    <w:rsid w:val="00FC21E2"/>
    <w:rsid w:val="00FC2734"/>
    <w:rsid w:val="00FC3599"/>
    <w:rsid w:val="00FC3DBC"/>
    <w:rsid w:val="00FC4B0D"/>
    <w:rsid w:val="00FC5746"/>
    <w:rsid w:val="00FC58B1"/>
    <w:rsid w:val="00FC605B"/>
    <w:rsid w:val="00FC6DA7"/>
    <w:rsid w:val="00FC6DD7"/>
    <w:rsid w:val="00FD0006"/>
    <w:rsid w:val="00FD1512"/>
    <w:rsid w:val="00FD2098"/>
    <w:rsid w:val="00FD2191"/>
    <w:rsid w:val="00FD377A"/>
    <w:rsid w:val="00FD51E4"/>
    <w:rsid w:val="00FD528E"/>
    <w:rsid w:val="00FD5A1F"/>
    <w:rsid w:val="00FD5BC4"/>
    <w:rsid w:val="00FD5F36"/>
    <w:rsid w:val="00FD6E30"/>
    <w:rsid w:val="00FD76A9"/>
    <w:rsid w:val="00FE0101"/>
    <w:rsid w:val="00FE0A16"/>
    <w:rsid w:val="00FE0D64"/>
    <w:rsid w:val="00FE0EC2"/>
    <w:rsid w:val="00FE117F"/>
    <w:rsid w:val="00FE14B4"/>
    <w:rsid w:val="00FE2726"/>
    <w:rsid w:val="00FE29BA"/>
    <w:rsid w:val="00FE39D1"/>
    <w:rsid w:val="00FE63A9"/>
    <w:rsid w:val="00FE775F"/>
    <w:rsid w:val="00FE7B75"/>
    <w:rsid w:val="00FF0504"/>
    <w:rsid w:val="00FF0BDD"/>
    <w:rsid w:val="00FF0C9D"/>
    <w:rsid w:val="00FF16AD"/>
    <w:rsid w:val="00FF1D9B"/>
    <w:rsid w:val="00FF23C8"/>
    <w:rsid w:val="00FF2529"/>
    <w:rsid w:val="00FF33F2"/>
    <w:rsid w:val="00FF3E6B"/>
    <w:rsid w:val="00FF5430"/>
    <w:rsid w:val="00FF68C1"/>
    <w:rsid w:val="00FF6CE3"/>
    <w:rsid w:val="00FF6D1C"/>
    <w:rsid w:val="00FF6F5A"/>
    <w:rsid w:val="00FF7351"/>
    <w:rsid w:val="00FF741A"/>
    <w:rsid w:val="00FF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6CF925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val="en-GB" w:eastAsia="en-US"/>
    </w:rPr>
  </w:style>
  <w:style w:type="paragraph" w:styleId="1">
    <w:name w:val="heading 1"/>
    <w:aliases w:val="NMP Heading 1"/>
    <w:basedOn w:val="a0"/>
    <w:next w:val="a0"/>
    <w:link w:val="10"/>
    <w:qFormat/>
    <w:rsid w:val="00D952CB"/>
    <w:pPr>
      <w:keepNext/>
      <w:spacing w:after="240"/>
      <w:ind w:left="1985" w:right="284" w:hanging="1985"/>
      <w:outlineLvl w:val="0"/>
    </w:pPr>
    <w:rPr>
      <w:rFonts w:ascii="Arial" w:hAnsi="Arial"/>
      <w:b/>
      <w:sz w:val="24"/>
      <w:lang w:val="x-none"/>
    </w:rPr>
  </w:style>
  <w:style w:type="paragraph" w:styleId="2">
    <w:name w:val="heading 2"/>
    <w:basedOn w:val="a0"/>
    <w:next w:val="a0"/>
    <w:link w:val="20"/>
    <w:qFormat/>
    <w:rsid w:val="00D952CB"/>
    <w:pPr>
      <w:keepNext/>
      <w:ind w:right="284"/>
      <w:outlineLvl w:val="1"/>
    </w:pPr>
    <w:rPr>
      <w:rFonts w:ascii="Arial" w:hAnsi="Arial"/>
      <w:b/>
      <w:sz w:val="24"/>
      <w:lang w:val="x-none"/>
    </w:rPr>
  </w:style>
  <w:style w:type="paragraph" w:styleId="3">
    <w:name w:val="heading 3"/>
    <w:basedOn w:val="a0"/>
    <w:next w:val="a0"/>
    <w:qFormat/>
    <w:rsid w:val="00D952CB"/>
    <w:pPr>
      <w:keepNext/>
      <w:outlineLvl w:val="2"/>
    </w:pPr>
    <w:rPr>
      <w:sz w:val="24"/>
    </w:rPr>
  </w:style>
  <w:style w:type="paragraph" w:styleId="4">
    <w:name w:val="heading 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rPr>
      <w:lang w:val="x-none"/>
    </w:r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lang w:val="x-none"/>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rPr>
      <w:lang w:val="x-none"/>
    </w:r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lang w:val="x-none"/>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rPr>
      <w:lang w:val="x-none"/>
    </w:r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
    <w:link w:val="1"/>
    <w:rsid w:val="00F75033"/>
    <w:rPr>
      <w:rFonts w:ascii="Arial" w:hAnsi="Arial"/>
      <w:b/>
      <w:sz w:val="24"/>
      <w:lang w:eastAsia="en-US"/>
    </w:rPr>
  </w:style>
  <w:style w:type="character" w:customStyle="1" w:styleId="20">
    <w:name w:val="标题 2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lang w:val="x-none"/>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a">
    <w:name w:val="Hyperlink"/>
    <w:uiPriority w:val="99"/>
    <w:unhideWhenUsed/>
    <w:rsid w:val="00B25306"/>
    <w:rPr>
      <w:color w:val="0000FF"/>
      <w:u w:val="single"/>
    </w:rPr>
  </w:style>
  <w:style w:type="character" w:styleId="afb">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c">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eastAsia="x-none"/>
    </w:rPr>
  </w:style>
  <w:style w:type="character" w:customStyle="1" w:styleId="1Char">
    <w:name w:val="正文1 Char"/>
    <w:link w:val="13"/>
    <w:rsid w:val="001C5455"/>
    <w:rPr>
      <w:rFonts w:eastAsia="宋体"/>
      <w:kern w:val="2"/>
      <w:sz w:val="24"/>
      <w:szCs w:val="18"/>
      <w:lang w:val="en-US"/>
    </w:rPr>
  </w:style>
  <w:style w:type="paragraph" w:styleId="afd">
    <w:name w:val="annotation subject"/>
    <w:basedOn w:val="a7"/>
    <w:next w:val="a7"/>
    <w:link w:val="afe"/>
    <w:rsid w:val="0016103D"/>
    <w:pPr>
      <w:tabs>
        <w:tab w:val="clear" w:pos="1418"/>
        <w:tab w:val="clear" w:pos="4678"/>
        <w:tab w:val="clear" w:pos="5954"/>
        <w:tab w:val="clear" w:pos="7088"/>
      </w:tabs>
      <w:spacing w:after="0"/>
      <w:jc w:val="left"/>
    </w:pPr>
    <w:rPr>
      <w:b/>
      <w:bCs/>
      <w:lang w:val="en-GB"/>
    </w:rPr>
  </w:style>
  <w:style w:type="character" w:customStyle="1" w:styleId="afe">
    <w:name w:val="批注主题字符"/>
    <w:link w:val="afd"/>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
    <w:name w:val="List Paragraph"/>
    <w:basedOn w:val="a0"/>
    <w:link w:val="aff0"/>
    <w:uiPriority w:val="34"/>
    <w:qFormat/>
    <w:rsid w:val="00776767"/>
    <w:pPr>
      <w:ind w:firstLineChars="200" w:firstLine="420"/>
    </w:pPr>
    <w:rPr>
      <w:rFonts w:ascii="Times" w:hAnsi="Times"/>
      <w:lang w:val="en-US" w:eastAsia="zh-CN"/>
    </w:rPr>
  </w:style>
  <w:style w:type="character" w:customStyle="1" w:styleId="aff0">
    <w:name w:val="列出段落字符"/>
    <w:link w:val="aff"/>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D33"/>
    <w:rPr>
      <w:lang w:val="en-GB" w:eastAsia="en-US"/>
    </w:rPr>
  </w:style>
  <w:style w:type="paragraph" w:styleId="1">
    <w:name w:val="heading 1"/>
    <w:aliases w:val="NMP Heading 1"/>
    <w:basedOn w:val="a0"/>
    <w:next w:val="a0"/>
    <w:link w:val="10"/>
    <w:qFormat/>
    <w:rsid w:val="00D952CB"/>
    <w:pPr>
      <w:keepNext/>
      <w:spacing w:after="240"/>
      <w:ind w:left="1985" w:right="284" w:hanging="1985"/>
      <w:outlineLvl w:val="0"/>
    </w:pPr>
    <w:rPr>
      <w:rFonts w:ascii="Arial" w:hAnsi="Arial"/>
      <w:b/>
      <w:sz w:val="24"/>
      <w:lang w:val="x-none"/>
    </w:rPr>
  </w:style>
  <w:style w:type="paragraph" w:styleId="2">
    <w:name w:val="heading 2"/>
    <w:basedOn w:val="a0"/>
    <w:next w:val="a0"/>
    <w:link w:val="20"/>
    <w:qFormat/>
    <w:rsid w:val="00D952CB"/>
    <w:pPr>
      <w:keepNext/>
      <w:ind w:right="284"/>
      <w:outlineLvl w:val="1"/>
    </w:pPr>
    <w:rPr>
      <w:rFonts w:ascii="Arial" w:hAnsi="Arial"/>
      <w:b/>
      <w:sz w:val="24"/>
      <w:lang w:val="x-none"/>
    </w:rPr>
  </w:style>
  <w:style w:type="paragraph" w:styleId="3">
    <w:name w:val="heading 3"/>
    <w:basedOn w:val="a0"/>
    <w:next w:val="a0"/>
    <w:qFormat/>
    <w:rsid w:val="00D952CB"/>
    <w:pPr>
      <w:keepNext/>
      <w:outlineLvl w:val="2"/>
    </w:pPr>
    <w:rPr>
      <w:sz w:val="24"/>
    </w:rPr>
  </w:style>
  <w:style w:type="paragraph" w:styleId="4">
    <w:name w:val="heading 4"/>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rPr>
      <w:lang w:val="x-none"/>
    </w:r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lang w:val="x-none"/>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rPr>
      <w:lang w:val="x-none"/>
    </w:r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lang w:val="x-none"/>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semiHidden/>
    <w:rsid w:val="004B6ACF"/>
    <w:rPr>
      <w:b/>
      <w:position w:val="6"/>
      <w:sz w:val="16"/>
    </w:rPr>
  </w:style>
  <w:style w:type="paragraph" w:styleId="af3">
    <w:name w:val="footnote text"/>
    <w:basedOn w:val="a0"/>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4"/>
    <w:rsid w:val="004B6ACF"/>
    <w:pPr>
      <w:ind w:left="851"/>
    </w:pPr>
  </w:style>
  <w:style w:type="paragraph" w:styleId="af4">
    <w:name w:val="List Number"/>
    <w:basedOn w:val="af5"/>
    <w:rsid w:val="004B6ACF"/>
  </w:style>
  <w:style w:type="paragraph" w:styleId="af5">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6"/>
    <w:rsid w:val="004B6ACF"/>
    <w:pPr>
      <w:ind w:left="851"/>
    </w:pPr>
  </w:style>
  <w:style w:type="paragraph" w:styleId="af6">
    <w:name w:val="List Bullet"/>
    <w:basedOn w:val="af5"/>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rPr>
      <w:lang w:val="x-none"/>
    </w:r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5"/>
    <w:rsid w:val="004B6ACF"/>
    <w:pPr>
      <w:ind w:left="1135"/>
    </w:pPr>
  </w:style>
  <w:style w:type="paragraph" w:styleId="26">
    <w:name w:val="List 2"/>
    <w:basedOn w:val="af5"/>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7"/>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7">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
    <w:link w:val="1"/>
    <w:rsid w:val="00F75033"/>
    <w:rPr>
      <w:rFonts w:ascii="Arial" w:hAnsi="Arial"/>
      <w:b/>
      <w:sz w:val="24"/>
      <w:lang w:eastAsia="en-US"/>
    </w:rPr>
  </w:style>
  <w:style w:type="character" w:customStyle="1" w:styleId="20">
    <w:name w:val="标题 2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8">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8"/>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lang w:val="x-none"/>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rsid w:val="0054043F"/>
    <w:rPr>
      <w:lang w:eastAsia="en-US"/>
    </w:rPr>
  </w:style>
  <w:style w:type="paragraph" w:styleId="af9">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a">
    <w:name w:val="Hyperlink"/>
    <w:uiPriority w:val="99"/>
    <w:unhideWhenUsed/>
    <w:rsid w:val="00B25306"/>
    <w:rPr>
      <w:color w:val="0000FF"/>
      <w:u w:val="single"/>
    </w:rPr>
  </w:style>
  <w:style w:type="character" w:styleId="afb">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c">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eastAsia="x-none"/>
    </w:rPr>
  </w:style>
  <w:style w:type="character" w:customStyle="1" w:styleId="1Char">
    <w:name w:val="正文1 Char"/>
    <w:link w:val="13"/>
    <w:rsid w:val="001C5455"/>
    <w:rPr>
      <w:rFonts w:eastAsia="宋体"/>
      <w:kern w:val="2"/>
      <w:sz w:val="24"/>
      <w:szCs w:val="18"/>
      <w:lang w:val="en-US"/>
    </w:rPr>
  </w:style>
  <w:style w:type="paragraph" w:styleId="afd">
    <w:name w:val="annotation subject"/>
    <w:basedOn w:val="a7"/>
    <w:next w:val="a7"/>
    <w:link w:val="afe"/>
    <w:rsid w:val="0016103D"/>
    <w:pPr>
      <w:tabs>
        <w:tab w:val="clear" w:pos="1418"/>
        <w:tab w:val="clear" w:pos="4678"/>
        <w:tab w:val="clear" w:pos="5954"/>
        <w:tab w:val="clear" w:pos="7088"/>
      </w:tabs>
      <w:spacing w:after="0"/>
      <w:jc w:val="left"/>
    </w:pPr>
    <w:rPr>
      <w:b/>
      <w:bCs/>
      <w:lang w:val="en-GB"/>
    </w:rPr>
  </w:style>
  <w:style w:type="character" w:customStyle="1" w:styleId="afe">
    <w:name w:val="批注主题字符"/>
    <w:link w:val="afd"/>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
    <w:name w:val="List Paragraph"/>
    <w:basedOn w:val="a0"/>
    <w:link w:val="aff0"/>
    <w:uiPriority w:val="34"/>
    <w:qFormat/>
    <w:rsid w:val="00776767"/>
    <w:pPr>
      <w:ind w:firstLineChars="200" w:firstLine="420"/>
    </w:pPr>
    <w:rPr>
      <w:rFonts w:ascii="Times" w:hAnsi="Times"/>
      <w:lang w:val="en-US" w:eastAsia="zh-CN"/>
    </w:rPr>
  </w:style>
  <w:style w:type="character" w:customStyle="1" w:styleId="aff0">
    <w:name w:val="列出段落字符"/>
    <w:link w:val="aff"/>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A7F45-DE22-B245-BD41-819C4B63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2036</Words>
  <Characters>11608</Characters>
  <Application>Microsoft Macintosh Word</Application>
  <DocSecurity>0</DocSecurity>
  <Lines>96</Lines>
  <Paragraphs>27</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13617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Shaozhe</dc:creator>
  <cp:keywords/>
  <dc:description/>
  <cp:lastModifiedBy>Xiaoran Zhang</cp:lastModifiedBy>
  <cp:revision>3</cp:revision>
  <cp:lastPrinted>2001-04-23T10:30:00Z</cp:lastPrinted>
  <dcterms:created xsi:type="dcterms:W3CDTF">2017-06-19T09:49:00Z</dcterms:created>
  <dcterms:modified xsi:type="dcterms:W3CDTF">2017-06-19T09:49:00Z</dcterms:modified>
</cp:coreProperties>
</file>