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t>
      </w:r>
      <w:r w:rsidR="003513AF" w:rsidRPr="00F1756A">
        <w:rPr>
          <w:rFonts w:ascii="Arial" w:hAnsi="Arial" w:cs="Arial"/>
          <w:sz w:val="28"/>
          <w:lang w:val="en-GB"/>
        </w:rPr>
        <w:t xml:space="preserve">WG4 </w:t>
      </w:r>
      <w:r w:rsidR="003513AF" w:rsidRPr="00D301EB">
        <w:rPr>
          <w:rFonts w:ascii="Arial" w:hAnsi="Arial" w:cs="Arial"/>
          <w:sz w:val="28"/>
          <w:lang w:val="en-GB"/>
        </w:rPr>
        <w:t>NR AH Meeting</w:t>
      </w:r>
      <w:r w:rsidR="003513AF">
        <w:rPr>
          <w:rFonts w:ascii="Arial" w:hAnsi="Arial" w:cs="Arial"/>
          <w:sz w:val="28"/>
          <w:lang w:val="en-GB"/>
        </w:rPr>
        <w:t>#2</w:t>
      </w:r>
      <w:r w:rsidRPr="00F1756A">
        <w:rPr>
          <w:rFonts w:ascii="Arial" w:hAnsi="Arial" w:cs="Arial"/>
          <w:sz w:val="28"/>
          <w:lang w:val="en-GB"/>
        </w:rPr>
        <w:tab/>
        <w:t>R4-170</w:t>
      </w:r>
      <w:r w:rsidR="00E42C12">
        <w:rPr>
          <w:rFonts w:ascii="Arial" w:hAnsi="Arial" w:cs="Arial"/>
          <w:sz w:val="28"/>
          <w:lang w:val="en-GB"/>
        </w:rPr>
        <w:t>6570</w:t>
      </w:r>
    </w:p>
    <w:p w:rsidR="001D0753" w:rsidRPr="00F1756A" w:rsidRDefault="003513AF"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Pr="00F1756A">
        <w:rPr>
          <w:rFonts w:ascii="Arial" w:hAnsi="Arial" w:cs="Arial"/>
          <w:sz w:val="28"/>
          <w:szCs w:val="28"/>
          <w:lang w:val="en-GB"/>
        </w:rPr>
        <w:t xml:space="preserve">, China, </w:t>
      </w:r>
      <w:r>
        <w:rPr>
          <w:rFonts w:ascii="Arial" w:hAnsi="Arial" w:cs="Arial"/>
          <w:sz w:val="28"/>
          <w:szCs w:val="28"/>
          <w:lang w:val="en-GB"/>
        </w:rPr>
        <w:t>27</w:t>
      </w:r>
      <w:r w:rsidRPr="00F1756A">
        <w:rPr>
          <w:rFonts w:ascii="Arial" w:hAnsi="Arial" w:cs="Arial"/>
          <w:sz w:val="28"/>
          <w:szCs w:val="28"/>
          <w:lang w:val="en-GB"/>
        </w:rPr>
        <w:t xml:space="preserve"> - </w:t>
      </w:r>
      <w:r>
        <w:rPr>
          <w:rFonts w:ascii="Arial" w:hAnsi="Arial" w:cs="Arial"/>
          <w:sz w:val="28"/>
          <w:szCs w:val="28"/>
          <w:lang w:val="en-GB"/>
        </w:rPr>
        <w:t>2</w:t>
      </w:r>
      <w:r w:rsidRPr="00F1756A">
        <w:rPr>
          <w:rFonts w:ascii="Arial" w:hAnsi="Arial" w:cs="Arial"/>
          <w:sz w:val="28"/>
          <w:szCs w:val="28"/>
          <w:lang w:val="en-GB"/>
        </w:rPr>
        <w:t xml:space="preserve">9 </w:t>
      </w:r>
      <w:r>
        <w:rPr>
          <w:rFonts w:ascii="Arial" w:hAnsi="Arial" w:cs="Arial"/>
          <w:sz w:val="28"/>
          <w:szCs w:val="28"/>
          <w:lang w:val="en-GB"/>
        </w:rPr>
        <w:t>June</w:t>
      </w:r>
      <w:r w:rsidRPr="00F1756A">
        <w:rPr>
          <w:rFonts w:ascii="Arial" w:hAnsi="Arial" w:cs="Arial"/>
          <w:sz w:val="28"/>
          <w:szCs w:val="28"/>
          <w:lang w:val="en-GB"/>
        </w:rPr>
        <w:t xml:space="preserve">, </w:t>
      </w:r>
      <w:r w:rsidR="001D0753" w:rsidRPr="00F1756A">
        <w:rPr>
          <w:rFonts w:ascii="Arial" w:hAnsi="Arial" w:cs="Arial"/>
          <w:sz w:val="28"/>
          <w:szCs w:val="28"/>
          <w:lang w:val="en-GB"/>
        </w:rPr>
        <w:t>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0D4038">
        <w:rPr>
          <w:rFonts w:ascii="Arial" w:hAnsi="Arial"/>
          <w:b/>
        </w:rPr>
        <w:t>3.4</w:t>
      </w:r>
      <w:r w:rsidR="00C51DC0">
        <w:rPr>
          <w:rFonts w:ascii="Arial" w:hAnsi="Arial"/>
          <w:b/>
        </w:rPr>
        <w:t>.</w:t>
      </w:r>
      <w:r w:rsidR="001D0753">
        <w:rPr>
          <w:rFonts w:ascii="Arial" w:hAnsi="Arial"/>
          <w:b/>
        </w:rPr>
        <w:t>4</w:t>
      </w:r>
      <w:r w:rsidR="00DF267E">
        <w:rPr>
          <w:rFonts w:ascii="Arial" w:hAnsi="Arial"/>
          <w:b/>
        </w:rPr>
        <w:t>.</w:t>
      </w:r>
      <w:r w:rsidR="000D4038">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51DC0">
        <w:rPr>
          <w:rFonts w:ascii="Arial" w:hAnsi="Arial" w:cs="Arial"/>
          <w:b/>
        </w:rPr>
        <w:t xml:space="preserve">Proposal on </w:t>
      </w:r>
      <w:proofErr w:type="spellStart"/>
      <w:r w:rsidR="009415E4">
        <w:rPr>
          <w:rFonts w:ascii="Arial" w:hAnsi="Arial" w:cs="Arial"/>
          <w:b/>
        </w:rPr>
        <w:t>mmWave</w:t>
      </w:r>
      <w:proofErr w:type="spellEnd"/>
      <w:r w:rsidR="00385D4B">
        <w:rPr>
          <w:rFonts w:ascii="Arial" w:hAnsi="Arial" w:cs="Arial"/>
          <w:b/>
        </w:rPr>
        <w:t xml:space="preserve"> </w:t>
      </w:r>
      <w:r w:rsidR="00C51DC0">
        <w:rPr>
          <w:rFonts w:ascii="Arial" w:hAnsi="Arial" w:cs="Arial"/>
          <w:b/>
        </w:rPr>
        <w:t xml:space="preserve">NR BS Receiver </w:t>
      </w:r>
      <w:r w:rsidR="00CA0D96">
        <w:rPr>
          <w:rFonts w:ascii="Arial" w:hAnsi="Arial" w:cs="Arial"/>
          <w:b/>
        </w:rPr>
        <w:t>Requirements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9415E4" w:rsidP="001664E6">
      <w:pPr>
        <w:pStyle w:val="BodyText"/>
        <w:snapToGrid w:val="0"/>
        <w:rPr>
          <w:color w:val="000000"/>
          <w:szCs w:val="20"/>
        </w:rPr>
      </w:pPr>
      <w:proofErr w:type="spellStart"/>
      <w:r>
        <w:rPr>
          <w:color w:val="000000"/>
          <w:szCs w:val="20"/>
        </w:rPr>
        <w:t>mmWave</w:t>
      </w:r>
      <w:proofErr w:type="spellEnd"/>
      <w:r w:rsidR="00700AA5" w:rsidRPr="003235CC">
        <w:rPr>
          <w:color w:val="000000"/>
          <w:szCs w:val="20"/>
        </w:rPr>
        <w:t xml:space="preserve"> NR BS </w:t>
      </w:r>
      <w:r w:rsidR="00956C01">
        <w:rPr>
          <w:color w:val="000000"/>
          <w:szCs w:val="20"/>
        </w:rPr>
        <w:t>receiver</w:t>
      </w:r>
      <w:r w:rsidR="00700AA5" w:rsidRPr="003235CC">
        <w:rPr>
          <w:color w:val="000000"/>
          <w:szCs w:val="20"/>
        </w:rPr>
        <w:t xml:space="preserve"> </w:t>
      </w:r>
      <w:r w:rsidR="00BB24A2">
        <w:rPr>
          <w:color w:val="000000"/>
          <w:szCs w:val="20"/>
        </w:rPr>
        <w:t xml:space="preserve">OTA </w:t>
      </w:r>
      <w:r w:rsidR="00700AA5" w:rsidRPr="003235CC">
        <w:rPr>
          <w:color w:val="000000"/>
          <w:szCs w:val="20"/>
        </w:rPr>
        <w:t xml:space="preserve">requirements </w:t>
      </w:r>
      <w:r>
        <w:rPr>
          <w:color w:val="000000"/>
          <w:szCs w:val="20"/>
        </w:rPr>
        <w:t>were further</w:t>
      </w:r>
      <w:r w:rsidR="00700AA5" w:rsidRPr="003235CC">
        <w:rPr>
          <w:color w:val="000000"/>
          <w:szCs w:val="20"/>
        </w:rPr>
        <w:t xml:space="preserve"> discussed in RAN4</w:t>
      </w:r>
      <w:r>
        <w:rPr>
          <w:color w:val="000000"/>
          <w:szCs w:val="20"/>
        </w:rPr>
        <w:t>#83</w:t>
      </w:r>
      <w:r w:rsidR="00700AA5" w:rsidRPr="003235CC">
        <w:rPr>
          <w:color w:val="000000"/>
          <w:szCs w:val="20"/>
        </w:rPr>
        <w:t xml:space="preserve">, and </w:t>
      </w:r>
      <w:r>
        <w:rPr>
          <w:color w:val="000000"/>
          <w:szCs w:val="20"/>
        </w:rPr>
        <w:t>a way forward was agreed</w:t>
      </w:r>
      <w:r w:rsidR="00700AA5" w:rsidRPr="003235CC">
        <w:rPr>
          <w:color w:val="000000"/>
          <w:szCs w:val="20"/>
        </w:rPr>
        <w:t xml:space="preserve"> [1].</w:t>
      </w:r>
    </w:p>
    <w:p w:rsidR="00E33755" w:rsidRPr="003235CC" w:rsidRDefault="00956C01" w:rsidP="001664E6">
      <w:pPr>
        <w:pStyle w:val="BodyText"/>
        <w:snapToGrid w:val="0"/>
        <w:rPr>
          <w:rFonts w:eastAsia="宋体"/>
          <w:szCs w:val="20"/>
          <w:lang w:val="en-GB" w:eastAsia="zh-CN"/>
        </w:rPr>
      </w:pPr>
      <w:r>
        <w:rPr>
          <w:rFonts w:eastAsia="宋体"/>
          <w:szCs w:val="20"/>
          <w:lang w:eastAsia="zh-CN"/>
        </w:rPr>
        <w:t>Proposals for the receiver dynamic range, ACS and in-band blocking requirements are provided in [2-4], respectively. T</w:t>
      </w:r>
      <w:r w:rsidR="004E13FF" w:rsidRPr="003235CC">
        <w:rPr>
          <w:rFonts w:eastAsia="宋体"/>
          <w:szCs w:val="20"/>
          <w:lang w:eastAsia="zh-CN"/>
        </w:rPr>
        <w:t xml:space="preserve">his contribution </w:t>
      </w:r>
      <w:r w:rsidR="008D2B77" w:rsidRPr="003235CC">
        <w:rPr>
          <w:rFonts w:eastAsia="宋体"/>
          <w:szCs w:val="20"/>
          <w:lang w:eastAsia="zh-CN"/>
        </w:rPr>
        <w:t xml:space="preserve">provides </w:t>
      </w:r>
      <w:r w:rsidR="008C590E">
        <w:rPr>
          <w:rFonts w:eastAsia="宋体"/>
          <w:szCs w:val="20"/>
          <w:lang w:eastAsia="zh-CN"/>
        </w:rPr>
        <w:t xml:space="preserve">discussion on the necessities and </w:t>
      </w:r>
      <w:r w:rsidR="001D0753" w:rsidRPr="003235CC">
        <w:rPr>
          <w:rFonts w:eastAsia="宋体"/>
          <w:szCs w:val="20"/>
          <w:lang w:eastAsia="zh-CN"/>
        </w:rPr>
        <w:t>proposal</w:t>
      </w:r>
      <w:r w:rsidR="008C590E">
        <w:rPr>
          <w:rFonts w:eastAsia="宋体"/>
          <w:szCs w:val="20"/>
          <w:lang w:eastAsia="zh-CN"/>
        </w:rPr>
        <w:t>s</w:t>
      </w:r>
      <w:r w:rsidR="001D0753" w:rsidRPr="003235CC">
        <w:rPr>
          <w:rFonts w:eastAsia="宋体"/>
          <w:szCs w:val="20"/>
          <w:lang w:eastAsia="zh-CN"/>
        </w:rPr>
        <w:t xml:space="preserve"> to specify the </w:t>
      </w:r>
      <w:r>
        <w:rPr>
          <w:rFonts w:eastAsia="宋体"/>
          <w:szCs w:val="20"/>
          <w:lang w:eastAsia="zh-CN"/>
        </w:rPr>
        <w:t xml:space="preserve">other </w:t>
      </w:r>
      <w:proofErr w:type="spellStart"/>
      <w:r w:rsidR="009415E4">
        <w:rPr>
          <w:color w:val="000000"/>
          <w:szCs w:val="20"/>
        </w:rPr>
        <w:t>mmWave</w:t>
      </w:r>
      <w:proofErr w:type="spellEnd"/>
      <w:r w:rsidR="001D0753" w:rsidRPr="003235CC">
        <w:rPr>
          <w:color w:val="000000"/>
          <w:szCs w:val="20"/>
        </w:rPr>
        <w:t xml:space="preserve"> NR BS </w:t>
      </w:r>
      <w:r>
        <w:rPr>
          <w:color w:val="000000"/>
          <w:szCs w:val="20"/>
        </w:rPr>
        <w:t>receiver</w:t>
      </w:r>
      <w:r w:rsidR="00724A32" w:rsidRPr="003235CC">
        <w:rPr>
          <w:color w:val="000000"/>
          <w:szCs w:val="20"/>
        </w:rPr>
        <w:t xml:space="preserve"> </w:t>
      </w:r>
      <w:r w:rsidR="00BB24A2">
        <w:rPr>
          <w:color w:val="000000"/>
          <w:szCs w:val="20"/>
        </w:rPr>
        <w:t>OTA requirements</w:t>
      </w:r>
      <w:r w:rsidR="001D0753" w:rsidRPr="003235CC">
        <w:rPr>
          <w:color w:val="000000"/>
          <w:szCs w:val="20"/>
        </w:rPr>
        <w:t xml:space="preserve"> in the RAN4 specifications</w:t>
      </w:r>
      <w:r w:rsidR="009415E4">
        <w:rPr>
          <w:color w:val="000000"/>
          <w:szCs w:val="20"/>
        </w:rPr>
        <w:t xml:space="preserve"> per the agreed way forward</w:t>
      </w:r>
      <w:r w:rsidR="004E13FF"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E504B" w:rsidRDefault="004E504B" w:rsidP="0035398A">
      <w:pPr>
        <w:overflowPunct w:val="0"/>
        <w:autoSpaceDE w:val="0"/>
        <w:autoSpaceDN w:val="0"/>
        <w:adjustRightInd w:val="0"/>
        <w:spacing w:after="180"/>
        <w:textAlignment w:val="baseline"/>
        <w:rPr>
          <w:rFonts w:eastAsia="宋体"/>
          <w:szCs w:val="20"/>
          <w:lang w:eastAsia="zh-CN"/>
        </w:rPr>
      </w:pPr>
      <w:bookmarkStart w:id="3" w:name="_Toc336211415"/>
      <w:r>
        <w:rPr>
          <w:szCs w:val="20"/>
          <w:lang w:eastAsia="en-GB"/>
        </w:rPr>
        <w:t xml:space="preserve">The necessities and proposals to specify the </w:t>
      </w:r>
      <w:proofErr w:type="spellStart"/>
      <w:r w:rsidR="009415E4">
        <w:rPr>
          <w:color w:val="000000"/>
          <w:szCs w:val="20"/>
        </w:rPr>
        <w:t>mmWave</w:t>
      </w:r>
      <w:proofErr w:type="spellEnd"/>
      <w:r w:rsidRPr="003235CC">
        <w:rPr>
          <w:color w:val="000000"/>
          <w:szCs w:val="20"/>
        </w:rPr>
        <w:t xml:space="preserve"> NR BS </w:t>
      </w:r>
      <w:r>
        <w:rPr>
          <w:color w:val="000000"/>
          <w:szCs w:val="20"/>
        </w:rPr>
        <w:t>receiver</w:t>
      </w:r>
      <w:r w:rsidRPr="003235CC">
        <w:rPr>
          <w:color w:val="000000"/>
          <w:szCs w:val="20"/>
        </w:rPr>
        <w:t xml:space="preserve"> </w:t>
      </w:r>
      <w:r w:rsidR="00BB24A2">
        <w:rPr>
          <w:color w:val="000000"/>
          <w:szCs w:val="20"/>
        </w:rPr>
        <w:t>OTA requirements</w:t>
      </w:r>
      <w:r>
        <w:rPr>
          <w:color w:val="000000"/>
          <w:szCs w:val="20"/>
        </w:rPr>
        <w:t xml:space="preserve"> other than the </w:t>
      </w:r>
      <w:r>
        <w:rPr>
          <w:rFonts w:eastAsia="宋体"/>
          <w:szCs w:val="20"/>
          <w:lang w:eastAsia="zh-CN"/>
        </w:rPr>
        <w:t>receiver dynamic range, ACS and in-band blocking requirements are provided below.</w:t>
      </w:r>
    </w:p>
    <w:p w:rsidR="004E504B" w:rsidRPr="004E504B" w:rsidRDefault="004E504B" w:rsidP="0035398A">
      <w:pPr>
        <w:overflowPunct w:val="0"/>
        <w:autoSpaceDE w:val="0"/>
        <w:autoSpaceDN w:val="0"/>
        <w:adjustRightInd w:val="0"/>
        <w:spacing w:after="180"/>
        <w:textAlignment w:val="baseline"/>
        <w:rPr>
          <w:szCs w:val="20"/>
          <w:lang w:val="en-GB" w:eastAsia="en-GB"/>
        </w:rPr>
      </w:pPr>
    </w:p>
    <w:p w:rsidR="004E504B" w:rsidRPr="00F27666" w:rsidRDefault="004E504B" w:rsidP="004E504B">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3F3F25" w:rsidRDefault="003F3F25" w:rsidP="0035398A">
      <w:pPr>
        <w:overflowPunct w:val="0"/>
        <w:autoSpaceDE w:val="0"/>
        <w:autoSpaceDN w:val="0"/>
        <w:adjustRightInd w:val="0"/>
        <w:spacing w:after="180"/>
        <w:textAlignment w:val="baseline"/>
        <w:rPr>
          <w:szCs w:val="20"/>
        </w:rPr>
      </w:pPr>
      <w:r>
        <w:rPr>
          <w:szCs w:val="20"/>
          <w:lang w:eastAsia="en-GB"/>
        </w:rPr>
        <w:t xml:space="preserve">This is a necessary requirement to measure the receiver ability to receive a wanted signal with low signal and noise levels, mainly to </w:t>
      </w:r>
      <w:r w:rsidR="00454972">
        <w:rPr>
          <w:szCs w:val="20"/>
          <w:lang w:eastAsia="en-GB"/>
        </w:rPr>
        <w:t>verify</w:t>
      </w:r>
      <w:r>
        <w:rPr>
          <w:szCs w:val="20"/>
          <w:lang w:eastAsia="en-GB"/>
        </w:rPr>
        <w:t xml:space="preserve"> the BS noise figure. </w:t>
      </w:r>
      <w:r w:rsidRPr="003235CC">
        <w:rPr>
          <w:color w:val="000000"/>
          <w:szCs w:val="20"/>
        </w:rPr>
        <w:t xml:space="preserve">The SNR for the BS reference sensitivity </w:t>
      </w:r>
      <w:r w:rsidRPr="003235CC">
        <w:rPr>
          <w:szCs w:val="20"/>
        </w:rPr>
        <w:t>can be obtained at 95% relative throughput from link level simulations</w:t>
      </w:r>
      <w:r>
        <w:rPr>
          <w:szCs w:val="20"/>
        </w:rPr>
        <w:t xml:space="preserve"> of the reference measurement channel following the physical layer designed in RAN1.</w:t>
      </w:r>
    </w:p>
    <w:p w:rsidR="003F3F25" w:rsidRPr="004E504B" w:rsidRDefault="003F3F25" w:rsidP="003F3F25">
      <w:pPr>
        <w:overflowPunct w:val="0"/>
        <w:autoSpaceDE w:val="0"/>
        <w:autoSpaceDN w:val="0"/>
        <w:adjustRightInd w:val="0"/>
        <w:spacing w:after="180"/>
        <w:textAlignment w:val="baseline"/>
        <w:rPr>
          <w:szCs w:val="20"/>
          <w:lang w:val="en-GB" w:eastAsia="en-GB"/>
        </w:rPr>
      </w:pPr>
    </w:p>
    <w:p w:rsidR="003F3F25" w:rsidRPr="00F27666" w:rsidRDefault="003F3F25" w:rsidP="003F3F2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Pr="003F3F25">
        <w:rPr>
          <w:rFonts w:ascii="Arial" w:hAnsi="Arial" w:cs="Arial"/>
          <w:b/>
          <w:szCs w:val="20"/>
          <w:lang w:val="en-GB" w:eastAsia="en-GB"/>
        </w:rPr>
        <w:t>In-channel selectivity</w:t>
      </w:r>
    </w:p>
    <w:p w:rsidR="003F3F25" w:rsidRDefault="003F3F25" w:rsidP="0035398A">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sidR="00454972">
        <w:rPr>
          <w:szCs w:val="20"/>
          <w:lang w:eastAsia="en-GB"/>
        </w:rPr>
        <w:t>, mainly to verify</w:t>
      </w:r>
      <w:r>
        <w:rPr>
          <w:szCs w:val="20"/>
          <w:lang w:eastAsia="en-GB"/>
        </w:rPr>
        <w:t xml:space="preserve"> the BS </w:t>
      </w:r>
      <w:r w:rsidR="00454972">
        <w:t xml:space="preserve">RF impairments of RX image leakage, EVM, IMD3 and LO phase noise, as well as the BS </w:t>
      </w:r>
      <w:r>
        <w:rPr>
          <w:szCs w:val="20"/>
          <w:lang w:eastAsia="en-GB"/>
        </w:rPr>
        <w:t>baseband filter implementation</w:t>
      </w:r>
      <w:r w:rsidRPr="003F3F25">
        <w:rPr>
          <w:szCs w:val="20"/>
          <w:lang w:eastAsia="en-GB"/>
        </w:rPr>
        <w:t>.</w:t>
      </w:r>
      <w:r>
        <w:rPr>
          <w:szCs w:val="20"/>
          <w:lang w:eastAsia="en-GB"/>
        </w:rPr>
        <w:t xml:space="preserve"> Considering mixed numerology </w:t>
      </w:r>
      <w:r w:rsidR="006F7288">
        <w:rPr>
          <w:szCs w:val="20"/>
          <w:lang w:eastAsia="en-GB"/>
        </w:rPr>
        <w:t>is</w:t>
      </w:r>
      <w:r>
        <w:rPr>
          <w:szCs w:val="20"/>
          <w:lang w:eastAsia="en-GB"/>
        </w:rPr>
        <w:t xml:space="preserve"> supported in NR UL</w:t>
      </w:r>
      <w:r w:rsidR="00AE403D">
        <w:rPr>
          <w:szCs w:val="20"/>
          <w:lang w:eastAsia="en-GB"/>
        </w:rPr>
        <w:t xml:space="preserve">, </w:t>
      </w:r>
      <w:r w:rsidR="00F052F6">
        <w:rPr>
          <w:szCs w:val="20"/>
          <w:lang w:eastAsia="en-GB"/>
        </w:rPr>
        <w:t>this is likely a necessary</w:t>
      </w:r>
      <w:r w:rsidR="00AE403D">
        <w:rPr>
          <w:szCs w:val="20"/>
          <w:lang w:eastAsia="en-GB"/>
        </w:rPr>
        <w:t xml:space="preserve"> requirement for NR BS</w:t>
      </w:r>
      <w:r w:rsidR="00454972">
        <w:rPr>
          <w:szCs w:val="20"/>
          <w:lang w:eastAsia="en-GB"/>
        </w:rPr>
        <w:t xml:space="preserve">. The wanted and interfering signal power levels can </w:t>
      </w:r>
      <w:r w:rsidR="00D64512">
        <w:rPr>
          <w:szCs w:val="20"/>
          <w:lang w:eastAsia="en-GB"/>
        </w:rPr>
        <w:t xml:space="preserve">be obtained from the </w:t>
      </w:r>
      <w:r w:rsidR="00D64512" w:rsidRPr="003235CC">
        <w:rPr>
          <w:color w:val="000000"/>
          <w:szCs w:val="20"/>
        </w:rPr>
        <w:t>BS reference sensitivity</w:t>
      </w:r>
      <w:r w:rsidR="00D64512">
        <w:rPr>
          <w:color w:val="000000"/>
          <w:szCs w:val="20"/>
        </w:rPr>
        <w:t>, the allowed sensitivity degradation (3dB for E-UTRA</w:t>
      </w:r>
      <w:r w:rsidR="00872BA5">
        <w:rPr>
          <w:color w:val="000000"/>
          <w:szCs w:val="20"/>
        </w:rPr>
        <w:t xml:space="preserve"> BS</w:t>
      </w:r>
      <w:r w:rsidR="00D64512">
        <w:rPr>
          <w:color w:val="000000"/>
          <w:szCs w:val="20"/>
        </w:rPr>
        <w:t>) and the required selectivity (25dB for E-UTRA</w:t>
      </w:r>
      <w:r w:rsidR="00872BA5">
        <w:rPr>
          <w:color w:val="000000"/>
          <w:szCs w:val="20"/>
        </w:rPr>
        <w:t xml:space="preserve"> BS</w:t>
      </w:r>
      <w:r w:rsidR="00D64512">
        <w:rPr>
          <w:color w:val="000000"/>
          <w:szCs w:val="20"/>
        </w:rPr>
        <w:t xml:space="preserve">), </w:t>
      </w:r>
      <w:r w:rsidR="00D64512">
        <w:rPr>
          <w:szCs w:val="20"/>
        </w:rPr>
        <w:t xml:space="preserve">following the physical layer </w:t>
      </w:r>
      <w:r w:rsidR="002E63A1">
        <w:rPr>
          <w:szCs w:val="20"/>
        </w:rPr>
        <w:t xml:space="preserve">(higher order modulation etc.) </w:t>
      </w:r>
      <w:r w:rsidR="00D64512">
        <w:rPr>
          <w:szCs w:val="20"/>
        </w:rPr>
        <w:t>designed in RAN1</w:t>
      </w:r>
      <w:r w:rsidR="00D64512">
        <w:rPr>
          <w:color w:val="000000"/>
          <w:szCs w:val="20"/>
        </w:rPr>
        <w:t>.</w:t>
      </w:r>
    </w:p>
    <w:p w:rsidR="00733FAF" w:rsidRPr="004E504B" w:rsidRDefault="00733FAF" w:rsidP="00733FAF">
      <w:pPr>
        <w:overflowPunct w:val="0"/>
        <w:autoSpaceDE w:val="0"/>
        <w:autoSpaceDN w:val="0"/>
        <w:adjustRightInd w:val="0"/>
        <w:spacing w:after="180"/>
        <w:textAlignment w:val="baseline"/>
        <w:rPr>
          <w:szCs w:val="20"/>
          <w:lang w:val="en-GB" w:eastAsia="en-GB"/>
        </w:rPr>
      </w:pPr>
    </w:p>
    <w:p w:rsidR="00733FAF" w:rsidRPr="00F27666" w:rsidRDefault="00733FAF" w:rsidP="00733FA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3</w:t>
      </w:r>
      <w:r>
        <w:rPr>
          <w:rFonts w:ascii="Arial" w:hAnsi="Arial" w:cs="Arial"/>
          <w:b/>
          <w:szCs w:val="20"/>
          <w:lang w:val="en-GB" w:eastAsia="en-GB"/>
        </w:rPr>
        <w:tab/>
        <w:t>N</w:t>
      </w:r>
      <w:r w:rsidRPr="00733FAF">
        <w:rPr>
          <w:rFonts w:ascii="Arial" w:hAnsi="Arial" w:cs="Arial"/>
          <w:b/>
          <w:szCs w:val="20"/>
          <w:lang w:val="en-GB" w:eastAsia="en-GB"/>
        </w:rPr>
        <w:t>arrow-band blocking</w:t>
      </w:r>
    </w:p>
    <w:p w:rsidR="00C205D1" w:rsidRPr="003235CC" w:rsidRDefault="00F052F6" w:rsidP="00872BA5">
      <w:pPr>
        <w:overflowPunct w:val="0"/>
        <w:autoSpaceDE w:val="0"/>
        <w:autoSpaceDN w:val="0"/>
        <w:adjustRightInd w:val="0"/>
        <w:spacing w:after="180"/>
        <w:textAlignment w:val="baseline"/>
        <w:rPr>
          <w:szCs w:val="20"/>
        </w:rPr>
      </w:pPr>
      <w:r>
        <w:t>This is a</w:t>
      </w:r>
      <w:r w:rsidR="009C6303">
        <w:t xml:space="preserve"> measure of the receiver ability to receive a wanted signal at i</w:t>
      </w:r>
      <w:r w:rsidR="006F7288">
        <w:t>t</w:t>
      </w:r>
      <w:r w:rsidR="009C6303">
        <w:t xml:space="preserve">s assigned channel frequency in the presence of an adjacent </w:t>
      </w:r>
      <w:r>
        <w:t xml:space="preserve">narrow-band </w:t>
      </w:r>
      <w:r w:rsidR="00872BA5">
        <w:t xml:space="preserve">channel </w:t>
      </w:r>
      <w:r w:rsidR="009C6303">
        <w:t>signal at a given frequency offset from the center frequency of the assigned channel</w:t>
      </w:r>
      <w:r>
        <w:t xml:space="preserve">, mainly to verify the BS </w:t>
      </w:r>
      <w:r w:rsidR="000134F4">
        <w:t xml:space="preserve">RF impairments of </w:t>
      </w:r>
      <w:r w:rsidR="00523411" w:rsidRPr="00523411">
        <w:t>filter selectivity</w:t>
      </w:r>
      <w:r>
        <w:t xml:space="preserve"> and LO phase noise</w:t>
      </w:r>
      <w:r w:rsidR="009C6303">
        <w:t>.</w:t>
      </w:r>
      <w:r w:rsidR="009C6303">
        <w:rPr>
          <w:szCs w:val="20"/>
          <w:lang w:eastAsia="en-GB"/>
        </w:rPr>
        <w:t xml:space="preserve"> </w:t>
      </w:r>
      <w:r w:rsidR="006F7288">
        <w:t>The interfering signal for E-UTRA BS n</w:t>
      </w:r>
      <w:r w:rsidR="006F7288" w:rsidRPr="008616F3">
        <w:t xml:space="preserve">arrow-band blocking </w:t>
      </w:r>
      <w:r w:rsidR="006F7288">
        <w:t xml:space="preserve">requirement is single resource block transmission from an adjacent E-UTRA system. </w:t>
      </w:r>
      <w:r w:rsidR="0084639E">
        <w:rPr>
          <w:szCs w:val="20"/>
          <w:lang w:eastAsia="en-GB"/>
        </w:rPr>
        <w:t xml:space="preserve">For operating band without adjacent narrow-band systems in the same geographical area (as is likely in </w:t>
      </w:r>
      <w:proofErr w:type="spellStart"/>
      <w:r w:rsidR="0084639E">
        <w:rPr>
          <w:szCs w:val="20"/>
          <w:lang w:eastAsia="en-GB"/>
        </w:rPr>
        <w:t>mmWave</w:t>
      </w:r>
      <w:proofErr w:type="spellEnd"/>
      <w:r w:rsidR="0084639E">
        <w:rPr>
          <w:szCs w:val="20"/>
          <w:lang w:eastAsia="en-GB"/>
        </w:rPr>
        <w:t>), this requirement is not necessary</w:t>
      </w:r>
      <w:r w:rsidR="00872BA5">
        <w:rPr>
          <w:szCs w:val="20"/>
          <w:lang w:eastAsia="en-GB"/>
        </w:rPr>
        <w:t>.</w:t>
      </w:r>
      <w:bookmarkEnd w:id="3"/>
    </w:p>
    <w:p w:rsidR="00872BA5" w:rsidRPr="004E504B" w:rsidRDefault="00872BA5" w:rsidP="00872BA5">
      <w:pPr>
        <w:overflowPunct w:val="0"/>
        <w:autoSpaceDE w:val="0"/>
        <w:autoSpaceDN w:val="0"/>
        <w:adjustRightInd w:val="0"/>
        <w:spacing w:after="180"/>
        <w:textAlignment w:val="baseline"/>
        <w:rPr>
          <w:szCs w:val="20"/>
          <w:lang w:val="en-GB" w:eastAsia="en-GB"/>
        </w:rPr>
      </w:pPr>
    </w:p>
    <w:p w:rsidR="00872BA5" w:rsidRPr="00F27666" w:rsidRDefault="00872BA5" w:rsidP="00872BA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4</w:t>
      </w:r>
      <w:r>
        <w:rPr>
          <w:rFonts w:ascii="Arial" w:hAnsi="Arial" w:cs="Arial"/>
          <w:b/>
          <w:szCs w:val="20"/>
          <w:lang w:val="en-GB" w:eastAsia="en-GB"/>
        </w:rPr>
        <w:tab/>
        <w:t>Out-of-</w:t>
      </w:r>
      <w:r w:rsidRPr="00733FAF">
        <w:rPr>
          <w:rFonts w:ascii="Arial" w:hAnsi="Arial" w:cs="Arial"/>
          <w:b/>
          <w:szCs w:val="20"/>
          <w:lang w:val="en-GB" w:eastAsia="en-GB"/>
        </w:rPr>
        <w:t>band blocking</w:t>
      </w:r>
    </w:p>
    <w:p w:rsidR="00B438E5" w:rsidRDefault="00872BA5" w:rsidP="00872BA5">
      <w:pPr>
        <w:overflowPunct w:val="0"/>
        <w:autoSpaceDE w:val="0"/>
        <w:autoSpaceDN w:val="0"/>
        <w:adjustRightInd w:val="0"/>
        <w:spacing w:after="180"/>
        <w:textAlignment w:val="baseline"/>
        <w:rPr>
          <w:szCs w:val="20"/>
          <w:lang w:eastAsia="en-GB"/>
        </w:rPr>
      </w:pPr>
      <w:r>
        <w:t xml:space="preserve">This is </w:t>
      </w:r>
      <w:r w:rsidR="00C26926" w:rsidRPr="00C26926">
        <w:t>a measure of the receiver ability to receive a wanted signal at its assigned channel frequency in the pre</w:t>
      </w:r>
      <w:r w:rsidR="00C26926">
        <w:t xml:space="preserve">sence of an unwanted interferer </w:t>
      </w:r>
      <w:r w:rsidR="00C26926" w:rsidRPr="00C26926">
        <w:t>on frequencies other than those ”close-in” to the wanted chan</w:t>
      </w:r>
      <w:r w:rsidR="00C26926">
        <w:t>nel</w:t>
      </w:r>
      <w:r>
        <w:t xml:space="preserve">, mainly to </w:t>
      </w:r>
      <w:r>
        <w:lastRenderedPageBreak/>
        <w:t>verify the BS RF filter implementation.</w:t>
      </w:r>
      <w:r>
        <w:rPr>
          <w:szCs w:val="20"/>
          <w:lang w:eastAsia="en-GB"/>
        </w:rPr>
        <w:t xml:space="preserve"> </w:t>
      </w:r>
      <w:r w:rsidR="00523411">
        <w:t xml:space="preserve">The interfering signal for E-UTRA BS </w:t>
      </w:r>
      <w:r w:rsidR="007D134C">
        <w:t>o</w:t>
      </w:r>
      <w:r w:rsidR="00523411" w:rsidRPr="00523411">
        <w:t>ut-of-band blocking</w:t>
      </w:r>
      <w:r w:rsidR="00523411">
        <w:t xml:space="preserve"> requirement </w:t>
      </w:r>
      <w:r w:rsidR="007D134C">
        <w:t>is</w:t>
      </w:r>
      <w:r w:rsidR="00523411">
        <w:t xml:space="preserve"> CW</w:t>
      </w:r>
      <w:r w:rsidR="00523411">
        <w:rPr>
          <w:szCs w:val="20"/>
          <w:lang w:eastAsia="en-GB"/>
        </w:rPr>
        <w:t xml:space="preserve"> signal. T</w:t>
      </w:r>
      <w:r>
        <w:rPr>
          <w:szCs w:val="20"/>
          <w:lang w:eastAsia="en-GB"/>
        </w:rPr>
        <w:t>his is a necessary 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007D134C">
        <w:rPr>
          <w:color w:val="000000"/>
          <w:szCs w:val="20"/>
        </w:rPr>
        <w:t xml:space="preserve"> BS</w:t>
      </w:r>
      <w:r>
        <w:rPr>
          <w:color w:val="000000"/>
          <w:szCs w:val="20"/>
        </w:rPr>
        <w:t>), while the interfering signal power level (-</w:t>
      </w:r>
      <w:r w:rsidR="00C26926">
        <w:rPr>
          <w:color w:val="000000"/>
          <w:szCs w:val="20"/>
        </w:rPr>
        <w:t>15</w:t>
      </w:r>
      <w:r>
        <w:rPr>
          <w:color w:val="000000"/>
          <w:szCs w:val="20"/>
        </w:rPr>
        <w:t xml:space="preserve">dBm for E-UTRA BS) can be decided per the expected signal power from the </w:t>
      </w:r>
      <w:r w:rsidR="00C26926">
        <w:rPr>
          <w:color w:val="000000"/>
          <w:szCs w:val="20"/>
        </w:rPr>
        <w:t xml:space="preserve">coexisting </w:t>
      </w:r>
      <w:r>
        <w:rPr>
          <w:szCs w:val="20"/>
          <w:lang w:eastAsia="en-GB"/>
        </w:rPr>
        <w:t>systems</w:t>
      </w:r>
      <w:r w:rsidR="006F7288">
        <w:rPr>
          <w:szCs w:val="20"/>
          <w:lang w:eastAsia="en-GB"/>
        </w:rPr>
        <w:t xml:space="preserve"> </w:t>
      </w:r>
      <w:r w:rsidR="006F7288">
        <w:rPr>
          <w:color w:val="000000"/>
          <w:szCs w:val="20"/>
        </w:rPr>
        <w:t>(</w:t>
      </w:r>
      <w:r w:rsidR="00BB24A2">
        <w:rPr>
          <w:color w:val="000000"/>
          <w:szCs w:val="20"/>
        </w:rPr>
        <w:t>in term of OTA signal level</w:t>
      </w:r>
      <w:r w:rsidR="006F7288">
        <w:rPr>
          <w:color w:val="000000"/>
          <w:szCs w:val="20"/>
        </w:rPr>
        <w:t>)</w:t>
      </w:r>
      <w:r w:rsidR="008E3F59">
        <w:rPr>
          <w:szCs w:val="20"/>
          <w:lang w:eastAsia="en-GB"/>
        </w:rPr>
        <w:t xml:space="preserve">, together with the expected </w:t>
      </w:r>
      <w:r w:rsidR="006F7288">
        <w:rPr>
          <w:szCs w:val="20"/>
          <w:lang w:eastAsia="en-GB"/>
        </w:rPr>
        <w:t>isolation</w:t>
      </w:r>
      <w:r w:rsidR="008E3F59">
        <w:rPr>
          <w:szCs w:val="20"/>
          <w:lang w:eastAsia="en-GB"/>
        </w:rPr>
        <w:t xml:space="preserve"> between the interferer and the BS</w:t>
      </w:r>
      <w:r>
        <w:rPr>
          <w:szCs w:val="20"/>
          <w:lang w:eastAsia="en-GB"/>
        </w:rPr>
        <w:t>.</w:t>
      </w:r>
    </w:p>
    <w:p w:rsidR="00C451C0" w:rsidRPr="003235CC" w:rsidRDefault="00C451C0" w:rsidP="00C451C0">
      <w:pPr>
        <w:overflowPunct w:val="0"/>
        <w:autoSpaceDE w:val="0"/>
        <w:autoSpaceDN w:val="0"/>
        <w:adjustRightInd w:val="0"/>
        <w:spacing w:after="180"/>
        <w:textAlignment w:val="baseline"/>
        <w:rPr>
          <w:szCs w:val="20"/>
        </w:rPr>
      </w:pPr>
      <w:r>
        <w:rPr>
          <w:szCs w:val="20"/>
          <w:lang w:eastAsia="en-GB"/>
        </w:rPr>
        <w:t xml:space="preserve">On the other hand, testing of this requirement has been a time-consuming exercise as the measurements are required for a very wide frequency range (1 to 12750 MHz for E-UTRA). </w:t>
      </w:r>
      <w:r w:rsidR="00A9493A">
        <w:rPr>
          <w:szCs w:val="20"/>
          <w:lang w:eastAsia="en-GB"/>
        </w:rPr>
        <w:t>To reduce the amount of time used for unnecessary measurement, us</w:t>
      </w:r>
      <w:r w:rsidR="00DD01F9">
        <w:rPr>
          <w:szCs w:val="20"/>
          <w:lang w:eastAsia="en-GB"/>
        </w:rPr>
        <w:t>ing</w:t>
      </w:r>
      <w:r w:rsidR="00A9493A">
        <w:rPr>
          <w:szCs w:val="20"/>
          <w:lang w:eastAsia="en-GB"/>
        </w:rPr>
        <w:t xml:space="preserve"> a larger measurement step size than current 1MHz step for E-UTRA</w:t>
      </w:r>
      <w:r w:rsidR="00DD01F9">
        <w:rPr>
          <w:szCs w:val="20"/>
          <w:lang w:eastAsia="en-GB"/>
        </w:rPr>
        <w:t xml:space="preserve"> can be considered </w:t>
      </w:r>
      <w:r>
        <w:rPr>
          <w:szCs w:val="20"/>
          <w:lang w:eastAsia="en-GB"/>
        </w:rPr>
        <w:t xml:space="preserve">on frequencies that are “further away” from the wanted channel (e.g. </w:t>
      </w:r>
      <w:r w:rsidR="00DD01F9">
        <w:rPr>
          <w:szCs w:val="20"/>
          <w:lang w:eastAsia="en-GB"/>
        </w:rPr>
        <w:t xml:space="preserve">10MHz step on frequencies further than </w:t>
      </w:r>
      <w:r>
        <w:rPr>
          <w:szCs w:val="20"/>
          <w:lang w:eastAsia="en-GB"/>
        </w:rPr>
        <w:t>two times BS maximum radio bandwidth from the wanted channel</w:t>
      </w:r>
      <w:r w:rsidR="00DD01F9">
        <w:rPr>
          <w:szCs w:val="20"/>
          <w:lang w:eastAsia="en-GB"/>
        </w:rPr>
        <w:t>)</w:t>
      </w:r>
      <w:r>
        <w:rPr>
          <w:szCs w:val="20"/>
          <w:lang w:eastAsia="en-GB"/>
        </w:rPr>
        <w:t>.</w:t>
      </w:r>
    </w:p>
    <w:p w:rsidR="00B438E5" w:rsidRPr="00C451C0" w:rsidRDefault="00B438E5" w:rsidP="00B438E5">
      <w:pPr>
        <w:overflowPunct w:val="0"/>
        <w:autoSpaceDE w:val="0"/>
        <w:autoSpaceDN w:val="0"/>
        <w:adjustRightInd w:val="0"/>
        <w:spacing w:after="180"/>
        <w:textAlignment w:val="baseline"/>
        <w:rPr>
          <w:szCs w:val="20"/>
          <w:lang w:eastAsia="en-GB"/>
        </w:rPr>
      </w:pPr>
    </w:p>
    <w:p w:rsidR="00B438E5" w:rsidRPr="00F27666" w:rsidRDefault="00B438E5" w:rsidP="00B438E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5</w:t>
      </w:r>
      <w:r>
        <w:rPr>
          <w:rFonts w:ascii="Arial" w:hAnsi="Arial" w:cs="Arial"/>
          <w:b/>
          <w:szCs w:val="20"/>
          <w:lang w:val="en-GB" w:eastAsia="en-GB"/>
        </w:rPr>
        <w:tab/>
      </w:r>
      <w:r w:rsidRPr="00B438E5">
        <w:rPr>
          <w:rFonts w:ascii="Arial" w:hAnsi="Arial" w:cs="Arial"/>
          <w:b/>
          <w:szCs w:val="20"/>
          <w:lang w:val="en-GB" w:eastAsia="en-GB"/>
        </w:rPr>
        <w:t>Co-location with other base stations</w:t>
      </w:r>
    </w:p>
    <w:p w:rsidR="00B438E5" w:rsidRPr="003235CC" w:rsidRDefault="00B438E5" w:rsidP="00B438E5">
      <w:pPr>
        <w:overflowPunct w:val="0"/>
        <w:autoSpaceDE w:val="0"/>
        <w:autoSpaceDN w:val="0"/>
        <w:adjustRightInd w:val="0"/>
        <w:spacing w:after="180"/>
        <w:textAlignment w:val="baseline"/>
        <w:rPr>
          <w:szCs w:val="20"/>
        </w:rPr>
      </w:pPr>
      <w:r>
        <w:t>This requirement aim</w:t>
      </w:r>
      <w:r w:rsidR="00523411">
        <w:t>s</w:t>
      </w:r>
      <w:r>
        <w:t xml:space="preserve"> to protect the receiver when other BS operating in a different frequency band are co-located with </w:t>
      </w:r>
      <w:r w:rsidR="00042530">
        <w:t>a</w:t>
      </w:r>
      <w:r>
        <w:t xml:space="preserve"> BS, mainly to verify the BS RF filter implementation.</w:t>
      </w:r>
      <w:r>
        <w:rPr>
          <w:szCs w:val="20"/>
          <w:lang w:eastAsia="en-GB"/>
        </w:rPr>
        <w:t xml:space="preserve"> For </w:t>
      </w:r>
      <w:r w:rsidR="0035154D">
        <w:rPr>
          <w:szCs w:val="20"/>
          <w:lang w:eastAsia="en-GB"/>
        </w:rPr>
        <w:t xml:space="preserve">BS co-located with </w:t>
      </w:r>
      <w:r w:rsidR="00042530">
        <w:rPr>
          <w:szCs w:val="20"/>
          <w:lang w:eastAsia="en-GB"/>
        </w:rPr>
        <w:t xml:space="preserve">other BS, this can be specified as an optional </w:t>
      </w:r>
      <w:r>
        <w:rPr>
          <w:szCs w:val="20"/>
          <w:lang w:eastAsia="en-GB"/>
        </w:rPr>
        <w:t>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007D134C">
        <w:rPr>
          <w:color w:val="000000"/>
          <w:szCs w:val="20"/>
        </w:rPr>
        <w:t xml:space="preserve"> BS</w:t>
      </w:r>
      <w:r>
        <w:rPr>
          <w:color w:val="000000"/>
          <w:szCs w:val="20"/>
        </w:rPr>
        <w:t>), while the interfering signal power level (</w:t>
      </w:r>
      <w:r w:rsidR="00042530">
        <w:rPr>
          <w:color w:val="000000"/>
          <w:szCs w:val="20"/>
        </w:rPr>
        <w:t>+16</w:t>
      </w:r>
      <w:r>
        <w:rPr>
          <w:color w:val="000000"/>
          <w:szCs w:val="20"/>
        </w:rPr>
        <w:t>dBm for E-UTRA Wide Area BS) can be decide</w:t>
      </w:r>
      <w:r w:rsidR="008E3F59">
        <w:rPr>
          <w:color w:val="000000"/>
          <w:szCs w:val="20"/>
        </w:rPr>
        <w:t xml:space="preserve">d per the expected signal power </w:t>
      </w:r>
      <w:r>
        <w:rPr>
          <w:color w:val="000000"/>
          <w:szCs w:val="20"/>
        </w:rPr>
        <w:t xml:space="preserve">from the </w:t>
      </w:r>
      <w:r w:rsidR="00042530">
        <w:rPr>
          <w:color w:val="000000"/>
          <w:szCs w:val="20"/>
        </w:rPr>
        <w:t>co-located BS</w:t>
      </w:r>
      <w:r w:rsidR="006F7288">
        <w:rPr>
          <w:color w:val="000000"/>
          <w:szCs w:val="20"/>
        </w:rPr>
        <w:t xml:space="preserve"> (</w:t>
      </w:r>
      <w:r w:rsidR="00BB24A2">
        <w:rPr>
          <w:color w:val="000000"/>
          <w:szCs w:val="20"/>
        </w:rPr>
        <w:t>in term of OTA signal level</w:t>
      </w:r>
      <w:r w:rsidR="006F7288">
        <w:rPr>
          <w:color w:val="000000"/>
          <w:szCs w:val="20"/>
        </w:rPr>
        <w:t>)</w:t>
      </w:r>
      <w:r w:rsidR="008E3F59">
        <w:rPr>
          <w:szCs w:val="20"/>
          <w:lang w:eastAsia="en-GB"/>
        </w:rPr>
        <w:t xml:space="preserve">, together with the expected </w:t>
      </w:r>
      <w:r w:rsidR="006F7288">
        <w:rPr>
          <w:szCs w:val="20"/>
          <w:lang w:eastAsia="en-GB"/>
        </w:rPr>
        <w:t>isolation</w:t>
      </w:r>
      <w:r w:rsidR="008E3F59">
        <w:rPr>
          <w:szCs w:val="20"/>
          <w:lang w:eastAsia="en-GB"/>
        </w:rPr>
        <w:t xml:space="preserve"> between two BS</w:t>
      </w:r>
      <w:r>
        <w:rPr>
          <w:szCs w:val="20"/>
          <w:lang w:eastAsia="en-GB"/>
        </w:rPr>
        <w:t>.</w:t>
      </w:r>
    </w:p>
    <w:p w:rsidR="00042530" w:rsidRPr="004E504B" w:rsidRDefault="00042530" w:rsidP="00042530">
      <w:pPr>
        <w:overflowPunct w:val="0"/>
        <w:autoSpaceDE w:val="0"/>
        <w:autoSpaceDN w:val="0"/>
        <w:adjustRightInd w:val="0"/>
        <w:spacing w:after="180"/>
        <w:textAlignment w:val="baseline"/>
        <w:rPr>
          <w:szCs w:val="20"/>
          <w:lang w:val="en-GB" w:eastAsia="en-GB"/>
        </w:rPr>
      </w:pPr>
    </w:p>
    <w:p w:rsidR="00042530" w:rsidRPr="00F27666" w:rsidRDefault="00042530" w:rsidP="0004253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042530">
        <w:rPr>
          <w:rFonts w:ascii="Arial" w:hAnsi="Arial" w:cs="Arial"/>
          <w:b/>
          <w:szCs w:val="20"/>
          <w:lang w:val="en-GB" w:eastAsia="en-GB"/>
        </w:rPr>
        <w:t>Receiver spurious emissions</w:t>
      </w:r>
    </w:p>
    <w:p w:rsidR="00042530" w:rsidRPr="003235CC" w:rsidRDefault="00042530" w:rsidP="00042530">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w:t>
      </w:r>
      <w:r w:rsidR="002E63A1">
        <w:t xml:space="preserve">mainly </w:t>
      </w:r>
      <w:r>
        <w:t xml:space="preserve">a measure of the receiver ability to suppress generation or amplification of emissions </w:t>
      </w:r>
      <w:r w:rsidRPr="00042530">
        <w:t>that appear at the BS receiver antenna connector</w:t>
      </w:r>
      <w:r>
        <w:t>.</w:t>
      </w:r>
      <w:r>
        <w:rPr>
          <w:szCs w:val="20"/>
          <w:lang w:eastAsia="en-GB"/>
        </w:rPr>
        <w:t xml:space="preserve"> This is a necessary requirement to protect other systems in the same geographical area.</w:t>
      </w:r>
      <w:r w:rsidRPr="00872BA5">
        <w:rPr>
          <w:szCs w:val="20"/>
          <w:lang w:eastAsia="en-GB"/>
        </w:rPr>
        <w:t xml:space="preserve"> </w:t>
      </w:r>
      <w:r>
        <w:rPr>
          <w:szCs w:val="20"/>
          <w:lang w:eastAsia="en-GB"/>
        </w:rPr>
        <w:t>T</w:t>
      </w:r>
      <w:r w:rsidR="00B53400">
        <w:rPr>
          <w:szCs w:val="20"/>
          <w:lang w:eastAsia="en-GB"/>
        </w:rPr>
        <w:t>he</w:t>
      </w:r>
      <w:r w:rsidR="00B53400" w:rsidRPr="001E2D04">
        <w:t xml:space="preserve"> transmitter spurious emission</w:t>
      </w:r>
      <w:r w:rsidR="00B53400">
        <w:t xml:space="preserve"> limits can be applied also for receiver</w:t>
      </w:r>
      <w:r>
        <w:rPr>
          <w:szCs w:val="20"/>
          <w:lang w:eastAsia="en-GB"/>
        </w:rPr>
        <w:t>.</w:t>
      </w:r>
    </w:p>
    <w:p w:rsidR="00B53400" w:rsidRPr="004E504B" w:rsidRDefault="00B53400" w:rsidP="00B53400">
      <w:pPr>
        <w:overflowPunct w:val="0"/>
        <w:autoSpaceDE w:val="0"/>
        <w:autoSpaceDN w:val="0"/>
        <w:adjustRightInd w:val="0"/>
        <w:spacing w:after="180"/>
        <w:textAlignment w:val="baseline"/>
        <w:rPr>
          <w:szCs w:val="20"/>
          <w:lang w:val="en-GB" w:eastAsia="en-GB"/>
        </w:rPr>
      </w:pPr>
    </w:p>
    <w:p w:rsidR="00B53400" w:rsidRPr="00F27666" w:rsidRDefault="00B53400" w:rsidP="00B5340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7</w:t>
      </w:r>
      <w:r>
        <w:rPr>
          <w:rFonts w:ascii="Arial" w:hAnsi="Arial" w:cs="Arial"/>
          <w:b/>
          <w:szCs w:val="20"/>
          <w:lang w:val="en-GB" w:eastAsia="en-GB"/>
        </w:rPr>
        <w:tab/>
      </w:r>
      <w:r w:rsidRPr="00B53400">
        <w:rPr>
          <w:rFonts w:ascii="Arial" w:hAnsi="Arial" w:cs="Arial"/>
          <w:b/>
          <w:szCs w:val="20"/>
          <w:lang w:val="en-GB" w:eastAsia="en-GB"/>
        </w:rPr>
        <w:t>Receiver intermodulation</w:t>
      </w:r>
    </w:p>
    <w:p w:rsidR="00B53400" w:rsidRPr="003235CC" w:rsidRDefault="00B53400" w:rsidP="00B53400">
      <w:pPr>
        <w:overflowPunct w:val="0"/>
        <w:autoSpaceDE w:val="0"/>
        <w:autoSpaceDN w:val="0"/>
        <w:adjustRightInd w:val="0"/>
        <w:spacing w:after="180"/>
        <w:textAlignment w:val="baseline"/>
        <w:rPr>
          <w:szCs w:val="20"/>
        </w:rPr>
      </w:pPr>
      <w:r>
        <w:t>This is a measure of the receiver ability to receive a wanted signal at i</w:t>
      </w:r>
      <w:r w:rsidR="006F7288">
        <w:t>t</w:t>
      </w:r>
      <w:r>
        <w:t>s assigned channel frequency in the presence of two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5MHz E-UTRA signal. T</w:t>
      </w:r>
      <w:r>
        <w:rPr>
          <w:szCs w:val="20"/>
          <w:lang w:eastAsia="en-GB"/>
        </w:rPr>
        <w:t>his is a necessary 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Pr="00B53400">
        <w:rPr>
          <w:color w:val="000000"/>
          <w:szCs w:val="20"/>
        </w:rPr>
        <w:t xml:space="preserve"> </w:t>
      </w:r>
      <w:r>
        <w:rPr>
          <w:color w:val="000000"/>
          <w:szCs w:val="20"/>
        </w:rPr>
        <w:t>Wide Area BS), while the interfering signal power level (-</w:t>
      </w:r>
      <w:r w:rsidR="008C590E">
        <w:rPr>
          <w:color w:val="000000"/>
          <w:szCs w:val="20"/>
        </w:rPr>
        <w:t>52</w:t>
      </w:r>
      <w:r>
        <w:rPr>
          <w:color w:val="000000"/>
          <w:szCs w:val="20"/>
        </w:rPr>
        <w:t xml:space="preserve">dBm for E-UTRA Wide Area BS) can be decided per the expected signal power from the adjacent </w:t>
      </w:r>
      <w:r>
        <w:rPr>
          <w:szCs w:val="20"/>
          <w:lang w:eastAsia="en-GB"/>
        </w:rPr>
        <w:t>systems</w:t>
      </w:r>
      <w:r w:rsidR="006F7288">
        <w:rPr>
          <w:szCs w:val="20"/>
          <w:lang w:eastAsia="en-GB"/>
        </w:rPr>
        <w:t xml:space="preserve"> </w:t>
      </w:r>
      <w:r w:rsidR="006F7288">
        <w:rPr>
          <w:color w:val="000000"/>
          <w:szCs w:val="20"/>
        </w:rPr>
        <w:t>(</w:t>
      </w:r>
      <w:r w:rsidR="00BB24A2">
        <w:rPr>
          <w:color w:val="000000"/>
          <w:szCs w:val="20"/>
        </w:rPr>
        <w:t>in term of OTA signal level</w:t>
      </w:r>
      <w:r w:rsidR="006F7288">
        <w:rPr>
          <w:color w:val="000000"/>
          <w:szCs w:val="20"/>
        </w:rPr>
        <w:t>)</w:t>
      </w:r>
      <w:r w:rsidR="008E3F59">
        <w:rPr>
          <w:szCs w:val="20"/>
          <w:lang w:eastAsia="en-GB"/>
        </w:rPr>
        <w:t xml:space="preserve">, together with the expected </w:t>
      </w:r>
      <w:r w:rsidR="006F7288">
        <w:rPr>
          <w:szCs w:val="20"/>
          <w:lang w:eastAsia="en-GB"/>
        </w:rPr>
        <w:t>isolation</w:t>
      </w:r>
      <w:r w:rsidR="008E3F59">
        <w:rPr>
          <w:szCs w:val="20"/>
          <w:lang w:eastAsia="en-GB"/>
        </w:rPr>
        <w:t xml:space="preserve"> between the interferer and the BS</w:t>
      </w:r>
      <w:r>
        <w:rPr>
          <w:szCs w:val="20"/>
          <w:lang w:eastAsia="en-GB"/>
        </w:rPr>
        <w:t>.</w:t>
      </w:r>
      <w:r w:rsidR="008C590E">
        <w:rPr>
          <w:szCs w:val="20"/>
          <w:lang w:eastAsia="en-GB"/>
        </w:rPr>
        <w:t xml:space="preserve"> </w:t>
      </w:r>
      <w:r w:rsidR="008C590E" w:rsidRPr="008C590E">
        <w:rPr>
          <w:szCs w:val="20"/>
          <w:lang w:eastAsia="en-GB"/>
        </w:rPr>
        <w:t xml:space="preserve">The offset between the interfering signal </w:t>
      </w:r>
      <w:proofErr w:type="spellStart"/>
      <w:r w:rsidR="008C590E" w:rsidRPr="008C590E">
        <w:rPr>
          <w:szCs w:val="20"/>
          <w:lang w:eastAsia="en-GB"/>
        </w:rPr>
        <w:t>centre</w:t>
      </w:r>
      <w:proofErr w:type="spellEnd"/>
      <w:r w:rsidR="008C590E" w:rsidRPr="008C590E">
        <w:rPr>
          <w:szCs w:val="20"/>
          <w:lang w:eastAsia="en-GB"/>
        </w:rPr>
        <w:t xml:space="preserve"> frequency and the nominal band edge of the wanted carrier </w:t>
      </w:r>
      <w:r w:rsidR="008C590E">
        <w:rPr>
          <w:szCs w:val="20"/>
          <w:lang w:eastAsia="en-GB"/>
        </w:rPr>
        <w:t>can be</w:t>
      </w:r>
      <w:r w:rsidR="008C590E" w:rsidRPr="008C590E">
        <w:rPr>
          <w:szCs w:val="20"/>
          <w:lang w:eastAsia="en-GB"/>
        </w:rPr>
        <w:t xml:space="preserve"> specified based on the worst-case scenario</w:t>
      </w:r>
      <w:r w:rsidR="008C590E">
        <w:rPr>
          <w:szCs w:val="20"/>
          <w:lang w:eastAsia="en-GB"/>
        </w:rPr>
        <w:t>, i.e.</w:t>
      </w:r>
      <w:r w:rsidR="008C590E" w:rsidRPr="008C590E">
        <w:rPr>
          <w:szCs w:val="20"/>
          <w:lang w:eastAsia="en-GB"/>
        </w:rPr>
        <w:t xml:space="preserve"> the intermodulation products fall (almost) on the edge resource blocks of an operating channel bandwidth</w:t>
      </w:r>
      <w:r w:rsidR="008C590E">
        <w:rPr>
          <w:szCs w:val="20"/>
          <w:lang w:eastAsia="en-GB"/>
        </w:rPr>
        <w:t>.</w:t>
      </w:r>
    </w:p>
    <w:p w:rsidR="008C590E" w:rsidRPr="004E504B" w:rsidRDefault="008C590E" w:rsidP="008C590E">
      <w:pPr>
        <w:overflowPunct w:val="0"/>
        <w:autoSpaceDE w:val="0"/>
        <w:autoSpaceDN w:val="0"/>
        <w:adjustRightInd w:val="0"/>
        <w:spacing w:after="180"/>
        <w:textAlignment w:val="baseline"/>
        <w:rPr>
          <w:szCs w:val="20"/>
          <w:lang w:val="en-GB" w:eastAsia="en-GB"/>
        </w:rPr>
      </w:pPr>
    </w:p>
    <w:p w:rsidR="008C590E" w:rsidRPr="00F27666" w:rsidRDefault="008C590E" w:rsidP="008C590E">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8</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8C590E" w:rsidRPr="003235CC" w:rsidRDefault="008C590E" w:rsidP="008C590E">
      <w:pPr>
        <w:overflowPunct w:val="0"/>
        <w:autoSpaceDE w:val="0"/>
        <w:autoSpaceDN w:val="0"/>
        <w:adjustRightInd w:val="0"/>
        <w:spacing w:after="180"/>
        <w:textAlignment w:val="baseline"/>
        <w:rPr>
          <w:szCs w:val="20"/>
        </w:rPr>
      </w:pPr>
      <w:r>
        <w:t>This is a measure of the receiver ability to receive a wanted signal at i</w:t>
      </w:r>
      <w:r w:rsidR="006F7288">
        <w:t>t</w:t>
      </w:r>
      <w:r>
        <w:t>s assigned channel frequency in the presence of two narrowband interfering signals which have a specific frequency relationship to the wanted signal, mainly to verify the BS RF impairment of IMD3.</w:t>
      </w:r>
      <w:r>
        <w:rPr>
          <w:szCs w:val="20"/>
          <w:lang w:eastAsia="en-GB"/>
        </w:rPr>
        <w:t xml:space="preserve"> </w:t>
      </w:r>
      <w:r>
        <w:t xml:space="preserve">The interfering signals for E-UTRA BS intermodulation performance requirement are CW and single resource block transmission from an adjacent E-UTRA system. </w:t>
      </w:r>
      <w:r w:rsidR="008E3F59">
        <w:rPr>
          <w:szCs w:val="20"/>
          <w:lang w:eastAsia="en-GB"/>
        </w:rPr>
        <w:t xml:space="preserve">For operating band without adjacent narrow-band systems in the same geographical area (as is likely in </w:t>
      </w:r>
      <w:proofErr w:type="spellStart"/>
      <w:r w:rsidR="008E3F59">
        <w:rPr>
          <w:szCs w:val="20"/>
          <w:lang w:eastAsia="en-GB"/>
        </w:rPr>
        <w:t>mmWave</w:t>
      </w:r>
      <w:proofErr w:type="spellEnd"/>
      <w:r w:rsidR="008E3F59">
        <w:rPr>
          <w:szCs w:val="20"/>
          <w:lang w:eastAsia="en-GB"/>
        </w:rPr>
        <w:t>), this requirement is not necessary.</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w:t>
      </w:r>
      <w:r w:rsidR="008C590E">
        <w:rPr>
          <w:rFonts w:eastAsia="宋体"/>
          <w:szCs w:val="20"/>
          <w:lang w:eastAsia="zh-CN"/>
        </w:rPr>
        <w:t xml:space="preserve">discussion on the necessities and </w:t>
      </w:r>
      <w:r w:rsidR="008C590E" w:rsidRPr="003235CC">
        <w:rPr>
          <w:rFonts w:eastAsia="宋体"/>
          <w:szCs w:val="20"/>
          <w:lang w:eastAsia="zh-CN"/>
        </w:rPr>
        <w:t>proposal</w:t>
      </w:r>
      <w:r w:rsidR="008C590E">
        <w:rPr>
          <w:rFonts w:eastAsia="宋体"/>
          <w:szCs w:val="20"/>
          <w:lang w:eastAsia="zh-CN"/>
        </w:rPr>
        <w:t>s</w:t>
      </w:r>
      <w:r w:rsidR="008C590E" w:rsidRPr="003235CC">
        <w:rPr>
          <w:rFonts w:eastAsia="宋体"/>
          <w:szCs w:val="20"/>
          <w:lang w:eastAsia="zh-CN"/>
        </w:rPr>
        <w:t xml:space="preserve"> to specify the </w:t>
      </w:r>
      <w:r w:rsidR="008C590E">
        <w:rPr>
          <w:rFonts w:eastAsia="宋体"/>
          <w:szCs w:val="20"/>
          <w:lang w:eastAsia="zh-CN"/>
        </w:rPr>
        <w:t xml:space="preserve">other </w:t>
      </w:r>
      <w:proofErr w:type="spellStart"/>
      <w:r w:rsidR="009415E4">
        <w:rPr>
          <w:color w:val="000000"/>
          <w:szCs w:val="20"/>
        </w:rPr>
        <w:t>mmWave</w:t>
      </w:r>
      <w:proofErr w:type="spellEnd"/>
      <w:r w:rsidR="008C590E" w:rsidRPr="003235CC">
        <w:rPr>
          <w:color w:val="000000"/>
          <w:szCs w:val="20"/>
        </w:rPr>
        <w:t xml:space="preserve"> NR BS </w:t>
      </w:r>
      <w:r w:rsidR="008C590E">
        <w:rPr>
          <w:color w:val="000000"/>
          <w:szCs w:val="20"/>
        </w:rPr>
        <w:t>receiver</w:t>
      </w:r>
      <w:r w:rsidR="008C590E" w:rsidRPr="003235CC">
        <w:rPr>
          <w:color w:val="000000"/>
          <w:szCs w:val="20"/>
        </w:rPr>
        <w:t xml:space="preserve"> </w:t>
      </w:r>
      <w:r w:rsidR="00BB24A2">
        <w:rPr>
          <w:color w:val="000000"/>
          <w:szCs w:val="20"/>
        </w:rPr>
        <w:t>OTA requirements</w:t>
      </w:r>
      <w:r w:rsidR="008C590E" w:rsidRPr="003235CC">
        <w:rPr>
          <w:color w:val="000000"/>
          <w:szCs w:val="20"/>
        </w:rPr>
        <w:t xml:space="preserve"> in the RAN4 specifications</w:t>
      </w:r>
      <w:r w:rsidR="008A7931" w:rsidRPr="003235CC">
        <w:rPr>
          <w:rFonts w:eastAsia="宋体"/>
          <w:szCs w:val="20"/>
          <w:lang w:eastAsia="zh-CN"/>
        </w:rPr>
        <w:t>.</w:t>
      </w:r>
    </w:p>
    <w:p w:rsidR="004F3136" w:rsidRPr="003235CC"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956C01" w:rsidRDefault="00956C01" w:rsidP="00956C01">
      <w:pPr>
        <w:tabs>
          <w:tab w:val="center" w:pos="4153"/>
          <w:tab w:val="right" w:pos="8306"/>
        </w:tabs>
        <w:ind w:left="567" w:hanging="567"/>
      </w:pPr>
      <w:r w:rsidRPr="00E00A26">
        <w:t>[</w:t>
      </w:r>
      <w:r>
        <w:t>2</w:t>
      </w:r>
      <w:r w:rsidRPr="00E00A26">
        <w:t>]</w:t>
      </w:r>
      <w:r w:rsidRPr="00E00A26">
        <w:tab/>
      </w:r>
      <w:r>
        <w:t>R4-</w:t>
      </w:r>
      <w:r w:rsidRPr="00C51DC0">
        <w:t>170</w:t>
      </w:r>
      <w:r w:rsidR="009415E4">
        <w:t>5430</w:t>
      </w:r>
      <w:r>
        <w:t>, “</w:t>
      </w:r>
      <w:r w:rsidR="009415E4" w:rsidRPr="009415E4">
        <w:t xml:space="preserve">Proposal on </w:t>
      </w:r>
      <w:proofErr w:type="spellStart"/>
      <w:r w:rsidR="009415E4" w:rsidRPr="009415E4">
        <w:t>mmWave</w:t>
      </w:r>
      <w:proofErr w:type="spellEnd"/>
      <w:r w:rsidR="009415E4" w:rsidRPr="009415E4">
        <w:t xml:space="preserve"> NR BS Receiver Dynamic Range</w:t>
      </w:r>
      <w:r>
        <w:t xml:space="preserve">”, </w:t>
      </w:r>
      <w:r w:rsidRPr="00B36574">
        <w:t>Nokia, Alcatel-Lucent Shanghai Bell</w:t>
      </w:r>
      <w:r w:rsidRPr="00362F47">
        <w:t>.</w:t>
      </w:r>
    </w:p>
    <w:p w:rsidR="00956C01" w:rsidRDefault="00956C01" w:rsidP="00956C01">
      <w:pPr>
        <w:tabs>
          <w:tab w:val="center" w:pos="4153"/>
          <w:tab w:val="right" w:pos="8306"/>
        </w:tabs>
        <w:ind w:left="567" w:hanging="567"/>
      </w:pPr>
      <w:r w:rsidRPr="00E00A26">
        <w:t>[</w:t>
      </w:r>
      <w:r>
        <w:t>3</w:t>
      </w:r>
      <w:r w:rsidRPr="00E00A26">
        <w:t>]</w:t>
      </w:r>
      <w:r w:rsidRPr="00E00A26">
        <w:tab/>
      </w:r>
      <w:r>
        <w:t>R4-</w:t>
      </w:r>
      <w:r w:rsidRPr="00C51DC0">
        <w:t>170</w:t>
      </w:r>
      <w:r w:rsidR="00E42C12">
        <w:t>6565</w:t>
      </w:r>
      <w:r>
        <w:t>, “</w:t>
      </w:r>
      <w:r w:rsidR="009415E4" w:rsidRPr="009415E4">
        <w:t xml:space="preserve">Proposals on </w:t>
      </w:r>
      <w:proofErr w:type="spellStart"/>
      <w:r w:rsidR="009415E4" w:rsidRPr="009415E4">
        <w:t>mmWave</w:t>
      </w:r>
      <w:proofErr w:type="spellEnd"/>
      <w:r w:rsidR="009415E4" w:rsidRPr="009415E4">
        <w:t xml:space="preserve"> NR BS ACLR and ACS</w:t>
      </w:r>
      <w:r>
        <w:t xml:space="preserve">”, </w:t>
      </w:r>
      <w:r w:rsidRPr="00B36574">
        <w:t>Nokia, Alcatel-Lucent Shanghai Bell</w:t>
      </w:r>
      <w:r w:rsidRPr="00362F47">
        <w:t>.</w:t>
      </w:r>
    </w:p>
    <w:p w:rsidR="00956C01" w:rsidRDefault="00956C01" w:rsidP="00956C01">
      <w:pPr>
        <w:tabs>
          <w:tab w:val="center" w:pos="4153"/>
          <w:tab w:val="right" w:pos="8306"/>
        </w:tabs>
        <w:ind w:left="567" w:hanging="567"/>
      </w:pPr>
      <w:r w:rsidRPr="00E00A26">
        <w:t>[</w:t>
      </w:r>
      <w:r>
        <w:t>4</w:t>
      </w:r>
      <w:r w:rsidRPr="00E00A26">
        <w:t>]</w:t>
      </w:r>
      <w:r w:rsidRPr="00E00A26">
        <w:tab/>
      </w:r>
      <w:r>
        <w:t>R4-</w:t>
      </w:r>
      <w:r w:rsidRPr="00C51DC0">
        <w:t>170</w:t>
      </w:r>
      <w:r w:rsidR="00E42C12">
        <w:t>6568</w:t>
      </w:r>
      <w:bookmarkStart w:id="4" w:name="_GoBack"/>
      <w:bookmarkEnd w:id="4"/>
      <w:r>
        <w:t>, “</w:t>
      </w:r>
      <w:r w:rsidR="009415E4" w:rsidRPr="009415E4">
        <w:t xml:space="preserve">Proposal on </w:t>
      </w:r>
      <w:proofErr w:type="spellStart"/>
      <w:r w:rsidR="009415E4" w:rsidRPr="009415E4">
        <w:t>mmWave</w:t>
      </w:r>
      <w:proofErr w:type="spellEnd"/>
      <w:r w:rsidR="009415E4" w:rsidRPr="009415E4">
        <w:t xml:space="preserve"> NR BS Receiver In-band Blocking</w:t>
      </w:r>
      <w:r>
        <w:t xml:space="preserve">”, </w:t>
      </w:r>
      <w:r w:rsidRPr="00B36574">
        <w:t>Nokia, Alcatel-Lucent Shanghai Bell</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0E3" w:rsidRPr="004E3B67" w:rsidRDefault="003030E3" w:rsidP="00DA44AD">
      <w:pPr>
        <w:rPr>
          <w:rFonts w:eastAsia="宋体" w:cs="Arial"/>
          <w:color w:val="0000FF"/>
          <w:kern w:val="2"/>
          <w:lang w:eastAsia="zh-CN"/>
        </w:rPr>
      </w:pPr>
      <w:r>
        <w:separator/>
      </w:r>
    </w:p>
  </w:endnote>
  <w:endnote w:type="continuationSeparator" w:id="0">
    <w:p w:rsidR="003030E3" w:rsidRPr="004E3B67" w:rsidRDefault="003030E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42C12" w:rsidRPr="00E42C12">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0E3" w:rsidRPr="004E3B67" w:rsidRDefault="003030E3" w:rsidP="00DA44AD">
      <w:pPr>
        <w:rPr>
          <w:rFonts w:eastAsia="宋体" w:cs="Arial"/>
          <w:color w:val="0000FF"/>
          <w:kern w:val="2"/>
          <w:lang w:eastAsia="zh-CN"/>
        </w:rPr>
      </w:pPr>
      <w:r>
        <w:separator/>
      </w:r>
    </w:p>
  </w:footnote>
  <w:footnote w:type="continuationSeparator" w:id="0">
    <w:p w:rsidR="003030E3" w:rsidRPr="004E3B67" w:rsidRDefault="003030E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34F4"/>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530"/>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038"/>
    <w:rsid w:val="000D47F1"/>
    <w:rsid w:val="000E0DD4"/>
    <w:rsid w:val="000E54CF"/>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41BCB"/>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06"/>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63A1"/>
    <w:rsid w:val="002E7086"/>
    <w:rsid w:val="002E7817"/>
    <w:rsid w:val="002E7D24"/>
    <w:rsid w:val="002F2015"/>
    <w:rsid w:val="002F6246"/>
    <w:rsid w:val="002F68B0"/>
    <w:rsid w:val="003030E3"/>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8C5"/>
    <w:rsid w:val="00333BA5"/>
    <w:rsid w:val="003341B6"/>
    <w:rsid w:val="00335593"/>
    <w:rsid w:val="00336892"/>
    <w:rsid w:val="00336F18"/>
    <w:rsid w:val="0034007C"/>
    <w:rsid w:val="00341C1C"/>
    <w:rsid w:val="003513AF"/>
    <w:rsid w:val="0035154D"/>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3BD3"/>
    <w:rsid w:val="003E4916"/>
    <w:rsid w:val="003E502F"/>
    <w:rsid w:val="003E5238"/>
    <w:rsid w:val="003E6485"/>
    <w:rsid w:val="003F3F2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98D"/>
    <w:rsid w:val="00442E2C"/>
    <w:rsid w:val="00444CFE"/>
    <w:rsid w:val="004467A8"/>
    <w:rsid w:val="00450693"/>
    <w:rsid w:val="00450723"/>
    <w:rsid w:val="00452885"/>
    <w:rsid w:val="004528AA"/>
    <w:rsid w:val="00454972"/>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B7DDF"/>
    <w:rsid w:val="004C0846"/>
    <w:rsid w:val="004C2F79"/>
    <w:rsid w:val="004C7B16"/>
    <w:rsid w:val="004C7C3B"/>
    <w:rsid w:val="004D7645"/>
    <w:rsid w:val="004D7AB8"/>
    <w:rsid w:val="004E03A4"/>
    <w:rsid w:val="004E13FF"/>
    <w:rsid w:val="004E2C74"/>
    <w:rsid w:val="004E4C82"/>
    <w:rsid w:val="004E504B"/>
    <w:rsid w:val="004E5B42"/>
    <w:rsid w:val="004E6008"/>
    <w:rsid w:val="004F0781"/>
    <w:rsid w:val="004F10FF"/>
    <w:rsid w:val="004F3136"/>
    <w:rsid w:val="004F4678"/>
    <w:rsid w:val="0050070D"/>
    <w:rsid w:val="00502B2E"/>
    <w:rsid w:val="00502B36"/>
    <w:rsid w:val="00503D81"/>
    <w:rsid w:val="00506D9A"/>
    <w:rsid w:val="00511A80"/>
    <w:rsid w:val="005122AD"/>
    <w:rsid w:val="00515918"/>
    <w:rsid w:val="00517949"/>
    <w:rsid w:val="00520514"/>
    <w:rsid w:val="00521A11"/>
    <w:rsid w:val="00522A0B"/>
    <w:rsid w:val="00523411"/>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57BB4"/>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6F7288"/>
    <w:rsid w:val="00700585"/>
    <w:rsid w:val="00700AA5"/>
    <w:rsid w:val="0070386D"/>
    <w:rsid w:val="00704D0B"/>
    <w:rsid w:val="007070B7"/>
    <w:rsid w:val="0071019B"/>
    <w:rsid w:val="00713523"/>
    <w:rsid w:val="0072066F"/>
    <w:rsid w:val="00722861"/>
    <w:rsid w:val="00724A32"/>
    <w:rsid w:val="00733E51"/>
    <w:rsid w:val="00733FAF"/>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34C"/>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639E"/>
    <w:rsid w:val="008478E2"/>
    <w:rsid w:val="008504E3"/>
    <w:rsid w:val="0085604F"/>
    <w:rsid w:val="008572A5"/>
    <w:rsid w:val="008705C9"/>
    <w:rsid w:val="00872BA5"/>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C590E"/>
    <w:rsid w:val="008D036B"/>
    <w:rsid w:val="008D1E3E"/>
    <w:rsid w:val="008D245F"/>
    <w:rsid w:val="008D273D"/>
    <w:rsid w:val="008D2B77"/>
    <w:rsid w:val="008D498F"/>
    <w:rsid w:val="008D5378"/>
    <w:rsid w:val="008D53C0"/>
    <w:rsid w:val="008D693D"/>
    <w:rsid w:val="008D7F9F"/>
    <w:rsid w:val="008E118C"/>
    <w:rsid w:val="008E3F59"/>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0ACD"/>
    <w:rsid w:val="009415E4"/>
    <w:rsid w:val="009417EC"/>
    <w:rsid w:val="00942A7C"/>
    <w:rsid w:val="00945508"/>
    <w:rsid w:val="009474B0"/>
    <w:rsid w:val="009478A1"/>
    <w:rsid w:val="00952624"/>
    <w:rsid w:val="0095291E"/>
    <w:rsid w:val="00955EF9"/>
    <w:rsid w:val="00956C01"/>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303"/>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51CF"/>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2258"/>
    <w:rsid w:val="00A9493A"/>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403D"/>
    <w:rsid w:val="00AE6FE4"/>
    <w:rsid w:val="00AF2DEA"/>
    <w:rsid w:val="00AF3B40"/>
    <w:rsid w:val="00B01CD8"/>
    <w:rsid w:val="00B0313E"/>
    <w:rsid w:val="00B032C7"/>
    <w:rsid w:val="00B03D67"/>
    <w:rsid w:val="00B03DA0"/>
    <w:rsid w:val="00B05D44"/>
    <w:rsid w:val="00B06549"/>
    <w:rsid w:val="00B06C7C"/>
    <w:rsid w:val="00B071C9"/>
    <w:rsid w:val="00B0721C"/>
    <w:rsid w:val="00B07503"/>
    <w:rsid w:val="00B13D2F"/>
    <w:rsid w:val="00B16E84"/>
    <w:rsid w:val="00B20909"/>
    <w:rsid w:val="00B21F7D"/>
    <w:rsid w:val="00B26FEA"/>
    <w:rsid w:val="00B27F50"/>
    <w:rsid w:val="00B33B42"/>
    <w:rsid w:val="00B36574"/>
    <w:rsid w:val="00B438E5"/>
    <w:rsid w:val="00B44825"/>
    <w:rsid w:val="00B4502C"/>
    <w:rsid w:val="00B45C4B"/>
    <w:rsid w:val="00B46625"/>
    <w:rsid w:val="00B46B7A"/>
    <w:rsid w:val="00B46D3B"/>
    <w:rsid w:val="00B515B4"/>
    <w:rsid w:val="00B52E03"/>
    <w:rsid w:val="00B53400"/>
    <w:rsid w:val="00B537A9"/>
    <w:rsid w:val="00B63D9A"/>
    <w:rsid w:val="00B66487"/>
    <w:rsid w:val="00B67835"/>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4A2"/>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26926"/>
    <w:rsid w:val="00C307E4"/>
    <w:rsid w:val="00C328A0"/>
    <w:rsid w:val="00C334B3"/>
    <w:rsid w:val="00C34A0F"/>
    <w:rsid w:val="00C3657C"/>
    <w:rsid w:val="00C37464"/>
    <w:rsid w:val="00C409E2"/>
    <w:rsid w:val="00C41F6B"/>
    <w:rsid w:val="00C42598"/>
    <w:rsid w:val="00C44A86"/>
    <w:rsid w:val="00C451C0"/>
    <w:rsid w:val="00C45E75"/>
    <w:rsid w:val="00C474AE"/>
    <w:rsid w:val="00C50E5E"/>
    <w:rsid w:val="00C51A06"/>
    <w:rsid w:val="00C51DC0"/>
    <w:rsid w:val="00C557E7"/>
    <w:rsid w:val="00C60906"/>
    <w:rsid w:val="00C64D2F"/>
    <w:rsid w:val="00C8662A"/>
    <w:rsid w:val="00C8779C"/>
    <w:rsid w:val="00C90BF1"/>
    <w:rsid w:val="00C93B56"/>
    <w:rsid w:val="00CA0D9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1BF1"/>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451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01F9"/>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2C12"/>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2F6"/>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2249"/>
    <w:rsid w:val="00FA7A20"/>
    <w:rsid w:val="00FB25DD"/>
    <w:rsid w:val="00FB2CCD"/>
    <w:rsid w:val="00FB333C"/>
    <w:rsid w:val="00FB4118"/>
    <w:rsid w:val="00FB737B"/>
    <w:rsid w:val="00FC7FF3"/>
    <w:rsid w:val="00FD1205"/>
    <w:rsid w:val="00FD498F"/>
    <w:rsid w:val="00FD7DD6"/>
    <w:rsid w:val="00FE0D4B"/>
    <w:rsid w:val="00FE23E9"/>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48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65254-91C5-4057-9A64-73EAB030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2017-06-15T16:51:00Z</dcterms:created>
  <dcterms:modified xsi:type="dcterms:W3CDTF">2017-06-16T14:31:00Z</dcterms:modified>
</cp:coreProperties>
</file>