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25AC1" w14:textId="3B464D54" w:rsidR="00DD43F2" w:rsidRPr="00D77740" w:rsidRDefault="0054234D" w:rsidP="00DD43F2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 w:rsidRPr="00D057CA">
        <w:rPr>
          <w:rFonts w:cs="Arial"/>
          <w:bCs/>
          <w:sz w:val="28"/>
          <w:lang w:eastAsia="ja-JP"/>
        </w:rPr>
        <w:t>NR-AH#1807</w:t>
      </w:r>
      <w:r w:rsidR="00DD43F2" w:rsidRPr="00304EE9">
        <w:rPr>
          <w:rFonts w:cs="Arial" w:hint="eastAsia"/>
          <w:bCs/>
          <w:sz w:val="28"/>
          <w:lang w:eastAsia="ja-JP"/>
        </w:rPr>
        <w:tab/>
      </w:r>
      <w:r w:rsidR="00DD43F2" w:rsidRPr="00304EE9">
        <w:rPr>
          <w:rFonts w:cs="Arial" w:hint="eastAsia"/>
          <w:bCs/>
          <w:sz w:val="28"/>
          <w:lang w:eastAsia="ja-JP"/>
        </w:rPr>
        <w:tab/>
      </w:r>
      <w:r w:rsidR="00DD43F2" w:rsidRPr="00F85E97">
        <w:rPr>
          <w:rFonts w:cs="Arial"/>
          <w:bCs/>
          <w:sz w:val="28"/>
          <w:lang w:eastAsia="ja-JP"/>
        </w:rPr>
        <w:t>R</w:t>
      </w:r>
      <w:r w:rsidR="00DD43F2" w:rsidRPr="00F85E97">
        <w:rPr>
          <w:rFonts w:cs="Arial" w:hint="eastAsia"/>
          <w:bCs/>
          <w:sz w:val="28"/>
          <w:lang w:eastAsia="ja-JP"/>
        </w:rPr>
        <w:t>4</w:t>
      </w:r>
      <w:r w:rsidR="00DD43F2" w:rsidRPr="00F85E97">
        <w:rPr>
          <w:rFonts w:cs="Arial"/>
          <w:bCs/>
          <w:sz w:val="28"/>
          <w:lang w:eastAsia="ja-JP"/>
        </w:rPr>
        <w:t>-1</w:t>
      </w:r>
      <w:r w:rsidR="00D57BC8" w:rsidRPr="00F85E97">
        <w:rPr>
          <w:rFonts w:cs="Arial"/>
          <w:bCs/>
          <w:sz w:val="28"/>
          <w:lang w:eastAsia="ja-JP"/>
        </w:rPr>
        <w:t>8</w:t>
      </w:r>
      <w:r w:rsidR="00F85E97" w:rsidRPr="00F85E97">
        <w:rPr>
          <w:rFonts w:cs="Arial"/>
          <w:bCs/>
          <w:sz w:val="28"/>
          <w:lang w:eastAsia="ja-JP"/>
        </w:rPr>
        <w:t>08770</w:t>
      </w:r>
    </w:p>
    <w:p w14:paraId="02208DFC" w14:textId="77777777" w:rsidR="00DD43F2" w:rsidRPr="005B0683" w:rsidRDefault="00D304BD" w:rsidP="00DD43F2">
      <w:pPr>
        <w:pStyle w:val="a4"/>
        <w:rPr>
          <w:rFonts w:cs="Arial"/>
          <w:bCs/>
          <w:sz w:val="28"/>
          <w:lang w:eastAsia="ja-JP"/>
        </w:rPr>
      </w:pPr>
      <w:r w:rsidRPr="00D304BD">
        <w:rPr>
          <w:rFonts w:cs="Arial"/>
          <w:bCs/>
          <w:sz w:val="28"/>
          <w:lang w:eastAsia="ja-JP"/>
        </w:rPr>
        <w:t>Montreal, Canada, 2nd – 6th July, 2018</w:t>
      </w:r>
    </w:p>
    <w:p w14:paraId="35F3B75E" w14:textId="77777777" w:rsidR="00DD43F2" w:rsidRPr="00406C8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1CE5B2E" w14:textId="77777777"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448CCFDF" w14:textId="61E95805" w:rsidR="00DD43F2" w:rsidRPr="006A4D35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6A4D35">
        <w:rPr>
          <w:rFonts w:ascii="Arial" w:eastAsiaTheme="minorEastAsia" w:hAnsi="Arial"/>
          <w:sz w:val="24"/>
          <w:lang w:val="en-US" w:eastAsia="ja-JP"/>
        </w:rPr>
        <w:t>General principle for NR RRM test cases</w:t>
      </w:r>
    </w:p>
    <w:p w14:paraId="6016352C" w14:textId="252897E9" w:rsidR="00285B8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285B82">
        <w:rPr>
          <w:rFonts w:ascii="Arial" w:eastAsiaTheme="minorEastAsia" w:hAnsi="Arial"/>
          <w:sz w:val="24"/>
          <w:lang w:val="pt-BR" w:eastAsia="ja-JP"/>
        </w:rPr>
        <w:t>5.3.3.1</w:t>
      </w:r>
    </w:p>
    <w:p w14:paraId="13DCDC32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1AF81DA4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3B95EE40" w14:textId="77777777" w:rsidR="00BC6148" w:rsidRPr="0087523B" w:rsidRDefault="00723040" w:rsidP="00BC6148">
      <w:pPr>
        <w:rPr>
          <w:rFonts w:eastAsiaTheme="minorEastAsia"/>
          <w:lang w:eastAsia="ja-JP"/>
        </w:rPr>
      </w:pPr>
      <w:r>
        <w:rPr>
          <w:lang w:eastAsia="ja-JP"/>
        </w:rPr>
        <w:t xml:space="preserve">The discussion on NR RRM performance has already started from April meeting. </w:t>
      </w:r>
      <w:r w:rsidR="00B35AA4">
        <w:rPr>
          <w:lang w:eastAsia="ja-JP"/>
        </w:rPr>
        <w:t xml:space="preserve">In this contribution, we provide our views on general </w:t>
      </w:r>
      <w:r w:rsidR="00B35AA4" w:rsidRPr="00B35AA4">
        <w:rPr>
          <w:lang w:eastAsia="ja-JP"/>
        </w:rPr>
        <w:t>principle for NR RRM test cases</w:t>
      </w:r>
      <w:r w:rsidR="00B35AA4">
        <w:rPr>
          <w:lang w:eastAsia="ja-JP"/>
        </w:rPr>
        <w:t>.</w:t>
      </w:r>
    </w:p>
    <w:p w14:paraId="01E1E6A5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5259EFCD" w14:textId="77777777" w:rsidR="00BC6148" w:rsidRDefault="00FB78AA" w:rsidP="00723040">
      <w:pPr>
        <w:pStyle w:val="2"/>
        <w:rPr>
          <w:rFonts w:eastAsiaTheme="minorEastAsia"/>
        </w:rPr>
      </w:pPr>
      <w:r>
        <w:rPr>
          <w:rFonts w:eastAsiaTheme="minorEastAsia" w:hint="eastAsia"/>
        </w:rPr>
        <w:t>2.1 NR</w:t>
      </w:r>
      <w:r w:rsidR="00723040">
        <w:rPr>
          <w:rFonts w:eastAsiaTheme="minorEastAsia" w:hint="eastAsia"/>
        </w:rPr>
        <w:t xml:space="preserve"> RRM test </w:t>
      </w:r>
      <w:r>
        <w:rPr>
          <w:rFonts w:eastAsiaTheme="minorEastAsia" w:hint="eastAsia"/>
        </w:rPr>
        <w:t>case list</w:t>
      </w:r>
    </w:p>
    <w:p w14:paraId="544BECD6" w14:textId="76FA01F4" w:rsidR="0098715A" w:rsidRDefault="00723040" w:rsidP="00723040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general, RAN4 should specify all of test cases for each core requirement, except for some requirements which cannot be tested, e.g., cell phase synchronization accuracy.</w:t>
      </w:r>
      <w:r w:rsidR="0098715A">
        <w:rPr>
          <w:rFonts w:eastAsiaTheme="minorEastAsia"/>
          <w:lang w:eastAsia="ja-JP"/>
        </w:rPr>
        <w:t xml:space="preserve"> </w:t>
      </w:r>
      <w:r w:rsidR="0069776D">
        <w:rPr>
          <w:rFonts w:eastAsiaTheme="minorEastAsia"/>
          <w:lang w:eastAsia="ja-JP"/>
        </w:rPr>
        <w:t xml:space="preserve">The baseline of </w:t>
      </w:r>
      <w:r w:rsidR="005500D0">
        <w:rPr>
          <w:rFonts w:eastAsiaTheme="minorEastAsia"/>
          <w:lang w:eastAsia="ja-JP"/>
        </w:rPr>
        <w:t xml:space="preserve">NR RRM </w:t>
      </w:r>
      <w:r w:rsidR="0069776D">
        <w:rPr>
          <w:rFonts w:eastAsiaTheme="minorEastAsia"/>
          <w:lang w:eastAsia="ja-JP"/>
        </w:rPr>
        <w:t xml:space="preserve">test case list </w:t>
      </w:r>
      <w:r w:rsidR="00893367">
        <w:rPr>
          <w:rFonts w:eastAsiaTheme="minorEastAsia"/>
          <w:lang w:eastAsia="ja-JP"/>
        </w:rPr>
        <w:t>can reuse</w:t>
      </w:r>
      <w:r w:rsidR="004235F7">
        <w:rPr>
          <w:rFonts w:eastAsiaTheme="minorEastAsia"/>
          <w:lang w:eastAsia="ja-JP"/>
        </w:rPr>
        <w:t xml:space="preserve"> </w:t>
      </w:r>
      <w:r w:rsidR="00893367">
        <w:rPr>
          <w:rFonts w:eastAsiaTheme="minorEastAsia"/>
          <w:lang w:eastAsia="ja-JP"/>
        </w:rPr>
        <w:t>that of</w:t>
      </w:r>
      <w:r w:rsidR="0069776D">
        <w:rPr>
          <w:rFonts w:eastAsiaTheme="minorEastAsia"/>
          <w:lang w:eastAsia="ja-JP"/>
        </w:rPr>
        <w:t xml:space="preserve"> LTE, howeve</w:t>
      </w:r>
      <w:r w:rsidR="001C6EB5">
        <w:rPr>
          <w:rFonts w:eastAsiaTheme="minorEastAsia"/>
          <w:lang w:eastAsia="ja-JP"/>
        </w:rPr>
        <w:t xml:space="preserve">r some </w:t>
      </w:r>
      <w:r w:rsidR="0069776D">
        <w:rPr>
          <w:rFonts w:eastAsiaTheme="minorEastAsia"/>
          <w:lang w:eastAsia="ja-JP"/>
        </w:rPr>
        <w:t>test cases</w:t>
      </w:r>
      <w:r w:rsidR="001C6EB5">
        <w:rPr>
          <w:rFonts w:eastAsiaTheme="minorEastAsia"/>
          <w:lang w:eastAsia="ja-JP"/>
        </w:rPr>
        <w:t xml:space="preserve"> for new features</w:t>
      </w:r>
      <w:r w:rsidR="0069776D">
        <w:rPr>
          <w:rFonts w:eastAsiaTheme="minorEastAsia"/>
          <w:lang w:eastAsia="ja-JP"/>
        </w:rPr>
        <w:t>, e.g.,</w:t>
      </w:r>
      <w:r w:rsidR="00B05945" w:rsidRPr="00B05945">
        <w:rPr>
          <w:rFonts w:cs="Arial"/>
          <w:szCs w:val="32"/>
        </w:rPr>
        <w:t xml:space="preserve"> </w:t>
      </w:r>
      <w:r w:rsidR="00B05945" w:rsidRPr="00B916EC">
        <w:rPr>
          <w:rFonts w:cs="Arial"/>
          <w:szCs w:val="32"/>
        </w:rPr>
        <w:t xml:space="preserve">Link </w:t>
      </w:r>
      <w:r w:rsidR="00B05945">
        <w:rPr>
          <w:rFonts w:cs="Arial"/>
          <w:szCs w:val="32"/>
        </w:rPr>
        <w:t>recovery</w:t>
      </w:r>
      <w:r w:rsidR="00B05945" w:rsidRPr="00B916EC">
        <w:rPr>
          <w:rFonts w:cs="Arial"/>
          <w:szCs w:val="32"/>
        </w:rPr>
        <w:t xml:space="preserve"> procedures</w:t>
      </w:r>
      <w:r w:rsidR="00B05945">
        <w:rPr>
          <w:rFonts w:cs="Arial"/>
          <w:szCs w:val="32"/>
        </w:rPr>
        <w:t xml:space="preserve"> and </w:t>
      </w:r>
      <w:r w:rsidR="00B05945" w:rsidRPr="00B05945">
        <w:rPr>
          <w:rFonts w:cs="Arial"/>
          <w:szCs w:val="32"/>
        </w:rPr>
        <w:t>L1-RSRP measurement</w:t>
      </w:r>
      <w:r w:rsidR="00893367">
        <w:rPr>
          <w:rFonts w:eastAsiaTheme="minorEastAsia"/>
          <w:lang w:eastAsia="ja-JP"/>
        </w:rPr>
        <w:t>, need to be added.</w:t>
      </w:r>
      <w:r w:rsidR="0069776D">
        <w:rPr>
          <w:rFonts w:eastAsiaTheme="minorEastAsia"/>
          <w:lang w:eastAsia="ja-JP"/>
        </w:rPr>
        <w:t xml:space="preserve"> </w:t>
      </w:r>
      <w:r w:rsidR="0098715A">
        <w:rPr>
          <w:rFonts w:eastAsiaTheme="minorEastAsia"/>
          <w:lang w:eastAsia="ja-JP"/>
        </w:rPr>
        <w:t>Table 1 shows our views on which test cases are needed</w:t>
      </w:r>
      <w:r w:rsidR="00863158">
        <w:rPr>
          <w:rFonts w:eastAsiaTheme="minorEastAsia"/>
          <w:lang w:eastAsia="ja-JP"/>
        </w:rPr>
        <w:t xml:space="preserve"> at least</w:t>
      </w:r>
      <w:r w:rsidR="0098715A">
        <w:rPr>
          <w:rFonts w:eastAsiaTheme="minorEastAsia"/>
          <w:lang w:eastAsia="ja-JP"/>
        </w:rPr>
        <w:t>.</w:t>
      </w:r>
    </w:p>
    <w:p w14:paraId="7FC9A58E" w14:textId="77777777" w:rsidR="0098715A" w:rsidRDefault="0098715A" w:rsidP="00723040">
      <w:pPr>
        <w:rPr>
          <w:rFonts w:eastAsiaTheme="minorEastAsia"/>
          <w:lang w:eastAsia="ja-JP"/>
        </w:rPr>
      </w:pPr>
    </w:p>
    <w:p w14:paraId="75E1344A" w14:textId="77777777" w:rsidR="00BD2445" w:rsidRDefault="007C1B50" w:rsidP="0087523B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Table 1</w:t>
      </w:r>
      <w:r w:rsidR="00BD2445">
        <w:rPr>
          <w:rFonts w:eastAsiaTheme="minorEastAsia"/>
          <w:lang w:eastAsia="ja-JP"/>
        </w:rPr>
        <w:t>:</w:t>
      </w:r>
      <w:r w:rsidR="0087523B">
        <w:rPr>
          <w:rFonts w:eastAsiaTheme="minorEastAsia"/>
          <w:lang w:eastAsia="ja-JP"/>
        </w:rPr>
        <w:t xml:space="preserve"> Proposed test cases for NR RRM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4"/>
        <w:gridCol w:w="3969"/>
        <w:gridCol w:w="2772"/>
      </w:tblGrid>
      <w:tr w:rsidR="00BD2445" w14:paraId="06D5A525" w14:textId="77777777" w:rsidTr="00A461C6">
        <w:tc>
          <w:tcPr>
            <w:tcW w:w="7083" w:type="dxa"/>
            <w:gridSpan w:val="2"/>
          </w:tcPr>
          <w:p w14:paraId="5B9FF6E3" w14:textId="77777777" w:rsidR="00BD2445" w:rsidRDefault="00BD2445" w:rsidP="00723040">
            <w:pPr>
              <w:rPr>
                <w:rFonts w:eastAsiaTheme="minorEastAsia"/>
                <w:lang w:eastAsia="ja-JP"/>
              </w:rPr>
            </w:pPr>
            <w:r w:rsidRPr="00BD2445">
              <w:rPr>
                <w:rFonts w:eastAsiaTheme="minorEastAsia"/>
                <w:lang w:eastAsia="ja-JP"/>
              </w:rPr>
              <w:t>Corresponding requirements</w:t>
            </w:r>
          </w:p>
        </w:tc>
        <w:tc>
          <w:tcPr>
            <w:tcW w:w="2772" w:type="dxa"/>
          </w:tcPr>
          <w:p w14:paraId="22CF53FC" w14:textId="77777777" w:rsidR="00BD2445" w:rsidRDefault="00BD2445" w:rsidP="00723040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comments</w:t>
            </w:r>
          </w:p>
        </w:tc>
      </w:tr>
      <w:tr w:rsidR="0098715A" w14:paraId="70BEA7A6" w14:textId="77777777" w:rsidTr="00C816FB">
        <w:tc>
          <w:tcPr>
            <w:tcW w:w="3114" w:type="dxa"/>
          </w:tcPr>
          <w:p w14:paraId="4D2D3191" w14:textId="77777777" w:rsidR="0098715A" w:rsidRDefault="0098715A" w:rsidP="00723040">
            <w:pPr>
              <w:rPr>
                <w:rFonts w:eastAsiaTheme="minorEastAsia"/>
                <w:lang w:eastAsia="ja-JP"/>
              </w:rPr>
            </w:pPr>
            <w:r w:rsidRPr="0098715A">
              <w:rPr>
                <w:rFonts w:eastAsiaTheme="minorEastAsia"/>
                <w:lang w:eastAsia="ja-JP"/>
              </w:rPr>
              <w:t>RRC_IDLE</w:t>
            </w:r>
            <w:r>
              <w:rPr>
                <w:rFonts w:eastAsiaTheme="minorEastAsia"/>
                <w:lang w:eastAsia="ja-JP"/>
              </w:rPr>
              <w:t>/Inactive</w:t>
            </w:r>
            <w:r w:rsidRPr="0098715A">
              <w:rPr>
                <w:rFonts w:eastAsiaTheme="minorEastAsia"/>
                <w:lang w:eastAsia="ja-JP"/>
              </w:rPr>
              <w:t xml:space="preserve"> state mobility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59D35932" w14:textId="77777777" w:rsidR="0098715A" w:rsidRDefault="0098715A" w:rsidP="00723040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Cell reselection</w:t>
            </w:r>
          </w:p>
        </w:tc>
        <w:tc>
          <w:tcPr>
            <w:tcW w:w="2772" w:type="dxa"/>
          </w:tcPr>
          <w:p w14:paraId="1C11C4FC" w14:textId="3D5A1770" w:rsidR="0098715A" w:rsidRDefault="0098715A" w:rsidP="00723040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for SA</w:t>
            </w:r>
          </w:p>
        </w:tc>
      </w:tr>
      <w:tr w:rsidR="00837C0B" w14:paraId="1A8DE6E2" w14:textId="77777777" w:rsidTr="00C816FB">
        <w:tc>
          <w:tcPr>
            <w:tcW w:w="3114" w:type="dxa"/>
            <w:vMerge w:val="restart"/>
          </w:tcPr>
          <w:p w14:paraId="5D327CAB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RRC_CONNECTED state mobility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74E5A594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Handover</w:t>
            </w:r>
          </w:p>
        </w:tc>
        <w:tc>
          <w:tcPr>
            <w:tcW w:w="2772" w:type="dxa"/>
          </w:tcPr>
          <w:p w14:paraId="290E0977" w14:textId="7E5D9DDF" w:rsidR="00837C0B" w:rsidRDefault="00837C0B" w:rsidP="00723040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for SA</w:t>
            </w:r>
          </w:p>
        </w:tc>
      </w:tr>
      <w:tr w:rsidR="00837C0B" w14:paraId="1817BE74" w14:textId="77777777" w:rsidTr="00C816FB">
        <w:tc>
          <w:tcPr>
            <w:tcW w:w="3114" w:type="dxa"/>
            <w:vMerge/>
          </w:tcPr>
          <w:p w14:paraId="50DF3EF9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1F7FAC41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RRC Re-establishment</w:t>
            </w:r>
          </w:p>
        </w:tc>
        <w:tc>
          <w:tcPr>
            <w:tcW w:w="2772" w:type="dxa"/>
          </w:tcPr>
          <w:p w14:paraId="7FFFEC43" w14:textId="54579825" w:rsidR="00837C0B" w:rsidRDefault="00837C0B" w:rsidP="00723040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for SA</w:t>
            </w:r>
          </w:p>
        </w:tc>
      </w:tr>
      <w:tr w:rsidR="00837C0B" w14:paraId="32F0C788" w14:textId="77777777" w:rsidTr="00C816FB">
        <w:tc>
          <w:tcPr>
            <w:tcW w:w="3114" w:type="dxa"/>
            <w:vMerge/>
          </w:tcPr>
          <w:p w14:paraId="61F22235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211742B1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Random access</w:t>
            </w:r>
          </w:p>
        </w:tc>
        <w:tc>
          <w:tcPr>
            <w:tcW w:w="2772" w:type="dxa"/>
          </w:tcPr>
          <w:p w14:paraId="1466484F" w14:textId="77777777" w:rsidR="00837C0B" w:rsidRDefault="00837C0B" w:rsidP="00723040">
            <w:pPr>
              <w:rPr>
                <w:rFonts w:eastAsiaTheme="minorEastAsia"/>
                <w:lang w:eastAsia="ja-JP"/>
              </w:rPr>
            </w:pPr>
          </w:p>
        </w:tc>
      </w:tr>
      <w:tr w:rsidR="00837C0B" w14:paraId="03B5A49B" w14:textId="77777777" w:rsidTr="00C816FB">
        <w:tc>
          <w:tcPr>
            <w:tcW w:w="3114" w:type="dxa"/>
            <w:vMerge/>
          </w:tcPr>
          <w:p w14:paraId="5A237529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1D528E0C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RRC Connection Release with Redirection</w:t>
            </w:r>
          </w:p>
        </w:tc>
        <w:tc>
          <w:tcPr>
            <w:tcW w:w="2772" w:type="dxa"/>
          </w:tcPr>
          <w:p w14:paraId="03202846" w14:textId="4872B3E7" w:rsidR="00837C0B" w:rsidRDefault="00837C0B" w:rsidP="00723040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for SA</w:t>
            </w:r>
          </w:p>
        </w:tc>
      </w:tr>
      <w:tr w:rsidR="00837C0B" w14:paraId="4278BA5A" w14:textId="77777777" w:rsidTr="00C816FB">
        <w:tc>
          <w:tcPr>
            <w:tcW w:w="3114" w:type="dxa"/>
            <w:vMerge w:val="restart"/>
          </w:tcPr>
          <w:p w14:paraId="6A787100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Timing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299401A8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UE transmit timing</w:t>
            </w:r>
          </w:p>
        </w:tc>
        <w:tc>
          <w:tcPr>
            <w:tcW w:w="2772" w:type="dxa"/>
          </w:tcPr>
          <w:p w14:paraId="2E104D78" w14:textId="77777777" w:rsidR="00837C0B" w:rsidRDefault="00837C0B" w:rsidP="00723040">
            <w:pPr>
              <w:rPr>
                <w:rFonts w:eastAsiaTheme="minorEastAsia"/>
                <w:lang w:eastAsia="ja-JP"/>
              </w:rPr>
            </w:pPr>
          </w:p>
        </w:tc>
      </w:tr>
      <w:tr w:rsidR="00837C0B" w14:paraId="7D02096D" w14:textId="77777777" w:rsidTr="00C816FB">
        <w:tc>
          <w:tcPr>
            <w:tcW w:w="3114" w:type="dxa"/>
            <w:vMerge/>
          </w:tcPr>
          <w:p w14:paraId="2C91ECA8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7530BA53" w14:textId="77777777" w:rsidR="00837C0B" w:rsidRPr="0098715A" w:rsidRDefault="00837C0B" w:rsidP="00723040">
            <w:pPr>
              <w:rPr>
                <w:rFonts w:eastAsiaTheme="minorEastAsia"/>
                <w:lang w:val="en-US"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Timing advance</w:t>
            </w:r>
          </w:p>
        </w:tc>
        <w:tc>
          <w:tcPr>
            <w:tcW w:w="2772" w:type="dxa"/>
          </w:tcPr>
          <w:p w14:paraId="6969056D" w14:textId="77777777" w:rsidR="00837C0B" w:rsidRDefault="00837C0B" w:rsidP="00723040">
            <w:pPr>
              <w:rPr>
                <w:rFonts w:eastAsiaTheme="minorEastAsia"/>
                <w:lang w:eastAsia="ja-JP"/>
              </w:rPr>
            </w:pPr>
          </w:p>
        </w:tc>
      </w:tr>
      <w:tr w:rsidR="00837C0B" w14:paraId="3B158232" w14:textId="77777777" w:rsidTr="00C816FB">
        <w:tc>
          <w:tcPr>
            <w:tcW w:w="3114" w:type="dxa"/>
            <w:vMerge w:val="restart"/>
          </w:tcPr>
          <w:p w14:paraId="52308AD7" w14:textId="77777777" w:rsidR="00837C0B" w:rsidRDefault="00837C0B" w:rsidP="0098715A">
            <w:pPr>
              <w:rPr>
                <w:rFonts w:eastAsiaTheme="minorEastAsia"/>
                <w:lang w:eastAsia="ja-JP"/>
              </w:rPr>
            </w:pPr>
            <w:r w:rsidRPr="0098715A">
              <w:rPr>
                <w:rFonts w:eastAsiaTheme="minorEastAsia"/>
                <w:lang w:eastAsia="ja-JP"/>
              </w:rPr>
              <w:t>Signalling characteristics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2B4B37D8" w14:textId="77777777" w:rsidR="00837C0B" w:rsidRPr="0098715A" w:rsidRDefault="00837C0B" w:rsidP="0098715A">
            <w:pPr>
              <w:rPr>
                <w:rFonts w:eastAsiaTheme="minorEastAsia"/>
                <w:lang w:val="en-US"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Radio Link Monitoring</w:t>
            </w:r>
          </w:p>
        </w:tc>
        <w:tc>
          <w:tcPr>
            <w:tcW w:w="2772" w:type="dxa"/>
          </w:tcPr>
          <w:p w14:paraId="7FAA15DB" w14:textId="77777777" w:rsidR="00837C0B" w:rsidRDefault="00837C0B" w:rsidP="0098715A">
            <w:pPr>
              <w:rPr>
                <w:rFonts w:eastAsiaTheme="minorEastAsia"/>
                <w:lang w:eastAsia="ja-JP"/>
              </w:rPr>
            </w:pPr>
          </w:p>
        </w:tc>
      </w:tr>
      <w:tr w:rsidR="00837C0B" w14:paraId="589D131D" w14:textId="77777777" w:rsidTr="00C816FB">
        <w:tc>
          <w:tcPr>
            <w:tcW w:w="3114" w:type="dxa"/>
            <w:vMerge/>
          </w:tcPr>
          <w:p w14:paraId="433099F2" w14:textId="77777777" w:rsidR="00837C0B" w:rsidRDefault="00837C0B" w:rsidP="0098715A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3A8EB454" w14:textId="77777777" w:rsidR="00837C0B" w:rsidRPr="0098715A" w:rsidRDefault="00837C0B" w:rsidP="0098715A">
            <w:pPr>
              <w:rPr>
                <w:rFonts w:eastAsiaTheme="minorEastAsia"/>
                <w:lang w:val="en-US"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Link reconfiguration</w:t>
            </w:r>
          </w:p>
        </w:tc>
        <w:tc>
          <w:tcPr>
            <w:tcW w:w="2772" w:type="dxa"/>
          </w:tcPr>
          <w:p w14:paraId="0FA8C513" w14:textId="77777777" w:rsidR="00837C0B" w:rsidRDefault="00F24415" w:rsidP="0098715A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</w:t>
            </w:r>
            <w:r>
              <w:rPr>
                <w:rFonts w:eastAsiaTheme="minorEastAsia" w:hint="eastAsia"/>
                <w:lang w:eastAsia="ja-JP"/>
              </w:rPr>
              <w:t xml:space="preserve">ew </w:t>
            </w:r>
            <w:r>
              <w:rPr>
                <w:rFonts w:eastAsiaTheme="minorEastAsia"/>
                <w:lang w:eastAsia="ja-JP"/>
              </w:rPr>
              <w:t>test cases for NR</w:t>
            </w:r>
          </w:p>
        </w:tc>
      </w:tr>
      <w:tr w:rsidR="00837C0B" w14:paraId="17F81057" w14:textId="77777777" w:rsidTr="00C816FB">
        <w:tc>
          <w:tcPr>
            <w:tcW w:w="3114" w:type="dxa"/>
            <w:vMerge/>
          </w:tcPr>
          <w:p w14:paraId="1CF315A1" w14:textId="77777777" w:rsidR="00837C0B" w:rsidRPr="0098715A" w:rsidRDefault="00837C0B" w:rsidP="0098715A">
            <w:pPr>
              <w:rPr>
                <w:rFonts w:eastAsiaTheme="minorEastAsia"/>
                <w:lang w:val="en-US"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34919004" w14:textId="77777777" w:rsidR="00837C0B" w:rsidRDefault="00837C0B" w:rsidP="0098715A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val="en-US" w:eastAsia="ja-JP"/>
              </w:rPr>
              <w:t>Interruption</w:t>
            </w:r>
          </w:p>
        </w:tc>
        <w:tc>
          <w:tcPr>
            <w:tcW w:w="2772" w:type="dxa"/>
          </w:tcPr>
          <w:p w14:paraId="4F4EAAB7" w14:textId="77777777" w:rsidR="00837C0B" w:rsidRDefault="00837C0B" w:rsidP="0098715A">
            <w:pPr>
              <w:rPr>
                <w:rFonts w:eastAsiaTheme="minorEastAsia"/>
                <w:lang w:eastAsia="ja-JP"/>
              </w:rPr>
            </w:pPr>
          </w:p>
        </w:tc>
      </w:tr>
      <w:tr w:rsidR="00837C0B" w14:paraId="25A61C21" w14:textId="77777777" w:rsidTr="00C816FB">
        <w:tc>
          <w:tcPr>
            <w:tcW w:w="3114" w:type="dxa"/>
            <w:vMerge/>
          </w:tcPr>
          <w:p w14:paraId="229795A0" w14:textId="77777777" w:rsidR="00837C0B" w:rsidRPr="0098715A" w:rsidRDefault="00837C0B" w:rsidP="0098715A">
            <w:pPr>
              <w:rPr>
                <w:rFonts w:eastAsiaTheme="minorEastAsia"/>
                <w:lang w:val="en-US"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2C53E18F" w14:textId="77777777" w:rsidR="00837C0B" w:rsidRDefault="00837C0B" w:rsidP="0098715A">
            <w:pPr>
              <w:rPr>
                <w:rFonts w:eastAsiaTheme="minorEastAsia"/>
                <w:lang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PSCell addition and release Delay</w:t>
            </w:r>
          </w:p>
        </w:tc>
        <w:tc>
          <w:tcPr>
            <w:tcW w:w="2772" w:type="dxa"/>
          </w:tcPr>
          <w:p w14:paraId="2900FAE6" w14:textId="77777777" w:rsidR="00837C0B" w:rsidRDefault="00837C0B" w:rsidP="0098715A">
            <w:pPr>
              <w:rPr>
                <w:rFonts w:eastAsiaTheme="minorEastAsia"/>
                <w:lang w:eastAsia="ja-JP"/>
              </w:rPr>
            </w:pPr>
          </w:p>
        </w:tc>
      </w:tr>
      <w:tr w:rsidR="00837C0B" w14:paraId="49633C5D" w14:textId="77777777" w:rsidTr="00C816FB">
        <w:tc>
          <w:tcPr>
            <w:tcW w:w="3114" w:type="dxa"/>
            <w:vMerge/>
          </w:tcPr>
          <w:p w14:paraId="7091D7E8" w14:textId="77777777" w:rsidR="00837C0B" w:rsidRPr="0098715A" w:rsidRDefault="00837C0B" w:rsidP="0098715A">
            <w:pPr>
              <w:rPr>
                <w:rFonts w:eastAsiaTheme="minorEastAsia"/>
                <w:lang w:val="en-US"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2614C8C8" w14:textId="77777777" w:rsidR="00837C0B" w:rsidRPr="0098715A" w:rsidRDefault="00837C0B" w:rsidP="0098715A">
            <w:pPr>
              <w:rPr>
                <w:rFonts w:eastAsiaTheme="minorEastAsia"/>
                <w:lang w:val="en-US" w:eastAsia="ja-JP"/>
              </w:rPr>
            </w:pPr>
            <w:r w:rsidRPr="0098715A">
              <w:rPr>
                <w:rFonts w:eastAsiaTheme="minorEastAsia"/>
                <w:lang w:val="en-US" w:eastAsia="ja-JP"/>
              </w:rPr>
              <w:t>SCell Activation and Deactivation Delay</w:t>
            </w:r>
          </w:p>
        </w:tc>
        <w:tc>
          <w:tcPr>
            <w:tcW w:w="2772" w:type="dxa"/>
          </w:tcPr>
          <w:p w14:paraId="066770E9" w14:textId="77777777" w:rsidR="00837C0B" w:rsidRDefault="00837C0B" w:rsidP="0098715A">
            <w:pPr>
              <w:rPr>
                <w:rFonts w:eastAsiaTheme="minorEastAsia"/>
                <w:lang w:eastAsia="ja-JP"/>
              </w:rPr>
            </w:pPr>
          </w:p>
        </w:tc>
      </w:tr>
      <w:tr w:rsidR="004D2FD3" w14:paraId="174E2C8F" w14:textId="77777777" w:rsidTr="00C816FB">
        <w:tc>
          <w:tcPr>
            <w:tcW w:w="3114" w:type="dxa"/>
            <w:vMerge w:val="restart"/>
          </w:tcPr>
          <w:p w14:paraId="7F0F8B95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  <w:r w:rsidRPr="0098715A">
              <w:rPr>
                <w:rFonts w:eastAsiaTheme="minorEastAsia"/>
                <w:lang w:eastAsia="ja-JP"/>
              </w:rPr>
              <w:t>Measurement Procedure</w:t>
            </w:r>
          </w:p>
        </w:tc>
        <w:tc>
          <w:tcPr>
            <w:tcW w:w="3969" w:type="dxa"/>
            <w:shd w:val="clear" w:color="auto" w:fill="FFF2CC" w:themeFill="accent4" w:themeFillTint="33"/>
          </w:tcPr>
          <w:p w14:paraId="126ABE21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Intra-frequency measurements</w:t>
            </w:r>
          </w:p>
        </w:tc>
        <w:tc>
          <w:tcPr>
            <w:tcW w:w="2772" w:type="dxa"/>
          </w:tcPr>
          <w:p w14:paraId="240CBA27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</w:p>
        </w:tc>
      </w:tr>
      <w:tr w:rsidR="004D2FD3" w14:paraId="3B2F4FD6" w14:textId="77777777" w:rsidTr="00C816FB">
        <w:tc>
          <w:tcPr>
            <w:tcW w:w="3114" w:type="dxa"/>
            <w:vMerge/>
          </w:tcPr>
          <w:p w14:paraId="2D101AE1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5DE3F4AA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I</w:t>
            </w:r>
            <w:r w:rsidRPr="0098715A">
              <w:rPr>
                <w:rFonts w:eastAsiaTheme="minorEastAsia"/>
                <w:lang w:eastAsia="ja-JP"/>
              </w:rPr>
              <w:t>nter-frequency measurements</w:t>
            </w:r>
          </w:p>
        </w:tc>
        <w:tc>
          <w:tcPr>
            <w:tcW w:w="2772" w:type="dxa"/>
          </w:tcPr>
          <w:p w14:paraId="0D2E102D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</w:p>
        </w:tc>
      </w:tr>
      <w:tr w:rsidR="004D2FD3" w14:paraId="38C2430A" w14:textId="77777777" w:rsidTr="00C816FB">
        <w:tc>
          <w:tcPr>
            <w:tcW w:w="3114" w:type="dxa"/>
            <w:vMerge/>
          </w:tcPr>
          <w:p w14:paraId="21169524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7A645C18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  <w:r w:rsidRPr="0098715A">
              <w:rPr>
                <w:rFonts w:eastAsiaTheme="minorEastAsia"/>
                <w:lang w:eastAsia="ja-JP"/>
              </w:rPr>
              <w:t>Inter-RAT measurements</w:t>
            </w:r>
          </w:p>
        </w:tc>
        <w:tc>
          <w:tcPr>
            <w:tcW w:w="2772" w:type="dxa"/>
          </w:tcPr>
          <w:p w14:paraId="772DF2A3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</w:p>
        </w:tc>
      </w:tr>
      <w:tr w:rsidR="00B05945" w14:paraId="5599B88C" w14:textId="77777777" w:rsidTr="00C816FB">
        <w:tc>
          <w:tcPr>
            <w:tcW w:w="3114" w:type="dxa"/>
            <w:vMerge/>
          </w:tcPr>
          <w:p w14:paraId="453369B7" w14:textId="77777777" w:rsidR="00B05945" w:rsidRDefault="00B05945" w:rsidP="0098715A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606B6027" w14:textId="3D58BD85" w:rsidR="00B05945" w:rsidRPr="00321F28" w:rsidRDefault="00B05945" w:rsidP="0098715A">
            <w:r w:rsidRPr="00B05945">
              <w:t>L1-RSRP measurement</w:t>
            </w:r>
            <w:r w:rsidR="00833FB8">
              <w:t>s</w:t>
            </w:r>
          </w:p>
        </w:tc>
        <w:tc>
          <w:tcPr>
            <w:tcW w:w="2772" w:type="dxa"/>
          </w:tcPr>
          <w:p w14:paraId="1254ADBC" w14:textId="57061C7C" w:rsidR="00B05945" w:rsidRDefault="00A95B4B" w:rsidP="0098715A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</w:t>
            </w:r>
            <w:r>
              <w:rPr>
                <w:rFonts w:eastAsiaTheme="minorEastAsia" w:hint="eastAsia"/>
                <w:lang w:eastAsia="ja-JP"/>
              </w:rPr>
              <w:t xml:space="preserve">ew </w:t>
            </w:r>
            <w:r>
              <w:rPr>
                <w:rFonts w:eastAsiaTheme="minorEastAsia"/>
                <w:lang w:eastAsia="ja-JP"/>
              </w:rPr>
              <w:t>test cases for NR</w:t>
            </w:r>
          </w:p>
        </w:tc>
      </w:tr>
      <w:tr w:rsidR="004D2FD3" w14:paraId="4B7135E4" w14:textId="77777777" w:rsidTr="00C816FB">
        <w:tc>
          <w:tcPr>
            <w:tcW w:w="3114" w:type="dxa"/>
            <w:vMerge/>
          </w:tcPr>
          <w:p w14:paraId="0F9298CC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05FC8C80" w14:textId="77777777" w:rsidR="004D2FD3" w:rsidRPr="0098715A" w:rsidRDefault="004D2FD3" w:rsidP="0098715A">
            <w:pPr>
              <w:rPr>
                <w:rFonts w:eastAsiaTheme="minorEastAsia"/>
                <w:lang w:eastAsia="ja-JP"/>
              </w:rPr>
            </w:pPr>
            <w:r w:rsidRPr="00321F28">
              <w:t>Monitoring of Multiple Layers</w:t>
            </w:r>
          </w:p>
        </w:tc>
        <w:tc>
          <w:tcPr>
            <w:tcW w:w="2772" w:type="dxa"/>
          </w:tcPr>
          <w:p w14:paraId="44A6BB6E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</w:p>
        </w:tc>
      </w:tr>
      <w:tr w:rsidR="004D2FD3" w14:paraId="5B948AA1" w14:textId="77777777" w:rsidTr="00C816FB">
        <w:tc>
          <w:tcPr>
            <w:tcW w:w="3114" w:type="dxa"/>
            <w:vMerge/>
          </w:tcPr>
          <w:p w14:paraId="512D37E1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4EC59A97" w14:textId="6560E190" w:rsidR="004D2FD3" w:rsidRPr="00321F28" w:rsidRDefault="004D2FD3" w:rsidP="0098715A">
            <w:r>
              <w:t>Monitoring of Multiple SSBs</w:t>
            </w:r>
          </w:p>
        </w:tc>
        <w:tc>
          <w:tcPr>
            <w:tcW w:w="2772" w:type="dxa"/>
          </w:tcPr>
          <w:p w14:paraId="0DC86342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</w:t>
            </w:r>
            <w:r>
              <w:rPr>
                <w:rFonts w:eastAsiaTheme="minorEastAsia" w:hint="eastAsia"/>
                <w:lang w:eastAsia="ja-JP"/>
              </w:rPr>
              <w:t xml:space="preserve">ew </w:t>
            </w:r>
            <w:r>
              <w:rPr>
                <w:rFonts w:eastAsiaTheme="minorEastAsia"/>
                <w:lang w:eastAsia="ja-JP"/>
              </w:rPr>
              <w:t>test cases for NR</w:t>
            </w:r>
          </w:p>
        </w:tc>
      </w:tr>
      <w:tr w:rsidR="004D2FD3" w14:paraId="40681F66" w14:textId="77777777" w:rsidTr="00C816FB">
        <w:tc>
          <w:tcPr>
            <w:tcW w:w="3114" w:type="dxa"/>
            <w:vMerge/>
          </w:tcPr>
          <w:p w14:paraId="6C973068" w14:textId="77777777" w:rsidR="004D2FD3" w:rsidRDefault="004D2FD3" w:rsidP="0098715A">
            <w:pPr>
              <w:rPr>
                <w:rFonts w:eastAsiaTheme="minorEastAsia"/>
                <w:lang w:eastAsia="ja-JP"/>
              </w:rPr>
            </w:pPr>
          </w:p>
        </w:tc>
        <w:tc>
          <w:tcPr>
            <w:tcW w:w="3969" w:type="dxa"/>
            <w:shd w:val="clear" w:color="auto" w:fill="FFF2CC" w:themeFill="accent4" w:themeFillTint="33"/>
          </w:tcPr>
          <w:p w14:paraId="71F2B021" w14:textId="77777777" w:rsidR="00C816FB" w:rsidRDefault="004D2FD3" w:rsidP="0098715A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SFTD measurement</w:t>
            </w:r>
          </w:p>
          <w:p w14:paraId="7F28F186" w14:textId="29810B36" w:rsidR="004D2FD3" w:rsidRPr="004D2FD3" w:rsidRDefault="00C816FB" w:rsidP="0098715A">
            <w:pPr>
              <w:rPr>
                <w:rFonts w:eastAsiaTheme="minorEastAsia"/>
                <w:lang w:eastAsia="ja-JP"/>
              </w:rPr>
            </w:pPr>
            <w:bookmarkStart w:id="0" w:name="_GoBack"/>
            <w:bookmarkEnd w:id="0"/>
            <w:r>
              <w:rPr>
                <w:rFonts w:eastAsiaTheme="minorEastAsia"/>
                <w:lang w:eastAsia="ja-JP"/>
              </w:rPr>
              <w:t>(before and after NR PSCell is configured)</w:t>
            </w:r>
          </w:p>
        </w:tc>
        <w:tc>
          <w:tcPr>
            <w:tcW w:w="2772" w:type="dxa"/>
          </w:tcPr>
          <w:p w14:paraId="60C6A9AC" w14:textId="7AFB9EED" w:rsidR="004D2FD3" w:rsidRDefault="009F1211" w:rsidP="0098715A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</w:t>
            </w:r>
            <w:r>
              <w:rPr>
                <w:rFonts w:eastAsiaTheme="minorEastAsia" w:hint="eastAsia"/>
                <w:lang w:eastAsia="ja-JP"/>
              </w:rPr>
              <w:t xml:space="preserve">ew </w:t>
            </w:r>
            <w:r>
              <w:rPr>
                <w:rFonts w:eastAsiaTheme="minorEastAsia"/>
                <w:lang w:eastAsia="ja-JP"/>
              </w:rPr>
              <w:t>test cases for NR</w:t>
            </w:r>
          </w:p>
        </w:tc>
      </w:tr>
    </w:tbl>
    <w:p w14:paraId="758965D1" w14:textId="77777777" w:rsidR="00BC6148" w:rsidRDefault="00BC6148" w:rsidP="00BC6148">
      <w:pPr>
        <w:rPr>
          <w:lang w:eastAsia="zh-CN"/>
        </w:rPr>
      </w:pPr>
    </w:p>
    <w:p w14:paraId="3313F3FE" w14:textId="77777777" w:rsidR="00BC213B" w:rsidRDefault="00BC213B" w:rsidP="00BC213B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14:paraId="1F8434DC" w14:textId="77777777" w:rsidR="00BC213B" w:rsidRDefault="000510E7" w:rsidP="00BC6148">
      <w:pPr>
        <w:rPr>
          <w:rFonts w:eastAsiaTheme="minorEastAsia"/>
          <w:b/>
          <w:lang w:eastAsia="ja-JP"/>
        </w:rPr>
      </w:pPr>
      <w:r w:rsidRPr="000510E7">
        <w:rPr>
          <w:rFonts w:eastAsiaTheme="minorEastAsia" w:hint="eastAsia"/>
          <w:b/>
          <w:lang w:eastAsia="ja-JP"/>
        </w:rPr>
        <w:t xml:space="preserve">Test cases </w:t>
      </w:r>
      <w:r w:rsidR="00DD7275">
        <w:rPr>
          <w:rFonts w:eastAsiaTheme="minorEastAsia"/>
          <w:b/>
          <w:lang w:eastAsia="ja-JP"/>
        </w:rPr>
        <w:t xml:space="preserve">for NR RRM </w:t>
      </w:r>
      <w:r w:rsidRPr="000510E7">
        <w:rPr>
          <w:rFonts w:eastAsiaTheme="minorEastAsia" w:hint="eastAsia"/>
          <w:b/>
          <w:lang w:eastAsia="ja-JP"/>
        </w:rPr>
        <w:t>in Table 1 should be defined</w:t>
      </w:r>
      <w:r w:rsidR="007F6D29">
        <w:rPr>
          <w:rFonts w:eastAsiaTheme="minorEastAsia"/>
          <w:b/>
          <w:lang w:eastAsia="ja-JP"/>
        </w:rPr>
        <w:t xml:space="preserve"> at least</w:t>
      </w:r>
      <w:r w:rsidR="00093AED">
        <w:rPr>
          <w:rFonts w:eastAsiaTheme="minorEastAsia"/>
          <w:b/>
          <w:lang w:eastAsia="ja-JP"/>
        </w:rPr>
        <w:t>, including following new test cases from LTE</w:t>
      </w:r>
      <w:r w:rsidR="00DD7275">
        <w:rPr>
          <w:rFonts w:eastAsiaTheme="minorEastAsia"/>
          <w:b/>
          <w:lang w:eastAsia="ja-JP"/>
        </w:rPr>
        <w:t>.</w:t>
      </w:r>
    </w:p>
    <w:p w14:paraId="2DECB0BE" w14:textId="0FB695E9" w:rsidR="00093AED" w:rsidRDefault="008A632B" w:rsidP="008A632B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 w:rsidRPr="008A632B">
        <w:rPr>
          <w:rFonts w:eastAsia="ＭＳ 明朝" w:cs="v5.0.0"/>
          <w:b/>
          <w:lang w:val="en-US" w:eastAsia="ja-JP"/>
        </w:rPr>
        <w:t>Link recovery procedures</w:t>
      </w:r>
      <w:r w:rsidR="00093AED">
        <w:rPr>
          <w:rFonts w:eastAsia="ＭＳ 明朝" w:cs="v5.0.0"/>
          <w:b/>
          <w:lang w:val="en-US" w:eastAsia="ja-JP"/>
        </w:rPr>
        <w:t xml:space="preserve"> fo</w:t>
      </w:r>
      <w:r>
        <w:rPr>
          <w:rFonts w:eastAsia="ＭＳ 明朝" w:cs="v5.0.0"/>
          <w:b/>
          <w:lang w:val="en-US" w:eastAsia="ja-JP"/>
        </w:rPr>
        <w:t>r</w:t>
      </w:r>
      <w:r w:rsidR="00093AED">
        <w:rPr>
          <w:rFonts w:eastAsia="ＭＳ 明朝" w:cs="v5.0.0"/>
          <w:b/>
          <w:lang w:val="en-US" w:eastAsia="ja-JP"/>
        </w:rPr>
        <w:t xml:space="preserve"> beam management</w:t>
      </w:r>
    </w:p>
    <w:p w14:paraId="16D76FAA" w14:textId="106B7C06" w:rsidR="00D65665" w:rsidRDefault="00D65665" w:rsidP="00D65665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 w:rsidRPr="00D65665">
        <w:rPr>
          <w:rFonts w:eastAsia="ＭＳ 明朝" w:cs="v5.0.0"/>
          <w:b/>
          <w:lang w:val="en-US" w:eastAsia="ja-JP"/>
        </w:rPr>
        <w:t>L1-RSRP measurement</w:t>
      </w:r>
      <w:r w:rsidR="00833FB8">
        <w:rPr>
          <w:rFonts w:eastAsia="ＭＳ 明朝" w:cs="v5.0.0"/>
          <w:b/>
          <w:lang w:val="en-US" w:eastAsia="ja-JP"/>
        </w:rPr>
        <w:t>s</w:t>
      </w:r>
    </w:p>
    <w:p w14:paraId="6C45342D" w14:textId="77777777" w:rsidR="00093AED" w:rsidRDefault="00093AED" w:rsidP="00093AED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Monitoring of Multiple SSBs</w:t>
      </w:r>
    </w:p>
    <w:p w14:paraId="35EF834E" w14:textId="77777777" w:rsidR="00093AED" w:rsidRDefault="00093AED" w:rsidP="00093AED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SFTD measurement before PSCell configured.</w:t>
      </w:r>
    </w:p>
    <w:p w14:paraId="408D22F9" w14:textId="77777777" w:rsidR="00093AED" w:rsidRPr="00093AED" w:rsidRDefault="00093AED" w:rsidP="00093AED">
      <w:pPr>
        <w:pStyle w:val="a6"/>
        <w:numPr>
          <w:ilvl w:val="1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Both interruption-based and gap-based solution are needed.</w:t>
      </w:r>
    </w:p>
    <w:p w14:paraId="018389EB" w14:textId="77777777" w:rsidR="00BC6148" w:rsidRPr="00DD7275" w:rsidRDefault="00BC6148" w:rsidP="00BC6148">
      <w:pPr>
        <w:rPr>
          <w:lang w:val="en-US" w:eastAsia="zh-CN"/>
        </w:rPr>
      </w:pPr>
    </w:p>
    <w:p w14:paraId="2E4EBF95" w14:textId="77777777" w:rsidR="00BC213B" w:rsidRDefault="00BC213B" w:rsidP="00BC213B">
      <w:pPr>
        <w:pStyle w:val="2"/>
        <w:rPr>
          <w:rFonts w:eastAsiaTheme="minorEastAsia"/>
        </w:rPr>
      </w:pPr>
      <w:r>
        <w:rPr>
          <w:rFonts w:eastAsiaTheme="minorEastAsia" w:hint="eastAsia"/>
        </w:rPr>
        <w:t xml:space="preserve">2.2 </w:t>
      </w:r>
      <w:r w:rsidR="006A4D35">
        <w:rPr>
          <w:rFonts w:eastAsiaTheme="minorEastAsia" w:hint="eastAsia"/>
        </w:rPr>
        <w:t>Basic</w:t>
      </w:r>
      <w:r>
        <w:rPr>
          <w:rFonts w:eastAsiaTheme="minorEastAsia"/>
        </w:rPr>
        <w:t xml:space="preserve"> </w:t>
      </w:r>
      <w:r w:rsidR="00245AE7">
        <w:rPr>
          <w:rFonts w:eastAsiaTheme="minorEastAsia"/>
        </w:rPr>
        <w:t>parameters</w:t>
      </w:r>
    </w:p>
    <w:p w14:paraId="1E188E59" w14:textId="5C8F3E84" w:rsidR="004235F7" w:rsidRDefault="00B74292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Unlike </w:t>
      </w:r>
      <w:r w:rsidR="00F24415">
        <w:rPr>
          <w:rFonts w:eastAsiaTheme="minorEastAsia"/>
          <w:lang w:eastAsia="ja-JP"/>
        </w:rPr>
        <w:t>LTE, there are a lot of configurable parameters for NR</w:t>
      </w:r>
      <w:r>
        <w:rPr>
          <w:rFonts w:eastAsiaTheme="minorEastAsia"/>
          <w:lang w:eastAsia="ja-JP"/>
        </w:rPr>
        <w:t>, e.g., sub</w:t>
      </w:r>
      <w:r w:rsidR="00060062">
        <w:rPr>
          <w:rFonts w:eastAsiaTheme="minorEastAsia"/>
          <w:lang w:eastAsia="ja-JP"/>
        </w:rPr>
        <w:t xml:space="preserve">carrier spacing, </w:t>
      </w:r>
      <w:r w:rsidR="008334F8">
        <w:rPr>
          <w:rFonts w:eastAsiaTheme="minorEastAsia"/>
          <w:lang w:eastAsia="ja-JP"/>
        </w:rPr>
        <w:t xml:space="preserve">bandwidth and </w:t>
      </w:r>
      <w:r w:rsidR="00060062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number of SSBs </w:t>
      </w:r>
      <w:r w:rsidR="008334F8">
        <w:rPr>
          <w:rFonts w:eastAsiaTheme="minorEastAsia"/>
          <w:lang w:eastAsia="ja-JP"/>
        </w:rPr>
        <w:t>to be measured</w:t>
      </w:r>
      <w:r w:rsidR="004235F7">
        <w:rPr>
          <w:rFonts w:eastAsiaTheme="minorEastAsia"/>
          <w:lang w:eastAsia="ja-JP"/>
        </w:rPr>
        <w:t>,</w:t>
      </w:r>
      <w:r w:rsidR="008334F8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and s</w:t>
      </w:r>
      <w:r w:rsidR="00F24415">
        <w:rPr>
          <w:rFonts w:eastAsiaTheme="minorEastAsia"/>
          <w:lang w:eastAsia="ja-JP"/>
        </w:rPr>
        <w:t xml:space="preserve">ome core requirements are different </w:t>
      </w:r>
      <w:r>
        <w:rPr>
          <w:rFonts w:eastAsiaTheme="minorEastAsia"/>
          <w:lang w:eastAsia="ja-JP"/>
        </w:rPr>
        <w:t>depending on</w:t>
      </w:r>
      <w:r w:rsidR="00F24415">
        <w:rPr>
          <w:rFonts w:eastAsiaTheme="minorEastAsia"/>
          <w:lang w:eastAsia="ja-JP"/>
        </w:rPr>
        <w:t xml:space="preserve"> </w:t>
      </w:r>
      <w:r w:rsidR="00060062">
        <w:rPr>
          <w:rFonts w:eastAsiaTheme="minorEastAsia"/>
          <w:lang w:eastAsia="ja-JP"/>
        </w:rPr>
        <w:t>such parameters</w:t>
      </w:r>
      <w:r w:rsidR="00FD10A8">
        <w:rPr>
          <w:rFonts w:eastAsiaTheme="minorEastAsia"/>
          <w:lang w:eastAsia="ja-JP"/>
        </w:rPr>
        <w:t xml:space="preserve">, especially </w:t>
      </w:r>
      <w:r w:rsidR="006B1744">
        <w:rPr>
          <w:rFonts w:eastAsiaTheme="minorEastAsia"/>
          <w:lang w:eastAsia="ja-JP"/>
        </w:rPr>
        <w:t>subcarrier spacing</w:t>
      </w:r>
      <w:r w:rsidR="00060062">
        <w:rPr>
          <w:rFonts w:eastAsiaTheme="minorEastAsia"/>
          <w:lang w:eastAsia="ja-JP"/>
        </w:rPr>
        <w:t>.</w:t>
      </w:r>
      <w:r w:rsidR="00DA3584">
        <w:rPr>
          <w:rFonts w:eastAsiaTheme="minorEastAsia"/>
          <w:lang w:eastAsia="ja-JP"/>
        </w:rPr>
        <w:t xml:space="preserve"> </w:t>
      </w:r>
      <w:r w:rsidR="004235F7">
        <w:rPr>
          <w:rFonts w:eastAsiaTheme="minorEastAsia"/>
          <w:lang w:eastAsia="ja-JP"/>
        </w:rPr>
        <w:t xml:space="preserve">In </w:t>
      </w:r>
      <w:r w:rsidR="004235F7">
        <w:rPr>
          <w:rFonts w:eastAsiaTheme="minorEastAsia"/>
          <w:lang w:eastAsia="ja-JP"/>
        </w:rPr>
        <w:lastRenderedPageBreak/>
        <w:t xml:space="preserve">general, </w:t>
      </w:r>
      <w:r w:rsidR="000F00E8">
        <w:rPr>
          <w:rFonts w:eastAsiaTheme="minorEastAsia"/>
          <w:lang w:eastAsia="ja-JP"/>
        </w:rPr>
        <w:t xml:space="preserve">all of </w:t>
      </w:r>
      <w:r w:rsidR="00FC6CAB">
        <w:rPr>
          <w:rFonts w:eastAsiaTheme="minorEastAsia"/>
          <w:lang w:eastAsia="ja-JP"/>
        </w:rPr>
        <w:t xml:space="preserve">configurable </w:t>
      </w:r>
      <w:r w:rsidR="000F00E8">
        <w:rPr>
          <w:rFonts w:eastAsiaTheme="minorEastAsia"/>
          <w:lang w:eastAsia="ja-JP"/>
        </w:rPr>
        <w:t>parameters should be included in each test case</w:t>
      </w:r>
      <w:r w:rsidR="00F52E5E">
        <w:rPr>
          <w:rFonts w:eastAsiaTheme="minorEastAsia"/>
          <w:lang w:eastAsia="ja-JP"/>
        </w:rPr>
        <w:t xml:space="preserve"> no matter whether </w:t>
      </w:r>
      <w:r w:rsidR="00FC6CAB">
        <w:rPr>
          <w:rFonts w:eastAsiaTheme="minorEastAsia"/>
          <w:lang w:eastAsia="ja-JP"/>
        </w:rPr>
        <w:t>such parameters affect each core requirement</w:t>
      </w:r>
      <w:r w:rsidR="00F52E5E">
        <w:rPr>
          <w:rFonts w:eastAsiaTheme="minorEastAsia"/>
          <w:lang w:eastAsia="ja-JP"/>
        </w:rPr>
        <w:t xml:space="preserve"> or not</w:t>
      </w:r>
      <w:r w:rsidR="004A4FEF">
        <w:rPr>
          <w:rFonts w:eastAsiaTheme="minorEastAsia"/>
          <w:lang w:eastAsia="ja-JP"/>
        </w:rPr>
        <w:t xml:space="preserve"> </w:t>
      </w:r>
      <w:r w:rsidR="00FC6CAB">
        <w:rPr>
          <w:rFonts w:eastAsiaTheme="minorEastAsia"/>
          <w:lang w:eastAsia="ja-JP"/>
        </w:rPr>
        <w:t>since each operator would utilize different configuration.</w:t>
      </w:r>
    </w:p>
    <w:p w14:paraId="2F19BBCB" w14:textId="77777777" w:rsidR="004235F7" w:rsidRPr="00D725A5" w:rsidRDefault="004235F7" w:rsidP="00BC6148">
      <w:pPr>
        <w:rPr>
          <w:rFonts w:eastAsiaTheme="minorEastAsia"/>
          <w:lang w:eastAsia="ja-JP"/>
        </w:rPr>
      </w:pPr>
    </w:p>
    <w:p w14:paraId="09463992" w14:textId="6D34E2E3" w:rsidR="00DA3584" w:rsidRPr="00F24415" w:rsidRDefault="008334F8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addition</w:t>
      </w:r>
      <w:r w:rsidR="00DA3584">
        <w:rPr>
          <w:rFonts w:eastAsiaTheme="minorEastAsia"/>
          <w:lang w:eastAsia="ja-JP"/>
        </w:rPr>
        <w:t xml:space="preserve">, </w:t>
      </w:r>
      <w:r w:rsidR="000F00E8">
        <w:rPr>
          <w:rFonts w:eastAsiaTheme="minorEastAsia"/>
          <w:lang w:eastAsia="ja-JP"/>
        </w:rPr>
        <w:t>some special cases which d</w:t>
      </w:r>
      <w:r w:rsidR="00640A56">
        <w:rPr>
          <w:rFonts w:eastAsiaTheme="minorEastAsia"/>
          <w:lang w:eastAsia="ja-JP"/>
        </w:rPr>
        <w:t>on’t</w:t>
      </w:r>
      <w:r w:rsidR="000B5097">
        <w:rPr>
          <w:rFonts w:eastAsiaTheme="minorEastAsia"/>
          <w:lang w:eastAsia="ja-JP"/>
        </w:rPr>
        <w:t xml:space="preserve"> happen</w:t>
      </w:r>
      <w:r w:rsidR="000F00E8">
        <w:rPr>
          <w:rFonts w:eastAsiaTheme="minorEastAsia"/>
          <w:lang w:eastAsia="ja-JP"/>
        </w:rPr>
        <w:t xml:space="preserve"> in LTE </w:t>
      </w:r>
      <w:r w:rsidR="000B5097">
        <w:rPr>
          <w:rFonts w:eastAsiaTheme="minorEastAsia"/>
          <w:lang w:eastAsia="ja-JP"/>
        </w:rPr>
        <w:t xml:space="preserve">case </w:t>
      </w:r>
      <w:r w:rsidR="000F00E8">
        <w:rPr>
          <w:rFonts w:eastAsiaTheme="minorEastAsia"/>
          <w:lang w:eastAsia="ja-JP"/>
        </w:rPr>
        <w:t xml:space="preserve">should be considered, e.g., </w:t>
      </w:r>
      <w:r w:rsidR="00DA3584">
        <w:rPr>
          <w:rFonts w:eastAsiaTheme="minorEastAsia"/>
          <w:lang w:eastAsia="ja-JP"/>
        </w:rPr>
        <w:t xml:space="preserve">the </w:t>
      </w:r>
      <w:r w:rsidR="000F00E8">
        <w:rPr>
          <w:rFonts w:eastAsiaTheme="minorEastAsia"/>
          <w:lang w:eastAsia="ja-JP"/>
        </w:rPr>
        <w:t xml:space="preserve">full overlapping or partial overlapping </w:t>
      </w:r>
      <w:r w:rsidR="00DA3584">
        <w:rPr>
          <w:rFonts w:eastAsiaTheme="minorEastAsia"/>
          <w:lang w:eastAsia="ja-JP"/>
        </w:rPr>
        <w:t>cases between SMTC, measurement gap and RLM</w:t>
      </w:r>
      <w:r w:rsidR="000F00E8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Since each </w:t>
      </w:r>
      <w:r w:rsidR="001C75B2">
        <w:rPr>
          <w:rFonts w:eastAsiaTheme="minorEastAsia"/>
          <w:lang w:eastAsia="ja-JP"/>
        </w:rPr>
        <w:t xml:space="preserve">collision </w:t>
      </w:r>
      <w:r>
        <w:rPr>
          <w:rFonts w:eastAsiaTheme="minorEastAsia"/>
          <w:lang w:eastAsia="ja-JP"/>
        </w:rPr>
        <w:t>case has different measurement delay requirements</w:t>
      </w:r>
      <w:r w:rsidR="00F3266F">
        <w:rPr>
          <w:rFonts w:eastAsiaTheme="minorEastAsia"/>
          <w:lang w:eastAsia="ja-JP"/>
        </w:rPr>
        <w:t xml:space="preserve"> and the principle of measurement procedure</w:t>
      </w:r>
      <w:r>
        <w:rPr>
          <w:rFonts w:eastAsiaTheme="minorEastAsia"/>
          <w:lang w:eastAsia="ja-JP"/>
        </w:rPr>
        <w:t xml:space="preserve">, some test cases are needed to ensure </w:t>
      </w:r>
      <w:r w:rsidR="009E1D92">
        <w:rPr>
          <w:rFonts w:eastAsiaTheme="minorEastAsia"/>
          <w:lang w:eastAsia="ja-JP"/>
        </w:rPr>
        <w:t xml:space="preserve">the appropriate procedure on </w:t>
      </w:r>
      <w:r>
        <w:rPr>
          <w:rFonts w:eastAsiaTheme="minorEastAsia"/>
          <w:lang w:eastAsia="ja-JP"/>
        </w:rPr>
        <w:t>such aspects.</w:t>
      </w:r>
    </w:p>
    <w:p w14:paraId="661B5790" w14:textId="77777777" w:rsidR="00BC213B" w:rsidRPr="00DA3584" w:rsidRDefault="00BC213B" w:rsidP="00BC6148">
      <w:pPr>
        <w:rPr>
          <w:lang w:eastAsia="zh-CN"/>
        </w:rPr>
      </w:pPr>
    </w:p>
    <w:p w14:paraId="41FB1660" w14:textId="77777777" w:rsidR="004D27F4" w:rsidRDefault="00245AE7" w:rsidP="00245AE7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 w:rsidR="004D27F4"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589647FA" w14:textId="77777777" w:rsidR="00245AE7" w:rsidRPr="004D27F4" w:rsidRDefault="00741B79" w:rsidP="00245AE7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At least f</w:t>
      </w:r>
      <w:r w:rsidR="004D27F4" w:rsidRPr="004D27F4">
        <w:rPr>
          <w:rFonts w:eastAsia="ＭＳ 明朝" w:cs="v5.0.0"/>
          <w:b/>
          <w:lang w:val="en-US" w:eastAsia="ja-JP"/>
        </w:rPr>
        <w:t xml:space="preserve">ollowing parameters </w:t>
      </w:r>
      <w:r w:rsidR="0046695E">
        <w:rPr>
          <w:rFonts w:eastAsia="ＭＳ 明朝" w:cs="v5.0.0"/>
          <w:b/>
          <w:lang w:val="en-US" w:eastAsia="ja-JP"/>
        </w:rPr>
        <w:t xml:space="preserve">and cases </w:t>
      </w:r>
      <w:r w:rsidR="004D27F4" w:rsidRPr="004D27F4">
        <w:rPr>
          <w:rFonts w:eastAsia="ＭＳ 明朝" w:cs="v5.0.0"/>
          <w:b/>
          <w:lang w:val="en-US" w:eastAsia="ja-JP"/>
        </w:rPr>
        <w:t>needed to be considered</w:t>
      </w:r>
      <w:r w:rsidR="002706E7">
        <w:rPr>
          <w:rFonts w:eastAsia="ＭＳ 明朝" w:cs="v5.0.0"/>
          <w:b/>
          <w:lang w:val="en-US" w:eastAsia="ja-JP"/>
        </w:rPr>
        <w:t xml:space="preserve"> to define each test case</w:t>
      </w:r>
      <w:r w:rsidR="004D27F4" w:rsidRPr="004D27F4">
        <w:rPr>
          <w:rFonts w:eastAsia="ＭＳ 明朝" w:cs="v5.0.0"/>
          <w:b/>
          <w:lang w:val="en-US" w:eastAsia="ja-JP"/>
        </w:rPr>
        <w:t>:</w:t>
      </w:r>
    </w:p>
    <w:p w14:paraId="18541944" w14:textId="77777777" w:rsidR="004D27F4" w:rsidRDefault="004D27F4" w:rsidP="004D27F4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 w:rsidRPr="009D1930">
        <w:rPr>
          <w:rFonts w:eastAsia="ＭＳ 明朝" w:cs="v5.0.0" w:hint="eastAsia"/>
          <w:b/>
          <w:lang w:val="en-US" w:eastAsia="ja-JP"/>
        </w:rPr>
        <w:t>Subcarrier spacing</w:t>
      </w:r>
    </w:p>
    <w:p w14:paraId="6D59F834" w14:textId="20F1098A" w:rsidR="00F3266F" w:rsidRPr="009D1930" w:rsidRDefault="00F3266F" w:rsidP="00F3266F">
      <w:pPr>
        <w:pStyle w:val="a6"/>
        <w:numPr>
          <w:ilvl w:val="1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 xml:space="preserve">In general, all of subcarrier spacing should be </w:t>
      </w:r>
      <w:r w:rsidR="00E0326F">
        <w:rPr>
          <w:rFonts w:eastAsia="ＭＳ 明朝" w:cs="v5.0.0"/>
          <w:b/>
          <w:lang w:val="en-US" w:eastAsia="ja-JP"/>
        </w:rPr>
        <w:t>included</w:t>
      </w:r>
      <w:r>
        <w:rPr>
          <w:rFonts w:eastAsia="ＭＳ 明朝" w:cs="v5.0.0"/>
          <w:b/>
          <w:lang w:val="en-US" w:eastAsia="ja-JP"/>
        </w:rPr>
        <w:t xml:space="preserve"> for each test cases.</w:t>
      </w:r>
    </w:p>
    <w:p w14:paraId="2F93CD11" w14:textId="77777777" w:rsidR="004D27F4" w:rsidRDefault="004D27F4" w:rsidP="004D27F4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 w:rsidRPr="009D1930">
        <w:rPr>
          <w:rFonts w:eastAsia="ＭＳ 明朝" w:cs="v5.0.0"/>
          <w:b/>
          <w:lang w:val="en-US" w:eastAsia="ja-JP"/>
        </w:rPr>
        <w:t xml:space="preserve">The number of SSBs </w:t>
      </w:r>
      <w:r w:rsidR="00F3266F">
        <w:rPr>
          <w:rFonts w:eastAsia="ＭＳ 明朝" w:cs="v5.0.0"/>
          <w:b/>
          <w:lang w:val="en-US" w:eastAsia="ja-JP"/>
        </w:rPr>
        <w:t>to be measured</w:t>
      </w:r>
    </w:p>
    <w:p w14:paraId="2203731E" w14:textId="53B52FCB" w:rsidR="00FE7183" w:rsidRDefault="00646B87" w:rsidP="00B02767">
      <w:pPr>
        <w:pStyle w:val="a6"/>
        <w:numPr>
          <w:ilvl w:val="1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F</w:t>
      </w:r>
      <w:r w:rsidR="00FE7183">
        <w:rPr>
          <w:rFonts w:eastAsia="ＭＳ 明朝" w:cs="v5.0.0"/>
          <w:b/>
          <w:lang w:val="en-US" w:eastAsia="ja-JP"/>
        </w:rPr>
        <w:t xml:space="preserve">ollowing parameters would </w:t>
      </w:r>
      <w:r w:rsidR="00770A7A">
        <w:rPr>
          <w:rFonts w:eastAsia="ＭＳ 明朝" w:cs="v5.0.0"/>
          <w:b/>
          <w:lang w:val="en-US" w:eastAsia="ja-JP"/>
        </w:rPr>
        <w:t xml:space="preserve">also </w:t>
      </w:r>
      <w:r w:rsidR="00FE7183">
        <w:rPr>
          <w:rFonts w:eastAsia="ＭＳ 明朝" w:cs="v5.0.0"/>
          <w:b/>
          <w:lang w:val="en-US" w:eastAsia="ja-JP"/>
        </w:rPr>
        <w:t>be affected</w:t>
      </w:r>
      <w:r w:rsidR="0048106F">
        <w:rPr>
          <w:rFonts w:eastAsia="ＭＳ 明朝" w:cs="v5.0.0"/>
          <w:b/>
          <w:lang w:val="en-US" w:eastAsia="ja-JP"/>
        </w:rPr>
        <w:t>.</w:t>
      </w:r>
    </w:p>
    <w:p w14:paraId="69F74D91" w14:textId="12A406D1" w:rsidR="00037829" w:rsidRPr="00037829" w:rsidRDefault="00037829" w:rsidP="00037829">
      <w:pPr>
        <w:pStyle w:val="a6"/>
        <w:numPr>
          <w:ilvl w:val="2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SMTC</w:t>
      </w:r>
    </w:p>
    <w:p w14:paraId="1698A8C2" w14:textId="1644D6F6" w:rsidR="00FE7183" w:rsidRDefault="00F3266F" w:rsidP="00FE7183">
      <w:pPr>
        <w:pStyle w:val="a6"/>
        <w:numPr>
          <w:ilvl w:val="2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the number of RLM-RSs</w:t>
      </w:r>
    </w:p>
    <w:p w14:paraId="21A7D6BC" w14:textId="77777777" w:rsidR="004D27F4" w:rsidRPr="0046695E" w:rsidRDefault="004D27F4" w:rsidP="0046695E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 w:rsidRPr="0046695E">
        <w:rPr>
          <w:rFonts w:eastAsia="ＭＳ 明朝" w:cs="v5.0.0"/>
          <w:b/>
          <w:lang w:val="en-US" w:eastAsia="ja-JP"/>
        </w:rPr>
        <w:t>Collision cases between SMTC, measurement gap and RLM</w:t>
      </w:r>
    </w:p>
    <w:p w14:paraId="3EE5B959" w14:textId="31FB208A" w:rsidR="00DE3222" w:rsidRPr="009D1930" w:rsidRDefault="00715F77" w:rsidP="00DE3222">
      <w:pPr>
        <w:pStyle w:val="a6"/>
        <w:numPr>
          <w:ilvl w:val="1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The requirements when g</w:t>
      </w:r>
      <w:r w:rsidR="00DE3222">
        <w:rPr>
          <w:rFonts w:eastAsia="ＭＳ 明朝" w:cs="v5.0.0"/>
          <w:b/>
          <w:lang w:val="en-US" w:eastAsia="ja-JP"/>
        </w:rPr>
        <w:t xml:space="preserve">ap sharing factor </w:t>
      </w:r>
      <w:r>
        <w:rPr>
          <w:rFonts w:eastAsia="ＭＳ 明朝" w:cs="v5.0.0"/>
          <w:b/>
          <w:lang w:val="en-US" w:eastAsia="ja-JP"/>
        </w:rPr>
        <w:t xml:space="preserve">are configured </w:t>
      </w:r>
      <w:r w:rsidR="0048106F">
        <w:rPr>
          <w:rFonts w:eastAsia="ＭＳ 明朝" w:cs="v5.0.0"/>
          <w:b/>
          <w:lang w:val="en-US" w:eastAsia="ja-JP"/>
        </w:rPr>
        <w:t>would</w:t>
      </w:r>
      <w:r w:rsidR="00DE3222">
        <w:rPr>
          <w:rFonts w:eastAsia="ＭＳ 明朝" w:cs="v5.0.0"/>
          <w:b/>
          <w:lang w:val="en-US" w:eastAsia="ja-JP"/>
        </w:rPr>
        <w:t xml:space="preserve"> also be tested.</w:t>
      </w:r>
    </w:p>
    <w:p w14:paraId="578AD319" w14:textId="754D60CD" w:rsidR="00BC213B" w:rsidRPr="00684A07" w:rsidRDefault="00BC213B" w:rsidP="00BC6148">
      <w:pPr>
        <w:rPr>
          <w:lang w:eastAsia="zh-CN"/>
        </w:rPr>
      </w:pPr>
    </w:p>
    <w:p w14:paraId="03D14B17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0F3A5F24" w14:textId="50F1220F"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1C5D40">
        <w:rPr>
          <w:lang w:eastAsia="ja-JP"/>
        </w:rPr>
        <w:t xml:space="preserve">general </w:t>
      </w:r>
      <w:r w:rsidR="001C5D40" w:rsidRPr="00B35AA4">
        <w:rPr>
          <w:lang w:eastAsia="ja-JP"/>
        </w:rPr>
        <w:t>principle for NR RRM test cases</w:t>
      </w:r>
      <w:r w:rsidR="00B362A4">
        <w:rPr>
          <w:rFonts w:eastAsiaTheme="minorEastAsia"/>
          <w:lang w:eastAsia="ja-JP"/>
        </w:rPr>
        <w:t>. Our</w:t>
      </w:r>
      <w:r>
        <w:rPr>
          <w:rFonts w:eastAsiaTheme="minorEastAsia"/>
          <w:lang w:eastAsia="ja-JP"/>
        </w:rPr>
        <w:t xml:space="preserve"> proposals are as follows:</w:t>
      </w:r>
    </w:p>
    <w:p w14:paraId="4D609AE1" w14:textId="77777777" w:rsidR="00654891" w:rsidRPr="00654891" w:rsidRDefault="00654891" w:rsidP="00654891">
      <w:pPr>
        <w:rPr>
          <w:lang w:eastAsia="ja-JP"/>
        </w:rPr>
      </w:pPr>
    </w:p>
    <w:p w14:paraId="6BD695AD" w14:textId="77777777" w:rsidR="001830DB" w:rsidRDefault="001830DB" w:rsidP="001830DB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14:paraId="22390DD4" w14:textId="77777777" w:rsidR="001830DB" w:rsidRDefault="001830DB" w:rsidP="001830DB">
      <w:pPr>
        <w:rPr>
          <w:rFonts w:eastAsiaTheme="minorEastAsia"/>
          <w:b/>
          <w:lang w:eastAsia="ja-JP"/>
        </w:rPr>
      </w:pPr>
      <w:r w:rsidRPr="000510E7">
        <w:rPr>
          <w:rFonts w:eastAsiaTheme="minorEastAsia" w:hint="eastAsia"/>
          <w:b/>
          <w:lang w:eastAsia="ja-JP"/>
        </w:rPr>
        <w:t xml:space="preserve">Test cases </w:t>
      </w:r>
      <w:r>
        <w:rPr>
          <w:rFonts w:eastAsiaTheme="minorEastAsia"/>
          <w:b/>
          <w:lang w:eastAsia="ja-JP"/>
        </w:rPr>
        <w:t xml:space="preserve">for NR RRM </w:t>
      </w:r>
      <w:r w:rsidRPr="000510E7">
        <w:rPr>
          <w:rFonts w:eastAsiaTheme="minorEastAsia" w:hint="eastAsia"/>
          <w:b/>
          <w:lang w:eastAsia="ja-JP"/>
        </w:rPr>
        <w:t>in Table 1 should be defined</w:t>
      </w:r>
      <w:r>
        <w:rPr>
          <w:rFonts w:eastAsiaTheme="minorEastAsia"/>
          <w:b/>
          <w:lang w:eastAsia="ja-JP"/>
        </w:rPr>
        <w:t xml:space="preserve"> at least, including following new test cases from LTE.</w:t>
      </w:r>
    </w:p>
    <w:p w14:paraId="01D43AC9" w14:textId="77777777" w:rsidR="001830DB" w:rsidRDefault="001830DB" w:rsidP="001830DB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 w:rsidRPr="008A632B">
        <w:rPr>
          <w:rFonts w:eastAsia="ＭＳ 明朝" w:cs="v5.0.0"/>
          <w:b/>
          <w:lang w:val="en-US" w:eastAsia="ja-JP"/>
        </w:rPr>
        <w:t>Link recovery procedures</w:t>
      </w:r>
      <w:r>
        <w:rPr>
          <w:rFonts w:eastAsia="ＭＳ 明朝" w:cs="v5.0.0"/>
          <w:b/>
          <w:lang w:val="en-US" w:eastAsia="ja-JP"/>
        </w:rPr>
        <w:t xml:space="preserve"> for beam management</w:t>
      </w:r>
    </w:p>
    <w:p w14:paraId="45DFF069" w14:textId="77777777" w:rsidR="001830DB" w:rsidRDefault="001830DB" w:rsidP="001830DB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 w:rsidRPr="00D65665">
        <w:rPr>
          <w:rFonts w:eastAsia="ＭＳ 明朝" w:cs="v5.0.0"/>
          <w:b/>
          <w:lang w:val="en-US" w:eastAsia="ja-JP"/>
        </w:rPr>
        <w:t>L1-RSRP measurement</w:t>
      </w:r>
      <w:r>
        <w:rPr>
          <w:rFonts w:eastAsia="ＭＳ 明朝" w:cs="v5.0.0"/>
          <w:b/>
          <w:lang w:val="en-US" w:eastAsia="ja-JP"/>
        </w:rPr>
        <w:t>s</w:t>
      </w:r>
    </w:p>
    <w:p w14:paraId="3B16B940" w14:textId="77777777" w:rsidR="001830DB" w:rsidRDefault="001830DB" w:rsidP="001830DB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Monitoring of Multiple SSBs</w:t>
      </w:r>
    </w:p>
    <w:p w14:paraId="71CD9334" w14:textId="77777777" w:rsidR="001830DB" w:rsidRDefault="001830DB" w:rsidP="001830DB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SFTD measurement before PSCell configured.</w:t>
      </w:r>
    </w:p>
    <w:p w14:paraId="7695329D" w14:textId="77777777" w:rsidR="001830DB" w:rsidRPr="00093AED" w:rsidRDefault="001830DB" w:rsidP="001830DB">
      <w:pPr>
        <w:pStyle w:val="a6"/>
        <w:numPr>
          <w:ilvl w:val="1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Both interruption-based and gap-based solution are needed.</w:t>
      </w:r>
    </w:p>
    <w:p w14:paraId="50CD3C9E" w14:textId="77777777" w:rsidR="00037829" w:rsidRPr="00DA3584" w:rsidRDefault="00037829" w:rsidP="00037829">
      <w:pPr>
        <w:rPr>
          <w:lang w:eastAsia="zh-CN"/>
        </w:rPr>
      </w:pPr>
    </w:p>
    <w:p w14:paraId="6C9B5017" w14:textId="77777777" w:rsidR="00037829" w:rsidRDefault="00037829" w:rsidP="00037829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>:</w:t>
      </w:r>
    </w:p>
    <w:p w14:paraId="1D5C6244" w14:textId="77777777" w:rsidR="00037829" w:rsidRPr="004D27F4" w:rsidRDefault="00037829" w:rsidP="00037829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At least f</w:t>
      </w:r>
      <w:r w:rsidRPr="004D27F4">
        <w:rPr>
          <w:rFonts w:eastAsia="ＭＳ 明朝" w:cs="v5.0.0"/>
          <w:b/>
          <w:lang w:val="en-US" w:eastAsia="ja-JP"/>
        </w:rPr>
        <w:t xml:space="preserve">ollowing parameters </w:t>
      </w:r>
      <w:r>
        <w:rPr>
          <w:rFonts w:eastAsia="ＭＳ 明朝" w:cs="v5.0.0"/>
          <w:b/>
          <w:lang w:val="en-US" w:eastAsia="ja-JP"/>
        </w:rPr>
        <w:t xml:space="preserve">and cases </w:t>
      </w:r>
      <w:r w:rsidRPr="004D27F4">
        <w:rPr>
          <w:rFonts w:eastAsia="ＭＳ 明朝" w:cs="v5.0.0"/>
          <w:b/>
          <w:lang w:val="en-US" w:eastAsia="ja-JP"/>
        </w:rPr>
        <w:t>needed to be considered</w:t>
      </w:r>
      <w:r>
        <w:rPr>
          <w:rFonts w:eastAsia="ＭＳ 明朝" w:cs="v5.0.0"/>
          <w:b/>
          <w:lang w:val="en-US" w:eastAsia="ja-JP"/>
        </w:rPr>
        <w:t xml:space="preserve"> to define each test case</w:t>
      </w:r>
      <w:r w:rsidRPr="004D27F4">
        <w:rPr>
          <w:rFonts w:eastAsia="ＭＳ 明朝" w:cs="v5.0.0"/>
          <w:b/>
          <w:lang w:val="en-US" w:eastAsia="ja-JP"/>
        </w:rPr>
        <w:t>:</w:t>
      </w:r>
    </w:p>
    <w:p w14:paraId="7C32915B" w14:textId="77777777" w:rsidR="00037829" w:rsidRDefault="00037829" w:rsidP="00037829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 w:rsidRPr="009D1930">
        <w:rPr>
          <w:rFonts w:eastAsia="ＭＳ 明朝" w:cs="v5.0.0" w:hint="eastAsia"/>
          <w:b/>
          <w:lang w:val="en-US" w:eastAsia="ja-JP"/>
        </w:rPr>
        <w:t>Subcarrier spacing</w:t>
      </w:r>
    </w:p>
    <w:p w14:paraId="3AFF5B47" w14:textId="77777777" w:rsidR="00037829" w:rsidRPr="009D1930" w:rsidRDefault="00037829" w:rsidP="00037829">
      <w:pPr>
        <w:pStyle w:val="a6"/>
        <w:numPr>
          <w:ilvl w:val="1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In general, all of subcarrier spacing should be included for each test cases.</w:t>
      </w:r>
    </w:p>
    <w:p w14:paraId="715D7926" w14:textId="77777777" w:rsidR="00037829" w:rsidRDefault="00037829" w:rsidP="00037829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 w:rsidRPr="009D1930">
        <w:rPr>
          <w:rFonts w:eastAsia="ＭＳ 明朝" w:cs="v5.0.0"/>
          <w:b/>
          <w:lang w:val="en-US" w:eastAsia="ja-JP"/>
        </w:rPr>
        <w:t xml:space="preserve">The number of SSBs </w:t>
      </w:r>
      <w:r>
        <w:rPr>
          <w:rFonts w:eastAsia="ＭＳ 明朝" w:cs="v5.0.0"/>
          <w:b/>
          <w:lang w:val="en-US" w:eastAsia="ja-JP"/>
        </w:rPr>
        <w:t>to be measured</w:t>
      </w:r>
    </w:p>
    <w:p w14:paraId="29FD9626" w14:textId="7F4CA19D" w:rsidR="00037829" w:rsidRDefault="00037829" w:rsidP="00037829">
      <w:pPr>
        <w:pStyle w:val="a6"/>
        <w:numPr>
          <w:ilvl w:val="1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 xml:space="preserve">Following parameters would </w:t>
      </w:r>
      <w:r w:rsidR="00F96925">
        <w:rPr>
          <w:rFonts w:eastAsia="ＭＳ 明朝" w:cs="v5.0.0"/>
          <w:b/>
          <w:lang w:val="en-US" w:eastAsia="ja-JP"/>
        </w:rPr>
        <w:t xml:space="preserve">also </w:t>
      </w:r>
      <w:r>
        <w:rPr>
          <w:rFonts w:eastAsia="ＭＳ 明朝" w:cs="v5.0.0"/>
          <w:b/>
          <w:lang w:val="en-US" w:eastAsia="ja-JP"/>
        </w:rPr>
        <w:t>be affected.</w:t>
      </w:r>
    </w:p>
    <w:p w14:paraId="007606A7" w14:textId="77777777" w:rsidR="00037829" w:rsidRPr="00037829" w:rsidRDefault="00037829" w:rsidP="00037829">
      <w:pPr>
        <w:pStyle w:val="a6"/>
        <w:numPr>
          <w:ilvl w:val="2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SMTC</w:t>
      </w:r>
    </w:p>
    <w:p w14:paraId="4AE9D5C9" w14:textId="77777777" w:rsidR="00037829" w:rsidRDefault="00037829" w:rsidP="00037829">
      <w:pPr>
        <w:pStyle w:val="a6"/>
        <w:numPr>
          <w:ilvl w:val="2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the number of RLM-RSs</w:t>
      </w:r>
    </w:p>
    <w:p w14:paraId="07BB64CE" w14:textId="77777777" w:rsidR="00037829" w:rsidRPr="0046695E" w:rsidRDefault="00037829" w:rsidP="00037829">
      <w:pPr>
        <w:pStyle w:val="a6"/>
        <w:numPr>
          <w:ilvl w:val="0"/>
          <w:numId w:val="11"/>
        </w:numPr>
        <w:ind w:leftChars="0"/>
        <w:rPr>
          <w:rFonts w:eastAsia="ＭＳ 明朝" w:cs="v5.0.0"/>
          <w:b/>
          <w:lang w:val="en-US" w:eastAsia="ja-JP"/>
        </w:rPr>
      </w:pPr>
      <w:r w:rsidRPr="0046695E">
        <w:rPr>
          <w:rFonts w:eastAsia="ＭＳ 明朝" w:cs="v5.0.0"/>
          <w:b/>
          <w:lang w:val="en-US" w:eastAsia="ja-JP"/>
        </w:rPr>
        <w:t>Collision cases between SMTC, measurement gap and RLM</w:t>
      </w:r>
    </w:p>
    <w:p w14:paraId="3B16D72D" w14:textId="77777777" w:rsidR="00037829" w:rsidRPr="009D1930" w:rsidRDefault="00037829" w:rsidP="00037829">
      <w:pPr>
        <w:pStyle w:val="a6"/>
        <w:numPr>
          <w:ilvl w:val="1"/>
          <w:numId w:val="11"/>
        </w:numPr>
        <w:ind w:leftChars="0"/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The requirements when gap sharing factor are configured would also be tested.</w:t>
      </w:r>
    </w:p>
    <w:p w14:paraId="77E1DD4E" w14:textId="77777777" w:rsidR="00431294" w:rsidRPr="00037829" w:rsidRDefault="00431294" w:rsidP="00654891">
      <w:pPr>
        <w:rPr>
          <w:lang w:val="en-US" w:eastAsia="ja-JP"/>
        </w:rPr>
      </w:pPr>
    </w:p>
    <w:p w14:paraId="0AD2B8F0" w14:textId="4534F495"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F9598" w14:textId="77777777" w:rsidR="008376CE" w:rsidRDefault="008376CE" w:rsidP="00540D5C">
      <w:r>
        <w:separator/>
      </w:r>
    </w:p>
  </w:endnote>
  <w:endnote w:type="continuationSeparator" w:id="0">
    <w:p w14:paraId="0E4287F7" w14:textId="77777777" w:rsidR="008376CE" w:rsidRDefault="008376CE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BFD20" w14:textId="77777777" w:rsidR="008376CE" w:rsidRDefault="008376CE" w:rsidP="00540D5C">
      <w:r>
        <w:separator/>
      </w:r>
    </w:p>
  </w:footnote>
  <w:footnote w:type="continuationSeparator" w:id="0">
    <w:p w14:paraId="75308764" w14:textId="77777777" w:rsidR="008376CE" w:rsidRDefault="008376CE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9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10"/>
  </w:num>
  <w:num w:numId="7">
    <w:abstractNumId w:val="7"/>
  </w:num>
  <w:num w:numId="8">
    <w:abstractNumId w:val="1"/>
  </w:num>
  <w:num w:numId="9">
    <w:abstractNumId w:val="3"/>
  </w:num>
  <w:num w:numId="10">
    <w:abstractNumId w:val="11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BD"/>
    <w:rsid w:val="00037829"/>
    <w:rsid w:val="000510E7"/>
    <w:rsid w:val="00060062"/>
    <w:rsid w:val="00093AED"/>
    <w:rsid w:val="000A51AB"/>
    <w:rsid w:val="000A6BBC"/>
    <w:rsid w:val="000A71D6"/>
    <w:rsid w:val="000B5097"/>
    <w:rsid w:val="000B7069"/>
    <w:rsid w:val="000C4D47"/>
    <w:rsid w:val="000C78B0"/>
    <w:rsid w:val="000D0320"/>
    <w:rsid w:val="000F00E8"/>
    <w:rsid w:val="00100D5A"/>
    <w:rsid w:val="00114639"/>
    <w:rsid w:val="00120ABF"/>
    <w:rsid w:val="00134132"/>
    <w:rsid w:val="00156CD3"/>
    <w:rsid w:val="001830DB"/>
    <w:rsid w:val="0018484E"/>
    <w:rsid w:val="001C5D40"/>
    <w:rsid w:val="001C6EB5"/>
    <w:rsid w:val="001C75B2"/>
    <w:rsid w:val="001E10E3"/>
    <w:rsid w:val="00232ACC"/>
    <w:rsid w:val="00245AE7"/>
    <w:rsid w:val="00251BC1"/>
    <w:rsid w:val="002706E7"/>
    <w:rsid w:val="00285B82"/>
    <w:rsid w:val="00296283"/>
    <w:rsid w:val="002A6114"/>
    <w:rsid w:val="002A7CF3"/>
    <w:rsid w:val="002C5E1F"/>
    <w:rsid w:val="002D3EB3"/>
    <w:rsid w:val="003176DD"/>
    <w:rsid w:val="0032127A"/>
    <w:rsid w:val="003931AA"/>
    <w:rsid w:val="003A2F94"/>
    <w:rsid w:val="003A3D0F"/>
    <w:rsid w:val="003A41FE"/>
    <w:rsid w:val="003A5ECC"/>
    <w:rsid w:val="003C5E6B"/>
    <w:rsid w:val="003D6D00"/>
    <w:rsid w:val="003E49C3"/>
    <w:rsid w:val="003E7C78"/>
    <w:rsid w:val="00411528"/>
    <w:rsid w:val="004235F7"/>
    <w:rsid w:val="00427983"/>
    <w:rsid w:val="00430DFC"/>
    <w:rsid w:val="00431294"/>
    <w:rsid w:val="0043401F"/>
    <w:rsid w:val="00451121"/>
    <w:rsid w:val="00463C29"/>
    <w:rsid w:val="0046695E"/>
    <w:rsid w:val="0048106F"/>
    <w:rsid w:val="004873A9"/>
    <w:rsid w:val="004975BA"/>
    <w:rsid w:val="004A4FEF"/>
    <w:rsid w:val="004D27F4"/>
    <w:rsid w:val="004D2FD3"/>
    <w:rsid w:val="004F1CA4"/>
    <w:rsid w:val="005004D0"/>
    <w:rsid w:val="00540D5C"/>
    <w:rsid w:val="0054234D"/>
    <w:rsid w:val="005500D0"/>
    <w:rsid w:val="00551442"/>
    <w:rsid w:val="0056280A"/>
    <w:rsid w:val="005703DA"/>
    <w:rsid w:val="00571AFB"/>
    <w:rsid w:val="00585C55"/>
    <w:rsid w:val="00585EE3"/>
    <w:rsid w:val="005B3F47"/>
    <w:rsid w:val="005B53FE"/>
    <w:rsid w:val="005D58FF"/>
    <w:rsid w:val="005E7A74"/>
    <w:rsid w:val="005F4E73"/>
    <w:rsid w:val="0061054C"/>
    <w:rsid w:val="00623840"/>
    <w:rsid w:val="00640884"/>
    <w:rsid w:val="00640A56"/>
    <w:rsid w:val="00646B87"/>
    <w:rsid w:val="00653ED5"/>
    <w:rsid w:val="00654891"/>
    <w:rsid w:val="00666A2D"/>
    <w:rsid w:val="006766E8"/>
    <w:rsid w:val="00684A07"/>
    <w:rsid w:val="0069776D"/>
    <w:rsid w:val="006A4D35"/>
    <w:rsid w:val="006B1744"/>
    <w:rsid w:val="006B3603"/>
    <w:rsid w:val="00700F96"/>
    <w:rsid w:val="007113EC"/>
    <w:rsid w:val="00715F77"/>
    <w:rsid w:val="00722859"/>
    <w:rsid w:val="00723040"/>
    <w:rsid w:val="00741B79"/>
    <w:rsid w:val="00770A7A"/>
    <w:rsid w:val="007B7F18"/>
    <w:rsid w:val="007C1B50"/>
    <w:rsid w:val="007F50E1"/>
    <w:rsid w:val="007F6D29"/>
    <w:rsid w:val="00814CD3"/>
    <w:rsid w:val="008334F8"/>
    <w:rsid w:val="00833FB8"/>
    <w:rsid w:val="008376CE"/>
    <w:rsid w:val="00837C0B"/>
    <w:rsid w:val="00845F6F"/>
    <w:rsid w:val="00847095"/>
    <w:rsid w:val="00855EC3"/>
    <w:rsid w:val="00863158"/>
    <w:rsid w:val="0087523B"/>
    <w:rsid w:val="0088164D"/>
    <w:rsid w:val="00882727"/>
    <w:rsid w:val="00882A05"/>
    <w:rsid w:val="00893367"/>
    <w:rsid w:val="00896608"/>
    <w:rsid w:val="008A632B"/>
    <w:rsid w:val="008C017A"/>
    <w:rsid w:val="008C359E"/>
    <w:rsid w:val="008F0044"/>
    <w:rsid w:val="00902260"/>
    <w:rsid w:val="00902EAF"/>
    <w:rsid w:val="00914A60"/>
    <w:rsid w:val="0094177B"/>
    <w:rsid w:val="009728CC"/>
    <w:rsid w:val="0098715A"/>
    <w:rsid w:val="009D1930"/>
    <w:rsid w:val="009E1D92"/>
    <w:rsid w:val="009F1211"/>
    <w:rsid w:val="009F3E2A"/>
    <w:rsid w:val="00A067EF"/>
    <w:rsid w:val="00A1443A"/>
    <w:rsid w:val="00A2121F"/>
    <w:rsid w:val="00A26FBD"/>
    <w:rsid w:val="00A45E9B"/>
    <w:rsid w:val="00A461C6"/>
    <w:rsid w:val="00A510E2"/>
    <w:rsid w:val="00A70F69"/>
    <w:rsid w:val="00A74A7E"/>
    <w:rsid w:val="00A95B4B"/>
    <w:rsid w:val="00B02767"/>
    <w:rsid w:val="00B05945"/>
    <w:rsid w:val="00B12C6D"/>
    <w:rsid w:val="00B2513D"/>
    <w:rsid w:val="00B2707C"/>
    <w:rsid w:val="00B3510A"/>
    <w:rsid w:val="00B35AA4"/>
    <w:rsid w:val="00B35FF4"/>
    <w:rsid w:val="00B362A4"/>
    <w:rsid w:val="00B62770"/>
    <w:rsid w:val="00B74292"/>
    <w:rsid w:val="00B863A4"/>
    <w:rsid w:val="00B953DD"/>
    <w:rsid w:val="00BC213B"/>
    <w:rsid w:val="00BC6148"/>
    <w:rsid w:val="00BD07B0"/>
    <w:rsid w:val="00BD2445"/>
    <w:rsid w:val="00BD245D"/>
    <w:rsid w:val="00BD420C"/>
    <w:rsid w:val="00BD48A1"/>
    <w:rsid w:val="00BD665A"/>
    <w:rsid w:val="00BE033F"/>
    <w:rsid w:val="00BE5DBF"/>
    <w:rsid w:val="00C56F4E"/>
    <w:rsid w:val="00C816FB"/>
    <w:rsid w:val="00CA2679"/>
    <w:rsid w:val="00CB2C4D"/>
    <w:rsid w:val="00D0768B"/>
    <w:rsid w:val="00D304BD"/>
    <w:rsid w:val="00D57BC8"/>
    <w:rsid w:val="00D60EE0"/>
    <w:rsid w:val="00D65665"/>
    <w:rsid w:val="00D67358"/>
    <w:rsid w:val="00D725A5"/>
    <w:rsid w:val="00DA16D9"/>
    <w:rsid w:val="00DA3584"/>
    <w:rsid w:val="00DD43F2"/>
    <w:rsid w:val="00DD7275"/>
    <w:rsid w:val="00DE3222"/>
    <w:rsid w:val="00E0326F"/>
    <w:rsid w:val="00E03B99"/>
    <w:rsid w:val="00E20CE0"/>
    <w:rsid w:val="00E35EC3"/>
    <w:rsid w:val="00E465F6"/>
    <w:rsid w:val="00E552B8"/>
    <w:rsid w:val="00E64020"/>
    <w:rsid w:val="00E75888"/>
    <w:rsid w:val="00E943EC"/>
    <w:rsid w:val="00EC424A"/>
    <w:rsid w:val="00F24415"/>
    <w:rsid w:val="00F3266F"/>
    <w:rsid w:val="00F52E5E"/>
    <w:rsid w:val="00F665E2"/>
    <w:rsid w:val="00F85E97"/>
    <w:rsid w:val="00F92B36"/>
    <w:rsid w:val="00F96925"/>
    <w:rsid w:val="00FB78AA"/>
    <w:rsid w:val="00FC6CAB"/>
    <w:rsid w:val="00FD10A8"/>
    <w:rsid w:val="00FD7894"/>
    <w:rsid w:val="00FE1153"/>
    <w:rsid w:val="00FE6722"/>
    <w:rsid w:val="00FE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BF0BED"/>
  <w15:docId w15:val="{6327010E-C561-423D-881A-AFBE9FDF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9384A-52F1-49A4-8794-CAC988857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16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27</cp:revision>
  <dcterms:created xsi:type="dcterms:W3CDTF">2018-06-25T10:05:00Z</dcterms:created>
  <dcterms:modified xsi:type="dcterms:W3CDTF">2018-06-25T10:30:00Z</dcterms:modified>
</cp:coreProperties>
</file>