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3A803" w14:textId="2C374F11" w:rsidR="00841BCD" w:rsidRPr="0077013C"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150" w:eastAsia="zh-CN"/>
        </w:rPr>
      </w:pPr>
      <w:bookmarkStart w:id="0" w:name="OLE_LINK5"/>
      <w:bookmarkStart w:id="1" w:name="OLE_LINK6"/>
      <w:r w:rsidRPr="0077013C">
        <w:rPr>
          <w:rFonts w:ascii="Arial" w:eastAsia="SimSun" w:hAnsi="Arial" w:cs="Times New Roman"/>
          <w:b/>
          <w:bCs/>
          <w:sz w:val="24"/>
          <w:szCs w:val="20"/>
          <w:lang w:val="en-150"/>
        </w:rPr>
        <w:t>3GPP TSG-RAN WG4 Meeting # 99-e</w:t>
      </w:r>
      <w:r w:rsidR="00841BCD" w:rsidRPr="0077013C">
        <w:rPr>
          <w:rFonts w:ascii="Arial" w:eastAsia="SimSun" w:hAnsi="Arial" w:cs="Times New Roman"/>
          <w:b/>
          <w:bCs/>
          <w:sz w:val="24"/>
          <w:szCs w:val="20"/>
          <w:lang w:val="en-150"/>
        </w:rPr>
        <w:tab/>
      </w:r>
      <w:r w:rsidR="005C7A11" w:rsidRPr="005C7A11">
        <w:rPr>
          <w:rFonts w:ascii="Arial" w:eastAsia="SimSun" w:hAnsi="Arial" w:cs="Times New Roman"/>
          <w:b/>
          <w:bCs/>
          <w:sz w:val="24"/>
          <w:szCs w:val="20"/>
          <w:lang w:val="en-150" w:eastAsia="ja-JP"/>
        </w:rPr>
        <w:t>R4-2111110</w:t>
      </w:r>
    </w:p>
    <w:bookmarkEnd w:id="0"/>
    <w:bookmarkEnd w:id="1"/>
    <w:p w14:paraId="048E4EB2" w14:textId="77777777" w:rsidR="005A162E" w:rsidRPr="0077013C" w:rsidRDefault="005A162E" w:rsidP="005A162E">
      <w:pPr>
        <w:tabs>
          <w:tab w:val="left" w:pos="1985"/>
        </w:tabs>
        <w:ind w:left="1985" w:hanging="1985"/>
        <w:rPr>
          <w:rFonts w:ascii="Arial" w:eastAsia="Calibri" w:hAnsi="Arial" w:cs="Arial"/>
          <w:b/>
          <w:bCs/>
          <w:sz w:val="24"/>
          <w:lang w:val="en-150"/>
        </w:rPr>
      </w:pPr>
      <w:r w:rsidRPr="0077013C">
        <w:rPr>
          <w:rFonts w:ascii="Arial" w:eastAsia="Calibri" w:hAnsi="Arial" w:cs="Arial"/>
          <w:b/>
          <w:bCs/>
          <w:sz w:val="24"/>
          <w:lang w:val="en-150"/>
        </w:rPr>
        <w:t>Electronic Meeting, May. 19-27, 2021</w:t>
      </w:r>
    </w:p>
    <w:p w14:paraId="5F210AFC" w14:textId="77777777" w:rsidR="005A162E" w:rsidRPr="0077013C" w:rsidRDefault="00841BCD" w:rsidP="005A162E">
      <w:pPr>
        <w:tabs>
          <w:tab w:val="left" w:pos="1985"/>
        </w:tabs>
        <w:ind w:left="1985" w:hanging="1985"/>
        <w:rPr>
          <w:rFonts w:ascii="Arial" w:eastAsia="Calibri" w:hAnsi="Arial" w:cs="Arial"/>
          <w:b/>
          <w:bCs/>
          <w:sz w:val="24"/>
          <w:lang w:val="en-150"/>
        </w:rPr>
      </w:pPr>
      <w:r w:rsidRPr="0077013C">
        <w:rPr>
          <w:rFonts w:ascii="Arial" w:eastAsia="Calibri" w:hAnsi="Arial" w:cs="Arial"/>
          <w:b/>
          <w:bCs/>
          <w:sz w:val="24"/>
          <w:lang w:val="en-150"/>
        </w:rPr>
        <w:t>Source:</w:t>
      </w:r>
      <w:r w:rsidRPr="0077013C">
        <w:rPr>
          <w:rFonts w:ascii="Arial" w:eastAsia="Calibri" w:hAnsi="Arial" w:cs="Arial"/>
          <w:b/>
          <w:bCs/>
          <w:sz w:val="24"/>
          <w:lang w:val="en-150"/>
        </w:rPr>
        <w:tab/>
        <w:t xml:space="preserve">Nokia, </w:t>
      </w:r>
      <w:r w:rsidR="0043750A" w:rsidRPr="0077013C">
        <w:rPr>
          <w:rFonts w:ascii="Arial" w:eastAsia="Calibri" w:hAnsi="Arial" w:cs="Arial"/>
          <w:b/>
          <w:bCs/>
          <w:sz w:val="24"/>
          <w:lang w:val="en-150"/>
        </w:rPr>
        <w:t>Nokia</w:t>
      </w:r>
      <w:r w:rsidRPr="0077013C">
        <w:rPr>
          <w:rFonts w:ascii="Arial" w:eastAsia="Calibri" w:hAnsi="Arial" w:cs="Arial"/>
          <w:b/>
          <w:bCs/>
          <w:sz w:val="24"/>
          <w:lang w:val="en-150"/>
        </w:rPr>
        <w:t xml:space="preserve"> Shanghai Bell</w:t>
      </w:r>
    </w:p>
    <w:p w14:paraId="07624E8E" w14:textId="57F8A107" w:rsidR="00841BCD" w:rsidRPr="0077013C" w:rsidRDefault="00841BCD" w:rsidP="005A162E">
      <w:pPr>
        <w:tabs>
          <w:tab w:val="left" w:pos="1985"/>
        </w:tabs>
        <w:ind w:left="1985" w:hanging="1985"/>
        <w:rPr>
          <w:rFonts w:ascii="Arial" w:eastAsia="Calibri" w:hAnsi="Arial" w:cs="Arial"/>
          <w:b/>
          <w:bCs/>
          <w:sz w:val="24"/>
          <w:lang w:val="en-150"/>
        </w:rPr>
      </w:pPr>
      <w:r w:rsidRPr="0077013C">
        <w:rPr>
          <w:rFonts w:ascii="Arial" w:eastAsia="Calibri" w:hAnsi="Arial" w:cs="Arial"/>
          <w:b/>
          <w:bCs/>
          <w:sz w:val="24"/>
          <w:lang w:val="en-150"/>
        </w:rPr>
        <w:t>Title:</w:t>
      </w:r>
      <w:r w:rsidRPr="0077013C">
        <w:rPr>
          <w:rFonts w:ascii="Arial" w:eastAsia="Calibri" w:hAnsi="Arial" w:cs="Arial"/>
          <w:b/>
          <w:bCs/>
          <w:sz w:val="24"/>
          <w:lang w:val="en-150"/>
        </w:rPr>
        <w:tab/>
      </w:r>
      <w:r w:rsidR="009232A9" w:rsidRPr="0077013C">
        <w:rPr>
          <w:rFonts w:ascii="Arial" w:eastAsia="Calibri" w:hAnsi="Arial" w:cs="Arial"/>
          <w:b/>
          <w:bCs/>
          <w:sz w:val="24"/>
          <w:lang w:val="en-150"/>
        </w:rPr>
        <w:t>General Considerations on Rel. 17 IAB RRM Core Requirements</w:t>
      </w:r>
    </w:p>
    <w:p w14:paraId="6A9936F8" w14:textId="556D8541" w:rsidR="00651BCD" w:rsidRPr="0077013C" w:rsidRDefault="00651BCD" w:rsidP="005A162E">
      <w:pPr>
        <w:tabs>
          <w:tab w:val="left" w:pos="1985"/>
        </w:tabs>
        <w:ind w:left="1985" w:hanging="1985"/>
        <w:contextualSpacing/>
        <w:rPr>
          <w:rFonts w:ascii="Arial" w:eastAsia="Calibri" w:hAnsi="Arial" w:cs="Arial"/>
          <w:b/>
          <w:bCs/>
          <w:sz w:val="24"/>
          <w:lang w:val="en-150"/>
        </w:rPr>
      </w:pPr>
      <w:r w:rsidRPr="0077013C">
        <w:rPr>
          <w:rFonts w:ascii="Arial" w:eastAsia="Calibri" w:hAnsi="Arial" w:cs="Arial"/>
          <w:b/>
          <w:bCs/>
          <w:sz w:val="24"/>
          <w:lang w:val="en-150"/>
        </w:rPr>
        <w:t>Agenda item:</w:t>
      </w:r>
      <w:r w:rsidRPr="0077013C">
        <w:rPr>
          <w:rFonts w:ascii="Arial" w:eastAsia="Calibri" w:hAnsi="Arial" w:cs="Arial"/>
          <w:b/>
          <w:bCs/>
          <w:sz w:val="24"/>
          <w:lang w:val="en-150"/>
        </w:rPr>
        <w:tab/>
      </w:r>
      <w:r w:rsidR="00AA36E1" w:rsidRPr="0077013C">
        <w:rPr>
          <w:rFonts w:ascii="Arial" w:eastAsia="Calibri" w:hAnsi="Arial" w:cs="Arial"/>
          <w:b/>
          <w:bCs/>
          <w:sz w:val="24"/>
          <w:lang w:val="en-150"/>
        </w:rPr>
        <w:t>9</w:t>
      </w:r>
      <w:r w:rsidRPr="0077013C">
        <w:rPr>
          <w:rFonts w:ascii="Arial" w:eastAsia="Calibri" w:hAnsi="Arial" w:cs="Arial"/>
          <w:b/>
          <w:bCs/>
          <w:sz w:val="24"/>
          <w:lang w:val="en-150"/>
        </w:rPr>
        <w:t>.</w:t>
      </w:r>
      <w:r w:rsidR="00AA36E1" w:rsidRPr="0077013C">
        <w:rPr>
          <w:rFonts w:ascii="Arial" w:eastAsia="Calibri" w:hAnsi="Arial" w:cs="Arial"/>
          <w:b/>
          <w:bCs/>
          <w:sz w:val="24"/>
          <w:lang w:val="en-150"/>
        </w:rPr>
        <w:t>16</w:t>
      </w:r>
      <w:r w:rsidRPr="0077013C">
        <w:rPr>
          <w:rFonts w:ascii="Arial" w:eastAsia="Calibri" w:hAnsi="Arial" w:cs="Arial"/>
          <w:b/>
          <w:bCs/>
          <w:sz w:val="24"/>
          <w:lang w:val="en-150"/>
        </w:rPr>
        <w:t>.3</w:t>
      </w:r>
      <w:r w:rsidR="00AA36E1" w:rsidRPr="0077013C">
        <w:rPr>
          <w:rFonts w:ascii="Arial" w:eastAsia="Calibri" w:hAnsi="Arial" w:cs="Arial"/>
          <w:b/>
          <w:bCs/>
          <w:sz w:val="24"/>
          <w:lang w:val="en-150"/>
        </w:rPr>
        <w:t xml:space="preserve"> RRM core requirements [NR_IAB_enh-Core]</w:t>
      </w:r>
    </w:p>
    <w:p w14:paraId="61D8F1EF" w14:textId="0D7C81A2" w:rsidR="00147553" w:rsidRPr="0077013C" w:rsidRDefault="00841BCD" w:rsidP="00841BCD">
      <w:pPr>
        <w:tabs>
          <w:tab w:val="left" w:pos="1985"/>
        </w:tabs>
        <w:contextualSpacing/>
        <w:rPr>
          <w:rFonts w:ascii="Arial" w:eastAsia="Calibri" w:hAnsi="Arial" w:cs="Arial"/>
          <w:b/>
          <w:bCs/>
          <w:sz w:val="24"/>
          <w:lang w:val="en-150"/>
        </w:rPr>
      </w:pPr>
      <w:r w:rsidRPr="0077013C">
        <w:rPr>
          <w:rFonts w:ascii="Arial" w:eastAsia="Calibri" w:hAnsi="Arial" w:cs="Arial"/>
          <w:b/>
          <w:bCs/>
          <w:sz w:val="24"/>
          <w:lang w:val="en-150"/>
        </w:rPr>
        <w:t>Document for:</w:t>
      </w:r>
      <w:r w:rsidRPr="0077013C">
        <w:rPr>
          <w:rFonts w:ascii="Arial" w:eastAsia="Calibri" w:hAnsi="Arial" w:cs="Arial"/>
          <w:b/>
          <w:bCs/>
          <w:sz w:val="24"/>
          <w:lang w:val="en-150"/>
        </w:rPr>
        <w:tab/>
      </w:r>
      <w:r w:rsidR="00C97A3A" w:rsidRPr="0077013C">
        <w:rPr>
          <w:rFonts w:ascii="Arial" w:eastAsia="Calibri" w:hAnsi="Arial" w:cs="Arial"/>
          <w:b/>
          <w:bCs/>
          <w:sz w:val="24"/>
          <w:lang w:val="en-150"/>
        </w:rPr>
        <w:t>Discussion</w:t>
      </w:r>
    </w:p>
    <w:p w14:paraId="7C85CEA2" w14:textId="77777777" w:rsidR="005A162E" w:rsidRPr="0077013C" w:rsidRDefault="005A162E" w:rsidP="00841BCD">
      <w:pPr>
        <w:tabs>
          <w:tab w:val="left" w:pos="1985"/>
        </w:tabs>
        <w:rPr>
          <w:rFonts w:ascii="Arial" w:eastAsia="Calibri" w:hAnsi="Arial" w:cs="Arial"/>
          <w:b/>
          <w:bCs/>
          <w:sz w:val="24"/>
          <w:lang w:val="en-150"/>
        </w:rPr>
      </w:pPr>
    </w:p>
    <w:p w14:paraId="74BF62F5" w14:textId="77777777" w:rsidR="00841BCD" w:rsidRPr="0077013C" w:rsidRDefault="00841BCD" w:rsidP="00A37002">
      <w:pPr>
        <w:pStyle w:val="RAN4H1"/>
        <w:rPr>
          <w:lang w:val="en-150"/>
        </w:rPr>
      </w:pPr>
      <w:r w:rsidRPr="0077013C">
        <w:rPr>
          <w:lang w:val="en-150"/>
        </w:rPr>
        <w:t>Intro</w:t>
      </w:r>
      <w:r w:rsidRPr="0077013C">
        <w:rPr>
          <w:rStyle w:val="RAN4H1Char"/>
          <w:lang w:val="en-150"/>
        </w:rPr>
        <w:t>ductio</w:t>
      </w:r>
      <w:r w:rsidRPr="0077013C">
        <w:rPr>
          <w:lang w:val="en-150"/>
        </w:rPr>
        <w:t>n</w:t>
      </w:r>
    </w:p>
    <w:p w14:paraId="2ABC2115" w14:textId="560915BF" w:rsidR="00B54414" w:rsidRPr="0077013C" w:rsidRDefault="009232A9" w:rsidP="00605BC7">
      <w:pPr>
        <w:rPr>
          <w:lang w:val="en-150"/>
        </w:rPr>
      </w:pPr>
      <w:r w:rsidRPr="0077013C">
        <w:rPr>
          <w:lang w:val="en-150"/>
        </w:rPr>
        <w:t>Following the WI</w:t>
      </w:r>
      <w:r w:rsidR="00A00F02" w:rsidRPr="0077013C">
        <w:rPr>
          <w:lang w:val="en-150"/>
        </w:rPr>
        <w:t xml:space="preserve">D </w:t>
      </w:r>
      <w:r w:rsidR="008048AF" w:rsidRPr="0077013C">
        <w:rPr>
          <w:lang w:val="en-150"/>
        </w:rPr>
        <w:fldChar w:fldCharType="begin"/>
      </w:r>
      <w:r w:rsidR="008048AF" w:rsidRPr="0077013C">
        <w:rPr>
          <w:lang w:val="en-150"/>
        </w:rPr>
        <w:instrText xml:space="preserve"> REF _Ref71226373 \r \h </w:instrText>
      </w:r>
      <w:r w:rsidR="008048AF" w:rsidRPr="0077013C">
        <w:rPr>
          <w:lang w:val="en-150"/>
        </w:rPr>
      </w:r>
      <w:r w:rsidR="008048AF" w:rsidRPr="0077013C">
        <w:rPr>
          <w:lang w:val="en-150"/>
        </w:rPr>
        <w:fldChar w:fldCharType="separate"/>
      </w:r>
      <w:r w:rsidR="008048AF" w:rsidRPr="0077013C">
        <w:rPr>
          <w:lang w:val="en-150"/>
        </w:rPr>
        <w:t>[1]</w:t>
      </w:r>
      <w:r w:rsidR="008048AF" w:rsidRPr="0077013C">
        <w:rPr>
          <w:lang w:val="en-150"/>
        </w:rPr>
        <w:fldChar w:fldCharType="end"/>
      </w:r>
      <w:r w:rsidR="00A00F02" w:rsidRPr="0077013C">
        <w:rPr>
          <w:lang w:val="en-150"/>
        </w:rPr>
        <w:t xml:space="preserve"> the </w:t>
      </w:r>
      <w:r w:rsidR="001D62AF" w:rsidRPr="0077013C">
        <w:rPr>
          <w:lang w:val="en-150"/>
        </w:rPr>
        <w:t>Objectives of the Core part WI are defined:</w:t>
      </w:r>
    </w:p>
    <w:p w14:paraId="7E696428" w14:textId="77777777" w:rsidR="000F648E" w:rsidRPr="0077013C" w:rsidRDefault="000F648E" w:rsidP="000F648E">
      <w:pPr>
        <w:spacing w:after="120"/>
        <w:rPr>
          <w:bCs/>
          <w:lang w:val="en-150"/>
        </w:rPr>
      </w:pPr>
      <w:bookmarkStart w:id="2" w:name="_Hlk26854989"/>
      <w:bookmarkStart w:id="3" w:name="_Hlk26854481"/>
      <w:r w:rsidRPr="0077013C">
        <w:rPr>
          <w:bCs/>
          <w:lang w:val="en-150"/>
        </w:rPr>
        <w:t>Duplexing enhancements [RAN1-led, RAN2, RAN3, RAN4]:</w:t>
      </w:r>
    </w:p>
    <w:p w14:paraId="2C343D15" w14:textId="77777777" w:rsidR="000F648E" w:rsidRPr="0077013C" w:rsidRDefault="000F648E" w:rsidP="00400E09">
      <w:pPr>
        <w:pStyle w:val="ListParagraph"/>
        <w:numPr>
          <w:ilvl w:val="0"/>
          <w:numId w:val="7"/>
        </w:numPr>
        <w:spacing w:after="180" w:line="240" w:lineRule="auto"/>
        <w:contextualSpacing w:val="0"/>
        <w:rPr>
          <w:lang w:val="en-150"/>
        </w:rPr>
      </w:pPr>
      <w:r w:rsidRPr="0077013C">
        <w:rPr>
          <w:lang w:val="en-150"/>
        </w:rPr>
        <w:t>Specification of enhancements to the resource multiplexing between child and parent links of an IAB node, including:</w:t>
      </w:r>
    </w:p>
    <w:p w14:paraId="6B180D7E" w14:textId="77777777" w:rsidR="000F648E" w:rsidRPr="0077013C" w:rsidRDefault="000F648E" w:rsidP="00400E09">
      <w:pPr>
        <w:pStyle w:val="ListParagraph"/>
        <w:numPr>
          <w:ilvl w:val="1"/>
          <w:numId w:val="7"/>
        </w:numPr>
        <w:spacing w:after="180" w:line="240" w:lineRule="auto"/>
        <w:contextualSpacing w:val="0"/>
        <w:rPr>
          <w:lang w:val="en-150"/>
        </w:rPr>
      </w:pPr>
      <w:bookmarkStart w:id="4" w:name="_Hlk26193173"/>
      <w:r w:rsidRPr="0077013C">
        <w:rPr>
          <w:lang w:val="en-150"/>
        </w:rPr>
        <w:t>Support of simultaneous operation (transmission and/or reception) of IAB-node’s child and parent links (i.e., MT Tx/DU Tx, MT Tx/DU Rx, MT Rx/DU Tx, MT Rx/DU Rx).</w:t>
      </w:r>
    </w:p>
    <w:p w14:paraId="14CA83D3" w14:textId="77777777" w:rsidR="000F648E" w:rsidRPr="0077013C" w:rsidRDefault="000F648E" w:rsidP="00400E09">
      <w:pPr>
        <w:pStyle w:val="ListParagraph"/>
        <w:numPr>
          <w:ilvl w:val="1"/>
          <w:numId w:val="7"/>
        </w:numPr>
        <w:spacing w:after="180" w:line="240" w:lineRule="auto"/>
        <w:contextualSpacing w:val="0"/>
        <w:rPr>
          <w:lang w:val="en-150"/>
        </w:rPr>
      </w:pPr>
      <w:r w:rsidRPr="0077013C">
        <w:rPr>
          <w:lang w:val="en-150"/>
        </w:rPr>
        <w:t>Support for dual-connectivity scenarios defined by RAN2/RAN3 in the context of topology redundancy for improved robustness and load balancing.</w:t>
      </w:r>
    </w:p>
    <w:bookmarkEnd w:id="4"/>
    <w:p w14:paraId="3830029B" w14:textId="77777777" w:rsidR="000F648E" w:rsidRPr="0077013C" w:rsidRDefault="000F648E" w:rsidP="00400E09">
      <w:pPr>
        <w:pStyle w:val="ListParagraph"/>
        <w:numPr>
          <w:ilvl w:val="0"/>
          <w:numId w:val="7"/>
        </w:numPr>
        <w:spacing w:after="180" w:line="240" w:lineRule="auto"/>
        <w:contextualSpacing w:val="0"/>
        <w:rPr>
          <w:lang w:val="en-150"/>
        </w:rPr>
      </w:pPr>
      <w:r w:rsidRPr="0077013C">
        <w:rPr>
          <w:lang w:val="en-150"/>
        </w:rPr>
        <w:t>Specification of IAB-node timing mode(s), extensions for DL/UL power control, and CLI and interference measurements of BH links, as needed, to support simultaneous operation (transmission and/or reception) by IAB-node’s child and parent links.</w:t>
      </w:r>
    </w:p>
    <w:bookmarkEnd w:id="2"/>
    <w:p w14:paraId="6CA90AAA" w14:textId="77777777" w:rsidR="000F648E" w:rsidRPr="0077013C" w:rsidRDefault="000F648E" w:rsidP="000F648E">
      <w:pPr>
        <w:spacing w:after="0"/>
        <w:rPr>
          <w:bCs/>
          <w:lang w:val="en-150"/>
        </w:rPr>
      </w:pPr>
    </w:p>
    <w:p w14:paraId="2C0B1F42" w14:textId="77777777" w:rsidR="000F648E" w:rsidRPr="0077013C" w:rsidRDefault="000F648E" w:rsidP="000F648E">
      <w:pPr>
        <w:pStyle w:val="ListParagraph"/>
        <w:spacing w:before="60" w:after="60"/>
        <w:ind w:left="0"/>
        <w:contextualSpacing w:val="0"/>
        <w:rPr>
          <w:lang w:val="en-150"/>
        </w:rPr>
      </w:pPr>
      <w:r w:rsidRPr="0077013C">
        <w:rPr>
          <w:lang w:val="en-150"/>
        </w:rPr>
        <w:t>RF and RRM requirements [RAN4-led]:</w:t>
      </w:r>
    </w:p>
    <w:p w14:paraId="41BAF86D" w14:textId="77777777" w:rsidR="000F648E" w:rsidRPr="0077013C" w:rsidRDefault="000F648E" w:rsidP="00400E09">
      <w:pPr>
        <w:pStyle w:val="ListParagraph"/>
        <w:numPr>
          <w:ilvl w:val="0"/>
          <w:numId w:val="8"/>
        </w:numPr>
        <w:spacing w:before="60" w:after="60" w:line="240" w:lineRule="auto"/>
        <w:contextualSpacing w:val="0"/>
        <w:rPr>
          <w:lang w:val="en-150"/>
        </w:rPr>
      </w:pPr>
      <w:r w:rsidRPr="0077013C">
        <w:rPr>
          <w:lang w:val="en-150" w:eastAsia="ja-JP"/>
        </w:rPr>
        <w:t>Definition of IAB node RF requirements if needed for any Rel-17 extensions.</w:t>
      </w:r>
    </w:p>
    <w:p w14:paraId="3CD93215" w14:textId="77777777" w:rsidR="000F648E" w:rsidRPr="0077013C" w:rsidRDefault="000F648E" w:rsidP="00400E09">
      <w:pPr>
        <w:pStyle w:val="ListParagraph"/>
        <w:numPr>
          <w:ilvl w:val="0"/>
          <w:numId w:val="8"/>
        </w:numPr>
        <w:spacing w:before="60" w:after="60" w:line="240" w:lineRule="auto"/>
        <w:contextualSpacing w:val="0"/>
        <w:rPr>
          <w:lang w:val="en-150"/>
        </w:rPr>
      </w:pPr>
      <w:r w:rsidRPr="0077013C">
        <w:rPr>
          <w:lang w:val="en-150"/>
        </w:rPr>
        <w:t xml:space="preserve">Definition of RRM core requirements </w:t>
      </w:r>
      <w:r w:rsidRPr="0077013C">
        <w:rPr>
          <w:lang w:val="en-150" w:eastAsia="ja-JP"/>
        </w:rPr>
        <w:t>if needed for any Rel-17 extensions.</w:t>
      </w:r>
    </w:p>
    <w:bookmarkEnd w:id="3"/>
    <w:p w14:paraId="59266C7F" w14:textId="5E014DC4" w:rsidR="001D62AF" w:rsidRPr="0077013C" w:rsidRDefault="001D62AF" w:rsidP="00605BC7">
      <w:pPr>
        <w:rPr>
          <w:lang w:val="en-150"/>
        </w:rPr>
      </w:pPr>
    </w:p>
    <w:p w14:paraId="731132DD" w14:textId="3800BF90" w:rsidR="00EE034C" w:rsidRPr="0077013C" w:rsidRDefault="00EE034C" w:rsidP="00605BC7">
      <w:pPr>
        <w:rPr>
          <w:lang w:val="en-150"/>
        </w:rPr>
      </w:pPr>
      <w:r w:rsidRPr="0077013C">
        <w:rPr>
          <w:lang w:val="en-150"/>
        </w:rPr>
        <w:t>In this contribution</w:t>
      </w:r>
      <w:r w:rsidR="00C72E0C" w:rsidRPr="0077013C">
        <w:rPr>
          <w:lang w:val="en-150"/>
        </w:rPr>
        <w:t>,</w:t>
      </w:r>
      <w:r w:rsidRPr="0077013C">
        <w:rPr>
          <w:lang w:val="en-150"/>
        </w:rPr>
        <w:t xml:space="preserve"> we</w:t>
      </w:r>
      <w:r w:rsidR="00851F97" w:rsidRPr="0077013C">
        <w:rPr>
          <w:lang w:val="en-150"/>
        </w:rPr>
        <w:t xml:space="preserve"> </w:t>
      </w:r>
      <w:r w:rsidR="009723DA" w:rsidRPr="0077013C">
        <w:rPr>
          <w:lang w:val="en-150"/>
        </w:rPr>
        <w:t xml:space="preserve">make an </w:t>
      </w:r>
      <w:r w:rsidR="00851F97" w:rsidRPr="0077013C">
        <w:rPr>
          <w:lang w:val="en-150"/>
        </w:rPr>
        <w:t xml:space="preserve">overview </w:t>
      </w:r>
      <w:r w:rsidR="009723DA" w:rsidRPr="0077013C">
        <w:rPr>
          <w:lang w:val="en-150"/>
        </w:rPr>
        <w:t>o</w:t>
      </w:r>
      <w:r w:rsidR="00FD511A">
        <w:rPr>
          <w:lang w:val="en-150"/>
        </w:rPr>
        <w:t>f</w:t>
      </w:r>
      <w:r w:rsidR="009723DA" w:rsidRPr="0077013C">
        <w:rPr>
          <w:lang w:val="en-150"/>
        </w:rPr>
        <w:t xml:space="preserve"> </w:t>
      </w:r>
      <w:r w:rsidR="00851F97" w:rsidRPr="0077013C">
        <w:rPr>
          <w:lang w:val="en-150"/>
        </w:rPr>
        <w:t>the IAB Rel.16 RRM specification changes,</w:t>
      </w:r>
      <w:r w:rsidRPr="0077013C">
        <w:rPr>
          <w:lang w:val="en-150"/>
        </w:rPr>
        <w:t xml:space="preserve"> discuss the overall status of the WI </w:t>
      </w:r>
      <w:r w:rsidR="009548BF" w:rsidRPr="0077013C">
        <w:rPr>
          <w:lang w:val="en-150"/>
        </w:rPr>
        <w:t>in the other 3GPP RAN working groups</w:t>
      </w:r>
      <w:r w:rsidR="00FD511A">
        <w:rPr>
          <w:lang w:val="en-150"/>
        </w:rPr>
        <w:t>,</w:t>
      </w:r>
      <w:r w:rsidR="009548BF" w:rsidRPr="0077013C">
        <w:rPr>
          <w:lang w:val="en-150"/>
        </w:rPr>
        <w:t xml:space="preserve"> and </w:t>
      </w:r>
      <w:r w:rsidR="009723DA" w:rsidRPr="0077013C">
        <w:rPr>
          <w:lang w:val="en-150"/>
        </w:rPr>
        <w:t xml:space="preserve">make </w:t>
      </w:r>
      <w:r w:rsidR="00FD511A">
        <w:rPr>
          <w:lang w:val="en-150"/>
        </w:rPr>
        <w:t xml:space="preserve">an </w:t>
      </w:r>
      <w:r w:rsidR="009723DA" w:rsidRPr="0077013C">
        <w:rPr>
          <w:lang w:val="en-150"/>
        </w:rPr>
        <w:t xml:space="preserve">initial </w:t>
      </w:r>
      <w:r w:rsidR="009548BF" w:rsidRPr="0077013C">
        <w:rPr>
          <w:lang w:val="en-150"/>
        </w:rPr>
        <w:t>evaluat</w:t>
      </w:r>
      <w:r w:rsidR="009723DA" w:rsidRPr="0077013C">
        <w:rPr>
          <w:lang w:val="en-150"/>
        </w:rPr>
        <w:t>ion</w:t>
      </w:r>
      <w:r w:rsidR="009548BF" w:rsidRPr="0077013C">
        <w:rPr>
          <w:lang w:val="en-150"/>
        </w:rPr>
        <w:t xml:space="preserve"> if any </w:t>
      </w:r>
      <w:r w:rsidR="00F16F7E" w:rsidRPr="0077013C">
        <w:rPr>
          <w:lang w:val="en-150"/>
        </w:rPr>
        <w:t xml:space="preserve">additional </w:t>
      </w:r>
      <w:r w:rsidR="009548BF" w:rsidRPr="0077013C">
        <w:rPr>
          <w:lang w:val="en-150"/>
        </w:rPr>
        <w:t>impact on the RRM core requirement</w:t>
      </w:r>
      <w:r w:rsidR="00AC0AB1" w:rsidRPr="0077013C">
        <w:rPr>
          <w:lang w:val="en-150"/>
        </w:rPr>
        <w:t xml:space="preserve"> in NR-IAB Rel.17</w:t>
      </w:r>
      <w:r w:rsidR="009548BF" w:rsidRPr="0077013C">
        <w:rPr>
          <w:lang w:val="en-150"/>
        </w:rPr>
        <w:t xml:space="preserve"> is expected.</w:t>
      </w:r>
    </w:p>
    <w:p w14:paraId="4C6C779A" w14:textId="0ABD22F2" w:rsidR="00147553" w:rsidRPr="0077013C" w:rsidRDefault="00147553" w:rsidP="00605BC7">
      <w:pPr>
        <w:rPr>
          <w:lang w:val="en-150"/>
        </w:rPr>
      </w:pPr>
    </w:p>
    <w:p w14:paraId="14F25BFF" w14:textId="77777777" w:rsidR="00C95927" w:rsidRPr="0077013C" w:rsidRDefault="00C95927" w:rsidP="00605BC7">
      <w:pPr>
        <w:rPr>
          <w:lang w:val="en-150"/>
        </w:rPr>
      </w:pPr>
    </w:p>
    <w:p w14:paraId="5D636E52" w14:textId="69389631" w:rsidR="002458EC" w:rsidRPr="0077013C" w:rsidRDefault="00AA36E1" w:rsidP="002458EC">
      <w:pPr>
        <w:pStyle w:val="RAN4H1"/>
        <w:rPr>
          <w:lang w:val="en-150"/>
        </w:rPr>
      </w:pPr>
      <w:r w:rsidRPr="0077013C">
        <w:rPr>
          <w:lang w:val="en-150"/>
        </w:rPr>
        <w:t>Discussion</w:t>
      </w:r>
    </w:p>
    <w:p w14:paraId="4A8C1CED" w14:textId="77777777" w:rsidR="002458EC" w:rsidRPr="0077013C" w:rsidRDefault="002458EC" w:rsidP="002458EC">
      <w:pPr>
        <w:pStyle w:val="RAN4H2"/>
        <w:rPr>
          <w:lang w:val="en-150"/>
        </w:rPr>
      </w:pPr>
      <w:r w:rsidRPr="0077013C">
        <w:rPr>
          <w:lang w:val="en-150"/>
        </w:rPr>
        <w:t>Rel. 16 IAB RRM core requirements</w:t>
      </w:r>
    </w:p>
    <w:p w14:paraId="7DB8D65F" w14:textId="77777777" w:rsidR="0012743B" w:rsidRPr="0077013C" w:rsidRDefault="00851F97" w:rsidP="002458EC">
      <w:pPr>
        <w:rPr>
          <w:lang w:val="en-150"/>
        </w:rPr>
      </w:pPr>
      <w:r w:rsidRPr="0077013C">
        <w:rPr>
          <w:lang w:val="en-150"/>
        </w:rPr>
        <w:t>NR-IAB Release 16 RRM core requirements are described in the Clause 12 of 3GPP TS 38.174.</w:t>
      </w:r>
    </w:p>
    <w:p w14:paraId="525E4F78" w14:textId="66201C05" w:rsidR="0012743B" w:rsidRPr="0077013C" w:rsidRDefault="0012743B" w:rsidP="002458EC">
      <w:pPr>
        <w:rPr>
          <w:lang w:val="en-150"/>
        </w:rPr>
      </w:pPr>
      <w:r w:rsidRPr="0077013C">
        <w:rPr>
          <w:lang w:val="en-150"/>
        </w:rPr>
        <w:t>Additionally, in the clause 4.7 the applicability of RRM requirement is specified as follows:</w:t>
      </w:r>
    </w:p>
    <w:p w14:paraId="78DFE87E" w14:textId="5853F793" w:rsidR="0012743B" w:rsidRPr="0077013C" w:rsidRDefault="0012743B" w:rsidP="0012743B">
      <w:pPr>
        <w:pStyle w:val="ListParagraph"/>
        <w:numPr>
          <w:ilvl w:val="0"/>
          <w:numId w:val="16"/>
        </w:numPr>
        <w:rPr>
          <w:lang w:val="en-150"/>
        </w:rPr>
      </w:pPr>
      <w:r w:rsidRPr="0077013C">
        <w:rPr>
          <w:lang w:val="en-150"/>
        </w:rPr>
        <w:t>The RRM requirements on the signalling characteristics for IAB MTs (specified in section 12.3) shall apply only for the local area IAB class.</w:t>
      </w:r>
    </w:p>
    <w:p w14:paraId="284DA143" w14:textId="3C7C5D4E" w:rsidR="0012743B" w:rsidRPr="0077013C" w:rsidRDefault="0012743B" w:rsidP="0012743B">
      <w:pPr>
        <w:pStyle w:val="ListParagraph"/>
        <w:numPr>
          <w:ilvl w:val="0"/>
          <w:numId w:val="16"/>
        </w:numPr>
        <w:rPr>
          <w:lang w:val="en-150"/>
        </w:rPr>
      </w:pPr>
      <w:r w:rsidRPr="0077013C">
        <w:rPr>
          <w:lang w:val="en-150"/>
        </w:rPr>
        <w:t>All the RRM requirements for IAB MT specified in section 12 shall apply when no DRX is used.</w:t>
      </w:r>
    </w:p>
    <w:p w14:paraId="6B44A6CC" w14:textId="3704E8A8" w:rsidR="00851F97" w:rsidRPr="0077013C" w:rsidRDefault="00851F97" w:rsidP="002458EC">
      <w:pPr>
        <w:rPr>
          <w:lang w:val="en-150"/>
        </w:rPr>
      </w:pPr>
      <w:r w:rsidRPr="0077013C">
        <w:rPr>
          <w:lang w:val="en-150"/>
        </w:rPr>
        <w:t>The IAB RRM requirements can be divided in two main groups:</w:t>
      </w:r>
    </w:p>
    <w:p w14:paraId="1F3D5A53" w14:textId="540DD8DD" w:rsidR="00851F97" w:rsidRPr="0077013C" w:rsidRDefault="00851F97" w:rsidP="00851F97">
      <w:pPr>
        <w:pStyle w:val="ListParagraph"/>
        <w:numPr>
          <w:ilvl w:val="0"/>
          <w:numId w:val="15"/>
        </w:numPr>
        <w:rPr>
          <w:lang w:val="en-150"/>
        </w:rPr>
      </w:pPr>
      <w:r w:rsidRPr="0077013C">
        <w:rPr>
          <w:lang w:val="en-150"/>
        </w:rPr>
        <w:t>The requirements that are re-used directly from TS 38.133</w:t>
      </w:r>
    </w:p>
    <w:p w14:paraId="324578BE" w14:textId="41EE8ACF" w:rsidR="00851F97" w:rsidRPr="0077013C" w:rsidRDefault="00851F97" w:rsidP="00851F97">
      <w:pPr>
        <w:pStyle w:val="ListParagraph"/>
        <w:numPr>
          <w:ilvl w:val="0"/>
          <w:numId w:val="15"/>
        </w:numPr>
        <w:rPr>
          <w:lang w:val="en-150"/>
        </w:rPr>
      </w:pPr>
      <w:r w:rsidRPr="0077013C">
        <w:rPr>
          <w:lang w:val="en-150"/>
        </w:rPr>
        <w:lastRenderedPageBreak/>
        <w:t>The requirements that were revised in TS 38.174</w:t>
      </w:r>
    </w:p>
    <w:p w14:paraId="775003BC" w14:textId="00199A2A" w:rsidR="0012743B" w:rsidRPr="0077013C" w:rsidRDefault="0012743B" w:rsidP="0012743B">
      <w:pPr>
        <w:rPr>
          <w:lang w:val="en-150"/>
        </w:rPr>
      </w:pPr>
    </w:p>
    <w:p w14:paraId="63FB60DA" w14:textId="2EC9EF56" w:rsidR="00851F97" w:rsidRPr="0077013C" w:rsidRDefault="00851F97" w:rsidP="00851F97">
      <w:pPr>
        <w:rPr>
          <w:lang w:val="en-150"/>
        </w:rPr>
      </w:pPr>
      <w:r w:rsidRPr="0077013C">
        <w:rPr>
          <w:lang w:val="en-150"/>
        </w:rPr>
        <w:t xml:space="preserve">The summary of </w:t>
      </w:r>
      <w:r w:rsidR="0012743B" w:rsidRPr="0077013C">
        <w:rPr>
          <w:lang w:val="en-150"/>
        </w:rPr>
        <w:t>IAB Rel. 16 Core RRM</w:t>
      </w:r>
      <w:r w:rsidRPr="0077013C">
        <w:rPr>
          <w:lang w:val="en-150"/>
        </w:rPr>
        <w:t xml:space="preserve"> requirements is presented in the </w:t>
      </w:r>
      <w:r w:rsidR="00B04FF1" w:rsidRPr="0077013C">
        <w:rPr>
          <w:lang w:val="en-150"/>
        </w:rPr>
        <w:fldChar w:fldCharType="begin"/>
      </w:r>
      <w:r w:rsidR="00B04FF1" w:rsidRPr="0077013C">
        <w:rPr>
          <w:lang w:val="en-150"/>
        </w:rPr>
        <w:instrText xml:space="preserve"> REF _Ref71310616 \h </w:instrText>
      </w:r>
      <w:r w:rsidR="00B04FF1" w:rsidRPr="0077013C">
        <w:rPr>
          <w:lang w:val="en-150"/>
        </w:rPr>
      </w:r>
      <w:r w:rsidR="00B04FF1" w:rsidRPr="0077013C">
        <w:rPr>
          <w:lang w:val="en-150"/>
        </w:rPr>
        <w:fldChar w:fldCharType="separate"/>
      </w:r>
      <w:r w:rsidR="00B04FF1" w:rsidRPr="0077013C">
        <w:rPr>
          <w:lang w:val="en-150"/>
        </w:rPr>
        <w:t>Table 1</w:t>
      </w:r>
      <w:r w:rsidR="00B04FF1" w:rsidRPr="0077013C">
        <w:rPr>
          <w:lang w:val="en-150"/>
        </w:rPr>
        <w:fldChar w:fldCharType="end"/>
      </w:r>
      <w:r w:rsidR="0031309A" w:rsidRPr="0077013C">
        <w:rPr>
          <w:lang w:val="en-150"/>
        </w:rPr>
        <w:t xml:space="preserve"> </w:t>
      </w:r>
      <w:r w:rsidRPr="0077013C">
        <w:rPr>
          <w:lang w:val="en-150"/>
        </w:rPr>
        <w:t>below.</w:t>
      </w:r>
    </w:p>
    <w:p w14:paraId="7D856415" w14:textId="77777777" w:rsidR="00B86FCF" w:rsidRPr="0077013C" w:rsidRDefault="00B86FCF" w:rsidP="00851F97">
      <w:pPr>
        <w:rPr>
          <w:lang w:val="en-150"/>
        </w:rPr>
      </w:pPr>
    </w:p>
    <w:p w14:paraId="19462174" w14:textId="346026CF" w:rsidR="00B86FCF" w:rsidRPr="0077013C" w:rsidRDefault="00B86FCF" w:rsidP="00B86FCF">
      <w:pPr>
        <w:pStyle w:val="Caption"/>
        <w:keepNext/>
        <w:rPr>
          <w:lang w:val="en-150"/>
        </w:rPr>
      </w:pPr>
      <w:bookmarkStart w:id="5" w:name="_Ref71310616"/>
      <w:r w:rsidRPr="0077013C">
        <w:rPr>
          <w:lang w:val="en-150"/>
        </w:rPr>
        <w:t xml:space="preserve">Table </w:t>
      </w:r>
      <w:r w:rsidR="007C7DBA" w:rsidRPr="0077013C">
        <w:rPr>
          <w:lang w:val="en-150"/>
        </w:rPr>
        <w:fldChar w:fldCharType="begin"/>
      </w:r>
      <w:r w:rsidR="007C7DBA" w:rsidRPr="0077013C">
        <w:rPr>
          <w:lang w:val="en-150"/>
        </w:rPr>
        <w:instrText xml:space="preserve"> SEQ Table \* ARABIC </w:instrText>
      </w:r>
      <w:r w:rsidR="007C7DBA" w:rsidRPr="0077013C">
        <w:rPr>
          <w:lang w:val="en-150"/>
        </w:rPr>
        <w:fldChar w:fldCharType="separate"/>
      </w:r>
      <w:r w:rsidR="00F45822" w:rsidRPr="0077013C">
        <w:rPr>
          <w:lang w:val="en-150"/>
        </w:rPr>
        <w:t>1</w:t>
      </w:r>
      <w:r w:rsidR="007C7DBA" w:rsidRPr="0077013C">
        <w:rPr>
          <w:lang w:val="en-150"/>
        </w:rPr>
        <w:fldChar w:fldCharType="end"/>
      </w:r>
      <w:bookmarkEnd w:id="5"/>
      <w:r w:rsidRPr="0077013C">
        <w:rPr>
          <w:lang w:val="en-150"/>
        </w:rPr>
        <w:t xml:space="preserve">: </w:t>
      </w:r>
      <w:r w:rsidR="0031309A" w:rsidRPr="0077013C">
        <w:rPr>
          <w:lang w:val="en-150"/>
        </w:rPr>
        <w:t>Summary of RRM requirements from 38.174, IAB Rel. 16.</w:t>
      </w:r>
    </w:p>
    <w:tbl>
      <w:tblPr>
        <w:tblStyle w:val="TableGrid"/>
        <w:tblW w:w="0" w:type="auto"/>
        <w:tblLook w:val="04A0" w:firstRow="1" w:lastRow="0" w:firstColumn="1" w:lastColumn="0" w:noHBand="0" w:noVBand="1"/>
      </w:tblPr>
      <w:tblGrid>
        <w:gridCol w:w="1696"/>
        <w:gridCol w:w="2410"/>
        <w:gridCol w:w="992"/>
        <w:gridCol w:w="4519"/>
      </w:tblGrid>
      <w:tr w:rsidR="0012743B" w:rsidRPr="0077013C" w14:paraId="3E65BB5A" w14:textId="77777777" w:rsidTr="00896E72">
        <w:tc>
          <w:tcPr>
            <w:tcW w:w="1696" w:type="dxa"/>
          </w:tcPr>
          <w:p w14:paraId="5F89322E" w14:textId="05781D86" w:rsidR="0012743B" w:rsidRPr="0077013C" w:rsidRDefault="0012743B" w:rsidP="00851F97">
            <w:pPr>
              <w:rPr>
                <w:lang w:val="en-150"/>
              </w:rPr>
            </w:pPr>
            <w:r w:rsidRPr="0077013C">
              <w:rPr>
                <w:b/>
                <w:lang w:val="en-150" w:eastAsia="zh-CN"/>
              </w:rPr>
              <w:t>RRM Req. Category</w:t>
            </w:r>
          </w:p>
        </w:tc>
        <w:tc>
          <w:tcPr>
            <w:tcW w:w="2410" w:type="dxa"/>
          </w:tcPr>
          <w:p w14:paraId="2D56F344" w14:textId="28044AAD" w:rsidR="0012743B" w:rsidRPr="0077013C" w:rsidRDefault="0012743B" w:rsidP="00851F97">
            <w:pPr>
              <w:rPr>
                <w:lang w:val="en-150"/>
              </w:rPr>
            </w:pPr>
            <w:r w:rsidRPr="0077013C">
              <w:rPr>
                <w:b/>
                <w:lang w:val="en-150" w:eastAsia="zh-CN"/>
              </w:rPr>
              <w:t>RRM Req.</w:t>
            </w:r>
          </w:p>
        </w:tc>
        <w:tc>
          <w:tcPr>
            <w:tcW w:w="992" w:type="dxa"/>
          </w:tcPr>
          <w:p w14:paraId="7BBF4866" w14:textId="5F9E10ED" w:rsidR="0012743B" w:rsidRPr="0077013C" w:rsidRDefault="0012743B" w:rsidP="00851F97">
            <w:pPr>
              <w:rPr>
                <w:b/>
                <w:bCs/>
                <w:lang w:val="en-150"/>
              </w:rPr>
            </w:pPr>
            <w:r w:rsidRPr="0077013C">
              <w:rPr>
                <w:b/>
                <w:bCs/>
                <w:lang w:val="en-150"/>
              </w:rPr>
              <w:t>Is revised in 38.174</w:t>
            </w:r>
          </w:p>
        </w:tc>
        <w:tc>
          <w:tcPr>
            <w:tcW w:w="4519" w:type="dxa"/>
          </w:tcPr>
          <w:p w14:paraId="744962F1" w14:textId="627B0408" w:rsidR="0012743B" w:rsidRPr="0077013C" w:rsidRDefault="00E46AEA" w:rsidP="00851F97">
            <w:pPr>
              <w:rPr>
                <w:b/>
                <w:bCs/>
                <w:lang w:val="en-150"/>
              </w:rPr>
            </w:pPr>
            <w:r w:rsidRPr="0077013C">
              <w:rPr>
                <w:b/>
                <w:bCs/>
                <w:lang w:val="en-150"/>
              </w:rPr>
              <w:t>Comment</w:t>
            </w:r>
          </w:p>
        </w:tc>
      </w:tr>
      <w:tr w:rsidR="005B6E31" w:rsidRPr="0077013C" w14:paraId="5477116E" w14:textId="77777777" w:rsidTr="00896E72">
        <w:tc>
          <w:tcPr>
            <w:tcW w:w="1696" w:type="dxa"/>
            <w:vMerge w:val="restart"/>
          </w:tcPr>
          <w:p w14:paraId="5FD132A7" w14:textId="1FABA37E" w:rsidR="005B6E31" w:rsidRPr="0077013C" w:rsidRDefault="005B6E31" w:rsidP="00851F97">
            <w:pPr>
              <w:rPr>
                <w:lang w:val="en-150"/>
              </w:rPr>
            </w:pPr>
            <w:r w:rsidRPr="0077013C">
              <w:rPr>
                <w:lang w:val="en-150"/>
              </w:rPr>
              <w:t>CONNECTED state mobility for IAB-MTs</w:t>
            </w:r>
            <w:r w:rsidR="00896E72" w:rsidRPr="0077013C">
              <w:rPr>
                <w:lang w:val="en-150"/>
              </w:rPr>
              <w:t xml:space="preserve"> - RRC Connection Mobility Control</w:t>
            </w:r>
          </w:p>
        </w:tc>
        <w:tc>
          <w:tcPr>
            <w:tcW w:w="2410" w:type="dxa"/>
          </w:tcPr>
          <w:p w14:paraId="77910B07" w14:textId="5BE39596" w:rsidR="005B6E31" w:rsidRPr="0077013C" w:rsidRDefault="005B6E31" w:rsidP="00851F97">
            <w:pPr>
              <w:rPr>
                <w:lang w:val="en-150"/>
              </w:rPr>
            </w:pPr>
            <w:r w:rsidRPr="0077013C">
              <w:rPr>
                <w:lang w:val="en-150"/>
              </w:rPr>
              <w:t>SA: RRC Re-establishment</w:t>
            </w:r>
          </w:p>
        </w:tc>
        <w:tc>
          <w:tcPr>
            <w:tcW w:w="992" w:type="dxa"/>
          </w:tcPr>
          <w:p w14:paraId="12610DFF" w14:textId="4F897DB5" w:rsidR="005B6E31" w:rsidRPr="0077013C" w:rsidRDefault="00E46AEA" w:rsidP="00851F97">
            <w:pPr>
              <w:rPr>
                <w:lang w:val="en-150"/>
              </w:rPr>
            </w:pPr>
            <w:r w:rsidRPr="0077013C">
              <w:rPr>
                <w:lang w:val="en-150"/>
              </w:rPr>
              <w:t>Yes</w:t>
            </w:r>
          </w:p>
        </w:tc>
        <w:tc>
          <w:tcPr>
            <w:tcW w:w="4519" w:type="dxa"/>
          </w:tcPr>
          <w:p w14:paraId="3062AC41" w14:textId="73FD8961" w:rsidR="005B6E31" w:rsidRPr="0077013C" w:rsidRDefault="00E46AEA" w:rsidP="00851F97">
            <w:pPr>
              <w:rPr>
                <w:lang w:val="en-150"/>
              </w:rPr>
            </w:pPr>
            <w:r w:rsidRPr="0077013C">
              <w:rPr>
                <w:lang w:val="en-150"/>
              </w:rPr>
              <w:t xml:space="preserve">IAB-MT shall be capable of sending </w:t>
            </w:r>
            <w:r w:rsidRPr="0077013C">
              <w:rPr>
                <w:i/>
                <w:lang w:val="en-150"/>
              </w:rPr>
              <w:t>RRCReestablishmentRequest</w:t>
            </w:r>
            <w:r w:rsidRPr="0077013C">
              <w:rPr>
                <w:lang w:val="en-150"/>
              </w:rPr>
              <w:t xml:space="preserve"> message within T</w:t>
            </w:r>
            <w:r w:rsidRPr="0077013C">
              <w:rPr>
                <w:vertAlign w:val="subscript"/>
                <w:lang w:val="en-150"/>
              </w:rPr>
              <w:t>re-establish_delay</w:t>
            </w:r>
            <w:r w:rsidRPr="0077013C">
              <w:rPr>
                <w:lang w:val="en-150"/>
              </w:rPr>
              <w:t xml:space="preserve"> seconds from the moment it detects </w:t>
            </w:r>
            <w:r w:rsidRPr="0077013C">
              <w:rPr>
                <w:snapToGrid w:val="0"/>
                <w:lang w:val="en-150"/>
              </w:rPr>
              <w:t>a loss in RRC connection</w:t>
            </w:r>
            <w:r w:rsidRPr="0077013C">
              <w:rPr>
                <w:lang w:val="en-150"/>
              </w:rPr>
              <w:t>.</w:t>
            </w:r>
          </w:p>
        </w:tc>
      </w:tr>
      <w:tr w:rsidR="005B6E31" w:rsidRPr="0077013C" w14:paraId="687DECB3" w14:textId="77777777" w:rsidTr="00896E72">
        <w:tc>
          <w:tcPr>
            <w:tcW w:w="1696" w:type="dxa"/>
            <w:vMerge/>
          </w:tcPr>
          <w:p w14:paraId="76E47E4D" w14:textId="77777777" w:rsidR="005B6E31" w:rsidRPr="0077013C" w:rsidRDefault="005B6E31" w:rsidP="00851F97">
            <w:pPr>
              <w:rPr>
                <w:lang w:val="en-150"/>
              </w:rPr>
            </w:pPr>
          </w:p>
        </w:tc>
        <w:tc>
          <w:tcPr>
            <w:tcW w:w="2410" w:type="dxa"/>
          </w:tcPr>
          <w:p w14:paraId="36CE4BE8" w14:textId="44EE8F1B" w:rsidR="005B6E31" w:rsidRPr="0077013C" w:rsidRDefault="005B6E31" w:rsidP="00851F97">
            <w:pPr>
              <w:rPr>
                <w:lang w:val="en-150"/>
              </w:rPr>
            </w:pPr>
            <w:r w:rsidRPr="0077013C">
              <w:rPr>
                <w:lang w:val="en-150"/>
              </w:rPr>
              <w:t>Random access</w:t>
            </w:r>
          </w:p>
        </w:tc>
        <w:tc>
          <w:tcPr>
            <w:tcW w:w="992" w:type="dxa"/>
          </w:tcPr>
          <w:p w14:paraId="2342C78B" w14:textId="10356DD2" w:rsidR="005B6E31" w:rsidRPr="0077013C" w:rsidRDefault="00E46AEA" w:rsidP="00851F97">
            <w:pPr>
              <w:rPr>
                <w:lang w:val="en-150"/>
              </w:rPr>
            </w:pPr>
            <w:r w:rsidRPr="0077013C">
              <w:rPr>
                <w:lang w:val="en-150"/>
              </w:rPr>
              <w:t>No</w:t>
            </w:r>
          </w:p>
        </w:tc>
        <w:tc>
          <w:tcPr>
            <w:tcW w:w="4519" w:type="dxa"/>
          </w:tcPr>
          <w:p w14:paraId="53EDE52E" w14:textId="77777777" w:rsidR="005B6E31" w:rsidRPr="0077013C" w:rsidRDefault="005B6E31" w:rsidP="00851F97">
            <w:pPr>
              <w:rPr>
                <w:lang w:val="en-150"/>
              </w:rPr>
            </w:pPr>
          </w:p>
        </w:tc>
      </w:tr>
      <w:tr w:rsidR="005B6E31" w:rsidRPr="0077013C" w14:paraId="50AA55AF" w14:textId="77777777" w:rsidTr="00896E72">
        <w:tc>
          <w:tcPr>
            <w:tcW w:w="1696" w:type="dxa"/>
            <w:vMerge/>
          </w:tcPr>
          <w:p w14:paraId="2BAD8148" w14:textId="77777777" w:rsidR="005B6E31" w:rsidRPr="0077013C" w:rsidRDefault="005B6E31" w:rsidP="00851F97">
            <w:pPr>
              <w:rPr>
                <w:lang w:val="en-150"/>
              </w:rPr>
            </w:pPr>
          </w:p>
        </w:tc>
        <w:tc>
          <w:tcPr>
            <w:tcW w:w="2410" w:type="dxa"/>
          </w:tcPr>
          <w:p w14:paraId="3A456E30" w14:textId="0EF4E311" w:rsidR="005B6E31" w:rsidRPr="0077013C" w:rsidRDefault="005B6E31" w:rsidP="00851F97">
            <w:pPr>
              <w:rPr>
                <w:lang w:val="en-150"/>
              </w:rPr>
            </w:pPr>
            <w:r w:rsidRPr="0077013C">
              <w:rPr>
                <w:lang w:val="en-150"/>
              </w:rPr>
              <w:t>SA: RRC Connection Release with Redirection</w:t>
            </w:r>
          </w:p>
        </w:tc>
        <w:tc>
          <w:tcPr>
            <w:tcW w:w="992" w:type="dxa"/>
          </w:tcPr>
          <w:p w14:paraId="14A108C6" w14:textId="45F9CFA7" w:rsidR="005B6E31" w:rsidRPr="0077013C" w:rsidRDefault="00E46AEA" w:rsidP="00851F97">
            <w:pPr>
              <w:rPr>
                <w:lang w:val="en-150"/>
              </w:rPr>
            </w:pPr>
            <w:r w:rsidRPr="0077013C">
              <w:rPr>
                <w:lang w:val="en-150"/>
              </w:rPr>
              <w:t>Yes</w:t>
            </w:r>
          </w:p>
        </w:tc>
        <w:tc>
          <w:tcPr>
            <w:tcW w:w="4519" w:type="dxa"/>
          </w:tcPr>
          <w:p w14:paraId="00DA4589" w14:textId="755B4B78" w:rsidR="005B6E31" w:rsidRPr="0077013C" w:rsidRDefault="00E46AEA" w:rsidP="00851F97">
            <w:pPr>
              <w:rPr>
                <w:lang w:val="en-150"/>
              </w:rPr>
            </w:pPr>
            <w:r w:rsidRPr="0077013C">
              <w:rPr>
                <w:lang w:val="en-150"/>
              </w:rPr>
              <w:t>The IAB-MT shall be capable of performing the RRC connection release with redirection to the target NR cell within T</w:t>
            </w:r>
            <w:r w:rsidRPr="0077013C">
              <w:rPr>
                <w:vertAlign w:val="subscript"/>
                <w:lang w:val="en-150"/>
              </w:rPr>
              <w:t>connection_release_redirect_NR</w:t>
            </w:r>
            <w:r w:rsidRPr="0077013C">
              <w:rPr>
                <w:lang w:val="en-150"/>
              </w:rPr>
              <w:t>.</w:t>
            </w:r>
          </w:p>
        </w:tc>
      </w:tr>
      <w:tr w:rsidR="00896E72" w:rsidRPr="0077013C" w14:paraId="3E29CF92" w14:textId="77777777" w:rsidTr="00896E72">
        <w:tc>
          <w:tcPr>
            <w:tcW w:w="1696" w:type="dxa"/>
            <w:vMerge w:val="restart"/>
          </w:tcPr>
          <w:p w14:paraId="73E3AE0C" w14:textId="5F04BF00" w:rsidR="00896E72" w:rsidRPr="0077013C" w:rsidRDefault="00896E72" w:rsidP="00851F97">
            <w:pPr>
              <w:rPr>
                <w:lang w:val="en-150"/>
              </w:rPr>
            </w:pPr>
            <w:r w:rsidRPr="0077013C">
              <w:rPr>
                <w:lang w:val="en-150"/>
              </w:rPr>
              <w:t>Timing</w:t>
            </w:r>
          </w:p>
        </w:tc>
        <w:tc>
          <w:tcPr>
            <w:tcW w:w="2410" w:type="dxa"/>
          </w:tcPr>
          <w:p w14:paraId="0098F17B" w14:textId="4DD01276" w:rsidR="00896E72" w:rsidRPr="0077013C" w:rsidRDefault="00896E72" w:rsidP="00851F97">
            <w:pPr>
              <w:rPr>
                <w:lang w:val="en-150"/>
              </w:rPr>
            </w:pPr>
            <w:r w:rsidRPr="0077013C">
              <w:rPr>
                <w:lang w:val="en-150"/>
              </w:rPr>
              <w:t>IAB-MT transmit timing</w:t>
            </w:r>
          </w:p>
        </w:tc>
        <w:tc>
          <w:tcPr>
            <w:tcW w:w="992" w:type="dxa"/>
          </w:tcPr>
          <w:p w14:paraId="0674BD8D" w14:textId="73A116C1" w:rsidR="00896E72" w:rsidRPr="0077013C" w:rsidRDefault="00E46AEA" w:rsidP="00851F97">
            <w:pPr>
              <w:rPr>
                <w:lang w:val="en-150"/>
              </w:rPr>
            </w:pPr>
            <w:r w:rsidRPr="0077013C">
              <w:rPr>
                <w:lang w:val="en-150"/>
              </w:rPr>
              <w:t>Yes</w:t>
            </w:r>
          </w:p>
        </w:tc>
        <w:tc>
          <w:tcPr>
            <w:tcW w:w="4519" w:type="dxa"/>
          </w:tcPr>
          <w:p w14:paraId="479870BD" w14:textId="0E23683F" w:rsidR="00896E72" w:rsidRPr="0077013C" w:rsidRDefault="00E46AEA" w:rsidP="00851F97">
            <w:pPr>
              <w:rPr>
                <w:lang w:val="en-150"/>
              </w:rPr>
            </w:pPr>
            <w:r w:rsidRPr="0077013C">
              <w:rPr>
                <w:rFonts w:cs="v4.2.0"/>
                <w:lang w:val="en-150"/>
              </w:rPr>
              <w:t xml:space="preserve">The IAB-MT initial transmission timing error shall be less than or equal to </w:t>
            </w:r>
            <w:r w:rsidRPr="0077013C">
              <w:rPr>
                <w:rFonts w:cs="v4.2.0"/>
                <w:lang w:val="en-150"/>
              </w:rPr>
              <w:sym w:font="Symbol" w:char="F0B1"/>
            </w:r>
            <w:r w:rsidRPr="0077013C">
              <w:rPr>
                <w:rFonts w:cs="v4.2.0"/>
                <w:lang w:val="en-150"/>
              </w:rPr>
              <w:t>T</w:t>
            </w:r>
            <w:r w:rsidRPr="0077013C">
              <w:rPr>
                <w:rFonts w:cs="v4.2.0"/>
                <w:vertAlign w:val="subscript"/>
                <w:lang w:val="en-150"/>
              </w:rPr>
              <w:t>e.</w:t>
            </w:r>
          </w:p>
        </w:tc>
      </w:tr>
      <w:tr w:rsidR="00896E72" w:rsidRPr="0077013C" w14:paraId="57BEF92C" w14:textId="77777777" w:rsidTr="00896E72">
        <w:tc>
          <w:tcPr>
            <w:tcW w:w="1696" w:type="dxa"/>
            <w:vMerge/>
          </w:tcPr>
          <w:p w14:paraId="5B669CFE" w14:textId="77777777" w:rsidR="00896E72" w:rsidRPr="0077013C" w:rsidRDefault="00896E72" w:rsidP="00851F97">
            <w:pPr>
              <w:rPr>
                <w:lang w:val="en-150"/>
              </w:rPr>
            </w:pPr>
          </w:p>
        </w:tc>
        <w:tc>
          <w:tcPr>
            <w:tcW w:w="2410" w:type="dxa"/>
          </w:tcPr>
          <w:p w14:paraId="0AA1A481" w14:textId="540B7828" w:rsidR="00896E72" w:rsidRPr="0077013C" w:rsidRDefault="00896E72" w:rsidP="00851F97">
            <w:pPr>
              <w:rPr>
                <w:lang w:val="en-150"/>
              </w:rPr>
            </w:pPr>
            <w:r w:rsidRPr="0077013C">
              <w:rPr>
                <w:lang w:val="en-150"/>
              </w:rPr>
              <w:t>IAB-MT timing advance</w:t>
            </w:r>
          </w:p>
        </w:tc>
        <w:tc>
          <w:tcPr>
            <w:tcW w:w="992" w:type="dxa"/>
          </w:tcPr>
          <w:p w14:paraId="76308F60" w14:textId="40CCF324" w:rsidR="00896E72" w:rsidRPr="0077013C" w:rsidRDefault="00E46AEA" w:rsidP="00851F97">
            <w:pPr>
              <w:rPr>
                <w:lang w:val="en-150"/>
              </w:rPr>
            </w:pPr>
            <w:r w:rsidRPr="0077013C">
              <w:rPr>
                <w:lang w:val="en-150"/>
              </w:rPr>
              <w:t>No</w:t>
            </w:r>
          </w:p>
        </w:tc>
        <w:tc>
          <w:tcPr>
            <w:tcW w:w="4519" w:type="dxa"/>
          </w:tcPr>
          <w:p w14:paraId="3FF93DA7" w14:textId="77777777" w:rsidR="00896E72" w:rsidRPr="0077013C" w:rsidRDefault="00896E72" w:rsidP="00851F97">
            <w:pPr>
              <w:rPr>
                <w:lang w:val="en-150"/>
              </w:rPr>
            </w:pPr>
          </w:p>
        </w:tc>
      </w:tr>
      <w:tr w:rsidR="00896E72" w:rsidRPr="0077013C" w14:paraId="5B2BE951" w14:textId="77777777" w:rsidTr="00896E72">
        <w:tc>
          <w:tcPr>
            <w:tcW w:w="1696" w:type="dxa"/>
            <w:vMerge/>
          </w:tcPr>
          <w:p w14:paraId="240AB9DD" w14:textId="77777777" w:rsidR="00896E72" w:rsidRPr="0077013C" w:rsidRDefault="00896E72" w:rsidP="00851F97">
            <w:pPr>
              <w:rPr>
                <w:lang w:val="en-150"/>
              </w:rPr>
            </w:pPr>
          </w:p>
        </w:tc>
        <w:tc>
          <w:tcPr>
            <w:tcW w:w="2410" w:type="dxa"/>
          </w:tcPr>
          <w:p w14:paraId="4A8919F1" w14:textId="202817D2" w:rsidR="00896E72" w:rsidRPr="0077013C" w:rsidRDefault="00896E72" w:rsidP="00851F97">
            <w:pPr>
              <w:rPr>
                <w:lang w:val="en-150"/>
              </w:rPr>
            </w:pPr>
            <w:r w:rsidRPr="0077013C">
              <w:rPr>
                <w:lang w:val="en-150"/>
              </w:rPr>
              <w:t>Cell phase synchronization accuracy</w:t>
            </w:r>
          </w:p>
        </w:tc>
        <w:tc>
          <w:tcPr>
            <w:tcW w:w="992" w:type="dxa"/>
          </w:tcPr>
          <w:p w14:paraId="08B51768" w14:textId="333E8416" w:rsidR="00896E72" w:rsidRPr="0077013C" w:rsidRDefault="00E46AEA" w:rsidP="00851F97">
            <w:pPr>
              <w:rPr>
                <w:lang w:val="en-150"/>
              </w:rPr>
            </w:pPr>
            <w:r w:rsidRPr="0077013C">
              <w:rPr>
                <w:lang w:val="en-150"/>
              </w:rPr>
              <w:t>Yes</w:t>
            </w:r>
          </w:p>
        </w:tc>
        <w:tc>
          <w:tcPr>
            <w:tcW w:w="4519" w:type="dxa"/>
          </w:tcPr>
          <w:p w14:paraId="264FB6FE" w14:textId="03F38683" w:rsidR="00896E72" w:rsidRPr="0077013C" w:rsidRDefault="00E46AEA" w:rsidP="00851F97">
            <w:pPr>
              <w:rPr>
                <w:lang w:val="en-150"/>
              </w:rPr>
            </w:pPr>
            <w:r w:rsidRPr="0077013C">
              <w:rPr>
                <w:lang w:val="en-150"/>
              </w:rPr>
              <w:t>The cell phase synchronization accuracy measured at IAB DU antenna connectors shall be better than 3 µs.</w:t>
            </w:r>
          </w:p>
        </w:tc>
      </w:tr>
      <w:tr w:rsidR="00A844AB" w:rsidRPr="0077013C" w14:paraId="039B6BC8" w14:textId="77777777" w:rsidTr="00896E72">
        <w:tc>
          <w:tcPr>
            <w:tcW w:w="1696" w:type="dxa"/>
            <w:vMerge w:val="restart"/>
          </w:tcPr>
          <w:p w14:paraId="6AD3C574" w14:textId="58066921" w:rsidR="00A844AB" w:rsidRPr="0077013C" w:rsidRDefault="00A844AB" w:rsidP="00851F97">
            <w:pPr>
              <w:rPr>
                <w:lang w:val="en-150"/>
              </w:rPr>
            </w:pPr>
            <w:r w:rsidRPr="0077013C">
              <w:rPr>
                <w:lang w:val="en-150"/>
              </w:rPr>
              <w:t>Signalling Characteristics for IAB MTs - Radio Link Monitoring</w:t>
            </w:r>
            <w:r w:rsidR="00C32129" w:rsidRPr="0077013C">
              <w:rPr>
                <w:lang w:val="en-150"/>
              </w:rPr>
              <w:t>*</w:t>
            </w:r>
          </w:p>
        </w:tc>
        <w:tc>
          <w:tcPr>
            <w:tcW w:w="2410" w:type="dxa"/>
          </w:tcPr>
          <w:p w14:paraId="594AD1EC" w14:textId="1A1AB404" w:rsidR="00A844AB" w:rsidRPr="0077013C" w:rsidRDefault="00A844AB" w:rsidP="00851F97">
            <w:pPr>
              <w:rPr>
                <w:lang w:val="en-150"/>
              </w:rPr>
            </w:pPr>
            <w:r w:rsidRPr="0077013C">
              <w:rPr>
                <w:lang w:val="en-150"/>
              </w:rPr>
              <w:t>SSB based</w:t>
            </w:r>
          </w:p>
        </w:tc>
        <w:tc>
          <w:tcPr>
            <w:tcW w:w="992" w:type="dxa"/>
          </w:tcPr>
          <w:p w14:paraId="26644266" w14:textId="30A032CC" w:rsidR="00A844AB" w:rsidRPr="0077013C" w:rsidRDefault="00A844AB" w:rsidP="00851F97">
            <w:pPr>
              <w:rPr>
                <w:lang w:val="en-150"/>
              </w:rPr>
            </w:pPr>
            <w:r w:rsidRPr="0077013C">
              <w:rPr>
                <w:lang w:val="en-150"/>
              </w:rPr>
              <w:t>Yes</w:t>
            </w:r>
          </w:p>
        </w:tc>
        <w:tc>
          <w:tcPr>
            <w:tcW w:w="4519" w:type="dxa"/>
          </w:tcPr>
          <w:p w14:paraId="6F53F99A" w14:textId="1852DBCA" w:rsidR="00A844AB" w:rsidRPr="0077013C" w:rsidRDefault="00A844AB" w:rsidP="00851F97">
            <w:pPr>
              <w:rPr>
                <w:lang w:val="en-150"/>
              </w:rPr>
            </w:pPr>
            <w:r w:rsidRPr="0077013C">
              <w:rPr>
                <w:rFonts w:eastAsia="SimSun"/>
                <w:lang w:val="en-150" w:eastAsia="zh-CN"/>
              </w:rPr>
              <w:t>IAB-MT</w:t>
            </w:r>
            <w:r w:rsidRPr="0077013C">
              <w:rPr>
                <w:rFonts w:eastAsia="?? ??"/>
                <w:lang w:val="en-150"/>
              </w:rPr>
              <w:t xml:space="preserve"> shall be able to evaluate whether the downlink radio link quality on the configured RLM-RS </w:t>
            </w:r>
            <w:r w:rsidRPr="0077013C">
              <w:rPr>
                <w:rFonts w:eastAsia="SimSun" w:cs="Arial"/>
                <w:lang w:val="en-150"/>
              </w:rPr>
              <w:t>resource</w:t>
            </w:r>
            <w:r w:rsidRPr="0077013C">
              <w:rPr>
                <w:rFonts w:eastAsia="SimSun"/>
                <w:lang w:val="en-150"/>
              </w:rPr>
              <w:t xml:space="preserve"> estimated </w:t>
            </w:r>
            <w:r w:rsidRPr="0077013C">
              <w:rPr>
                <w:rFonts w:eastAsia="?? ??"/>
                <w:lang w:val="en-150"/>
              </w:rPr>
              <w:t xml:space="preserve">over the last </w:t>
            </w:r>
            <w:r w:rsidRPr="0077013C">
              <w:rPr>
                <w:rFonts w:eastAsia="SimSun"/>
                <w:lang w:val="en-150"/>
              </w:rPr>
              <w:t>T</w:t>
            </w:r>
            <w:r w:rsidRPr="0077013C">
              <w:rPr>
                <w:rFonts w:eastAsia="SimSun"/>
                <w:vertAlign w:val="subscript"/>
                <w:lang w:val="en-150"/>
              </w:rPr>
              <w:t>Evaluate_out_SSB</w:t>
            </w:r>
            <w:r w:rsidRPr="0077013C">
              <w:rPr>
                <w:rFonts w:eastAsia="?? ??"/>
                <w:lang w:val="en-150"/>
              </w:rPr>
              <w:t xml:space="preserve"> [ms] period</w:t>
            </w:r>
            <w:r w:rsidRPr="0077013C">
              <w:rPr>
                <w:rFonts w:eastAsia="SimSun"/>
                <w:lang w:val="en-150"/>
              </w:rPr>
              <w:t xml:space="preserve"> </w:t>
            </w:r>
            <w:r w:rsidRPr="0077013C">
              <w:rPr>
                <w:rFonts w:eastAsia="?? ??"/>
                <w:lang w:val="en-150"/>
              </w:rPr>
              <w:t>becomes worse than the threshold Q</w:t>
            </w:r>
            <w:r w:rsidRPr="0077013C">
              <w:rPr>
                <w:rFonts w:eastAsia="?? ??"/>
                <w:vertAlign w:val="subscript"/>
                <w:lang w:val="en-150"/>
              </w:rPr>
              <w:t>out_SSB</w:t>
            </w:r>
            <w:r w:rsidRPr="0077013C">
              <w:rPr>
                <w:rFonts w:eastAsia="?? ??"/>
                <w:lang w:val="en-150"/>
              </w:rPr>
              <w:t xml:space="preserve"> within </w:t>
            </w:r>
            <w:r w:rsidRPr="0077013C">
              <w:rPr>
                <w:rFonts w:eastAsia="SimSun"/>
                <w:lang w:val="en-150"/>
              </w:rPr>
              <w:t>T</w:t>
            </w:r>
            <w:r w:rsidRPr="0077013C">
              <w:rPr>
                <w:rFonts w:eastAsia="SimSun"/>
                <w:vertAlign w:val="subscript"/>
                <w:lang w:val="en-150"/>
              </w:rPr>
              <w:t>Evaluate_out_SSB</w:t>
            </w:r>
            <w:r w:rsidRPr="0077013C">
              <w:rPr>
                <w:rFonts w:eastAsia="?? ??"/>
                <w:lang w:val="en-150"/>
              </w:rPr>
              <w:t xml:space="preserve"> [ms] evaluation period.</w:t>
            </w:r>
          </w:p>
        </w:tc>
      </w:tr>
      <w:tr w:rsidR="00A844AB" w:rsidRPr="0077013C" w14:paraId="4AD25A40" w14:textId="77777777" w:rsidTr="00896E72">
        <w:tc>
          <w:tcPr>
            <w:tcW w:w="1696" w:type="dxa"/>
            <w:vMerge/>
          </w:tcPr>
          <w:p w14:paraId="57F42C42" w14:textId="77777777" w:rsidR="00A844AB" w:rsidRPr="0077013C" w:rsidRDefault="00A844AB" w:rsidP="00851F97">
            <w:pPr>
              <w:rPr>
                <w:lang w:val="en-150"/>
              </w:rPr>
            </w:pPr>
          </w:p>
        </w:tc>
        <w:tc>
          <w:tcPr>
            <w:tcW w:w="2410" w:type="dxa"/>
          </w:tcPr>
          <w:p w14:paraId="4D52C1C2" w14:textId="0D78B308" w:rsidR="00A844AB" w:rsidRPr="0077013C" w:rsidRDefault="00A844AB" w:rsidP="00851F97">
            <w:pPr>
              <w:rPr>
                <w:lang w:val="en-150"/>
              </w:rPr>
            </w:pPr>
            <w:r w:rsidRPr="0077013C">
              <w:rPr>
                <w:lang w:val="en-150"/>
              </w:rPr>
              <w:t>CSI-RS-based</w:t>
            </w:r>
          </w:p>
        </w:tc>
        <w:tc>
          <w:tcPr>
            <w:tcW w:w="992" w:type="dxa"/>
          </w:tcPr>
          <w:p w14:paraId="7AE00AE3" w14:textId="4F8463B3" w:rsidR="00A844AB" w:rsidRPr="0077013C" w:rsidRDefault="00A844AB" w:rsidP="00851F97">
            <w:pPr>
              <w:rPr>
                <w:lang w:val="en-150"/>
              </w:rPr>
            </w:pPr>
            <w:r w:rsidRPr="0077013C">
              <w:rPr>
                <w:lang w:val="en-150"/>
              </w:rPr>
              <w:t>Yes</w:t>
            </w:r>
          </w:p>
        </w:tc>
        <w:tc>
          <w:tcPr>
            <w:tcW w:w="4519" w:type="dxa"/>
          </w:tcPr>
          <w:p w14:paraId="000E9763" w14:textId="66090146" w:rsidR="00A844AB" w:rsidRPr="0077013C" w:rsidRDefault="00A844AB" w:rsidP="00851F97">
            <w:pPr>
              <w:rPr>
                <w:rFonts w:eastAsia="?? ??"/>
                <w:lang w:val="en-150"/>
              </w:rPr>
            </w:pPr>
            <w:r w:rsidRPr="0077013C">
              <w:rPr>
                <w:rFonts w:eastAsia="SimSun"/>
                <w:lang w:val="en-150" w:eastAsia="zh-CN"/>
              </w:rPr>
              <w:t>IAB-MT</w:t>
            </w:r>
            <w:r w:rsidRPr="0077013C">
              <w:rPr>
                <w:rFonts w:eastAsia="?? ??"/>
                <w:lang w:val="en-150"/>
              </w:rPr>
              <w:t xml:space="preserve"> shall be able to evaluate whether the downlink radio link quality on the configured RLM-RS </w:t>
            </w:r>
            <w:r w:rsidRPr="0077013C">
              <w:rPr>
                <w:rFonts w:eastAsia="SimSun" w:cs="Arial"/>
                <w:lang w:val="en-150"/>
              </w:rPr>
              <w:t>resource</w:t>
            </w:r>
            <w:r w:rsidRPr="0077013C">
              <w:rPr>
                <w:rFonts w:eastAsia="SimSun"/>
                <w:lang w:val="en-150"/>
              </w:rPr>
              <w:t xml:space="preserve"> estimated </w:t>
            </w:r>
            <w:r w:rsidRPr="0077013C">
              <w:rPr>
                <w:rFonts w:eastAsia="?? ??"/>
                <w:lang w:val="en-150"/>
              </w:rPr>
              <w:t xml:space="preserve">over the last </w:t>
            </w:r>
            <w:r w:rsidRPr="0077013C">
              <w:rPr>
                <w:rFonts w:eastAsia="SimSun"/>
                <w:lang w:val="en-150"/>
              </w:rPr>
              <w:t>T</w:t>
            </w:r>
            <w:r w:rsidRPr="0077013C">
              <w:rPr>
                <w:rFonts w:eastAsia="SimSun"/>
                <w:vertAlign w:val="subscript"/>
                <w:lang w:val="en-150"/>
              </w:rPr>
              <w:t>Evaluate_out_CSI-RS</w:t>
            </w:r>
            <w:r w:rsidRPr="0077013C">
              <w:rPr>
                <w:rFonts w:eastAsia="?? ??"/>
                <w:lang w:val="en-150"/>
              </w:rPr>
              <w:t xml:space="preserve"> [ms] period</w:t>
            </w:r>
            <w:r w:rsidRPr="0077013C">
              <w:rPr>
                <w:rFonts w:eastAsia="SimSun"/>
                <w:lang w:val="en-150"/>
              </w:rPr>
              <w:t xml:space="preserve"> </w:t>
            </w:r>
            <w:r w:rsidRPr="0077013C">
              <w:rPr>
                <w:rFonts w:eastAsia="?? ??"/>
                <w:lang w:val="en-150"/>
              </w:rPr>
              <w:t>becomes worse than the threshold Q</w:t>
            </w:r>
            <w:r w:rsidRPr="0077013C">
              <w:rPr>
                <w:rFonts w:eastAsia="?? ??"/>
                <w:vertAlign w:val="subscript"/>
                <w:lang w:val="en-150"/>
              </w:rPr>
              <w:t>out_CSI-RS</w:t>
            </w:r>
            <w:r w:rsidRPr="0077013C">
              <w:rPr>
                <w:rFonts w:eastAsia="?? ??"/>
                <w:lang w:val="en-150"/>
              </w:rPr>
              <w:t xml:space="preserve"> within </w:t>
            </w:r>
            <w:r w:rsidRPr="0077013C">
              <w:rPr>
                <w:rFonts w:eastAsia="SimSun"/>
                <w:lang w:val="en-150"/>
              </w:rPr>
              <w:t>T</w:t>
            </w:r>
            <w:r w:rsidRPr="0077013C">
              <w:rPr>
                <w:rFonts w:eastAsia="SimSun"/>
                <w:vertAlign w:val="subscript"/>
                <w:lang w:val="en-150"/>
              </w:rPr>
              <w:t>Evaluate_out_CSI-RS</w:t>
            </w:r>
            <w:r w:rsidRPr="0077013C">
              <w:rPr>
                <w:rFonts w:eastAsia="?? ??"/>
                <w:lang w:val="en-150"/>
              </w:rPr>
              <w:t xml:space="preserve"> [ms] evaluation period.</w:t>
            </w:r>
          </w:p>
        </w:tc>
      </w:tr>
      <w:tr w:rsidR="00A844AB" w:rsidRPr="0077013C" w14:paraId="0E88EB20" w14:textId="77777777" w:rsidTr="00896E72">
        <w:tc>
          <w:tcPr>
            <w:tcW w:w="1696" w:type="dxa"/>
            <w:vMerge/>
          </w:tcPr>
          <w:p w14:paraId="62D829F0" w14:textId="77777777" w:rsidR="00A844AB" w:rsidRPr="0077013C" w:rsidRDefault="00A844AB" w:rsidP="00851F97">
            <w:pPr>
              <w:rPr>
                <w:lang w:val="en-150"/>
              </w:rPr>
            </w:pPr>
          </w:p>
        </w:tc>
        <w:tc>
          <w:tcPr>
            <w:tcW w:w="2410" w:type="dxa"/>
          </w:tcPr>
          <w:p w14:paraId="19CDCB3C" w14:textId="6A78E882" w:rsidR="00A844AB" w:rsidRPr="0077013C" w:rsidRDefault="00A844AB" w:rsidP="00851F97">
            <w:pPr>
              <w:rPr>
                <w:lang w:val="en-150"/>
              </w:rPr>
            </w:pPr>
            <w:r w:rsidRPr="0077013C">
              <w:rPr>
                <w:lang w:val="en-150"/>
              </w:rPr>
              <w:t>IAB-MT turning off the transmitter</w:t>
            </w:r>
          </w:p>
        </w:tc>
        <w:tc>
          <w:tcPr>
            <w:tcW w:w="992" w:type="dxa"/>
          </w:tcPr>
          <w:p w14:paraId="06FA779F" w14:textId="12E50EBE" w:rsidR="00A844AB" w:rsidRPr="0077013C" w:rsidRDefault="00A844AB" w:rsidP="00851F97">
            <w:pPr>
              <w:rPr>
                <w:lang w:val="en-150"/>
              </w:rPr>
            </w:pPr>
            <w:r w:rsidRPr="0077013C">
              <w:rPr>
                <w:lang w:val="en-150"/>
              </w:rPr>
              <w:t>No</w:t>
            </w:r>
          </w:p>
        </w:tc>
        <w:tc>
          <w:tcPr>
            <w:tcW w:w="4519" w:type="dxa"/>
          </w:tcPr>
          <w:p w14:paraId="51CBB26D" w14:textId="77777777" w:rsidR="00A844AB" w:rsidRPr="0077013C" w:rsidRDefault="00A844AB" w:rsidP="00851F97">
            <w:pPr>
              <w:rPr>
                <w:lang w:val="en-150"/>
              </w:rPr>
            </w:pPr>
          </w:p>
        </w:tc>
      </w:tr>
      <w:tr w:rsidR="00A844AB" w:rsidRPr="0077013C" w14:paraId="679C6D5F" w14:textId="77777777" w:rsidTr="00896E72">
        <w:tc>
          <w:tcPr>
            <w:tcW w:w="1696" w:type="dxa"/>
            <w:vMerge/>
          </w:tcPr>
          <w:p w14:paraId="2BC9497A" w14:textId="77777777" w:rsidR="00A844AB" w:rsidRPr="0077013C" w:rsidRDefault="00A844AB" w:rsidP="00851F97">
            <w:pPr>
              <w:rPr>
                <w:lang w:val="en-150"/>
              </w:rPr>
            </w:pPr>
          </w:p>
        </w:tc>
        <w:tc>
          <w:tcPr>
            <w:tcW w:w="2410" w:type="dxa"/>
          </w:tcPr>
          <w:p w14:paraId="641485E4" w14:textId="3B7CC2AE" w:rsidR="00A844AB" w:rsidRPr="0077013C" w:rsidRDefault="00A844AB" w:rsidP="00851F97">
            <w:pPr>
              <w:rPr>
                <w:lang w:val="en-150"/>
              </w:rPr>
            </w:pPr>
            <w:r w:rsidRPr="0077013C">
              <w:rPr>
                <w:lang w:val="en-150"/>
              </w:rPr>
              <w:t>L1 indication</w:t>
            </w:r>
          </w:p>
        </w:tc>
        <w:tc>
          <w:tcPr>
            <w:tcW w:w="992" w:type="dxa"/>
          </w:tcPr>
          <w:p w14:paraId="02615AFE" w14:textId="45A929BA" w:rsidR="00A844AB" w:rsidRPr="0077013C" w:rsidRDefault="00A844AB" w:rsidP="00851F97">
            <w:pPr>
              <w:rPr>
                <w:lang w:val="en-150"/>
              </w:rPr>
            </w:pPr>
            <w:r w:rsidRPr="0077013C">
              <w:rPr>
                <w:lang w:val="en-150"/>
              </w:rPr>
              <w:t>Yes</w:t>
            </w:r>
          </w:p>
        </w:tc>
        <w:tc>
          <w:tcPr>
            <w:tcW w:w="4519" w:type="dxa"/>
          </w:tcPr>
          <w:p w14:paraId="6BEC699C" w14:textId="05B299EB" w:rsidR="00A844AB" w:rsidRPr="0077013C" w:rsidRDefault="00A844AB" w:rsidP="00851F97">
            <w:pPr>
              <w:rPr>
                <w:lang w:val="en-150"/>
              </w:rPr>
            </w:pPr>
            <w:r w:rsidRPr="0077013C">
              <w:rPr>
                <w:lang w:val="en-150"/>
              </w:rPr>
              <w:t>The out-of-sync and in-sync evaluations for the configured RLM-RS resources shall be performed. Two successive indications from layer 1 shall be separated by at least T</w:t>
            </w:r>
            <w:r w:rsidRPr="0077013C">
              <w:rPr>
                <w:vertAlign w:val="subscript"/>
                <w:lang w:val="en-150"/>
              </w:rPr>
              <w:t>Indication_interval</w:t>
            </w:r>
            <w:r w:rsidRPr="0077013C">
              <w:rPr>
                <w:lang w:val="en-150"/>
              </w:rPr>
              <w:t>.</w:t>
            </w:r>
          </w:p>
        </w:tc>
      </w:tr>
      <w:tr w:rsidR="00A844AB" w:rsidRPr="0077013C" w14:paraId="16135736" w14:textId="77777777" w:rsidTr="00896E72">
        <w:tc>
          <w:tcPr>
            <w:tcW w:w="1696" w:type="dxa"/>
            <w:vMerge/>
          </w:tcPr>
          <w:p w14:paraId="5B2C5569" w14:textId="77777777" w:rsidR="00A844AB" w:rsidRPr="0077013C" w:rsidRDefault="00A844AB" w:rsidP="00851F97">
            <w:pPr>
              <w:rPr>
                <w:lang w:val="en-150"/>
              </w:rPr>
            </w:pPr>
          </w:p>
        </w:tc>
        <w:tc>
          <w:tcPr>
            <w:tcW w:w="2410" w:type="dxa"/>
          </w:tcPr>
          <w:p w14:paraId="4ED5800D" w14:textId="54EF75FD" w:rsidR="00A844AB" w:rsidRPr="0077013C" w:rsidRDefault="00A844AB" w:rsidP="00851F97">
            <w:pPr>
              <w:rPr>
                <w:lang w:val="en-150"/>
              </w:rPr>
            </w:pPr>
            <w:r w:rsidRPr="0077013C">
              <w:rPr>
                <w:lang w:val="en-150"/>
              </w:rPr>
              <w:t>Scheduling availability of IAB-MT during radio link monitoring</w:t>
            </w:r>
          </w:p>
        </w:tc>
        <w:tc>
          <w:tcPr>
            <w:tcW w:w="992" w:type="dxa"/>
          </w:tcPr>
          <w:p w14:paraId="6F9E4391" w14:textId="49F60B2A" w:rsidR="00A844AB" w:rsidRPr="0077013C" w:rsidRDefault="00A844AB" w:rsidP="00851F97">
            <w:pPr>
              <w:rPr>
                <w:lang w:val="en-150"/>
              </w:rPr>
            </w:pPr>
            <w:r w:rsidRPr="0077013C">
              <w:rPr>
                <w:lang w:val="en-150"/>
              </w:rPr>
              <w:t>No</w:t>
            </w:r>
          </w:p>
        </w:tc>
        <w:tc>
          <w:tcPr>
            <w:tcW w:w="4519" w:type="dxa"/>
          </w:tcPr>
          <w:p w14:paraId="25931181" w14:textId="77777777" w:rsidR="00A844AB" w:rsidRPr="0077013C" w:rsidRDefault="00A844AB" w:rsidP="00851F97">
            <w:pPr>
              <w:rPr>
                <w:lang w:val="en-150"/>
              </w:rPr>
            </w:pPr>
          </w:p>
        </w:tc>
      </w:tr>
      <w:tr w:rsidR="00896E72" w:rsidRPr="0077013C" w14:paraId="39951A23" w14:textId="77777777" w:rsidTr="00896E72">
        <w:tc>
          <w:tcPr>
            <w:tcW w:w="1696" w:type="dxa"/>
            <w:vMerge w:val="restart"/>
          </w:tcPr>
          <w:p w14:paraId="45AF3506" w14:textId="08FC0DFA" w:rsidR="00896E72" w:rsidRPr="0077013C" w:rsidRDefault="00896E72" w:rsidP="00851F97">
            <w:pPr>
              <w:rPr>
                <w:lang w:val="en-150"/>
              </w:rPr>
            </w:pPr>
            <w:r w:rsidRPr="0077013C">
              <w:rPr>
                <w:lang w:val="en-150"/>
              </w:rPr>
              <w:t>Signalling Characteristics for IAB MTs - Link Recovery Procedure</w:t>
            </w:r>
            <w:r w:rsidR="00C32129" w:rsidRPr="0077013C">
              <w:rPr>
                <w:lang w:val="en-150"/>
              </w:rPr>
              <w:t>*</w:t>
            </w:r>
          </w:p>
        </w:tc>
        <w:tc>
          <w:tcPr>
            <w:tcW w:w="2410" w:type="dxa"/>
          </w:tcPr>
          <w:p w14:paraId="6D920776" w14:textId="7811068B" w:rsidR="00896E72" w:rsidRPr="0077013C" w:rsidRDefault="00896E72" w:rsidP="00851F97">
            <w:pPr>
              <w:rPr>
                <w:lang w:val="en-150"/>
              </w:rPr>
            </w:pPr>
            <w:r w:rsidRPr="0077013C">
              <w:rPr>
                <w:lang w:val="en-150"/>
              </w:rPr>
              <w:t xml:space="preserve">SSB based beam failure detection </w:t>
            </w:r>
          </w:p>
        </w:tc>
        <w:tc>
          <w:tcPr>
            <w:tcW w:w="992" w:type="dxa"/>
          </w:tcPr>
          <w:p w14:paraId="1635235E" w14:textId="59152777" w:rsidR="00896E72" w:rsidRPr="0077013C" w:rsidRDefault="00652A5A" w:rsidP="00851F97">
            <w:pPr>
              <w:rPr>
                <w:lang w:val="en-150"/>
              </w:rPr>
            </w:pPr>
            <w:r w:rsidRPr="0077013C">
              <w:rPr>
                <w:lang w:val="en-150"/>
              </w:rPr>
              <w:t>Yes</w:t>
            </w:r>
          </w:p>
        </w:tc>
        <w:tc>
          <w:tcPr>
            <w:tcW w:w="4519" w:type="dxa"/>
          </w:tcPr>
          <w:p w14:paraId="0F9A9D66" w14:textId="09088A28" w:rsidR="00896E72" w:rsidRPr="0077013C" w:rsidRDefault="00652A5A" w:rsidP="00851F97">
            <w:pPr>
              <w:rPr>
                <w:rFonts w:eastAsia="?? ??"/>
                <w:lang w:val="en-150"/>
              </w:rPr>
            </w:pPr>
            <w:r w:rsidRPr="0077013C">
              <w:rPr>
                <w:rFonts w:eastAsia="?? ??"/>
                <w:lang w:val="en-150"/>
              </w:rPr>
              <w:t xml:space="preserve">IAB-MT shall be able to evaluate whether the downlink radio link quality on the configured SSB </w:t>
            </w:r>
            <w:r w:rsidRPr="0077013C">
              <w:rPr>
                <w:rFonts w:cs="Arial"/>
                <w:lang w:val="en-150"/>
              </w:rPr>
              <w:t xml:space="preserve">resource in set </w:t>
            </w:r>
            <w:r w:rsidRPr="0077013C">
              <w:rPr>
                <w:iCs/>
                <w:position w:val="-10"/>
                <w:lang w:val="en-150"/>
              </w:rPr>
              <w:object w:dxaOrig="240" w:dyaOrig="315" w14:anchorId="19FD8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4pt" o:ole="">
                  <v:imagedata r:id="rId13" o:title=""/>
                </v:shape>
                <o:OLEObject Type="Embed" ProgID="Equation.3" ShapeID="_x0000_i1025" DrawAspect="Content" ObjectID="_1682275394" r:id="rId14"/>
              </w:object>
            </w:r>
            <w:r w:rsidRPr="0077013C">
              <w:rPr>
                <w:lang w:val="en-150"/>
              </w:rPr>
              <w:t xml:space="preserve"> estimated </w:t>
            </w:r>
            <w:r w:rsidRPr="0077013C">
              <w:rPr>
                <w:rFonts w:eastAsia="?? ??"/>
                <w:lang w:val="en-150"/>
              </w:rPr>
              <w:t xml:space="preserve">over the last </w:t>
            </w:r>
            <w:r w:rsidRPr="0077013C">
              <w:rPr>
                <w:lang w:val="en-150"/>
              </w:rPr>
              <w:t>T</w:t>
            </w:r>
            <w:r w:rsidRPr="0077013C">
              <w:rPr>
                <w:vertAlign w:val="subscript"/>
                <w:lang w:val="en-150"/>
              </w:rPr>
              <w:t>Evaluate_BFD_SSB</w:t>
            </w:r>
            <w:r w:rsidRPr="0077013C">
              <w:rPr>
                <w:rFonts w:eastAsia="?? ??"/>
                <w:lang w:val="en-150"/>
              </w:rPr>
              <w:t xml:space="preserve"> ms period</w:t>
            </w:r>
            <w:r w:rsidRPr="0077013C">
              <w:rPr>
                <w:lang w:val="en-150"/>
              </w:rPr>
              <w:t xml:space="preserve"> </w:t>
            </w:r>
            <w:r w:rsidRPr="0077013C">
              <w:rPr>
                <w:rFonts w:eastAsia="?? ??"/>
                <w:lang w:val="en-150"/>
              </w:rPr>
              <w:t>becomes worse than the threshold Q</w:t>
            </w:r>
            <w:r w:rsidRPr="0077013C">
              <w:rPr>
                <w:rFonts w:eastAsia="?? ??"/>
                <w:vertAlign w:val="subscript"/>
                <w:lang w:val="en-150"/>
              </w:rPr>
              <w:t>out_LR_SSB</w:t>
            </w:r>
            <w:r w:rsidRPr="0077013C">
              <w:rPr>
                <w:rFonts w:eastAsia="?? ??"/>
                <w:lang w:val="en-150"/>
              </w:rPr>
              <w:t xml:space="preserve"> within </w:t>
            </w:r>
            <w:r w:rsidRPr="0077013C">
              <w:rPr>
                <w:lang w:val="en-150"/>
              </w:rPr>
              <w:t>T</w:t>
            </w:r>
            <w:r w:rsidRPr="0077013C">
              <w:rPr>
                <w:vertAlign w:val="subscript"/>
                <w:lang w:val="en-150"/>
              </w:rPr>
              <w:t>Evaluate_BFD_SSB</w:t>
            </w:r>
            <w:r w:rsidRPr="0077013C">
              <w:rPr>
                <w:rFonts w:eastAsia="?? ??"/>
                <w:lang w:val="en-150"/>
              </w:rPr>
              <w:t xml:space="preserve"> ms period.</w:t>
            </w:r>
          </w:p>
        </w:tc>
      </w:tr>
      <w:tr w:rsidR="00896E72" w:rsidRPr="0077013C" w14:paraId="5022BE79" w14:textId="77777777" w:rsidTr="00896E72">
        <w:tc>
          <w:tcPr>
            <w:tcW w:w="1696" w:type="dxa"/>
            <w:vMerge/>
          </w:tcPr>
          <w:p w14:paraId="760F751B" w14:textId="77777777" w:rsidR="00896E72" w:rsidRPr="0077013C" w:rsidRDefault="00896E72" w:rsidP="00851F97">
            <w:pPr>
              <w:rPr>
                <w:lang w:val="en-150"/>
              </w:rPr>
            </w:pPr>
          </w:p>
        </w:tc>
        <w:tc>
          <w:tcPr>
            <w:tcW w:w="2410" w:type="dxa"/>
          </w:tcPr>
          <w:p w14:paraId="4A0C7555" w14:textId="40350DA3" w:rsidR="00896E72" w:rsidRPr="0077013C" w:rsidRDefault="00896E72" w:rsidP="00851F97">
            <w:pPr>
              <w:rPr>
                <w:lang w:val="en-150"/>
              </w:rPr>
            </w:pPr>
            <w:r w:rsidRPr="0077013C">
              <w:rPr>
                <w:lang w:val="en-150"/>
              </w:rPr>
              <w:t>CSI-RS based beam failure detection</w:t>
            </w:r>
          </w:p>
        </w:tc>
        <w:tc>
          <w:tcPr>
            <w:tcW w:w="992" w:type="dxa"/>
          </w:tcPr>
          <w:p w14:paraId="5AFE26B4" w14:textId="0E6134B0" w:rsidR="00896E72" w:rsidRPr="0077013C" w:rsidRDefault="00902C0E" w:rsidP="00851F97">
            <w:pPr>
              <w:rPr>
                <w:lang w:val="en-150"/>
              </w:rPr>
            </w:pPr>
            <w:r w:rsidRPr="0077013C">
              <w:rPr>
                <w:lang w:val="en-150"/>
              </w:rPr>
              <w:t>Yes</w:t>
            </w:r>
          </w:p>
        </w:tc>
        <w:tc>
          <w:tcPr>
            <w:tcW w:w="4519" w:type="dxa"/>
          </w:tcPr>
          <w:p w14:paraId="631FA5A6" w14:textId="61449214" w:rsidR="00896E72" w:rsidRPr="0077013C" w:rsidRDefault="00902C0E" w:rsidP="00851F97">
            <w:pPr>
              <w:rPr>
                <w:rFonts w:eastAsia="?? ??"/>
                <w:lang w:val="en-150"/>
              </w:rPr>
            </w:pPr>
            <w:r w:rsidRPr="0077013C">
              <w:rPr>
                <w:rFonts w:eastAsia="?? ??"/>
                <w:lang w:val="en-150"/>
              </w:rPr>
              <w:t xml:space="preserve">IAB-MT shall be able to evaluate whether the downlink radio link quality on the CSI-RS </w:t>
            </w:r>
            <w:r w:rsidRPr="0077013C">
              <w:rPr>
                <w:rFonts w:cs="Arial"/>
                <w:lang w:val="en-150"/>
              </w:rPr>
              <w:t xml:space="preserve">resource in set </w:t>
            </w:r>
            <w:r w:rsidRPr="0077013C">
              <w:rPr>
                <w:iCs/>
                <w:position w:val="-10"/>
                <w:lang w:val="en-150"/>
              </w:rPr>
              <w:object w:dxaOrig="240" w:dyaOrig="315" w14:anchorId="174E49E6">
                <v:shape id="_x0000_i1026" type="#_x0000_t75" style="width:12pt;height:24pt" o:ole="">
                  <v:imagedata r:id="rId13" o:title=""/>
                </v:shape>
                <o:OLEObject Type="Embed" ProgID="Equation.3" ShapeID="_x0000_i1026" DrawAspect="Content" ObjectID="_1682275395" r:id="rId15"/>
              </w:object>
            </w:r>
            <w:r w:rsidRPr="0077013C">
              <w:rPr>
                <w:lang w:val="en-150"/>
              </w:rPr>
              <w:t xml:space="preserve"> estimated </w:t>
            </w:r>
            <w:r w:rsidRPr="0077013C">
              <w:rPr>
                <w:rFonts w:eastAsia="?? ??"/>
                <w:lang w:val="en-150"/>
              </w:rPr>
              <w:t xml:space="preserve">over the last </w:t>
            </w:r>
            <w:r w:rsidRPr="0077013C">
              <w:rPr>
                <w:lang w:val="en-150"/>
              </w:rPr>
              <w:t>T</w:t>
            </w:r>
            <w:r w:rsidRPr="0077013C">
              <w:rPr>
                <w:vertAlign w:val="subscript"/>
                <w:lang w:val="en-150"/>
              </w:rPr>
              <w:t>Evaluate_BFD_CSI-RS</w:t>
            </w:r>
            <w:r w:rsidRPr="0077013C">
              <w:rPr>
                <w:rFonts w:eastAsia="?? ??"/>
                <w:lang w:val="en-150"/>
              </w:rPr>
              <w:t xml:space="preserve"> ms period</w:t>
            </w:r>
            <w:r w:rsidRPr="0077013C">
              <w:rPr>
                <w:lang w:val="en-150"/>
              </w:rPr>
              <w:t xml:space="preserve"> </w:t>
            </w:r>
            <w:r w:rsidRPr="0077013C">
              <w:rPr>
                <w:rFonts w:eastAsia="?? ??"/>
                <w:lang w:val="en-150"/>
              </w:rPr>
              <w:t>becomes worse than the threshold Q</w:t>
            </w:r>
            <w:r w:rsidRPr="0077013C">
              <w:rPr>
                <w:rFonts w:eastAsia="?? ??"/>
                <w:vertAlign w:val="subscript"/>
                <w:lang w:val="en-150"/>
              </w:rPr>
              <w:t>out_LR_CSI-RS</w:t>
            </w:r>
            <w:r w:rsidRPr="0077013C">
              <w:rPr>
                <w:rFonts w:eastAsia="?? ??"/>
                <w:lang w:val="en-150"/>
              </w:rPr>
              <w:t xml:space="preserve"> within </w:t>
            </w:r>
            <w:r w:rsidRPr="0077013C">
              <w:rPr>
                <w:lang w:val="en-150"/>
              </w:rPr>
              <w:t>T</w:t>
            </w:r>
            <w:r w:rsidRPr="0077013C">
              <w:rPr>
                <w:vertAlign w:val="subscript"/>
                <w:lang w:val="en-150"/>
              </w:rPr>
              <w:t>Evaluate_BFD_CSI-RS</w:t>
            </w:r>
            <w:r w:rsidRPr="0077013C">
              <w:rPr>
                <w:rFonts w:eastAsia="?? ??"/>
                <w:lang w:val="en-150"/>
              </w:rPr>
              <w:t xml:space="preserve"> ms period.</w:t>
            </w:r>
          </w:p>
        </w:tc>
      </w:tr>
      <w:tr w:rsidR="00896E72" w:rsidRPr="0077013C" w14:paraId="6727384F" w14:textId="77777777" w:rsidTr="00896E72">
        <w:tc>
          <w:tcPr>
            <w:tcW w:w="1696" w:type="dxa"/>
            <w:vMerge/>
          </w:tcPr>
          <w:p w14:paraId="1B17DD84" w14:textId="77777777" w:rsidR="00896E72" w:rsidRPr="0077013C" w:rsidRDefault="00896E72" w:rsidP="00851F97">
            <w:pPr>
              <w:rPr>
                <w:lang w:val="en-150"/>
              </w:rPr>
            </w:pPr>
          </w:p>
        </w:tc>
        <w:tc>
          <w:tcPr>
            <w:tcW w:w="2410" w:type="dxa"/>
          </w:tcPr>
          <w:p w14:paraId="7D99C6E6" w14:textId="4E590BE4" w:rsidR="00896E72" w:rsidRPr="0077013C" w:rsidRDefault="00896E72" w:rsidP="00851F97">
            <w:pPr>
              <w:rPr>
                <w:lang w:val="en-150"/>
              </w:rPr>
            </w:pPr>
            <w:r w:rsidRPr="0077013C">
              <w:rPr>
                <w:lang w:val="en-150"/>
              </w:rPr>
              <w:t>L1 indication</w:t>
            </w:r>
          </w:p>
        </w:tc>
        <w:tc>
          <w:tcPr>
            <w:tcW w:w="992" w:type="dxa"/>
          </w:tcPr>
          <w:p w14:paraId="0F705D5E" w14:textId="390118D9" w:rsidR="00896E72" w:rsidRPr="0077013C" w:rsidRDefault="00902C0E" w:rsidP="00851F97">
            <w:pPr>
              <w:rPr>
                <w:lang w:val="en-150"/>
              </w:rPr>
            </w:pPr>
            <w:r w:rsidRPr="0077013C">
              <w:rPr>
                <w:lang w:val="en-150"/>
              </w:rPr>
              <w:t>Yes</w:t>
            </w:r>
          </w:p>
        </w:tc>
        <w:tc>
          <w:tcPr>
            <w:tcW w:w="4519" w:type="dxa"/>
          </w:tcPr>
          <w:p w14:paraId="64BAA3B5" w14:textId="21A20B46" w:rsidR="00896E72" w:rsidRPr="0077013C" w:rsidRDefault="00902C0E" w:rsidP="00851F97">
            <w:pPr>
              <w:rPr>
                <w:lang w:val="en-150"/>
              </w:rPr>
            </w:pPr>
            <w:r w:rsidRPr="0077013C">
              <w:rPr>
                <w:lang w:val="en-150"/>
              </w:rPr>
              <w:t xml:space="preserve">The beam failure instance evaluation for the RS resources in set </w:t>
            </w:r>
            <w:r w:rsidRPr="0077013C">
              <w:rPr>
                <w:iCs/>
                <w:position w:val="-10"/>
                <w:lang w:val="en-150"/>
              </w:rPr>
              <w:object w:dxaOrig="240" w:dyaOrig="315" w14:anchorId="5633F75F">
                <v:shape id="_x0000_i1027" type="#_x0000_t75" style="width:12pt;height:24pt" o:ole="">
                  <v:imagedata r:id="rId13" o:title=""/>
                </v:shape>
                <o:OLEObject Type="Embed" ProgID="Equation.3" ShapeID="_x0000_i1027" DrawAspect="Content" ObjectID="_1682275396" r:id="rId16"/>
              </w:object>
            </w:r>
            <w:r w:rsidRPr="0077013C">
              <w:rPr>
                <w:iCs/>
                <w:lang w:val="en-150"/>
              </w:rPr>
              <w:t xml:space="preserve"> </w:t>
            </w:r>
            <w:r w:rsidRPr="0077013C">
              <w:rPr>
                <w:lang w:val="en-150"/>
              </w:rPr>
              <w:t xml:space="preserve">shall be performed. Two </w:t>
            </w:r>
            <w:r w:rsidRPr="0077013C">
              <w:rPr>
                <w:lang w:val="en-150"/>
              </w:rPr>
              <w:lastRenderedPageBreak/>
              <w:t>successive indications from layer 1 shall be separated by at least T</w:t>
            </w:r>
            <w:r w:rsidRPr="0077013C">
              <w:rPr>
                <w:vertAlign w:val="subscript"/>
                <w:lang w:val="en-150"/>
              </w:rPr>
              <w:t>Indication_interval_BFD</w:t>
            </w:r>
            <w:r w:rsidRPr="0077013C">
              <w:rPr>
                <w:lang w:val="en-150"/>
              </w:rPr>
              <w:t>.</w:t>
            </w:r>
          </w:p>
        </w:tc>
      </w:tr>
      <w:tr w:rsidR="00896E72" w:rsidRPr="0077013C" w14:paraId="2AA70285" w14:textId="77777777" w:rsidTr="00896E72">
        <w:tc>
          <w:tcPr>
            <w:tcW w:w="1696" w:type="dxa"/>
            <w:vMerge/>
          </w:tcPr>
          <w:p w14:paraId="0472B821" w14:textId="77777777" w:rsidR="00896E72" w:rsidRPr="0077013C" w:rsidRDefault="00896E72" w:rsidP="00851F97">
            <w:pPr>
              <w:rPr>
                <w:lang w:val="en-150"/>
              </w:rPr>
            </w:pPr>
          </w:p>
        </w:tc>
        <w:tc>
          <w:tcPr>
            <w:tcW w:w="2410" w:type="dxa"/>
          </w:tcPr>
          <w:p w14:paraId="400E8D93" w14:textId="492A1653" w:rsidR="00896E72" w:rsidRPr="0077013C" w:rsidRDefault="00896E72" w:rsidP="00851F97">
            <w:pPr>
              <w:rPr>
                <w:lang w:val="en-150"/>
              </w:rPr>
            </w:pPr>
            <w:r w:rsidRPr="0077013C">
              <w:rPr>
                <w:lang w:val="en-150"/>
              </w:rPr>
              <w:t>SSB based candidate beam detection</w:t>
            </w:r>
          </w:p>
        </w:tc>
        <w:tc>
          <w:tcPr>
            <w:tcW w:w="992" w:type="dxa"/>
          </w:tcPr>
          <w:p w14:paraId="095A141A" w14:textId="1FDB987F" w:rsidR="00896E72" w:rsidRPr="0077013C" w:rsidRDefault="00902C0E" w:rsidP="00851F97">
            <w:pPr>
              <w:rPr>
                <w:lang w:val="en-150"/>
              </w:rPr>
            </w:pPr>
            <w:r w:rsidRPr="0077013C">
              <w:rPr>
                <w:lang w:val="en-150"/>
              </w:rPr>
              <w:t>Yes</w:t>
            </w:r>
          </w:p>
        </w:tc>
        <w:tc>
          <w:tcPr>
            <w:tcW w:w="4519" w:type="dxa"/>
          </w:tcPr>
          <w:p w14:paraId="5FC1D8CC" w14:textId="50F5B109" w:rsidR="00896E72" w:rsidRPr="0077013C" w:rsidRDefault="00902C0E" w:rsidP="00851F97">
            <w:pPr>
              <w:rPr>
                <w:lang w:val="en-150"/>
              </w:rPr>
            </w:pPr>
            <w:r w:rsidRPr="0077013C">
              <w:rPr>
                <w:rFonts w:eastAsia="?? ??"/>
                <w:lang w:val="en-150"/>
              </w:rPr>
              <w:t xml:space="preserve">Upon request the IAB-MT shall be able to evaluate whether the L1-RSRP measured on the configured SSB </w:t>
            </w:r>
            <w:r w:rsidRPr="0077013C">
              <w:rPr>
                <w:rFonts w:cs="Arial"/>
                <w:lang w:val="en-150"/>
              </w:rPr>
              <w:t xml:space="preserve">resource in set </w:t>
            </w:r>
            <w:r w:rsidRPr="0077013C">
              <w:rPr>
                <w:noProof/>
                <w:position w:val="-10"/>
                <w:lang w:val="en-150" w:eastAsia="zh-CN"/>
              </w:rPr>
              <w:drawing>
                <wp:inline distT="0" distB="0" distL="0" distR="0" wp14:anchorId="14B1D583" wp14:editId="0558C248">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7013C">
              <w:rPr>
                <w:lang w:val="en-150"/>
              </w:rPr>
              <w:t xml:space="preserve"> estimated </w:t>
            </w:r>
            <w:r w:rsidRPr="0077013C">
              <w:rPr>
                <w:rFonts w:eastAsia="?? ??"/>
                <w:lang w:val="en-150"/>
              </w:rPr>
              <w:t xml:space="preserve">over the last </w:t>
            </w:r>
            <w:r w:rsidRPr="0077013C">
              <w:rPr>
                <w:lang w:val="en-150"/>
              </w:rPr>
              <w:t>T</w:t>
            </w:r>
            <w:r w:rsidRPr="0077013C">
              <w:rPr>
                <w:vertAlign w:val="subscript"/>
                <w:lang w:val="en-150"/>
              </w:rPr>
              <w:t>Evaluate_CBD_SSB</w:t>
            </w:r>
            <w:r w:rsidRPr="0077013C">
              <w:rPr>
                <w:rFonts w:eastAsia="?? ??"/>
                <w:lang w:val="en-150"/>
              </w:rPr>
              <w:t xml:space="preserve"> ms period</w:t>
            </w:r>
            <w:r w:rsidRPr="0077013C">
              <w:rPr>
                <w:lang w:val="en-150"/>
              </w:rPr>
              <w:t xml:space="preserve"> </w:t>
            </w:r>
            <w:r w:rsidRPr="0077013C">
              <w:rPr>
                <w:rFonts w:eastAsia="?? ??"/>
                <w:lang w:val="en-150"/>
              </w:rPr>
              <w:t>becomes better than the threshold Q</w:t>
            </w:r>
            <w:r w:rsidRPr="0077013C">
              <w:rPr>
                <w:rFonts w:eastAsia="?? ??"/>
                <w:vertAlign w:val="subscript"/>
                <w:lang w:val="en-150"/>
              </w:rPr>
              <w:t xml:space="preserve">in_LR </w:t>
            </w:r>
            <w:r w:rsidRPr="0077013C">
              <w:rPr>
                <w:rFonts w:eastAsia="?? ??"/>
                <w:lang w:val="en-150"/>
              </w:rPr>
              <w:t xml:space="preserve">provided SSB_RP and SSB </w:t>
            </w:r>
            <w:r w:rsidRPr="0077013C">
              <w:rPr>
                <w:lang w:val="en-150"/>
              </w:rPr>
              <w:t>Ês/Iot</w:t>
            </w:r>
            <w:r w:rsidR="00FD6F7D" w:rsidRPr="0077013C">
              <w:rPr>
                <w:lang w:val="en-150"/>
              </w:rPr>
              <w:t xml:space="preserve"> are according </w:t>
            </w:r>
            <w:r w:rsidR="00B86FCF" w:rsidRPr="0077013C">
              <w:rPr>
                <w:lang w:val="en-150"/>
              </w:rPr>
              <w:t xml:space="preserve">to </w:t>
            </w:r>
            <w:r w:rsidR="00FD6F7D" w:rsidRPr="0077013C">
              <w:rPr>
                <w:lang w:val="en-150"/>
              </w:rPr>
              <w:t xml:space="preserve">specified values. </w:t>
            </w:r>
          </w:p>
        </w:tc>
      </w:tr>
      <w:tr w:rsidR="00896E72" w:rsidRPr="0077013C" w14:paraId="3E815F05" w14:textId="77777777" w:rsidTr="00896E72">
        <w:tc>
          <w:tcPr>
            <w:tcW w:w="1696" w:type="dxa"/>
            <w:vMerge/>
          </w:tcPr>
          <w:p w14:paraId="40FDDC0B" w14:textId="77777777" w:rsidR="00896E72" w:rsidRPr="0077013C" w:rsidRDefault="00896E72" w:rsidP="00851F97">
            <w:pPr>
              <w:rPr>
                <w:lang w:val="en-150"/>
              </w:rPr>
            </w:pPr>
          </w:p>
        </w:tc>
        <w:tc>
          <w:tcPr>
            <w:tcW w:w="2410" w:type="dxa"/>
          </w:tcPr>
          <w:p w14:paraId="65EF573A" w14:textId="6EA74897" w:rsidR="00896E72" w:rsidRPr="0077013C" w:rsidRDefault="00896E72" w:rsidP="00851F97">
            <w:pPr>
              <w:rPr>
                <w:lang w:val="en-150"/>
              </w:rPr>
            </w:pPr>
            <w:r w:rsidRPr="0077013C">
              <w:rPr>
                <w:lang w:val="en-150"/>
              </w:rPr>
              <w:t>CSI-RS based candidate beam detection</w:t>
            </w:r>
          </w:p>
        </w:tc>
        <w:tc>
          <w:tcPr>
            <w:tcW w:w="992" w:type="dxa"/>
          </w:tcPr>
          <w:p w14:paraId="29F245FB" w14:textId="07A47BAD" w:rsidR="00896E72" w:rsidRPr="0077013C" w:rsidRDefault="00B86FCF" w:rsidP="00851F97">
            <w:pPr>
              <w:rPr>
                <w:lang w:val="en-150"/>
              </w:rPr>
            </w:pPr>
            <w:r w:rsidRPr="0077013C">
              <w:rPr>
                <w:lang w:val="en-150"/>
              </w:rPr>
              <w:t>Yes</w:t>
            </w:r>
          </w:p>
        </w:tc>
        <w:tc>
          <w:tcPr>
            <w:tcW w:w="4519" w:type="dxa"/>
          </w:tcPr>
          <w:p w14:paraId="4E7375F7" w14:textId="5A7838C5" w:rsidR="00896E72" w:rsidRPr="0077013C" w:rsidRDefault="00FD6F7D" w:rsidP="00851F97">
            <w:pPr>
              <w:rPr>
                <w:lang w:val="en-150"/>
              </w:rPr>
            </w:pPr>
            <w:r w:rsidRPr="0077013C">
              <w:rPr>
                <w:rFonts w:eastAsia="?? ??"/>
                <w:lang w:val="en-150"/>
              </w:rPr>
              <w:t xml:space="preserve">Upon request the IAB-MT shall be able to evaluate whether the L1-RSRP measured on the configured SSB </w:t>
            </w:r>
            <w:r w:rsidRPr="0077013C">
              <w:rPr>
                <w:rFonts w:cs="Arial"/>
                <w:lang w:val="en-150"/>
              </w:rPr>
              <w:t xml:space="preserve">resource in set </w:t>
            </w:r>
            <w:r w:rsidRPr="0077013C">
              <w:rPr>
                <w:noProof/>
                <w:position w:val="-10"/>
                <w:lang w:val="en-150" w:eastAsia="zh-CN"/>
              </w:rPr>
              <w:drawing>
                <wp:inline distT="0" distB="0" distL="0" distR="0" wp14:anchorId="6C8726C1" wp14:editId="17E6B1C7">
                  <wp:extent cx="133350" cy="200025"/>
                  <wp:effectExtent l="19050" t="0" r="0" b="0"/>
                  <wp:docPr id="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7013C">
              <w:rPr>
                <w:lang w:val="en-150"/>
              </w:rPr>
              <w:t xml:space="preserve"> estimated </w:t>
            </w:r>
            <w:r w:rsidRPr="0077013C">
              <w:rPr>
                <w:rFonts w:eastAsia="?? ??"/>
                <w:lang w:val="en-150"/>
              </w:rPr>
              <w:t xml:space="preserve">over the last </w:t>
            </w:r>
            <w:r w:rsidRPr="0077013C">
              <w:rPr>
                <w:lang w:val="en-150"/>
              </w:rPr>
              <w:t>T</w:t>
            </w:r>
            <w:r w:rsidRPr="0077013C">
              <w:rPr>
                <w:vertAlign w:val="subscript"/>
                <w:lang w:val="en-150"/>
              </w:rPr>
              <w:t>Evaluate_CBD_SSB</w:t>
            </w:r>
            <w:r w:rsidRPr="0077013C">
              <w:rPr>
                <w:rFonts w:eastAsia="?? ??"/>
                <w:lang w:val="en-150"/>
              </w:rPr>
              <w:t xml:space="preserve"> ms period</w:t>
            </w:r>
            <w:r w:rsidRPr="0077013C">
              <w:rPr>
                <w:lang w:val="en-150"/>
              </w:rPr>
              <w:t xml:space="preserve"> </w:t>
            </w:r>
            <w:r w:rsidRPr="0077013C">
              <w:rPr>
                <w:rFonts w:eastAsia="?? ??"/>
                <w:lang w:val="en-150"/>
              </w:rPr>
              <w:t>becomes better than the threshold Q</w:t>
            </w:r>
            <w:r w:rsidRPr="0077013C">
              <w:rPr>
                <w:rFonts w:eastAsia="?? ??"/>
                <w:vertAlign w:val="subscript"/>
                <w:lang w:val="en-150"/>
              </w:rPr>
              <w:t xml:space="preserve">in_LR </w:t>
            </w:r>
            <w:r w:rsidRPr="0077013C">
              <w:rPr>
                <w:rFonts w:eastAsia="?? ??"/>
                <w:lang w:val="en-150"/>
              </w:rPr>
              <w:t xml:space="preserve">provided SSB_RP and SSB </w:t>
            </w:r>
            <w:r w:rsidRPr="0077013C">
              <w:rPr>
                <w:lang w:val="en-150"/>
              </w:rPr>
              <w:t>Ês/Iot are according</w:t>
            </w:r>
            <w:r w:rsidR="00B86FCF" w:rsidRPr="0077013C">
              <w:rPr>
                <w:lang w:val="en-150"/>
              </w:rPr>
              <w:t xml:space="preserve"> to specified values.</w:t>
            </w:r>
          </w:p>
        </w:tc>
      </w:tr>
      <w:tr w:rsidR="00896E72" w:rsidRPr="0077013C" w14:paraId="694B854D" w14:textId="77777777" w:rsidTr="00896E72">
        <w:tc>
          <w:tcPr>
            <w:tcW w:w="1696" w:type="dxa"/>
            <w:vMerge/>
          </w:tcPr>
          <w:p w14:paraId="6B5FF7E1" w14:textId="77777777" w:rsidR="00896E72" w:rsidRPr="0077013C" w:rsidRDefault="00896E72" w:rsidP="00851F97">
            <w:pPr>
              <w:rPr>
                <w:lang w:val="en-150"/>
              </w:rPr>
            </w:pPr>
          </w:p>
        </w:tc>
        <w:tc>
          <w:tcPr>
            <w:tcW w:w="2410" w:type="dxa"/>
          </w:tcPr>
          <w:p w14:paraId="5BB57064" w14:textId="2298ABEA" w:rsidR="00896E72" w:rsidRPr="0077013C" w:rsidRDefault="00896E72" w:rsidP="00851F97">
            <w:pPr>
              <w:rPr>
                <w:lang w:val="en-150"/>
              </w:rPr>
            </w:pPr>
            <w:r w:rsidRPr="0077013C">
              <w:rPr>
                <w:lang w:val="en-150"/>
              </w:rPr>
              <w:t>Scheduling availability of IAB-MT during beam failure detection</w:t>
            </w:r>
          </w:p>
        </w:tc>
        <w:tc>
          <w:tcPr>
            <w:tcW w:w="992" w:type="dxa"/>
          </w:tcPr>
          <w:p w14:paraId="5AA59DB1" w14:textId="337D8D96" w:rsidR="00896E72" w:rsidRPr="0077013C" w:rsidRDefault="00B86FCF" w:rsidP="00851F97">
            <w:pPr>
              <w:rPr>
                <w:lang w:val="en-150"/>
              </w:rPr>
            </w:pPr>
            <w:r w:rsidRPr="0077013C">
              <w:rPr>
                <w:lang w:val="en-150"/>
              </w:rPr>
              <w:t>No</w:t>
            </w:r>
          </w:p>
        </w:tc>
        <w:tc>
          <w:tcPr>
            <w:tcW w:w="4519" w:type="dxa"/>
          </w:tcPr>
          <w:p w14:paraId="1E9F88B0" w14:textId="77777777" w:rsidR="00896E72" w:rsidRPr="0077013C" w:rsidRDefault="00896E72" w:rsidP="00851F97">
            <w:pPr>
              <w:rPr>
                <w:lang w:val="en-150"/>
              </w:rPr>
            </w:pPr>
          </w:p>
        </w:tc>
      </w:tr>
      <w:tr w:rsidR="00896E72" w:rsidRPr="0077013C" w14:paraId="7343854D" w14:textId="77777777" w:rsidTr="00896E72">
        <w:tc>
          <w:tcPr>
            <w:tcW w:w="1696" w:type="dxa"/>
            <w:vMerge/>
          </w:tcPr>
          <w:p w14:paraId="036A1ADE" w14:textId="77777777" w:rsidR="00896E72" w:rsidRPr="0077013C" w:rsidRDefault="00896E72" w:rsidP="00851F97">
            <w:pPr>
              <w:rPr>
                <w:lang w:val="en-150"/>
              </w:rPr>
            </w:pPr>
          </w:p>
        </w:tc>
        <w:tc>
          <w:tcPr>
            <w:tcW w:w="2410" w:type="dxa"/>
          </w:tcPr>
          <w:p w14:paraId="189566D4" w14:textId="5607E894" w:rsidR="00896E72" w:rsidRPr="0077013C" w:rsidRDefault="00896E72" w:rsidP="00851F97">
            <w:pPr>
              <w:rPr>
                <w:lang w:val="en-150"/>
              </w:rPr>
            </w:pPr>
            <w:r w:rsidRPr="0077013C">
              <w:rPr>
                <w:lang w:val="en-150"/>
              </w:rPr>
              <w:t>Scheduling availability of IAB-MT during candidate beam detection</w:t>
            </w:r>
          </w:p>
        </w:tc>
        <w:tc>
          <w:tcPr>
            <w:tcW w:w="992" w:type="dxa"/>
          </w:tcPr>
          <w:p w14:paraId="3696A4FD" w14:textId="0613F311" w:rsidR="00896E72" w:rsidRPr="0077013C" w:rsidRDefault="00B86FCF" w:rsidP="00851F97">
            <w:pPr>
              <w:rPr>
                <w:lang w:val="en-150"/>
              </w:rPr>
            </w:pPr>
            <w:r w:rsidRPr="0077013C">
              <w:rPr>
                <w:lang w:val="en-150"/>
              </w:rPr>
              <w:t>No</w:t>
            </w:r>
          </w:p>
        </w:tc>
        <w:tc>
          <w:tcPr>
            <w:tcW w:w="4519" w:type="dxa"/>
          </w:tcPr>
          <w:p w14:paraId="4C444CCF" w14:textId="77777777" w:rsidR="00896E72" w:rsidRPr="0077013C" w:rsidRDefault="00896E72" w:rsidP="00851F97">
            <w:pPr>
              <w:rPr>
                <w:lang w:val="en-150"/>
              </w:rPr>
            </w:pPr>
          </w:p>
        </w:tc>
      </w:tr>
    </w:tbl>
    <w:p w14:paraId="1E09948A" w14:textId="4EA9300C" w:rsidR="00851F97" w:rsidRPr="0077013C" w:rsidRDefault="006525F7" w:rsidP="006525F7">
      <w:pPr>
        <w:rPr>
          <w:lang w:val="en-150"/>
        </w:rPr>
      </w:pPr>
      <w:r w:rsidRPr="0077013C">
        <w:rPr>
          <w:lang w:val="en-150"/>
        </w:rPr>
        <w:t xml:space="preserve">* </w:t>
      </w:r>
      <w:r w:rsidR="007377F8" w:rsidRPr="0077013C">
        <w:rPr>
          <w:lang w:val="en-150"/>
        </w:rPr>
        <w:t>shall apply only for the local area IAB class.</w:t>
      </w:r>
    </w:p>
    <w:p w14:paraId="4BA509E9" w14:textId="77777777" w:rsidR="00900666" w:rsidRPr="0077013C" w:rsidRDefault="00900666" w:rsidP="006525F7">
      <w:pPr>
        <w:rPr>
          <w:lang w:val="en-150"/>
        </w:rPr>
      </w:pPr>
    </w:p>
    <w:p w14:paraId="76053FCB" w14:textId="4A7E1CBB" w:rsidR="00B86FCF" w:rsidRPr="0077013C" w:rsidRDefault="00B86FCF" w:rsidP="00B86FCF">
      <w:pPr>
        <w:pStyle w:val="RAN4observation0"/>
        <w:rPr>
          <w:lang w:val="en-150"/>
        </w:rPr>
      </w:pPr>
      <w:r w:rsidRPr="0077013C">
        <w:rPr>
          <w:lang w:val="en-150"/>
        </w:rPr>
        <w:t xml:space="preserve">The assumption of stationary IAB deployment from Rel. 16 is valid also in Rel.17. </w:t>
      </w:r>
      <w:r w:rsidR="00412AB4" w:rsidRPr="0077013C">
        <w:rPr>
          <w:lang w:val="en-150"/>
        </w:rPr>
        <w:t xml:space="preserve">Thus, </w:t>
      </w:r>
      <w:r w:rsidRPr="0077013C">
        <w:rPr>
          <w:lang w:val="en-150"/>
        </w:rPr>
        <w:t xml:space="preserve">IAB migration-related requirements </w:t>
      </w:r>
      <w:r w:rsidR="00412AB4" w:rsidRPr="0077013C">
        <w:rPr>
          <w:lang w:val="en-150"/>
        </w:rPr>
        <w:t>should be</w:t>
      </w:r>
      <w:r w:rsidRPr="0077013C">
        <w:rPr>
          <w:lang w:val="en-150"/>
        </w:rPr>
        <w:t xml:space="preserve"> already covered in</w:t>
      </w:r>
      <w:r w:rsidR="0028254A" w:rsidRPr="0077013C">
        <w:rPr>
          <w:lang w:val="en-150"/>
        </w:rPr>
        <w:t xml:space="preserve"> IAB</w:t>
      </w:r>
      <w:r w:rsidRPr="0077013C">
        <w:rPr>
          <w:lang w:val="en-150"/>
        </w:rPr>
        <w:t xml:space="preserve"> Rel. 16 specification.</w:t>
      </w:r>
    </w:p>
    <w:p w14:paraId="1C23D946" w14:textId="77777777" w:rsidR="00B86FCF" w:rsidRPr="0077013C" w:rsidRDefault="00B86FCF" w:rsidP="00B86FCF">
      <w:pPr>
        <w:pStyle w:val="RAN4observation0"/>
        <w:numPr>
          <w:ilvl w:val="0"/>
          <w:numId w:val="0"/>
        </w:numPr>
        <w:rPr>
          <w:lang w:val="en-150"/>
        </w:rPr>
      </w:pPr>
    </w:p>
    <w:p w14:paraId="5F7396E0" w14:textId="5C870B4F" w:rsidR="00B86FCF" w:rsidRPr="0077013C" w:rsidRDefault="00B86FCF" w:rsidP="00B86FCF">
      <w:pPr>
        <w:pStyle w:val="RAN4proposal"/>
        <w:rPr>
          <w:lang w:val="en-150"/>
        </w:rPr>
      </w:pPr>
      <w:r w:rsidRPr="0077013C">
        <w:rPr>
          <w:lang w:val="en-150"/>
        </w:rPr>
        <w:t xml:space="preserve">No further requirement </w:t>
      </w:r>
      <w:r w:rsidR="006006E9" w:rsidRPr="0077013C">
        <w:rPr>
          <w:lang w:val="en-150"/>
        </w:rPr>
        <w:t>enhancements</w:t>
      </w:r>
      <w:r w:rsidRPr="0077013C">
        <w:rPr>
          <w:lang w:val="en-150"/>
        </w:rPr>
        <w:t xml:space="preserve"> for IAB “mobility” (i.e. CONNECTED state mobility, Signalling Characteristics for IAB MTs RLP and Link Recovery procedure) are </w:t>
      </w:r>
      <w:r w:rsidR="00900666" w:rsidRPr="0077013C">
        <w:rPr>
          <w:lang w:val="en-150"/>
        </w:rPr>
        <w:t>needed</w:t>
      </w:r>
      <w:r w:rsidRPr="0077013C">
        <w:rPr>
          <w:lang w:val="en-150"/>
        </w:rPr>
        <w:t xml:space="preserve"> in IAB Rel. 17.</w:t>
      </w:r>
    </w:p>
    <w:p w14:paraId="7F58FF48" w14:textId="77777777" w:rsidR="00B86FCF" w:rsidRPr="0077013C" w:rsidRDefault="00B86FCF" w:rsidP="00851F97">
      <w:pPr>
        <w:rPr>
          <w:lang w:val="en-150"/>
        </w:rPr>
      </w:pPr>
    </w:p>
    <w:p w14:paraId="05B75840" w14:textId="77777777" w:rsidR="002458EC" w:rsidRPr="0077013C" w:rsidRDefault="002458EC" w:rsidP="002458EC">
      <w:pPr>
        <w:rPr>
          <w:lang w:val="en-150"/>
        </w:rPr>
      </w:pPr>
    </w:p>
    <w:p w14:paraId="3FA97404" w14:textId="6C32E7FA" w:rsidR="00765658" w:rsidRPr="0077013C" w:rsidRDefault="003A0C50" w:rsidP="009232A9">
      <w:pPr>
        <w:pStyle w:val="RAN4H2"/>
        <w:rPr>
          <w:lang w:val="en-150"/>
        </w:rPr>
      </w:pPr>
      <w:bookmarkStart w:id="6" w:name="_Hlk70692843"/>
      <w:r w:rsidRPr="0077013C">
        <w:rPr>
          <w:lang w:val="en-150"/>
        </w:rPr>
        <w:t xml:space="preserve">IAB </w:t>
      </w:r>
      <w:r w:rsidR="000400D4" w:rsidRPr="0077013C">
        <w:rPr>
          <w:lang w:val="en-150"/>
        </w:rPr>
        <w:t>Rel</w:t>
      </w:r>
      <w:r w:rsidR="002A314E" w:rsidRPr="0077013C">
        <w:rPr>
          <w:lang w:val="en-150"/>
        </w:rPr>
        <w:t>. 1</w:t>
      </w:r>
      <w:r w:rsidR="00397CAA" w:rsidRPr="0077013C">
        <w:rPr>
          <w:lang w:val="en-150"/>
        </w:rPr>
        <w:t>7</w:t>
      </w:r>
      <w:r w:rsidR="002A314E" w:rsidRPr="0077013C">
        <w:rPr>
          <w:lang w:val="en-150"/>
        </w:rPr>
        <w:t xml:space="preserve"> status in </w:t>
      </w:r>
      <w:r w:rsidR="00A5223D" w:rsidRPr="0077013C">
        <w:rPr>
          <w:lang w:val="en-150"/>
        </w:rPr>
        <w:t>other WGs</w:t>
      </w:r>
    </w:p>
    <w:p w14:paraId="77FA5DC0" w14:textId="1DBB2BDA" w:rsidR="0031309A" w:rsidRPr="0077013C" w:rsidRDefault="0031309A" w:rsidP="0031309A">
      <w:pPr>
        <w:rPr>
          <w:lang w:val="en-150"/>
        </w:rPr>
      </w:pPr>
      <w:r w:rsidRPr="0077013C">
        <w:rPr>
          <w:lang w:val="en-150"/>
        </w:rPr>
        <w:t>Below, we make a brief overview of the issues discussed in the RAN WG</w:t>
      </w:r>
      <w:r w:rsidR="008656DC" w:rsidRPr="0077013C">
        <w:rPr>
          <w:lang w:val="en-150"/>
        </w:rPr>
        <w:t>s other</w:t>
      </w:r>
      <w:r w:rsidRPr="0077013C">
        <w:rPr>
          <w:lang w:val="en-150"/>
        </w:rPr>
        <w:t xml:space="preserve"> than RAN4.</w:t>
      </w:r>
    </w:p>
    <w:p w14:paraId="07B1FC75" w14:textId="5805E572" w:rsidR="00A5223D" w:rsidRPr="0077013C" w:rsidRDefault="00A5223D" w:rsidP="00A5223D">
      <w:pPr>
        <w:pStyle w:val="RAN4H3"/>
        <w:rPr>
          <w:lang w:val="en-150"/>
        </w:rPr>
      </w:pPr>
      <w:r w:rsidRPr="0077013C">
        <w:rPr>
          <w:lang w:val="en-150"/>
        </w:rPr>
        <w:t>RAN1</w:t>
      </w:r>
    </w:p>
    <w:bookmarkEnd w:id="6"/>
    <w:p w14:paraId="6D1C34B5" w14:textId="77777777" w:rsidR="00BE2A34" w:rsidRPr="0077013C" w:rsidRDefault="00BE2A34" w:rsidP="00BE2A34">
      <w:pPr>
        <w:rPr>
          <w:lang w:val="en-150" w:eastAsia="zh-CN"/>
        </w:rPr>
      </w:pPr>
      <w:r w:rsidRPr="0077013C">
        <w:rPr>
          <w:lang w:val="en-150" w:eastAsia="zh-CN"/>
        </w:rPr>
        <w:t>Large part of the RAN1 efforts are spent on defining and specifying the support of SDM/FDM multiplexing and related functions. Anticipated enhancements that are currently under work in RAN1:</w:t>
      </w:r>
    </w:p>
    <w:p w14:paraId="6E1EFD49" w14:textId="77777777" w:rsidR="00BE2A34" w:rsidRPr="0077013C" w:rsidRDefault="00BE2A34" w:rsidP="00BE2A34">
      <w:pPr>
        <w:pStyle w:val="ListParagraph"/>
        <w:numPr>
          <w:ilvl w:val="0"/>
          <w:numId w:val="9"/>
        </w:numPr>
        <w:overflowPunct w:val="0"/>
        <w:autoSpaceDE w:val="0"/>
        <w:autoSpaceDN w:val="0"/>
        <w:adjustRightInd w:val="0"/>
        <w:spacing w:after="40" w:line="240" w:lineRule="auto"/>
        <w:ind w:left="714" w:hanging="357"/>
        <w:contextualSpacing w:val="0"/>
        <w:rPr>
          <w:lang w:val="en-150" w:eastAsia="zh-CN"/>
        </w:rPr>
      </w:pPr>
      <w:r w:rsidRPr="0077013C">
        <w:rPr>
          <w:lang w:val="en-150" w:eastAsia="zh-CN"/>
        </w:rPr>
        <w:t>Indication/reporting of information between an IAB node and its parent node about multiplexing capability</w:t>
      </w:r>
    </w:p>
    <w:p w14:paraId="35E7CB56" w14:textId="77777777" w:rsidR="00BE2A34" w:rsidRPr="0077013C" w:rsidRDefault="00BE2A34"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 xml:space="preserve">Temporal applicability </w:t>
      </w:r>
    </w:p>
    <w:p w14:paraId="187078C9" w14:textId="77777777" w:rsidR="00BE2A34" w:rsidRPr="0077013C" w:rsidRDefault="00BE2A34"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Time/frequency resource restrictions</w:t>
      </w:r>
    </w:p>
    <w:p w14:paraId="2DD688FE" w14:textId="77777777" w:rsidR="00BE2A34" w:rsidRPr="0077013C" w:rsidRDefault="00BE2A34"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Indications of conditions/reporting information required to realize the given multiplexing capability, (e.g. timing mode, power control, guard symbols, etc.)</w:t>
      </w:r>
    </w:p>
    <w:p w14:paraId="1A52472D" w14:textId="77777777" w:rsidR="00BE2A34" w:rsidRPr="0077013C" w:rsidRDefault="00BE2A34" w:rsidP="00BE2A34">
      <w:pPr>
        <w:pStyle w:val="ListParagraph"/>
        <w:numPr>
          <w:ilvl w:val="0"/>
          <w:numId w:val="9"/>
        </w:numPr>
        <w:overflowPunct w:val="0"/>
        <w:autoSpaceDE w:val="0"/>
        <w:autoSpaceDN w:val="0"/>
        <w:adjustRightInd w:val="0"/>
        <w:spacing w:after="40" w:line="240" w:lineRule="auto"/>
        <w:contextualSpacing w:val="0"/>
        <w:rPr>
          <w:lang w:val="en-150" w:eastAsia="zh-CN"/>
        </w:rPr>
      </w:pPr>
      <w:r w:rsidRPr="0077013C">
        <w:rPr>
          <w:lang w:val="en-150" w:eastAsia="zh-CN"/>
        </w:rPr>
        <w:t>Handling of cell specific signals during simultaneous operation of IAB-MT and IAB-DU</w:t>
      </w:r>
    </w:p>
    <w:p w14:paraId="61814716" w14:textId="319D0552" w:rsidR="00BE2A34" w:rsidRPr="0077013C" w:rsidRDefault="00BE2A34" w:rsidP="00BE2A34">
      <w:pPr>
        <w:pStyle w:val="ListParagraph"/>
        <w:numPr>
          <w:ilvl w:val="0"/>
          <w:numId w:val="9"/>
        </w:numPr>
        <w:overflowPunct w:val="0"/>
        <w:autoSpaceDE w:val="0"/>
        <w:autoSpaceDN w:val="0"/>
        <w:adjustRightInd w:val="0"/>
        <w:spacing w:after="40" w:line="240" w:lineRule="auto"/>
        <w:contextualSpacing w:val="0"/>
        <w:rPr>
          <w:lang w:val="en-150" w:eastAsia="zh-CN"/>
        </w:rPr>
      </w:pPr>
      <w:r w:rsidRPr="0077013C">
        <w:rPr>
          <w:lang w:val="en-150" w:eastAsia="zh-CN"/>
        </w:rPr>
        <w:t>SDM:</w:t>
      </w:r>
      <w:r w:rsidRPr="0077013C">
        <w:rPr>
          <w:lang w:val="en-150"/>
        </w:rPr>
        <w:br/>
      </w:r>
      <w:r w:rsidRPr="0077013C">
        <w:rPr>
          <w:lang w:val="en-150" w:eastAsia="zh-CN"/>
        </w:rPr>
        <w:t xml:space="preserve">Whether/how to manage resources in the spatial domain; e.g., dynamic </w:t>
      </w:r>
      <w:r w:rsidR="0077013C" w:rsidRPr="0077013C">
        <w:rPr>
          <w:lang w:val="en-150" w:eastAsia="zh-CN"/>
        </w:rPr>
        <w:t>signalling</w:t>
      </w:r>
      <w:r w:rsidRPr="0077013C">
        <w:rPr>
          <w:lang w:val="en-150" w:eastAsia="zh-CN"/>
        </w:rPr>
        <w:t xml:space="preserve"> between parent and child nodes for using/restricting/sharing antenna panels/beams, beam management / multi-panel enhancements for simultaneous operations, extension of H/S/NA resource indication to the spatial domain.</w:t>
      </w:r>
    </w:p>
    <w:p w14:paraId="37910A9B" w14:textId="463D4DD4" w:rsidR="00BE2A34" w:rsidRPr="0077013C" w:rsidRDefault="00BE2A34" w:rsidP="00BE2A34">
      <w:pPr>
        <w:pStyle w:val="ListParagraph"/>
        <w:numPr>
          <w:ilvl w:val="0"/>
          <w:numId w:val="9"/>
        </w:numPr>
        <w:overflowPunct w:val="0"/>
        <w:autoSpaceDE w:val="0"/>
        <w:autoSpaceDN w:val="0"/>
        <w:adjustRightInd w:val="0"/>
        <w:spacing w:after="40" w:line="240" w:lineRule="auto"/>
        <w:contextualSpacing w:val="0"/>
        <w:rPr>
          <w:lang w:val="en-150" w:eastAsia="zh-CN"/>
        </w:rPr>
      </w:pPr>
      <w:r w:rsidRPr="0077013C">
        <w:rPr>
          <w:lang w:val="en-150" w:eastAsia="zh-CN"/>
        </w:rPr>
        <w:t>FDM:</w:t>
      </w:r>
      <w:r w:rsidRPr="0077013C">
        <w:rPr>
          <w:lang w:val="en-150"/>
        </w:rPr>
        <w:br/>
      </w:r>
      <w:r w:rsidRPr="0077013C">
        <w:rPr>
          <w:lang w:val="en-150" w:eastAsia="zh-CN"/>
        </w:rPr>
        <w:t>Extension of the semi-static DU resource type indication to frequency-domain resources within a carrier; granularity, enhancements for dynamic indications of the availability of soft symbols, extension FDM across carriers, BW of FDM operation.</w:t>
      </w:r>
    </w:p>
    <w:p w14:paraId="38DF86EC" w14:textId="28CC79EE" w:rsidR="0031309A" w:rsidRPr="0077013C" w:rsidRDefault="0031309A" w:rsidP="0031309A">
      <w:pPr>
        <w:overflowPunct w:val="0"/>
        <w:autoSpaceDE w:val="0"/>
        <w:autoSpaceDN w:val="0"/>
        <w:adjustRightInd w:val="0"/>
        <w:spacing w:after="40" w:line="240" w:lineRule="auto"/>
        <w:rPr>
          <w:lang w:val="en-150" w:eastAsia="zh-CN"/>
        </w:rPr>
      </w:pPr>
    </w:p>
    <w:p w14:paraId="476E661E" w14:textId="3EA4C447" w:rsidR="0031309A" w:rsidRPr="0077013C" w:rsidRDefault="00502326" w:rsidP="0031309A">
      <w:pPr>
        <w:pStyle w:val="RAN4observation0"/>
        <w:rPr>
          <w:lang w:val="en-150" w:eastAsia="zh-CN"/>
        </w:rPr>
      </w:pPr>
      <w:r w:rsidRPr="0077013C">
        <w:rPr>
          <w:lang w:val="en-150" w:eastAsia="zh-CN"/>
        </w:rPr>
        <w:lastRenderedPageBreak/>
        <w:t>It is</w:t>
      </w:r>
      <w:r w:rsidR="00663EA9" w:rsidRPr="0077013C">
        <w:rPr>
          <w:lang w:val="en-150" w:eastAsia="zh-CN"/>
        </w:rPr>
        <w:t xml:space="preserve"> not expect</w:t>
      </w:r>
      <w:r w:rsidRPr="0077013C">
        <w:rPr>
          <w:lang w:val="en-150" w:eastAsia="zh-CN"/>
        </w:rPr>
        <w:t>ed</w:t>
      </w:r>
      <w:r w:rsidR="00663EA9" w:rsidRPr="0077013C">
        <w:rPr>
          <w:lang w:val="en-150" w:eastAsia="zh-CN"/>
        </w:rPr>
        <w:t xml:space="preserve"> that application of new multiplexing methods will require introduction of new IAB RRM requirements.</w:t>
      </w:r>
    </w:p>
    <w:p w14:paraId="3628BF52" w14:textId="77777777" w:rsidR="0031309A" w:rsidRPr="0077013C" w:rsidRDefault="0031309A" w:rsidP="0031309A">
      <w:pPr>
        <w:overflowPunct w:val="0"/>
        <w:autoSpaceDE w:val="0"/>
        <w:autoSpaceDN w:val="0"/>
        <w:adjustRightInd w:val="0"/>
        <w:spacing w:after="40" w:line="240" w:lineRule="auto"/>
        <w:rPr>
          <w:lang w:val="en-150" w:eastAsia="zh-CN"/>
        </w:rPr>
      </w:pPr>
    </w:p>
    <w:p w14:paraId="5250C090" w14:textId="5E313364" w:rsidR="00BE2A34" w:rsidRPr="0077013C" w:rsidRDefault="00BE2A34" w:rsidP="00BE2A34">
      <w:pPr>
        <w:pStyle w:val="ListParagraph"/>
        <w:numPr>
          <w:ilvl w:val="0"/>
          <w:numId w:val="9"/>
        </w:numPr>
        <w:overflowPunct w:val="0"/>
        <w:autoSpaceDE w:val="0"/>
        <w:autoSpaceDN w:val="0"/>
        <w:adjustRightInd w:val="0"/>
        <w:spacing w:after="40" w:line="240" w:lineRule="auto"/>
        <w:contextualSpacing w:val="0"/>
        <w:rPr>
          <w:lang w:val="en-150" w:eastAsia="zh-CN"/>
        </w:rPr>
      </w:pPr>
      <w:r w:rsidRPr="0077013C">
        <w:rPr>
          <w:lang w:val="en-150" w:eastAsia="zh-CN"/>
        </w:rPr>
        <w:t>Usage and switching between timing modes:</w:t>
      </w:r>
      <w:r w:rsidRPr="0077013C">
        <w:rPr>
          <w:lang w:val="en-150"/>
        </w:rPr>
        <w:br/>
      </w:r>
      <w:r w:rsidRPr="0077013C">
        <w:rPr>
          <w:lang w:val="en-150" w:eastAsia="zh-CN"/>
        </w:rPr>
        <w:t>Case#1 (Rel.16, TDM), Case#6 (TX alignment), Case#7 (RX alignment). Possible enhancements for OTA synchronization.</w:t>
      </w:r>
    </w:p>
    <w:p w14:paraId="208D6EDA" w14:textId="0E44BEDE" w:rsidR="00C1728A" w:rsidRPr="0077013C" w:rsidRDefault="00C1728A" w:rsidP="00C1728A">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IAB-MT TX timing in Case#1 and Case#7 is based on timing advance (TA) control loop. Hence, no further requirements are expected for these timing options.</w:t>
      </w:r>
    </w:p>
    <w:p w14:paraId="7E5AF20F" w14:textId="6670BAFE" w:rsidR="00C1728A" w:rsidRPr="0077013C" w:rsidRDefault="00C1728A" w:rsidP="0077013C">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IAB-MT TX in Case#6 is aligned with IAB-DU TX timing and normal TA control is not applied. Case#6 timing is based on estimation of the propagation delay on the parent link when synchronizing the IAB-DU TX timing with the parent node. The same estimate is used for IAB-MT TX timing. Details of Case#6 timing are FFS in RAN1</w:t>
      </w:r>
    </w:p>
    <w:p w14:paraId="0EDAF077" w14:textId="62EF2B15" w:rsidR="00A746F2" w:rsidRPr="0077013C" w:rsidRDefault="00A746F2" w:rsidP="00A746F2">
      <w:pPr>
        <w:overflowPunct w:val="0"/>
        <w:autoSpaceDE w:val="0"/>
        <w:autoSpaceDN w:val="0"/>
        <w:adjustRightInd w:val="0"/>
        <w:spacing w:after="40" w:line="240" w:lineRule="auto"/>
        <w:rPr>
          <w:lang w:val="en-150" w:eastAsia="zh-CN"/>
        </w:rPr>
      </w:pPr>
    </w:p>
    <w:p w14:paraId="0C54BCBE" w14:textId="433922AB" w:rsidR="00A746F2" w:rsidRPr="0077013C" w:rsidRDefault="00C1728A" w:rsidP="00A746F2">
      <w:pPr>
        <w:pStyle w:val="RAN4observation0"/>
        <w:rPr>
          <w:lang w:val="en-150" w:eastAsia="zh-CN"/>
        </w:rPr>
      </w:pPr>
      <w:r w:rsidRPr="0077013C">
        <w:rPr>
          <w:lang w:val="en-150"/>
        </w:rPr>
        <w:t>No further requirements are expected for Case#1 and Case#7 timing but Case#6 (aligned IAB-MT and IAB-DU TX timing) timing is FFS in RAN1 and RAN4 study is expected for any further requirements.</w:t>
      </w:r>
    </w:p>
    <w:p w14:paraId="17EAACEC" w14:textId="77777777" w:rsidR="00A746F2" w:rsidRPr="0077013C" w:rsidRDefault="00A746F2" w:rsidP="00A746F2">
      <w:pPr>
        <w:overflowPunct w:val="0"/>
        <w:autoSpaceDE w:val="0"/>
        <w:autoSpaceDN w:val="0"/>
        <w:adjustRightInd w:val="0"/>
        <w:spacing w:after="40" w:line="240" w:lineRule="auto"/>
        <w:rPr>
          <w:lang w:val="en-150" w:eastAsia="zh-CN"/>
        </w:rPr>
      </w:pPr>
    </w:p>
    <w:p w14:paraId="7EF82F7F" w14:textId="77777777" w:rsidR="00BE2A34" w:rsidRPr="0077013C" w:rsidRDefault="00BE2A34" w:rsidP="00BE2A34">
      <w:pPr>
        <w:pStyle w:val="ListParagraph"/>
        <w:numPr>
          <w:ilvl w:val="0"/>
          <w:numId w:val="9"/>
        </w:numPr>
        <w:overflowPunct w:val="0"/>
        <w:autoSpaceDE w:val="0"/>
        <w:autoSpaceDN w:val="0"/>
        <w:adjustRightInd w:val="0"/>
        <w:spacing w:after="40" w:line="240" w:lineRule="auto"/>
        <w:contextualSpacing w:val="0"/>
        <w:rPr>
          <w:lang w:val="en-150" w:eastAsia="zh-CN"/>
        </w:rPr>
      </w:pPr>
      <w:r w:rsidRPr="0077013C">
        <w:rPr>
          <w:lang w:val="en-150" w:eastAsia="zh-CN"/>
        </w:rPr>
        <w:t>Dual connectivity scenarios</w:t>
      </w:r>
    </w:p>
    <w:p w14:paraId="12431D84" w14:textId="24483651" w:rsidR="00BE2A34" w:rsidRPr="0077013C" w:rsidRDefault="00BE2A34"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 xml:space="preserve">At least </w:t>
      </w:r>
      <w:r w:rsidRPr="0077013C">
        <w:rPr>
          <w:b/>
          <w:bCs/>
          <w:lang w:val="en-150" w:eastAsia="zh-CN"/>
        </w:rPr>
        <w:t>inter-band inter-carrier</w:t>
      </w:r>
      <w:r w:rsidRPr="0077013C">
        <w:rPr>
          <w:lang w:val="en-150" w:eastAsia="zh-CN"/>
        </w:rPr>
        <w:t xml:space="preserve"> scenarios; managing potential resource coordination/collision issues TDD configurations by slot format indications (SFI) with DCI 2_0, resource type indications with DCI 2_0</w:t>
      </w:r>
    </w:p>
    <w:p w14:paraId="01588637" w14:textId="0C2F2933" w:rsidR="0062654D" w:rsidRPr="0077013C" w:rsidRDefault="0062654D"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Intra-band inter-carrier DC is FFS in RAN1. There is no agreement on including intra-carrier DC support in Rel.17.</w:t>
      </w:r>
    </w:p>
    <w:p w14:paraId="33D00687" w14:textId="7FC6695C" w:rsidR="00BE2A34" w:rsidRPr="0077013C" w:rsidRDefault="00BE2A34"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 xml:space="preserve">Open areas relate to e.g. indication of soft resource availability from child node to parent node(s), restrictions on simultaneous operation and/or multiplexing, and particularly how to support </w:t>
      </w:r>
      <w:r w:rsidRPr="0077013C">
        <w:rPr>
          <w:b/>
          <w:bCs/>
          <w:lang w:val="en-150" w:eastAsia="zh-CN"/>
        </w:rPr>
        <w:t>intra-band inter-carrier</w:t>
      </w:r>
      <w:r w:rsidRPr="0077013C">
        <w:rPr>
          <w:lang w:val="en-150" w:eastAsia="zh-CN"/>
        </w:rPr>
        <w:t xml:space="preserve"> scenarios i.e. whether additional enhancements are required</w:t>
      </w:r>
    </w:p>
    <w:p w14:paraId="79C4F6F0" w14:textId="6A488C13" w:rsidR="0062654D" w:rsidRPr="0077013C" w:rsidRDefault="0062654D"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In general, Rel.17 enhancements are mainly related to resource management in DC and no RRM impacts are expected.</w:t>
      </w:r>
    </w:p>
    <w:p w14:paraId="035CF2F5" w14:textId="0EF3F781" w:rsidR="00663EA9" w:rsidRPr="0077013C" w:rsidRDefault="00663EA9" w:rsidP="00663EA9">
      <w:pPr>
        <w:overflowPunct w:val="0"/>
        <w:autoSpaceDE w:val="0"/>
        <w:autoSpaceDN w:val="0"/>
        <w:adjustRightInd w:val="0"/>
        <w:spacing w:after="40" w:line="240" w:lineRule="auto"/>
        <w:rPr>
          <w:lang w:val="en-150" w:eastAsia="zh-CN"/>
        </w:rPr>
      </w:pPr>
    </w:p>
    <w:p w14:paraId="406AD7CB" w14:textId="59964764" w:rsidR="00663EA9" w:rsidRPr="0077013C" w:rsidRDefault="0062654D" w:rsidP="00663EA9">
      <w:pPr>
        <w:pStyle w:val="RAN4observation0"/>
        <w:rPr>
          <w:lang w:val="en-150" w:eastAsia="zh-CN"/>
        </w:rPr>
      </w:pPr>
      <w:r w:rsidRPr="0077013C">
        <w:rPr>
          <w:lang w:val="en-150" w:eastAsia="zh-CN"/>
        </w:rPr>
        <w:t>Considering current scope of RAN1 work on Rel.17 enhancements</w:t>
      </w:r>
      <w:r w:rsidR="00663EA9" w:rsidRPr="0077013C">
        <w:rPr>
          <w:lang w:val="en-150" w:eastAsia="zh-CN"/>
        </w:rPr>
        <w:t>, no impact on RR</w:t>
      </w:r>
      <w:r w:rsidRPr="0077013C">
        <w:rPr>
          <w:lang w:val="en-150" w:eastAsia="zh-CN"/>
        </w:rPr>
        <w:t>M</w:t>
      </w:r>
      <w:r w:rsidR="00663EA9" w:rsidRPr="0077013C">
        <w:rPr>
          <w:lang w:val="en-150" w:eastAsia="zh-CN"/>
        </w:rPr>
        <w:t xml:space="preserve"> requirements in Rel. 17 is expected.</w:t>
      </w:r>
    </w:p>
    <w:p w14:paraId="45E8CC57" w14:textId="77777777" w:rsidR="00663EA9" w:rsidRPr="0077013C" w:rsidRDefault="00663EA9" w:rsidP="00663EA9">
      <w:pPr>
        <w:overflowPunct w:val="0"/>
        <w:autoSpaceDE w:val="0"/>
        <w:autoSpaceDN w:val="0"/>
        <w:adjustRightInd w:val="0"/>
        <w:spacing w:after="40" w:line="240" w:lineRule="auto"/>
        <w:rPr>
          <w:lang w:val="en-150" w:eastAsia="zh-CN"/>
        </w:rPr>
      </w:pPr>
    </w:p>
    <w:p w14:paraId="4E973E03" w14:textId="77777777" w:rsidR="00BE2A34" w:rsidRPr="0077013C" w:rsidRDefault="00BE2A34" w:rsidP="00BE2A34">
      <w:pPr>
        <w:pStyle w:val="ListParagraph"/>
        <w:numPr>
          <w:ilvl w:val="0"/>
          <w:numId w:val="9"/>
        </w:numPr>
        <w:overflowPunct w:val="0"/>
        <w:autoSpaceDE w:val="0"/>
        <w:autoSpaceDN w:val="0"/>
        <w:adjustRightInd w:val="0"/>
        <w:spacing w:after="40" w:line="240" w:lineRule="auto"/>
        <w:contextualSpacing w:val="0"/>
        <w:rPr>
          <w:lang w:val="en-150" w:eastAsia="zh-CN"/>
        </w:rPr>
      </w:pPr>
      <w:r w:rsidRPr="0077013C">
        <w:rPr>
          <w:lang w:val="en-150" w:eastAsia="zh-CN"/>
        </w:rPr>
        <w:t>Power control</w:t>
      </w:r>
    </w:p>
    <w:p w14:paraId="1B32D22F" w14:textId="7D1C163B" w:rsidR="00BE2A34" w:rsidRPr="0077013C" w:rsidRDefault="00BE2A34"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 xml:space="preserve">UL PC: To what degree legacy UL PC is applicable for IAB and possible </w:t>
      </w:r>
      <w:r w:rsidR="00A22CAB" w:rsidRPr="0077013C">
        <w:rPr>
          <w:lang w:val="en-150" w:eastAsia="zh-CN"/>
        </w:rPr>
        <w:t>signaling</w:t>
      </w:r>
      <w:r w:rsidRPr="0077013C">
        <w:rPr>
          <w:lang w:val="en-150" w:eastAsia="zh-CN"/>
        </w:rPr>
        <w:t xml:space="preserve"> enhancements to assist IAB specific UL PC</w:t>
      </w:r>
    </w:p>
    <w:p w14:paraId="07B6076E" w14:textId="0E1944B2" w:rsidR="00BE2A34" w:rsidRPr="0077013C" w:rsidRDefault="00BE2A34" w:rsidP="00BE2A34">
      <w:pPr>
        <w:pStyle w:val="ListParagraph"/>
        <w:numPr>
          <w:ilvl w:val="1"/>
          <w:numId w:val="9"/>
        </w:numPr>
        <w:overflowPunct w:val="0"/>
        <w:autoSpaceDE w:val="0"/>
        <w:autoSpaceDN w:val="0"/>
        <w:adjustRightInd w:val="0"/>
        <w:spacing w:after="40" w:line="240" w:lineRule="auto"/>
        <w:contextualSpacing w:val="0"/>
        <w:rPr>
          <w:lang w:val="en-150" w:eastAsia="zh-CN"/>
        </w:rPr>
      </w:pPr>
      <w:r w:rsidRPr="0077013C">
        <w:rPr>
          <w:lang w:val="en-150" w:eastAsia="zh-CN"/>
        </w:rPr>
        <w:t xml:space="preserve">DL PC: Support an IAB-node indicating information to assist with the DL power control of its parent-node towards the IAB-node without mandating an expected </w:t>
      </w:r>
      <w:r w:rsidR="00A22CAB" w:rsidRPr="0077013C">
        <w:rPr>
          <w:lang w:val="en-150" w:eastAsia="zh-CN"/>
        </w:rPr>
        <w:t>behavior</w:t>
      </w:r>
      <w:r w:rsidRPr="0077013C">
        <w:rPr>
          <w:lang w:val="en-150" w:eastAsia="zh-CN"/>
        </w:rPr>
        <w:t xml:space="preserve"> at the parent node.</w:t>
      </w:r>
    </w:p>
    <w:p w14:paraId="6D47BCD5" w14:textId="720612F5" w:rsidR="00BE2A34" w:rsidRPr="0077013C" w:rsidRDefault="00BE2A34" w:rsidP="00BE2A34">
      <w:pPr>
        <w:pStyle w:val="ListParagraph"/>
        <w:numPr>
          <w:ilvl w:val="2"/>
          <w:numId w:val="9"/>
        </w:numPr>
        <w:overflowPunct w:val="0"/>
        <w:autoSpaceDE w:val="0"/>
        <w:autoSpaceDN w:val="0"/>
        <w:adjustRightInd w:val="0"/>
        <w:spacing w:after="40" w:line="240" w:lineRule="auto"/>
        <w:contextualSpacing w:val="0"/>
        <w:rPr>
          <w:lang w:val="en-150" w:eastAsia="zh-CN"/>
        </w:rPr>
      </w:pPr>
      <w:r w:rsidRPr="0077013C">
        <w:rPr>
          <w:lang w:val="en-150" w:eastAsia="zh-CN"/>
        </w:rPr>
        <w:t>Open issues relate to type of assistance information (e.g., desired received power, power adjustment, preferred CSI-RS resource), whether the information is provided to parent, CU or both, applicability of the assistance information (e.g. relation to beams or multiplexing modes), used channel</w:t>
      </w:r>
    </w:p>
    <w:p w14:paraId="2A33F768" w14:textId="77777777" w:rsidR="00E07977" w:rsidRPr="0077013C" w:rsidRDefault="00E07977" w:rsidP="00E07977">
      <w:pPr>
        <w:pStyle w:val="RAN4observation0"/>
        <w:numPr>
          <w:ilvl w:val="0"/>
          <w:numId w:val="0"/>
        </w:numPr>
        <w:rPr>
          <w:lang w:val="en-150" w:eastAsia="zh-CN"/>
        </w:rPr>
      </w:pPr>
    </w:p>
    <w:p w14:paraId="6E122E06" w14:textId="70BEB4AD" w:rsidR="00E07977" w:rsidRPr="0077013C" w:rsidRDefault="00E07977" w:rsidP="00E07977">
      <w:pPr>
        <w:pStyle w:val="RAN4observation0"/>
        <w:rPr>
          <w:lang w:val="en-150" w:eastAsia="zh-CN"/>
        </w:rPr>
      </w:pPr>
      <w:r w:rsidRPr="0077013C">
        <w:rPr>
          <w:lang w:val="en-150"/>
        </w:rPr>
        <w:t xml:space="preserve">No impact on RRM core requirements is expected from </w:t>
      </w:r>
      <w:r w:rsidR="002B072E" w:rsidRPr="0077013C">
        <w:rPr>
          <w:lang w:val="en-150"/>
        </w:rPr>
        <w:t>RAN1 enhancements in</w:t>
      </w:r>
      <w:r w:rsidR="002357F2" w:rsidRPr="0077013C">
        <w:rPr>
          <w:lang w:val="en-150"/>
        </w:rPr>
        <w:t xml:space="preserve"> IAB</w:t>
      </w:r>
      <w:r w:rsidR="002B072E" w:rsidRPr="0077013C">
        <w:rPr>
          <w:lang w:val="en-150"/>
        </w:rPr>
        <w:t xml:space="preserve"> power control </w:t>
      </w:r>
      <w:r w:rsidR="002357F2" w:rsidRPr="0077013C">
        <w:rPr>
          <w:lang w:val="en-150"/>
        </w:rPr>
        <w:t>operations.</w:t>
      </w:r>
    </w:p>
    <w:p w14:paraId="6DB961EA" w14:textId="77777777" w:rsidR="009C0EA1" w:rsidRPr="0077013C" w:rsidRDefault="009C0EA1" w:rsidP="009C0EA1">
      <w:pPr>
        <w:rPr>
          <w:lang w:val="en-150"/>
        </w:rPr>
      </w:pPr>
    </w:p>
    <w:p w14:paraId="26D732D8" w14:textId="009ACDCF" w:rsidR="009548BF" w:rsidRPr="0077013C" w:rsidRDefault="00FD6EEE" w:rsidP="009548BF">
      <w:pPr>
        <w:pStyle w:val="RAN4observation0"/>
        <w:rPr>
          <w:lang w:val="en-150"/>
        </w:rPr>
      </w:pPr>
      <w:r w:rsidRPr="0077013C">
        <w:rPr>
          <w:lang w:val="en-150"/>
        </w:rPr>
        <w:t>As a summary, m</w:t>
      </w:r>
      <w:r w:rsidR="009548BF" w:rsidRPr="0077013C">
        <w:rPr>
          <w:lang w:val="en-150"/>
        </w:rPr>
        <w:t xml:space="preserve">any of the IAB Rel. 17 issues are still open in RAN1 </w:t>
      </w:r>
      <w:r w:rsidR="008871E6" w:rsidRPr="0077013C">
        <w:rPr>
          <w:lang w:val="en-150"/>
        </w:rPr>
        <w:t>and</w:t>
      </w:r>
      <w:r w:rsidR="009548BF" w:rsidRPr="0077013C">
        <w:rPr>
          <w:lang w:val="en-150"/>
        </w:rPr>
        <w:t xml:space="preserve"> the evaluation of their potential impact on RRM</w:t>
      </w:r>
      <w:r w:rsidR="008871E6" w:rsidRPr="0077013C">
        <w:rPr>
          <w:lang w:val="en-150"/>
        </w:rPr>
        <w:t xml:space="preserve"> core</w:t>
      </w:r>
      <w:r w:rsidR="009548BF" w:rsidRPr="0077013C">
        <w:rPr>
          <w:lang w:val="en-150"/>
        </w:rPr>
        <w:t xml:space="preserve"> requirements</w:t>
      </w:r>
      <w:r w:rsidR="008871E6" w:rsidRPr="0077013C">
        <w:rPr>
          <w:lang w:val="en-150"/>
        </w:rPr>
        <w:t xml:space="preserve"> </w:t>
      </w:r>
      <w:r w:rsidR="00577C0E" w:rsidRPr="0077013C">
        <w:rPr>
          <w:lang w:val="en-150"/>
        </w:rPr>
        <w:t>needs to be re-</w:t>
      </w:r>
      <w:r w:rsidR="0077013C">
        <w:rPr>
          <w:lang w:val="en-150"/>
        </w:rPr>
        <w:t>considered</w:t>
      </w:r>
      <w:r w:rsidR="00577C0E" w:rsidRPr="0077013C">
        <w:rPr>
          <w:lang w:val="en-150"/>
        </w:rPr>
        <w:t xml:space="preserve"> later</w:t>
      </w:r>
      <w:r w:rsidR="009548BF" w:rsidRPr="0077013C">
        <w:rPr>
          <w:lang w:val="en-150"/>
        </w:rPr>
        <w:t>.</w:t>
      </w:r>
    </w:p>
    <w:p w14:paraId="51AF3A9D" w14:textId="3A0B0DB2" w:rsidR="002A314E" w:rsidRPr="0077013C" w:rsidRDefault="002A314E" w:rsidP="002A314E">
      <w:pPr>
        <w:rPr>
          <w:lang w:val="en-150"/>
        </w:rPr>
      </w:pPr>
    </w:p>
    <w:p w14:paraId="551928F3" w14:textId="77777777" w:rsidR="000A2607" w:rsidRPr="0077013C" w:rsidRDefault="000A2607" w:rsidP="002A314E">
      <w:pPr>
        <w:rPr>
          <w:lang w:val="en-150"/>
        </w:rPr>
      </w:pPr>
    </w:p>
    <w:p w14:paraId="43FCF70B" w14:textId="3AA548C7" w:rsidR="00397CAA" w:rsidRPr="0077013C" w:rsidRDefault="00DC3ACB" w:rsidP="00A5223D">
      <w:pPr>
        <w:pStyle w:val="RAN4H3"/>
        <w:rPr>
          <w:lang w:val="en-150"/>
        </w:rPr>
      </w:pPr>
      <w:r w:rsidRPr="0077013C">
        <w:rPr>
          <w:lang w:val="en-150"/>
        </w:rPr>
        <w:t>RAN</w:t>
      </w:r>
      <w:r w:rsidR="00397CAA" w:rsidRPr="0077013C">
        <w:rPr>
          <w:lang w:val="en-150"/>
        </w:rPr>
        <w:t>2</w:t>
      </w:r>
      <w:r w:rsidR="003A0C50" w:rsidRPr="0077013C">
        <w:rPr>
          <w:lang w:val="en-150"/>
        </w:rPr>
        <w:t xml:space="preserve"> and RAN3</w:t>
      </w:r>
    </w:p>
    <w:p w14:paraId="4EACF4C0" w14:textId="3D4676C9" w:rsidR="00FD6EEE" w:rsidRPr="0077013C" w:rsidRDefault="00FD6EEE" w:rsidP="00FD6EEE">
      <w:pPr>
        <w:pStyle w:val="ListParagraph"/>
        <w:ind w:left="0"/>
        <w:rPr>
          <w:lang w:val="en-150"/>
        </w:rPr>
      </w:pPr>
      <w:r w:rsidRPr="0077013C">
        <w:rPr>
          <w:lang w:val="en-150"/>
        </w:rPr>
        <w:t xml:space="preserve">The work in RAN2 and RAN3 is largely overlapping </w:t>
      </w:r>
      <w:r w:rsidR="0077013C">
        <w:rPr>
          <w:lang w:val="en-150"/>
        </w:rPr>
        <w:t>and</w:t>
      </w:r>
      <w:r w:rsidRPr="0077013C">
        <w:rPr>
          <w:lang w:val="en-150"/>
        </w:rPr>
        <w:t xml:space="preserve"> consider following areas for Rel.17 enhancements:</w:t>
      </w:r>
    </w:p>
    <w:p w14:paraId="548F3B9D" w14:textId="77777777" w:rsidR="00FD6EEE" w:rsidRPr="0077013C" w:rsidRDefault="00FD6EEE" w:rsidP="0077013C">
      <w:pPr>
        <w:pStyle w:val="ListParagraph"/>
        <w:ind w:left="0"/>
        <w:rPr>
          <w:lang w:val="en-150"/>
        </w:rPr>
      </w:pPr>
    </w:p>
    <w:p w14:paraId="0C7B850C" w14:textId="4DD628D6" w:rsidR="00EF1873" w:rsidRPr="0077013C" w:rsidRDefault="00FD6EEE" w:rsidP="00EF1873">
      <w:pPr>
        <w:pStyle w:val="ListParagraph"/>
        <w:numPr>
          <w:ilvl w:val="0"/>
          <w:numId w:val="10"/>
        </w:numPr>
        <w:rPr>
          <w:lang w:val="en-150"/>
        </w:rPr>
      </w:pPr>
      <w:r w:rsidRPr="0077013C">
        <w:rPr>
          <w:lang w:val="en-150"/>
        </w:rPr>
        <w:t>Topology wide f</w:t>
      </w:r>
      <w:r w:rsidR="00EF1873" w:rsidRPr="0077013C">
        <w:rPr>
          <w:lang w:val="en-150"/>
        </w:rPr>
        <w:t xml:space="preserve">airness, </w:t>
      </w:r>
      <w:r w:rsidRPr="0077013C">
        <w:rPr>
          <w:lang w:val="en-150"/>
        </w:rPr>
        <w:t xml:space="preserve">multi-hop </w:t>
      </w:r>
      <w:r w:rsidR="00EF1873" w:rsidRPr="0077013C">
        <w:rPr>
          <w:lang w:val="en-150"/>
        </w:rPr>
        <w:t>latency and congestion</w:t>
      </w:r>
      <w:r w:rsidRPr="0077013C">
        <w:rPr>
          <w:lang w:val="en-150"/>
        </w:rPr>
        <w:t xml:space="preserve"> mitigation</w:t>
      </w:r>
    </w:p>
    <w:p w14:paraId="637824FC" w14:textId="4B854FB6" w:rsidR="00FD6EEE" w:rsidRPr="0077013C" w:rsidRDefault="00E670CC" w:rsidP="00FD6EEE">
      <w:pPr>
        <w:pStyle w:val="ListParagraph"/>
        <w:numPr>
          <w:ilvl w:val="1"/>
          <w:numId w:val="18"/>
        </w:numPr>
        <w:rPr>
          <w:lang w:val="en-150"/>
        </w:rPr>
      </w:pPr>
      <w:r w:rsidRPr="0077013C">
        <w:rPr>
          <w:lang w:val="en-150"/>
        </w:rPr>
        <w:t xml:space="preserve">The target is optimization of IAB network operation by introducing additional </w:t>
      </w:r>
      <w:r w:rsidR="0077013C" w:rsidRPr="0077013C">
        <w:rPr>
          <w:lang w:val="en-150"/>
        </w:rPr>
        <w:t>signalling</w:t>
      </w:r>
      <w:r w:rsidRPr="0077013C">
        <w:rPr>
          <w:lang w:val="en-150"/>
        </w:rPr>
        <w:t xml:space="preserve"> to provide desired new information for IAB-node or IAB-donor in order to achieve improved behaviour</w:t>
      </w:r>
    </w:p>
    <w:p w14:paraId="7019E815" w14:textId="451285C1" w:rsidR="004614B4" w:rsidRPr="0077013C" w:rsidRDefault="00EF1873" w:rsidP="004614B4">
      <w:pPr>
        <w:pStyle w:val="ListParagraph"/>
        <w:numPr>
          <w:ilvl w:val="0"/>
          <w:numId w:val="10"/>
        </w:numPr>
        <w:rPr>
          <w:lang w:val="en-150"/>
        </w:rPr>
      </w:pPr>
      <w:r w:rsidRPr="0077013C">
        <w:rPr>
          <w:lang w:val="en-150"/>
        </w:rPr>
        <w:t>Conditional HO</w:t>
      </w:r>
      <w:r w:rsidR="00A5223D" w:rsidRPr="0077013C">
        <w:rPr>
          <w:lang w:val="en-150"/>
        </w:rPr>
        <w:t xml:space="preserve"> (CHO)</w:t>
      </w:r>
      <w:r w:rsidRPr="0077013C">
        <w:rPr>
          <w:lang w:val="en-150"/>
        </w:rPr>
        <w:t xml:space="preserve"> for IAB</w:t>
      </w:r>
    </w:p>
    <w:p w14:paraId="6C05F821" w14:textId="7614AB98" w:rsidR="00E670CC" w:rsidRPr="0077013C" w:rsidRDefault="00E670CC" w:rsidP="009B4D1D">
      <w:pPr>
        <w:pStyle w:val="ListParagraph"/>
        <w:numPr>
          <w:ilvl w:val="1"/>
          <w:numId w:val="10"/>
        </w:numPr>
        <w:rPr>
          <w:lang w:val="en-150"/>
        </w:rPr>
      </w:pPr>
      <w:r w:rsidRPr="0077013C">
        <w:rPr>
          <w:lang w:val="en-150"/>
        </w:rPr>
        <w:t>CHO can be used for IAB topology adaptation already since Rel.16. It is FFS if any Rel.17 enhancements are specified.</w:t>
      </w:r>
    </w:p>
    <w:p w14:paraId="7AA53D40" w14:textId="53EAAFF2" w:rsidR="009B4D1D" w:rsidRPr="0077013C" w:rsidRDefault="0044112D" w:rsidP="0044112D">
      <w:pPr>
        <w:pStyle w:val="ListParagraph"/>
        <w:numPr>
          <w:ilvl w:val="0"/>
          <w:numId w:val="10"/>
        </w:numPr>
        <w:rPr>
          <w:lang w:val="en-150"/>
        </w:rPr>
      </w:pPr>
      <w:r w:rsidRPr="0077013C">
        <w:rPr>
          <w:lang w:val="en-150"/>
        </w:rPr>
        <w:t>DAPS</w:t>
      </w:r>
      <w:r w:rsidR="007F6C0F" w:rsidRPr="0077013C">
        <w:rPr>
          <w:lang w:val="en-150"/>
        </w:rPr>
        <w:t xml:space="preserve"> (Dual Active Protocol Stacks)</w:t>
      </w:r>
      <w:r w:rsidRPr="0077013C">
        <w:rPr>
          <w:lang w:val="en-150"/>
        </w:rPr>
        <w:t>-like</w:t>
      </w:r>
      <w:r w:rsidR="00B3707B" w:rsidRPr="0077013C">
        <w:rPr>
          <w:lang w:val="en-150"/>
        </w:rPr>
        <w:t xml:space="preserve"> solution</w:t>
      </w:r>
      <w:r w:rsidRPr="0077013C">
        <w:rPr>
          <w:lang w:val="en-150"/>
        </w:rPr>
        <w:t xml:space="preserve"> for IAB</w:t>
      </w:r>
    </w:p>
    <w:p w14:paraId="6D6CBFE3" w14:textId="44BF13DE" w:rsidR="00E670CC" w:rsidRPr="0077013C" w:rsidRDefault="00E670CC" w:rsidP="0077013C">
      <w:pPr>
        <w:pStyle w:val="ListParagraph"/>
        <w:numPr>
          <w:ilvl w:val="1"/>
          <w:numId w:val="10"/>
        </w:numPr>
        <w:rPr>
          <w:lang w:val="en-150"/>
        </w:rPr>
      </w:pPr>
      <w:r w:rsidRPr="0077013C">
        <w:rPr>
          <w:lang w:val="en-150"/>
        </w:rPr>
        <w:t>The solution is open and RAN2 and RAN3 have not concluded if such enhancement is needed. NR-DC which is supported already in Rel.17 is the baseline.</w:t>
      </w:r>
    </w:p>
    <w:p w14:paraId="2AAFE596" w14:textId="3775BF00" w:rsidR="00C94D1B" w:rsidRPr="0077013C" w:rsidRDefault="00C94D1B" w:rsidP="00C94D1B">
      <w:pPr>
        <w:pStyle w:val="ListParagraph"/>
        <w:numPr>
          <w:ilvl w:val="0"/>
          <w:numId w:val="10"/>
        </w:numPr>
        <w:rPr>
          <w:lang w:val="en-150"/>
        </w:rPr>
      </w:pPr>
      <w:r w:rsidRPr="0077013C">
        <w:rPr>
          <w:lang w:val="en-150"/>
        </w:rPr>
        <w:t>Inter-donor topology adaptation</w:t>
      </w:r>
      <w:r w:rsidR="00F92EA0" w:rsidRPr="0077013C">
        <w:rPr>
          <w:lang w:val="en-150"/>
        </w:rPr>
        <w:t xml:space="preserve"> </w:t>
      </w:r>
      <w:r w:rsidR="00E670CC" w:rsidRPr="0077013C">
        <w:rPr>
          <w:lang w:val="en-150"/>
        </w:rPr>
        <w:t xml:space="preserve">and topological redundancy </w:t>
      </w:r>
      <w:r w:rsidR="00F92EA0" w:rsidRPr="0077013C">
        <w:rPr>
          <w:lang w:val="en-150"/>
        </w:rPr>
        <w:t>enhancements</w:t>
      </w:r>
    </w:p>
    <w:p w14:paraId="2ADEB229" w14:textId="17E0B5B6" w:rsidR="00126CF6" w:rsidRPr="0077013C" w:rsidRDefault="00126CF6" w:rsidP="00126CF6">
      <w:pPr>
        <w:pStyle w:val="ListParagraph"/>
        <w:numPr>
          <w:ilvl w:val="1"/>
          <w:numId w:val="10"/>
        </w:numPr>
        <w:rPr>
          <w:lang w:val="en-150"/>
        </w:rPr>
      </w:pPr>
      <w:r w:rsidRPr="0077013C">
        <w:rPr>
          <w:lang w:val="en-150"/>
        </w:rPr>
        <w:t xml:space="preserve">As in Rel.16 RRC Reestablishment procedure of the migrating IAB-MT is </w:t>
      </w:r>
      <w:r w:rsidR="0077013C">
        <w:rPr>
          <w:lang w:val="en-150"/>
        </w:rPr>
        <w:t xml:space="preserve">a </w:t>
      </w:r>
      <w:r w:rsidRPr="0077013C">
        <w:rPr>
          <w:lang w:val="en-150"/>
        </w:rPr>
        <w:t>baseline for inter-donor RLF recovery of a single-connected IAB-node</w:t>
      </w:r>
    </w:p>
    <w:p w14:paraId="498F6554" w14:textId="53B83140" w:rsidR="003A3B69" w:rsidRPr="0077013C" w:rsidRDefault="0077013C" w:rsidP="003A3B69">
      <w:pPr>
        <w:pStyle w:val="ListParagraph"/>
        <w:numPr>
          <w:ilvl w:val="1"/>
          <w:numId w:val="10"/>
        </w:numPr>
        <w:rPr>
          <w:lang w:val="en-150"/>
        </w:rPr>
      </w:pPr>
      <w:r>
        <w:rPr>
          <w:lang w:val="en-150"/>
        </w:rPr>
        <w:t xml:space="preserve">In Rel. 17, </w:t>
      </w:r>
      <w:r w:rsidR="00E670CC" w:rsidRPr="0077013C">
        <w:rPr>
          <w:lang w:val="en-150"/>
        </w:rPr>
        <w:t xml:space="preserve">New </w:t>
      </w:r>
      <w:r w:rsidR="003A3B69" w:rsidRPr="0077013C">
        <w:rPr>
          <w:lang w:val="en-150"/>
        </w:rPr>
        <w:t>Type-2/3 RLF indication</w:t>
      </w:r>
      <w:r w:rsidR="00E670CC" w:rsidRPr="0077013C">
        <w:rPr>
          <w:lang w:val="en-150"/>
        </w:rPr>
        <w:t xml:space="preserve">s between IAB-nodes </w:t>
      </w:r>
      <w:r w:rsidR="003A3B69" w:rsidRPr="0077013C">
        <w:rPr>
          <w:lang w:val="en-150"/>
        </w:rPr>
        <w:t xml:space="preserve">will </w:t>
      </w:r>
      <w:r w:rsidR="000E22E0" w:rsidRPr="0077013C">
        <w:rPr>
          <w:lang w:val="en-150"/>
        </w:rPr>
        <w:t xml:space="preserve">be </w:t>
      </w:r>
      <w:r w:rsidR="00E670CC" w:rsidRPr="0077013C">
        <w:rPr>
          <w:lang w:val="en-150"/>
        </w:rPr>
        <w:t>specified</w:t>
      </w:r>
      <w:r w:rsidR="00126CF6" w:rsidRPr="0077013C">
        <w:rPr>
          <w:lang w:val="en-150"/>
        </w:rPr>
        <w:t>. The behaviour at the receiving node is FFS.</w:t>
      </w:r>
      <w:r w:rsidR="00E670CC" w:rsidRPr="0077013C">
        <w:rPr>
          <w:lang w:val="en-150"/>
        </w:rPr>
        <w:t xml:space="preserve"> </w:t>
      </w:r>
    </w:p>
    <w:p w14:paraId="39A37D6F" w14:textId="5C464402" w:rsidR="000E22E0" w:rsidRPr="0077013C" w:rsidRDefault="00126CF6" w:rsidP="003A3B69">
      <w:pPr>
        <w:pStyle w:val="ListParagraph"/>
        <w:numPr>
          <w:ilvl w:val="1"/>
          <w:numId w:val="10"/>
        </w:numPr>
        <w:rPr>
          <w:lang w:val="en-150"/>
        </w:rPr>
      </w:pPr>
      <w:r w:rsidRPr="0077013C">
        <w:rPr>
          <w:lang w:val="en-150"/>
        </w:rPr>
        <w:t>Enhancements for l</w:t>
      </w:r>
      <w:r w:rsidR="003355AD" w:rsidRPr="0077013C">
        <w:rPr>
          <w:lang w:val="en-150"/>
        </w:rPr>
        <w:t xml:space="preserve">ocal rerouting </w:t>
      </w:r>
      <w:r w:rsidRPr="0077013C">
        <w:rPr>
          <w:lang w:val="en-150"/>
        </w:rPr>
        <w:t xml:space="preserve">with extended </w:t>
      </w:r>
      <w:r w:rsidR="003355AD" w:rsidRPr="0077013C">
        <w:rPr>
          <w:lang w:val="en-150"/>
        </w:rPr>
        <w:t>trigger</w:t>
      </w:r>
      <w:r w:rsidRPr="0077013C">
        <w:rPr>
          <w:lang w:val="en-150"/>
        </w:rPr>
        <w:t>s is FFS</w:t>
      </w:r>
      <w:r w:rsidR="0077013C">
        <w:rPr>
          <w:lang w:val="en-150"/>
        </w:rPr>
        <w:t>.</w:t>
      </w:r>
    </w:p>
    <w:p w14:paraId="28E1540E" w14:textId="49902A11" w:rsidR="00126CF6" w:rsidRPr="0077013C" w:rsidRDefault="00126CF6" w:rsidP="003A3B69">
      <w:pPr>
        <w:pStyle w:val="ListParagraph"/>
        <w:numPr>
          <w:ilvl w:val="1"/>
          <w:numId w:val="10"/>
        </w:numPr>
        <w:rPr>
          <w:lang w:val="en-150"/>
        </w:rPr>
      </w:pPr>
      <w:r w:rsidRPr="0077013C">
        <w:rPr>
          <w:lang w:val="en-150"/>
        </w:rPr>
        <w:t xml:space="preserve">NR-DC is </w:t>
      </w:r>
      <w:r w:rsidR="0077013C">
        <w:rPr>
          <w:lang w:val="en-150"/>
        </w:rPr>
        <w:t>a</w:t>
      </w:r>
      <w:r w:rsidRPr="0077013C">
        <w:rPr>
          <w:lang w:val="en-150"/>
        </w:rPr>
        <w:t xml:space="preserve"> baseline for topological redundancy</w:t>
      </w:r>
      <w:r w:rsidR="0077013C">
        <w:rPr>
          <w:lang w:val="en-150"/>
        </w:rPr>
        <w:t>.</w:t>
      </w:r>
    </w:p>
    <w:p w14:paraId="3B47CF7B" w14:textId="219BA5FE" w:rsidR="00FD6EEE" w:rsidRPr="0077013C" w:rsidRDefault="00FD6EEE" w:rsidP="00FD6EEE">
      <w:pPr>
        <w:pStyle w:val="ListParagraph"/>
        <w:numPr>
          <w:ilvl w:val="0"/>
          <w:numId w:val="10"/>
        </w:numPr>
        <w:rPr>
          <w:lang w:val="en-150"/>
        </w:rPr>
      </w:pPr>
      <w:r w:rsidRPr="0077013C">
        <w:rPr>
          <w:lang w:val="en-150"/>
        </w:rPr>
        <w:t>Reduction of Service Interruption due to IAB-node migration and BH RLF recovery</w:t>
      </w:r>
    </w:p>
    <w:p w14:paraId="6B3BD4AB" w14:textId="44F7DA69" w:rsidR="00126CF6" w:rsidRPr="0077013C" w:rsidRDefault="00126CF6" w:rsidP="0077013C">
      <w:pPr>
        <w:pStyle w:val="ListParagraph"/>
        <w:numPr>
          <w:ilvl w:val="1"/>
          <w:numId w:val="10"/>
        </w:numPr>
        <w:rPr>
          <w:lang w:val="en-150"/>
        </w:rPr>
      </w:pPr>
      <w:r w:rsidRPr="0077013C">
        <w:rPr>
          <w:lang w:val="en-150"/>
        </w:rPr>
        <w:t xml:space="preserve">Definitions for higher layer procedures for optimized </w:t>
      </w:r>
      <w:r w:rsidR="0077013C" w:rsidRPr="0077013C">
        <w:rPr>
          <w:lang w:val="en-150"/>
        </w:rPr>
        <w:t>signalling</w:t>
      </w:r>
      <w:r w:rsidRPr="0077013C">
        <w:rPr>
          <w:lang w:val="en-150"/>
        </w:rPr>
        <w:t xml:space="preserve"> and minimized latencies when (re</w:t>
      </w:r>
      <w:r w:rsidR="0077013C">
        <w:rPr>
          <w:lang w:val="en-150"/>
        </w:rPr>
        <w:noBreakHyphen/>
      </w:r>
      <w:r w:rsidRPr="0077013C">
        <w:rPr>
          <w:lang w:val="en-150"/>
        </w:rPr>
        <w:t>)establishing the connection either during HO or RLF. Topologies with multiple ancestor and descendant nodes are considered.</w:t>
      </w:r>
    </w:p>
    <w:p w14:paraId="6C54AC2C" w14:textId="7CDE3D7E" w:rsidR="00FD6EEE" w:rsidRPr="0077013C" w:rsidRDefault="00126CF6" w:rsidP="0077013C">
      <w:pPr>
        <w:rPr>
          <w:lang w:val="en-150"/>
        </w:rPr>
      </w:pPr>
      <w:r w:rsidRPr="0077013C">
        <w:rPr>
          <w:lang w:val="en-150"/>
        </w:rPr>
        <w:t xml:space="preserve">RAN2 and RAN3 Rel.17 enhancements are not expecting new </w:t>
      </w:r>
      <w:r w:rsidR="00783D67" w:rsidRPr="0077013C">
        <w:rPr>
          <w:lang w:val="en-150"/>
        </w:rPr>
        <w:t>features o</w:t>
      </w:r>
      <w:r w:rsidR="0077013C">
        <w:rPr>
          <w:lang w:val="en-150"/>
        </w:rPr>
        <w:t>r</w:t>
      </w:r>
      <w:r w:rsidR="00783D67" w:rsidRPr="0077013C">
        <w:rPr>
          <w:lang w:val="en-150"/>
        </w:rPr>
        <w:t xml:space="preserve"> capabilit</w:t>
      </w:r>
      <w:r w:rsidR="00E27B9D" w:rsidRPr="0077013C">
        <w:rPr>
          <w:lang w:val="en-150"/>
        </w:rPr>
        <w:t>ies</w:t>
      </w:r>
      <w:r w:rsidR="00783D67" w:rsidRPr="0077013C">
        <w:rPr>
          <w:lang w:val="en-150"/>
        </w:rPr>
        <w:t xml:space="preserve"> on the lower layers. Therefore, the expectation is that no further IAB RRM requirements are needed.</w:t>
      </w:r>
    </w:p>
    <w:p w14:paraId="3823CF15" w14:textId="77777777" w:rsidR="002357F2" w:rsidRPr="0077013C" w:rsidRDefault="002357F2" w:rsidP="008C5E12">
      <w:pPr>
        <w:pStyle w:val="RAN4observation0"/>
        <w:numPr>
          <w:ilvl w:val="0"/>
          <w:numId w:val="0"/>
        </w:numPr>
        <w:rPr>
          <w:lang w:val="en-150"/>
        </w:rPr>
      </w:pPr>
    </w:p>
    <w:p w14:paraId="44C56C3E" w14:textId="5770A94B" w:rsidR="00783D67" w:rsidRPr="0077013C" w:rsidRDefault="00663EA9" w:rsidP="0077013C">
      <w:pPr>
        <w:pStyle w:val="RAN4observation0"/>
        <w:spacing w:after="240"/>
        <w:rPr>
          <w:lang w:val="en-150"/>
        </w:rPr>
      </w:pPr>
      <w:r w:rsidRPr="0077013C">
        <w:rPr>
          <w:lang w:val="en-150"/>
        </w:rPr>
        <w:t>RRM</w:t>
      </w:r>
      <w:r w:rsidR="00A61FD7" w:rsidRPr="0077013C">
        <w:rPr>
          <w:lang w:val="en-150"/>
        </w:rPr>
        <w:t xml:space="preserve"> requirements already specified in Rel. 16</w:t>
      </w:r>
      <w:r w:rsidRPr="0077013C">
        <w:rPr>
          <w:lang w:val="en-150"/>
        </w:rPr>
        <w:t xml:space="preserve"> related to the usage of mobility procedures </w:t>
      </w:r>
      <w:r w:rsidR="00783D67" w:rsidRPr="0077013C">
        <w:rPr>
          <w:lang w:val="en-150"/>
        </w:rPr>
        <w:t xml:space="preserve">(used for IAB migration) or multi-connectivity under discussion in RAN2 and RAN3 </w:t>
      </w:r>
      <w:r w:rsidR="009245ED" w:rsidRPr="0077013C">
        <w:rPr>
          <w:lang w:val="en-150"/>
        </w:rPr>
        <w:t>are not expected to</w:t>
      </w:r>
      <w:r w:rsidRPr="0077013C">
        <w:rPr>
          <w:lang w:val="en-150"/>
        </w:rPr>
        <w:t xml:space="preserve"> be affected</w:t>
      </w:r>
      <w:r w:rsidR="00783D67" w:rsidRPr="0077013C">
        <w:rPr>
          <w:lang w:val="en-150"/>
        </w:rPr>
        <w:t xml:space="preserve"> with the current understanding of Rel.17 enhancements.</w:t>
      </w:r>
    </w:p>
    <w:p w14:paraId="3B86CCFC" w14:textId="530B15AD" w:rsidR="000A2607" w:rsidRPr="0077013C" w:rsidRDefault="000A2607" w:rsidP="006A1D47">
      <w:pPr>
        <w:rPr>
          <w:lang w:val="en-150"/>
        </w:rPr>
      </w:pPr>
    </w:p>
    <w:p w14:paraId="554090AB" w14:textId="77777777" w:rsidR="000A2607" w:rsidRPr="0077013C" w:rsidRDefault="000A2607" w:rsidP="006A1D47">
      <w:pPr>
        <w:rPr>
          <w:lang w:val="en-150"/>
        </w:rPr>
      </w:pPr>
    </w:p>
    <w:p w14:paraId="7808CD1F" w14:textId="2CA1D3AD" w:rsidR="00765658" w:rsidRPr="0077013C" w:rsidRDefault="000A2607" w:rsidP="00765658">
      <w:pPr>
        <w:pStyle w:val="RAN4H2"/>
        <w:rPr>
          <w:lang w:val="en-150"/>
        </w:rPr>
      </w:pPr>
      <w:r w:rsidRPr="0077013C">
        <w:rPr>
          <w:lang w:val="en-150"/>
        </w:rPr>
        <w:t xml:space="preserve">Summary of </w:t>
      </w:r>
      <w:r w:rsidR="004B1C7C" w:rsidRPr="0077013C">
        <w:rPr>
          <w:lang w:val="en-150"/>
        </w:rPr>
        <w:t>possible</w:t>
      </w:r>
      <w:r w:rsidR="00397CAA" w:rsidRPr="0077013C">
        <w:rPr>
          <w:lang w:val="en-150"/>
        </w:rPr>
        <w:t xml:space="preserve"> Rel. 17 </w:t>
      </w:r>
      <w:r w:rsidR="00400E09" w:rsidRPr="0077013C">
        <w:rPr>
          <w:lang w:val="en-150"/>
        </w:rPr>
        <w:t xml:space="preserve">RRM </w:t>
      </w:r>
      <w:r w:rsidR="00351037" w:rsidRPr="0077013C">
        <w:rPr>
          <w:lang w:val="en-150"/>
        </w:rPr>
        <w:t>enhancements</w:t>
      </w:r>
    </w:p>
    <w:p w14:paraId="1949F477" w14:textId="181B853B" w:rsidR="00A5223D" w:rsidRPr="0077013C" w:rsidRDefault="0058443A" w:rsidP="00A5223D">
      <w:pPr>
        <w:rPr>
          <w:lang w:val="en-150"/>
        </w:rPr>
      </w:pPr>
      <w:r w:rsidRPr="0077013C">
        <w:rPr>
          <w:lang w:val="en-150"/>
        </w:rPr>
        <w:t>Bellow</w:t>
      </w:r>
      <w:r w:rsidR="00536D2B" w:rsidRPr="0077013C">
        <w:rPr>
          <w:lang w:val="en-150"/>
        </w:rPr>
        <w:t xml:space="preserve">, we propose a </w:t>
      </w:r>
      <w:r w:rsidR="00536D2B" w:rsidRPr="0077013C">
        <w:rPr>
          <w:lang w:val="en-150"/>
        </w:rPr>
        <w:fldChar w:fldCharType="begin"/>
      </w:r>
      <w:r w:rsidR="00536D2B" w:rsidRPr="0077013C">
        <w:rPr>
          <w:lang w:val="en-150"/>
        </w:rPr>
        <w:instrText xml:space="preserve"> REF _Ref71312942 \h </w:instrText>
      </w:r>
      <w:r w:rsidR="00536D2B" w:rsidRPr="0077013C">
        <w:rPr>
          <w:lang w:val="en-150"/>
        </w:rPr>
      </w:r>
      <w:r w:rsidR="00536D2B" w:rsidRPr="0077013C">
        <w:rPr>
          <w:lang w:val="en-150"/>
        </w:rPr>
        <w:fldChar w:fldCharType="separate"/>
      </w:r>
      <w:r w:rsidR="00536D2B" w:rsidRPr="0077013C">
        <w:rPr>
          <w:lang w:val="en-150"/>
        </w:rPr>
        <w:t>Table 2</w:t>
      </w:r>
      <w:r w:rsidR="00536D2B" w:rsidRPr="0077013C">
        <w:rPr>
          <w:lang w:val="en-150"/>
        </w:rPr>
        <w:fldChar w:fldCharType="end"/>
      </w:r>
      <w:r w:rsidR="00536D2B" w:rsidRPr="0077013C">
        <w:rPr>
          <w:lang w:val="en-150"/>
        </w:rPr>
        <w:t xml:space="preserve"> that can be used to summarise the possible impact of NR-IRAB Rel.17 features on RRM </w:t>
      </w:r>
      <w:r w:rsidR="006F6917" w:rsidRPr="0077013C">
        <w:rPr>
          <w:lang w:val="en-150"/>
        </w:rPr>
        <w:t>core requirements taking into account already existing NR-IAB Rel.16 RRM core requirements from TS 38.174.</w:t>
      </w:r>
    </w:p>
    <w:p w14:paraId="1A0739C6" w14:textId="77777777" w:rsidR="0058443A" w:rsidRPr="0077013C" w:rsidRDefault="0058443A" w:rsidP="00A5223D">
      <w:pPr>
        <w:rPr>
          <w:lang w:val="en-150"/>
        </w:rPr>
      </w:pPr>
    </w:p>
    <w:p w14:paraId="6B442E47" w14:textId="39E449D9" w:rsidR="00F45822" w:rsidRPr="0077013C" w:rsidRDefault="00F45822" w:rsidP="00F45822">
      <w:pPr>
        <w:pStyle w:val="Caption"/>
        <w:keepNext/>
        <w:rPr>
          <w:lang w:val="en-150"/>
        </w:rPr>
      </w:pPr>
      <w:bookmarkStart w:id="7" w:name="_Ref71312942"/>
      <w:r w:rsidRPr="0077013C">
        <w:rPr>
          <w:lang w:val="en-150"/>
        </w:rPr>
        <w:t xml:space="preserve">Table </w:t>
      </w:r>
      <w:r w:rsidR="007C7DBA" w:rsidRPr="0077013C">
        <w:rPr>
          <w:lang w:val="en-150"/>
        </w:rPr>
        <w:fldChar w:fldCharType="begin"/>
      </w:r>
      <w:r w:rsidR="007C7DBA" w:rsidRPr="0077013C">
        <w:rPr>
          <w:lang w:val="en-150"/>
        </w:rPr>
        <w:instrText xml:space="preserve"> SEQ Table \* ARABIC </w:instrText>
      </w:r>
      <w:r w:rsidR="007C7DBA" w:rsidRPr="0077013C">
        <w:rPr>
          <w:lang w:val="en-150"/>
        </w:rPr>
        <w:fldChar w:fldCharType="separate"/>
      </w:r>
      <w:r w:rsidRPr="0077013C">
        <w:rPr>
          <w:lang w:val="en-150"/>
        </w:rPr>
        <w:t>2</w:t>
      </w:r>
      <w:r w:rsidR="007C7DBA" w:rsidRPr="0077013C">
        <w:rPr>
          <w:lang w:val="en-150"/>
        </w:rPr>
        <w:fldChar w:fldCharType="end"/>
      </w:r>
      <w:bookmarkEnd w:id="7"/>
      <w:r w:rsidRPr="0077013C">
        <w:rPr>
          <w:lang w:val="en-150"/>
        </w:rPr>
        <w:t>: Expected impact/applicability of NR</w:t>
      </w:r>
      <w:r w:rsidR="0077013C">
        <w:rPr>
          <w:lang w:val="en-150"/>
        </w:rPr>
        <w:t xml:space="preserve"> </w:t>
      </w:r>
      <w:r w:rsidRPr="0077013C">
        <w:rPr>
          <w:lang w:val="en-150"/>
        </w:rPr>
        <w:t>IAB Rel</w:t>
      </w:r>
      <w:r w:rsidR="00536D2B" w:rsidRPr="0077013C">
        <w:rPr>
          <w:lang w:val="en-150"/>
        </w:rPr>
        <w:t>.</w:t>
      </w:r>
      <w:r w:rsidRPr="0077013C">
        <w:rPr>
          <w:lang w:val="en-150"/>
        </w:rPr>
        <w:t xml:space="preserve">17 </w:t>
      </w:r>
      <w:r w:rsidR="00536D2B" w:rsidRPr="0077013C">
        <w:rPr>
          <w:lang w:val="en-150"/>
        </w:rPr>
        <w:t>RRM core requirements.</w:t>
      </w:r>
    </w:p>
    <w:tbl>
      <w:tblPr>
        <w:tblStyle w:val="TableGrid"/>
        <w:tblW w:w="0" w:type="auto"/>
        <w:tblLook w:val="04A0" w:firstRow="1" w:lastRow="0" w:firstColumn="1" w:lastColumn="0" w:noHBand="0" w:noVBand="1"/>
      </w:tblPr>
      <w:tblGrid>
        <w:gridCol w:w="1694"/>
        <w:gridCol w:w="4245"/>
        <w:gridCol w:w="1841"/>
        <w:gridCol w:w="1837"/>
      </w:tblGrid>
      <w:tr w:rsidR="000A2607" w:rsidRPr="0077013C" w14:paraId="374DC049" w14:textId="77777777" w:rsidTr="00F45822">
        <w:tc>
          <w:tcPr>
            <w:tcW w:w="1694" w:type="dxa"/>
          </w:tcPr>
          <w:p w14:paraId="4E1FD0F5" w14:textId="77777777" w:rsidR="00983BF9" w:rsidRPr="0077013C" w:rsidRDefault="00983BF9" w:rsidP="00E5208C">
            <w:pPr>
              <w:rPr>
                <w:b/>
                <w:lang w:val="en-150" w:eastAsia="zh-CN"/>
              </w:rPr>
            </w:pPr>
            <w:r w:rsidRPr="0077013C">
              <w:rPr>
                <w:b/>
                <w:lang w:val="en-150" w:eastAsia="zh-CN"/>
              </w:rPr>
              <w:t>RRM Req. Category</w:t>
            </w:r>
          </w:p>
        </w:tc>
        <w:tc>
          <w:tcPr>
            <w:tcW w:w="4245" w:type="dxa"/>
          </w:tcPr>
          <w:p w14:paraId="35A01CF3" w14:textId="77777777" w:rsidR="00983BF9" w:rsidRPr="0077013C" w:rsidRDefault="00983BF9" w:rsidP="00E5208C">
            <w:pPr>
              <w:rPr>
                <w:b/>
                <w:lang w:val="en-150" w:eastAsia="zh-CN"/>
              </w:rPr>
            </w:pPr>
            <w:r w:rsidRPr="0077013C">
              <w:rPr>
                <w:b/>
                <w:lang w:val="en-150" w:eastAsia="zh-CN"/>
              </w:rPr>
              <w:t>Sub-Category</w:t>
            </w:r>
          </w:p>
        </w:tc>
        <w:tc>
          <w:tcPr>
            <w:tcW w:w="1841" w:type="dxa"/>
          </w:tcPr>
          <w:p w14:paraId="5A836540" w14:textId="2648DE49" w:rsidR="00983BF9" w:rsidRPr="0077013C" w:rsidRDefault="000A2607" w:rsidP="00E5208C">
            <w:pPr>
              <w:rPr>
                <w:b/>
                <w:lang w:val="en-150" w:eastAsia="zh-CN"/>
              </w:rPr>
            </w:pPr>
            <w:r w:rsidRPr="0077013C">
              <w:rPr>
                <w:b/>
                <w:lang w:val="en-150" w:eastAsia="zh-CN"/>
              </w:rPr>
              <w:t>Specified in Rel. 16 IAB</w:t>
            </w:r>
          </w:p>
        </w:tc>
        <w:tc>
          <w:tcPr>
            <w:tcW w:w="1837" w:type="dxa"/>
          </w:tcPr>
          <w:p w14:paraId="7DD03352" w14:textId="4BDD5395" w:rsidR="00983BF9" w:rsidRPr="0077013C" w:rsidRDefault="00AD138A" w:rsidP="00E5208C">
            <w:pPr>
              <w:rPr>
                <w:b/>
                <w:lang w:val="en-150" w:eastAsia="zh-CN"/>
              </w:rPr>
            </w:pPr>
            <w:r w:rsidRPr="0077013C">
              <w:rPr>
                <w:b/>
                <w:lang w:val="en-150" w:eastAsia="zh-CN"/>
              </w:rPr>
              <w:t>Expected i</w:t>
            </w:r>
            <w:r w:rsidR="00983BF9" w:rsidRPr="0077013C">
              <w:rPr>
                <w:b/>
                <w:lang w:val="en-150" w:eastAsia="zh-CN"/>
              </w:rPr>
              <w:t>mpacted in Rel.</w:t>
            </w:r>
            <w:r w:rsidR="000A2607" w:rsidRPr="0077013C">
              <w:rPr>
                <w:b/>
                <w:lang w:val="en-150" w:eastAsia="zh-CN"/>
              </w:rPr>
              <w:t> </w:t>
            </w:r>
            <w:r w:rsidR="00983BF9" w:rsidRPr="0077013C">
              <w:rPr>
                <w:b/>
                <w:lang w:val="en-150" w:eastAsia="zh-CN"/>
              </w:rPr>
              <w:t>17 IAB</w:t>
            </w:r>
          </w:p>
        </w:tc>
      </w:tr>
      <w:tr w:rsidR="000A2607" w:rsidRPr="0077013C" w14:paraId="2F70B005" w14:textId="77777777" w:rsidTr="00F45822">
        <w:tc>
          <w:tcPr>
            <w:tcW w:w="1694" w:type="dxa"/>
          </w:tcPr>
          <w:p w14:paraId="3CD66EC9" w14:textId="77777777" w:rsidR="00983BF9" w:rsidRPr="0077013C" w:rsidRDefault="00983BF9" w:rsidP="00E5208C">
            <w:pPr>
              <w:rPr>
                <w:lang w:val="en-150" w:eastAsia="zh-CN"/>
              </w:rPr>
            </w:pPr>
            <w:r w:rsidRPr="0077013C">
              <w:rPr>
                <w:lang w:val="en-150" w:eastAsia="zh-CN"/>
              </w:rPr>
              <w:t>Idle/inactive state mobility</w:t>
            </w:r>
          </w:p>
        </w:tc>
        <w:tc>
          <w:tcPr>
            <w:tcW w:w="4245" w:type="dxa"/>
          </w:tcPr>
          <w:p w14:paraId="0964ECB0" w14:textId="77777777" w:rsidR="00983BF9" w:rsidRPr="0077013C" w:rsidRDefault="00983BF9" w:rsidP="00E5208C">
            <w:pPr>
              <w:rPr>
                <w:lang w:val="en-150" w:eastAsia="zh-CN"/>
              </w:rPr>
            </w:pPr>
            <w:r w:rsidRPr="0077013C">
              <w:rPr>
                <w:lang w:val="en-150" w:eastAsia="zh-CN"/>
              </w:rPr>
              <w:t>Cell selection/re-selection, measurement</w:t>
            </w:r>
          </w:p>
        </w:tc>
        <w:tc>
          <w:tcPr>
            <w:tcW w:w="1841" w:type="dxa"/>
          </w:tcPr>
          <w:p w14:paraId="7FD8E357" w14:textId="6E4A7AEC" w:rsidR="00983BF9" w:rsidRPr="0077013C" w:rsidRDefault="00983BF9" w:rsidP="00E5208C">
            <w:pPr>
              <w:rPr>
                <w:lang w:val="en-150" w:eastAsia="zh-CN"/>
              </w:rPr>
            </w:pPr>
            <w:r w:rsidRPr="0077013C">
              <w:rPr>
                <w:lang w:val="en-150" w:eastAsia="zh-CN"/>
              </w:rPr>
              <w:t>No</w:t>
            </w:r>
          </w:p>
        </w:tc>
        <w:tc>
          <w:tcPr>
            <w:tcW w:w="1837" w:type="dxa"/>
          </w:tcPr>
          <w:p w14:paraId="3E9684C8" w14:textId="43E89E43" w:rsidR="00983BF9" w:rsidRPr="0077013C" w:rsidRDefault="00983BF9" w:rsidP="00E5208C">
            <w:pPr>
              <w:rPr>
                <w:lang w:val="en-150" w:eastAsia="zh-CN"/>
              </w:rPr>
            </w:pPr>
            <w:r w:rsidRPr="0077013C">
              <w:rPr>
                <w:lang w:val="en-150" w:eastAsia="zh-CN"/>
              </w:rPr>
              <w:t>No</w:t>
            </w:r>
          </w:p>
        </w:tc>
      </w:tr>
      <w:tr w:rsidR="000A2607" w:rsidRPr="0077013C" w14:paraId="6C0494A5" w14:textId="77777777" w:rsidTr="00F45822">
        <w:tc>
          <w:tcPr>
            <w:tcW w:w="1694" w:type="dxa"/>
            <w:vMerge w:val="restart"/>
          </w:tcPr>
          <w:p w14:paraId="111D6E9C" w14:textId="77777777" w:rsidR="00983BF9" w:rsidRPr="0077013C" w:rsidRDefault="00983BF9" w:rsidP="00E5208C">
            <w:pPr>
              <w:rPr>
                <w:lang w:val="en-150" w:eastAsia="zh-CN"/>
              </w:rPr>
            </w:pPr>
            <w:r w:rsidRPr="0077013C">
              <w:rPr>
                <w:lang w:val="en-150" w:eastAsia="zh-CN"/>
              </w:rPr>
              <w:t>Connected state mobility</w:t>
            </w:r>
          </w:p>
        </w:tc>
        <w:tc>
          <w:tcPr>
            <w:tcW w:w="4245" w:type="dxa"/>
          </w:tcPr>
          <w:p w14:paraId="31291264" w14:textId="77777777" w:rsidR="00983BF9" w:rsidRPr="0077013C" w:rsidRDefault="00983BF9" w:rsidP="00E5208C">
            <w:pPr>
              <w:rPr>
                <w:lang w:val="en-150" w:eastAsia="zh-CN"/>
              </w:rPr>
            </w:pPr>
            <w:r w:rsidRPr="0077013C">
              <w:rPr>
                <w:lang w:val="en-150" w:eastAsia="zh-CN"/>
              </w:rPr>
              <w:t>Handover</w:t>
            </w:r>
          </w:p>
        </w:tc>
        <w:tc>
          <w:tcPr>
            <w:tcW w:w="1841" w:type="dxa"/>
          </w:tcPr>
          <w:p w14:paraId="0FB35741" w14:textId="7115393E" w:rsidR="00983BF9" w:rsidRPr="0077013C" w:rsidRDefault="00983BF9" w:rsidP="00E5208C">
            <w:pPr>
              <w:rPr>
                <w:lang w:val="en-150" w:eastAsia="zh-CN"/>
              </w:rPr>
            </w:pPr>
            <w:r w:rsidRPr="0077013C">
              <w:rPr>
                <w:lang w:val="en-150" w:eastAsia="zh-CN"/>
              </w:rPr>
              <w:t>No</w:t>
            </w:r>
          </w:p>
        </w:tc>
        <w:tc>
          <w:tcPr>
            <w:tcW w:w="1837" w:type="dxa"/>
          </w:tcPr>
          <w:p w14:paraId="6E2712AE" w14:textId="0B15421B" w:rsidR="00983BF9" w:rsidRPr="0077013C" w:rsidRDefault="00983BF9" w:rsidP="00E5208C">
            <w:pPr>
              <w:rPr>
                <w:lang w:val="en-150" w:eastAsia="zh-CN"/>
              </w:rPr>
            </w:pPr>
            <w:r w:rsidRPr="0077013C">
              <w:rPr>
                <w:lang w:val="en-150" w:eastAsia="zh-CN"/>
              </w:rPr>
              <w:t>No</w:t>
            </w:r>
          </w:p>
        </w:tc>
      </w:tr>
      <w:tr w:rsidR="000A2607" w:rsidRPr="0077013C" w14:paraId="2318F307" w14:textId="77777777" w:rsidTr="00F45822">
        <w:tc>
          <w:tcPr>
            <w:tcW w:w="1694" w:type="dxa"/>
            <w:vMerge/>
          </w:tcPr>
          <w:p w14:paraId="06C76C77" w14:textId="77777777" w:rsidR="00983BF9" w:rsidRPr="0077013C" w:rsidRDefault="00983BF9" w:rsidP="00E5208C">
            <w:pPr>
              <w:rPr>
                <w:lang w:val="en-150" w:eastAsia="zh-CN"/>
              </w:rPr>
            </w:pPr>
          </w:p>
        </w:tc>
        <w:tc>
          <w:tcPr>
            <w:tcW w:w="4245" w:type="dxa"/>
          </w:tcPr>
          <w:p w14:paraId="2B98C1B6" w14:textId="77777777" w:rsidR="00983BF9" w:rsidRPr="0077013C" w:rsidRDefault="00983BF9" w:rsidP="00E5208C">
            <w:pPr>
              <w:rPr>
                <w:lang w:val="en-150" w:eastAsia="zh-CN"/>
              </w:rPr>
            </w:pPr>
            <w:r w:rsidRPr="0077013C">
              <w:rPr>
                <w:lang w:val="en-150" w:eastAsia="zh-CN"/>
              </w:rPr>
              <w:t xml:space="preserve">Connection Mobility Control - </w:t>
            </w:r>
            <w:r w:rsidRPr="0077013C">
              <w:rPr>
                <w:lang w:val="en-150" w:eastAsia="zh-CN"/>
              </w:rPr>
              <w:br/>
              <w:t>RRC re-establishment</w:t>
            </w:r>
          </w:p>
        </w:tc>
        <w:tc>
          <w:tcPr>
            <w:tcW w:w="1841" w:type="dxa"/>
          </w:tcPr>
          <w:p w14:paraId="1E4C2A9A" w14:textId="034F38ED" w:rsidR="00983BF9" w:rsidRPr="0077013C" w:rsidRDefault="00983BF9" w:rsidP="00E5208C">
            <w:pPr>
              <w:rPr>
                <w:b/>
                <w:bCs/>
                <w:lang w:val="en-150" w:eastAsia="zh-CN"/>
              </w:rPr>
            </w:pPr>
            <w:r w:rsidRPr="0077013C">
              <w:rPr>
                <w:b/>
                <w:bCs/>
                <w:lang w:val="en-150" w:eastAsia="zh-CN"/>
              </w:rPr>
              <w:t>Yes</w:t>
            </w:r>
          </w:p>
        </w:tc>
        <w:tc>
          <w:tcPr>
            <w:tcW w:w="1837" w:type="dxa"/>
          </w:tcPr>
          <w:p w14:paraId="6B0B145C" w14:textId="1887566C" w:rsidR="00983BF9" w:rsidRPr="0077013C" w:rsidRDefault="00544905" w:rsidP="00E5208C">
            <w:pPr>
              <w:rPr>
                <w:lang w:val="en-150" w:eastAsia="zh-CN"/>
              </w:rPr>
            </w:pPr>
            <w:r w:rsidRPr="0077013C">
              <w:rPr>
                <w:lang w:val="en-150" w:eastAsia="zh-CN"/>
              </w:rPr>
              <w:t>No</w:t>
            </w:r>
          </w:p>
        </w:tc>
      </w:tr>
      <w:tr w:rsidR="000A2607" w:rsidRPr="0077013C" w14:paraId="3E804A58" w14:textId="77777777" w:rsidTr="00F45822">
        <w:tc>
          <w:tcPr>
            <w:tcW w:w="1694" w:type="dxa"/>
            <w:vMerge/>
          </w:tcPr>
          <w:p w14:paraId="0F3012B6" w14:textId="77777777" w:rsidR="00983BF9" w:rsidRPr="0077013C" w:rsidRDefault="00983BF9" w:rsidP="00E5208C">
            <w:pPr>
              <w:rPr>
                <w:lang w:val="en-150" w:eastAsia="zh-CN"/>
              </w:rPr>
            </w:pPr>
          </w:p>
        </w:tc>
        <w:tc>
          <w:tcPr>
            <w:tcW w:w="4245" w:type="dxa"/>
          </w:tcPr>
          <w:p w14:paraId="424A8850" w14:textId="77777777" w:rsidR="00983BF9" w:rsidRPr="0077013C" w:rsidRDefault="00983BF9" w:rsidP="00E5208C">
            <w:pPr>
              <w:rPr>
                <w:lang w:val="en-150" w:eastAsia="zh-CN"/>
              </w:rPr>
            </w:pPr>
            <w:r w:rsidRPr="0077013C">
              <w:rPr>
                <w:lang w:val="en-150" w:eastAsia="zh-CN"/>
              </w:rPr>
              <w:t xml:space="preserve">Connection Mobility Control - </w:t>
            </w:r>
            <w:r w:rsidRPr="0077013C">
              <w:rPr>
                <w:lang w:val="en-150" w:eastAsia="zh-CN"/>
              </w:rPr>
              <w:br/>
              <w:t>Random Access</w:t>
            </w:r>
          </w:p>
        </w:tc>
        <w:tc>
          <w:tcPr>
            <w:tcW w:w="1841" w:type="dxa"/>
          </w:tcPr>
          <w:p w14:paraId="405C47BE" w14:textId="13132764" w:rsidR="00983BF9" w:rsidRPr="0077013C" w:rsidRDefault="00983BF9" w:rsidP="00E5208C">
            <w:pPr>
              <w:rPr>
                <w:b/>
                <w:bCs/>
                <w:lang w:val="en-150" w:eastAsia="zh-CN"/>
              </w:rPr>
            </w:pPr>
            <w:r w:rsidRPr="0077013C">
              <w:rPr>
                <w:b/>
                <w:bCs/>
                <w:lang w:val="en-150" w:eastAsia="zh-CN"/>
              </w:rPr>
              <w:t>No</w:t>
            </w:r>
          </w:p>
        </w:tc>
        <w:tc>
          <w:tcPr>
            <w:tcW w:w="1837" w:type="dxa"/>
          </w:tcPr>
          <w:p w14:paraId="2F392655" w14:textId="4AF4155F" w:rsidR="00983BF9" w:rsidRPr="0077013C" w:rsidRDefault="00983BF9" w:rsidP="00E5208C">
            <w:pPr>
              <w:rPr>
                <w:lang w:val="en-150" w:eastAsia="zh-CN"/>
              </w:rPr>
            </w:pPr>
            <w:r w:rsidRPr="0077013C">
              <w:rPr>
                <w:lang w:val="en-150" w:eastAsia="zh-CN"/>
              </w:rPr>
              <w:t>No</w:t>
            </w:r>
          </w:p>
        </w:tc>
      </w:tr>
      <w:tr w:rsidR="000A2607" w:rsidRPr="0077013C" w14:paraId="24A4545C" w14:textId="77777777" w:rsidTr="00F45822">
        <w:tc>
          <w:tcPr>
            <w:tcW w:w="1694" w:type="dxa"/>
            <w:vMerge/>
          </w:tcPr>
          <w:p w14:paraId="5AB0E609" w14:textId="77777777" w:rsidR="00983BF9" w:rsidRPr="0077013C" w:rsidRDefault="00983BF9" w:rsidP="00E5208C">
            <w:pPr>
              <w:rPr>
                <w:lang w:val="en-150" w:eastAsia="zh-CN"/>
              </w:rPr>
            </w:pPr>
          </w:p>
        </w:tc>
        <w:tc>
          <w:tcPr>
            <w:tcW w:w="4245" w:type="dxa"/>
          </w:tcPr>
          <w:p w14:paraId="4F75DFD4" w14:textId="77777777" w:rsidR="00983BF9" w:rsidRPr="0077013C" w:rsidRDefault="00983BF9" w:rsidP="00E5208C">
            <w:pPr>
              <w:rPr>
                <w:lang w:val="en-150" w:eastAsia="zh-CN"/>
              </w:rPr>
            </w:pPr>
            <w:r w:rsidRPr="0077013C">
              <w:rPr>
                <w:lang w:val="en-150" w:eastAsia="zh-CN"/>
              </w:rPr>
              <w:t>Connection Mobility Control - RRC Release with Redirection</w:t>
            </w:r>
          </w:p>
        </w:tc>
        <w:tc>
          <w:tcPr>
            <w:tcW w:w="1841" w:type="dxa"/>
          </w:tcPr>
          <w:p w14:paraId="7818ABD1" w14:textId="06DCF3B6" w:rsidR="00983BF9" w:rsidRPr="0077013C" w:rsidRDefault="00983BF9" w:rsidP="00E5208C">
            <w:pPr>
              <w:rPr>
                <w:b/>
                <w:bCs/>
                <w:lang w:val="en-150" w:eastAsia="zh-CN"/>
              </w:rPr>
            </w:pPr>
            <w:r w:rsidRPr="0077013C">
              <w:rPr>
                <w:b/>
                <w:bCs/>
                <w:lang w:val="en-150" w:eastAsia="zh-CN"/>
              </w:rPr>
              <w:t>Yes</w:t>
            </w:r>
          </w:p>
        </w:tc>
        <w:tc>
          <w:tcPr>
            <w:tcW w:w="1837" w:type="dxa"/>
          </w:tcPr>
          <w:p w14:paraId="65846F07" w14:textId="3437C864" w:rsidR="00983BF9" w:rsidRPr="0077013C" w:rsidRDefault="00983BF9" w:rsidP="00E5208C">
            <w:pPr>
              <w:rPr>
                <w:lang w:val="en-150" w:eastAsia="zh-CN"/>
              </w:rPr>
            </w:pPr>
            <w:r w:rsidRPr="0077013C">
              <w:rPr>
                <w:lang w:val="en-150" w:eastAsia="zh-CN"/>
              </w:rPr>
              <w:t>No</w:t>
            </w:r>
          </w:p>
        </w:tc>
      </w:tr>
      <w:tr w:rsidR="000A2607" w:rsidRPr="0077013C" w14:paraId="15F3230E" w14:textId="77777777" w:rsidTr="00F45822">
        <w:tc>
          <w:tcPr>
            <w:tcW w:w="1694" w:type="dxa"/>
            <w:vMerge w:val="restart"/>
          </w:tcPr>
          <w:p w14:paraId="4F4507B7" w14:textId="77777777" w:rsidR="00983BF9" w:rsidRPr="0077013C" w:rsidRDefault="00983BF9" w:rsidP="00E5208C">
            <w:pPr>
              <w:rPr>
                <w:lang w:val="en-150" w:eastAsia="zh-CN"/>
              </w:rPr>
            </w:pPr>
            <w:r w:rsidRPr="0077013C">
              <w:rPr>
                <w:lang w:val="en-150" w:eastAsia="zh-CN"/>
              </w:rPr>
              <w:t>Timing</w:t>
            </w:r>
          </w:p>
        </w:tc>
        <w:tc>
          <w:tcPr>
            <w:tcW w:w="4245" w:type="dxa"/>
          </w:tcPr>
          <w:p w14:paraId="2645DD76" w14:textId="77777777" w:rsidR="00983BF9" w:rsidRPr="0077013C" w:rsidRDefault="00983BF9" w:rsidP="00E5208C">
            <w:pPr>
              <w:rPr>
                <w:lang w:val="en-150" w:eastAsia="zh-CN"/>
              </w:rPr>
            </w:pPr>
            <w:r w:rsidRPr="0077013C">
              <w:rPr>
                <w:lang w:val="en-150" w:eastAsia="zh-CN"/>
              </w:rPr>
              <w:t>Autonomous timing adjustment</w:t>
            </w:r>
          </w:p>
        </w:tc>
        <w:tc>
          <w:tcPr>
            <w:tcW w:w="1841" w:type="dxa"/>
          </w:tcPr>
          <w:p w14:paraId="614DB382" w14:textId="5DA1D3A8" w:rsidR="00983BF9" w:rsidRPr="0077013C" w:rsidRDefault="00983BF9" w:rsidP="00E5208C">
            <w:pPr>
              <w:rPr>
                <w:lang w:val="en-150" w:eastAsia="zh-CN"/>
              </w:rPr>
            </w:pPr>
            <w:r w:rsidRPr="0077013C">
              <w:rPr>
                <w:lang w:val="en-150" w:eastAsia="zh-CN"/>
              </w:rPr>
              <w:t>No</w:t>
            </w:r>
          </w:p>
        </w:tc>
        <w:tc>
          <w:tcPr>
            <w:tcW w:w="1837" w:type="dxa"/>
          </w:tcPr>
          <w:p w14:paraId="7CEC728A" w14:textId="092AB97F" w:rsidR="00983BF9" w:rsidRPr="0077013C" w:rsidRDefault="00983BF9" w:rsidP="00E5208C">
            <w:pPr>
              <w:rPr>
                <w:lang w:val="en-150" w:eastAsia="zh-CN"/>
              </w:rPr>
            </w:pPr>
            <w:r w:rsidRPr="0077013C">
              <w:rPr>
                <w:lang w:val="en-150" w:eastAsia="zh-CN"/>
              </w:rPr>
              <w:t>No</w:t>
            </w:r>
          </w:p>
        </w:tc>
      </w:tr>
      <w:tr w:rsidR="000A2607" w:rsidRPr="0077013C" w14:paraId="142092EE" w14:textId="77777777" w:rsidTr="00F45822">
        <w:tc>
          <w:tcPr>
            <w:tcW w:w="1694" w:type="dxa"/>
            <w:vMerge/>
          </w:tcPr>
          <w:p w14:paraId="2B947A92" w14:textId="77777777" w:rsidR="00983BF9" w:rsidRPr="0077013C" w:rsidRDefault="00983BF9" w:rsidP="00E5208C">
            <w:pPr>
              <w:rPr>
                <w:lang w:val="en-150" w:eastAsia="zh-CN"/>
              </w:rPr>
            </w:pPr>
          </w:p>
        </w:tc>
        <w:tc>
          <w:tcPr>
            <w:tcW w:w="4245" w:type="dxa"/>
          </w:tcPr>
          <w:p w14:paraId="7A2F0C80" w14:textId="77777777" w:rsidR="00983BF9" w:rsidRPr="0077013C" w:rsidRDefault="00983BF9" w:rsidP="00E5208C">
            <w:pPr>
              <w:rPr>
                <w:lang w:val="en-150" w:eastAsia="zh-CN"/>
              </w:rPr>
            </w:pPr>
            <w:r w:rsidRPr="0077013C">
              <w:rPr>
                <w:lang w:val="en-150" w:eastAsia="zh-CN"/>
              </w:rPr>
              <w:t>TX timing, timer, TA, Cell Phase Sync accuracy, MRTD/MTTD, derive SSB-IndexFromCell tolerance</w:t>
            </w:r>
          </w:p>
        </w:tc>
        <w:tc>
          <w:tcPr>
            <w:tcW w:w="1841" w:type="dxa"/>
          </w:tcPr>
          <w:p w14:paraId="79FF860E" w14:textId="5D71EBF6" w:rsidR="00983BF9" w:rsidRPr="0077013C" w:rsidRDefault="00983BF9" w:rsidP="00E5208C">
            <w:pPr>
              <w:rPr>
                <w:b/>
                <w:bCs/>
                <w:lang w:val="en-150" w:eastAsia="zh-CN"/>
              </w:rPr>
            </w:pPr>
            <w:r w:rsidRPr="0077013C">
              <w:rPr>
                <w:b/>
                <w:bCs/>
                <w:lang w:val="en-150" w:eastAsia="zh-CN"/>
              </w:rPr>
              <w:t>Yes</w:t>
            </w:r>
          </w:p>
        </w:tc>
        <w:tc>
          <w:tcPr>
            <w:tcW w:w="1837" w:type="dxa"/>
          </w:tcPr>
          <w:p w14:paraId="5AC6B527" w14:textId="5077BF45" w:rsidR="00983BF9" w:rsidRPr="0077013C" w:rsidRDefault="00983BF9" w:rsidP="00E5208C">
            <w:pPr>
              <w:rPr>
                <w:b/>
                <w:bCs/>
                <w:lang w:val="en-150" w:eastAsia="zh-CN"/>
              </w:rPr>
            </w:pPr>
            <w:r w:rsidRPr="0077013C">
              <w:rPr>
                <w:b/>
                <w:bCs/>
                <w:lang w:val="en-150" w:eastAsia="zh-CN"/>
              </w:rPr>
              <w:t>FFS</w:t>
            </w:r>
          </w:p>
        </w:tc>
      </w:tr>
      <w:tr w:rsidR="000A2607" w:rsidRPr="0077013C" w14:paraId="7B68FBD0" w14:textId="77777777" w:rsidTr="00F45822">
        <w:tc>
          <w:tcPr>
            <w:tcW w:w="1694" w:type="dxa"/>
            <w:vMerge w:val="restart"/>
          </w:tcPr>
          <w:p w14:paraId="40B16E4E" w14:textId="77777777" w:rsidR="00983BF9" w:rsidRPr="0077013C" w:rsidRDefault="00983BF9" w:rsidP="00E5208C">
            <w:pPr>
              <w:rPr>
                <w:lang w:val="en-150" w:eastAsia="zh-CN"/>
              </w:rPr>
            </w:pPr>
            <w:r w:rsidRPr="0077013C">
              <w:rPr>
                <w:lang w:val="en-150" w:eastAsia="zh-CN"/>
              </w:rPr>
              <w:t>Signalling</w:t>
            </w:r>
          </w:p>
        </w:tc>
        <w:tc>
          <w:tcPr>
            <w:tcW w:w="4245" w:type="dxa"/>
          </w:tcPr>
          <w:p w14:paraId="71E188DD" w14:textId="77777777" w:rsidR="00983BF9" w:rsidRPr="0077013C" w:rsidRDefault="00983BF9" w:rsidP="00E5208C">
            <w:pPr>
              <w:rPr>
                <w:lang w:val="en-150" w:eastAsia="zh-CN"/>
              </w:rPr>
            </w:pPr>
            <w:r w:rsidRPr="0077013C">
              <w:rPr>
                <w:lang w:val="en-150" w:eastAsia="zh-CN"/>
              </w:rPr>
              <w:t>RLM</w:t>
            </w:r>
          </w:p>
        </w:tc>
        <w:tc>
          <w:tcPr>
            <w:tcW w:w="1841" w:type="dxa"/>
          </w:tcPr>
          <w:p w14:paraId="744C8104" w14:textId="1349BC45" w:rsidR="00983BF9" w:rsidRPr="0077013C" w:rsidRDefault="00983BF9" w:rsidP="00E5208C">
            <w:pPr>
              <w:rPr>
                <w:b/>
                <w:bCs/>
                <w:lang w:val="en-150" w:eastAsia="zh-CN"/>
              </w:rPr>
            </w:pPr>
            <w:r w:rsidRPr="0077013C">
              <w:rPr>
                <w:b/>
                <w:bCs/>
                <w:lang w:val="en-150" w:eastAsia="zh-CN"/>
              </w:rPr>
              <w:t>Yes</w:t>
            </w:r>
          </w:p>
        </w:tc>
        <w:tc>
          <w:tcPr>
            <w:tcW w:w="1837" w:type="dxa"/>
          </w:tcPr>
          <w:p w14:paraId="35FE64AC" w14:textId="78018AE0" w:rsidR="00983BF9" w:rsidRPr="0077013C" w:rsidRDefault="00983BF9" w:rsidP="00E5208C">
            <w:pPr>
              <w:rPr>
                <w:lang w:val="en-150" w:eastAsia="zh-CN"/>
              </w:rPr>
            </w:pPr>
            <w:r w:rsidRPr="0077013C">
              <w:rPr>
                <w:lang w:val="en-150" w:eastAsia="zh-CN"/>
              </w:rPr>
              <w:t>No</w:t>
            </w:r>
          </w:p>
        </w:tc>
      </w:tr>
      <w:tr w:rsidR="000A2607" w:rsidRPr="0077013C" w14:paraId="22E7DCE5" w14:textId="77777777" w:rsidTr="00F45822">
        <w:tc>
          <w:tcPr>
            <w:tcW w:w="1694" w:type="dxa"/>
            <w:vMerge/>
          </w:tcPr>
          <w:p w14:paraId="059158E5" w14:textId="77777777" w:rsidR="00983BF9" w:rsidRPr="0077013C" w:rsidRDefault="00983BF9" w:rsidP="00E5208C">
            <w:pPr>
              <w:rPr>
                <w:lang w:val="en-150" w:eastAsia="zh-CN"/>
              </w:rPr>
            </w:pPr>
          </w:p>
        </w:tc>
        <w:tc>
          <w:tcPr>
            <w:tcW w:w="4245" w:type="dxa"/>
          </w:tcPr>
          <w:p w14:paraId="340C0642" w14:textId="77777777" w:rsidR="00983BF9" w:rsidRPr="0077013C" w:rsidRDefault="00983BF9" w:rsidP="00E5208C">
            <w:pPr>
              <w:rPr>
                <w:lang w:val="en-150" w:eastAsia="zh-CN"/>
              </w:rPr>
            </w:pPr>
            <w:r w:rsidRPr="0077013C">
              <w:rPr>
                <w:lang w:val="en-150" w:eastAsia="zh-CN"/>
              </w:rPr>
              <w:t>Interruption</w:t>
            </w:r>
          </w:p>
        </w:tc>
        <w:tc>
          <w:tcPr>
            <w:tcW w:w="1841" w:type="dxa"/>
          </w:tcPr>
          <w:p w14:paraId="4C58ED3D" w14:textId="34DF1B35" w:rsidR="00983BF9" w:rsidRPr="0077013C" w:rsidRDefault="00983BF9" w:rsidP="00E5208C">
            <w:pPr>
              <w:rPr>
                <w:lang w:val="en-150" w:eastAsia="zh-CN"/>
              </w:rPr>
            </w:pPr>
            <w:r w:rsidRPr="0077013C">
              <w:rPr>
                <w:lang w:val="en-150" w:eastAsia="zh-CN"/>
              </w:rPr>
              <w:t>No</w:t>
            </w:r>
          </w:p>
        </w:tc>
        <w:tc>
          <w:tcPr>
            <w:tcW w:w="1837" w:type="dxa"/>
          </w:tcPr>
          <w:p w14:paraId="0A922025" w14:textId="32F801B2" w:rsidR="00983BF9" w:rsidRPr="0077013C" w:rsidRDefault="00544905" w:rsidP="00E5208C">
            <w:pPr>
              <w:rPr>
                <w:b/>
                <w:bCs/>
                <w:lang w:val="en-150" w:eastAsia="zh-CN"/>
              </w:rPr>
            </w:pPr>
            <w:r w:rsidRPr="0077013C">
              <w:rPr>
                <w:lang w:val="en-150" w:eastAsia="zh-CN"/>
              </w:rPr>
              <w:t>No</w:t>
            </w:r>
          </w:p>
        </w:tc>
      </w:tr>
      <w:tr w:rsidR="000A2607" w:rsidRPr="0077013C" w14:paraId="01AADA18" w14:textId="77777777" w:rsidTr="00F45822">
        <w:tc>
          <w:tcPr>
            <w:tcW w:w="1694" w:type="dxa"/>
            <w:vMerge/>
          </w:tcPr>
          <w:p w14:paraId="34121289" w14:textId="77777777" w:rsidR="00983BF9" w:rsidRPr="0077013C" w:rsidRDefault="00983BF9" w:rsidP="00E5208C">
            <w:pPr>
              <w:rPr>
                <w:lang w:val="en-150" w:eastAsia="zh-CN"/>
              </w:rPr>
            </w:pPr>
          </w:p>
        </w:tc>
        <w:tc>
          <w:tcPr>
            <w:tcW w:w="4245" w:type="dxa"/>
          </w:tcPr>
          <w:p w14:paraId="345DE757" w14:textId="77777777" w:rsidR="00983BF9" w:rsidRPr="0077013C" w:rsidRDefault="00983BF9" w:rsidP="00E5208C">
            <w:pPr>
              <w:rPr>
                <w:lang w:val="en-150" w:eastAsia="zh-CN"/>
              </w:rPr>
            </w:pPr>
            <w:r w:rsidRPr="0077013C">
              <w:rPr>
                <w:lang w:val="en-150" w:eastAsia="zh-CN"/>
              </w:rPr>
              <w:t>SCell Activation and Deactivation Delay</w:t>
            </w:r>
          </w:p>
        </w:tc>
        <w:tc>
          <w:tcPr>
            <w:tcW w:w="1841" w:type="dxa"/>
          </w:tcPr>
          <w:p w14:paraId="1180B8B8" w14:textId="158D1988" w:rsidR="00983BF9" w:rsidRPr="0077013C" w:rsidRDefault="00983BF9" w:rsidP="00E5208C">
            <w:pPr>
              <w:rPr>
                <w:lang w:val="en-150" w:eastAsia="zh-CN"/>
              </w:rPr>
            </w:pPr>
            <w:r w:rsidRPr="0077013C">
              <w:rPr>
                <w:lang w:val="en-150" w:eastAsia="zh-CN"/>
              </w:rPr>
              <w:t>No</w:t>
            </w:r>
          </w:p>
        </w:tc>
        <w:tc>
          <w:tcPr>
            <w:tcW w:w="1837" w:type="dxa"/>
          </w:tcPr>
          <w:p w14:paraId="123B2298" w14:textId="0B4117A7" w:rsidR="00983BF9" w:rsidRPr="0077013C" w:rsidRDefault="00544905" w:rsidP="00E5208C">
            <w:pPr>
              <w:rPr>
                <w:lang w:val="en-150" w:eastAsia="zh-CN"/>
              </w:rPr>
            </w:pPr>
            <w:r w:rsidRPr="0077013C">
              <w:rPr>
                <w:lang w:val="en-150" w:eastAsia="zh-CN"/>
              </w:rPr>
              <w:t>No</w:t>
            </w:r>
          </w:p>
        </w:tc>
      </w:tr>
      <w:tr w:rsidR="000A2607" w:rsidRPr="0077013C" w14:paraId="3AE8435D" w14:textId="77777777" w:rsidTr="00F45822">
        <w:tc>
          <w:tcPr>
            <w:tcW w:w="1694" w:type="dxa"/>
            <w:vMerge/>
          </w:tcPr>
          <w:p w14:paraId="127D7907" w14:textId="77777777" w:rsidR="00983BF9" w:rsidRPr="0077013C" w:rsidRDefault="00983BF9" w:rsidP="00E5208C">
            <w:pPr>
              <w:rPr>
                <w:lang w:val="en-150" w:eastAsia="zh-CN"/>
              </w:rPr>
            </w:pPr>
          </w:p>
        </w:tc>
        <w:tc>
          <w:tcPr>
            <w:tcW w:w="4245" w:type="dxa"/>
          </w:tcPr>
          <w:p w14:paraId="7298BEC2" w14:textId="77777777" w:rsidR="00983BF9" w:rsidRPr="0077013C" w:rsidRDefault="00983BF9" w:rsidP="00E5208C">
            <w:pPr>
              <w:rPr>
                <w:lang w:val="en-150" w:eastAsia="zh-CN"/>
              </w:rPr>
            </w:pPr>
            <w:r w:rsidRPr="0077013C">
              <w:rPr>
                <w:lang w:val="en-150" w:eastAsia="zh-CN"/>
              </w:rPr>
              <w:t>UE UL carrier RRC reconfiguration delay</w:t>
            </w:r>
          </w:p>
        </w:tc>
        <w:tc>
          <w:tcPr>
            <w:tcW w:w="1841" w:type="dxa"/>
          </w:tcPr>
          <w:p w14:paraId="68DB18AD" w14:textId="632C86CF" w:rsidR="00983BF9" w:rsidRPr="0077013C" w:rsidRDefault="00983BF9" w:rsidP="00E5208C">
            <w:pPr>
              <w:rPr>
                <w:lang w:val="en-150" w:eastAsia="zh-CN"/>
              </w:rPr>
            </w:pPr>
            <w:r w:rsidRPr="0077013C">
              <w:rPr>
                <w:lang w:val="en-150" w:eastAsia="zh-CN"/>
              </w:rPr>
              <w:t>No</w:t>
            </w:r>
          </w:p>
        </w:tc>
        <w:tc>
          <w:tcPr>
            <w:tcW w:w="1837" w:type="dxa"/>
          </w:tcPr>
          <w:p w14:paraId="384E9CF5" w14:textId="5769C5D3" w:rsidR="00983BF9" w:rsidRPr="0077013C" w:rsidRDefault="00544905" w:rsidP="00E5208C">
            <w:pPr>
              <w:rPr>
                <w:lang w:val="en-150" w:eastAsia="zh-CN"/>
              </w:rPr>
            </w:pPr>
            <w:r w:rsidRPr="0077013C">
              <w:rPr>
                <w:lang w:val="en-150" w:eastAsia="zh-CN"/>
              </w:rPr>
              <w:t>No</w:t>
            </w:r>
          </w:p>
        </w:tc>
      </w:tr>
      <w:tr w:rsidR="000A2607" w:rsidRPr="0077013C" w14:paraId="409BA5D6" w14:textId="77777777" w:rsidTr="00F45822">
        <w:tc>
          <w:tcPr>
            <w:tcW w:w="1694" w:type="dxa"/>
            <w:vMerge/>
          </w:tcPr>
          <w:p w14:paraId="7B6D10E3" w14:textId="77777777" w:rsidR="00983BF9" w:rsidRPr="0077013C" w:rsidRDefault="00983BF9" w:rsidP="00E5208C">
            <w:pPr>
              <w:rPr>
                <w:lang w:val="en-150" w:eastAsia="zh-CN"/>
              </w:rPr>
            </w:pPr>
          </w:p>
        </w:tc>
        <w:tc>
          <w:tcPr>
            <w:tcW w:w="4245" w:type="dxa"/>
          </w:tcPr>
          <w:p w14:paraId="222DC6F5" w14:textId="77777777" w:rsidR="00983BF9" w:rsidRPr="0077013C" w:rsidRDefault="00983BF9" w:rsidP="00E5208C">
            <w:pPr>
              <w:rPr>
                <w:lang w:val="en-150" w:eastAsia="zh-CN"/>
              </w:rPr>
            </w:pPr>
            <w:r w:rsidRPr="0077013C">
              <w:rPr>
                <w:lang w:val="en-150" w:eastAsia="zh-CN"/>
              </w:rPr>
              <w:t>Link Recovery</w:t>
            </w:r>
          </w:p>
        </w:tc>
        <w:tc>
          <w:tcPr>
            <w:tcW w:w="1841" w:type="dxa"/>
          </w:tcPr>
          <w:p w14:paraId="51366D75" w14:textId="71B20842" w:rsidR="00983BF9" w:rsidRPr="0077013C" w:rsidRDefault="00983BF9" w:rsidP="00E5208C">
            <w:pPr>
              <w:rPr>
                <w:b/>
                <w:bCs/>
                <w:lang w:val="en-150" w:eastAsia="zh-CN"/>
              </w:rPr>
            </w:pPr>
            <w:r w:rsidRPr="0077013C">
              <w:rPr>
                <w:b/>
                <w:bCs/>
                <w:lang w:val="en-150" w:eastAsia="zh-CN"/>
              </w:rPr>
              <w:t>Yes</w:t>
            </w:r>
          </w:p>
        </w:tc>
        <w:tc>
          <w:tcPr>
            <w:tcW w:w="1837" w:type="dxa"/>
          </w:tcPr>
          <w:p w14:paraId="30121425" w14:textId="048DF6CE" w:rsidR="00983BF9" w:rsidRPr="0077013C" w:rsidRDefault="00983BF9" w:rsidP="00E5208C">
            <w:pPr>
              <w:rPr>
                <w:lang w:val="en-150" w:eastAsia="zh-CN"/>
              </w:rPr>
            </w:pPr>
            <w:r w:rsidRPr="0077013C">
              <w:rPr>
                <w:lang w:val="en-150" w:eastAsia="zh-CN"/>
              </w:rPr>
              <w:t>No</w:t>
            </w:r>
          </w:p>
        </w:tc>
      </w:tr>
      <w:tr w:rsidR="000A2607" w:rsidRPr="0077013C" w14:paraId="525886F7" w14:textId="77777777" w:rsidTr="00F45822">
        <w:tc>
          <w:tcPr>
            <w:tcW w:w="1694" w:type="dxa"/>
            <w:vMerge/>
          </w:tcPr>
          <w:p w14:paraId="2E35C6C7" w14:textId="77777777" w:rsidR="00983BF9" w:rsidRPr="0077013C" w:rsidRDefault="00983BF9" w:rsidP="00E5208C">
            <w:pPr>
              <w:rPr>
                <w:lang w:val="en-150" w:eastAsia="zh-CN"/>
              </w:rPr>
            </w:pPr>
          </w:p>
        </w:tc>
        <w:tc>
          <w:tcPr>
            <w:tcW w:w="4245" w:type="dxa"/>
          </w:tcPr>
          <w:p w14:paraId="6017976F" w14:textId="77777777" w:rsidR="00983BF9" w:rsidRPr="0077013C" w:rsidRDefault="00983BF9" w:rsidP="00E5208C">
            <w:pPr>
              <w:rPr>
                <w:lang w:val="en-150" w:eastAsia="zh-CN"/>
              </w:rPr>
            </w:pPr>
            <w:r w:rsidRPr="0077013C">
              <w:rPr>
                <w:lang w:val="en-150" w:eastAsia="zh-CN"/>
              </w:rPr>
              <w:t>Active BWP switch delay</w:t>
            </w:r>
          </w:p>
        </w:tc>
        <w:tc>
          <w:tcPr>
            <w:tcW w:w="1841" w:type="dxa"/>
          </w:tcPr>
          <w:p w14:paraId="041960AF" w14:textId="228F1740" w:rsidR="00983BF9" w:rsidRPr="0077013C" w:rsidRDefault="00983BF9" w:rsidP="00E5208C">
            <w:pPr>
              <w:rPr>
                <w:lang w:val="en-150" w:eastAsia="zh-CN"/>
              </w:rPr>
            </w:pPr>
            <w:r w:rsidRPr="0077013C">
              <w:rPr>
                <w:lang w:val="en-150" w:eastAsia="zh-CN"/>
              </w:rPr>
              <w:t>No</w:t>
            </w:r>
          </w:p>
        </w:tc>
        <w:tc>
          <w:tcPr>
            <w:tcW w:w="1837" w:type="dxa"/>
          </w:tcPr>
          <w:p w14:paraId="5C9EC781" w14:textId="3BD6DF37" w:rsidR="00983BF9" w:rsidRPr="0077013C" w:rsidRDefault="00544905" w:rsidP="00E5208C">
            <w:pPr>
              <w:rPr>
                <w:lang w:val="en-150" w:eastAsia="zh-CN"/>
              </w:rPr>
            </w:pPr>
            <w:r w:rsidRPr="0077013C">
              <w:rPr>
                <w:lang w:val="en-150" w:eastAsia="zh-CN"/>
              </w:rPr>
              <w:t>No</w:t>
            </w:r>
          </w:p>
        </w:tc>
      </w:tr>
      <w:tr w:rsidR="000A2607" w:rsidRPr="0077013C" w14:paraId="0DB11317" w14:textId="77777777" w:rsidTr="00F45822">
        <w:tc>
          <w:tcPr>
            <w:tcW w:w="1694" w:type="dxa"/>
            <w:vMerge/>
          </w:tcPr>
          <w:p w14:paraId="293E892C" w14:textId="77777777" w:rsidR="00983BF9" w:rsidRPr="0077013C" w:rsidRDefault="00983BF9" w:rsidP="00E5208C">
            <w:pPr>
              <w:rPr>
                <w:lang w:val="en-150" w:eastAsia="zh-CN"/>
              </w:rPr>
            </w:pPr>
          </w:p>
        </w:tc>
        <w:tc>
          <w:tcPr>
            <w:tcW w:w="4245" w:type="dxa"/>
          </w:tcPr>
          <w:p w14:paraId="5F2135D9" w14:textId="77777777" w:rsidR="00983BF9" w:rsidRPr="0077013C" w:rsidRDefault="00983BF9" w:rsidP="00E5208C">
            <w:pPr>
              <w:rPr>
                <w:lang w:val="en-150" w:eastAsia="zh-CN"/>
              </w:rPr>
            </w:pPr>
            <w:r w:rsidRPr="0077013C">
              <w:rPr>
                <w:lang w:val="en-150" w:eastAsia="zh-CN"/>
              </w:rPr>
              <w:t>Active TCI state switching delay</w:t>
            </w:r>
          </w:p>
        </w:tc>
        <w:tc>
          <w:tcPr>
            <w:tcW w:w="1841" w:type="dxa"/>
          </w:tcPr>
          <w:p w14:paraId="181BB002" w14:textId="251EBFD7" w:rsidR="00983BF9" w:rsidRPr="0077013C" w:rsidRDefault="00983BF9" w:rsidP="00E5208C">
            <w:pPr>
              <w:rPr>
                <w:lang w:val="en-150" w:eastAsia="zh-CN"/>
              </w:rPr>
            </w:pPr>
            <w:r w:rsidRPr="0077013C">
              <w:rPr>
                <w:lang w:val="en-150" w:eastAsia="zh-CN"/>
              </w:rPr>
              <w:t>No</w:t>
            </w:r>
          </w:p>
        </w:tc>
        <w:tc>
          <w:tcPr>
            <w:tcW w:w="1837" w:type="dxa"/>
          </w:tcPr>
          <w:p w14:paraId="793BFEF6" w14:textId="5E63FABC" w:rsidR="00983BF9" w:rsidRPr="0077013C" w:rsidRDefault="00544905" w:rsidP="00E5208C">
            <w:pPr>
              <w:rPr>
                <w:lang w:val="en-150" w:eastAsia="zh-CN"/>
              </w:rPr>
            </w:pPr>
            <w:r w:rsidRPr="0077013C">
              <w:rPr>
                <w:lang w:val="en-150" w:eastAsia="zh-CN"/>
              </w:rPr>
              <w:t>No</w:t>
            </w:r>
          </w:p>
        </w:tc>
      </w:tr>
      <w:tr w:rsidR="000A2607" w:rsidRPr="0077013C" w14:paraId="2E7752FE" w14:textId="77777777" w:rsidTr="00F45822">
        <w:tc>
          <w:tcPr>
            <w:tcW w:w="1694" w:type="dxa"/>
            <w:vMerge/>
          </w:tcPr>
          <w:p w14:paraId="5D36063C" w14:textId="77777777" w:rsidR="00983BF9" w:rsidRPr="0077013C" w:rsidRDefault="00983BF9" w:rsidP="00E5208C">
            <w:pPr>
              <w:rPr>
                <w:lang w:val="en-150" w:eastAsia="zh-CN"/>
              </w:rPr>
            </w:pPr>
          </w:p>
        </w:tc>
        <w:tc>
          <w:tcPr>
            <w:tcW w:w="4245" w:type="dxa"/>
          </w:tcPr>
          <w:p w14:paraId="7C9A246E" w14:textId="77777777" w:rsidR="00983BF9" w:rsidRPr="0077013C" w:rsidRDefault="00983BF9" w:rsidP="00E5208C">
            <w:pPr>
              <w:rPr>
                <w:lang w:val="en-150" w:eastAsia="zh-CN"/>
              </w:rPr>
            </w:pPr>
            <w:r w:rsidRPr="0077013C">
              <w:rPr>
                <w:lang w:val="en-150" w:eastAsia="zh-CN"/>
              </w:rPr>
              <w:t>PSCell Change</w:t>
            </w:r>
          </w:p>
        </w:tc>
        <w:tc>
          <w:tcPr>
            <w:tcW w:w="1841" w:type="dxa"/>
          </w:tcPr>
          <w:p w14:paraId="40747ABC" w14:textId="28BE1E7B" w:rsidR="00983BF9" w:rsidRPr="0077013C" w:rsidRDefault="00983BF9" w:rsidP="00E5208C">
            <w:pPr>
              <w:rPr>
                <w:lang w:val="en-150" w:eastAsia="zh-CN"/>
              </w:rPr>
            </w:pPr>
            <w:r w:rsidRPr="0077013C">
              <w:rPr>
                <w:lang w:val="en-150" w:eastAsia="zh-CN"/>
              </w:rPr>
              <w:t>No</w:t>
            </w:r>
          </w:p>
        </w:tc>
        <w:tc>
          <w:tcPr>
            <w:tcW w:w="1837" w:type="dxa"/>
          </w:tcPr>
          <w:p w14:paraId="4F9551FE" w14:textId="798F333C" w:rsidR="00983BF9" w:rsidRPr="0077013C" w:rsidRDefault="00544905" w:rsidP="00E5208C">
            <w:pPr>
              <w:rPr>
                <w:lang w:val="en-150" w:eastAsia="zh-CN"/>
              </w:rPr>
            </w:pPr>
            <w:r w:rsidRPr="0077013C">
              <w:rPr>
                <w:lang w:val="en-150" w:eastAsia="zh-CN"/>
              </w:rPr>
              <w:t>No</w:t>
            </w:r>
          </w:p>
        </w:tc>
      </w:tr>
      <w:tr w:rsidR="000A2607" w:rsidRPr="0077013C" w14:paraId="0A8E8700" w14:textId="77777777" w:rsidTr="00F45822">
        <w:tc>
          <w:tcPr>
            <w:tcW w:w="1694" w:type="dxa"/>
            <w:vMerge/>
          </w:tcPr>
          <w:p w14:paraId="32B7AC52" w14:textId="77777777" w:rsidR="00983BF9" w:rsidRPr="0077013C" w:rsidRDefault="00983BF9" w:rsidP="00E5208C">
            <w:pPr>
              <w:rPr>
                <w:lang w:val="en-150" w:eastAsia="zh-CN"/>
              </w:rPr>
            </w:pPr>
          </w:p>
        </w:tc>
        <w:tc>
          <w:tcPr>
            <w:tcW w:w="4245" w:type="dxa"/>
          </w:tcPr>
          <w:p w14:paraId="4B5A9BA8" w14:textId="77777777" w:rsidR="00983BF9" w:rsidRPr="0077013C" w:rsidRDefault="00983BF9" w:rsidP="00E5208C">
            <w:pPr>
              <w:rPr>
                <w:lang w:val="en-150" w:eastAsia="zh-CN"/>
              </w:rPr>
            </w:pPr>
            <w:r w:rsidRPr="0077013C">
              <w:rPr>
                <w:lang w:val="en-150" w:eastAsia="zh-CN"/>
              </w:rPr>
              <w:t>Uplink spatial relation switch delay</w:t>
            </w:r>
          </w:p>
        </w:tc>
        <w:tc>
          <w:tcPr>
            <w:tcW w:w="1841" w:type="dxa"/>
          </w:tcPr>
          <w:p w14:paraId="6E125C03" w14:textId="51F9F8A7" w:rsidR="00983BF9" w:rsidRPr="0077013C" w:rsidRDefault="00983BF9" w:rsidP="00E5208C">
            <w:pPr>
              <w:rPr>
                <w:lang w:val="en-150" w:eastAsia="zh-CN"/>
              </w:rPr>
            </w:pPr>
            <w:r w:rsidRPr="0077013C">
              <w:rPr>
                <w:lang w:val="en-150" w:eastAsia="zh-CN"/>
              </w:rPr>
              <w:t>No</w:t>
            </w:r>
          </w:p>
        </w:tc>
        <w:tc>
          <w:tcPr>
            <w:tcW w:w="1837" w:type="dxa"/>
          </w:tcPr>
          <w:p w14:paraId="5160D314" w14:textId="1005D832" w:rsidR="00983BF9" w:rsidRPr="0077013C" w:rsidRDefault="00544905" w:rsidP="00E5208C">
            <w:pPr>
              <w:rPr>
                <w:lang w:val="en-150" w:eastAsia="zh-CN"/>
              </w:rPr>
            </w:pPr>
            <w:r w:rsidRPr="0077013C">
              <w:rPr>
                <w:lang w:val="en-150" w:eastAsia="zh-CN"/>
              </w:rPr>
              <w:t>No</w:t>
            </w:r>
          </w:p>
        </w:tc>
      </w:tr>
      <w:tr w:rsidR="000A2607" w:rsidRPr="0077013C" w14:paraId="3B766D65" w14:textId="77777777" w:rsidTr="00F45822">
        <w:tc>
          <w:tcPr>
            <w:tcW w:w="1694" w:type="dxa"/>
            <w:vMerge/>
          </w:tcPr>
          <w:p w14:paraId="18DDD196" w14:textId="77777777" w:rsidR="00983BF9" w:rsidRPr="0077013C" w:rsidRDefault="00983BF9" w:rsidP="00E5208C">
            <w:pPr>
              <w:rPr>
                <w:lang w:val="en-150" w:eastAsia="zh-CN"/>
              </w:rPr>
            </w:pPr>
          </w:p>
        </w:tc>
        <w:tc>
          <w:tcPr>
            <w:tcW w:w="4245" w:type="dxa"/>
          </w:tcPr>
          <w:p w14:paraId="10BE1F04" w14:textId="77777777" w:rsidR="00983BF9" w:rsidRPr="0077013C" w:rsidRDefault="00983BF9" w:rsidP="00E5208C">
            <w:pPr>
              <w:rPr>
                <w:lang w:val="en-150" w:eastAsia="zh-CN"/>
              </w:rPr>
            </w:pPr>
            <w:r w:rsidRPr="0077013C">
              <w:rPr>
                <w:lang w:val="en-150" w:eastAsia="zh-CN"/>
              </w:rPr>
              <w:t>UE-specific CBW change</w:t>
            </w:r>
          </w:p>
        </w:tc>
        <w:tc>
          <w:tcPr>
            <w:tcW w:w="1841" w:type="dxa"/>
          </w:tcPr>
          <w:p w14:paraId="68B8A6C8" w14:textId="46315B2C" w:rsidR="00983BF9" w:rsidRPr="0077013C" w:rsidRDefault="00983BF9" w:rsidP="00E5208C">
            <w:pPr>
              <w:rPr>
                <w:lang w:val="en-150" w:eastAsia="zh-CN"/>
              </w:rPr>
            </w:pPr>
            <w:r w:rsidRPr="0077013C">
              <w:rPr>
                <w:lang w:val="en-150" w:eastAsia="zh-CN"/>
              </w:rPr>
              <w:t>No</w:t>
            </w:r>
          </w:p>
        </w:tc>
        <w:tc>
          <w:tcPr>
            <w:tcW w:w="1837" w:type="dxa"/>
          </w:tcPr>
          <w:p w14:paraId="0EE327B1" w14:textId="3336653D" w:rsidR="00983BF9" w:rsidRPr="0077013C" w:rsidRDefault="00544905" w:rsidP="00E5208C">
            <w:pPr>
              <w:rPr>
                <w:lang w:val="en-150" w:eastAsia="zh-CN"/>
              </w:rPr>
            </w:pPr>
            <w:r w:rsidRPr="0077013C">
              <w:rPr>
                <w:lang w:val="en-150" w:eastAsia="zh-CN"/>
              </w:rPr>
              <w:t>No</w:t>
            </w:r>
          </w:p>
        </w:tc>
      </w:tr>
      <w:tr w:rsidR="000A2607" w:rsidRPr="0077013C" w14:paraId="682B7379" w14:textId="77777777" w:rsidTr="00F45822">
        <w:tc>
          <w:tcPr>
            <w:tcW w:w="1694" w:type="dxa"/>
            <w:vMerge/>
          </w:tcPr>
          <w:p w14:paraId="494F8918" w14:textId="77777777" w:rsidR="00983BF9" w:rsidRPr="0077013C" w:rsidRDefault="00983BF9" w:rsidP="00E5208C">
            <w:pPr>
              <w:rPr>
                <w:lang w:val="en-150" w:eastAsia="zh-CN"/>
              </w:rPr>
            </w:pPr>
          </w:p>
        </w:tc>
        <w:tc>
          <w:tcPr>
            <w:tcW w:w="4245" w:type="dxa"/>
          </w:tcPr>
          <w:p w14:paraId="0B4B298D" w14:textId="77777777" w:rsidR="00983BF9" w:rsidRPr="0077013C" w:rsidRDefault="00983BF9" w:rsidP="00E5208C">
            <w:pPr>
              <w:rPr>
                <w:lang w:val="en-150" w:eastAsia="zh-CN"/>
              </w:rPr>
            </w:pPr>
            <w:r w:rsidRPr="0077013C">
              <w:rPr>
                <w:lang w:val="en-150" w:eastAsia="zh-CN"/>
              </w:rPr>
              <w:t>Pathloss reference signal switching delay</w:t>
            </w:r>
          </w:p>
        </w:tc>
        <w:tc>
          <w:tcPr>
            <w:tcW w:w="1841" w:type="dxa"/>
          </w:tcPr>
          <w:p w14:paraId="5D85B2CE" w14:textId="3EA1D7E9" w:rsidR="00983BF9" w:rsidRPr="0077013C" w:rsidRDefault="00983BF9" w:rsidP="00E5208C">
            <w:pPr>
              <w:rPr>
                <w:lang w:val="en-150" w:eastAsia="zh-CN"/>
              </w:rPr>
            </w:pPr>
            <w:r w:rsidRPr="0077013C">
              <w:rPr>
                <w:lang w:val="en-150" w:eastAsia="zh-CN"/>
              </w:rPr>
              <w:t>No</w:t>
            </w:r>
          </w:p>
        </w:tc>
        <w:tc>
          <w:tcPr>
            <w:tcW w:w="1837" w:type="dxa"/>
          </w:tcPr>
          <w:p w14:paraId="6D296598" w14:textId="6DAD55AD" w:rsidR="00983BF9" w:rsidRPr="0077013C" w:rsidRDefault="00544905" w:rsidP="00E5208C">
            <w:pPr>
              <w:rPr>
                <w:lang w:val="en-150" w:eastAsia="zh-CN"/>
              </w:rPr>
            </w:pPr>
            <w:r w:rsidRPr="0077013C">
              <w:rPr>
                <w:lang w:val="en-150" w:eastAsia="zh-CN"/>
              </w:rPr>
              <w:t>No</w:t>
            </w:r>
          </w:p>
        </w:tc>
      </w:tr>
      <w:tr w:rsidR="000A2607" w:rsidRPr="0077013C" w14:paraId="5BB55888" w14:textId="77777777" w:rsidTr="00F45822">
        <w:tc>
          <w:tcPr>
            <w:tcW w:w="1694" w:type="dxa"/>
            <w:vMerge w:val="restart"/>
          </w:tcPr>
          <w:p w14:paraId="65F9E184" w14:textId="77777777" w:rsidR="00983BF9" w:rsidRPr="0077013C" w:rsidRDefault="00983BF9" w:rsidP="00E5208C">
            <w:pPr>
              <w:rPr>
                <w:lang w:val="en-150" w:eastAsia="zh-CN"/>
              </w:rPr>
            </w:pPr>
            <w:r w:rsidRPr="0077013C">
              <w:rPr>
                <w:lang w:val="en-150" w:eastAsia="zh-CN"/>
              </w:rPr>
              <w:t>Measurement Procedure</w:t>
            </w:r>
          </w:p>
        </w:tc>
        <w:tc>
          <w:tcPr>
            <w:tcW w:w="4245" w:type="dxa"/>
          </w:tcPr>
          <w:p w14:paraId="3E4D68C2" w14:textId="77777777" w:rsidR="00983BF9" w:rsidRPr="0077013C" w:rsidRDefault="00983BF9" w:rsidP="00E5208C">
            <w:pPr>
              <w:rPr>
                <w:lang w:val="en-150" w:eastAsia="zh-CN"/>
              </w:rPr>
            </w:pPr>
            <w:r w:rsidRPr="0077013C">
              <w:rPr>
                <w:lang w:val="en-150" w:eastAsia="zh-CN"/>
              </w:rPr>
              <w:t>General measurement requirement</w:t>
            </w:r>
          </w:p>
        </w:tc>
        <w:tc>
          <w:tcPr>
            <w:tcW w:w="1841" w:type="dxa"/>
          </w:tcPr>
          <w:p w14:paraId="3AB8B238" w14:textId="41E68B7D" w:rsidR="00983BF9" w:rsidRPr="0077013C" w:rsidRDefault="00983BF9" w:rsidP="00E5208C">
            <w:pPr>
              <w:rPr>
                <w:lang w:val="en-150" w:eastAsia="zh-CN"/>
              </w:rPr>
            </w:pPr>
            <w:r w:rsidRPr="0077013C">
              <w:rPr>
                <w:lang w:val="en-150" w:eastAsia="zh-CN"/>
              </w:rPr>
              <w:t>No</w:t>
            </w:r>
          </w:p>
        </w:tc>
        <w:tc>
          <w:tcPr>
            <w:tcW w:w="1837" w:type="dxa"/>
          </w:tcPr>
          <w:p w14:paraId="5A99DCB8" w14:textId="16A393D9" w:rsidR="00983BF9" w:rsidRPr="0077013C" w:rsidRDefault="00544905" w:rsidP="00E5208C">
            <w:pPr>
              <w:rPr>
                <w:lang w:val="en-150" w:eastAsia="zh-CN"/>
              </w:rPr>
            </w:pPr>
            <w:r w:rsidRPr="0077013C">
              <w:rPr>
                <w:lang w:val="en-150" w:eastAsia="zh-CN"/>
              </w:rPr>
              <w:t>No</w:t>
            </w:r>
          </w:p>
        </w:tc>
      </w:tr>
      <w:tr w:rsidR="000A2607" w:rsidRPr="0077013C" w14:paraId="168ACCF3" w14:textId="77777777" w:rsidTr="00F45822">
        <w:tc>
          <w:tcPr>
            <w:tcW w:w="1694" w:type="dxa"/>
            <w:vMerge/>
          </w:tcPr>
          <w:p w14:paraId="57124381" w14:textId="77777777" w:rsidR="00983BF9" w:rsidRPr="0077013C" w:rsidRDefault="00983BF9" w:rsidP="00E5208C">
            <w:pPr>
              <w:rPr>
                <w:lang w:val="en-150" w:eastAsia="zh-CN"/>
              </w:rPr>
            </w:pPr>
          </w:p>
        </w:tc>
        <w:tc>
          <w:tcPr>
            <w:tcW w:w="4245" w:type="dxa"/>
          </w:tcPr>
          <w:p w14:paraId="72B48D7E" w14:textId="77777777" w:rsidR="00983BF9" w:rsidRPr="0077013C" w:rsidRDefault="00983BF9" w:rsidP="00E5208C">
            <w:pPr>
              <w:rPr>
                <w:lang w:val="en-150" w:eastAsia="zh-CN"/>
              </w:rPr>
            </w:pPr>
            <w:r w:rsidRPr="0077013C">
              <w:rPr>
                <w:lang w:val="en-150" w:eastAsia="zh-CN"/>
              </w:rPr>
              <w:t>NR intra-frequency measurements</w:t>
            </w:r>
          </w:p>
        </w:tc>
        <w:tc>
          <w:tcPr>
            <w:tcW w:w="1841" w:type="dxa"/>
          </w:tcPr>
          <w:p w14:paraId="13A50E9E" w14:textId="06CED168" w:rsidR="00983BF9" w:rsidRPr="0077013C" w:rsidRDefault="00983BF9" w:rsidP="00E5208C">
            <w:pPr>
              <w:rPr>
                <w:lang w:val="en-150" w:eastAsia="zh-CN"/>
              </w:rPr>
            </w:pPr>
            <w:r w:rsidRPr="0077013C">
              <w:rPr>
                <w:lang w:val="en-150" w:eastAsia="zh-CN"/>
              </w:rPr>
              <w:t>No</w:t>
            </w:r>
          </w:p>
        </w:tc>
        <w:tc>
          <w:tcPr>
            <w:tcW w:w="1837" w:type="dxa"/>
          </w:tcPr>
          <w:p w14:paraId="3E2E6FFB" w14:textId="111A156A" w:rsidR="00983BF9" w:rsidRPr="0077013C" w:rsidRDefault="00544905" w:rsidP="00E5208C">
            <w:pPr>
              <w:rPr>
                <w:lang w:val="en-150" w:eastAsia="zh-CN"/>
              </w:rPr>
            </w:pPr>
            <w:r w:rsidRPr="0077013C">
              <w:rPr>
                <w:lang w:val="en-150" w:eastAsia="zh-CN"/>
              </w:rPr>
              <w:t>No</w:t>
            </w:r>
          </w:p>
        </w:tc>
      </w:tr>
      <w:tr w:rsidR="000A2607" w:rsidRPr="0077013C" w14:paraId="05DD95EA" w14:textId="77777777" w:rsidTr="00F45822">
        <w:tc>
          <w:tcPr>
            <w:tcW w:w="1694" w:type="dxa"/>
            <w:vMerge/>
          </w:tcPr>
          <w:p w14:paraId="65E534CE" w14:textId="77777777" w:rsidR="00983BF9" w:rsidRPr="0077013C" w:rsidRDefault="00983BF9" w:rsidP="00E5208C">
            <w:pPr>
              <w:rPr>
                <w:lang w:val="en-150" w:eastAsia="zh-CN"/>
              </w:rPr>
            </w:pPr>
          </w:p>
        </w:tc>
        <w:tc>
          <w:tcPr>
            <w:tcW w:w="4245" w:type="dxa"/>
          </w:tcPr>
          <w:p w14:paraId="2527BB53" w14:textId="77777777" w:rsidR="00983BF9" w:rsidRPr="0077013C" w:rsidRDefault="00983BF9" w:rsidP="00E5208C">
            <w:pPr>
              <w:rPr>
                <w:lang w:val="en-150" w:eastAsia="zh-CN"/>
              </w:rPr>
            </w:pPr>
            <w:r w:rsidRPr="0077013C">
              <w:rPr>
                <w:lang w:val="en-150" w:eastAsia="zh-CN"/>
              </w:rPr>
              <w:t>NR inter-frequency measurements</w:t>
            </w:r>
          </w:p>
        </w:tc>
        <w:tc>
          <w:tcPr>
            <w:tcW w:w="1841" w:type="dxa"/>
          </w:tcPr>
          <w:p w14:paraId="004A15A1" w14:textId="3E9B230D" w:rsidR="00983BF9" w:rsidRPr="0077013C" w:rsidRDefault="00983BF9" w:rsidP="00E5208C">
            <w:pPr>
              <w:rPr>
                <w:lang w:val="en-150" w:eastAsia="zh-CN"/>
              </w:rPr>
            </w:pPr>
            <w:r w:rsidRPr="0077013C">
              <w:rPr>
                <w:lang w:val="en-150" w:eastAsia="zh-CN"/>
              </w:rPr>
              <w:t>No</w:t>
            </w:r>
          </w:p>
        </w:tc>
        <w:tc>
          <w:tcPr>
            <w:tcW w:w="1837" w:type="dxa"/>
          </w:tcPr>
          <w:p w14:paraId="352C76FD" w14:textId="6E002416" w:rsidR="00983BF9" w:rsidRPr="0077013C" w:rsidRDefault="00544905" w:rsidP="00E5208C">
            <w:pPr>
              <w:rPr>
                <w:lang w:val="en-150" w:eastAsia="zh-CN"/>
              </w:rPr>
            </w:pPr>
            <w:r w:rsidRPr="0077013C">
              <w:rPr>
                <w:lang w:val="en-150" w:eastAsia="zh-CN"/>
              </w:rPr>
              <w:t>No</w:t>
            </w:r>
          </w:p>
        </w:tc>
      </w:tr>
      <w:tr w:rsidR="000A2607" w:rsidRPr="0077013C" w14:paraId="085DAF21" w14:textId="77777777" w:rsidTr="00F45822">
        <w:tc>
          <w:tcPr>
            <w:tcW w:w="1694" w:type="dxa"/>
            <w:vMerge/>
          </w:tcPr>
          <w:p w14:paraId="20CCF73E" w14:textId="77777777" w:rsidR="00983BF9" w:rsidRPr="0077013C" w:rsidRDefault="00983BF9" w:rsidP="00E5208C">
            <w:pPr>
              <w:rPr>
                <w:lang w:val="en-150" w:eastAsia="zh-CN"/>
              </w:rPr>
            </w:pPr>
          </w:p>
        </w:tc>
        <w:tc>
          <w:tcPr>
            <w:tcW w:w="4245" w:type="dxa"/>
          </w:tcPr>
          <w:p w14:paraId="7235D911" w14:textId="77777777" w:rsidR="00983BF9" w:rsidRPr="0077013C" w:rsidRDefault="00983BF9" w:rsidP="00E5208C">
            <w:pPr>
              <w:rPr>
                <w:lang w:val="en-150" w:eastAsia="zh-CN"/>
              </w:rPr>
            </w:pPr>
            <w:r w:rsidRPr="0077013C">
              <w:rPr>
                <w:lang w:val="en-150" w:eastAsia="zh-CN"/>
              </w:rPr>
              <w:t>Inter-RAT measurement</w:t>
            </w:r>
          </w:p>
        </w:tc>
        <w:tc>
          <w:tcPr>
            <w:tcW w:w="1841" w:type="dxa"/>
          </w:tcPr>
          <w:p w14:paraId="16D54F53" w14:textId="1D131FAE" w:rsidR="00983BF9" w:rsidRPr="0077013C" w:rsidRDefault="00983BF9" w:rsidP="00E5208C">
            <w:pPr>
              <w:rPr>
                <w:lang w:val="en-150" w:eastAsia="zh-CN"/>
              </w:rPr>
            </w:pPr>
            <w:r w:rsidRPr="0077013C">
              <w:rPr>
                <w:lang w:val="en-150" w:eastAsia="zh-CN"/>
              </w:rPr>
              <w:t>No</w:t>
            </w:r>
          </w:p>
        </w:tc>
        <w:tc>
          <w:tcPr>
            <w:tcW w:w="1837" w:type="dxa"/>
          </w:tcPr>
          <w:p w14:paraId="1050D73B" w14:textId="408A2588" w:rsidR="00983BF9" w:rsidRPr="0077013C" w:rsidRDefault="00544905" w:rsidP="00E5208C">
            <w:pPr>
              <w:rPr>
                <w:lang w:val="en-150" w:eastAsia="zh-CN"/>
              </w:rPr>
            </w:pPr>
            <w:r w:rsidRPr="0077013C">
              <w:rPr>
                <w:lang w:val="en-150" w:eastAsia="zh-CN"/>
              </w:rPr>
              <w:t>No</w:t>
            </w:r>
          </w:p>
        </w:tc>
      </w:tr>
      <w:tr w:rsidR="000A2607" w:rsidRPr="0077013C" w14:paraId="1865CF35" w14:textId="77777777" w:rsidTr="00F45822">
        <w:tc>
          <w:tcPr>
            <w:tcW w:w="1694" w:type="dxa"/>
            <w:vMerge/>
          </w:tcPr>
          <w:p w14:paraId="0D143D6A" w14:textId="77777777" w:rsidR="00983BF9" w:rsidRPr="0077013C" w:rsidRDefault="00983BF9" w:rsidP="00E5208C">
            <w:pPr>
              <w:rPr>
                <w:lang w:val="en-150" w:eastAsia="zh-CN"/>
              </w:rPr>
            </w:pPr>
          </w:p>
        </w:tc>
        <w:tc>
          <w:tcPr>
            <w:tcW w:w="4245" w:type="dxa"/>
          </w:tcPr>
          <w:p w14:paraId="5C84B65E" w14:textId="77777777" w:rsidR="00983BF9" w:rsidRPr="0077013C" w:rsidRDefault="00983BF9" w:rsidP="00E5208C">
            <w:pPr>
              <w:rPr>
                <w:lang w:val="en-150" w:eastAsia="zh-CN"/>
              </w:rPr>
            </w:pPr>
            <w:r w:rsidRPr="0077013C">
              <w:rPr>
                <w:lang w:val="en-150" w:eastAsia="zh-CN"/>
              </w:rPr>
              <w:t>L1-RSRP/L1-SINR Measurement</w:t>
            </w:r>
          </w:p>
        </w:tc>
        <w:tc>
          <w:tcPr>
            <w:tcW w:w="1841" w:type="dxa"/>
          </w:tcPr>
          <w:p w14:paraId="6A550A17" w14:textId="55EF8EAB" w:rsidR="00983BF9" w:rsidRPr="0077013C" w:rsidRDefault="00983BF9" w:rsidP="00E5208C">
            <w:pPr>
              <w:rPr>
                <w:lang w:val="en-150" w:eastAsia="zh-CN"/>
              </w:rPr>
            </w:pPr>
            <w:r w:rsidRPr="0077013C">
              <w:rPr>
                <w:lang w:val="en-150" w:eastAsia="zh-CN"/>
              </w:rPr>
              <w:t>No</w:t>
            </w:r>
          </w:p>
        </w:tc>
        <w:tc>
          <w:tcPr>
            <w:tcW w:w="1837" w:type="dxa"/>
          </w:tcPr>
          <w:p w14:paraId="5B70FB4E" w14:textId="39EFE270" w:rsidR="00983BF9" w:rsidRPr="0077013C" w:rsidRDefault="00544905" w:rsidP="00E5208C">
            <w:pPr>
              <w:rPr>
                <w:lang w:val="en-150" w:eastAsia="zh-CN"/>
              </w:rPr>
            </w:pPr>
            <w:r w:rsidRPr="0077013C">
              <w:rPr>
                <w:lang w:val="en-150" w:eastAsia="zh-CN"/>
              </w:rPr>
              <w:t>No</w:t>
            </w:r>
          </w:p>
        </w:tc>
      </w:tr>
      <w:tr w:rsidR="000A2607" w:rsidRPr="0077013C" w14:paraId="168C4629" w14:textId="77777777" w:rsidTr="00F45822">
        <w:tc>
          <w:tcPr>
            <w:tcW w:w="1694" w:type="dxa"/>
            <w:vMerge/>
          </w:tcPr>
          <w:p w14:paraId="14CADF00" w14:textId="77777777" w:rsidR="00983BF9" w:rsidRPr="0077013C" w:rsidRDefault="00983BF9" w:rsidP="00E5208C">
            <w:pPr>
              <w:rPr>
                <w:lang w:val="en-150" w:eastAsia="zh-CN"/>
              </w:rPr>
            </w:pPr>
          </w:p>
        </w:tc>
        <w:tc>
          <w:tcPr>
            <w:tcW w:w="4245" w:type="dxa"/>
          </w:tcPr>
          <w:p w14:paraId="45D9C610" w14:textId="77777777" w:rsidR="00983BF9" w:rsidRPr="0077013C" w:rsidRDefault="00983BF9" w:rsidP="00E5208C">
            <w:pPr>
              <w:rPr>
                <w:lang w:val="en-150" w:eastAsia="zh-CN"/>
              </w:rPr>
            </w:pPr>
            <w:r w:rsidRPr="0077013C">
              <w:rPr>
                <w:lang w:val="en-150" w:eastAsia="zh-CN"/>
              </w:rPr>
              <w:t>CSI-RS based L3 measurements</w:t>
            </w:r>
          </w:p>
        </w:tc>
        <w:tc>
          <w:tcPr>
            <w:tcW w:w="1841" w:type="dxa"/>
          </w:tcPr>
          <w:p w14:paraId="4E901D18" w14:textId="27E78B61" w:rsidR="00983BF9" w:rsidRPr="0077013C" w:rsidRDefault="00983BF9" w:rsidP="00E5208C">
            <w:pPr>
              <w:rPr>
                <w:lang w:val="en-150" w:eastAsia="zh-CN"/>
              </w:rPr>
            </w:pPr>
            <w:r w:rsidRPr="0077013C">
              <w:rPr>
                <w:lang w:val="en-150" w:eastAsia="zh-CN"/>
              </w:rPr>
              <w:t>No</w:t>
            </w:r>
          </w:p>
        </w:tc>
        <w:tc>
          <w:tcPr>
            <w:tcW w:w="1837" w:type="dxa"/>
          </w:tcPr>
          <w:p w14:paraId="09B8EDED" w14:textId="747321FC" w:rsidR="00983BF9" w:rsidRPr="0077013C" w:rsidRDefault="00544905" w:rsidP="00E5208C">
            <w:pPr>
              <w:rPr>
                <w:lang w:val="en-150" w:eastAsia="zh-CN"/>
              </w:rPr>
            </w:pPr>
            <w:r w:rsidRPr="0077013C">
              <w:rPr>
                <w:lang w:val="en-150" w:eastAsia="zh-CN"/>
              </w:rPr>
              <w:t>No</w:t>
            </w:r>
          </w:p>
        </w:tc>
      </w:tr>
      <w:tr w:rsidR="000A2607" w:rsidRPr="0077013C" w14:paraId="0FD22D1A" w14:textId="77777777" w:rsidTr="00F45822">
        <w:tc>
          <w:tcPr>
            <w:tcW w:w="1694" w:type="dxa"/>
            <w:vMerge/>
          </w:tcPr>
          <w:p w14:paraId="1E6C5B0E" w14:textId="77777777" w:rsidR="00983BF9" w:rsidRPr="0077013C" w:rsidRDefault="00983BF9" w:rsidP="00E5208C">
            <w:pPr>
              <w:rPr>
                <w:lang w:val="en-150" w:eastAsia="zh-CN"/>
              </w:rPr>
            </w:pPr>
          </w:p>
        </w:tc>
        <w:tc>
          <w:tcPr>
            <w:tcW w:w="4245" w:type="dxa"/>
          </w:tcPr>
          <w:p w14:paraId="3DEDD87D" w14:textId="77777777" w:rsidR="00983BF9" w:rsidRPr="0077013C" w:rsidRDefault="00983BF9" w:rsidP="00E5208C">
            <w:pPr>
              <w:rPr>
                <w:lang w:val="en-150" w:eastAsia="zh-CN"/>
              </w:rPr>
            </w:pPr>
            <w:r w:rsidRPr="0077013C">
              <w:rPr>
                <w:lang w:val="en-150" w:eastAsia="zh-CN"/>
              </w:rPr>
              <w:t>NR measurements with autonomous gaps</w:t>
            </w:r>
          </w:p>
        </w:tc>
        <w:tc>
          <w:tcPr>
            <w:tcW w:w="1841" w:type="dxa"/>
          </w:tcPr>
          <w:p w14:paraId="68971A49" w14:textId="0B04014A" w:rsidR="00983BF9" w:rsidRPr="0077013C" w:rsidRDefault="00983BF9" w:rsidP="00E5208C">
            <w:pPr>
              <w:rPr>
                <w:lang w:val="en-150" w:eastAsia="zh-CN"/>
              </w:rPr>
            </w:pPr>
            <w:r w:rsidRPr="0077013C">
              <w:rPr>
                <w:lang w:val="en-150" w:eastAsia="zh-CN"/>
              </w:rPr>
              <w:t>No</w:t>
            </w:r>
          </w:p>
        </w:tc>
        <w:tc>
          <w:tcPr>
            <w:tcW w:w="1837" w:type="dxa"/>
          </w:tcPr>
          <w:p w14:paraId="07D84B6C" w14:textId="7E956D84" w:rsidR="00983BF9" w:rsidRPr="0077013C" w:rsidRDefault="00544905" w:rsidP="00E5208C">
            <w:pPr>
              <w:rPr>
                <w:lang w:val="en-150" w:eastAsia="zh-CN"/>
              </w:rPr>
            </w:pPr>
            <w:r w:rsidRPr="0077013C">
              <w:rPr>
                <w:lang w:val="en-150" w:eastAsia="zh-CN"/>
              </w:rPr>
              <w:t>No</w:t>
            </w:r>
          </w:p>
        </w:tc>
      </w:tr>
    </w:tbl>
    <w:p w14:paraId="43F10F7E" w14:textId="04DC54F9" w:rsidR="00983BF9" w:rsidRPr="0077013C" w:rsidRDefault="00983BF9" w:rsidP="00A5223D">
      <w:pPr>
        <w:rPr>
          <w:lang w:val="en-150"/>
        </w:rPr>
      </w:pPr>
    </w:p>
    <w:p w14:paraId="13B47FC5" w14:textId="227D2D93" w:rsidR="00AD138A" w:rsidRPr="0077013C" w:rsidRDefault="006F6917" w:rsidP="006F6917">
      <w:pPr>
        <w:pStyle w:val="RAN4proposal"/>
        <w:rPr>
          <w:lang w:val="en-150"/>
        </w:rPr>
      </w:pPr>
      <w:r w:rsidRPr="0077013C">
        <w:rPr>
          <w:lang w:val="en-150"/>
        </w:rPr>
        <w:t xml:space="preserve">RAN4 to consider using </w:t>
      </w:r>
      <w:r w:rsidR="0077013C">
        <w:rPr>
          <w:lang w:val="en-150"/>
        </w:rPr>
        <w:t>the</w:t>
      </w:r>
      <w:r w:rsidRPr="0077013C">
        <w:rPr>
          <w:lang w:val="en-150"/>
        </w:rPr>
        <w:t xml:space="preserve"> Table presented above to keep track of</w:t>
      </w:r>
      <w:r w:rsidR="00F542C8" w:rsidRPr="0077013C">
        <w:rPr>
          <w:lang w:val="en-150"/>
        </w:rPr>
        <w:t xml:space="preserve"> potential RRM core requirements</w:t>
      </w:r>
      <w:r w:rsidR="003F0321" w:rsidRPr="0077013C">
        <w:rPr>
          <w:lang w:val="en-150"/>
        </w:rPr>
        <w:t xml:space="preserve"> impacts</w:t>
      </w:r>
      <w:r w:rsidR="00F542C8" w:rsidRPr="0077013C">
        <w:rPr>
          <w:lang w:val="en-150"/>
        </w:rPr>
        <w:t xml:space="preserve"> introduced by NR-IAB Rel.17.</w:t>
      </w:r>
    </w:p>
    <w:p w14:paraId="781AA82D" w14:textId="1BE41D5C" w:rsidR="006F6917" w:rsidRPr="0077013C" w:rsidRDefault="006F6917" w:rsidP="00A5223D">
      <w:pPr>
        <w:rPr>
          <w:lang w:val="en-150"/>
        </w:rPr>
      </w:pPr>
    </w:p>
    <w:p w14:paraId="1947212D" w14:textId="77777777" w:rsidR="00F542C8" w:rsidRPr="0077013C" w:rsidRDefault="00F542C8" w:rsidP="00A5223D">
      <w:pPr>
        <w:rPr>
          <w:lang w:val="en-150"/>
        </w:rPr>
      </w:pPr>
    </w:p>
    <w:p w14:paraId="02C020A3" w14:textId="77777777" w:rsidR="00CD7492" w:rsidRPr="0077013C" w:rsidRDefault="00CD7492" w:rsidP="00A37002">
      <w:pPr>
        <w:pStyle w:val="RAN4H1"/>
        <w:rPr>
          <w:lang w:val="en-150"/>
        </w:rPr>
      </w:pPr>
      <w:r w:rsidRPr="0077013C">
        <w:rPr>
          <w:lang w:val="en-150"/>
        </w:rPr>
        <w:t>Conclusion</w:t>
      </w:r>
    </w:p>
    <w:p w14:paraId="22F9AD00" w14:textId="1385D183" w:rsidR="00A83B11" w:rsidRPr="0077013C" w:rsidRDefault="001C44A5" w:rsidP="001C44A5">
      <w:pPr>
        <w:rPr>
          <w:lang w:val="en-150"/>
        </w:rPr>
      </w:pPr>
      <w:r w:rsidRPr="0077013C">
        <w:rPr>
          <w:lang w:val="en-150"/>
        </w:rPr>
        <w:t>In this contribution</w:t>
      </w:r>
      <w:r w:rsidR="00FD5C1E" w:rsidRPr="0077013C">
        <w:rPr>
          <w:lang w:val="en-150"/>
        </w:rPr>
        <w:t>,</w:t>
      </w:r>
      <w:r w:rsidRPr="0077013C">
        <w:rPr>
          <w:lang w:val="en-150"/>
        </w:rPr>
        <w:t xml:space="preserve"> </w:t>
      </w:r>
      <w:r w:rsidR="000A2607" w:rsidRPr="0077013C">
        <w:rPr>
          <w:lang w:val="en-150"/>
        </w:rPr>
        <w:t>we made the first attempt to analyse the possible Rel. 17 requirements modifications on top of IAB Rel. 16 IAB RRM requirements. We summarised existing IAB Rel. 16 RRM requirements and briefly overviewed IAB Rel. 17 issues discussed in the other working 3GPP RAN WGs.</w:t>
      </w:r>
    </w:p>
    <w:p w14:paraId="525F23E8" w14:textId="521C4E6E" w:rsidR="001C44A5" w:rsidRPr="0077013C" w:rsidRDefault="001C44A5" w:rsidP="001C44A5">
      <w:pPr>
        <w:rPr>
          <w:lang w:val="en-150"/>
        </w:rPr>
      </w:pPr>
      <w:r w:rsidRPr="0077013C">
        <w:rPr>
          <w:lang w:val="en-150"/>
        </w:rPr>
        <w:t>We have made the following observations and proposals:</w:t>
      </w:r>
    </w:p>
    <w:p w14:paraId="6039C004" w14:textId="0FB5113F" w:rsidR="004356C8" w:rsidRPr="00814DFE" w:rsidRDefault="004356C8" w:rsidP="00814DFE">
      <w:pPr>
        <w:pStyle w:val="RAN4Observation"/>
        <w:numPr>
          <w:ilvl w:val="0"/>
          <w:numId w:val="19"/>
        </w:numPr>
        <w:rPr>
          <w:lang w:val="en-150"/>
        </w:rPr>
      </w:pPr>
      <w:r w:rsidRPr="004356C8">
        <w:rPr>
          <w:lang w:val="en-150"/>
        </w:rPr>
        <w:t>The assumption of stationary IAB deployment from Rel. 16 is valid also in Rel.17. Thus, IAB migration-related requirements should be already covered in IAB Rel. 16 specification.</w:t>
      </w:r>
    </w:p>
    <w:p w14:paraId="22883A6A" w14:textId="3A2C1954" w:rsidR="004356C8" w:rsidRPr="004356C8" w:rsidRDefault="004356C8" w:rsidP="004356C8">
      <w:pPr>
        <w:pStyle w:val="RAN4proposal"/>
        <w:numPr>
          <w:ilvl w:val="0"/>
          <w:numId w:val="20"/>
        </w:numPr>
        <w:rPr>
          <w:lang w:val="en-150"/>
        </w:rPr>
      </w:pPr>
      <w:r w:rsidRPr="004356C8">
        <w:rPr>
          <w:lang w:val="en-150"/>
        </w:rPr>
        <w:t xml:space="preserve">No further requirement </w:t>
      </w:r>
      <w:r w:rsidR="006006E9" w:rsidRPr="004356C8">
        <w:rPr>
          <w:lang w:val="en-150"/>
        </w:rPr>
        <w:t>enhancements</w:t>
      </w:r>
      <w:r w:rsidRPr="004356C8">
        <w:rPr>
          <w:lang w:val="en-150"/>
        </w:rPr>
        <w:t xml:space="preserve"> for IAB “mobility” (i.e. CONNECTED state mobility, Signalling Characteristics for IAB MTs RLP and Link Recovery procedure) are needed in IAB Rel. 17.</w:t>
      </w:r>
    </w:p>
    <w:p w14:paraId="3AB10629" w14:textId="47E7CAE3" w:rsidR="0077603E" w:rsidRDefault="0077603E" w:rsidP="005C23A4">
      <w:pPr>
        <w:rPr>
          <w:lang w:val="en-150"/>
        </w:rPr>
      </w:pPr>
    </w:p>
    <w:p w14:paraId="1DE1DDFD" w14:textId="2125592C" w:rsidR="00814DFE" w:rsidRDefault="00814DFE" w:rsidP="00814DFE">
      <w:pPr>
        <w:pStyle w:val="RAN4observation0"/>
        <w:rPr>
          <w:lang w:val="en-150" w:eastAsia="zh-CN"/>
        </w:rPr>
      </w:pPr>
      <w:r w:rsidRPr="0077013C">
        <w:rPr>
          <w:lang w:val="en-150" w:eastAsia="zh-CN"/>
        </w:rPr>
        <w:t>It is not expected that application of new multiplexing methods will require introduction of new IAB RRM requirements.</w:t>
      </w:r>
    </w:p>
    <w:p w14:paraId="30DAA375" w14:textId="77777777" w:rsidR="00814DFE" w:rsidRPr="00814DFE" w:rsidRDefault="00814DFE" w:rsidP="00814DFE">
      <w:pPr>
        <w:rPr>
          <w:lang w:val="en-150" w:eastAsia="zh-CN"/>
        </w:rPr>
      </w:pPr>
    </w:p>
    <w:p w14:paraId="474AD9DE" w14:textId="77777777" w:rsidR="00814DFE" w:rsidRPr="0077013C" w:rsidRDefault="00814DFE" w:rsidP="00814DFE">
      <w:pPr>
        <w:pStyle w:val="RAN4observation0"/>
        <w:rPr>
          <w:lang w:val="en-150" w:eastAsia="zh-CN"/>
        </w:rPr>
      </w:pPr>
      <w:r w:rsidRPr="0077013C">
        <w:rPr>
          <w:lang w:val="en-150"/>
        </w:rPr>
        <w:t>No further requirements are expected for Case#1 and Case#7 timing but Case#6 (aligned IAB-MT and IAB-DU TX timing) timing is FFS in RAN1 and RAN4 study is expected for any further requirements.</w:t>
      </w:r>
    </w:p>
    <w:p w14:paraId="225F4135" w14:textId="5E5A67C1" w:rsidR="00814DFE" w:rsidRDefault="00814DFE" w:rsidP="005C23A4">
      <w:pPr>
        <w:rPr>
          <w:lang w:val="en-150"/>
        </w:rPr>
      </w:pPr>
    </w:p>
    <w:p w14:paraId="5A9E9B6C" w14:textId="77777777" w:rsidR="00814DFE" w:rsidRPr="0077013C" w:rsidRDefault="00814DFE" w:rsidP="00814DFE">
      <w:pPr>
        <w:pStyle w:val="RAN4observation0"/>
        <w:rPr>
          <w:lang w:val="en-150" w:eastAsia="zh-CN"/>
        </w:rPr>
      </w:pPr>
      <w:r w:rsidRPr="0077013C">
        <w:rPr>
          <w:lang w:val="en-150" w:eastAsia="zh-CN"/>
        </w:rPr>
        <w:t>Considering current scope of RAN1 work on Rel.17 enhancements, no impact on RRM requirements in Rel. 17 is expected.</w:t>
      </w:r>
    </w:p>
    <w:p w14:paraId="4D4B3E37" w14:textId="77777777" w:rsidR="00814DFE" w:rsidRPr="0077013C" w:rsidRDefault="00814DFE" w:rsidP="005C23A4">
      <w:pPr>
        <w:rPr>
          <w:lang w:val="en-150"/>
        </w:rPr>
      </w:pPr>
    </w:p>
    <w:p w14:paraId="494E3C2A" w14:textId="77777777" w:rsidR="00814DFE" w:rsidRPr="0077013C" w:rsidRDefault="00814DFE" w:rsidP="00814DFE">
      <w:pPr>
        <w:pStyle w:val="RAN4observation0"/>
        <w:rPr>
          <w:lang w:val="en-150" w:eastAsia="zh-CN"/>
        </w:rPr>
      </w:pPr>
      <w:r w:rsidRPr="0077013C">
        <w:rPr>
          <w:lang w:val="en-150"/>
        </w:rPr>
        <w:t>No impact on RRM core requirements is expected from RAN1 enhancements in IAB power control operations.</w:t>
      </w:r>
    </w:p>
    <w:p w14:paraId="5966E0CC" w14:textId="77777777" w:rsidR="00814DFE" w:rsidRPr="0077013C" w:rsidRDefault="00814DFE" w:rsidP="00814DFE">
      <w:pPr>
        <w:rPr>
          <w:lang w:val="en-150"/>
        </w:rPr>
      </w:pPr>
    </w:p>
    <w:p w14:paraId="5ACAE9D8" w14:textId="77777777" w:rsidR="00814DFE" w:rsidRPr="0077013C" w:rsidRDefault="00814DFE" w:rsidP="00814DFE">
      <w:pPr>
        <w:pStyle w:val="RAN4observation0"/>
        <w:rPr>
          <w:lang w:val="en-150"/>
        </w:rPr>
      </w:pPr>
      <w:r w:rsidRPr="0077013C">
        <w:rPr>
          <w:lang w:val="en-150"/>
        </w:rPr>
        <w:lastRenderedPageBreak/>
        <w:t>As a summary, many of the IAB Rel. 17 issues are still open in RAN1 and the evaluation of their potential impact on RRM core requirements needs to be re-</w:t>
      </w:r>
      <w:r>
        <w:rPr>
          <w:lang w:val="en-150"/>
        </w:rPr>
        <w:t>considered</w:t>
      </w:r>
      <w:r w:rsidRPr="0077013C">
        <w:rPr>
          <w:lang w:val="en-150"/>
        </w:rPr>
        <w:t xml:space="preserve"> later.</w:t>
      </w:r>
    </w:p>
    <w:p w14:paraId="026A4CB8" w14:textId="3579E759" w:rsidR="009232A9" w:rsidRDefault="009232A9" w:rsidP="005C23A4">
      <w:pPr>
        <w:rPr>
          <w:lang w:val="en-150"/>
        </w:rPr>
      </w:pPr>
    </w:p>
    <w:p w14:paraId="33C33281" w14:textId="77777777" w:rsidR="00814DFE" w:rsidRPr="0077013C" w:rsidRDefault="00814DFE" w:rsidP="00814DFE">
      <w:pPr>
        <w:pStyle w:val="RAN4observation0"/>
        <w:spacing w:after="240"/>
        <w:rPr>
          <w:lang w:val="en-150"/>
        </w:rPr>
      </w:pPr>
      <w:r w:rsidRPr="0077013C">
        <w:rPr>
          <w:lang w:val="en-150"/>
        </w:rPr>
        <w:t>RRM requirements already specified in Rel. 16 related to the usage of mobility procedures (used for IAB migration) or multi-connectivity under discussion in RAN2 and RAN3 are not expected to be affected with the current understanding of Rel.17 enhancements.</w:t>
      </w:r>
    </w:p>
    <w:p w14:paraId="20AD200B" w14:textId="199A3923" w:rsidR="00814DFE" w:rsidRDefault="00814DFE" w:rsidP="005C23A4">
      <w:pPr>
        <w:rPr>
          <w:lang w:val="en-150"/>
        </w:rPr>
      </w:pPr>
    </w:p>
    <w:tbl>
      <w:tblPr>
        <w:tblStyle w:val="TableGrid"/>
        <w:tblW w:w="0" w:type="auto"/>
        <w:tblLook w:val="04A0" w:firstRow="1" w:lastRow="0" w:firstColumn="1" w:lastColumn="0" w:noHBand="0" w:noVBand="1"/>
      </w:tblPr>
      <w:tblGrid>
        <w:gridCol w:w="1694"/>
        <w:gridCol w:w="4245"/>
        <w:gridCol w:w="1841"/>
        <w:gridCol w:w="1837"/>
      </w:tblGrid>
      <w:tr w:rsidR="007C7DBA" w:rsidRPr="0077013C" w14:paraId="398171CA" w14:textId="77777777" w:rsidTr="00E5208C">
        <w:tc>
          <w:tcPr>
            <w:tcW w:w="1694" w:type="dxa"/>
          </w:tcPr>
          <w:p w14:paraId="061C74F4" w14:textId="77777777" w:rsidR="007C7DBA" w:rsidRPr="0077013C" w:rsidRDefault="007C7DBA" w:rsidP="00E5208C">
            <w:pPr>
              <w:rPr>
                <w:b/>
                <w:lang w:val="en-150" w:eastAsia="zh-CN"/>
              </w:rPr>
            </w:pPr>
            <w:r w:rsidRPr="0077013C">
              <w:rPr>
                <w:b/>
                <w:lang w:val="en-150" w:eastAsia="zh-CN"/>
              </w:rPr>
              <w:t>RRM Req. Category</w:t>
            </w:r>
          </w:p>
        </w:tc>
        <w:tc>
          <w:tcPr>
            <w:tcW w:w="4245" w:type="dxa"/>
          </w:tcPr>
          <w:p w14:paraId="0CBF730F" w14:textId="77777777" w:rsidR="007C7DBA" w:rsidRPr="0077013C" w:rsidRDefault="007C7DBA" w:rsidP="00E5208C">
            <w:pPr>
              <w:rPr>
                <w:b/>
                <w:lang w:val="en-150" w:eastAsia="zh-CN"/>
              </w:rPr>
            </w:pPr>
            <w:r w:rsidRPr="0077013C">
              <w:rPr>
                <w:b/>
                <w:lang w:val="en-150" w:eastAsia="zh-CN"/>
              </w:rPr>
              <w:t>Sub-Category</w:t>
            </w:r>
          </w:p>
        </w:tc>
        <w:tc>
          <w:tcPr>
            <w:tcW w:w="1841" w:type="dxa"/>
          </w:tcPr>
          <w:p w14:paraId="27ADC5B1" w14:textId="77777777" w:rsidR="007C7DBA" w:rsidRPr="0077013C" w:rsidRDefault="007C7DBA" w:rsidP="00E5208C">
            <w:pPr>
              <w:rPr>
                <w:b/>
                <w:lang w:val="en-150" w:eastAsia="zh-CN"/>
              </w:rPr>
            </w:pPr>
            <w:r w:rsidRPr="0077013C">
              <w:rPr>
                <w:b/>
                <w:lang w:val="en-150" w:eastAsia="zh-CN"/>
              </w:rPr>
              <w:t>Specified in Rel. 16 IAB</w:t>
            </w:r>
          </w:p>
        </w:tc>
        <w:tc>
          <w:tcPr>
            <w:tcW w:w="1837" w:type="dxa"/>
          </w:tcPr>
          <w:p w14:paraId="5085D677" w14:textId="77777777" w:rsidR="007C7DBA" w:rsidRPr="0077013C" w:rsidRDefault="007C7DBA" w:rsidP="00E5208C">
            <w:pPr>
              <w:rPr>
                <w:b/>
                <w:lang w:val="en-150" w:eastAsia="zh-CN"/>
              </w:rPr>
            </w:pPr>
            <w:r w:rsidRPr="0077013C">
              <w:rPr>
                <w:b/>
                <w:lang w:val="en-150" w:eastAsia="zh-CN"/>
              </w:rPr>
              <w:t>Expected impacted in Rel. 17 IAB</w:t>
            </w:r>
          </w:p>
        </w:tc>
      </w:tr>
      <w:tr w:rsidR="007C7DBA" w:rsidRPr="0077013C" w14:paraId="2BAD9DC7" w14:textId="77777777" w:rsidTr="00E5208C">
        <w:tc>
          <w:tcPr>
            <w:tcW w:w="1694" w:type="dxa"/>
          </w:tcPr>
          <w:p w14:paraId="35F73510" w14:textId="77777777" w:rsidR="007C7DBA" w:rsidRPr="0077013C" w:rsidRDefault="007C7DBA" w:rsidP="00E5208C">
            <w:pPr>
              <w:rPr>
                <w:lang w:val="en-150" w:eastAsia="zh-CN"/>
              </w:rPr>
            </w:pPr>
            <w:r w:rsidRPr="0077013C">
              <w:rPr>
                <w:lang w:val="en-150" w:eastAsia="zh-CN"/>
              </w:rPr>
              <w:t>Idle/inactive state mobility</w:t>
            </w:r>
          </w:p>
        </w:tc>
        <w:tc>
          <w:tcPr>
            <w:tcW w:w="4245" w:type="dxa"/>
          </w:tcPr>
          <w:p w14:paraId="67BB891E" w14:textId="77777777" w:rsidR="007C7DBA" w:rsidRPr="0077013C" w:rsidRDefault="007C7DBA" w:rsidP="00E5208C">
            <w:pPr>
              <w:rPr>
                <w:lang w:val="en-150" w:eastAsia="zh-CN"/>
              </w:rPr>
            </w:pPr>
            <w:r w:rsidRPr="0077013C">
              <w:rPr>
                <w:lang w:val="en-150" w:eastAsia="zh-CN"/>
              </w:rPr>
              <w:t>Cell selection/re-selection, measurement</w:t>
            </w:r>
          </w:p>
        </w:tc>
        <w:tc>
          <w:tcPr>
            <w:tcW w:w="1841" w:type="dxa"/>
          </w:tcPr>
          <w:p w14:paraId="208829BA" w14:textId="77777777" w:rsidR="007C7DBA" w:rsidRPr="0077013C" w:rsidRDefault="007C7DBA" w:rsidP="00E5208C">
            <w:pPr>
              <w:rPr>
                <w:lang w:val="en-150" w:eastAsia="zh-CN"/>
              </w:rPr>
            </w:pPr>
            <w:r w:rsidRPr="0077013C">
              <w:rPr>
                <w:lang w:val="en-150" w:eastAsia="zh-CN"/>
              </w:rPr>
              <w:t>No</w:t>
            </w:r>
          </w:p>
        </w:tc>
        <w:tc>
          <w:tcPr>
            <w:tcW w:w="1837" w:type="dxa"/>
          </w:tcPr>
          <w:p w14:paraId="22B598A4" w14:textId="77777777" w:rsidR="007C7DBA" w:rsidRPr="0077013C" w:rsidRDefault="007C7DBA" w:rsidP="00E5208C">
            <w:pPr>
              <w:rPr>
                <w:lang w:val="en-150" w:eastAsia="zh-CN"/>
              </w:rPr>
            </w:pPr>
            <w:r w:rsidRPr="0077013C">
              <w:rPr>
                <w:lang w:val="en-150" w:eastAsia="zh-CN"/>
              </w:rPr>
              <w:t>No</w:t>
            </w:r>
          </w:p>
        </w:tc>
      </w:tr>
      <w:tr w:rsidR="007C7DBA" w:rsidRPr="0077013C" w14:paraId="1394049C" w14:textId="77777777" w:rsidTr="00E5208C">
        <w:tc>
          <w:tcPr>
            <w:tcW w:w="1694" w:type="dxa"/>
            <w:vMerge w:val="restart"/>
          </w:tcPr>
          <w:p w14:paraId="3E8A98BC" w14:textId="77777777" w:rsidR="007C7DBA" w:rsidRPr="0077013C" w:rsidRDefault="007C7DBA" w:rsidP="00E5208C">
            <w:pPr>
              <w:rPr>
                <w:lang w:val="en-150" w:eastAsia="zh-CN"/>
              </w:rPr>
            </w:pPr>
            <w:r w:rsidRPr="0077013C">
              <w:rPr>
                <w:lang w:val="en-150" w:eastAsia="zh-CN"/>
              </w:rPr>
              <w:t>Connected state mobility</w:t>
            </w:r>
          </w:p>
        </w:tc>
        <w:tc>
          <w:tcPr>
            <w:tcW w:w="4245" w:type="dxa"/>
          </w:tcPr>
          <w:p w14:paraId="66123C09" w14:textId="77777777" w:rsidR="007C7DBA" w:rsidRPr="0077013C" w:rsidRDefault="007C7DBA" w:rsidP="00E5208C">
            <w:pPr>
              <w:rPr>
                <w:lang w:val="en-150" w:eastAsia="zh-CN"/>
              </w:rPr>
            </w:pPr>
            <w:r w:rsidRPr="0077013C">
              <w:rPr>
                <w:lang w:val="en-150" w:eastAsia="zh-CN"/>
              </w:rPr>
              <w:t>Handover</w:t>
            </w:r>
          </w:p>
        </w:tc>
        <w:tc>
          <w:tcPr>
            <w:tcW w:w="1841" w:type="dxa"/>
          </w:tcPr>
          <w:p w14:paraId="64961A02" w14:textId="77777777" w:rsidR="007C7DBA" w:rsidRPr="0077013C" w:rsidRDefault="007C7DBA" w:rsidP="00E5208C">
            <w:pPr>
              <w:rPr>
                <w:lang w:val="en-150" w:eastAsia="zh-CN"/>
              </w:rPr>
            </w:pPr>
            <w:r w:rsidRPr="0077013C">
              <w:rPr>
                <w:lang w:val="en-150" w:eastAsia="zh-CN"/>
              </w:rPr>
              <w:t>No</w:t>
            </w:r>
          </w:p>
        </w:tc>
        <w:tc>
          <w:tcPr>
            <w:tcW w:w="1837" w:type="dxa"/>
          </w:tcPr>
          <w:p w14:paraId="6D70986A" w14:textId="77777777" w:rsidR="007C7DBA" w:rsidRPr="0077013C" w:rsidRDefault="007C7DBA" w:rsidP="00E5208C">
            <w:pPr>
              <w:rPr>
                <w:lang w:val="en-150" w:eastAsia="zh-CN"/>
              </w:rPr>
            </w:pPr>
            <w:r w:rsidRPr="0077013C">
              <w:rPr>
                <w:lang w:val="en-150" w:eastAsia="zh-CN"/>
              </w:rPr>
              <w:t>No</w:t>
            </w:r>
          </w:p>
        </w:tc>
      </w:tr>
      <w:tr w:rsidR="007C7DBA" w:rsidRPr="0077013C" w14:paraId="30F61DF8" w14:textId="77777777" w:rsidTr="00E5208C">
        <w:tc>
          <w:tcPr>
            <w:tcW w:w="1694" w:type="dxa"/>
            <w:vMerge/>
          </w:tcPr>
          <w:p w14:paraId="30818FF1" w14:textId="77777777" w:rsidR="007C7DBA" w:rsidRPr="0077013C" w:rsidRDefault="007C7DBA" w:rsidP="00E5208C">
            <w:pPr>
              <w:rPr>
                <w:lang w:val="en-150" w:eastAsia="zh-CN"/>
              </w:rPr>
            </w:pPr>
          </w:p>
        </w:tc>
        <w:tc>
          <w:tcPr>
            <w:tcW w:w="4245" w:type="dxa"/>
          </w:tcPr>
          <w:p w14:paraId="757BDE06" w14:textId="77777777" w:rsidR="007C7DBA" w:rsidRPr="0077013C" w:rsidRDefault="007C7DBA" w:rsidP="00E5208C">
            <w:pPr>
              <w:rPr>
                <w:lang w:val="en-150" w:eastAsia="zh-CN"/>
              </w:rPr>
            </w:pPr>
            <w:r w:rsidRPr="0077013C">
              <w:rPr>
                <w:lang w:val="en-150" w:eastAsia="zh-CN"/>
              </w:rPr>
              <w:t xml:space="preserve">Connection Mobility Control - </w:t>
            </w:r>
            <w:r w:rsidRPr="0077013C">
              <w:rPr>
                <w:lang w:val="en-150" w:eastAsia="zh-CN"/>
              </w:rPr>
              <w:br/>
              <w:t>RRC re-establishment</w:t>
            </w:r>
          </w:p>
        </w:tc>
        <w:tc>
          <w:tcPr>
            <w:tcW w:w="1841" w:type="dxa"/>
          </w:tcPr>
          <w:p w14:paraId="2C018557" w14:textId="77777777" w:rsidR="007C7DBA" w:rsidRPr="0077013C" w:rsidRDefault="007C7DBA" w:rsidP="00E5208C">
            <w:pPr>
              <w:rPr>
                <w:b/>
                <w:bCs/>
                <w:lang w:val="en-150" w:eastAsia="zh-CN"/>
              </w:rPr>
            </w:pPr>
            <w:r w:rsidRPr="0077013C">
              <w:rPr>
                <w:b/>
                <w:bCs/>
                <w:lang w:val="en-150" w:eastAsia="zh-CN"/>
              </w:rPr>
              <w:t>Yes</w:t>
            </w:r>
          </w:p>
        </w:tc>
        <w:tc>
          <w:tcPr>
            <w:tcW w:w="1837" w:type="dxa"/>
          </w:tcPr>
          <w:p w14:paraId="51652981" w14:textId="77777777" w:rsidR="007C7DBA" w:rsidRPr="0077013C" w:rsidRDefault="007C7DBA" w:rsidP="00E5208C">
            <w:pPr>
              <w:rPr>
                <w:lang w:val="en-150" w:eastAsia="zh-CN"/>
              </w:rPr>
            </w:pPr>
            <w:r w:rsidRPr="0077013C">
              <w:rPr>
                <w:lang w:val="en-150" w:eastAsia="zh-CN"/>
              </w:rPr>
              <w:t>No</w:t>
            </w:r>
          </w:p>
        </w:tc>
      </w:tr>
      <w:tr w:rsidR="007C7DBA" w:rsidRPr="0077013C" w14:paraId="1B4304C3" w14:textId="77777777" w:rsidTr="00E5208C">
        <w:tc>
          <w:tcPr>
            <w:tcW w:w="1694" w:type="dxa"/>
            <w:vMerge/>
          </w:tcPr>
          <w:p w14:paraId="6CE88058" w14:textId="77777777" w:rsidR="007C7DBA" w:rsidRPr="0077013C" w:rsidRDefault="007C7DBA" w:rsidP="00E5208C">
            <w:pPr>
              <w:rPr>
                <w:lang w:val="en-150" w:eastAsia="zh-CN"/>
              </w:rPr>
            </w:pPr>
          </w:p>
        </w:tc>
        <w:tc>
          <w:tcPr>
            <w:tcW w:w="4245" w:type="dxa"/>
          </w:tcPr>
          <w:p w14:paraId="2E909439" w14:textId="77777777" w:rsidR="007C7DBA" w:rsidRPr="0077013C" w:rsidRDefault="007C7DBA" w:rsidP="00E5208C">
            <w:pPr>
              <w:rPr>
                <w:lang w:val="en-150" w:eastAsia="zh-CN"/>
              </w:rPr>
            </w:pPr>
            <w:r w:rsidRPr="0077013C">
              <w:rPr>
                <w:lang w:val="en-150" w:eastAsia="zh-CN"/>
              </w:rPr>
              <w:t xml:space="preserve">Connection Mobility Control - </w:t>
            </w:r>
            <w:r w:rsidRPr="0077013C">
              <w:rPr>
                <w:lang w:val="en-150" w:eastAsia="zh-CN"/>
              </w:rPr>
              <w:br/>
              <w:t>Random Access</w:t>
            </w:r>
          </w:p>
        </w:tc>
        <w:tc>
          <w:tcPr>
            <w:tcW w:w="1841" w:type="dxa"/>
          </w:tcPr>
          <w:p w14:paraId="7B932A0B" w14:textId="77777777" w:rsidR="007C7DBA" w:rsidRPr="0077013C" w:rsidRDefault="007C7DBA" w:rsidP="00E5208C">
            <w:pPr>
              <w:rPr>
                <w:b/>
                <w:bCs/>
                <w:lang w:val="en-150" w:eastAsia="zh-CN"/>
              </w:rPr>
            </w:pPr>
            <w:r w:rsidRPr="0077013C">
              <w:rPr>
                <w:b/>
                <w:bCs/>
                <w:lang w:val="en-150" w:eastAsia="zh-CN"/>
              </w:rPr>
              <w:t>No</w:t>
            </w:r>
          </w:p>
        </w:tc>
        <w:tc>
          <w:tcPr>
            <w:tcW w:w="1837" w:type="dxa"/>
          </w:tcPr>
          <w:p w14:paraId="57C0D1F2" w14:textId="77777777" w:rsidR="007C7DBA" w:rsidRPr="0077013C" w:rsidRDefault="007C7DBA" w:rsidP="00E5208C">
            <w:pPr>
              <w:rPr>
                <w:lang w:val="en-150" w:eastAsia="zh-CN"/>
              </w:rPr>
            </w:pPr>
            <w:r w:rsidRPr="0077013C">
              <w:rPr>
                <w:lang w:val="en-150" w:eastAsia="zh-CN"/>
              </w:rPr>
              <w:t>No</w:t>
            </w:r>
          </w:p>
        </w:tc>
      </w:tr>
      <w:tr w:rsidR="007C7DBA" w:rsidRPr="0077013C" w14:paraId="74D2270E" w14:textId="77777777" w:rsidTr="00E5208C">
        <w:tc>
          <w:tcPr>
            <w:tcW w:w="1694" w:type="dxa"/>
            <w:vMerge/>
          </w:tcPr>
          <w:p w14:paraId="751A6A21" w14:textId="77777777" w:rsidR="007C7DBA" w:rsidRPr="0077013C" w:rsidRDefault="007C7DBA" w:rsidP="00E5208C">
            <w:pPr>
              <w:rPr>
                <w:lang w:val="en-150" w:eastAsia="zh-CN"/>
              </w:rPr>
            </w:pPr>
          </w:p>
        </w:tc>
        <w:tc>
          <w:tcPr>
            <w:tcW w:w="4245" w:type="dxa"/>
          </w:tcPr>
          <w:p w14:paraId="11666429" w14:textId="77777777" w:rsidR="007C7DBA" w:rsidRPr="0077013C" w:rsidRDefault="007C7DBA" w:rsidP="00E5208C">
            <w:pPr>
              <w:rPr>
                <w:lang w:val="en-150" w:eastAsia="zh-CN"/>
              </w:rPr>
            </w:pPr>
            <w:r w:rsidRPr="0077013C">
              <w:rPr>
                <w:lang w:val="en-150" w:eastAsia="zh-CN"/>
              </w:rPr>
              <w:t>Connection Mobility Control - RRC Release with Redirection</w:t>
            </w:r>
          </w:p>
        </w:tc>
        <w:tc>
          <w:tcPr>
            <w:tcW w:w="1841" w:type="dxa"/>
          </w:tcPr>
          <w:p w14:paraId="201D293A" w14:textId="77777777" w:rsidR="007C7DBA" w:rsidRPr="0077013C" w:rsidRDefault="007C7DBA" w:rsidP="00E5208C">
            <w:pPr>
              <w:rPr>
                <w:b/>
                <w:bCs/>
                <w:lang w:val="en-150" w:eastAsia="zh-CN"/>
              </w:rPr>
            </w:pPr>
            <w:r w:rsidRPr="0077013C">
              <w:rPr>
                <w:b/>
                <w:bCs/>
                <w:lang w:val="en-150" w:eastAsia="zh-CN"/>
              </w:rPr>
              <w:t>Yes</w:t>
            </w:r>
          </w:p>
        </w:tc>
        <w:tc>
          <w:tcPr>
            <w:tcW w:w="1837" w:type="dxa"/>
          </w:tcPr>
          <w:p w14:paraId="19C34F9E" w14:textId="77777777" w:rsidR="007C7DBA" w:rsidRPr="0077013C" w:rsidRDefault="007C7DBA" w:rsidP="00E5208C">
            <w:pPr>
              <w:rPr>
                <w:lang w:val="en-150" w:eastAsia="zh-CN"/>
              </w:rPr>
            </w:pPr>
            <w:r w:rsidRPr="0077013C">
              <w:rPr>
                <w:lang w:val="en-150" w:eastAsia="zh-CN"/>
              </w:rPr>
              <w:t>No</w:t>
            </w:r>
          </w:p>
        </w:tc>
      </w:tr>
      <w:tr w:rsidR="007C7DBA" w:rsidRPr="0077013C" w14:paraId="198C63E9" w14:textId="77777777" w:rsidTr="00E5208C">
        <w:tc>
          <w:tcPr>
            <w:tcW w:w="1694" w:type="dxa"/>
            <w:vMerge w:val="restart"/>
          </w:tcPr>
          <w:p w14:paraId="3D3128F1" w14:textId="77777777" w:rsidR="007C7DBA" w:rsidRPr="0077013C" w:rsidRDefault="007C7DBA" w:rsidP="00E5208C">
            <w:pPr>
              <w:rPr>
                <w:lang w:val="en-150" w:eastAsia="zh-CN"/>
              </w:rPr>
            </w:pPr>
            <w:r w:rsidRPr="0077013C">
              <w:rPr>
                <w:lang w:val="en-150" w:eastAsia="zh-CN"/>
              </w:rPr>
              <w:t>Timing</w:t>
            </w:r>
          </w:p>
        </w:tc>
        <w:tc>
          <w:tcPr>
            <w:tcW w:w="4245" w:type="dxa"/>
          </w:tcPr>
          <w:p w14:paraId="21FC6BE9" w14:textId="77777777" w:rsidR="007C7DBA" w:rsidRPr="0077013C" w:rsidRDefault="007C7DBA" w:rsidP="00E5208C">
            <w:pPr>
              <w:rPr>
                <w:lang w:val="en-150" w:eastAsia="zh-CN"/>
              </w:rPr>
            </w:pPr>
            <w:r w:rsidRPr="0077013C">
              <w:rPr>
                <w:lang w:val="en-150" w:eastAsia="zh-CN"/>
              </w:rPr>
              <w:t>Autonomous timing adjustment</w:t>
            </w:r>
          </w:p>
        </w:tc>
        <w:tc>
          <w:tcPr>
            <w:tcW w:w="1841" w:type="dxa"/>
          </w:tcPr>
          <w:p w14:paraId="6BC4929F" w14:textId="77777777" w:rsidR="007C7DBA" w:rsidRPr="0077013C" w:rsidRDefault="007C7DBA" w:rsidP="00E5208C">
            <w:pPr>
              <w:rPr>
                <w:lang w:val="en-150" w:eastAsia="zh-CN"/>
              </w:rPr>
            </w:pPr>
            <w:r w:rsidRPr="0077013C">
              <w:rPr>
                <w:lang w:val="en-150" w:eastAsia="zh-CN"/>
              </w:rPr>
              <w:t>No</w:t>
            </w:r>
          </w:p>
        </w:tc>
        <w:tc>
          <w:tcPr>
            <w:tcW w:w="1837" w:type="dxa"/>
          </w:tcPr>
          <w:p w14:paraId="6F39DAD1" w14:textId="77777777" w:rsidR="007C7DBA" w:rsidRPr="0077013C" w:rsidRDefault="007C7DBA" w:rsidP="00E5208C">
            <w:pPr>
              <w:rPr>
                <w:lang w:val="en-150" w:eastAsia="zh-CN"/>
              </w:rPr>
            </w:pPr>
            <w:r w:rsidRPr="0077013C">
              <w:rPr>
                <w:lang w:val="en-150" w:eastAsia="zh-CN"/>
              </w:rPr>
              <w:t>No</w:t>
            </w:r>
          </w:p>
        </w:tc>
      </w:tr>
      <w:tr w:rsidR="007C7DBA" w:rsidRPr="0077013C" w14:paraId="4FC4F94E" w14:textId="77777777" w:rsidTr="00E5208C">
        <w:tc>
          <w:tcPr>
            <w:tcW w:w="1694" w:type="dxa"/>
            <w:vMerge/>
          </w:tcPr>
          <w:p w14:paraId="39E1AF59" w14:textId="77777777" w:rsidR="007C7DBA" w:rsidRPr="0077013C" w:rsidRDefault="007C7DBA" w:rsidP="00E5208C">
            <w:pPr>
              <w:rPr>
                <w:lang w:val="en-150" w:eastAsia="zh-CN"/>
              </w:rPr>
            </w:pPr>
          </w:p>
        </w:tc>
        <w:tc>
          <w:tcPr>
            <w:tcW w:w="4245" w:type="dxa"/>
          </w:tcPr>
          <w:p w14:paraId="2210AAAC" w14:textId="77777777" w:rsidR="007C7DBA" w:rsidRPr="0077013C" w:rsidRDefault="007C7DBA" w:rsidP="00E5208C">
            <w:pPr>
              <w:rPr>
                <w:lang w:val="en-150" w:eastAsia="zh-CN"/>
              </w:rPr>
            </w:pPr>
            <w:r w:rsidRPr="0077013C">
              <w:rPr>
                <w:lang w:val="en-150" w:eastAsia="zh-CN"/>
              </w:rPr>
              <w:t>TX timing, timer, TA, Cell Phase Sync accuracy, MRTD/MTTD, derive SSB-IndexFromCell tolerance</w:t>
            </w:r>
          </w:p>
        </w:tc>
        <w:tc>
          <w:tcPr>
            <w:tcW w:w="1841" w:type="dxa"/>
          </w:tcPr>
          <w:p w14:paraId="74704AF1" w14:textId="77777777" w:rsidR="007C7DBA" w:rsidRPr="0077013C" w:rsidRDefault="007C7DBA" w:rsidP="00E5208C">
            <w:pPr>
              <w:rPr>
                <w:b/>
                <w:bCs/>
                <w:lang w:val="en-150" w:eastAsia="zh-CN"/>
              </w:rPr>
            </w:pPr>
            <w:r w:rsidRPr="0077013C">
              <w:rPr>
                <w:b/>
                <w:bCs/>
                <w:lang w:val="en-150" w:eastAsia="zh-CN"/>
              </w:rPr>
              <w:t>Yes</w:t>
            </w:r>
          </w:p>
        </w:tc>
        <w:tc>
          <w:tcPr>
            <w:tcW w:w="1837" w:type="dxa"/>
          </w:tcPr>
          <w:p w14:paraId="12F8042D" w14:textId="77777777" w:rsidR="007C7DBA" w:rsidRPr="0077013C" w:rsidRDefault="007C7DBA" w:rsidP="00E5208C">
            <w:pPr>
              <w:rPr>
                <w:b/>
                <w:bCs/>
                <w:lang w:val="en-150" w:eastAsia="zh-CN"/>
              </w:rPr>
            </w:pPr>
            <w:r w:rsidRPr="0077013C">
              <w:rPr>
                <w:b/>
                <w:bCs/>
                <w:lang w:val="en-150" w:eastAsia="zh-CN"/>
              </w:rPr>
              <w:t>FFS</w:t>
            </w:r>
          </w:p>
        </w:tc>
      </w:tr>
      <w:tr w:rsidR="007C7DBA" w:rsidRPr="0077013C" w14:paraId="1FB1A105" w14:textId="77777777" w:rsidTr="00E5208C">
        <w:tc>
          <w:tcPr>
            <w:tcW w:w="1694" w:type="dxa"/>
            <w:vMerge w:val="restart"/>
          </w:tcPr>
          <w:p w14:paraId="529CFFB3" w14:textId="77777777" w:rsidR="007C7DBA" w:rsidRPr="0077013C" w:rsidRDefault="007C7DBA" w:rsidP="00E5208C">
            <w:pPr>
              <w:rPr>
                <w:lang w:val="en-150" w:eastAsia="zh-CN"/>
              </w:rPr>
            </w:pPr>
            <w:r w:rsidRPr="0077013C">
              <w:rPr>
                <w:lang w:val="en-150" w:eastAsia="zh-CN"/>
              </w:rPr>
              <w:t>Signalling</w:t>
            </w:r>
          </w:p>
        </w:tc>
        <w:tc>
          <w:tcPr>
            <w:tcW w:w="4245" w:type="dxa"/>
          </w:tcPr>
          <w:p w14:paraId="6C0A521D" w14:textId="77777777" w:rsidR="007C7DBA" w:rsidRPr="0077013C" w:rsidRDefault="007C7DBA" w:rsidP="00E5208C">
            <w:pPr>
              <w:rPr>
                <w:lang w:val="en-150" w:eastAsia="zh-CN"/>
              </w:rPr>
            </w:pPr>
            <w:r w:rsidRPr="0077013C">
              <w:rPr>
                <w:lang w:val="en-150" w:eastAsia="zh-CN"/>
              </w:rPr>
              <w:t>RLM</w:t>
            </w:r>
          </w:p>
        </w:tc>
        <w:tc>
          <w:tcPr>
            <w:tcW w:w="1841" w:type="dxa"/>
          </w:tcPr>
          <w:p w14:paraId="62FD0570" w14:textId="77777777" w:rsidR="007C7DBA" w:rsidRPr="0077013C" w:rsidRDefault="007C7DBA" w:rsidP="00E5208C">
            <w:pPr>
              <w:rPr>
                <w:b/>
                <w:bCs/>
                <w:lang w:val="en-150" w:eastAsia="zh-CN"/>
              </w:rPr>
            </w:pPr>
            <w:r w:rsidRPr="0077013C">
              <w:rPr>
                <w:b/>
                <w:bCs/>
                <w:lang w:val="en-150" w:eastAsia="zh-CN"/>
              </w:rPr>
              <w:t>Yes</w:t>
            </w:r>
          </w:p>
        </w:tc>
        <w:tc>
          <w:tcPr>
            <w:tcW w:w="1837" w:type="dxa"/>
          </w:tcPr>
          <w:p w14:paraId="1FC690E7" w14:textId="77777777" w:rsidR="007C7DBA" w:rsidRPr="0077013C" w:rsidRDefault="007C7DBA" w:rsidP="00E5208C">
            <w:pPr>
              <w:rPr>
                <w:lang w:val="en-150" w:eastAsia="zh-CN"/>
              </w:rPr>
            </w:pPr>
            <w:r w:rsidRPr="0077013C">
              <w:rPr>
                <w:lang w:val="en-150" w:eastAsia="zh-CN"/>
              </w:rPr>
              <w:t>No</w:t>
            </w:r>
          </w:p>
        </w:tc>
      </w:tr>
      <w:tr w:rsidR="007C7DBA" w:rsidRPr="0077013C" w14:paraId="14FB3D21" w14:textId="77777777" w:rsidTr="00E5208C">
        <w:tc>
          <w:tcPr>
            <w:tcW w:w="1694" w:type="dxa"/>
            <w:vMerge/>
          </w:tcPr>
          <w:p w14:paraId="7C7B1202" w14:textId="77777777" w:rsidR="007C7DBA" w:rsidRPr="0077013C" w:rsidRDefault="007C7DBA" w:rsidP="00E5208C">
            <w:pPr>
              <w:rPr>
                <w:lang w:val="en-150" w:eastAsia="zh-CN"/>
              </w:rPr>
            </w:pPr>
          </w:p>
        </w:tc>
        <w:tc>
          <w:tcPr>
            <w:tcW w:w="4245" w:type="dxa"/>
          </w:tcPr>
          <w:p w14:paraId="186EC4B9" w14:textId="77777777" w:rsidR="007C7DBA" w:rsidRPr="0077013C" w:rsidRDefault="007C7DBA" w:rsidP="00E5208C">
            <w:pPr>
              <w:rPr>
                <w:lang w:val="en-150" w:eastAsia="zh-CN"/>
              </w:rPr>
            </w:pPr>
            <w:r w:rsidRPr="0077013C">
              <w:rPr>
                <w:lang w:val="en-150" w:eastAsia="zh-CN"/>
              </w:rPr>
              <w:t>Interruption</w:t>
            </w:r>
          </w:p>
        </w:tc>
        <w:tc>
          <w:tcPr>
            <w:tcW w:w="1841" w:type="dxa"/>
          </w:tcPr>
          <w:p w14:paraId="6C7DB98E" w14:textId="77777777" w:rsidR="007C7DBA" w:rsidRPr="0077013C" w:rsidRDefault="007C7DBA" w:rsidP="00E5208C">
            <w:pPr>
              <w:rPr>
                <w:lang w:val="en-150" w:eastAsia="zh-CN"/>
              </w:rPr>
            </w:pPr>
            <w:r w:rsidRPr="0077013C">
              <w:rPr>
                <w:lang w:val="en-150" w:eastAsia="zh-CN"/>
              </w:rPr>
              <w:t>No</w:t>
            </w:r>
          </w:p>
        </w:tc>
        <w:tc>
          <w:tcPr>
            <w:tcW w:w="1837" w:type="dxa"/>
          </w:tcPr>
          <w:p w14:paraId="2E448050" w14:textId="77777777" w:rsidR="007C7DBA" w:rsidRPr="0077013C" w:rsidRDefault="007C7DBA" w:rsidP="00E5208C">
            <w:pPr>
              <w:rPr>
                <w:b/>
                <w:bCs/>
                <w:lang w:val="en-150" w:eastAsia="zh-CN"/>
              </w:rPr>
            </w:pPr>
            <w:r w:rsidRPr="0077013C">
              <w:rPr>
                <w:lang w:val="en-150" w:eastAsia="zh-CN"/>
              </w:rPr>
              <w:t>No</w:t>
            </w:r>
          </w:p>
        </w:tc>
      </w:tr>
      <w:tr w:rsidR="007C7DBA" w:rsidRPr="0077013C" w14:paraId="4C75250B" w14:textId="77777777" w:rsidTr="00E5208C">
        <w:tc>
          <w:tcPr>
            <w:tcW w:w="1694" w:type="dxa"/>
            <w:vMerge/>
          </w:tcPr>
          <w:p w14:paraId="0564DA15" w14:textId="77777777" w:rsidR="007C7DBA" w:rsidRPr="0077013C" w:rsidRDefault="007C7DBA" w:rsidP="00E5208C">
            <w:pPr>
              <w:rPr>
                <w:lang w:val="en-150" w:eastAsia="zh-CN"/>
              </w:rPr>
            </w:pPr>
          </w:p>
        </w:tc>
        <w:tc>
          <w:tcPr>
            <w:tcW w:w="4245" w:type="dxa"/>
          </w:tcPr>
          <w:p w14:paraId="090F08DC" w14:textId="77777777" w:rsidR="007C7DBA" w:rsidRPr="0077013C" w:rsidRDefault="007C7DBA" w:rsidP="00E5208C">
            <w:pPr>
              <w:rPr>
                <w:lang w:val="en-150" w:eastAsia="zh-CN"/>
              </w:rPr>
            </w:pPr>
            <w:r w:rsidRPr="0077013C">
              <w:rPr>
                <w:lang w:val="en-150" w:eastAsia="zh-CN"/>
              </w:rPr>
              <w:t>SCell Activation and Deactivation Delay</w:t>
            </w:r>
          </w:p>
        </w:tc>
        <w:tc>
          <w:tcPr>
            <w:tcW w:w="1841" w:type="dxa"/>
          </w:tcPr>
          <w:p w14:paraId="20D3A05D" w14:textId="77777777" w:rsidR="007C7DBA" w:rsidRPr="0077013C" w:rsidRDefault="007C7DBA" w:rsidP="00E5208C">
            <w:pPr>
              <w:rPr>
                <w:lang w:val="en-150" w:eastAsia="zh-CN"/>
              </w:rPr>
            </w:pPr>
            <w:r w:rsidRPr="0077013C">
              <w:rPr>
                <w:lang w:val="en-150" w:eastAsia="zh-CN"/>
              </w:rPr>
              <w:t>No</w:t>
            </w:r>
          </w:p>
        </w:tc>
        <w:tc>
          <w:tcPr>
            <w:tcW w:w="1837" w:type="dxa"/>
          </w:tcPr>
          <w:p w14:paraId="71BBCB5A" w14:textId="77777777" w:rsidR="007C7DBA" w:rsidRPr="0077013C" w:rsidRDefault="007C7DBA" w:rsidP="00E5208C">
            <w:pPr>
              <w:rPr>
                <w:lang w:val="en-150" w:eastAsia="zh-CN"/>
              </w:rPr>
            </w:pPr>
            <w:r w:rsidRPr="0077013C">
              <w:rPr>
                <w:lang w:val="en-150" w:eastAsia="zh-CN"/>
              </w:rPr>
              <w:t>No</w:t>
            </w:r>
          </w:p>
        </w:tc>
      </w:tr>
      <w:tr w:rsidR="007C7DBA" w:rsidRPr="0077013C" w14:paraId="25A14936" w14:textId="77777777" w:rsidTr="00E5208C">
        <w:tc>
          <w:tcPr>
            <w:tcW w:w="1694" w:type="dxa"/>
            <w:vMerge/>
          </w:tcPr>
          <w:p w14:paraId="451AFFD2" w14:textId="77777777" w:rsidR="007C7DBA" w:rsidRPr="0077013C" w:rsidRDefault="007C7DBA" w:rsidP="00E5208C">
            <w:pPr>
              <w:rPr>
                <w:lang w:val="en-150" w:eastAsia="zh-CN"/>
              </w:rPr>
            </w:pPr>
          </w:p>
        </w:tc>
        <w:tc>
          <w:tcPr>
            <w:tcW w:w="4245" w:type="dxa"/>
          </w:tcPr>
          <w:p w14:paraId="37D4F98D" w14:textId="77777777" w:rsidR="007C7DBA" w:rsidRPr="0077013C" w:rsidRDefault="007C7DBA" w:rsidP="00E5208C">
            <w:pPr>
              <w:rPr>
                <w:lang w:val="en-150" w:eastAsia="zh-CN"/>
              </w:rPr>
            </w:pPr>
            <w:r w:rsidRPr="0077013C">
              <w:rPr>
                <w:lang w:val="en-150" w:eastAsia="zh-CN"/>
              </w:rPr>
              <w:t>UE UL carrier RRC reconfiguration delay</w:t>
            </w:r>
          </w:p>
        </w:tc>
        <w:tc>
          <w:tcPr>
            <w:tcW w:w="1841" w:type="dxa"/>
          </w:tcPr>
          <w:p w14:paraId="00765D09" w14:textId="77777777" w:rsidR="007C7DBA" w:rsidRPr="0077013C" w:rsidRDefault="007C7DBA" w:rsidP="00E5208C">
            <w:pPr>
              <w:rPr>
                <w:lang w:val="en-150" w:eastAsia="zh-CN"/>
              </w:rPr>
            </w:pPr>
            <w:r w:rsidRPr="0077013C">
              <w:rPr>
                <w:lang w:val="en-150" w:eastAsia="zh-CN"/>
              </w:rPr>
              <w:t>No</w:t>
            </w:r>
          </w:p>
        </w:tc>
        <w:tc>
          <w:tcPr>
            <w:tcW w:w="1837" w:type="dxa"/>
          </w:tcPr>
          <w:p w14:paraId="57DBC855" w14:textId="77777777" w:rsidR="007C7DBA" w:rsidRPr="0077013C" w:rsidRDefault="007C7DBA" w:rsidP="00E5208C">
            <w:pPr>
              <w:rPr>
                <w:lang w:val="en-150" w:eastAsia="zh-CN"/>
              </w:rPr>
            </w:pPr>
            <w:r w:rsidRPr="0077013C">
              <w:rPr>
                <w:lang w:val="en-150" w:eastAsia="zh-CN"/>
              </w:rPr>
              <w:t>No</w:t>
            </w:r>
          </w:p>
        </w:tc>
      </w:tr>
      <w:tr w:rsidR="007C7DBA" w:rsidRPr="0077013C" w14:paraId="04CF73B6" w14:textId="77777777" w:rsidTr="00E5208C">
        <w:tc>
          <w:tcPr>
            <w:tcW w:w="1694" w:type="dxa"/>
            <w:vMerge/>
          </w:tcPr>
          <w:p w14:paraId="378263E0" w14:textId="77777777" w:rsidR="007C7DBA" w:rsidRPr="0077013C" w:rsidRDefault="007C7DBA" w:rsidP="00E5208C">
            <w:pPr>
              <w:rPr>
                <w:lang w:val="en-150" w:eastAsia="zh-CN"/>
              </w:rPr>
            </w:pPr>
          </w:p>
        </w:tc>
        <w:tc>
          <w:tcPr>
            <w:tcW w:w="4245" w:type="dxa"/>
          </w:tcPr>
          <w:p w14:paraId="203E5840" w14:textId="77777777" w:rsidR="007C7DBA" w:rsidRPr="0077013C" w:rsidRDefault="007C7DBA" w:rsidP="00E5208C">
            <w:pPr>
              <w:rPr>
                <w:lang w:val="en-150" w:eastAsia="zh-CN"/>
              </w:rPr>
            </w:pPr>
            <w:r w:rsidRPr="0077013C">
              <w:rPr>
                <w:lang w:val="en-150" w:eastAsia="zh-CN"/>
              </w:rPr>
              <w:t>Link Recovery</w:t>
            </w:r>
          </w:p>
        </w:tc>
        <w:tc>
          <w:tcPr>
            <w:tcW w:w="1841" w:type="dxa"/>
          </w:tcPr>
          <w:p w14:paraId="12CC5ADB" w14:textId="77777777" w:rsidR="007C7DBA" w:rsidRPr="0077013C" w:rsidRDefault="007C7DBA" w:rsidP="00E5208C">
            <w:pPr>
              <w:rPr>
                <w:b/>
                <w:bCs/>
                <w:lang w:val="en-150" w:eastAsia="zh-CN"/>
              </w:rPr>
            </w:pPr>
            <w:r w:rsidRPr="0077013C">
              <w:rPr>
                <w:b/>
                <w:bCs/>
                <w:lang w:val="en-150" w:eastAsia="zh-CN"/>
              </w:rPr>
              <w:t>Yes</w:t>
            </w:r>
          </w:p>
        </w:tc>
        <w:tc>
          <w:tcPr>
            <w:tcW w:w="1837" w:type="dxa"/>
          </w:tcPr>
          <w:p w14:paraId="44C64199" w14:textId="77777777" w:rsidR="007C7DBA" w:rsidRPr="0077013C" w:rsidRDefault="007C7DBA" w:rsidP="00E5208C">
            <w:pPr>
              <w:rPr>
                <w:lang w:val="en-150" w:eastAsia="zh-CN"/>
              </w:rPr>
            </w:pPr>
            <w:r w:rsidRPr="0077013C">
              <w:rPr>
                <w:lang w:val="en-150" w:eastAsia="zh-CN"/>
              </w:rPr>
              <w:t>No</w:t>
            </w:r>
          </w:p>
        </w:tc>
      </w:tr>
      <w:tr w:rsidR="007C7DBA" w:rsidRPr="0077013C" w14:paraId="7E008DE6" w14:textId="77777777" w:rsidTr="00E5208C">
        <w:tc>
          <w:tcPr>
            <w:tcW w:w="1694" w:type="dxa"/>
            <w:vMerge/>
          </w:tcPr>
          <w:p w14:paraId="2596BA87" w14:textId="77777777" w:rsidR="007C7DBA" w:rsidRPr="0077013C" w:rsidRDefault="007C7DBA" w:rsidP="00E5208C">
            <w:pPr>
              <w:rPr>
                <w:lang w:val="en-150" w:eastAsia="zh-CN"/>
              </w:rPr>
            </w:pPr>
          </w:p>
        </w:tc>
        <w:tc>
          <w:tcPr>
            <w:tcW w:w="4245" w:type="dxa"/>
          </w:tcPr>
          <w:p w14:paraId="227E835E" w14:textId="77777777" w:rsidR="007C7DBA" w:rsidRPr="0077013C" w:rsidRDefault="007C7DBA" w:rsidP="00E5208C">
            <w:pPr>
              <w:rPr>
                <w:lang w:val="en-150" w:eastAsia="zh-CN"/>
              </w:rPr>
            </w:pPr>
            <w:r w:rsidRPr="0077013C">
              <w:rPr>
                <w:lang w:val="en-150" w:eastAsia="zh-CN"/>
              </w:rPr>
              <w:t>Active BWP switch delay</w:t>
            </w:r>
          </w:p>
        </w:tc>
        <w:tc>
          <w:tcPr>
            <w:tcW w:w="1841" w:type="dxa"/>
          </w:tcPr>
          <w:p w14:paraId="6A827B12" w14:textId="77777777" w:rsidR="007C7DBA" w:rsidRPr="0077013C" w:rsidRDefault="007C7DBA" w:rsidP="00E5208C">
            <w:pPr>
              <w:rPr>
                <w:lang w:val="en-150" w:eastAsia="zh-CN"/>
              </w:rPr>
            </w:pPr>
            <w:r w:rsidRPr="0077013C">
              <w:rPr>
                <w:lang w:val="en-150" w:eastAsia="zh-CN"/>
              </w:rPr>
              <w:t>No</w:t>
            </w:r>
          </w:p>
        </w:tc>
        <w:tc>
          <w:tcPr>
            <w:tcW w:w="1837" w:type="dxa"/>
          </w:tcPr>
          <w:p w14:paraId="2AB85E25" w14:textId="77777777" w:rsidR="007C7DBA" w:rsidRPr="0077013C" w:rsidRDefault="007C7DBA" w:rsidP="00E5208C">
            <w:pPr>
              <w:rPr>
                <w:lang w:val="en-150" w:eastAsia="zh-CN"/>
              </w:rPr>
            </w:pPr>
            <w:r w:rsidRPr="0077013C">
              <w:rPr>
                <w:lang w:val="en-150" w:eastAsia="zh-CN"/>
              </w:rPr>
              <w:t>No</w:t>
            </w:r>
          </w:p>
        </w:tc>
      </w:tr>
      <w:tr w:rsidR="007C7DBA" w:rsidRPr="0077013C" w14:paraId="34A3A67B" w14:textId="77777777" w:rsidTr="00E5208C">
        <w:tc>
          <w:tcPr>
            <w:tcW w:w="1694" w:type="dxa"/>
            <w:vMerge/>
          </w:tcPr>
          <w:p w14:paraId="7650B64C" w14:textId="77777777" w:rsidR="007C7DBA" w:rsidRPr="0077013C" w:rsidRDefault="007C7DBA" w:rsidP="00E5208C">
            <w:pPr>
              <w:rPr>
                <w:lang w:val="en-150" w:eastAsia="zh-CN"/>
              </w:rPr>
            </w:pPr>
          </w:p>
        </w:tc>
        <w:tc>
          <w:tcPr>
            <w:tcW w:w="4245" w:type="dxa"/>
          </w:tcPr>
          <w:p w14:paraId="116E8AA8" w14:textId="77777777" w:rsidR="007C7DBA" w:rsidRPr="0077013C" w:rsidRDefault="007C7DBA" w:rsidP="00E5208C">
            <w:pPr>
              <w:rPr>
                <w:lang w:val="en-150" w:eastAsia="zh-CN"/>
              </w:rPr>
            </w:pPr>
            <w:r w:rsidRPr="0077013C">
              <w:rPr>
                <w:lang w:val="en-150" w:eastAsia="zh-CN"/>
              </w:rPr>
              <w:t>Active TCI state switching delay</w:t>
            </w:r>
          </w:p>
        </w:tc>
        <w:tc>
          <w:tcPr>
            <w:tcW w:w="1841" w:type="dxa"/>
          </w:tcPr>
          <w:p w14:paraId="58CA0B0C" w14:textId="77777777" w:rsidR="007C7DBA" w:rsidRPr="0077013C" w:rsidRDefault="007C7DBA" w:rsidP="00E5208C">
            <w:pPr>
              <w:rPr>
                <w:lang w:val="en-150" w:eastAsia="zh-CN"/>
              </w:rPr>
            </w:pPr>
            <w:r w:rsidRPr="0077013C">
              <w:rPr>
                <w:lang w:val="en-150" w:eastAsia="zh-CN"/>
              </w:rPr>
              <w:t>No</w:t>
            </w:r>
          </w:p>
        </w:tc>
        <w:tc>
          <w:tcPr>
            <w:tcW w:w="1837" w:type="dxa"/>
          </w:tcPr>
          <w:p w14:paraId="5A16B827" w14:textId="77777777" w:rsidR="007C7DBA" w:rsidRPr="0077013C" w:rsidRDefault="007C7DBA" w:rsidP="00E5208C">
            <w:pPr>
              <w:rPr>
                <w:lang w:val="en-150" w:eastAsia="zh-CN"/>
              </w:rPr>
            </w:pPr>
            <w:r w:rsidRPr="0077013C">
              <w:rPr>
                <w:lang w:val="en-150" w:eastAsia="zh-CN"/>
              </w:rPr>
              <w:t>No</w:t>
            </w:r>
          </w:p>
        </w:tc>
      </w:tr>
      <w:tr w:rsidR="007C7DBA" w:rsidRPr="0077013C" w14:paraId="7943814D" w14:textId="77777777" w:rsidTr="00E5208C">
        <w:tc>
          <w:tcPr>
            <w:tcW w:w="1694" w:type="dxa"/>
            <w:vMerge/>
          </w:tcPr>
          <w:p w14:paraId="05368F42" w14:textId="77777777" w:rsidR="007C7DBA" w:rsidRPr="0077013C" w:rsidRDefault="007C7DBA" w:rsidP="00E5208C">
            <w:pPr>
              <w:rPr>
                <w:lang w:val="en-150" w:eastAsia="zh-CN"/>
              </w:rPr>
            </w:pPr>
          </w:p>
        </w:tc>
        <w:tc>
          <w:tcPr>
            <w:tcW w:w="4245" w:type="dxa"/>
          </w:tcPr>
          <w:p w14:paraId="192290E6" w14:textId="77777777" w:rsidR="007C7DBA" w:rsidRPr="0077013C" w:rsidRDefault="007C7DBA" w:rsidP="00E5208C">
            <w:pPr>
              <w:rPr>
                <w:lang w:val="en-150" w:eastAsia="zh-CN"/>
              </w:rPr>
            </w:pPr>
            <w:r w:rsidRPr="0077013C">
              <w:rPr>
                <w:lang w:val="en-150" w:eastAsia="zh-CN"/>
              </w:rPr>
              <w:t>PSCell Change</w:t>
            </w:r>
          </w:p>
        </w:tc>
        <w:tc>
          <w:tcPr>
            <w:tcW w:w="1841" w:type="dxa"/>
          </w:tcPr>
          <w:p w14:paraId="5E1D8AB0" w14:textId="77777777" w:rsidR="007C7DBA" w:rsidRPr="0077013C" w:rsidRDefault="007C7DBA" w:rsidP="00E5208C">
            <w:pPr>
              <w:rPr>
                <w:lang w:val="en-150" w:eastAsia="zh-CN"/>
              </w:rPr>
            </w:pPr>
            <w:r w:rsidRPr="0077013C">
              <w:rPr>
                <w:lang w:val="en-150" w:eastAsia="zh-CN"/>
              </w:rPr>
              <w:t>No</w:t>
            </w:r>
          </w:p>
        </w:tc>
        <w:tc>
          <w:tcPr>
            <w:tcW w:w="1837" w:type="dxa"/>
          </w:tcPr>
          <w:p w14:paraId="2E5E788D" w14:textId="77777777" w:rsidR="007C7DBA" w:rsidRPr="0077013C" w:rsidRDefault="007C7DBA" w:rsidP="00E5208C">
            <w:pPr>
              <w:rPr>
                <w:lang w:val="en-150" w:eastAsia="zh-CN"/>
              </w:rPr>
            </w:pPr>
            <w:r w:rsidRPr="0077013C">
              <w:rPr>
                <w:lang w:val="en-150" w:eastAsia="zh-CN"/>
              </w:rPr>
              <w:t>No</w:t>
            </w:r>
          </w:p>
        </w:tc>
      </w:tr>
      <w:tr w:rsidR="007C7DBA" w:rsidRPr="0077013C" w14:paraId="426B3A32" w14:textId="77777777" w:rsidTr="00E5208C">
        <w:tc>
          <w:tcPr>
            <w:tcW w:w="1694" w:type="dxa"/>
            <w:vMerge/>
          </w:tcPr>
          <w:p w14:paraId="2DC45D23" w14:textId="77777777" w:rsidR="007C7DBA" w:rsidRPr="0077013C" w:rsidRDefault="007C7DBA" w:rsidP="00E5208C">
            <w:pPr>
              <w:rPr>
                <w:lang w:val="en-150" w:eastAsia="zh-CN"/>
              </w:rPr>
            </w:pPr>
          </w:p>
        </w:tc>
        <w:tc>
          <w:tcPr>
            <w:tcW w:w="4245" w:type="dxa"/>
          </w:tcPr>
          <w:p w14:paraId="6135CC6C" w14:textId="77777777" w:rsidR="007C7DBA" w:rsidRPr="0077013C" w:rsidRDefault="007C7DBA" w:rsidP="00E5208C">
            <w:pPr>
              <w:rPr>
                <w:lang w:val="en-150" w:eastAsia="zh-CN"/>
              </w:rPr>
            </w:pPr>
            <w:r w:rsidRPr="0077013C">
              <w:rPr>
                <w:lang w:val="en-150" w:eastAsia="zh-CN"/>
              </w:rPr>
              <w:t>Uplink spatial relation switch delay</w:t>
            </w:r>
          </w:p>
        </w:tc>
        <w:tc>
          <w:tcPr>
            <w:tcW w:w="1841" w:type="dxa"/>
          </w:tcPr>
          <w:p w14:paraId="67F03ABA" w14:textId="77777777" w:rsidR="007C7DBA" w:rsidRPr="0077013C" w:rsidRDefault="007C7DBA" w:rsidP="00E5208C">
            <w:pPr>
              <w:rPr>
                <w:lang w:val="en-150" w:eastAsia="zh-CN"/>
              </w:rPr>
            </w:pPr>
            <w:r w:rsidRPr="0077013C">
              <w:rPr>
                <w:lang w:val="en-150" w:eastAsia="zh-CN"/>
              </w:rPr>
              <w:t>No</w:t>
            </w:r>
          </w:p>
        </w:tc>
        <w:tc>
          <w:tcPr>
            <w:tcW w:w="1837" w:type="dxa"/>
          </w:tcPr>
          <w:p w14:paraId="0609D634" w14:textId="77777777" w:rsidR="007C7DBA" w:rsidRPr="0077013C" w:rsidRDefault="007C7DBA" w:rsidP="00E5208C">
            <w:pPr>
              <w:rPr>
                <w:lang w:val="en-150" w:eastAsia="zh-CN"/>
              </w:rPr>
            </w:pPr>
            <w:r w:rsidRPr="0077013C">
              <w:rPr>
                <w:lang w:val="en-150" w:eastAsia="zh-CN"/>
              </w:rPr>
              <w:t>No</w:t>
            </w:r>
          </w:p>
        </w:tc>
      </w:tr>
      <w:tr w:rsidR="007C7DBA" w:rsidRPr="0077013C" w14:paraId="4D464BBE" w14:textId="77777777" w:rsidTr="00E5208C">
        <w:tc>
          <w:tcPr>
            <w:tcW w:w="1694" w:type="dxa"/>
            <w:vMerge/>
          </w:tcPr>
          <w:p w14:paraId="26A45793" w14:textId="77777777" w:rsidR="007C7DBA" w:rsidRPr="0077013C" w:rsidRDefault="007C7DBA" w:rsidP="00E5208C">
            <w:pPr>
              <w:rPr>
                <w:lang w:val="en-150" w:eastAsia="zh-CN"/>
              </w:rPr>
            </w:pPr>
          </w:p>
        </w:tc>
        <w:tc>
          <w:tcPr>
            <w:tcW w:w="4245" w:type="dxa"/>
          </w:tcPr>
          <w:p w14:paraId="09C059DA" w14:textId="77777777" w:rsidR="007C7DBA" w:rsidRPr="0077013C" w:rsidRDefault="007C7DBA" w:rsidP="00E5208C">
            <w:pPr>
              <w:rPr>
                <w:lang w:val="en-150" w:eastAsia="zh-CN"/>
              </w:rPr>
            </w:pPr>
            <w:r w:rsidRPr="0077013C">
              <w:rPr>
                <w:lang w:val="en-150" w:eastAsia="zh-CN"/>
              </w:rPr>
              <w:t>UE-specific CBW change</w:t>
            </w:r>
          </w:p>
        </w:tc>
        <w:tc>
          <w:tcPr>
            <w:tcW w:w="1841" w:type="dxa"/>
          </w:tcPr>
          <w:p w14:paraId="3343C38F" w14:textId="77777777" w:rsidR="007C7DBA" w:rsidRPr="0077013C" w:rsidRDefault="007C7DBA" w:rsidP="00E5208C">
            <w:pPr>
              <w:rPr>
                <w:lang w:val="en-150" w:eastAsia="zh-CN"/>
              </w:rPr>
            </w:pPr>
            <w:r w:rsidRPr="0077013C">
              <w:rPr>
                <w:lang w:val="en-150" w:eastAsia="zh-CN"/>
              </w:rPr>
              <w:t>No</w:t>
            </w:r>
          </w:p>
        </w:tc>
        <w:tc>
          <w:tcPr>
            <w:tcW w:w="1837" w:type="dxa"/>
          </w:tcPr>
          <w:p w14:paraId="49B203BD" w14:textId="77777777" w:rsidR="007C7DBA" w:rsidRPr="0077013C" w:rsidRDefault="007C7DBA" w:rsidP="00E5208C">
            <w:pPr>
              <w:rPr>
                <w:lang w:val="en-150" w:eastAsia="zh-CN"/>
              </w:rPr>
            </w:pPr>
            <w:r w:rsidRPr="0077013C">
              <w:rPr>
                <w:lang w:val="en-150" w:eastAsia="zh-CN"/>
              </w:rPr>
              <w:t>No</w:t>
            </w:r>
          </w:p>
        </w:tc>
      </w:tr>
      <w:tr w:rsidR="007C7DBA" w:rsidRPr="0077013C" w14:paraId="7DEB3236" w14:textId="77777777" w:rsidTr="00E5208C">
        <w:tc>
          <w:tcPr>
            <w:tcW w:w="1694" w:type="dxa"/>
            <w:vMerge/>
          </w:tcPr>
          <w:p w14:paraId="1CD488F3" w14:textId="77777777" w:rsidR="007C7DBA" w:rsidRPr="0077013C" w:rsidRDefault="007C7DBA" w:rsidP="00E5208C">
            <w:pPr>
              <w:rPr>
                <w:lang w:val="en-150" w:eastAsia="zh-CN"/>
              </w:rPr>
            </w:pPr>
          </w:p>
        </w:tc>
        <w:tc>
          <w:tcPr>
            <w:tcW w:w="4245" w:type="dxa"/>
          </w:tcPr>
          <w:p w14:paraId="20968C59" w14:textId="77777777" w:rsidR="007C7DBA" w:rsidRPr="0077013C" w:rsidRDefault="007C7DBA" w:rsidP="00E5208C">
            <w:pPr>
              <w:rPr>
                <w:lang w:val="en-150" w:eastAsia="zh-CN"/>
              </w:rPr>
            </w:pPr>
            <w:r w:rsidRPr="0077013C">
              <w:rPr>
                <w:lang w:val="en-150" w:eastAsia="zh-CN"/>
              </w:rPr>
              <w:t>Pathloss reference signal switching delay</w:t>
            </w:r>
          </w:p>
        </w:tc>
        <w:tc>
          <w:tcPr>
            <w:tcW w:w="1841" w:type="dxa"/>
          </w:tcPr>
          <w:p w14:paraId="4A930367" w14:textId="77777777" w:rsidR="007C7DBA" w:rsidRPr="0077013C" w:rsidRDefault="007C7DBA" w:rsidP="00E5208C">
            <w:pPr>
              <w:rPr>
                <w:lang w:val="en-150" w:eastAsia="zh-CN"/>
              </w:rPr>
            </w:pPr>
            <w:r w:rsidRPr="0077013C">
              <w:rPr>
                <w:lang w:val="en-150" w:eastAsia="zh-CN"/>
              </w:rPr>
              <w:t>No</w:t>
            </w:r>
          </w:p>
        </w:tc>
        <w:tc>
          <w:tcPr>
            <w:tcW w:w="1837" w:type="dxa"/>
          </w:tcPr>
          <w:p w14:paraId="04F674CB" w14:textId="77777777" w:rsidR="007C7DBA" w:rsidRPr="0077013C" w:rsidRDefault="007C7DBA" w:rsidP="00E5208C">
            <w:pPr>
              <w:rPr>
                <w:lang w:val="en-150" w:eastAsia="zh-CN"/>
              </w:rPr>
            </w:pPr>
            <w:r w:rsidRPr="0077013C">
              <w:rPr>
                <w:lang w:val="en-150" w:eastAsia="zh-CN"/>
              </w:rPr>
              <w:t>No</w:t>
            </w:r>
          </w:p>
        </w:tc>
      </w:tr>
      <w:tr w:rsidR="007C7DBA" w:rsidRPr="0077013C" w14:paraId="2FE40937" w14:textId="77777777" w:rsidTr="00E5208C">
        <w:tc>
          <w:tcPr>
            <w:tcW w:w="1694" w:type="dxa"/>
            <w:vMerge w:val="restart"/>
          </w:tcPr>
          <w:p w14:paraId="42F230BC" w14:textId="77777777" w:rsidR="007C7DBA" w:rsidRPr="0077013C" w:rsidRDefault="007C7DBA" w:rsidP="00E5208C">
            <w:pPr>
              <w:rPr>
                <w:lang w:val="en-150" w:eastAsia="zh-CN"/>
              </w:rPr>
            </w:pPr>
            <w:r w:rsidRPr="0077013C">
              <w:rPr>
                <w:lang w:val="en-150" w:eastAsia="zh-CN"/>
              </w:rPr>
              <w:t>Measurement Procedure</w:t>
            </w:r>
          </w:p>
        </w:tc>
        <w:tc>
          <w:tcPr>
            <w:tcW w:w="4245" w:type="dxa"/>
          </w:tcPr>
          <w:p w14:paraId="60448485" w14:textId="77777777" w:rsidR="007C7DBA" w:rsidRPr="0077013C" w:rsidRDefault="007C7DBA" w:rsidP="00E5208C">
            <w:pPr>
              <w:rPr>
                <w:lang w:val="en-150" w:eastAsia="zh-CN"/>
              </w:rPr>
            </w:pPr>
            <w:r w:rsidRPr="0077013C">
              <w:rPr>
                <w:lang w:val="en-150" w:eastAsia="zh-CN"/>
              </w:rPr>
              <w:t>General measurement requirement</w:t>
            </w:r>
          </w:p>
        </w:tc>
        <w:tc>
          <w:tcPr>
            <w:tcW w:w="1841" w:type="dxa"/>
          </w:tcPr>
          <w:p w14:paraId="3F9CD58E" w14:textId="77777777" w:rsidR="007C7DBA" w:rsidRPr="0077013C" w:rsidRDefault="007C7DBA" w:rsidP="00E5208C">
            <w:pPr>
              <w:rPr>
                <w:lang w:val="en-150" w:eastAsia="zh-CN"/>
              </w:rPr>
            </w:pPr>
            <w:r w:rsidRPr="0077013C">
              <w:rPr>
                <w:lang w:val="en-150" w:eastAsia="zh-CN"/>
              </w:rPr>
              <w:t>No</w:t>
            </w:r>
          </w:p>
        </w:tc>
        <w:tc>
          <w:tcPr>
            <w:tcW w:w="1837" w:type="dxa"/>
          </w:tcPr>
          <w:p w14:paraId="7EB9905C" w14:textId="77777777" w:rsidR="007C7DBA" w:rsidRPr="0077013C" w:rsidRDefault="007C7DBA" w:rsidP="00E5208C">
            <w:pPr>
              <w:rPr>
                <w:lang w:val="en-150" w:eastAsia="zh-CN"/>
              </w:rPr>
            </w:pPr>
            <w:r w:rsidRPr="0077013C">
              <w:rPr>
                <w:lang w:val="en-150" w:eastAsia="zh-CN"/>
              </w:rPr>
              <w:t>No</w:t>
            </w:r>
          </w:p>
        </w:tc>
      </w:tr>
      <w:tr w:rsidR="007C7DBA" w:rsidRPr="0077013C" w14:paraId="519DF19E" w14:textId="77777777" w:rsidTr="00E5208C">
        <w:tc>
          <w:tcPr>
            <w:tcW w:w="1694" w:type="dxa"/>
            <w:vMerge/>
          </w:tcPr>
          <w:p w14:paraId="5A425D1E" w14:textId="77777777" w:rsidR="007C7DBA" w:rsidRPr="0077013C" w:rsidRDefault="007C7DBA" w:rsidP="00E5208C">
            <w:pPr>
              <w:rPr>
                <w:lang w:val="en-150" w:eastAsia="zh-CN"/>
              </w:rPr>
            </w:pPr>
          </w:p>
        </w:tc>
        <w:tc>
          <w:tcPr>
            <w:tcW w:w="4245" w:type="dxa"/>
          </w:tcPr>
          <w:p w14:paraId="3EFB3572" w14:textId="77777777" w:rsidR="007C7DBA" w:rsidRPr="0077013C" w:rsidRDefault="007C7DBA" w:rsidP="00E5208C">
            <w:pPr>
              <w:rPr>
                <w:lang w:val="en-150" w:eastAsia="zh-CN"/>
              </w:rPr>
            </w:pPr>
            <w:r w:rsidRPr="0077013C">
              <w:rPr>
                <w:lang w:val="en-150" w:eastAsia="zh-CN"/>
              </w:rPr>
              <w:t>NR intra-frequency measurements</w:t>
            </w:r>
          </w:p>
        </w:tc>
        <w:tc>
          <w:tcPr>
            <w:tcW w:w="1841" w:type="dxa"/>
          </w:tcPr>
          <w:p w14:paraId="463E1F52" w14:textId="77777777" w:rsidR="007C7DBA" w:rsidRPr="0077013C" w:rsidRDefault="007C7DBA" w:rsidP="00E5208C">
            <w:pPr>
              <w:rPr>
                <w:lang w:val="en-150" w:eastAsia="zh-CN"/>
              </w:rPr>
            </w:pPr>
            <w:r w:rsidRPr="0077013C">
              <w:rPr>
                <w:lang w:val="en-150" w:eastAsia="zh-CN"/>
              </w:rPr>
              <w:t>No</w:t>
            </w:r>
          </w:p>
        </w:tc>
        <w:tc>
          <w:tcPr>
            <w:tcW w:w="1837" w:type="dxa"/>
          </w:tcPr>
          <w:p w14:paraId="58445C83" w14:textId="77777777" w:rsidR="007C7DBA" w:rsidRPr="0077013C" w:rsidRDefault="007C7DBA" w:rsidP="00E5208C">
            <w:pPr>
              <w:rPr>
                <w:lang w:val="en-150" w:eastAsia="zh-CN"/>
              </w:rPr>
            </w:pPr>
            <w:r w:rsidRPr="0077013C">
              <w:rPr>
                <w:lang w:val="en-150" w:eastAsia="zh-CN"/>
              </w:rPr>
              <w:t>No</w:t>
            </w:r>
          </w:p>
        </w:tc>
      </w:tr>
      <w:tr w:rsidR="007C7DBA" w:rsidRPr="0077013C" w14:paraId="13978932" w14:textId="77777777" w:rsidTr="00E5208C">
        <w:tc>
          <w:tcPr>
            <w:tcW w:w="1694" w:type="dxa"/>
            <w:vMerge/>
          </w:tcPr>
          <w:p w14:paraId="334B270C" w14:textId="77777777" w:rsidR="007C7DBA" w:rsidRPr="0077013C" w:rsidRDefault="007C7DBA" w:rsidP="00E5208C">
            <w:pPr>
              <w:rPr>
                <w:lang w:val="en-150" w:eastAsia="zh-CN"/>
              </w:rPr>
            </w:pPr>
          </w:p>
        </w:tc>
        <w:tc>
          <w:tcPr>
            <w:tcW w:w="4245" w:type="dxa"/>
          </w:tcPr>
          <w:p w14:paraId="6525B95F" w14:textId="77777777" w:rsidR="007C7DBA" w:rsidRPr="0077013C" w:rsidRDefault="007C7DBA" w:rsidP="00E5208C">
            <w:pPr>
              <w:rPr>
                <w:lang w:val="en-150" w:eastAsia="zh-CN"/>
              </w:rPr>
            </w:pPr>
            <w:r w:rsidRPr="0077013C">
              <w:rPr>
                <w:lang w:val="en-150" w:eastAsia="zh-CN"/>
              </w:rPr>
              <w:t>NR inter-frequency measurements</w:t>
            </w:r>
          </w:p>
        </w:tc>
        <w:tc>
          <w:tcPr>
            <w:tcW w:w="1841" w:type="dxa"/>
          </w:tcPr>
          <w:p w14:paraId="73454C52" w14:textId="77777777" w:rsidR="007C7DBA" w:rsidRPr="0077013C" w:rsidRDefault="007C7DBA" w:rsidP="00E5208C">
            <w:pPr>
              <w:rPr>
                <w:lang w:val="en-150" w:eastAsia="zh-CN"/>
              </w:rPr>
            </w:pPr>
            <w:r w:rsidRPr="0077013C">
              <w:rPr>
                <w:lang w:val="en-150" w:eastAsia="zh-CN"/>
              </w:rPr>
              <w:t>No</w:t>
            </w:r>
          </w:p>
        </w:tc>
        <w:tc>
          <w:tcPr>
            <w:tcW w:w="1837" w:type="dxa"/>
          </w:tcPr>
          <w:p w14:paraId="448DEBB0" w14:textId="77777777" w:rsidR="007C7DBA" w:rsidRPr="0077013C" w:rsidRDefault="007C7DBA" w:rsidP="00E5208C">
            <w:pPr>
              <w:rPr>
                <w:lang w:val="en-150" w:eastAsia="zh-CN"/>
              </w:rPr>
            </w:pPr>
            <w:r w:rsidRPr="0077013C">
              <w:rPr>
                <w:lang w:val="en-150" w:eastAsia="zh-CN"/>
              </w:rPr>
              <w:t>No</w:t>
            </w:r>
          </w:p>
        </w:tc>
      </w:tr>
      <w:tr w:rsidR="007C7DBA" w:rsidRPr="0077013C" w14:paraId="60122CB2" w14:textId="77777777" w:rsidTr="00E5208C">
        <w:tc>
          <w:tcPr>
            <w:tcW w:w="1694" w:type="dxa"/>
            <w:vMerge/>
          </w:tcPr>
          <w:p w14:paraId="3776F6DE" w14:textId="77777777" w:rsidR="007C7DBA" w:rsidRPr="0077013C" w:rsidRDefault="007C7DBA" w:rsidP="00E5208C">
            <w:pPr>
              <w:rPr>
                <w:lang w:val="en-150" w:eastAsia="zh-CN"/>
              </w:rPr>
            </w:pPr>
          </w:p>
        </w:tc>
        <w:tc>
          <w:tcPr>
            <w:tcW w:w="4245" w:type="dxa"/>
          </w:tcPr>
          <w:p w14:paraId="69E962DC" w14:textId="77777777" w:rsidR="007C7DBA" w:rsidRPr="0077013C" w:rsidRDefault="007C7DBA" w:rsidP="00E5208C">
            <w:pPr>
              <w:rPr>
                <w:lang w:val="en-150" w:eastAsia="zh-CN"/>
              </w:rPr>
            </w:pPr>
            <w:r w:rsidRPr="0077013C">
              <w:rPr>
                <w:lang w:val="en-150" w:eastAsia="zh-CN"/>
              </w:rPr>
              <w:t>Inter-RAT measurement</w:t>
            </w:r>
          </w:p>
        </w:tc>
        <w:tc>
          <w:tcPr>
            <w:tcW w:w="1841" w:type="dxa"/>
          </w:tcPr>
          <w:p w14:paraId="39828550" w14:textId="77777777" w:rsidR="007C7DBA" w:rsidRPr="0077013C" w:rsidRDefault="007C7DBA" w:rsidP="00E5208C">
            <w:pPr>
              <w:rPr>
                <w:lang w:val="en-150" w:eastAsia="zh-CN"/>
              </w:rPr>
            </w:pPr>
            <w:r w:rsidRPr="0077013C">
              <w:rPr>
                <w:lang w:val="en-150" w:eastAsia="zh-CN"/>
              </w:rPr>
              <w:t>No</w:t>
            </w:r>
          </w:p>
        </w:tc>
        <w:tc>
          <w:tcPr>
            <w:tcW w:w="1837" w:type="dxa"/>
          </w:tcPr>
          <w:p w14:paraId="5F411D69" w14:textId="77777777" w:rsidR="007C7DBA" w:rsidRPr="0077013C" w:rsidRDefault="007C7DBA" w:rsidP="00E5208C">
            <w:pPr>
              <w:rPr>
                <w:lang w:val="en-150" w:eastAsia="zh-CN"/>
              </w:rPr>
            </w:pPr>
            <w:r w:rsidRPr="0077013C">
              <w:rPr>
                <w:lang w:val="en-150" w:eastAsia="zh-CN"/>
              </w:rPr>
              <w:t>No</w:t>
            </w:r>
          </w:p>
        </w:tc>
      </w:tr>
      <w:tr w:rsidR="007C7DBA" w:rsidRPr="0077013C" w14:paraId="69459F2E" w14:textId="77777777" w:rsidTr="00E5208C">
        <w:tc>
          <w:tcPr>
            <w:tcW w:w="1694" w:type="dxa"/>
            <w:vMerge/>
          </w:tcPr>
          <w:p w14:paraId="3449838E" w14:textId="77777777" w:rsidR="007C7DBA" w:rsidRPr="0077013C" w:rsidRDefault="007C7DBA" w:rsidP="00E5208C">
            <w:pPr>
              <w:rPr>
                <w:lang w:val="en-150" w:eastAsia="zh-CN"/>
              </w:rPr>
            </w:pPr>
          </w:p>
        </w:tc>
        <w:tc>
          <w:tcPr>
            <w:tcW w:w="4245" w:type="dxa"/>
          </w:tcPr>
          <w:p w14:paraId="03489EBB" w14:textId="77777777" w:rsidR="007C7DBA" w:rsidRPr="0077013C" w:rsidRDefault="007C7DBA" w:rsidP="00E5208C">
            <w:pPr>
              <w:rPr>
                <w:lang w:val="en-150" w:eastAsia="zh-CN"/>
              </w:rPr>
            </w:pPr>
            <w:r w:rsidRPr="0077013C">
              <w:rPr>
                <w:lang w:val="en-150" w:eastAsia="zh-CN"/>
              </w:rPr>
              <w:t>L1-RSRP/L1-SINR Measurement</w:t>
            </w:r>
          </w:p>
        </w:tc>
        <w:tc>
          <w:tcPr>
            <w:tcW w:w="1841" w:type="dxa"/>
          </w:tcPr>
          <w:p w14:paraId="13FE0BA2" w14:textId="77777777" w:rsidR="007C7DBA" w:rsidRPr="0077013C" w:rsidRDefault="007C7DBA" w:rsidP="00E5208C">
            <w:pPr>
              <w:rPr>
                <w:lang w:val="en-150" w:eastAsia="zh-CN"/>
              </w:rPr>
            </w:pPr>
            <w:r w:rsidRPr="0077013C">
              <w:rPr>
                <w:lang w:val="en-150" w:eastAsia="zh-CN"/>
              </w:rPr>
              <w:t>No</w:t>
            </w:r>
          </w:p>
        </w:tc>
        <w:tc>
          <w:tcPr>
            <w:tcW w:w="1837" w:type="dxa"/>
          </w:tcPr>
          <w:p w14:paraId="1410F2F7" w14:textId="77777777" w:rsidR="007C7DBA" w:rsidRPr="0077013C" w:rsidRDefault="007C7DBA" w:rsidP="00E5208C">
            <w:pPr>
              <w:rPr>
                <w:lang w:val="en-150" w:eastAsia="zh-CN"/>
              </w:rPr>
            </w:pPr>
            <w:r w:rsidRPr="0077013C">
              <w:rPr>
                <w:lang w:val="en-150" w:eastAsia="zh-CN"/>
              </w:rPr>
              <w:t>No</w:t>
            </w:r>
          </w:p>
        </w:tc>
      </w:tr>
      <w:tr w:rsidR="007C7DBA" w:rsidRPr="0077013C" w14:paraId="59721099" w14:textId="77777777" w:rsidTr="00E5208C">
        <w:tc>
          <w:tcPr>
            <w:tcW w:w="1694" w:type="dxa"/>
            <w:vMerge/>
          </w:tcPr>
          <w:p w14:paraId="2EF8A36B" w14:textId="77777777" w:rsidR="007C7DBA" w:rsidRPr="0077013C" w:rsidRDefault="007C7DBA" w:rsidP="00E5208C">
            <w:pPr>
              <w:rPr>
                <w:lang w:val="en-150" w:eastAsia="zh-CN"/>
              </w:rPr>
            </w:pPr>
          </w:p>
        </w:tc>
        <w:tc>
          <w:tcPr>
            <w:tcW w:w="4245" w:type="dxa"/>
          </w:tcPr>
          <w:p w14:paraId="13A21571" w14:textId="77777777" w:rsidR="007C7DBA" w:rsidRPr="0077013C" w:rsidRDefault="007C7DBA" w:rsidP="00E5208C">
            <w:pPr>
              <w:rPr>
                <w:lang w:val="en-150" w:eastAsia="zh-CN"/>
              </w:rPr>
            </w:pPr>
            <w:r w:rsidRPr="0077013C">
              <w:rPr>
                <w:lang w:val="en-150" w:eastAsia="zh-CN"/>
              </w:rPr>
              <w:t>CSI-RS based L3 measurements</w:t>
            </w:r>
          </w:p>
        </w:tc>
        <w:tc>
          <w:tcPr>
            <w:tcW w:w="1841" w:type="dxa"/>
          </w:tcPr>
          <w:p w14:paraId="4C1D5429" w14:textId="77777777" w:rsidR="007C7DBA" w:rsidRPr="0077013C" w:rsidRDefault="007C7DBA" w:rsidP="00E5208C">
            <w:pPr>
              <w:rPr>
                <w:lang w:val="en-150" w:eastAsia="zh-CN"/>
              </w:rPr>
            </w:pPr>
            <w:r w:rsidRPr="0077013C">
              <w:rPr>
                <w:lang w:val="en-150" w:eastAsia="zh-CN"/>
              </w:rPr>
              <w:t>No</w:t>
            </w:r>
          </w:p>
        </w:tc>
        <w:tc>
          <w:tcPr>
            <w:tcW w:w="1837" w:type="dxa"/>
          </w:tcPr>
          <w:p w14:paraId="1C328702" w14:textId="77777777" w:rsidR="007C7DBA" w:rsidRPr="0077013C" w:rsidRDefault="007C7DBA" w:rsidP="00E5208C">
            <w:pPr>
              <w:rPr>
                <w:lang w:val="en-150" w:eastAsia="zh-CN"/>
              </w:rPr>
            </w:pPr>
            <w:r w:rsidRPr="0077013C">
              <w:rPr>
                <w:lang w:val="en-150" w:eastAsia="zh-CN"/>
              </w:rPr>
              <w:t>No</w:t>
            </w:r>
          </w:p>
        </w:tc>
      </w:tr>
      <w:tr w:rsidR="007C7DBA" w:rsidRPr="0077013C" w14:paraId="1A455569" w14:textId="77777777" w:rsidTr="00E5208C">
        <w:tc>
          <w:tcPr>
            <w:tcW w:w="1694" w:type="dxa"/>
            <w:vMerge/>
          </w:tcPr>
          <w:p w14:paraId="07F39241" w14:textId="77777777" w:rsidR="007C7DBA" w:rsidRPr="0077013C" w:rsidRDefault="007C7DBA" w:rsidP="00E5208C">
            <w:pPr>
              <w:rPr>
                <w:lang w:val="en-150" w:eastAsia="zh-CN"/>
              </w:rPr>
            </w:pPr>
          </w:p>
        </w:tc>
        <w:tc>
          <w:tcPr>
            <w:tcW w:w="4245" w:type="dxa"/>
          </w:tcPr>
          <w:p w14:paraId="263E84D5" w14:textId="77777777" w:rsidR="007C7DBA" w:rsidRPr="0077013C" w:rsidRDefault="007C7DBA" w:rsidP="00E5208C">
            <w:pPr>
              <w:rPr>
                <w:lang w:val="en-150" w:eastAsia="zh-CN"/>
              </w:rPr>
            </w:pPr>
            <w:r w:rsidRPr="0077013C">
              <w:rPr>
                <w:lang w:val="en-150" w:eastAsia="zh-CN"/>
              </w:rPr>
              <w:t>NR measurements with autonomous gaps</w:t>
            </w:r>
          </w:p>
        </w:tc>
        <w:tc>
          <w:tcPr>
            <w:tcW w:w="1841" w:type="dxa"/>
          </w:tcPr>
          <w:p w14:paraId="477AA237" w14:textId="77777777" w:rsidR="007C7DBA" w:rsidRPr="0077013C" w:rsidRDefault="007C7DBA" w:rsidP="00E5208C">
            <w:pPr>
              <w:rPr>
                <w:lang w:val="en-150" w:eastAsia="zh-CN"/>
              </w:rPr>
            </w:pPr>
            <w:r w:rsidRPr="0077013C">
              <w:rPr>
                <w:lang w:val="en-150" w:eastAsia="zh-CN"/>
              </w:rPr>
              <w:t>No</w:t>
            </w:r>
          </w:p>
        </w:tc>
        <w:tc>
          <w:tcPr>
            <w:tcW w:w="1837" w:type="dxa"/>
          </w:tcPr>
          <w:p w14:paraId="46ADF2B8" w14:textId="77777777" w:rsidR="007C7DBA" w:rsidRPr="0077013C" w:rsidRDefault="007C7DBA" w:rsidP="00E5208C">
            <w:pPr>
              <w:rPr>
                <w:lang w:val="en-150" w:eastAsia="zh-CN"/>
              </w:rPr>
            </w:pPr>
            <w:r w:rsidRPr="0077013C">
              <w:rPr>
                <w:lang w:val="en-150" w:eastAsia="zh-CN"/>
              </w:rPr>
              <w:t>No</w:t>
            </w:r>
          </w:p>
        </w:tc>
      </w:tr>
    </w:tbl>
    <w:p w14:paraId="4C8EB2E1" w14:textId="70EA6B71" w:rsidR="007C7DBA" w:rsidRDefault="007C7DBA" w:rsidP="005C23A4">
      <w:pPr>
        <w:rPr>
          <w:lang w:val="en-150"/>
        </w:rPr>
      </w:pPr>
    </w:p>
    <w:p w14:paraId="1D822F60" w14:textId="77777777" w:rsidR="007C7DBA" w:rsidRPr="0077013C" w:rsidRDefault="007C7DBA" w:rsidP="007C7DBA">
      <w:pPr>
        <w:pStyle w:val="RAN4proposal"/>
        <w:rPr>
          <w:lang w:val="en-150"/>
        </w:rPr>
      </w:pPr>
      <w:r w:rsidRPr="0077013C">
        <w:rPr>
          <w:lang w:val="en-150"/>
        </w:rPr>
        <w:t xml:space="preserve">RAN4 to consider using </w:t>
      </w:r>
      <w:r>
        <w:rPr>
          <w:lang w:val="en-150"/>
        </w:rPr>
        <w:t>the</w:t>
      </w:r>
      <w:r w:rsidRPr="0077013C">
        <w:rPr>
          <w:lang w:val="en-150"/>
        </w:rPr>
        <w:t xml:space="preserve"> Table presented above to keep track of potential RRM core requirements impacts introduced by NR-IAB Rel.17.</w:t>
      </w:r>
    </w:p>
    <w:p w14:paraId="6C28C722" w14:textId="4550C3C4" w:rsidR="007C7DBA" w:rsidRDefault="007C7DBA" w:rsidP="005C23A4">
      <w:pPr>
        <w:rPr>
          <w:lang w:val="en-150"/>
        </w:rPr>
      </w:pPr>
    </w:p>
    <w:p w14:paraId="46731DE7" w14:textId="77777777" w:rsidR="006006E9" w:rsidRPr="0077013C" w:rsidRDefault="006006E9" w:rsidP="005C23A4">
      <w:pPr>
        <w:rPr>
          <w:lang w:val="en-150"/>
        </w:rPr>
      </w:pPr>
    </w:p>
    <w:p w14:paraId="5ADFF7D8" w14:textId="77777777" w:rsidR="003B659E" w:rsidRPr="0077013C" w:rsidRDefault="003B659E" w:rsidP="005C23A4">
      <w:pPr>
        <w:pStyle w:val="RAN4H1"/>
        <w:numPr>
          <w:ilvl w:val="0"/>
          <w:numId w:val="0"/>
        </w:numPr>
        <w:ind w:left="360" w:hanging="360"/>
        <w:rPr>
          <w:lang w:val="en-150"/>
        </w:rPr>
      </w:pPr>
      <w:r w:rsidRPr="0077013C">
        <w:rPr>
          <w:lang w:val="en-150"/>
        </w:rPr>
        <w:t>References</w:t>
      </w:r>
    </w:p>
    <w:p w14:paraId="35A8FD54" w14:textId="3217FA1C" w:rsidR="00BB4EB0" w:rsidRPr="0077013C" w:rsidRDefault="00AA36E1" w:rsidP="0077013C">
      <w:pPr>
        <w:pStyle w:val="ListParagraph"/>
        <w:numPr>
          <w:ilvl w:val="0"/>
          <w:numId w:val="5"/>
        </w:numPr>
        <w:ind w:right="-22"/>
        <w:rPr>
          <w:lang w:val="en-150"/>
        </w:rPr>
      </w:pPr>
      <w:bookmarkStart w:id="8" w:name="_Ref71226373"/>
      <w:r w:rsidRPr="0077013C">
        <w:rPr>
          <w:lang w:val="en-150"/>
        </w:rPr>
        <w:t>RP-201293, New WID on Enhancements to Integrated Access and Backhaul, RAN #88e, Qualcomm.</w:t>
      </w:r>
      <w:bookmarkEnd w:id="8"/>
    </w:p>
    <w:sectPr w:rsidR="00BB4EB0" w:rsidRPr="0077013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56961" w14:textId="77777777" w:rsidR="005F5441" w:rsidRDefault="005F5441" w:rsidP="00001C9B">
      <w:pPr>
        <w:spacing w:after="0" w:line="240" w:lineRule="auto"/>
      </w:pPr>
      <w:r>
        <w:separator/>
      </w:r>
    </w:p>
  </w:endnote>
  <w:endnote w:type="continuationSeparator" w:id="0">
    <w:p w14:paraId="11CBA295" w14:textId="77777777" w:rsidR="005F5441" w:rsidRDefault="005F5441" w:rsidP="00001C9B">
      <w:pPr>
        <w:spacing w:after="0" w:line="240" w:lineRule="auto"/>
      </w:pPr>
      <w:r>
        <w:continuationSeparator/>
      </w:r>
    </w:p>
  </w:endnote>
  <w:endnote w:type="continuationNotice" w:id="1">
    <w:p w14:paraId="5AB6A2B3" w14:textId="77777777" w:rsidR="005F5441" w:rsidRDefault="005F54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4A976" w14:textId="77777777" w:rsidR="005F5441" w:rsidRDefault="005F5441" w:rsidP="00001C9B">
      <w:pPr>
        <w:spacing w:after="0" w:line="240" w:lineRule="auto"/>
      </w:pPr>
      <w:r>
        <w:separator/>
      </w:r>
    </w:p>
  </w:footnote>
  <w:footnote w:type="continuationSeparator" w:id="0">
    <w:p w14:paraId="678B446B" w14:textId="77777777" w:rsidR="005F5441" w:rsidRDefault="005F5441" w:rsidP="00001C9B">
      <w:pPr>
        <w:spacing w:after="0" w:line="240" w:lineRule="auto"/>
      </w:pPr>
      <w:r>
        <w:continuationSeparator/>
      </w:r>
    </w:p>
  </w:footnote>
  <w:footnote w:type="continuationNotice" w:id="1">
    <w:p w14:paraId="1B144F62" w14:textId="77777777" w:rsidR="005F5441" w:rsidRDefault="005F54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12"/>
  </w:num>
  <w:num w:numId="5">
    <w:abstractNumId w:val="10"/>
  </w:num>
  <w:num w:numId="6">
    <w:abstractNumId w:val="14"/>
  </w:num>
  <w:num w:numId="7">
    <w:abstractNumId w:val="3"/>
  </w:num>
  <w:num w:numId="8">
    <w:abstractNumId w:val="16"/>
  </w:num>
  <w:num w:numId="9">
    <w:abstractNumId w:val="0"/>
  </w:num>
  <w:num w:numId="10">
    <w:abstractNumId w:val="5"/>
  </w:num>
  <w:num w:numId="11">
    <w:abstractNumId w:val="15"/>
  </w:num>
  <w:num w:numId="12">
    <w:abstractNumId w:val="2"/>
  </w:num>
  <w:num w:numId="13">
    <w:abstractNumId w:val="4"/>
  </w:num>
  <w:num w:numId="14">
    <w:abstractNumId w:val="11"/>
  </w:num>
  <w:num w:numId="15">
    <w:abstractNumId w:val="13"/>
  </w:num>
  <w:num w:numId="16">
    <w:abstractNumId w:val="1"/>
  </w:num>
  <w:num w:numId="17">
    <w:abstractNumId w:val="0"/>
  </w:num>
  <w:num w:numId="18">
    <w:abstractNumId w:val="7"/>
  </w:num>
  <w:num w:numId="19">
    <w:abstractNumId w:val="6"/>
    <w:lvlOverride w:ilvl="0">
      <w:startOverride w:val="1"/>
    </w:lvlOverride>
  </w:num>
  <w:num w:numId="20">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NKsFADyBxoctAAAA"/>
  </w:docVars>
  <w:rsids>
    <w:rsidRoot w:val="00841BCD"/>
    <w:rsid w:val="00000FD2"/>
    <w:rsid w:val="00001C9B"/>
    <w:rsid w:val="00004F71"/>
    <w:rsid w:val="000075D6"/>
    <w:rsid w:val="000168B2"/>
    <w:rsid w:val="00021896"/>
    <w:rsid w:val="000245C2"/>
    <w:rsid w:val="00024F54"/>
    <w:rsid w:val="00025F4D"/>
    <w:rsid w:val="00030A3E"/>
    <w:rsid w:val="0003517A"/>
    <w:rsid w:val="0003528F"/>
    <w:rsid w:val="00035A7A"/>
    <w:rsid w:val="000400D4"/>
    <w:rsid w:val="00046A38"/>
    <w:rsid w:val="0005046D"/>
    <w:rsid w:val="00050697"/>
    <w:rsid w:val="00050F32"/>
    <w:rsid w:val="000523A3"/>
    <w:rsid w:val="000528A1"/>
    <w:rsid w:val="00057C03"/>
    <w:rsid w:val="0006089F"/>
    <w:rsid w:val="000611D0"/>
    <w:rsid w:val="00061B0B"/>
    <w:rsid w:val="00064279"/>
    <w:rsid w:val="000648BF"/>
    <w:rsid w:val="00070807"/>
    <w:rsid w:val="00070D00"/>
    <w:rsid w:val="00072309"/>
    <w:rsid w:val="00084B13"/>
    <w:rsid w:val="0008612A"/>
    <w:rsid w:val="00087E4D"/>
    <w:rsid w:val="0009074C"/>
    <w:rsid w:val="000919D9"/>
    <w:rsid w:val="00094DD4"/>
    <w:rsid w:val="0009624D"/>
    <w:rsid w:val="000A0489"/>
    <w:rsid w:val="000A1247"/>
    <w:rsid w:val="000A2607"/>
    <w:rsid w:val="000A373E"/>
    <w:rsid w:val="000A4ACE"/>
    <w:rsid w:val="000A63F4"/>
    <w:rsid w:val="000A64E8"/>
    <w:rsid w:val="000B0056"/>
    <w:rsid w:val="000B24DB"/>
    <w:rsid w:val="000C5921"/>
    <w:rsid w:val="000C5964"/>
    <w:rsid w:val="000C6A6E"/>
    <w:rsid w:val="000D2CBD"/>
    <w:rsid w:val="000D30E1"/>
    <w:rsid w:val="000E062B"/>
    <w:rsid w:val="000E20DA"/>
    <w:rsid w:val="000E22E0"/>
    <w:rsid w:val="000E4D44"/>
    <w:rsid w:val="000E6439"/>
    <w:rsid w:val="000F607D"/>
    <w:rsid w:val="000F648E"/>
    <w:rsid w:val="00101EEE"/>
    <w:rsid w:val="00102A51"/>
    <w:rsid w:val="001117AD"/>
    <w:rsid w:val="00116EBD"/>
    <w:rsid w:val="00125EBD"/>
    <w:rsid w:val="00126CF6"/>
    <w:rsid w:val="0012743B"/>
    <w:rsid w:val="00134D68"/>
    <w:rsid w:val="0013542B"/>
    <w:rsid w:val="001359B9"/>
    <w:rsid w:val="00136624"/>
    <w:rsid w:val="00140EA7"/>
    <w:rsid w:val="001426FC"/>
    <w:rsid w:val="001427B3"/>
    <w:rsid w:val="0014543A"/>
    <w:rsid w:val="00145BC8"/>
    <w:rsid w:val="00146654"/>
    <w:rsid w:val="00147553"/>
    <w:rsid w:val="00150761"/>
    <w:rsid w:val="00160973"/>
    <w:rsid w:val="001621A7"/>
    <w:rsid w:val="00162F09"/>
    <w:rsid w:val="00166BB1"/>
    <w:rsid w:val="00170B08"/>
    <w:rsid w:val="00170F5D"/>
    <w:rsid w:val="00171D91"/>
    <w:rsid w:val="0017303F"/>
    <w:rsid w:val="001737D6"/>
    <w:rsid w:val="0017384C"/>
    <w:rsid w:val="001745F8"/>
    <w:rsid w:val="001838CF"/>
    <w:rsid w:val="00183915"/>
    <w:rsid w:val="0018433C"/>
    <w:rsid w:val="001875A7"/>
    <w:rsid w:val="001879D2"/>
    <w:rsid w:val="00191A9E"/>
    <w:rsid w:val="00193F91"/>
    <w:rsid w:val="001A12C7"/>
    <w:rsid w:val="001A133D"/>
    <w:rsid w:val="001A3290"/>
    <w:rsid w:val="001A3BA4"/>
    <w:rsid w:val="001A49DF"/>
    <w:rsid w:val="001A6E8B"/>
    <w:rsid w:val="001A7493"/>
    <w:rsid w:val="001B2CDC"/>
    <w:rsid w:val="001B3B0E"/>
    <w:rsid w:val="001B5E0A"/>
    <w:rsid w:val="001C1807"/>
    <w:rsid w:val="001C1C0C"/>
    <w:rsid w:val="001C1D96"/>
    <w:rsid w:val="001C2291"/>
    <w:rsid w:val="001C2B4C"/>
    <w:rsid w:val="001C44A5"/>
    <w:rsid w:val="001C6111"/>
    <w:rsid w:val="001C735D"/>
    <w:rsid w:val="001D3164"/>
    <w:rsid w:val="001D62AF"/>
    <w:rsid w:val="001D6532"/>
    <w:rsid w:val="001E30F6"/>
    <w:rsid w:val="001E4AB7"/>
    <w:rsid w:val="001E4F8A"/>
    <w:rsid w:val="001E6FB4"/>
    <w:rsid w:val="001F34B9"/>
    <w:rsid w:val="001F462A"/>
    <w:rsid w:val="001F4D08"/>
    <w:rsid w:val="001F64BF"/>
    <w:rsid w:val="001F6B89"/>
    <w:rsid w:val="00200958"/>
    <w:rsid w:val="002016C3"/>
    <w:rsid w:val="002113BC"/>
    <w:rsid w:val="00213C76"/>
    <w:rsid w:val="00220959"/>
    <w:rsid w:val="00222285"/>
    <w:rsid w:val="00225B51"/>
    <w:rsid w:val="002324C6"/>
    <w:rsid w:val="00233B0A"/>
    <w:rsid w:val="00235246"/>
    <w:rsid w:val="0023579A"/>
    <w:rsid w:val="002357F2"/>
    <w:rsid w:val="00235A2A"/>
    <w:rsid w:val="00235F5C"/>
    <w:rsid w:val="00236B1D"/>
    <w:rsid w:val="00240A2A"/>
    <w:rsid w:val="002458EC"/>
    <w:rsid w:val="00254382"/>
    <w:rsid w:val="00256625"/>
    <w:rsid w:val="00257C62"/>
    <w:rsid w:val="0026150D"/>
    <w:rsid w:val="002619B4"/>
    <w:rsid w:val="002630FD"/>
    <w:rsid w:val="00270A18"/>
    <w:rsid w:val="0027289A"/>
    <w:rsid w:val="002729C9"/>
    <w:rsid w:val="00277539"/>
    <w:rsid w:val="002804FD"/>
    <w:rsid w:val="0028254A"/>
    <w:rsid w:val="002833CE"/>
    <w:rsid w:val="0028610E"/>
    <w:rsid w:val="002914B9"/>
    <w:rsid w:val="00292837"/>
    <w:rsid w:val="00296627"/>
    <w:rsid w:val="0029709F"/>
    <w:rsid w:val="002A0657"/>
    <w:rsid w:val="002A1F68"/>
    <w:rsid w:val="002A314E"/>
    <w:rsid w:val="002A4E6B"/>
    <w:rsid w:val="002A5ED1"/>
    <w:rsid w:val="002A7DB3"/>
    <w:rsid w:val="002B0684"/>
    <w:rsid w:val="002B072E"/>
    <w:rsid w:val="002B4922"/>
    <w:rsid w:val="002B5C02"/>
    <w:rsid w:val="002C003B"/>
    <w:rsid w:val="002C1D39"/>
    <w:rsid w:val="002C27D8"/>
    <w:rsid w:val="002C2D19"/>
    <w:rsid w:val="002D10FA"/>
    <w:rsid w:val="002D4001"/>
    <w:rsid w:val="002D4C55"/>
    <w:rsid w:val="002D68E2"/>
    <w:rsid w:val="002D7505"/>
    <w:rsid w:val="002E1085"/>
    <w:rsid w:val="002E10C6"/>
    <w:rsid w:val="002E5911"/>
    <w:rsid w:val="002F0B25"/>
    <w:rsid w:val="002F1F41"/>
    <w:rsid w:val="002F339F"/>
    <w:rsid w:val="002F7600"/>
    <w:rsid w:val="002F7637"/>
    <w:rsid w:val="002F79B0"/>
    <w:rsid w:val="002F7EB1"/>
    <w:rsid w:val="00300449"/>
    <w:rsid w:val="00302102"/>
    <w:rsid w:val="00302EBC"/>
    <w:rsid w:val="00304907"/>
    <w:rsid w:val="00304F24"/>
    <w:rsid w:val="00310D39"/>
    <w:rsid w:val="003118D1"/>
    <w:rsid w:val="0031309A"/>
    <w:rsid w:val="00316D1D"/>
    <w:rsid w:val="00320717"/>
    <w:rsid w:val="00321BD6"/>
    <w:rsid w:val="00321EDC"/>
    <w:rsid w:val="00330497"/>
    <w:rsid w:val="003316F8"/>
    <w:rsid w:val="003343F0"/>
    <w:rsid w:val="003355AD"/>
    <w:rsid w:val="00340115"/>
    <w:rsid w:val="00340C31"/>
    <w:rsid w:val="00342C0B"/>
    <w:rsid w:val="00343787"/>
    <w:rsid w:val="00351037"/>
    <w:rsid w:val="00351503"/>
    <w:rsid w:val="00351BB6"/>
    <w:rsid w:val="00353114"/>
    <w:rsid w:val="0035383C"/>
    <w:rsid w:val="003538B9"/>
    <w:rsid w:val="00354545"/>
    <w:rsid w:val="00355342"/>
    <w:rsid w:val="0035553B"/>
    <w:rsid w:val="003636F7"/>
    <w:rsid w:val="00363919"/>
    <w:rsid w:val="00364D13"/>
    <w:rsid w:val="00370CD6"/>
    <w:rsid w:val="003738F3"/>
    <w:rsid w:val="003756FE"/>
    <w:rsid w:val="0037636D"/>
    <w:rsid w:val="00377969"/>
    <w:rsid w:val="00382CD0"/>
    <w:rsid w:val="003836BC"/>
    <w:rsid w:val="00387696"/>
    <w:rsid w:val="00391BD1"/>
    <w:rsid w:val="003954D3"/>
    <w:rsid w:val="00397CAA"/>
    <w:rsid w:val="003A0C50"/>
    <w:rsid w:val="003A1095"/>
    <w:rsid w:val="003A2104"/>
    <w:rsid w:val="003A2793"/>
    <w:rsid w:val="003A2ECE"/>
    <w:rsid w:val="003A3B69"/>
    <w:rsid w:val="003A7540"/>
    <w:rsid w:val="003A7B91"/>
    <w:rsid w:val="003A7D86"/>
    <w:rsid w:val="003B063E"/>
    <w:rsid w:val="003B1C71"/>
    <w:rsid w:val="003B25E3"/>
    <w:rsid w:val="003B2665"/>
    <w:rsid w:val="003B6554"/>
    <w:rsid w:val="003B659E"/>
    <w:rsid w:val="003C2139"/>
    <w:rsid w:val="003C21E6"/>
    <w:rsid w:val="003C2CF3"/>
    <w:rsid w:val="003C3E80"/>
    <w:rsid w:val="003C46DC"/>
    <w:rsid w:val="003C7941"/>
    <w:rsid w:val="003D1963"/>
    <w:rsid w:val="003D2BC8"/>
    <w:rsid w:val="003D3614"/>
    <w:rsid w:val="003D53FA"/>
    <w:rsid w:val="003D618A"/>
    <w:rsid w:val="003D633B"/>
    <w:rsid w:val="003E1491"/>
    <w:rsid w:val="003E21C4"/>
    <w:rsid w:val="003E2FD6"/>
    <w:rsid w:val="003E321C"/>
    <w:rsid w:val="003E35B4"/>
    <w:rsid w:val="003E50E8"/>
    <w:rsid w:val="003E7374"/>
    <w:rsid w:val="003F0321"/>
    <w:rsid w:val="003F29F2"/>
    <w:rsid w:val="003F5E4C"/>
    <w:rsid w:val="003F5EBC"/>
    <w:rsid w:val="00400E09"/>
    <w:rsid w:val="004022BD"/>
    <w:rsid w:val="00402587"/>
    <w:rsid w:val="004036C2"/>
    <w:rsid w:val="0040600E"/>
    <w:rsid w:val="00406495"/>
    <w:rsid w:val="004065A3"/>
    <w:rsid w:val="004070A0"/>
    <w:rsid w:val="00407D70"/>
    <w:rsid w:val="00411C39"/>
    <w:rsid w:val="00411FD0"/>
    <w:rsid w:val="00412AB4"/>
    <w:rsid w:val="00412D38"/>
    <w:rsid w:val="00414DED"/>
    <w:rsid w:val="00414E92"/>
    <w:rsid w:val="0041783C"/>
    <w:rsid w:val="004202D3"/>
    <w:rsid w:val="00421000"/>
    <w:rsid w:val="00421051"/>
    <w:rsid w:val="00422826"/>
    <w:rsid w:val="00425E83"/>
    <w:rsid w:val="00426613"/>
    <w:rsid w:val="00427ABA"/>
    <w:rsid w:val="0043290F"/>
    <w:rsid w:val="004335F6"/>
    <w:rsid w:val="004356C8"/>
    <w:rsid w:val="0043750A"/>
    <w:rsid w:val="00437569"/>
    <w:rsid w:val="00437BBF"/>
    <w:rsid w:val="004400F6"/>
    <w:rsid w:val="0044074C"/>
    <w:rsid w:val="00440A0A"/>
    <w:rsid w:val="0044112A"/>
    <w:rsid w:val="0044112D"/>
    <w:rsid w:val="0044292A"/>
    <w:rsid w:val="004438EF"/>
    <w:rsid w:val="00450BFB"/>
    <w:rsid w:val="00452EDD"/>
    <w:rsid w:val="00455877"/>
    <w:rsid w:val="00456279"/>
    <w:rsid w:val="004567F4"/>
    <w:rsid w:val="004572F3"/>
    <w:rsid w:val="004610C7"/>
    <w:rsid w:val="004614B4"/>
    <w:rsid w:val="0046203E"/>
    <w:rsid w:val="00462C3D"/>
    <w:rsid w:val="004721A2"/>
    <w:rsid w:val="004738CC"/>
    <w:rsid w:val="00476D82"/>
    <w:rsid w:val="00480ABD"/>
    <w:rsid w:val="004878AA"/>
    <w:rsid w:val="00487F02"/>
    <w:rsid w:val="004947C2"/>
    <w:rsid w:val="00495B23"/>
    <w:rsid w:val="004A0813"/>
    <w:rsid w:val="004A27C8"/>
    <w:rsid w:val="004A28F6"/>
    <w:rsid w:val="004A65EA"/>
    <w:rsid w:val="004A7643"/>
    <w:rsid w:val="004B0E82"/>
    <w:rsid w:val="004B1C7C"/>
    <w:rsid w:val="004B493E"/>
    <w:rsid w:val="004B6B34"/>
    <w:rsid w:val="004C0D4E"/>
    <w:rsid w:val="004C1752"/>
    <w:rsid w:val="004C2F6D"/>
    <w:rsid w:val="004C4E89"/>
    <w:rsid w:val="004C7374"/>
    <w:rsid w:val="004C7B6D"/>
    <w:rsid w:val="004D0246"/>
    <w:rsid w:val="004D07C3"/>
    <w:rsid w:val="004D0BE2"/>
    <w:rsid w:val="004D1395"/>
    <w:rsid w:val="004D1E2F"/>
    <w:rsid w:val="004D78DD"/>
    <w:rsid w:val="004D7BA7"/>
    <w:rsid w:val="004E1167"/>
    <w:rsid w:val="004E5618"/>
    <w:rsid w:val="004E5E66"/>
    <w:rsid w:val="004E7601"/>
    <w:rsid w:val="004F02F0"/>
    <w:rsid w:val="004F194E"/>
    <w:rsid w:val="004F2772"/>
    <w:rsid w:val="005004C4"/>
    <w:rsid w:val="00502326"/>
    <w:rsid w:val="005035E4"/>
    <w:rsid w:val="00503B4D"/>
    <w:rsid w:val="00504EE9"/>
    <w:rsid w:val="00506B72"/>
    <w:rsid w:val="005076A2"/>
    <w:rsid w:val="00510717"/>
    <w:rsid w:val="005121AE"/>
    <w:rsid w:val="00512E0D"/>
    <w:rsid w:val="0051389C"/>
    <w:rsid w:val="00516D59"/>
    <w:rsid w:val="0051784E"/>
    <w:rsid w:val="00521FC3"/>
    <w:rsid w:val="0052551D"/>
    <w:rsid w:val="00526B79"/>
    <w:rsid w:val="00531016"/>
    <w:rsid w:val="005324E1"/>
    <w:rsid w:val="005349A9"/>
    <w:rsid w:val="00534CA3"/>
    <w:rsid w:val="00535966"/>
    <w:rsid w:val="00536D2B"/>
    <w:rsid w:val="00543F89"/>
    <w:rsid w:val="0054442C"/>
    <w:rsid w:val="00544905"/>
    <w:rsid w:val="00546AFA"/>
    <w:rsid w:val="00550285"/>
    <w:rsid w:val="005512FA"/>
    <w:rsid w:val="00551C08"/>
    <w:rsid w:val="0055655B"/>
    <w:rsid w:val="00556FF1"/>
    <w:rsid w:val="00557FD4"/>
    <w:rsid w:val="00562644"/>
    <w:rsid w:val="00562936"/>
    <w:rsid w:val="00563A62"/>
    <w:rsid w:val="00565140"/>
    <w:rsid w:val="00567409"/>
    <w:rsid w:val="0057114E"/>
    <w:rsid w:val="005724AC"/>
    <w:rsid w:val="00572772"/>
    <w:rsid w:val="00574044"/>
    <w:rsid w:val="00576499"/>
    <w:rsid w:val="00577C0E"/>
    <w:rsid w:val="00577D2F"/>
    <w:rsid w:val="005836F8"/>
    <w:rsid w:val="00584303"/>
    <w:rsid w:val="0058443A"/>
    <w:rsid w:val="005876A0"/>
    <w:rsid w:val="005918FA"/>
    <w:rsid w:val="00596913"/>
    <w:rsid w:val="00597BB7"/>
    <w:rsid w:val="005A162E"/>
    <w:rsid w:val="005A3280"/>
    <w:rsid w:val="005A4877"/>
    <w:rsid w:val="005B11C9"/>
    <w:rsid w:val="005B145B"/>
    <w:rsid w:val="005B1C9E"/>
    <w:rsid w:val="005B230A"/>
    <w:rsid w:val="005B3692"/>
    <w:rsid w:val="005B60C6"/>
    <w:rsid w:val="005B6E31"/>
    <w:rsid w:val="005C1E8A"/>
    <w:rsid w:val="005C23A4"/>
    <w:rsid w:val="005C33FF"/>
    <w:rsid w:val="005C4980"/>
    <w:rsid w:val="005C7A11"/>
    <w:rsid w:val="005D0F99"/>
    <w:rsid w:val="005D1CDF"/>
    <w:rsid w:val="005D5DA3"/>
    <w:rsid w:val="005D75AD"/>
    <w:rsid w:val="005E0BA4"/>
    <w:rsid w:val="005E14BE"/>
    <w:rsid w:val="005E14FF"/>
    <w:rsid w:val="005E61A8"/>
    <w:rsid w:val="005E6FCB"/>
    <w:rsid w:val="005F20BC"/>
    <w:rsid w:val="005F2980"/>
    <w:rsid w:val="005F464F"/>
    <w:rsid w:val="005F5441"/>
    <w:rsid w:val="005F6419"/>
    <w:rsid w:val="006006E8"/>
    <w:rsid w:val="006006E9"/>
    <w:rsid w:val="00601860"/>
    <w:rsid w:val="00605BC7"/>
    <w:rsid w:val="00607EA7"/>
    <w:rsid w:val="00611BAB"/>
    <w:rsid w:val="0061489D"/>
    <w:rsid w:val="00614B06"/>
    <w:rsid w:val="0061656B"/>
    <w:rsid w:val="00617400"/>
    <w:rsid w:val="00617643"/>
    <w:rsid w:val="006177BD"/>
    <w:rsid w:val="00621C0F"/>
    <w:rsid w:val="00621DAB"/>
    <w:rsid w:val="0062654D"/>
    <w:rsid w:val="0063425C"/>
    <w:rsid w:val="00635539"/>
    <w:rsid w:val="00635C0C"/>
    <w:rsid w:val="00637AE7"/>
    <w:rsid w:val="006412C7"/>
    <w:rsid w:val="00643488"/>
    <w:rsid w:val="006438CF"/>
    <w:rsid w:val="0064432E"/>
    <w:rsid w:val="00644388"/>
    <w:rsid w:val="00644617"/>
    <w:rsid w:val="006449C1"/>
    <w:rsid w:val="00646EB3"/>
    <w:rsid w:val="00647846"/>
    <w:rsid w:val="00651BCD"/>
    <w:rsid w:val="006525F7"/>
    <w:rsid w:val="00652A5A"/>
    <w:rsid w:val="00654238"/>
    <w:rsid w:val="00660C0B"/>
    <w:rsid w:val="00663DE6"/>
    <w:rsid w:val="00663EA9"/>
    <w:rsid w:val="00664950"/>
    <w:rsid w:val="0066691F"/>
    <w:rsid w:val="006702DB"/>
    <w:rsid w:val="00670434"/>
    <w:rsid w:val="006726D9"/>
    <w:rsid w:val="00675C57"/>
    <w:rsid w:val="00681CFA"/>
    <w:rsid w:val="00683220"/>
    <w:rsid w:val="00686E5F"/>
    <w:rsid w:val="00687FA0"/>
    <w:rsid w:val="006903A5"/>
    <w:rsid w:val="006940BC"/>
    <w:rsid w:val="00697E99"/>
    <w:rsid w:val="006A0DBE"/>
    <w:rsid w:val="006A1D47"/>
    <w:rsid w:val="006A268D"/>
    <w:rsid w:val="006A4FF9"/>
    <w:rsid w:val="006A73E2"/>
    <w:rsid w:val="006A78E8"/>
    <w:rsid w:val="006B3D8A"/>
    <w:rsid w:val="006B4F1D"/>
    <w:rsid w:val="006B69A3"/>
    <w:rsid w:val="006B7010"/>
    <w:rsid w:val="006C2416"/>
    <w:rsid w:val="006C2B83"/>
    <w:rsid w:val="006C3CDE"/>
    <w:rsid w:val="006D129B"/>
    <w:rsid w:val="006D27FC"/>
    <w:rsid w:val="006D3625"/>
    <w:rsid w:val="006D3D78"/>
    <w:rsid w:val="006D4378"/>
    <w:rsid w:val="006D6BC0"/>
    <w:rsid w:val="006D7B7B"/>
    <w:rsid w:val="006D7F54"/>
    <w:rsid w:val="006E1220"/>
    <w:rsid w:val="006E1AEE"/>
    <w:rsid w:val="006E5FBA"/>
    <w:rsid w:val="006F3272"/>
    <w:rsid w:val="006F6917"/>
    <w:rsid w:val="006F7D8B"/>
    <w:rsid w:val="00701D8C"/>
    <w:rsid w:val="007024BD"/>
    <w:rsid w:val="007054FA"/>
    <w:rsid w:val="0071118A"/>
    <w:rsid w:val="0071205C"/>
    <w:rsid w:val="00712307"/>
    <w:rsid w:val="007145FF"/>
    <w:rsid w:val="00726234"/>
    <w:rsid w:val="0073261F"/>
    <w:rsid w:val="00732F7E"/>
    <w:rsid w:val="00733B26"/>
    <w:rsid w:val="0073440E"/>
    <w:rsid w:val="00735158"/>
    <w:rsid w:val="00735FD6"/>
    <w:rsid w:val="00736CEE"/>
    <w:rsid w:val="007377F8"/>
    <w:rsid w:val="00741DC9"/>
    <w:rsid w:val="00743610"/>
    <w:rsid w:val="00750964"/>
    <w:rsid w:val="00751515"/>
    <w:rsid w:val="00751D5E"/>
    <w:rsid w:val="0075236F"/>
    <w:rsid w:val="00754083"/>
    <w:rsid w:val="00754FF1"/>
    <w:rsid w:val="00755D21"/>
    <w:rsid w:val="0076188B"/>
    <w:rsid w:val="007622FA"/>
    <w:rsid w:val="00762385"/>
    <w:rsid w:val="007633BD"/>
    <w:rsid w:val="00763A4A"/>
    <w:rsid w:val="00764420"/>
    <w:rsid w:val="00765658"/>
    <w:rsid w:val="007676CC"/>
    <w:rsid w:val="0077013C"/>
    <w:rsid w:val="0077603E"/>
    <w:rsid w:val="00783368"/>
    <w:rsid w:val="00783B35"/>
    <w:rsid w:val="00783D67"/>
    <w:rsid w:val="00785232"/>
    <w:rsid w:val="007903E4"/>
    <w:rsid w:val="00791021"/>
    <w:rsid w:val="00793F16"/>
    <w:rsid w:val="00794F1A"/>
    <w:rsid w:val="00797AC8"/>
    <w:rsid w:val="007A085A"/>
    <w:rsid w:val="007A08FF"/>
    <w:rsid w:val="007A18A9"/>
    <w:rsid w:val="007A3B46"/>
    <w:rsid w:val="007A6D60"/>
    <w:rsid w:val="007A77ED"/>
    <w:rsid w:val="007A7B49"/>
    <w:rsid w:val="007B0D17"/>
    <w:rsid w:val="007B39D1"/>
    <w:rsid w:val="007B49BA"/>
    <w:rsid w:val="007B4F91"/>
    <w:rsid w:val="007B57D1"/>
    <w:rsid w:val="007B69A7"/>
    <w:rsid w:val="007B69CC"/>
    <w:rsid w:val="007C1435"/>
    <w:rsid w:val="007C3012"/>
    <w:rsid w:val="007C32CD"/>
    <w:rsid w:val="007C3CD2"/>
    <w:rsid w:val="007C3ED0"/>
    <w:rsid w:val="007C4A1E"/>
    <w:rsid w:val="007C5477"/>
    <w:rsid w:val="007C623B"/>
    <w:rsid w:val="007C7DBA"/>
    <w:rsid w:val="007D145B"/>
    <w:rsid w:val="007D3580"/>
    <w:rsid w:val="007D5622"/>
    <w:rsid w:val="007D71BC"/>
    <w:rsid w:val="007E00D4"/>
    <w:rsid w:val="007E29D6"/>
    <w:rsid w:val="007E31D1"/>
    <w:rsid w:val="007E496C"/>
    <w:rsid w:val="007E49DF"/>
    <w:rsid w:val="007E5FFB"/>
    <w:rsid w:val="007E68D6"/>
    <w:rsid w:val="007E6948"/>
    <w:rsid w:val="007E6C17"/>
    <w:rsid w:val="007F0AC2"/>
    <w:rsid w:val="007F1D0E"/>
    <w:rsid w:val="007F4B64"/>
    <w:rsid w:val="007F6458"/>
    <w:rsid w:val="007F6C0F"/>
    <w:rsid w:val="007F79A9"/>
    <w:rsid w:val="0080343D"/>
    <w:rsid w:val="008048AF"/>
    <w:rsid w:val="008066E5"/>
    <w:rsid w:val="00806A76"/>
    <w:rsid w:val="00807C73"/>
    <w:rsid w:val="00810131"/>
    <w:rsid w:val="00810D0C"/>
    <w:rsid w:val="00811099"/>
    <w:rsid w:val="0081132E"/>
    <w:rsid w:val="008116B1"/>
    <w:rsid w:val="00811847"/>
    <w:rsid w:val="00811C9D"/>
    <w:rsid w:val="008120B9"/>
    <w:rsid w:val="0081210B"/>
    <w:rsid w:val="008141FB"/>
    <w:rsid w:val="00814C75"/>
    <w:rsid w:val="00814DFE"/>
    <w:rsid w:val="00816C80"/>
    <w:rsid w:val="008201C6"/>
    <w:rsid w:val="0082153E"/>
    <w:rsid w:val="00821A8B"/>
    <w:rsid w:val="00821CDF"/>
    <w:rsid w:val="00822906"/>
    <w:rsid w:val="00824BD6"/>
    <w:rsid w:val="00825236"/>
    <w:rsid w:val="00825C6A"/>
    <w:rsid w:val="00826B07"/>
    <w:rsid w:val="00827F0B"/>
    <w:rsid w:val="008316F1"/>
    <w:rsid w:val="008322AA"/>
    <w:rsid w:val="008362D2"/>
    <w:rsid w:val="00841BCD"/>
    <w:rsid w:val="008420E5"/>
    <w:rsid w:val="00842481"/>
    <w:rsid w:val="008439D9"/>
    <w:rsid w:val="0084562C"/>
    <w:rsid w:val="008465A8"/>
    <w:rsid w:val="00847139"/>
    <w:rsid w:val="00850920"/>
    <w:rsid w:val="00851A8E"/>
    <w:rsid w:val="00851F97"/>
    <w:rsid w:val="008522DA"/>
    <w:rsid w:val="00857236"/>
    <w:rsid w:val="0086155B"/>
    <w:rsid w:val="00864B6F"/>
    <w:rsid w:val="008653FB"/>
    <w:rsid w:val="008655E6"/>
    <w:rsid w:val="008656DC"/>
    <w:rsid w:val="00866037"/>
    <w:rsid w:val="008665F3"/>
    <w:rsid w:val="008722A9"/>
    <w:rsid w:val="008724BC"/>
    <w:rsid w:val="00873BFB"/>
    <w:rsid w:val="008808A5"/>
    <w:rsid w:val="00881848"/>
    <w:rsid w:val="00881CB9"/>
    <w:rsid w:val="008826C1"/>
    <w:rsid w:val="008851E8"/>
    <w:rsid w:val="00885A87"/>
    <w:rsid w:val="008871E6"/>
    <w:rsid w:val="00893D23"/>
    <w:rsid w:val="0089625C"/>
    <w:rsid w:val="00896B37"/>
    <w:rsid w:val="00896E72"/>
    <w:rsid w:val="008A3056"/>
    <w:rsid w:val="008B1719"/>
    <w:rsid w:val="008B2B85"/>
    <w:rsid w:val="008C0FE2"/>
    <w:rsid w:val="008C5E12"/>
    <w:rsid w:val="008C6C4B"/>
    <w:rsid w:val="008C709D"/>
    <w:rsid w:val="008C70A0"/>
    <w:rsid w:val="008D1888"/>
    <w:rsid w:val="008D2EDD"/>
    <w:rsid w:val="008D3456"/>
    <w:rsid w:val="008E000D"/>
    <w:rsid w:val="008E0A58"/>
    <w:rsid w:val="008E3600"/>
    <w:rsid w:val="008E38EB"/>
    <w:rsid w:val="008E61B8"/>
    <w:rsid w:val="008E6DF3"/>
    <w:rsid w:val="00900666"/>
    <w:rsid w:val="00900886"/>
    <w:rsid w:val="0090091A"/>
    <w:rsid w:val="00901E01"/>
    <w:rsid w:val="00902C0E"/>
    <w:rsid w:val="009042BD"/>
    <w:rsid w:val="00905798"/>
    <w:rsid w:val="00905967"/>
    <w:rsid w:val="00906B6D"/>
    <w:rsid w:val="00912177"/>
    <w:rsid w:val="00912868"/>
    <w:rsid w:val="00915B87"/>
    <w:rsid w:val="00917AEE"/>
    <w:rsid w:val="00917C79"/>
    <w:rsid w:val="00920094"/>
    <w:rsid w:val="0092018C"/>
    <w:rsid w:val="009209AC"/>
    <w:rsid w:val="00920A91"/>
    <w:rsid w:val="0092234E"/>
    <w:rsid w:val="009232A9"/>
    <w:rsid w:val="009245ED"/>
    <w:rsid w:val="00927368"/>
    <w:rsid w:val="00932A8B"/>
    <w:rsid w:val="0093696B"/>
    <w:rsid w:val="00941255"/>
    <w:rsid w:val="00945B98"/>
    <w:rsid w:val="0094747C"/>
    <w:rsid w:val="009508A6"/>
    <w:rsid w:val="009508D4"/>
    <w:rsid w:val="009529C3"/>
    <w:rsid w:val="0095479A"/>
    <w:rsid w:val="009548BF"/>
    <w:rsid w:val="00956796"/>
    <w:rsid w:val="00957279"/>
    <w:rsid w:val="0096188D"/>
    <w:rsid w:val="0096571D"/>
    <w:rsid w:val="00966B5C"/>
    <w:rsid w:val="00966C03"/>
    <w:rsid w:val="00970EAF"/>
    <w:rsid w:val="0097171F"/>
    <w:rsid w:val="009723DA"/>
    <w:rsid w:val="0097245A"/>
    <w:rsid w:val="00974C72"/>
    <w:rsid w:val="0097546A"/>
    <w:rsid w:val="00977C9A"/>
    <w:rsid w:val="00977E1D"/>
    <w:rsid w:val="009828B5"/>
    <w:rsid w:val="00983BF9"/>
    <w:rsid w:val="00990067"/>
    <w:rsid w:val="00992C12"/>
    <w:rsid w:val="009A2752"/>
    <w:rsid w:val="009A33D6"/>
    <w:rsid w:val="009A5EB4"/>
    <w:rsid w:val="009A61DA"/>
    <w:rsid w:val="009B22D5"/>
    <w:rsid w:val="009B2360"/>
    <w:rsid w:val="009B3718"/>
    <w:rsid w:val="009B4D1D"/>
    <w:rsid w:val="009B6CD3"/>
    <w:rsid w:val="009B7554"/>
    <w:rsid w:val="009C0A37"/>
    <w:rsid w:val="009C0EA1"/>
    <w:rsid w:val="009C78A0"/>
    <w:rsid w:val="009D0BF6"/>
    <w:rsid w:val="009D0F16"/>
    <w:rsid w:val="009D2701"/>
    <w:rsid w:val="009D5E90"/>
    <w:rsid w:val="009E017B"/>
    <w:rsid w:val="009E288A"/>
    <w:rsid w:val="009E67FA"/>
    <w:rsid w:val="009E756B"/>
    <w:rsid w:val="009F059E"/>
    <w:rsid w:val="009F064A"/>
    <w:rsid w:val="009F2A4C"/>
    <w:rsid w:val="009F2FF0"/>
    <w:rsid w:val="009F406B"/>
    <w:rsid w:val="009F46F3"/>
    <w:rsid w:val="00A00F02"/>
    <w:rsid w:val="00A01D00"/>
    <w:rsid w:val="00A02AED"/>
    <w:rsid w:val="00A04673"/>
    <w:rsid w:val="00A05B85"/>
    <w:rsid w:val="00A117F4"/>
    <w:rsid w:val="00A13471"/>
    <w:rsid w:val="00A17C65"/>
    <w:rsid w:val="00A22B78"/>
    <w:rsid w:val="00A22CAB"/>
    <w:rsid w:val="00A24402"/>
    <w:rsid w:val="00A25AE5"/>
    <w:rsid w:val="00A27C29"/>
    <w:rsid w:val="00A30A78"/>
    <w:rsid w:val="00A30E88"/>
    <w:rsid w:val="00A31012"/>
    <w:rsid w:val="00A335A3"/>
    <w:rsid w:val="00A36149"/>
    <w:rsid w:val="00A37002"/>
    <w:rsid w:val="00A41313"/>
    <w:rsid w:val="00A43EEA"/>
    <w:rsid w:val="00A50B58"/>
    <w:rsid w:val="00A5223D"/>
    <w:rsid w:val="00A52816"/>
    <w:rsid w:val="00A5350E"/>
    <w:rsid w:val="00A54DDD"/>
    <w:rsid w:val="00A61FD7"/>
    <w:rsid w:val="00A632F8"/>
    <w:rsid w:val="00A63464"/>
    <w:rsid w:val="00A66ABC"/>
    <w:rsid w:val="00A66D4E"/>
    <w:rsid w:val="00A67661"/>
    <w:rsid w:val="00A67CB8"/>
    <w:rsid w:val="00A708A3"/>
    <w:rsid w:val="00A71333"/>
    <w:rsid w:val="00A71EEE"/>
    <w:rsid w:val="00A72A0B"/>
    <w:rsid w:val="00A7405E"/>
    <w:rsid w:val="00A746F2"/>
    <w:rsid w:val="00A75B0C"/>
    <w:rsid w:val="00A77B43"/>
    <w:rsid w:val="00A77BCE"/>
    <w:rsid w:val="00A83B11"/>
    <w:rsid w:val="00A844AB"/>
    <w:rsid w:val="00A86319"/>
    <w:rsid w:val="00A9288F"/>
    <w:rsid w:val="00A9377A"/>
    <w:rsid w:val="00A93872"/>
    <w:rsid w:val="00A95102"/>
    <w:rsid w:val="00A95385"/>
    <w:rsid w:val="00AA1B0E"/>
    <w:rsid w:val="00AA36E1"/>
    <w:rsid w:val="00AB4776"/>
    <w:rsid w:val="00AB4A6A"/>
    <w:rsid w:val="00AC0AB1"/>
    <w:rsid w:val="00AC5CA7"/>
    <w:rsid w:val="00AD138A"/>
    <w:rsid w:val="00AD1A03"/>
    <w:rsid w:val="00AD1A45"/>
    <w:rsid w:val="00AD1CF2"/>
    <w:rsid w:val="00AD1ECD"/>
    <w:rsid w:val="00AD2B76"/>
    <w:rsid w:val="00AE0456"/>
    <w:rsid w:val="00AE0A2F"/>
    <w:rsid w:val="00AE3AEF"/>
    <w:rsid w:val="00AE44B8"/>
    <w:rsid w:val="00AE50E1"/>
    <w:rsid w:val="00AE56B1"/>
    <w:rsid w:val="00AE5B76"/>
    <w:rsid w:val="00AF1A14"/>
    <w:rsid w:val="00AF308C"/>
    <w:rsid w:val="00AF456E"/>
    <w:rsid w:val="00B02AB3"/>
    <w:rsid w:val="00B03ACE"/>
    <w:rsid w:val="00B04FEB"/>
    <w:rsid w:val="00B04FF1"/>
    <w:rsid w:val="00B05B5F"/>
    <w:rsid w:val="00B06A74"/>
    <w:rsid w:val="00B07831"/>
    <w:rsid w:val="00B10ADE"/>
    <w:rsid w:val="00B10B68"/>
    <w:rsid w:val="00B12873"/>
    <w:rsid w:val="00B13149"/>
    <w:rsid w:val="00B137C7"/>
    <w:rsid w:val="00B1444C"/>
    <w:rsid w:val="00B16666"/>
    <w:rsid w:val="00B170F2"/>
    <w:rsid w:val="00B17A61"/>
    <w:rsid w:val="00B17F9B"/>
    <w:rsid w:val="00B20DD2"/>
    <w:rsid w:val="00B21F63"/>
    <w:rsid w:val="00B23784"/>
    <w:rsid w:val="00B2731D"/>
    <w:rsid w:val="00B36BFF"/>
    <w:rsid w:val="00B3707B"/>
    <w:rsid w:val="00B370C5"/>
    <w:rsid w:val="00B370F7"/>
    <w:rsid w:val="00B37813"/>
    <w:rsid w:val="00B41CC9"/>
    <w:rsid w:val="00B4265C"/>
    <w:rsid w:val="00B42943"/>
    <w:rsid w:val="00B445DB"/>
    <w:rsid w:val="00B44F68"/>
    <w:rsid w:val="00B45176"/>
    <w:rsid w:val="00B5065E"/>
    <w:rsid w:val="00B5157A"/>
    <w:rsid w:val="00B54414"/>
    <w:rsid w:val="00B55D86"/>
    <w:rsid w:val="00B5676F"/>
    <w:rsid w:val="00B575F8"/>
    <w:rsid w:val="00B62127"/>
    <w:rsid w:val="00B623B9"/>
    <w:rsid w:val="00B630E1"/>
    <w:rsid w:val="00B63B73"/>
    <w:rsid w:val="00B63EFA"/>
    <w:rsid w:val="00B66D61"/>
    <w:rsid w:val="00B677DA"/>
    <w:rsid w:val="00B72276"/>
    <w:rsid w:val="00B72C17"/>
    <w:rsid w:val="00B73862"/>
    <w:rsid w:val="00B7482B"/>
    <w:rsid w:val="00B74A59"/>
    <w:rsid w:val="00B76E99"/>
    <w:rsid w:val="00B77CFC"/>
    <w:rsid w:val="00B827A8"/>
    <w:rsid w:val="00B84F37"/>
    <w:rsid w:val="00B84FAF"/>
    <w:rsid w:val="00B86FCF"/>
    <w:rsid w:val="00B926B3"/>
    <w:rsid w:val="00B94ED1"/>
    <w:rsid w:val="00BA0267"/>
    <w:rsid w:val="00BA1712"/>
    <w:rsid w:val="00BA3704"/>
    <w:rsid w:val="00BA6E48"/>
    <w:rsid w:val="00BB083A"/>
    <w:rsid w:val="00BB17A2"/>
    <w:rsid w:val="00BB1E0D"/>
    <w:rsid w:val="00BB4EB0"/>
    <w:rsid w:val="00BB529A"/>
    <w:rsid w:val="00BB540D"/>
    <w:rsid w:val="00BB5639"/>
    <w:rsid w:val="00BB68C7"/>
    <w:rsid w:val="00BC0871"/>
    <w:rsid w:val="00BC0F3C"/>
    <w:rsid w:val="00BC1159"/>
    <w:rsid w:val="00BC1876"/>
    <w:rsid w:val="00BC3FF2"/>
    <w:rsid w:val="00BC4A6F"/>
    <w:rsid w:val="00BC4BD7"/>
    <w:rsid w:val="00BD11B7"/>
    <w:rsid w:val="00BD1AAF"/>
    <w:rsid w:val="00BD1B48"/>
    <w:rsid w:val="00BD497F"/>
    <w:rsid w:val="00BD6714"/>
    <w:rsid w:val="00BE1326"/>
    <w:rsid w:val="00BE2A34"/>
    <w:rsid w:val="00BE2E7A"/>
    <w:rsid w:val="00BF2218"/>
    <w:rsid w:val="00BF66C6"/>
    <w:rsid w:val="00BF7D8C"/>
    <w:rsid w:val="00C05501"/>
    <w:rsid w:val="00C05A3F"/>
    <w:rsid w:val="00C12132"/>
    <w:rsid w:val="00C125E5"/>
    <w:rsid w:val="00C15ABF"/>
    <w:rsid w:val="00C1728A"/>
    <w:rsid w:val="00C23622"/>
    <w:rsid w:val="00C24F40"/>
    <w:rsid w:val="00C2563B"/>
    <w:rsid w:val="00C26C1B"/>
    <w:rsid w:val="00C313E2"/>
    <w:rsid w:val="00C32129"/>
    <w:rsid w:val="00C3518B"/>
    <w:rsid w:val="00C351F2"/>
    <w:rsid w:val="00C35CB1"/>
    <w:rsid w:val="00C43FC6"/>
    <w:rsid w:val="00C517CA"/>
    <w:rsid w:val="00C549D1"/>
    <w:rsid w:val="00C56308"/>
    <w:rsid w:val="00C62110"/>
    <w:rsid w:val="00C62ECD"/>
    <w:rsid w:val="00C6348E"/>
    <w:rsid w:val="00C63AA9"/>
    <w:rsid w:val="00C64AC8"/>
    <w:rsid w:val="00C72E0C"/>
    <w:rsid w:val="00C74C72"/>
    <w:rsid w:val="00C76B8E"/>
    <w:rsid w:val="00C80642"/>
    <w:rsid w:val="00C80713"/>
    <w:rsid w:val="00C81FCE"/>
    <w:rsid w:val="00C83145"/>
    <w:rsid w:val="00C836BF"/>
    <w:rsid w:val="00C93089"/>
    <w:rsid w:val="00C94C6F"/>
    <w:rsid w:val="00C94D1B"/>
    <w:rsid w:val="00C95927"/>
    <w:rsid w:val="00C97A3A"/>
    <w:rsid w:val="00CA03C6"/>
    <w:rsid w:val="00CA2555"/>
    <w:rsid w:val="00CA289A"/>
    <w:rsid w:val="00CA4E5B"/>
    <w:rsid w:val="00CA515D"/>
    <w:rsid w:val="00CA606D"/>
    <w:rsid w:val="00CB0A1A"/>
    <w:rsid w:val="00CB1C2B"/>
    <w:rsid w:val="00CB1E7B"/>
    <w:rsid w:val="00CB2FA5"/>
    <w:rsid w:val="00CB457B"/>
    <w:rsid w:val="00CC11E4"/>
    <w:rsid w:val="00CC51E0"/>
    <w:rsid w:val="00CC5CAB"/>
    <w:rsid w:val="00CD174C"/>
    <w:rsid w:val="00CD1AF5"/>
    <w:rsid w:val="00CD2260"/>
    <w:rsid w:val="00CD22F6"/>
    <w:rsid w:val="00CD3A7B"/>
    <w:rsid w:val="00CD706C"/>
    <w:rsid w:val="00CD7339"/>
    <w:rsid w:val="00CD7492"/>
    <w:rsid w:val="00CE1FA5"/>
    <w:rsid w:val="00CE3A6B"/>
    <w:rsid w:val="00CE519F"/>
    <w:rsid w:val="00CE62A1"/>
    <w:rsid w:val="00CE6A2C"/>
    <w:rsid w:val="00CF043D"/>
    <w:rsid w:val="00CF31A7"/>
    <w:rsid w:val="00CF449E"/>
    <w:rsid w:val="00CF519A"/>
    <w:rsid w:val="00CF5782"/>
    <w:rsid w:val="00CF5FD8"/>
    <w:rsid w:val="00D00211"/>
    <w:rsid w:val="00D06309"/>
    <w:rsid w:val="00D06A50"/>
    <w:rsid w:val="00D10607"/>
    <w:rsid w:val="00D11118"/>
    <w:rsid w:val="00D13326"/>
    <w:rsid w:val="00D178FB"/>
    <w:rsid w:val="00D17B3C"/>
    <w:rsid w:val="00D20FB1"/>
    <w:rsid w:val="00D21AAA"/>
    <w:rsid w:val="00D22480"/>
    <w:rsid w:val="00D238A8"/>
    <w:rsid w:val="00D24249"/>
    <w:rsid w:val="00D24FB9"/>
    <w:rsid w:val="00D2520F"/>
    <w:rsid w:val="00D25573"/>
    <w:rsid w:val="00D26E32"/>
    <w:rsid w:val="00D306F8"/>
    <w:rsid w:val="00D30F8E"/>
    <w:rsid w:val="00D3214D"/>
    <w:rsid w:val="00D351EA"/>
    <w:rsid w:val="00D4131B"/>
    <w:rsid w:val="00D43403"/>
    <w:rsid w:val="00D43F1F"/>
    <w:rsid w:val="00D44455"/>
    <w:rsid w:val="00D47597"/>
    <w:rsid w:val="00D51893"/>
    <w:rsid w:val="00D52C62"/>
    <w:rsid w:val="00D540EA"/>
    <w:rsid w:val="00D61F86"/>
    <w:rsid w:val="00D62E71"/>
    <w:rsid w:val="00D670DF"/>
    <w:rsid w:val="00D73013"/>
    <w:rsid w:val="00D7318C"/>
    <w:rsid w:val="00D740CA"/>
    <w:rsid w:val="00D7472B"/>
    <w:rsid w:val="00D75A0F"/>
    <w:rsid w:val="00D7757C"/>
    <w:rsid w:val="00D808C7"/>
    <w:rsid w:val="00D8387E"/>
    <w:rsid w:val="00D85728"/>
    <w:rsid w:val="00D8621E"/>
    <w:rsid w:val="00D8769C"/>
    <w:rsid w:val="00D90E84"/>
    <w:rsid w:val="00D91A82"/>
    <w:rsid w:val="00D92AD5"/>
    <w:rsid w:val="00D96D42"/>
    <w:rsid w:val="00D96D75"/>
    <w:rsid w:val="00D96F36"/>
    <w:rsid w:val="00D97E4B"/>
    <w:rsid w:val="00DA176E"/>
    <w:rsid w:val="00DA2E43"/>
    <w:rsid w:val="00DA471A"/>
    <w:rsid w:val="00DA478B"/>
    <w:rsid w:val="00DA6F6F"/>
    <w:rsid w:val="00DB15BA"/>
    <w:rsid w:val="00DB4C05"/>
    <w:rsid w:val="00DB4CA5"/>
    <w:rsid w:val="00DB5026"/>
    <w:rsid w:val="00DB50DE"/>
    <w:rsid w:val="00DB652A"/>
    <w:rsid w:val="00DB6E61"/>
    <w:rsid w:val="00DB7BAB"/>
    <w:rsid w:val="00DC07E2"/>
    <w:rsid w:val="00DC19E6"/>
    <w:rsid w:val="00DC1C21"/>
    <w:rsid w:val="00DC2010"/>
    <w:rsid w:val="00DC3686"/>
    <w:rsid w:val="00DC3ACB"/>
    <w:rsid w:val="00DC408A"/>
    <w:rsid w:val="00DC52B9"/>
    <w:rsid w:val="00DC61B0"/>
    <w:rsid w:val="00DD4C0F"/>
    <w:rsid w:val="00DD6ABA"/>
    <w:rsid w:val="00DD72D0"/>
    <w:rsid w:val="00DE16E6"/>
    <w:rsid w:val="00DE36CF"/>
    <w:rsid w:val="00DE4650"/>
    <w:rsid w:val="00DE5C87"/>
    <w:rsid w:val="00DE66EA"/>
    <w:rsid w:val="00DF2997"/>
    <w:rsid w:val="00DF454E"/>
    <w:rsid w:val="00DF556E"/>
    <w:rsid w:val="00DF5CB7"/>
    <w:rsid w:val="00DF6469"/>
    <w:rsid w:val="00E017A8"/>
    <w:rsid w:val="00E02F94"/>
    <w:rsid w:val="00E046CA"/>
    <w:rsid w:val="00E04B89"/>
    <w:rsid w:val="00E07977"/>
    <w:rsid w:val="00E15D20"/>
    <w:rsid w:val="00E209BC"/>
    <w:rsid w:val="00E23EE7"/>
    <w:rsid w:val="00E27B9D"/>
    <w:rsid w:val="00E30154"/>
    <w:rsid w:val="00E324D4"/>
    <w:rsid w:val="00E339BD"/>
    <w:rsid w:val="00E340E8"/>
    <w:rsid w:val="00E3787B"/>
    <w:rsid w:val="00E43B6C"/>
    <w:rsid w:val="00E43C16"/>
    <w:rsid w:val="00E45236"/>
    <w:rsid w:val="00E4605C"/>
    <w:rsid w:val="00E46791"/>
    <w:rsid w:val="00E46AEA"/>
    <w:rsid w:val="00E524BC"/>
    <w:rsid w:val="00E55382"/>
    <w:rsid w:val="00E576FF"/>
    <w:rsid w:val="00E634D8"/>
    <w:rsid w:val="00E63A5A"/>
    <w:rsid w:val="00E6556D"/>
    <w:rsid w:val="00E670CC"/>
    <w:rsid w:val="00E75BBE"/>
    <w:rsid w:val="00E761CE"/>
    <w:rsid w:val="00E76F50"/>
    <w:rsid w:val="00E77ACE"/>
    <w:rsid w:val="00E81853"/>
    <w:rsid w:val="00E84018"/>
    <w:rsid w:val="00E85121"/>
    <w:rsid w:val="00E925A7"/>
    <w:rsid w:val="00E9572D"/>
    <w:rsid w:val="00EA2C3D"/>
    <w:rsid w:val="00EB00CF"/>
    <w:rsid w:val="00EB16D0"/>
    <w:rsid w:val="00EB4106"/>
    <w:rsid w:val="00EB4635"/>
    <w:rsid w:val="00EB7D78"/>
    <w:rsid w:val="00EC7BC3"/>
    <w:rsid w:val="00ED0E82"/>
    <w:rsid w:val="00ED1732"/>
    <w:rsid w:val="00ED3554"/>
    <w:rsid w:val="00ED3632"/>
    <w:rsid w:val="00ED3BEE"/>
    <w:rsid w:val="00ED5FCC"/>
    <w:rsid w:val="00ED61A2"/>
    <w:rsid w:val="00ED67ED"/>
    <w:rsid w:val="00ED7600"/>
    <w:rsid w:val="00EE025E"/>
    <w:rsid w:val="00EE034C"/>
    <w:rsid w:val="00EE0626"/>
    <w:rsid w:val="00EE27E2"/>
    <w:rsid w:val="00EE5A58"/>
    <w:rsid w:val="00EE6031"/>
    <w:rsid w:val="00EE73F3"/>
    <w:rsid w:val="00EF1873"/>
    <w:rsid w:val="00EF2AD0"/>
    <w:rsid w:val="00EF4251"/>
    <w:rsid w:val="00EF50B0"/>
    <w:rsid w:val="00EF7B2E"/>
    <w:rsid w:val="00F00B27"/>
    <w:rsid w:val="00F013C8"/>
    <w:rsid w:val="00F014B2"/>
    <w:rsid w:val="00F053F0"/>
    <w:rsid w:val="00F068F9"/>
    <w:rsid w:val="00F11195"/>
    <w:rsid w:val="00F11BFE"/>
    <w:rsid w:val="00F1362C"/>
    <w:rsid w:val="00F13F67"/>
    <w:rsid w:val="00F14AE0"/>
    <w:rsid w:val="00F14AE6"/>
    <w:rsid w:val="00F14BF6"/>
    <w:rsid w:val="00F16F7E"/>
    <w:rsid w:val="00F17262"/>
    <w:rsid w:val="00F20161"/>
    <w:rsid w:val="00F21CC0"/>
    <w:rsid w:val="00F21D05"/>
    <w:rsid w:val="00F2472B"/>
    <w:rsid w:val="00F35B03"/>
    <w:rsid w:val="00F35B2D"/>
    <w:rsid w:val="00F377A9"/>
    <w:rsid w:val="00F37DB1"/>
    <w:rsid w:val="00F41D21"/>
    <w:rsid w:val="00F42536"/>
    <w:rsid w:val="00F448DE"/>
    <w:rsid w:val="00F45822"/>
    <w:rsid w:val="00F46857"/>
    <w:rsid w:val="00F50800"/>
    <w:rsid w:val="00F51DA8"/>
    <w:rsid w:val="00F542C8"/>
    <w:rsid w:val="00F54D9D"/>
    <w:rsid w:val="00F553BC"/>
    <w:rsid w:val="00F55D7D"/>
    <w:rsid w:val="00F60616"/>
    <w:rsid w:val="00F62A33"/>
    <w:rsid w:val="00F71694"/>
    <w:rsid w:val="00F740AD"/>
    <w:rsid w:val="00F752D0"/>
    <w:rsid w:val="00F816D1"/>
    <w:rsid w:val="00F824F5"/>
    <w:rsid w:val="00F83FDC"/>
    <w:rsid w:val="00F84DAB"/>
    <w:rsid w:val="00F87448"/>
    <w:rsid w:val="00F928B2"/>
    <w:rsid w:val="00F92EA0"/>
    <w:rsid w:val="00F9580F"/>
    <w:rsid w:val="00FA168E"/>
    <w:rsid w:val="00FA2BA0"/>
    <w:rsid w:val="00FA4C32"/>
    <w:rsid w:val="00FB0641"/>
    <w:rsid w:val="00FB4503"/>
    <w:rsid w:val="00FB6B66"/>
    <w:rsid w:val="00FC0D24"/>
    <w:rsid w:val="00FC1DAE"/>
    <w:rsid w:val="00FC29B9"/>
    <w:rsid w:val="00FC6FD3"/>
    <w:rsid w:val="00FD0731"/>
    <w:rsid w:val="00FD1433"/>
    <w:rsid w:val="00FD1DC1"/>
    <w:rsid w:val="00FD21E6"/>
    <w:rsid w:val="00FD264D"/>
    <w:rsid w:val="00FD2A8F"/>
    <w:rsid w:val="00FD3577"/>
    <w:rsid w:val="00FD459F"/>
    <w:rsid w:val="00FD511A"/>
    <w:rsid w:val="00FD5C1E"/>
    <w:rsid w:val="00FD6EEE"/>
    <w:rsid w:val="00FD6F7D"/>
    <w:rsid w:val="00FD734C"/>
    <w:rsid w:val="00FE3E43"/>
    <w:rsid w:val="00FE7BFF"/>
    <w:rsid w:val="00FF0301"/>
    <w:rsid w:val="00FF0864"/>
    <w:rsid w:val="00FF126B"/>
    <w:rsid w:val="00FF3FF6"/>
    <w:rsid w:val="00FF4995"/>
    <w:rsid w:val="00FF73E2"/>
    <w:rsid w:val="0E55BC6F"/>
    <w:rsid w:val="1A239B12"/>
    <w:rsid w:val="1DACAFD8"/>
    <w:rsid w:val="213DE6F7"/>
    <w:rsid w:val="275013BA"/>
    <w:rsid w:val="2903CF1C"/>
    <w:rsid w:val="2A8F1FDE"/>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DF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2077242875">
          <w:marLeft w:val="36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104741225">
          <w:marLeft w:val="180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973095239">
          <w:marLeft w:val="360"/>
          <w:marRight w:val="0"/>
          <w:marTop w:val="200"/>
          <w:marBottom w:val="0"/>
          <w:divBdr>
            <w:top w:val="none" w:sz="0" w:space="0" w:color="auto"/>
            <w:left w:val="none" w:sz="0" w:space="0" w:color="auto"/>
            <w:bottom w:val="none" w:sz="0" w:space="0" w:color="auto"/>
            <w:right w:val="none" w:sz="0" w:space="0" w:color="auto"/>
          </w:divBdr>
        </w:div>
        <w:div w:id="124585735">
          <w:marLeft w:val="1080"/>
          <w:marRight w:val="0"/>
          <w:marTop w:val="1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212931171">
          <w:marLeft w:val="360"/>
          <w:marRight w:val="0"/>
          <w:marTop w:val="20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68582522">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 w:id="447817107">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 w:id="875656758">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 w:id="181944267">
          <w:marLeft w:val="1800"/>
          <w:marRight w:val="0"/>
          <w:marTop w:val="72"/>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837457160">
          <w:marLeft w:val="547"/>
          <w:marRight w:val="0"/>
          <w:marTop w:val="154"/>
          <w:marBottom w:val="0"/>
          <w:divBdr>
            <w:top w:val="none" w:sz="0" w:space="0" w:color="auto"/>
            <w:left w:val="none" w:sz="0" w:space="0" w:color="auto"/>
            <w:bottom w:val="none" w:sz="0" w:space="0" w:color="auto"/>
            <w:right w:val="none" w:sz="0" w:space="0" w:color="auto"/>
          </w:divBdr>
        </w:div>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493953184">
          <w:marLeft w:val="547"/>
          <w:marRight w:val="0"/>
          <w:marTop w:val="130"/>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910">
          <w:marLeft w:val="360"/>
          <w:marRight w:val="0"/>
          <w:marTop w:val="240"/>
          <w:marBottom w:val="0"/>
          <w:divBdr>
            <w:top w:val="none" w:sz="0" w:space="0" w:color="auto"/>
            <w:left w:val="none" w:sz="0" w:space="0" w:color="auto"/>
            <w:bottom w:val="none" w:sz="0" w:space="0" w:color="auto"/>
            <w:right w:val="none" w:sz="0" w:space="0" w:color="auto"/>
          </w:divBdr>
        </w:div>
        <w:div w:id="659626656">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6912403">
          <w:marLeft w:val="1800"/>
          <w:marRight w:val="0"/>
          <w:marTop w:val="96"/>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5AIRPNAIUNRU-1328258698-4480</_dlc_DocId>
    <_dlc_DocIdUrl xmlns="71c5aaf6-e6ce-465b-b873-5148d2a4c105">
      <Url>https://nokia.sharepoint.com/sites/c5g/5gradio/_layouts/15/DocIdRedir.aspx?ID=5AIRPNAIUNRU-1328258698-4480</Url>
      <Description>5AIRPNAIUNRU-1328258698-4480</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E48175-4EEF-4C80-B278-22521C69DE59}">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8F2A99B-DA7E-497B-85F5-3211293C8986}">
  <ds:schemaRefs>
    <ds:schemaRef ds:uri="http://schemas.openxmlformats.org/officeDocument/2006/bibliography"/>
  </ds:schemaRefs>
</ds:datastoreItem>
</file>

<file path=customXml/itemProps3.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4.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5.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6.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2543</Words>
  <Characters>14498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2</cp:revision>
  <dcterms:created xsi:type="dcterms:W3CDTF">2021-05-11T17:24:00Z</dcterms:created>
  <dcterms:modified xsi:type="dcterms:W3CDTF">2021-05-11T17:24:00Z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7c156719-9d49-4380-a47d-370615ade444</vt:lpwstr>
  </property>
</Properties>
</file>