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E7EA26" w14:textId="2EA961F0"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083EC0">
        <w:rPr>
          <w:rFonts w:cs="Arial"/>
          <w:sz w:val="24"/>
          <w:szCs w:val="24"/>
          <w:lang w:val="de-DE"/>
        </w:rPr>
        <w:t>9</w:t>
      </w:r>
      <w:r>
        <w:rPr>
          <w:rFonts w:cs="Arial"/>
          <w:sz w:val="24"/>
          <w:szCs w:val="24"/>
          <w:lang w:val="de-DE"/>
        </w:rPr>
        <w:t>-e</w:t>
      </w:r>
      <w:r w:rsidRPr="00DB3907">
        <w:rPr>
          <w:rFonts w:cs="Arial"/>
          <w:sz w:val="24"/>
          <w:szCs w:val="24"/>
          <w:lang w:val="de-DE"/>
        </w:rPr>
        <w:tab/>
        <w:t>R4-</w:t>
      </w:r>
      <w:r>
        <w:rPr>
          <w:rFonts w:cs="Arial"/>
          <w:sz w:val="24"/>
          <w:szCs w:val="24"/>
          <w:lang w:val="de-DE"/>
        </w:rPr>
        <w:t>2</w:t>
      </w:r>
      <w:r w:rsidR="00EE2E39">
        <w:rPr>
          <w:rFonts w:cs="Arial"/>
          <w:sz w:val="24"/>
          <w:szCs w:val="24"/>
          <w:lang w:val="de-DE"/>
        </w:rPr>
        <w:t>1</w:t>
      </w:r>
      <w:r w:rsidR="00020269">
        <w:rPr>
          <w:rFonts w:cs="Arial"/>
          <w:sz w:val="24"/>
          <w:szCs w:val="24"/>
          <w:lang w:val="de-DE"/>
        </w:rPr>
        <w:t>10982</w:t>
      </w:r>
    </w:p>
    <w:p w14:paraId="7FE3DFE3" w14:textId="77777777" w:rsidR="00B2605C" w:rsidRPr="00DB3907" w:rsidRDefault="00B2605C" w:rsidP="00B2605C">
      <w:pPr>
        <w:pStyle w:val="Header"/>
        <w:tabs>
          <w:tab w:val="left" w:pos="6521"/>
        </w:tabs>
        <w:rPr>
          <w:rFonts w:cs="Arial"/>
          <w:sz w:val="24"/>
          <w:szCs w:val="24"/>
        </w:rPr>
      </w:pPr>
      <w:r>
        <w:rPr>
          <w:rFonts w:cs="Arial"/>
          <w:sz w:val="24"/>
          <w:szCs w:val="24"/>
        </w:rPr>
        <w:t>May 19</w:t>
      </w:r>
      <w:r>
        <w:rPr>
          <w:rFonts w:cs="Arial"/>
          <w:sz w:val="24"/>
          <w:szCs w:val="24"/>
          <w:vertAlign w:val="superscript"/>
        </w:rPr>
        <w:t>th</w:t>
      </w:r>
      <w:r>
        <w:rPr>
          <w:rFonts w:cs="Arial"/>
          <w:sz w:val="24"/>
          <w:szCs w:val="24"/>
        </w:rPr>
        <w:t xml:space="preserve"> ‒ 27</w:t>
      </w:r>
      <w:r>
        <w:rPr>
          <w:rFonts w:cs="Arial"/>
          <w:sz w:val="24"/>
          <w:szCs w:val="24"/>
          <w:vertAlign w:val="superscript"/>
        </w:rPr>
        <w:t>th</w:t>
      </w:r>
      <w:r>
        <w:rPr>
          <w:rFonts w:cs="Arial"/>
          <w:sz w:val="24"/>
          <w:szCs w:val="24"/>
        </w:rPr>
        <w:t>, 2021</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18F50B4A"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DE5EA7">
        <w:rPr>
          <w:rFonts w:ascii="Arial" w:hAnsi="Arial"/>
          <w:sz w:val="24"/>
          <w:lang w:val="en-US"/>
        </w:rPr>
        <w:t>5.1.7.2</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39F62823"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C76846">
        <w:rPr>
          <w:rFonts w:ascii="Arial" w:hAnsi="Arial"/>
          <w:sz w:val="24"/>
          <w:lang w:val="en-US"/>
        </w:rPr>
        <w:t>Intra-band EN-DC contiguous and non-contiguous capability</w:t>
      </w:r>
      <w:r w:rsidR="00FF3818">
        <w:rPr>
          <w:rFonts w:ascii="Arial" w:hAnsi="Arial"/>
          <w:sz w:val="24"/>
          <w:lang w:val="en-US"/>
        </w:rPr>
        <w:t xml:space="preserve"> </w:t>
      </w:r>
    </w:p>
    <w:p w14:paraId="013F978F" w14:textId="15B325BE"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FA23B9">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55904905" w14:textId="10C8AEA7" w:rsidR="00EE2E39" w:rsidRDefault="00630007" w:rsidP="00676DCA">
      <w:pPr>
        <w:rPr>
          <w:lang w:val="en-US"/>
        </w:rPr>
      </w:pPr>
      <w:r>
        <w:rPr>
          <w:lang w:val="en-US"/>
        </w:rPr>
        <w:t xml:space="preserve">A way forward [1] was recently agreed with a goal to clarify and resolve any ambiguity in the reported UE capability for </w:t>
      </w:r>
      <w:r w:rsidRPr="00630007">
        <w:rPr>
          <w:i/>
          <w:iCs/>
          <w:lang w:val="en-US"/>
        </w:rPr>
        <w:t>intrabandENDC-support</w:t>
      </w:r>
      <w:r w:rsidR="005D6D2B">
        <w:rPr>
          <w:lang w:val="en-US"/>
        </w:rPr>
        <w:t>.</w:t>
      </w:r>
      <w:r w:rsidR="008570FC">
        <w:rPr>
          <w:lang w:val="en-US"/>
        </w:rPr>
        <w:t xml:space="preserve">  This contribution provides a historical context on the motivation and need for this capability signaling and therefore how to interpret contiguous vs. non-contiguous capabilities as signaled by the UE.  Impacts to legacy, fallback, and UE RF requirements are also discussed.</w:t>
      </w:r>
    </w:p>
    <w:p w14:paraId="10F6602E" w14:textId="3FED651C" w:rsidR="007E1E78" w:rsidRDefault="007E1E78" w:rsidP="0099327E">
      <w:pPr>
        <w:pStyle w:val="Heading1"/>
        <w:tabs>
          <w:tab w:val="clear" w:pos="432"/>
          <w:tab w:val="num" w:pos="522"/>
        </w:tabs>
        <w:ind w:left="522" w:hanging="522"/>
        <w:rPr>
          <w:lang w:val="en-US"/>
        </w:rPr>
      </w:pPr>
      <w:r>
        <w:rPr>
          <w:lang w:val="en-US"/>
        </w:rPr>
        <w:t>Discussion</w:t>
      </w:r>
    </w:p>
    <w:p w14:paraId="06DB12AF" w14:textId="0DBB7868" w:rsidR="00C531FD" w:rsidRDefault="00630007" w:rsidP="00734AE2">
      <w:pPr>
        <w:rPr>
          <w:lang w:val="en-US"/>
        </w:rPr>
      </w:pPr>
      <w:r>
        <w:rPr>
          <w:lang w:val="en-US"/>
        </w:rPr>
        <w:t>In 38.306 a UE capability is defined</w:t>
      </w:r>
      <w:r w:rsidR="00D07C88">
        <w:rPr>
          <w:lang w:val="en-US"/>
        </w:rPr>
        <w:t xml:space="preserve"> [2]</w:t>
      </w:r>
      <w:r>
        <w:rPr>
          <w:lang w:val="en-US"/>
        </w:rPr>
        <w:t xml:space="preserve"> to indicate whether the UE supports only non-contiguous or both contiguous and non-contiguous spectrum for EN-DC combinations.</w:t>
      </w:r>
    </w:p>
    <w:p w14:paraId="1F0BF457" w14:textId="77777777" w:rsidR="00630007" w:rsidRPr="00F11278" w:rsidRDefault="00630007" w:rsidP="00630007">
      <w:pPr>
        <w:pStyle w:val="TAL"/>
        <w:ind w:left="720" w:right="901"/>
        <w:rPr>
          <w:b/>
          <w:bCs/>
          <w:i/>
          <w:iCs/>
        </w:rPr>
      </w:pPr>
      <w:r w:rsidRPr="00F11278">
        <w:rPr>
          <w:b/>
          <w:bCs/>
          <w:i/>
          <w:iCs/>
        </w:rPr>
        <w:t>intraBandENDC-Support</w:t>
      </w:r>
    </w:p>
    <w:p w14:paraId="28A9674D" w14:textId="77777777" w:rsidR="00630007" w:rsidRPr="00630007" w:rsidRDefault="00630007" w:rsidP="00630007">
      <w:pPr>
        <w:pStyle w:val="TAL"/>
        <w:ind w:left="720" w:right="901"/>
        <w:rPr>
          <w:rFonts w:cs="Arial"/>
          <w:bCs/>
          <w:iCs/>
          <w:szCs w:val="18"/>
        </w:rPr>
      </w:pPr>
      <w:r w:rsidRPr="00630007">
        <w:rPr>
          <w:rFonts w:cs="Arial"/>
          <w:bCs/>
          <w:iCs/>
          <w:szCs w:val="18"/>
        </w:rPr>
        <w:t xml:space="preserve">Indicates whether the UE supports intra-band </w:t>
      </w:r>
      <w:r w:rsidRPr="00630007">
        <w:rPr>
          <w:rFonts w:cs="Arial"/>
          <w:szCs w:val="18"/>
        </w:rPr>
        <w:t>(NG)</w:t>
      </w:r>
      <w:r w:rsidRPr="00630007">
        <w:rPr>
          <w:rFonts w:cs="Arial"/>
          <w:bCs/>
          <w:iCs/>
          <w:szCs w:val="18"/>
        </w:rPr>
        <w:t xml:space="preserve">EN-DC with only non-contiguous spectrum, or with both contiguous and non-contiguous spectrum for the </w:t>
      </w:r>
      <w:r w:rsidRPr="00630007">
        <w:rPr>
          <w:rFonts w:cs="Arial"/>
          <w:szCs w:val="18"/>
        </w:rPr>
        <w:t>(NG)</w:t>
      </w:r>
      <w:r w:rsidRPr="00630007">
        <w:rPr>
          <w:rFonts w:cs="Arial"/>
          <w:bCs/>
          <w:iCs/>
          <w:szCs w:val="18"/>
        </w:rPr>
        <w:t>EN-DC combination as specified in TS 38.101-3 [4].</w:t>
      </w:r>
    </w:p>
    <w:p w14:paraId="6317B1C6" w14:textId="352AB732" w:rsidR="00630007" w:rsidRDefault="00630007" w:rsidP="00630007">
      <w:pPr>
        <w:ind w:left="720" w:right="901"/>
        <w:rPr>
          <w:rFonts w:ascii="Arial" w:hAnsi="Arial" w:cs="Arial"/>
          <w:bCs/>
          <w:iCs/>
          <w:sz w:val="18"/>
          <w:szCs w:val="18"/>
        </w:rPr>
      </w:pPr>
      <w:r w:rsidRPr="00630007">
        <w:rPr>
          <w:rFonts w:ascii="Arial" w:hAnsi="Arial" w:cs="Arial"/>
          <w:bCs/>
          <w:iCs/>
          <w:sz w:val="18"/>
          <w:szCs w:val="18"/>
        </w:rPr>
        <w:t xml:space="preserve">If the UE does not include this field for an intra-band </w:t>
      </w:r>
      <w:r w:rsidRPr="00630007">
        <w:rPr>
          <w:rFonts w:ascii="Arial" w:hAnsi="Arial" w:cs="Arial"/>
          <w:sz w:val="18"/>
          <w:szCs w:val="18"/>
        </w:rPr>
        <w:t>(NG)</w:t>
      </w:r>
      <w:r w:rsidRPr="00630007">
        <w:rPr>
          <w:rFonts w:ascii="Arial" w:hAnsi="Arial" w:cs="Arial"/>
          <w:bCs/>
          <w:iCs/>
          <w:sz w:val="18"/>
          <w:szCs w:val="18"/>
        </w:rPr>
        <w:t xml:space="preserve">EN-DC combination the UE only supports the contiguous spectrum for the intra-band </w:t>
      </w:r>
      <w:r w:rsidRPr="00630007">
        <w:rPr>
          <w:rFonts w:ascii="Arial" w:hAnsi="Arial" w:cs="Arial"/>
          <w:sz w:val="18"/>
          <w:szCs w:val="18"/>
        </w:rPr>
        <w:t>(NG)</w:t>
      </w:r>
      <w:r w:rsidRPr="00630007">
        <w:rPr>
          <w:rFonts w:ascii="Arial" w:hAnsi="Arial" w:cs="Arial"/>
          <w:bCs/>
          <w:iCs/>
          <w:sz w:val="18"/>
          <w:szCs w:val="18"/>
        </w:rPr>
        <w:t>EN-DC combination.</w:t>
      </w:r>
    </w:p>
    <w:p w14:paraId="65D57E62" w14:textId="27E0B566" w:rsidR="001B1817" w:rsidRDefault="001B1817" w:rsidP="00630007">
      <w:pPr>
        <w:rPr>
          <w:lang w:val="en-US"/>
        </w:rPr>
      </w:pPr>
      <w:r>
        <w:rPr>
          <w:lang w:val="en-US"/>
        </w:rPr>
        <w:t>Thus, the capability is eithe</w:t>
      </w:r>
      <w:r w:rsidR="00D07C88">
        <w:rPr>
          <w:lang w:val="en-US"/>
        </w:rPr>
        <w:t>r “C-only”, “NC-only”, or “both C and NC”</w:t>
      </w:r>
      <w:r>
        <w:rPr>
          <w:lang w:val="en-US"/>
        </w:rPr>
        <w:t xml:space="preserve"> without any distinction between uplink and downlink.  </w:t>
      </w:r>
      <w:r w:rsidR="00D07C88">
        <w:rPr>
          <w:lang w:val="en-US"/>
        </w:rPr>
        <w:t>It is noted that the support of contiguous (bandwidth classes) or non-contiguous (multiple sub-blocks in the same band) for uplink and downlink are independently signaled in the E-UTRA and NR cell groups within the bandCombination.</w:t>
      </w:r>
    </w:p>
    <w:p w14:paraId="601B4A07" w14:textId="77777777" w:rsidR="00D07C88" w:rsidRPr="00E22C95" w:rsidRDefault="00D07C88" w:rsidP="00D07C88">
      <w:pPr>
        <w:pStyle w:val="PL"/>
      </w:pPr>
      <w:r w:rsidRPr="00E22C95">
        <w:t xml:space="preserve">BandCombination ::=                 </w:t>
      </w:r>
      <w:r w:rsidRPr="0064098F">
        <w:rPr>
          <w:color w:val="993366"/>
        </w:rPr>
        <w:t>SEQUENCE</w:t>
      </w:r>
      <w:r w:rsidRPr="00E22C95">
        <w:t xml:space="preserve"> {</w:t>
      </w:r>
    </w:p>
    <w:p w14:paraId="11F3D86B" w14:textId="77777777" w:rsidR="00D07C88" w:rsidRPr="00E22C95" w:rsidRDefault="00D07C88" w:rsidP="00D07C88">
      <w:pPr>
        <w:pStyle w:val="PL"/>
      </w:pPr>
      <w:r w:rsidRPr="00E22C95">
        <w:t xml:space="preserve">    bandList                            </w:t>
      </w:r>
      <w:r w:rsidRPr="0064098F">
        <w:rPr>
          <w:color w:val="993366"/>
        </w:rPr>
        <w:t>SEQUENCE</w:t>
      </w:r>
      <w:r w:rsidRPr="00E22C95">
        <w:t xml:space="preserve"> (</w:t>
      </w:r>
      <w:r w:rsidRPr="0064098F">
        <w:rPr>
          <w:color w:val="993366"/>
        </w:rPr>
        <w:t>SIZE</w:t>
      </w:r>
      <w:r w:rsidRPr="00E22C95">
        <w:t xml:space="preserve"> (1..maxSimultaneousBands))</w:t>
      </w:r>
      <w:r w:rsidRPr="0064098F">
        <w:rPr>
          <w:color w:val="993366"/>
        </w:rPr>
        <w:t xml:space="preserve"> OF</w:t>
      </w:r>
      <w:r w:rsidRPr="00E22C95">
        <w:t xml:space="preserve"> </w:t>
      </w:r>
      <w:r w:rsidRPr="00CC7020">
        <w:rPr>
          <w:highlight w:val="green"/>
        </w:rPr>
        <w:t>BandParameters</w:t>
      </w:r>
      <w:r w:rsidRPr="00E22C95">
        <w:t>,</w:t>
      </w:r>
    </w:p>
    <w:p w14:paraId="52C24D99" w14:textId="77777777" w:rsidR="00D07C88" w:rsidRPr="00E22C95" w:rsidRDefault="00D07C88" w:rsidP="00D07C88">
      <w:pPr>
        <w:pStyle w:val="PL"/>
      </w:pPr>
      <w:r w:rsidRPr="00E22C95">
        <w:t xml:space="preserve">    featureSetCombination               FeatureSetCombinationId,</w:t>
      </w:r>
    </w:p>
    <w:p w14:paraId="0327C06D" w14:textId="77777777" w:rsidR="00D07C88" w:rsidRPr="00E22C95" w:rsidRDefault="00D07C88" w:rsidP="00D07C88">
      <w:pPr>
        <w:pStyle w:val="PL"/>
      </w:pPr>
      <w:r w:rsidRPr="00E22C95">
        <w:t xml:space="preserve">    ca-ParametersEUTRA                  CA-ParametersEUTRA                          </w:t>
      </w:r>
      <w:r w:rsidRPr="0064098F">
        <w:rPr>
          <w:color w:val="993366"/>
        </w:rPr>
        <w:t>OPTIONAL</w:t>
      </w:r>
      <w:r w:rsidRPr="00E22C95">
        <w:t>,</w:t>
      </w:r>
    </w:p>
    <w:p w14:paraId="270DC0E8" w14:textId="77777777" w:rsidR="00D07C88" w:rsidRPr="00E22C95" w:rsidRDefault="00D07C88" w:rsidP="00D07C88">
      <w:pPr>
        <w:pStyle w:val="PL"/>
      </w:pPr>
      <w:r w:rsidRPr="00E22C95">
        <w:t xml:space="preserve">    ca-ParametersNR                     CA-ParametersNR                             </w:t>
      </w:r>
      <w:r w:rsidRPr="0064098F">
        <w:rPr>
          <w:color w:val="993366"/>
        </w:rPr>
        <w:t>OPTIONAL</w:t>
      </w:r>
      <w:r w:rsidRPr="00E22C95">
        <w:t>,</w:t>
      </w:r>
    </w:p>
    <w:p w14:paraId="55AE5DAC" w14:textId="77777777" w:rsidR="00D07C88" w:rsidRPr="00E22C95" w:rsidRDefault="00D07C88" w:rsidP="00D07C88">
      <w:pPr>
        <w:pStyle w:val="PL"/>
      </w:pPr>
      <w:r w:rsidRPr="00E22C95">
        <w:t xml:space="preserve">    </w:t>
      </w:r>
      <w:r w:rsidRPr="00CC7020">
        <w:t>mrdc-Parameters</w:t>
      </w:r>
      <w:r w:rsidRPr="00E22C95">
        <w:t xml:space="preserve">                     </w:t>
      </w:r>
      <w:r w:rsidRPr="00CC7020">
        <w:rPr>
          <w:highlight w:val="cyan"/>
        </w:rPr>
        <w:t>MRDC-Parameters</w:t>
      </w:r>
      <w:r w:rsidRPr="00E22C95">
        <w:t xml:space="preserve">                             </w:t>
      </w:r>
      <w:r w:rsidRPr="0064098F">
        <w:rPr>
          <w:color w:val="993366"/>
        </w:rPr>
        <w:t>OPTIONAL</w:t>
      </w:r>
      <w:r w:rsidRPr="00E22C95">
        <w:t>,</w:t>
      </w:r>
    </w:p>
    <w:p w14:paraId="1D4C74B7" w14:textId="77777777" w:rsidR="00D07C88" w:rsidRPr="00E22C95" w:rsidRDefault="00D07C88" w:rsidP="00D07C88">
      <w:pPr>
        <w:pStyle w:val="PL"/>
      </w:pPr>
      <w:r w:rsidRPr="00E22C95">
        <w:t xml:space="preserve">    supportedBandwidthCombinationSet    </w:t>
      </w:r>
      <w:r w:rsidRPr="0064098F">
        <w:rPr>
          <w:color w:val="993366"/>
        </w:rPr>
        <w:t>BIT</w:t>
      </w:r>
      <w:r w:rsidRPr="00E22C95">
        <w:t xml:space="preserve"> </w:t>
      </w:r>
      <w:r w:rsidRPr="0064098F">
        <w:rPr>
          <w:color w:val="993366"/>
        </w:rPr>
        <w:t>STRING</w:t>
      </w:r>
      <w:r w:rsidRPr="00E22C95">
        <w:t xml:space="preserve"> (</w:t>
      </w:r>
      <w:r w:rsidRPr="0064098F">
        <w:rPr>
          <w:color w:val="993366"/>
        </w:rPr>
        <w:t>SIZE</w:t>
      </w:r>
      <w:r w:rsidRPr="00E22C95">
        <w:t xml:space="preserve"> (1..32))                   </w:t>
      </w:r>
      <w:r w:rsidRPr="0064098F">
        <w:rPr>
          <w:color w:val="993366"/>
        </w:rPr>
        <w:t>OPTIONAL</w:t>
      </w:r>
      <w:r w:rsidRPr="00E22C95">
        <w:t>,</w:t>
      </w:r>
    </w:p>
    <w:p w14:paraId="1926532B" w14:textId="77777777" w:rsidR="00D07C88" w:rsidRPr="00E22C95" w:rsidRDefault="00D07C88" w:rsidP="00D07C88">
      <w:pPr>
        <w:pStyle w:val="PL"/>
      </w:pPr>
      <w:r w:rsidRPr="00E22C95">
        <w:t xml:space="preserve">    powerClass-v1530                    </w:t>
      </w:r>
      <w:r w:rsidRPr="0064098F">
        <w:rPr>
          <w:color w:val="993366"/>
        </w:rPr>
        <w:t>ENUMERATED</w:t>
      </w:r>
      <w:r w:rsidRPr="00E22C95">
        <w:t xml:space="preserve"> {pc2}                            </w:t>
      </w:r>
      <w:r w:rsidRPr="0064098F">
        <w:rPr>
          <w:color w:val="993366"/>
        </w:rPr>
        <w:t>OPTIONAL</w:t>
      </w:r>
    </w:p>
    <w:p w14:paraId="064CBB1D" w14:textId="4FA7D409" w:rsidR="00D07C88" w:rsidRDefault="00D07C88" w:rsidP="00D07C88">
      <w:pPr>
        <w:pStyle w:val="PL"/>
      </w:pPr>
      <w:r w:rsidRPr="00E22C95">
        <w:t>}</w:t>
      </w:r>
    </w:p>
    <w:p w14:paraId="21C2AAA9" w14:textId="77777777" w:rsidR="00D07C88" w:rsidRDefault="00D07C88" w:rsidP="00D07C88">
      <w:pPr>
        <w:pStyle w:val="PL"/>
      </w:pPr>
    </w:p>
    <w:p w14:paraId="7419E298" w14:textId="77777777" w:rsidR="00D07C88" w:rsidRPr="00E22C95" w:rsidRDefault="00D07C88" w:rsidP="00D07C88">
      <w:pPr>
        <w:pStyle w:val="PL"/>
      </w:pPr>
      <w:r w:rsidRPr="00CC7020">
        <w:rPr>
          <w:highlight w:val="cyan"/>
        </w:rPr>
        <w:t>MRDC-Parameters</w:t>
      </w:r>
      <w:r w:rsidRPr="00E22C95">
        <w:t xml:space="preserve"> ::= </w:t>
      </w:r>
      <w:r w:rsidRPr="0064098F">
        <w:rPr>
          <w:color w:val="993366"/>
        </w:rPr>
        <w:t>SEQUENCE</w:t>
      </w:r>
      <w:r w:rsidRPr="00E22C95">
        <w:t xml:space="preserve"> {</w:t>
      </w:r>
    </w:p>
    <w:p w14:paraId="2016CB9F" w14:textId="77777777" w:rsidR="00D07C88" w:rsidRPr="00E22C95" w:rsidRDefault="00D07C88" w:rsidP="00D07C88">
      <w:pPr>
        <w:pStyle w:val="PL"/>
      </w:pPr>
      <w:r w:rsidRPr="00E22C95">
        <w:t xml:space="preserve">    singleUL-Transmission               </w:t>
      </w:r>
      <w:r w:rsidRPr="0064098F">
        <w:rPr>
          <w:color w:val="993366"/>
        </w:rPr>
        <w:t>ENUMERATED</w:t>
      </w:r>
      <w:r w:rsidRPr="00E22C95">
        <w:t xml:space="preserve"> {supported}              </w:t>
      </w:r>
      <w:r w:rsidRPr="0064098F">
        <w:rPr>
          <w:color w:val="993366"/>
        </w:rPr>
        <w:t>OPTIONAL</w:t>
      </w:r>
      <w:r w:rsidRPr="00E22C95">
        <w:t>,</w:t>
      </w:r>
    </w:p>
    <w:p w14:paraId="258E438B" w14:textId="77777777" w:rsidR="00D07C88" w:rsidRPr="00E22C95" w:rsidRDefault="00D07C88" w:rsidP="00D07C88">
      <w:pPr>
        <w:pStyle w:val="PL"/>
      </w:pPr>
      <w:r w:rsidRPr="00E22C95">
        <w:t xml:space="preserve">    dynamicPowerSharingENDC             </w:t>
      </w:r>
      <w:r w:rsidRPr="0064098F">
        <w:rPr>
          <w:color w:val="993366"/>
        </w:rPr>
        <w:t>ENUMERATED</w:t>
      </w:r>
      <w:r w:rsidRPr="00E22C95">
        <w:t xml:space="preserve"> {supported}              </w:t>
      </w:r>
      <w:r w:rsidRPr="0064098F">
        <w:rPr>
          <w:color w:val="993366"/>
        </w:rPr>
        <w:t>OPTIONAL</w:t>
      </w:r>
      <w:r w:rsidRPr="00E22C95">
        <w:t>,</w:t>
      </w:r>
    </w:p>
    <w:p w14:paraId="5DC1E87C" w14:textId="77777777" w:rsidR="00D07C88" w:rsidRPr="00E22C95" w:rsidRDefault="00D07C88" w:rsidP="00D07C88">
      <w:pPr>
        <w:pStyle w:val="PL"/>
      </w:pPr>
      <w:r w:rsidRPr="00E22C95">
        <w:t xml:space="preserve">    tdm-Pattern                         </w:t>
      </w:r>
      <w:r w:rsidRPr="0064098F">
        <w:rPr>
          <w:color w:val="993366"/>
        </w:rPr>
        <w:t>ENUMERATED</w:t>
      </w:r>
      <w:r w:rsidRPr="00E22C95">
        <w:t xml:space="preserve"> {supported}              </w:t>
      </w:r>
      <w:r w:rsidRPr="0064098F">
        <w:rPr>
          <w:color w:val="993366"/>
        </w:rPr>
        <w:t>OPTIONAL</w:t>
      </w:r>
      <w:r w:rsidRPr="00E22C95">
        <w:t>,</w:t>
      </w:r>
    </w:p>
    <w:p w14:paraId="7300D7B4" w14:textId="77777777" w:rsidR="00D07C88" w:rsidRPr="00E22C95" w:rsidRDefault="00D07C88" w:rsidP="00D07C88">
      <w:pPr>
        <w:pStyle w:val="PL"/>
      </w:pPr>
      <w:r w:rsidRPr="00E22C95">
        <w:t xml:space="preserve">    ul-SharingEUTRA-NR                  </w:t>
      </w:r>
      <w:r w:rsidRPr="0064098F">
        <w:rPr>
          <w:color w:val="993366"/>
        </w:rPr>
        <w:t>ENUMERATED</w:t>
      </w:r>
      <w:r w:rsidRPr="00E22C95">
        <w:t xml:space="preserve"> {tdm, fdm, both}         </w:t>
      </w:r>
      <w:r w:rsidRPr="0064098F">
        <w:rPr>
          <w:color w:val="993366"/>
        </w:rPr>
        <w:t>OPTIONAL</w:t>
      </w:r>
      <w:r w:rsidRPr="00E22C95">
        <w:t>,</w:t>
      </w:r>
    </w:p>
    <w:p w14:paraId="025FFB7F" w14:textId="77777777" w:rsidR="00D07C88" w:rsidRPr="00E22C95" w:rsidRDefault="00D07C88" w:rsidP="00D07C88">
      <w:pPr>
        <w:pStyle w:val="PL"/>
      </w:pPr>
      <w:r w:rsidRPr="00E22C95">
        <w:t xml:space="preserve">    ul-SwitchingTimeEUTRA-NR            </w:t>
      </w:r>
      <w:r w:rsidRPr="0064098F">
        <w:rPr>
          <w:color w:val="993366"/>
        </w:rPr>
        <w:t>ENUMERATED</w:t>
      </w:r>
      <w:r w:rsidRPr="00E22C95">
        <w:t xml:space="preserve"> {type1, type2}           </w:t>
      </w:r>
      <w:r w:rsidRPr="0064098F">
        <w:rPr>
          <w:color w:val="993366"/>
        </w:rPr>
        <w:t>OPTIONAL</w:t>
      </w:r>
      <w:r w:rsidRPr="00E22C95">
        <w:t>,</w:t>
      </w:r>
    </w:p>
    <w:p w14:paraId="373FE837" w14:textId="77777777" w:rsidR="00D07C88" w:rsidRPr="00E22C95" w:rsidRDefault="00D07C88" w:rsidP="00D07C88">
      <w:pPr>
        <w:pStyle w:val="PL"/>
      </w:pPr>
      <w:r w:rsidRPr="00E22C95">
        <w:t xml:space="preserve">    simultaneousRxTxInterBandENDC       </w:t>
      </w:r>
      <w:r w:rsidRPr="0064098F">
        <w:rPr>
          <w:color w:val="993366"/>
        </w:rPr>
        <w:t>ENUMERATED</w:t>
      </w:r>
      <w:r w:rsidRPr="00E22C95">
        <w:t xml:space="preserve"> {supported}              </w:t>
      </w:r>
      <w:r w:rsidRPr="0064098F">
        <w:rPr>
          <w:color w:val="993366"/>
        </w:rPr>
        <w:t>OPTIONAL</w:t>
      </w:r>
      <w:r w:rsidRPr="00E22C95">
        <w:t>,</w:t>
      </w:r>
    </w:p>
    <w:p w14:paraId="29BC5ED9" w14:textId="77777777" w:rsidR="00D07C88" w:rsidRPr="00E22C95" w:rsidRDefault="00D07C88" w:rsidP="00D07C88">
      <w:pPr>
        <w:pStyle w:val="PL"/>
      </w:pPr>
      <w:r w:rsidRPr="00E22C95">
        <w:t xml:space="preserve">    asyncIntraBandENDC                  </w:t>
      </w:r>
      <w:r w:rsidRPr="0064098F">
        <w:rPr>
          <w:color w:val="993366"/>
        </w:rPr>
        <w:t>ENUMERATED</w:t>
      </w:r>
      <w:r w:rsidRPr="00E22C95">
        <w:t xml:space="preserve"> {supported}              </w:t>
      </w:r>
      <w:r w:rsidRPr="0064098F">
        <w:rPr>
          <w:color w:val="993366"/>
        </w:rPr>
        <w:t>OPTIONAL</w:t>
      </w:r>
      <w:r w:rsidRPr="00E22C95">
        <w:t>,</w:t>
      </w:r>
    </w:p>
    <w:p w14:paraId="3A8F85A5" w14:textId="77777777" w:rsidR="00D07C88" w:rsidRPr="00E22C95" w:rsidRDefault="00D07C88" w:rsidP="00D07C88">
      <w:pPr>
        <w:pStyle w:val="PL"/>
      </w:pPr>
      <w:r w:rsidRPr="00E22C95">
        <w:t xml:space="preserve">    ...,</w:t>
      </w:r>
    </w:p>
    <w:p w14:paraId="2F06EA7A" w14:textId="77777777" w:rsidR="00D07C88" w:rsidRPr="00E22C95" w:rsidRDefault="00D07C88" w:rsidP="00D07C88">
      <w:pPr>
        <w:pStyle w:val="PL"/>
      </w:pPr>
      <w:r w:rsidRPr="00E22C95">
        <w:t xml:space="preserve">    [[</w:t>
      </w:r>
    </w:p>
    <w:p w14:paraId="375E1480" w14:textId="77777777" w:rsidR="00D07C88" w:rsidRPr="00E22C95" w:rsidRDefault="00D07C88" w:rsidP="00D07C88">
      <w:pPr>
        <w:pStyle w:val="PL"/>
      </w:pPr>
      <w:r w:rsidRPr="00E22C95">
        <w:t xml:space="preserve">    dualPA-Architecture                 </w:t>
      </w:r>
      <w:r w:rsidRPr="0064098F">
        <w:rPr>
          <w:color w:val="993366"/>
        </w:rPr>
        <w:t>ENUMERATED</w:t>
      </w:r>
      <w:r w:rsidRPr="00E22C95">
        <w:t xml:space="preserve"> {supported}              </w:t>
      </w:r>
      <w:r w:rsidRPr="0064098F">
        <w:rPr>
          <w:color w:val="993366"/>
        </w:rPr>
        <w:t>OPTIONAL</w:t>
      </w:r>
      <w:r w:rsidRPr="00E22C95">
        <w:t>,</w:t>
      </w:r>
    </w:p>
    <w:p w14:paraId="2F454599" w14:textId="77777777" w:rsidR="00D07C88" w:rsidRPr="00E22C95" w:rsidRDefault="00D07C88" w:rsidP="00D07C88">
      <w:pPr>
        <w:pStyle w:val="PL"/>
      </w:pPr>
      <w:r w:rsidRPr="00E22C95">
        <w:t xml:space="preserve">    </w:t>
      </w:r>
      <w:r w:rsidRPr="00D07C88">
        <w:rPr>
          <w:highlight w:val="yellow"/>
        </w:rPr>
        <w:t xml:space="preserve">intraBandENDC-Support               </w:t>
      </w:r>
      <w:r w:rsidRPr="00D07C88">
        <w:rPr>
          <w:color w:val="993366"/>
          <w:highlight w:val="yellow"/>
        </w:rPr>
        <w:t>ENUMERATED</w:t>
      </w:r>
      <w:r w:rsidRPr="00D07C88">
        <w:rPr>
          <w:highlight w:val="yellow"/>
        </w:rPr>
        <w:t xml:space="preserve"> {non-contiguous, both}   </w:t>
      </w:r>
      <w:r w:rsidRPr="00D07C88">
        <w:rPr>
          <w:color w:val="993366"/>
          <w:highlight w:val="yellow"/>
        </w:rPr>
        <w:t>OPTIONAL</w:t>
      </w:r>
      <w:r w:rsidRPr="00D07C88">
        <w:rPr>
          <w:highlight w:val="yellow"/>
        </w:rPr>
        <w:t>,</w:t>
      </w:r>
    </w:p>
    <w:p w14:paraId="0F8BC2EB" w14:textId="77777777" w:rsidR="00D07C88" w:rsidRPr="00E22C95" w:rsidRDefault="00D07C88" w:rsidP="00D07C88">
      <w:pPr>
        <w:pStyle w:val="PL"/>
      </w:pPr>
      <w:r w:rsidRPr="00E22C95">
        <w:t xml:space="preserve">    ul-TimingAlignmentEUTRA-NR          </w:t>
      </w:r>
      <w:r w:rsidRPr="0064098F">
        <w:rPr>
          <w:color w:val="993366"/>
        </w:rPr>
        <w:t>ENUMERATED</w:t>
      </w:r>
      <w:r w:rsidRPr="00E22C95">
        <w:t xml:space="preserve"> {required}               </w:t>
      </w:r>
      <w:r w:rsidRPr="0064098F">
        <w:rPr>
          <w:color w:val="993366"/>
        </w:rPr>
        <w:t>OPTIONAL</w:t>
      </w:r>
    </w:p>
    <w:p w14:paraId="7FC17E05" w14:textId="77777777" w:rsidR="00D07C88" w:rsidRPr="00E22C95" w:rsidRDefault="00D07C88" w:rsidP="00D07C88">
      <w:pPr>
        <w:pStyle w:val="PL"/>
      </w:pPr>
      <w:r w:rsidRPr="00E22C95">
        <w:t xml:space="preserve">    ]]</w:t>
      </w:r>
    </w:p>
    <w:p w14:paraId="3D0C7F0D" w14:textId="77777777" w:rsidR="00D07C88" w:rsidRPr="00E22C95" w:rsidRDefault="00D07C88" w:rsidP="00D07C88">
      <w:pPr>
        <w:pStyle w:val="PL"/>
      </w:pPr>
      <w:r w:rsidRPr="00E22C95">
        <w:t>}</w:t>
      </w:r>
    </w:p>
    <w:p w14:paraId="12B991C5" w14:textId="77777777" w:rsidR="00D07C88" w:rsidRPr="00E22C95" w:rsidRDefault="00D07C88" w:rsidP="00D07C88">
      <w:pPr>
        <w:pStyle w:val="PL"/>
      </w:pPr>
    </w:p>
    <w:p w14:paraId="3FBEE277" w14:textId="77777777" w:rsidR="00CC7020" w:rsidRPr="00E22C95" w:rsidRDefault="00CC7020" w:rsidP="00CC7020">
      <w:pPr>
        <w:pStyle w:val="PL"/>
      </w:pPr>
      <w:r w:rsidRPr="00CC7020">
        <w:rPr>
          <w:highlight w:val="green"/>
        </w:rPr>
        <w:t>BandParameters</w:t>
      </w:r>
      <w:r w:rsidRPr="00E22C95">
        <w:t xml:space="preserve"> ::=                      </w:t>
      </w:r>
      <w:r w:rsidRPr="0064098F">
        <w:rPr>
          <w:color w:val="993366"/>
        </w:rPr>
        <w:t>CHOICE</w:t>
      </w:r>
      <w:r w:rsidRPr="00E22C95">
        <w:t xml:space="preserve"> {</w:t>
      </w:r>
    </w:p>
    <w:p w14:paraId="1902C7A6" w14:textId="77777777" w:rsidR="00CC7020" w:rsidRPr="00E22C95" w:rsidRDefault="00CC7020" w:rsidP="00CC7020">
      <w:pPr>
        <w:pStyle w:val="PL"/>
      </w:pPr>
      <w:r w:rsidRPr="00E22C95">
        <w:t xml:space="preserve">    eutra                               </w:t>
      </w:r>
      <w:r w:rsidRPr="0064098F">
        <w:rPr>
          <w:color w:val="993366"/>
        </w:rPr>
        <w:t>SEQUENCE</w:t>
      </w:r>
      <w:r w:rsidRPr="00E22C95">
        <w:t xml:space="preserve"> {</w:t>
      </w:r>
    </w:p>
    <w:p w14:paraId="1AB1EBAC" w14:textId="77777777" w:rsidR="00CC7020" w:rsidRPr="00E22C95" w:rsidRDefault="00CC7020" w:rsidP="00CC7020">
      <w:pPr>
        <w:pStyle w:val="PL"/>
      </w:pPr>
      <w:r w:rsidRPr="00E22C95">
        <w:t xml:space="preserve">        bandEUTRA                           FreqBandIndicatorEUTRA,</w:t>
      </w:r>
    </w:p>
    <w:p w14:paraId="36AADA16" w14:textId="77777777" w:rsidR="00CC7020" w:rsidRPr="00E22C95" w:rsidRDefault="00CC7020" w:rsidP="00CC7020">
      <w:pPr>
        <w:pStyle w:val="PL"/>
      </w:pPr>
      <w:r w:rsidRPr="00E22C95">
        <w:t xml:space="preserve">        ca-BandwidthClassDL-EUTRA           CA-BandwidthClassEUTRA                 </w:t>
      </w:r>
      <w:r w:rsidRPr="0064098F">
        <w:rPr>
          <w:color w:val="993366"/>
        </w:rPr>
        <w:t>OPTIONAL</w:t>
      </w:r>
      <w:r w:rsidRPr="00E22C95">
        <w:t>,</w:t>
      </w:r>
    </w:p>
    <w:p w14:paraId="537D4519" w14:textId="77777777" w:rsidR="00CC7020" w:rsidRPr="00E22C95" w:rsidRDefault="00CC7020" w:rsidP="00CC7020">
      <w:pPr>
        <w:pStyle w:val="PL"/>
      </w:pPr>
      <w:r w:rsidRPr="00E22C95">
        <w:lastRenderedPageBreak/>
        <w:t xml:space="preserve">        ca-BandwidthClassUL-EUTRA           CA-BandwidthClassEUTRA                 </w:t>
      </w:r>
      <w:r w:rsidRPr="0064098F">
        <w:rPr>
          <w:color w:val="993366"/>
        </w:rPr>
        <w:t>OPTIONAL</w:t>
      </w:r>
    </w:p>
    <w:p w14:paraId="07D0B863" w14:textId="77777777" w:rsidR="00CC7020" w:rsidRPr="00E22C95" w:rsidRDefault="00CC7020" w:rsidP="00CC7020">
      <w:pPr>
        <w:pStyle w:val="PL"/>
      </w:pPr>
      <w:r w:rsidRPr="00E22C95">
        <w:t xml:space="preserve">    },</w:t>
      </w:r>
    </w:p>
    <w:p w14:paraId="6D3E5B72" w14:textId="77777777" w:rsidR="00CC7020" w:rsidRPr="00E22C95" w:rsidRDefault="00CC7020" w:rsidP="00CC7020">
      <w:pPr>
        <w:pStyle w:val="PL"/>
      </w:pPr>
      <w:r w:rsidRPr="00E22C95">
        <w:t xml:space="preserve">    nr                                  </w:t>
      </w:r>
      <w:r w:rsidRPr="0064098F">
        <w:rPr>
          <w:color w:val="993366"/>
        </w:rPr>
        <w:t>SEQUENCE</w:t>
      </w:r>
      <w:r w:rsidRPr="00E22C95">
        <w:t xml:space="preserve"> {</w:t>
      </w:r>
    </w:p>
    <w:p w14:paraId="0C470812" w14:textId="77777777" w:rsidR="00CC7020" w:rsidRPr="00E22C95" w:rsidRDefault="00CC7020" w:rsidP="00CC7020">
      <w:pPr>
        <w:pStyle w:val="PL"/>
      </w:pPr>
      <w:r w:rsidRPr="00E22C95">
        <w:t xml:space="preserve">        bandNR                              FreqBandIndicatorNR,</w:t>
      </w:r>
    </w:p>
    <w:p w14:paraId="1C0D647F" w14:textId="77777777" w:rsidR="00CC7020" w:rsidRPr="00E22C95" w:rsidRDefault="00CC7020" w:rsidP="00CC7020">
      <w:pPr>
        <w:pStyle w:val="PL"/>
      </w:pPr>
      <w:r w:rsidRPr="00E22C95">
        <w:t xml:space="preserve">        ca-BandwidthClassDL-NR              CA-BandwidthClassNR                    </w:t>
      </w:r>
      <w:r w:rsidRPr="0064098F">
        <w:rPr>
          <w:color w:val="993366"/>
        </w:rPr>
        <w:t>OPTIONAL</w:t>
      </w:r>
      <w:r w:rsidRPr="00E22C95">
        <w:t>,</w:t>
      </w:r>
    </w:p>
    <w:p w14:paraId="48D51A54" w14:textId="77777777" w:rsidR="00CC7020" w:rsidRPr="00E22C95" w:rsidRDefault="00CC7020" w:rsidP="00CC7020">
      <w:pPr>
        <w:pStyle w:val="PL"/>
      </w:pPr>
      <w:r w:rsidRPr="00E22C95">
        <w:t xml:space="preserve">        ca-BandwidthClassUL-NR              CA-BandwidthClassNR                    </w:t>
      </w:r>
      <w:r w:rsidRPr="0064098F">
        <w:rPr>
          <w:color w:val="993366"/>
        </w:rPr>
        <w:t>OPTIONAL</w:t>
      </w:r>
    </w:p>
    <w:p w14:paraId="325FD937" w14:textId="77777777" w:rsidR="00CC7020" w:rsidRPr="00E22C95" w:rsidRDefault="00CC7020" w:rsidP="00CC7020">
      <w:pPr>
        <w:pStyle w:val="PL"/>
      </w:pPr>
      <w:r w:rsidRPr="00E22C95">
        <w:t xml:space="preserve">    }</w:t>
      </w:r>
    </w:p>
    <w:p w14:paraId="221CDE83" w14:textId="77777777" w:rsidR="00CC7020" w:rsidRPr="00E22C95" w:rsidRDefault="00CC7020" w:rsidP="00CC7020">
      <w:pPr>
        <w:pStyle w:val="PL"/>
      </w:pPr>
      <w:r w:rsidRPr="00E22C95">
        <w:t>}</w:t>
      </w:r>
    </w:p>
    <w:p w14:paraId="21331525" w14:textId="77777777" w:rsidR="00CC7020" w:rsidRDefault="00CC7020" w:rsidP="00630007">
      <w:pPr>
        <w:rPr>
          <w:lang w:val="en-US"/>
        </w:rPr>
      </w:pPr>
    </w:p>
    <w:p w14:paraId="73CA6ACF" w14:textId="67990806" w:rsidR="009B4D92" w:rsidRDefault="009B4D92" w:rsidP="009B4D92">
      <w:pPr>
        <w:pStyle w:val="Heading2"/>
        <w:rPr>
          <w:lang w:val="en-US"/>
        </w:rPr>
      </w:pPr>
      <w:r>
        <w:rPr>
          <w:lang w:val="en-US"/>
        </w:rPr>
        <w:t>Interpretation of contiguous and non-contiguous</w:t>
      </w:r>
    </w:p>
    <w:p w14:paraId="1B44E073" w14:textId="77777777" w:rsidR="009B4D92" w:rsidRDefault="009B4D92" w:rsidP="009B4D92">
      <w:pPr>
        <w:rPr>
          <w:lang w:val="en-US"/>
        </w:rPr>
      </w:pPr>
      <w:r>
        <w:rPr>
          <w:lang w:val="en-US"/>
        </w:rPr>
        <w:t>Two options for the interpretation of contiguous and non-contiguous have been presented [1].</w:t>
      </w:r>
    </w:p>
    <w:p w14:paraId="36C8A715" w14:textId="77777777" w:rsidR="009B4D92" w:rsidRPr="009B4D92" w:rsidRDefault="009B4D92" w:rsidP="009B4D92">
      <w:pPr>
        <w:numPr>
          <w:ilvl w:val="1"/>
          <w:numId w:val="29"/>
        </w:numPr>
        <w:rPr>
          <w:lang w:val="en-US"/>
        </w:rPr>
      </w:pPr>
      <w:r w:rsidRPr="009B4D92">
        <w:rPr>
          <w:b/>
          <w:bCs/>
        </w:rPr>
        <w:t>Option 1:</w:t>
      </w:r>
      <w:r w:rsidRPr="009B4D92">
        <w:t xml:space="preserve"> For intra-band ENDC, If LTE sub block is contiguous with NR sub block, it is contiguous EN-DC. Otherwise, it is non-contiguous. (If the channel spacing between LTE carrier and adjacent NR carrier are contiguous, i.e., the channel spacing is equal to or less than the nominal channel spacing of EN-DC channel spacing specified in TS 38.101-3)</w:t>
      </w:r>
    </w:p>
    <w:p w14:paraId="0BD01B1C" w14:textId="77777777" w:rsidR="009B4D92" w:rsidRPr="009B4D92" w:rsidRDefault="009B4D92" w:rsidP="009B4D92">
      <w:pPr>
        <w:numPr>
          <w:ilvl w:val="1"/>
          <w:numId w:val="30"/>
        </w:numPr>
        <w:rPr>
          <w:lang w:val="en-US"/>
        </w:rPr>
      </w:pPr>
      <w:r w:rsidRPr="009B4D92">
        <w:rPr>
          <w:b/>
          <w:bCs/>
        </w:rPr>
        <w:t>Option 2:</w:t>
      </w:r>
      <w:r w:rsidRPr="009B4D92">
        <w:t xml:space="preserve"> The entire LTE and NR spectrum are contiguous, i.e., all carriers are contiguously spaced. In other word, all the adjacent carriers including intra LTE carriers and intra NR carriers are contiguously spaced</w:t>
      </w:r>
    </w:p>
    <w:p w14:paraId="74D5B162" w14:textId="1E703C02" w:rsidR="009B4D92" w:rsidRDefault="009B4D92" w:rsidP="009B4D92">
      <w:pPr>
        <w:rPr>
          <w:lang w:val="en-US"/>
        </w:rPr>
      </w:pPr>
      <w:r>
        <w:rPr>
          <w:lang w:val="en-US"/>
        </w:rPr>
        <w:t xml:space="preserve">To judge which of these options is most appropriate, it is beneficial to reconsider the motivation for defining the capability at all.  </w:t>
      </w:r>
      <w:r w:rsidR="00325AB5">
        <w:rPr>
          <w:lang w:val="en-US"/>
        </w:rPr>
        <w:t>In an LS [3] from RAN4 to RAN2, it is written “</w:t>
      </w:r>
      <w:r w:rsidR="00325AB5" w:rsidRPr="00325AB5">
        <w:rPr>
          <w:lang w:val="en-US"/>
        </w:rPr>
        <w:t>UE architectures and capabilities vary based on the various case 1 and case 2 requirements</w:t>
      </w:r>
      <w:r w:rsidR="00325AB5">
        <w:rPr>
          <w:lang w:val="en-US"/>
        </w:rPr>
        <w:t>” to justify the need to introduce the capability</w:t>
      </w:r>
      <w:r w:rsidR="00C72AE7">
        <w:rPr>
          <w:lang w:val="en-US"/>
        </w:rPr>
        <w:t xml:space="preserve"> where case 1 is contiguous and case 2 is non-contiguous</w:t>
      </w:r>
      <w:r w:rsidR="00325AB5">
        <w:rPr>
          <w:lang w:val="en-US"/>
        </w:rPr>
        <w:t xml:space="preserve">.  </w:t>
      </w:r>
      <w:r w:rsidR="007A5509">
        <w:rPr>
          <w:lang w:val="en-US"/>
        </w:rPr>
        <w:t>In other words, the requirements for non-contiguous EN-DC are different from those of contiguous EN-DC, and depending on its architecture, the UE may be able to support “C-only” or “both C and NC</w:t>
      </w:r>
      <w:r w:rsidR="008D3660">
        <w:rPr>
          <w:lang w:val="en-US"/>
        </w:rPr>
        <w:t>.</w:t>
      </w:r>
      <w:r w:rsidR="007A5509">
        <w:rPr>
          <w:lang w:val="en-US"/>
        </w:rPr>
        <w:t xml:space="preserve">”  </w:t>
      </w:r>
      <w:r w:rsidR="008D3660">
        <w:rPr>
          <w:lang w:val="en-US"/>
        </w:rPr>
        <w:t>RAN4 indicated in its LS “</w:t>
      </w:r>
      <w:r w:rsidR="008D3660" w:rsidRPr="008D3660">
        <w:rPr>
          <w:lang w:val="en-US"/>
        </w:rPr>
        <w:t>RAN4 assumes that if a UE supports case 2 that it also supports case 1</w:t>
      </w:r>
      <w:r w:rsidR="008D3660">
        <w:rPr>
          <w:lang w:val="en-US"/>
        </w:rPr>
        <w:t>” so there is no need for the “NC-only” option even though it is included in RAN2 signaling.</w:t>
      </w:r>
    </w:p>
    <w:p w14:paraId="18AAF4DA" w14:textId="7B48046F" w:rsidR="00C72AE7" w:rsidRDefault="00C72AE7" w:rsidP="009B4D92">
      <w:pPr>
        <w:rPr>
          <w:lang w:val="en-US"/>
        </w:rPr>
      </w:pPr>
      <w:r>
        <w:rPr>
          <w:lang w:val="en-US"/>
        </w:rPr>
        <w:t xml:space="preserve">The fundamental architecture difference considered for contiguous vs. non-contiguous is whether the UE operates on the two carriers with a common RF chain or with independent RF chains per carrier.  In general, it has been assumed that for contiguous intra-band CA and EN-DC, the specifications are written to enable a common RF chain for both carriers.  Conversely, for non-contiguous intra-band CA and EN-DC, the specifications are written with the assumption that independent RF chains are available for each carrier.  Of course, the actual architectural design for any UE is not restricted to these assumptions so long as the requirements can be met.  It was also generally understood that contiguous CA/DC, while specified with a common RF architecture, could be implemented with dual RF chains since the specifications should be more relaxed (with the exception of specifications </w:t>
      </w:r>
      <w:r w:rsidR="003B4644">
        <w:rPr>
          <w:lang w:val="en-US"/>
        </w:rPr>
        <w:t xml:space="preserve">impacted by </w:t>
      </w:r>
      <w:r>
        <w:rPr>
          <w:lang w:val="en-US"/>
        </w:rPr>
        <w:t xml:space="preserve">cross-coupling either conducted or through the antenna).  Hence, </w:t>
      </w:r>
      <w:r w:rsidR="003B4644">
        <w:rPr>
          <w:lang w:val="en-US"/>
        </w:rPr>
        <w:t>RAN4 wrote that a UE capable of supporting case 2 should also support case 1.  On the other hand, the converse is not true in general.  A single RF chain may not have the bandwidth and dynamic range to support non-contiguous CA/DC.</w:t>
      </w:r>
    </w:p>
    <w:p w14:paraId="14DF0A77" w14:textId="08270BD9" w:rsidR="003B4644" w:rsidRDefault="003B4644" w:rsidP="009B4D92">
      <w:pPr>
        <w:rPr>
          <w:lang w:val="en-US"/>
        </w:rPr>
      </w:pPr>
      <w:r>
        <w:rPr>
          <w:lang w:val="en-US"/>
        </w:rPr>
        <w:t xml:space="preserve">With this understanding, Option 2 is the most appropriate interpretation of </w:t>
      </w:r>
      <w:r w:rsidRPr="003B4644">
        <w:rPr>
          <w:i/>
          <w:iCs/>
          <w:lang w:val="en-US"/>
        </w:rPr>
        <w:t>intrabandENDC-Support</w:t>
      </w:r>
      <w:r>
        <w:rPr>
          <w:lang w:val="en-US"/>
        </w:rPr>
        <w:t xml:space="preserve"> consistent with the prior understanding of architectural assumptions that motivated introduction of the capability.</w:t>
      </w:r>
    </w:p>
    <w:p w14:paraId="301702DA" w14:textId="3CF3B9C4" w:rsidR="003B4644" w:rsidRDefault="003B4644" w:rsidP="009B4D92">
      <w:pPr>
        <w:rPr>
          <w:b/>
          <w:bCs/>
        </w:rPr>
      </w:pPr>
      <w:r w:rsidRPr="003B4644">
        <w:rPr>
          <w:b/>
          <w:bCs/>
          <w:lang w:val="en-US"/>
        </w:rPr>
        <w:t>Proposal:  Adopt option 2.</w:t>
      </w:r>
      <w:r>
        <w:rPr>
          <w:b/>
          <w:bCs/>
          <w:lang w:val="en-US"/>
        </w:rPr>
        <w:t xml:space="preserve"> </w:t>
      </w:r>
      <w:r w:rsidR="009B4D92" w:rsidRPr="009B4D92">
        <w:rPr>
          <w:b/>
          <w:bCs/>
        </w:rPr>
        <w:t>The entire LTE and NR spectrum are contiguous, i.e., all carriers are contiguously spaced. In other word, all the adjacent carriers including intra LTE carriers and intra NR carriers are contiguously spaced</w:t>
      </w:r>
      <w:r>
        <w:rPr>
          <w:b/>
          <w:bCs/>
        </w:rPr>
        <w:t>.</w:t>
      </w:r>
    </w:p>
    <w:p w14:paraId="6D2A753C" w14:textId="25423223" w:rsidR="008A7F10" w:rsidRDefault="008A7F10" w:rsidP="009B4D92">
      <w:r w:rsidRPr="008A7F10">
        <w:t xml:space="preserve">In fact, </w:t>
      </w:r>
      <w:r>
        <w:t>38.101-3 defines intra-band EN-DC contiguous bandwidth classes as follows.  Thus, the notion that contiguous intra-band EN-DC implies that all carriers including those within the cell groups are contiguous is described by this notation</w:t>
      </w:r>
    </w:p>
    <w:p w14:paraId="0A623EB7" w14:textId="77777777" w:rsidR="008A7F10" w:rsidRPr="00E062F1" w:rsidRDefault="008A7F10" w:rsidP="008A7F10">
      <w:pPr>
        <w:pStyle w:val="TH"/>
      </w:pPr>
      <w:r w:rsidRPr="00E062F1">
        <w:t xml:space="preserve">Table 5.3.B-1: </w:t>
      </w:r>
      <w:r w:rsidRPr="00E062F1">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8A7F10" w:rsidRPr="00E062F1" w14:paraId="5C266A0C" w14:textId="77777777" w:rsidTr="00DD7BD2">
        <w:trPr>
          <w:trHeight w:val="187"/>
          <w:jc w:val="center"/>
        </w:trPr>
        <w:tc>
          <w:tcPr>
            <w:tcW w:w="2831" w:type="dxa"/>
            <w:tcBorders>
              <w:top w:val="single" w:sz="4" w:space="0" w:color="auto"/>
              <w:left w:val="single" w:sz="4" w:space="0" w:color="auto"/>
              <w:bottom w:val="nil"/>
              <w:right w:val="single" w:sz="4" w:space="0" w:color="auto"/>
            </w:tcBorders>
            <w:shd w:val="clear" w:color="auto" w:fill="auto"/>
            <w:hideMark/>
          </w:tcPr>
          <w:p w14:paraId="760CA940" w14:textId="77777777" w:rsidR="008A7F10" w:rsidRPr="00E062F1" w:rsidRDefault="008A7F10" w:rsidP="00DD7BD2">
            <w:pPr>
              <w:pStyle w:val="TAH"/>
              <w:rPr>
                <w:lang w:eastAsia="fi-FI"/>
              </w:rPr>
            </w:pPr>
            <w:r w:rsidRPr="00E062F1">
              <w:rPr>
                <w:lang w:eastAsia="fi-FI"/>
              </w:rPr>
              <w:t>Intra-band contiguous EN-DC bandwidth class</w:t>
            </w:r>
          </w:p>
        </w:tc>
        <w:tc>
          <w:tcPr>
            <w:tcW w:w="2270" w:type="dxa"/>
            <w:gridSpan w:val="2"/>
            <w:tcBorders>
              <w:left w:val="single" w:sz="4" w:space="0" w:color="auto"/>
            </w:tcBorders>
            <w:shd w:val="clear" w:color="auto" w:fill="auto"/>
            <w:hideMark/>
          </w:tcPr>
          <w:p w14:paraId="5EC5F3FC" w14:textId="77777777" w:rsidR="008A7F10" w:rsidRPr="00E062F1" w:rsidRDefault="008A7F10" w:rsidP="00DD7BD2">
            <w:pPr>
              <w:pStyle w:val="TAH"/>
              <w:rPr>
                <w:lang w:eastAsia="fi-FI"/>
              </w:rPr>
            </w:pPr>
            <w:r w:rsidRPr="00E062F1">
              <w:rPr>
                <w:lang w:eastAsia="fi-FI"/>
              </w:rPr>
              <w:t>Number of</w:t>
            </w:r>
          </w:p>
          <w:p w14:paraId="6B2DEE93" w14:textId="77777777" w:rsidR="008A7F10" w:rsidRPr="00E062F1" w:rsidRDefault="008A7F10" w:rsidP="00DD7BD2">
            <w:pPr>
              <w:pStyle w:val="TAH"/>
              <w:rPr>
                <w:lang w:eastAsia="fi-FI"/>
              </w:rPr>
            </w:pPr>
            <w:r w:rsidRPr="00E062F1">
              <w:rPr>
                <w:lang w:eastAsia="fi-FI"/>
              </w:rPr>
              <w:t>contiguous CC</w:t>
            </w:r>
          </w:p>
        </w:tc>
      </w:tr>
      <w:tr w:rsidR="008A7F10" w:rsidRPr="00E062F1" w14:paraId="25C74457" w14:textId="77777777" w:rsidTr="00DD7BD2">
        <w:trPr>
          <w:trHeight w:val="187"/>
          <w:jc w:val="center"/>
        </w:trPr>
        <w:tc>
          <w:tcPr>
            <w:tcW w:w="2831" w:type="dxa"/>
            <w:tcBorders>
              <w:top w:val="nil"/>
              <w:left w:val="single" w:sz="4" w:space="0" w:color="auto"/>
              <w:bottom w:val="single" w:sz="4" w:space="0" w:color="auto"/>
              <w:right w:val="single" w:sz="4" w:space="0" w:color="auto"/>
            </w:tcBorders>
            <w:shd w:val="clear" w:color="auto" w:fill="auto"/>
            <w:hideMark/>
          </w:tcPr>
          <w:p w14:paraId="48BF36E2" w14:textId="77777777" w:rsidR="008A7F10" w:rsidRPr="00E062F1" w:rsidRDefault="008A7F10" w:rsidP="00DD7BD2">
            <w:pPr>
              <w:pStyle w:val="TAH"/>
              <w:rPr>
                <w:lang w:eastAsia="fi-FI"/>
              </w:rPr>
            </w:pPr>
          </w:p>
        </w:tc>
        <w:tc>
          <w:tcPr>
            <w:tcW w:w="1137" w:type="dxa"/>
            <w:tcBorders>
              <w:left w:val="single" w:sz="4" w:space="0" w:color="auto"/>
            </w:tcBorders>
            <w:shd w:val="clear" w:color="auto" w:fill="auto"/>
            <w:hideMark/>
          </w:tcPr>
          <w:p w14:paraId="6AA964D9" w14:textId="77777777" w:rsidR="008A7F10" w:rsidRPr="00E062F1" w:rsidRDefault="008A7F10" w:rsidP="00DD7BD2">
            <w:pPr>
              <w:pStyle w:val="TAH"/>
              <w:rPr>
                <w:lang w:eastAsia="fi-FI"/>
              </w:rPr>
            </w:pPr>
            <w:r w:rsidRPr="00E062F1">
              <w:rPr>
                <w:lang w:eastAsia="fi-FI"/>
              </w:rPr>
              <w:t>E-UTRA</w:t>
            </w:r>
          </w:p>
        </w:tc>
        <w:tc>
          <w:tcPr>
            <w:tcW w:w="1133" w:type="dxa"/>
            <w:shd w:val="clear" w:color="auto" w:fill="auto"/>
            <w:hideMark/>
          </w:tcPr>
          <w:p w14:paraId="7F8ED67C" w14:textId="77777777" w:rsidR="008A7F10" w:rsidRPr="00E062F1" w:rsidRDefault="008A7F10" w:rsidP="00DD7BD2">
            <w:pPr>
              <w:pStyle w:val="TAH"/>
              <w:rPr>
                <w:lang w:eastAsia="fi-FI"/>
              </w:rPr>
            </w:pPr>
            <w:r w:rsidRPr="00E062F1">
              <w:rPr>
                <w:lang w:eastAsia="fi-FI"/>
              </w:rPr>
              <w:t>NR</w:t>
            </w:r>
          </w:p>
        </w:tc>
      </w:tr>
      <w:tr w:rsidR="008A7F10" w:rsidRPr="00E062F1" w14:paraId="0B869B85" w14:textId="77777777" w:rsidTr="00DD7BD2">
        <w:trPr>
          <w:trHeight w:val="187"/>
          <w:jc w:val="center"/>
        </w:trPr>
        <w:tc>
          <w:tcPr>
            <w:tcW w:w="2831" w:type="dxa"/>
            <w:tcBorders>
              <w:top w:val="single" w:sz="4" w:space="0" w:color="auto"/>
            </w:tcBorders>
            <w:shd w:val="clear" w:color="auto" w:fill="auto"/>
            <w:hideMark/>
          </w:tcPr>
          <w:p w14:paraId="689589A8" w14:textId="77777777" w:rsidR="008A7F10" w:rsidRPr="00E062F1" w:rsidRDefault="008A7F10" w:rsidP="00DD7BD2">
            <w:pPr>
              <w:pStyle w:val="TAC"/>
              <w:rPr>
                <w:lang w:eastAsia="fi-FI"/>
              </w:rPr>
            </w:pPr>
            <w:r w:rsidRPr="00E062F1">
              <w:rPr>
                <w:lang w:eastAsia="fi-FI"/>
              </w:rPr>
              <w:t>AA</w:t>
            </w:r>
          </w:p>
        </w:tc>
        <w:tc>
          <w:tcPr>
            <w:tcW w:w="1137" w:type="dxa"/>
            <w:shd w:val="clear" w:color="auto" w:fill="auto"/>
            <w:hideMark/>
          </w:tcPr>
          <w:p w14:paraId="4BCED9E2" w14:textId="77777777" w:rsidR="008A7F10" w:rsidRPr="00E062F1" w:rsidRDefault="008A7F10" w:rsidP="00DD7BD2">
            <w:pPr>
              <w:pStyle w:val="TAC"/>
              <w:rPr>
                <w:lang w:eastAsia="fi-FI"/>
              </w:rPr>
            </w:pPr>
            <w:r w:rsidRPr="00E062F1">
              <w:rPr>
                <w:lang w:eastAsia="fi-FI"/>
              </w:rPr>
              <w:t>1</w:t>
            </w:r>
          </w:p>
        </w:tc>
        <w:tc>
          <w:tcPr>
            <w:tcW w:w="1133" w:type="dxa"/>
            <w:shd w:val="clear" w:color="auto" w:fill="auto"/>
            <w:hideMark/>
          </w:tcPr>
          <w:p w14:paraId="59898380" w14:textId="77777777" w:rsidR="008A7F10" w:rsidRPr="00E062F1" w:rsidRDefault="008A7F10" w:rsidP="00DD7BD2">
            <w:pPr>
              <w:pStyle w:val="TAC"/>
              <w:rPr>
                <w:lang w:eastAsia="fi-FI"/>
              </w:rPr>
            </w:pPr>
            <w:r w:rsidRPr="00E062F1">
              <w:rPr>
                <w:lang w:eastAsia="fi-FI"/>
              </w:rPr>
              <w:t>1</w:t>
            </w:r>
          </w:p>
        </w:tc>
      </w:tr>
      <w:tr w:rsidR="008A7F10" w:rsidRPr="00E062F1" w14:paraId="1FAD7DE9" w14:textId="77777777" w:rsidTr="00DD7BD2">
        <w:trPr>
          <w:trHeight w:val="187"/>
          <w:jc w:val="center"/>
        </w:trPr>
        <w:tc>
          <w:tcPr>
            <w:tcW w:w="2831" w:type="dxa"/>
            <w:tcBorders>
              <w:top w:val="single" w:sz="4" w:space="0" w:color="auto"/>
            </w:tcBorders>
            <w:shd w:val="clear" w:color="auto" w:fill="auto"/>
          </w:tcPr>
          <w:p w14:paraId="460904DF" w14:textId="77777777" w:rsidR="008A7F10" w:rsidRPr="00E062F1" w:rsidRDefault="008A7F10" w:rsidP="00DD7BD2">
            <w:pPr>
              <w:pStyle w:val="TAC"/>
              <w:rPr>
                <w:lang w:eastAsia="fi-FI"/>
              </w:rPr>
            </w:pPr>
            <w:r>
              <w:rPr>
                <w:rFonts w:hint="eastAsia"/>
                <w:lang w:eastAsia="zh-CN"/>
              </w:rPr>
              <w:t>A</w:t>
            </w:r>
            <w:r>
              <w:rPr>
                <w:lang w:eastAsia="zh-CN"/>
              </w:rPr>
              <w:t>B</w:t>
            </w:r>
          </w:p>
        </w:tc>
        <w:tc>
          <w:tcPr>
            <w:tcW w:w="1137" w:type="dxa"/>
            <w:shd w:val="clear" w:color="auto" w:fill="auto"/>
          </w:tcPr>
          <w:p w14:paraId="630CCAC2" w14:textId="77777777" w:rsidR="008A7F10" w:rsidRPr="00E062F1" w:rsidRDefault="008A7F10" w:rsidP="00DD7BD2">
            <w:pPr>
              <w:pStyle w:val="TAC"/>
              <w:rPr>
                <w:lang w:eastAsia="fi-FI"/>
              </w:rPr>
            </w:pPr>
            <w:r>
              <w:rPr>
                <w:rFonts w:hint="eastAsia"/>
                <w:lang w:eastAsia="zh-CN"/>
              </w:rPr>
              <w:t>1</w:t>
            </w:r>
          </w:p>
        </w:tc>
        <w:tc>
          <w:tcPr>
            <w:tcW w:w="1133" w:type="dxa"/>
            <w:shd w:val="clear" w:color="auto" w:fill="auto"/>
          </w:tcPr>
          <w:p w14:paraId="7CCB55F4" w14:textId="77777777" w:rsidR="008A7F10" w:rsidRPr="00E062F1" w:rsidRDefault="008A7F10" w:rsidP="00DD7BD2">
            <w:pPr>
              <w:pStyle w:val="TAC"/>
              <w:rPr>
                <w:lang w:eastAsia="fi-FI"/>
              </w:rPr>
            </w:pPr>
            <w:r>
              <w:rPr>
                <w:rFonts w:hint="eastAsia"/>
                <w:lang w:eastAsia="zh-CN"/>
              </w:rPr>
              <w:t>2</w:t>
            </w:r>
          </w:p>
        </w:tc>
      </w:tr>
      <w:tr w:rsidR="008A7F10" w:rsidRPr="00E062F1" w14:paraId="57E39A73" w14:textId="77777777" w:rsidTr="00DD7BD2">
        <w:trPr>
          <w:trHeight w:val="187"/>
          <w:jc w:val="center"/>
        </w:trPr>
        <w:tc>
          <w:tcPr>
            <w:tcW w:w="2831" w:type="dxa"/>
            <w:shd w:val="clear" w:color="auto" w:fill="auto"/>
            <w:hideMark/>
          </w:tcPr>
          <w:p w14:paraId="5DC40851" w14:textId="77777777" w:rsidR="008A7F10" w:rsidRPr="00E062F1" w:rsidRDefault="008A7F10" w:rsidP="00DD7BD2">
            <w:pPr>
              <w:pStyle w:val="TAC"/>
              <w:rPr>
                <w:lang w:eastAsia="fi-FI"/>
              </w:rPr>
            </w:pPr>
            <w:r w:rsidRPr="00E062F1">
              <w:rPr>
                <w:lang w:eastAsia="fi-FI"/>
              </w:rPr>
              <w:t>CA</w:t>
            </w:r>
          </w:p>
        </w:tc>
        <w:tc>
          <w:tcPr>
            <w:tcW w:w="1137" w:type="dxa"/>
            <w:shd w:val="clear" w:color="auto" w:fill="auto"/>
            <w:hideMark/>
          </w:tcPr>
          <w:p w14:paraId="447FFFDD" w14:textId="77777777" w:rsidR="008A7F10" w:rsidRPr="00E062F1" w:rsidRDefault="008A7F10" w:rsidP="00DD7BD2">
            <w:pPr>
              <w:pStyle w:val="TAC"/>
              <w:rPr>
                <w:lang w:eastAsia="fi-FI"/>
              </w:rPr>
            </w:pPr>
            <w:r w:rsidRPr="00E062F1">
              <w:rPr>
                <w:lang w:eastAsia="fi-FI"/>
              </w:rPr>
              <w:t>2</w:t>
            </w:r>
          </w:p>
        </w:tc>
        <w:tc>
          <w:tcPr>
            <w:tcW w:w="1133" w:type="dxa"/>
            <w:shd w:val="clear" w:color="auto" w:fill="auto"/>
            <w:hideMark/>
          </w:tcPr>
          <w:p w14:paraId="7D87A576" w14:textId="77777777" w:rsidR="008A7F10" w:rsidRPr="00E062F1" w:rsidRDefault="008A7F10" w:rsidP="00DD7BD2">
            <w:pPr>
              <w:pStyle w:val="TAC"/>
              <w:rPr>
                <w:lang w:eastAsia="fi-FI"/>
              </w:rPr>
            </w:pPr>
            <w:r w:rsidRPr="00E062F1">
              <w:rPr>
                <w:lang w:eastAsia="fi-FI"/>
              </w:rPr>
              <w:t>1</w:t>
            </w:r>
          </w:p>
        </w:tc>
      </w:tr>
      <w:tr w:rsidR="008A7F10" w:rsidRPr="00E062F1" w14:paraId="40B222B8" w14:textId="77777777" w:rsidTr="00DD7BD2">
        <w:trPr>
          <w:trHeight w:val="187"/>
          <w:jc w:val="center"/>
        </w:trPr>
        <w:tc>
          <w:tcPr>
            <w:tcW w:w="2831" w:type="dxa"/>
            <w:shd w:val="clear" w:color="auto" w:fill="auto"/>
            <w:hideMark/>
          </w:tcPr>
          <w:p w14:paraId="51A90DE9" w14:textId="77777777" w:rsidR="008A7F10" w:rsidRPr="00E062F1" w:rsidRDefault="008A7F10" w:rsidP="00DD7BD2">
            <w:pPr>
              <w:pStyle w:val="TAC"/>
              <w:rPr>
                <w:lang w:eastAsia="fi-FI"/>
              </w:rPr>
            </w:pPr>
            <w:r w:rsidRPr="00E062F1">
              <w:rPr>
                <w:lang w:eastAsia="fi-FI"/>
              </w:rPr>
              <w:t>DA</w:t>
            </w:r>
          </w:p>
        </w:tc>
        <w:tc>
          <w:tcPr>
            <w:tcW w:w="1137" w:type="dxa"/>
            <w:shd w:val="clear" w:color="auto" w:fill="auto"/>
            <w:hideMark/>
          </w:tcPr>
          <w:p w14:paraId="5D877F35" w14:textId="77777777" w:rsidR="008A7F10" w:rsidRPr="00E062F1" w:rsidRDefault="008A7F10" w:rsidP="00DD7BD2">
            <w:pPr>
              <w:pStyle w:val="TAC"/>
              <w:rPr>
                <w:lang w:eastAsia="fi-FI"/>
              </w:rPr>
            </w:pPr>
            <w:r w:rsidRPr="00E062F1">
              <w:rPr>
                <w:lang w:eastAsia="fi-FI"/>
              </w:rPr>
              <w:t>3</w:t>
            </w:r>
          </w:p>
        </w:tc>
        <w:tc>
          <w:tcPr>
            <w:tcW w:w="1133" w:type="dxa"/>
            <w:shd w:val="clear" w:color="auto" w:fill="auto"/>
            <w:hideMark/>
          </w:tcPr>
          <w:p w14:paraId="3227ECBF" w14:textId="77777777" w:rsidR="008A7F10" w:rsidRPr="00E062F1" w:rsidRDefault="008A7F10" w:rsidP="00DD7BD2">
            <w:pPr>
              <w:pStyle w:val="TAC"/>
              <w:rPr>
                <w:lang w:eastAsia="fi-FI"/>
              </w:rPr>
            </w:pPr>
            <w:r w:rsidRPr="00E062F1">
              <w:rPr>
                <w:lang w:eastAsia="fi-FI"/>
              </w:rPr>
              <w:t>1</w:t>
            </w:r>
          </w:p>
        </w:tc>
      </w:tr>
    </w:tbl>
    <w:p w14:paraId="0CEAC3B0" w14:textId="77777777" w:rsidR="008A7F10" w:rsidRPr="00E062F1" w:rsidRDefault="008A7F10" w:rsidP="008A7F10"/>
    <w:p w14:paraId="23171501" w14:textId="350EA9A9" w:rsidR="00DC1146" w:rsidRDefault="00DC1146" w:rsidP="00DC1146">
      <w:pPr>
        <w:pStyle w:val="Heading2"/>
        <w:rPr>
          <w:lang w:val="en-US"/>
        </w:rPr>
      </w:pPr>
      <w:r>
        <w:rPr>
          <w:lang w:val="en-US"/>
        </w:rPr>
        <w:lastRenderedPageBreak/>
        <w:t>Intra-band EN-DC scenarios</w:t>
      </w:r>
    </w:p>
    <w:p w14:paraId="3EECF216" w14:textId="444D6174" w:rsidR="001B1817" w:rsidRDefault="001B1817" w:rsidP="00630007">
      <w:pPr>
        <w:rPr>
          <w:lang w:val="en-US"/>
        </w:rPr>
      </w:pPr>
      <w:r>
        <w:rPr>
          <w:lang w:val="en-US"/>
        </w:rPr>
        <w:t>The following scenarios consisting of a single NR carrier and one or two E-UTRA carriers with single uplink in both NR and E-UTRA is shown below</w:t>
      </w:r>
    </w:p>
    <w:p w14:paraId="67A073E2" w14:textId="30D79870" w:rsidR="00C31EAA" w:rsidRDefault="00634C28" w:rsidP="00630007">
      <w:pPr>
        <w:rPr>
          <w:lang w:val="en-US"/>
        </w:rPr>
      </w:pPr>
      <w:r w:rsidRPr="00634C28">
        <w:rPr>
          <w:noProof/>
        </w:rPr>
        <w:drawing>
          <wp:inline distT="0" distB="0" distL="0" distR="0" wp14:anchorId="3F4BC5CC" wp14:editId="509EED4B">
            <wp:extent cx="6115685" cy="51866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685" cy="5186680"/>
                    </a:xfrm>
                    <a:prstGeom prst="rect">
                      <a:avLst/>
                    </a:prstGeom>
                    <a:noFill/>
                    <a:ln>
                      <a:noFill/>
                    </a:ln>
                  </pic:spPr>
                </pic:pic>
              </a:graphicData>
            </a:graphic>
          </wp:inline>
        </w:drawing>
      </w:r>
    </w:p>
    <w:p w14:paraId="59FFDD86" w14:textId="6E7315B1" w:rsidR="00DD7BD2" w:rsidRDefault="00DD7BD2" w:rsidP="00630007">
      <w:pPr>
        <w:rPr>
          <w:lang w:val="en-US"/>
        </w:rPr>
      </w:pPr>
      <w:r>
        <w:rPr>
          <w:lang w:val="en-US"/>
        </w:rPr>
        <w:t>A mapping of the intra-band contiguous and non-contiguous EN-DC configurations defined in 38.101-3 to these scenarios is provided below</w:t>
      </w:r>
      <w:r w:rsidR="00631495">
        <w:rPr>
          <w:lang w:val="en-US"/>
        </w:rPr>
        <w:t>.  Note that the scenarios above only illustrate up to two component carriers aggregated in the E-UTRA cell group can be extended to greater than two without loss of generalization.</w:t>
      </w:r>
    </w:p>
    <w:tbl>
      <w:tblPr>
        <w:tblW w:w="5940" w:type="dxa"/>
        <w:tblLook w:val="04A0" w:firstRow="1" w:lastRow="0" w:firstColumn="1" w:lastColumn="0" w:noHBand="0" w:noVBand="1"/>
      </w:tblPr>
      <w:tblGrid>
        <w:gridCol w:w="1920"/>
        <w:gridCol w:w="2083"/>
        <w:gridCol w:w="977"/>
        <w:gridCol w:w="960"/>
      </w:tblGrid>
      <w:tr w:rsidR="00DD7BD2" w:rsidRPr="00DD7BD2" w14:paraId="2A0D10E1" w14:textId="77777777" w:rsidTr="00DD7BD2">
        <w:trPr>
          <w:trHeight w:val="315"/>
        </w:trPr>
        <w:tc>
          <w:tcPr>
            <w:tcW w:w="5940" w:type="dxa"/>
            <w:gridSpan w:val="4"/>
            <w:tcBorders>
              <w:top w:val="nil"/>
              <w:left w:val="nil"/>
              <w:bottom w:val="nil"/>
              <w:right w:val="nil"/>
            </w:tcBorders>
            <w:shd w:val="clear" w:color="auto" w:fill="auto"/>
            <w:noWrap/>
            <w:vAlign w:val="center"/>
            <w:hideMark/>
          </w:tcPr>
          <w:p w14:paraId="152AE7D8" w14:textId="77777777" w:rsidR="00DD7BD2" w:rsidRPr="00DD7BD2" w:rsidRDefault="00DD7BD2" w:rsidP="00DD7BD2">
            <w:pPr>
              <w:spacing w:after="0"/>
              <w:rPr>
                <w:rFonts w:ascii="Arial" w:hAnsi="Arial" w:cs="Arial"/>
                <w:b/>
                <w:bCs/>
                <w:color w:val="000000"/>
                <w:lang w:val="en-US"/>
              </w:rPr>
            </w:pPr>
            <w:r w:rsidRPr="00DD7BD2">
              <w:rPr>
                <w:rFonts w:ascii="Arial" w:hAnsi="Arial" w:cs="Arial"/>
                <w:b/>
                <w:bCs/>
                <w:color w:val="000000"/>
              </w:rPr>
              <w:t>Table 5.5B.2-1: Intra-band contiguous EN-DC configurations</w:t>
            </w:r>
          </w:p>
        </w:tc>
      </w:tr>
      <w:tr w:rsidR="00DD7BD2" w:rsidRPr="00DD7BD2" w14:paraId="6DE71DE5" w14:textId="77777777" w:rsidTr="00DD7BD2">
        <w:trPr>
          <w:trHeight w:val="300"/>
        </w:trPr>
        <w:tc>
          <w:tcPr>
            <w:tcW w:w="1920" w:type="dxa"/>
            <w:tcBorders>
              <w:top w:val="single" w:sz="8" w:space="0" w:color="auto"/>
              <w:left w:val="single" w:sz="8" w:space="0" w:color="auto"/>
              <w:bottom w:val="nil"/>
              <w:right w:val="single" w:sz="8" w:space="0" w:color="000000"/>
            </w:tcBorders>
            <w:shd w:val="clear" w:color="auto" w:fill="auto"/>
            <w:vAlign w:val="center"/>
            <w:hideMark/>
          </w:tcPr>
          <w:p w14:paraId="524D3F2F" w14:textId="77777777" w:rsidR="00DD7BD2" w:rsidRPr="00DD7BD2" w:rsidRDefault="00DD7BD2" w:rsidP="00DD7BD2">
            <w:pPr>
              <w:spacing w:after="0"/>
              <w:jc w:val="center"/>
              <w:rPr>
                <w:rFonts w:ascii="Arial" w:hAnsi="Arial" w:cs="Arial"/>
                <w:b/>
                <w:bCs/>
                <w:color w:val="000000"/>
                <w:sz w:val="18"/>
                <w:szCs w:val="18"/>
                <w:lang w:val="en-US"/>
              </w:rPr>
            </w:pPr>
            <w:bookmarkStart w:id="0" w:name="RANGE!A2"/>
            <w:r w:rsidRPr="00DD7BD2">
              <w:rPr>
                <w:rFonts w:ascii="Arial" w:hAnsi="Arial" w:cs="Arial"/>
                <w:b/>
                <w:bCs/>
                <w:color w:val="000000"/>
                <w:sz w:val="18"/>
                <w:szCs w:val="18"/>
                <w:lang w:eastAsia="fi-FI"/>
              </w:rPr>
              <w:t>EN-DC</w:t>
            </w:r>
            <w:bookmarkEnd w:id="0"/>
          </w:p>
        </w:tc>
        <w:tc>
          <w:tcPr>
            <w:tcW w:w="2100" w:type="dxa"/>
            <w:tcBorders>
              <w:top w:val="single" w:sz="8" w:space="0" w:color="auto"/>
              <w:left w:val="nil"/>
              <w:bottom w:val="nil"/>
              <w:right w:val="single" w:sz="8" w:space="0" w:color="auto"/>
            </w:tcBorders>
            <w:shd w:val="clear" w:color="auto" w:fill="auto"/>
            <w:vAlign w:val="center"/>
            <w:hideMark/>
          </w:tcPr>
          <w:p w14:paraId="787DD7CB" w14:textId="77777777" w:rsidR="00DD7BD2" w:rsidRPr="00DD7BD2" w:rsidRDefault="00DD7BD2" w:rsidP="00DD7BD2">
            <w:pPr>
              <w:spacing w:after="0"/>
              <w:jc w:val="center"/>
              <w:rPr>
                <w:rFonts w:ascii="Arial" w:hAnsi="Arial" w:cs="Arial"/>
                <w:b/>
                <w:bCs/>
                <w:color w:val="000000"/>
                <w:sz w:val="18"/>
                <w:szCs w:val="18"/>
                <w:lang w:val="en-US"/>
              </w:rPr>
            </w:pPr>
            <w:r w:rsidRPr="00DD7BD2">
              <w:rPr>
                <w:rFonts w:ascii="Arial" w:hAnsi="Arial" w:cs="Arial"/>
                <w:b/>
                <w:bCs/>
                <w:color w:val="000000"/>
                <w:sz w:val="18"/>
                <w:szCs w:val="18"/>
                <w:lang w:eastAsia="fi-FI"/>
              </w:rPr>
              <w:t>Uplink EN-DC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ECC9244" w14:textId="77777777" w:rsidR="00DD7BD2" w:rsidRPr="00DD7BD2" w:rsidRDefault="00DD7BD2" w:rsidP="00DD7BD2">
            <w:pPr>
              <w:spacing w:after="0"/>
              <w:jc w:val="center"/>
              <w:rPr>
                <w:rFonts w:ascii="Arial" w:hAnsi="Arial" w:cs="Arial"/>
                <w:b/>
                <w:bCs/>
                <w:color w:val="000000"/>
                <w:sz w:val="18"/>
                <w:szCs w:val="18"/>
                <w:lang w:val="en-US"/>
              </w:rPr>
            </w:pPr>
            <w:r w:rsidRPr="00DD7BD2">
              <w:rPr>
                <w:rFonts w:ascii="Arial" w:hAnsi="Arial" w:cs="Arial"/>
                <w:b/>
                <w:bCs/>
                <w:color w:val="000000"/>
                <w:sz w:val="18"/>
                <w:szCs w:val="18"/>
                <w:lang w:eastAsia="fi-FI"/>
              </w:rPr>
              <w:t>Scenario number</w:t>
            </w:r>
          </w:p>
        </w:tc>
        <w:tc>
          <w:tcPr>
            <w:tcW w:w="960" w:type="dxa"/>
            <w:tcBorders>
              <w:top w:val="nil"/>
              <w:left w:val="nil"/>
              <w:bottom w:val="nil"/>
              <w:right w:val="nil"/>
            </w:tcBorders>
            <w:shd w:val="clear" w:color="auto" w:fill="auto"/>
            <w:noWrap/>
            <w:vAlign w:val="bottom"/>
            <w:hideMark/>
          </w:tcPr>
          <w:p w14:paraId="5913F692" w14:textId="77777777" w:rsidR="00DD7BD2" w:rsidRPr="00DD7BD2" w:rsidRDefault="00DD7BD2" w:rsidP="00DD7BD2">
            <w:pPr>
              <w:spacing w:after="0"/>
              <w:jc w:val="center"/>
              <w:rPr>
                <w:rFonts w:ascii="Arial" w:hAnsi="Arial" w:cs="Arial"/>
                <w:b/>
                <w:bCs/>
                <w:color w:val="000000"/>
                <w:sz w:val="18"/>
                <w:szCs w:val="18"/>
                <w:lang w:val="en-US"/>
              </w:rPr>
            </w:pPr>
          </w:p>
        </w:tc>
      </w:tr>
      <w:tr w:rsidR="00DD7BD2" w:rsidRPr="00DD7BD2" w14:paraId="52910C50" w14:textId="77777777" w:rsidTr="00DD7BD2">
        <w:trPr>
          <w:trHeight w:val="300"/>
        </w:trPr>
        <w:tc>
          <w:tcPr>
            <w:tcW w:w="1920" w:type="dxa"/>
            <w:tcBorders>
              <w:top w:val="nil"/>
              <w:left w:val="single" w:sz="8" w:space="0" w:color="auto"/>
              <w:bottom w:val="nil"/>
              <w:right w:val="single" w:sz="8" w:space="0" w:color="000000"/>
            </w:tcBorders>
            <w:shd w:val="clear" w:color="auto" w:fill="auto"/>
            <w:vAlign w:val="center"/>
            <w:hideMark/>
          </w:tcPr>
          <w:p w14:paraId="5672D8BF" w14:textId="77777777" w:rsidR="00DD7BD2" w:rsidRPr="00DD7BD2" w:rsidRDefault="00DD7BD2" w:rsidP="00DD7BD2">
            <w:pPr>
              <w:spacing w:after="0"/>
              <w:jc w:val="center"/>
              <w:rPr>
                <w:rFonts w:ascii="Arial" w:hAnsi="Arial" w:cs="Arial"/>
                <w:b/>
                <w:bCs/>
                <w:color w:val="000000"/>
                <w:sz w:val="18"/>
                <w:szCs w:val="18"/>
                <w:lang w:val="en-US"/>
              </w:rPr>
            </w:pPr>
            <w:r w:rsidRPr="00DD7BD2">
              <w:rPr>
                <w:rFonts w:ascii="Arial" w:hAnsi="Arial" w:cs="Arial"/>
                <w:b/>
                <w:bCs/>
                <w:color w:val="000000"/>
                <w:sz w:val="18"/>
                <w:szCs w:val="18"/>
                <w:lang w:eastAsia="fi-FI"/>
              </w:rPr>
              <w:t>configuration</w:t>
            </w:r>
          </w:p>
        </w:tc>
        <w:tc>
          <w:tcPr>
            <w:tcW w:w="2100" w:type="dxa"/>
            <w:tcBorders>
              <w:top w:val="nil"/>
              <w:left w:val="nil"/>
              <w:bottom w:val="nil"/>
              <w:right w:val="single" w:sz="8" w:space="0" w:color="auto"/>
            </w:tcBorders>
            <w:shd w:val="clear" w:color="auto" w:fill="auto"/>
            <w:vAlign w:val="center"/>
            <w:hideMark/>
          </w:tcPr>
          <w:p w14:paraId="0EF1E949" w14:textId="77777777" w:rsidR="00DD7BD2" w:rsidRPr="00DD7BD2" w:rsidRDefault="00DD7BD2" w:rsidP="00DD7BD2">
            <w:pPr>
              <w:spacing w:after="0"/>
              <w:jc w:val="center"/>
              <w:rPr>
                <w:rFonts w:ascii="Arial" w:hAnsi="Arial" w:cs="Arial"/>
                <w:b/>
                <w:bCs/>
                <w:color w:val="000000"/>
                <w:sz w:val="18"/>
                <w:szCs w:val="18"/>
                <w:lang w:val="en-US"/>
              </w:rPr>
            </w:pPr>
            <w:r w:rsidRPr="00DD7BD2">
              <w:rPr>
                <w:rFonts w:ascii="Arial" w:hAnsi="Arial" w:cs="Arial"/>
                <w:b/>
                <w:bCs/>
                <w:color w:val="000000"/>
                <w:sz w:val="18"/>
                <w:szCs w:val="18"/>
                <w:lang w:eastAsia="fi-FI"/>
              </w:rPr>
              <w:t>configuration</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718F5D73" w14:textId="77777777" w:rsidR="00DD7BD2" w:rsidRPr="00DD7BD2" w:rsidRDefault="00DD7BD2" w:rsidP="00DD7BD2">
            <w:pPr>
              <w:spacing w:after="0"/>
              <w:rPr>
                <w:rFonts w:ascii="Arial" w:hAnsi="Arial" w:cs="Arial"/>
                <w:b/>
                <w:bCs/>
                <w:color w:val="000000"/>
                <w:sz w:val="18"/>
                <w:szCs w:val="18"/>
                <w:lang w:val="en-US"/>
              </w:rPr>
            </w:pPr>
          </w:p>
        </w:tc>
        <w:tc>
          <w:tcPr>
            <w:tcW w:w="960" w:type="dxa"/>
            <w:tcBorders>
              <w:top w:val="nil"/>
              <w:left w:val="nil"/>
              <w:bottom w:val="nil"/>
              <w:right w:val="nil"/>
            </w:tcBorders>
            <w:shd w:val="clear" w:color="auto" w:fill="auto"/>
            <w:noWrap/>
            <w:vAlign w:val="bottom"/>
            <w:hideMark/>
          </w:tcPr>
          <w:p w14:paraId="2400ED01" w14:textId="77777777" w:rsidR="00DD7BD2" w:rsidRPr="00DD7BD2" w:rsidRDefault="00DD7BD2" w:rsidP="00DD7BD2">
            <w:pPr>
              <w:spacing w:after="0"/>
              <w:jc w:val="center"/>
              <w:rPr>
                <w:rFonts w:ascii="Arial" w:hAnsi="Arial" w:cs="Arial"/>
                <w:b/>
                <w:bCs/>
                <w:color w:val="000000"/>
                <w:sz w:val="18"/>
                <w:szCs w:val="18"/>
                <w:lang w:val="en-US"/>
              </w:rPr>
            </w:pPr>
          </w:p>
        </w:tc>
      </w:tr>
      <w:tr w:rsidR="00DD7BD2" w:rsidRPr="00DD7BD2" w14:paraId="0CD5863E" w14:textId="77777777" w:rsidTr="00DD7BD2">
        <w:trPr>
          <w:trHeight w:val="315"/>
        </w:trPr>
        <w:tc>
          <w:tcPr>
            <w:tcW w:w="1920" w:type="dxa"/>
            <w:tcBorders>
              <w:top w:val="nil"/>
              <w:left w:val="single" w:sz="8" w:space="0" w:color="auto"/>
              <w:bottom w:val="single" w:sz="8" w:space="0" w:color="auto"/>
              <w:right w:val="single" w:sz="8" w:space="0" w:color="000000"/>
            </w:tcBorders>
            <w:shd w:val="clear" w:color="auto" w:fill="auto"/>
            <w:hideMark/>
          </w:tcPr>
          <w:p w14:paraId="219247CF" w14:textId="77777777" w:rsidR="00DD7BD2" w:rsidRPr="00DD7BD2" w:rsidRDefault="00DD7BD2" w:rsidP="00DD7BD2">
            <w:pPr>
              <w:spacing w:after="0"/>
              <w:rPr>
                <w:rFonts w:ascii="Calibri" w:hAnsi="Calibri" w:cs="Calibri"/>
                <w:color w:val="000000"/>
                <w:sz w:val="22"/>
                <w:szCs w:val="22"/>
                <w:lang w:val="en-US"/>
              </w:rPr>
            </w:pPr>
            <w:r w:rsidRPr="00DD7BD2">
              <w:rPr>
                <w:rFonts w:ascii="Calibri" w:hAnsi="Calibri" w:cs="Calibri"/>
                <w:color w:val="000000"/>
                <w:sz w:val="22"/>
                <w:szCs w:val="22"/>
                <w:lang w:val="en-US"/>
              </w:rPr>
              <w:t> </w:t>
            </w:r>
          </w:p>
        </w:tc>
        <w:tc>
          <w:tcPr>
            <w:tcW w:w="2100" w:type="dxa"/>
            <w:tcBorders>
              <w:top w:val="nil"/>
              <w:left w:val="nil"/>
              <w:bottom w:val="single" w:sz="8" w:space="0" w:color="auto"/>
              <w:right w:val="single" w:sz="8" w:space="0" w:color="auto"/>
            </w:tcBorders>
            <w:shd w:val="clear" w:color="auto" w:fill="auto"/>
            <w:vAlign w:val="center"/>
            <w:hideMark/>
          </w:tcPr>
          <w:p w14:paraId="03D99583" w14:textId="77777777" w:rsidR="00DD7BD2" w:rsidRPr="00DD7BD2" w:rsidRDefault="00DD7BD2" w:rsidP="00DD7BD2">
            <w:pPr>
              <w:spacing w:after="0"/>
              <w:jc w:val="center"/>
              <w:rPr>
                <w:rFonts w:ascii="Arial" w:hAnsi="Arial" w:cs="Arial"/>
                <w:b/>
                <w:bCs/>
                <w:color w:val="000000"/>
                <w:sz w:val="18"/>
                <w:szCs w:val="18"/>
                <w:lang w:val="en-US"/>
              </w:rPr>
            </w:pPr>
            <w:r w:rsidRPr="00DD7BD2">
              <w:rPr>
                <w:rFonts w:ascii="Arial" w:hAnsi="Arial" w:cs="Arial"/>
                <w:b/>
                <w:bCs/>
                <w:color w:val="000000"/>
                <w:sz w:val="18"/>
                <w:szCs w:val="18"/>
                <w:lang w:eastAsia="fi-FI"/>
              </w:rPr>
              <w:t>(NOTE 1)</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4D4976BD" w14:textId="77777777" w:rsidR="00DD7BD2" w:rsidRPr="00DD7BD2" w:rsidRDefault="00DD7BD2" w:rsidP="00DD7BD2">
            <w:pPr>
              <w:spacing w:after="0"/>
              <w:rPr>
                <w:rFonts w:ascii="Arial" w:hAnsi="Arial" w:cs="Arial"/>
                <w:b/>
                <w:bCs/>
                <w:color w:val="000000"/>
                <w:sz w:val="18"/>
                <w:szCs w:val="18"/>
                <w:lang w:val="en-US"/>
              </w:rPr>
            </w:pPr>
          </w:p>
        </w:tc>
        <w:tc>
          <w:tcPr>
            <w:tcW w:w="960" w:type="dxa"/>
            <w:tcBorders>
              <w:top w:val="nil"/>
              <w:left w:val="nil"/>
              <w:bottom w:val="nil"/>
              <w:right w:val="nil"/>
            </w:tcBorders>
            <w:shd w:val="clear" w:color="auto" w:fill="auto"/>
            <w:noWrap/>
            <w:vAlign w:val="bottom"/>
            <w:hideMark/>
          </w:tcPr>
          <w:p w14:paraId="165D1AB0" w14:textId="77777777" w:rsidR="00DD7BD2" w:rsidRPr="00DD7BD2" w:rsidRDefault="00DD7BD2" w:rsidP="00DD7BD2">
            <w:pPr>
              <w:spacing w:after="0"/>
              <w:jc w:val="center"/>
              <w:rPr>
                <w:rFonts w:ascii="Arial" w:hAnsi="Arial" w:cs="Arial"/>
                <w:b/>
                <w:bCs/>
                <w:color w:val="000000"/>
                <w:sz w:val="18"/>
                <w:szCs w:val="18"/>
                <w:lang w:val="en-US"/>
              </w:rPr>
            </w:pPr>
          </w:p>
        </w:tc>
      </w:tr>
      <w:tr w:rsidR="00DD7BD2" w:rsidRPr="00DD7BD2" w14:paraId="41733042" w14:textId="77777777" w:rsidTr="00DD7BD2">
        <w:trPr>
          <w:trHeight w:val="315"/>
        </w:trPr>
        <w:tc>
          <w:tcPr>
            <w:tcW w:w="192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8BA3C1" w14:textId="77777777" w:rsidR="00DD7BD2" w:rsidRPr="00DD7BD2" w:rsidRDefault="00DD7BD2" w:rsidP="00DD7BD2">
            <w:pPr>
              <w:spacing w:after="0"/>
              <w:jc w:val="center"/>
              <w:rPr>
                <w:rFonts w:ascii="Arial" w:hAnsi="Arial" w:cs="Arial"/>
                <w:color w:val="000000"/>
                <w:sz w:val="18"/>
                <w:szCs w:val="18"/>
                <w:lang w:val="en-US"/>
              </w:rPr>
            </w:pPr>
            <w:r w:rsidRPr="00DD7BD2">
              <w:rPr>
                <w:rFonts w:ascii="Arial" w:hAnsi="Arial" w:cs="Arial"/>
                <w:color w:val="000000"/>
                <w:sz w:val="18"/>
                <w:szCs w:val="18"/>
                <w:lang w:eastAsia="fi-FI"/>
              </w:rPr>
              <w:t>DC_(n)5AA</w:t>
            </w:r>
          </w:p>
        </w:tc>
        <w:tc>
          <w:tcPr>
            <w:tcW w:w="2100" w:type="dxa"/>
            <w:tcBorders>
              <w:top w:val="nil"/>
              <w:left w:val="nil"/>
              <w:bottom w:val="single" w:sz="8" w:space="0" w:color="auto"/>
              <w:right w:val="single" w:sz="8" w:space="0" w:color="auto"/>
            </w:tcBorders>
            <w:shd w:val="clear" w:color="auto" w:fill="auto"/>
            <w:vAlign w:val="center"/>
            <w:hideMark/>
          </w:tcPr>
          <w:p w14:paraId="66161BE5" w14:textId="77777777" w:rsidR="00DD7BD2" w:rsidRPr="00DD7BD2" w:rsidRDefault="00DD7BD2" w:rsidP="00DD7BD2">
            <w:pPr>
              <w:spacing w:after="0"/>
              <w:jc w:val="center"/>
              <w:rPr>
                <w:rFonts w:ascii="Arial" w:hAnsi="Arial" w:cs="Arial"/>
                <w:color w:val="000000"/>
                <w:sz w:val="18"/>
                <w:szCs w:val="18"/>
                <w:lang w:val="en-US"/>
              </w:rPr>
            </w:pPr>
            <w:r w:rsidRPr="00DD7BD2">
              <w:rPr>
                <w:rFonts w:ascii="Arial" w:hAnsi="Arial" w:cs="Arial"/>
                <w:color w:val="000000"/>
                <w:sz w:val="18"/>
                <w:szCs w:val="18"/>
                <w:lang w:eastAsia="zh-CN"/>
              </w:rPr>
              <w:t>DC_(n)5AA</w:t>
            </w:r>
            <w:r w:rsidRPr="00DD7BD2">
              <w:rPr>
                <w:rFonts w:ascii="Arial" w:hAnsi="Arial" w:cs="Arial"/>
                <w:color w:val="000000"/>
                <w:sz w:val="18"/>
                <w:szCs w:val="18"/>
                <w:vertAlign w:val="superscript"/>
                <w:lang w:eastAsia="zh-CN"/>
              </w:rPr>
              <w:t>6</w:t>
            </w:r>
          </w:p>
        </w:tc>
        <w:tc>
          <w:tcPr>
            <w:tcW w:w="960" w:type="dxa"/>
            <w:tcBorders>
              <w:top w:val="nil"/>
              <w:left w:val="nil"/>
              <w:bottom w:val="single" w:sz="8" w:space="0" w:color="auto"/>
              <w:right w:val="single" w:sz="8" w:space="0" w:color="auto"/>
            </w:tcBorders>
            <w:shd w:val="clear" w:color="auto" w:fill="auto"/>
            <w:noWrap/>
            <w:vAlign w:val="center"/>
            <w:hideMark/>
          </w:tcPr>
          <w:p w14:paraId="793918E6" w14:textId="77777777" w:rsidR="00DD7BD2" w:rsidRPr="00DD7BD2" w:rsidRDefault="00DD7BD2" w:rsidP="00DD7BD2">
            <w:pPr>
              <w:spacing w:after="0"/>
              <w:jc w:val="center"/>
              <w:rPr>
                <w:rFonts w:ascii="Arial" w:hAnsi="Arial" w:cs="Arial"/>
                <w:color w:val="000000"/>
                <w:sz w:val="18"/>
                <w:szCs w:val="18"/>
                <w:lang w:val="en-US"/>
              </w:rPr>
            </w:pPr>
            <w:r w:rsidRPr="00DD7BD2">
              <w:rPr>
                <w:rFonts w:ascii="Arial" w:hAnsi="Arial" w:cs="Arial"/>
                <w:color w:val="000000"/>
                <w:sz w:val="18"/>
                <w:szCs w:val="18"/>
                <w:lang w:val="en-US"/>
              </w:rPr>
              <w:t>1</w:t>
            </w:r>
          </w:p>
        </w:tc>
        <w:tc>
          <w:tcPr>
            <w:tcW w:w="960" w:type="dxa"/>
            <w:tcBorders>
              <w:top w:val="nil"/>
              <w:left w:val="nil"/>
              <w:bottom w:val="nil"/>
              <w:right w:val="nil"/>
            </w:tcBorders>
            <w:shd w:val="clear" w:color="auto" w:fill="auto"/>
            <w:noWrap/>
            <w:vAlign w:val="bottom"/>
            <w:hideMark/>
          </w:tcPr>
          <w:p w14:paraId="1E7D214C" w14:textId="77777777" w:rsidR="00DD7BD2" w:rsidRPr="00DD7BD2" w:rsidRDefault="00DD7BD2" w:rsidP="00DD7BD2">
            <w:pPr>
              <w:spacing w:after="0"/>
              <w:jc w:val="center"/>
              <w:rPr>
                <w:rFonts w:ascii="Arial" w:hAnsi="Arial" w:cs="Arial"/>
                <w:color w:val="000000"/>
                <w:sz w:val="18"/>
                <w:szCs w:val="18"/>
                <w:lang w:val="en-US"/>
              </w:rPr>
            </w:pPr>
          </w:p>
        </w:tc>
      </w:tr>
      <w:tr w:rsidR="00DD7BD2" w:rsidRPr="00DD7BD2" w14:paraId="79126415" w14:textId="77777777" w:rsidTr="00DD7BD2">
        <w:trPr>
          <w:trHeight w:val="315"/>
        </w:trPr>
        <w:tc>
          <w:tcPr>
            <w:tcW w:w="192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0F3109" w14:textId="77777777" w:rsidR="00DD7BD2" w:rsidRPr="00DD7BD2" w:rsidRDefault="00DD7BD2" w:rsidP="00DD7BD2">
            <w:pPr>
              <w:spacing w:after="0"/>
              <w:jc w:val="center"/>
              <w:rPr>
                <w:rFonts w:ascii="Arial" w:hAnsi="Arial" w:cs="Arial"/>
                <w:color w:val="000000"/>
                <w:sz w:val="18"/>
                <w:szCs w:val="18"/>
                <w:lang w:val="en-US"/>
              </w:rPr>
            </w:pPr>
            <w:r w:rsidRPr="00DD7BD2">
              <w:rPr>
                <w:rFonts w:ascii="Arial" w:hAnsi="Arial" w:cs="Arial"/>
                <w:color w:val="000000"/>
                <w:sz w:val="18"/>
                <w:szCs w:val="18"/>
                <w:lang w:eastAsia="fi-FI"/>
              </w:rPr>
              <w:t>DC_(n)12AA</w:t>
            </w:r>
          </w:p>
        </w:tc>
        <w:tc>
          <w:tcPr>
            <w:tcW w:w="2100" w:type="dxa"/>
            <w:tcBorders>
              <w:top w:val="nil"/>
              <w:left w:val="nil"/>
              <w:bottom w:val="single" w:sz="8" w:space="0" w:color="auto"/>
              <w:right w:val="single" w:sz="8" w:space="0" w:color="auto"/>
            </w:tcBorders>
            <w:shd w:val="clear" w:color="auto" w:fill="auto"/>
            <w:vAlign w:val="center"/>
            <w:hideMark/>
          </w:tcPr>
          <w:p w14:paraId="10D9170A" w14:textId="77777777" w:rsidR="00DD7BD2" w:rsidRPr="00DD7BD2" w:rsidRDefault="00DD7BD2" w:rsidP="00DD7BD2">
            <w:pPr>
              <w:spacing w:after="0"/>
              <w:jc w:val="center"/>
              <w:rPr>
                <w:rFonts w:ascii="Arial" w:hAnsi="Arial" w:cs="Arial"/>
                <w:color w:val="000000"/>
                <w:sz w:val="18"/>
                <w:szCs w:val="18"/>
                <w:lang w:val="en-US"/>
              </w:rPr>
            </w:pPr>
            <w:r w:rsidRPr="00DD7BD2">
              <w:rPr>
                <w:rFonts w:ascii="Arial" w:hAnsi="Arial" w:cs="Arial"/>
                <w:color w:val="000000"/>
                <w:sz w:val="18"/>
                <w:szCs w:val="18"/>
                <w:lang w:eastAsia="zh-CN"/>
              </w:rPr>
              <w:t>DC_(n)12AA</w:t>
            </w:r>
            <w:r w:rsidRPr="00DD7BD2">
              <w:rPr>
                <w:rFonts w:ascii="Arial" w:hAnsi="Arial" w:cs="Arial"/>
                <w:color w:val="000000"/>
                <w:sz w:val="18"/>
                <w:szCs w:val="18"/>
                <w:vertAlign w:val="superscript"/>
                <w:lang w:eastAsia="zh-CN"/>
              </w:rPr>
              <w:t>6</w:t>
            </w:r>
          </w:p>
        </w:tc>
        <w:tc>
          <w:tcPr>
            <w:tcW w:w="960" w:type="dxa"/>
            <w:tcBorders>
              <w:top w:val="nil"/>
              <w:left w:val="nil"/>
              <w:bottom w:val="single" w:sz="8" w:space="0" w:color="auto"/>
              <w:right w:val="single" w:sz="8" w:space="0" w:color="auto"/>
            </w:tcBorders>
            <w:shd w:val="clear" w:color="auto" w:fill="auto"/>
            <w:noWrap/>
            <w:vAlign w:val="center"/>
            <w:hideMark/>
          </w:tcPr>
          <w:p w14:paraId="73559C58" w14:textId="77777777" w:rsidR="00DD7BD2" w:rsidRPr="00DD7BD2" w:rsidRDefault="00DD7BD2" w:rsidP="00DD7BD2">
            <w:pPr>
              <w:spacing w:after="0"/>
              <w:jc w:val="center"/>
              <w:rPr>
                <w:rFonts w:ascii="Arial" w:hAnsi="Arial" w:cs="Arial"/>
                <w:color w:val="000000"/>
                <w:sz w:val="18"/>
                <w:szCs w:val="18"/>
                <w:lang w:val="en-US"/>
              </w:rPr>
            </w:pPr>
            <w:r w:rsidRPr="00DD7BD2">
              <w:rPr>
                <w:rFonts w:ascii="Arial" w:hAnsi="Arial" w:cs="Arial"/>
                <w:color w:val="000000"/>
                <w:sz w:val="18"/>
                <w:szCs w:val="18"/>
                <w:lang w:val="en-US"/>
              </w:rPr>
              <w:t>1</w:t>
            </w:r>
          </w:p>
        </w:tc>
        <w:tc>
          <w:tcPr>
            <w:tcW w:w="960" w:type="dxa"/>
            <w:tcBorders>
              <w:top w:val="nil"/>
              <w:left w:val="nil"/>
              <w:bottom w:val="nil"/>
              <w:right w:val="nil"/>
            </w:tcBorders>
            <w:shd w:val="clear" w:color="auto" w:fill="auto"/>
            <w:noWrap/>
            <w:vAlign w:val="bottom"/>
            <w:hideMark/>
          </w:tcPr>
          <w:p w14:paraId="365BC146" w14:textId="77777777" w:rsidR="00DD7BD2" w:rsidRPr="00DD7BD2" w:rsidRDefault="00DD7BD2" w:rsidP="00DD7BD2">
            <w:pPr>
              <w:spacing w:after="0"/>
              <w:jc w:val="center"/>
              <w:rPr>
                <w:rFonts w:ascii="Arial" w:hAnsi="Arial" w:cs="Arial"/>
                <w:color w:val="000000"/>
                <w:sz w:val="18"/>
                <w:szCs w:val="18"/>
                <w:lang w:val="en-US"/>
              </w:rPr>
            </w:pPr>
          </w:p>
        </w:tc>
      </w:tr>
      <w:tr w:rsidR="00DD7BD2" w:rsidRPr="00DD7BD2" w14:paraId="7D0A717F" w14:textId="77777777" w:rsidTr="00DD7BD2">
        <w:trPr>
          <w:trHeight w:val="315"/>
        </w:trPr>
        <w:tc>
          <w:tcPr>
            <w:tcW w:w="192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9668AC" w14:textId="77777777" w:rsidR="00DD7BD2" w:rsidRPr="00DD7BD2" w:rsidRDefault="00DD7BD2" w:rsidP="00DD7BD2">
            <w:pPr>
              <w:spacing w:after="0"/>
              <w:jc w:val="center"/>
              <w:rPr>
                <w:rFonts w:ascii="Arial" w:hAnsi="Arial" w:cs="Arial"/>
                <w:color w:val="000000"/>
                <w:sz w:val="18"/>
                <w:szCs w:val="18"/>
                <w:lang w:val="en-US"/>
              </w:rPr>
            </w:pPr>
            <w:r w:rsidRPr="00DD7BD2">
              <w:rPr>
                <w:rFonts w:ascii="Arial" w:hAnsi="Arial" w:cs="Arial"/>
                <w:color w:val="000000"/>
                <w:sz w:val="18"/>
                <w:szCs w:val="18"/>
                <w:lang w:eastAsia="fi-FI"/>
              </w:rPr>
              <w:t>DC_(n)38AA</w:t>
            </w:r>
            <w:r w:rsidRPr="00DD7BD2">
              <w:rPr>
                <w:rFonts w:ascii="Arial" w:hAnsi="Arial" w:cs="Arial"/>
                <w:color w:val="000000"/>
                <w:sz w:val="18"/>
                <w:szCs w:val="18"/>
                <w:vertAlign w:val="superscript"/>
                <w:lang w:eastAsia="fi-FI"/>
              </w:rPr>
              <w:t>5</w:t>
            </w:r>
          </w:p>
        </w:tc>
        <w:tc>
          <w:tcPr>
            <w:tcW w:w="2100" w:type="dxa"/>
            <w:tcBorders>
              <w:top w:val="nil"/>
              <w:left w:val="nil"/>
              <w:bottom w:val="single" w:sz="8" w:space="0" w:color="auto"/>
              <w:right w:val="single" w:sz="8" w:space="0" w:color="auto"/>
            </w:tcBorders>
            <w:shd w:val="clear" w:color="auto" w:fill="auto"/>
            <w:vAlign w:val="center"/>
            <w:hideMark/>
          </w:tcPr>
          <w:p w14:paraId="123A6FD2" w14:textId="77777777" w:rsidR="00DD7BD2" w:rsidRPr="00DD7BD2" w:rsidRDefault="00DD7BD2" w:rsidP="00DD7BD2">
            <w:pPr>
              <w:spacing w:after="0"/>
              <w:jc w:val="center"/>
              <w:rPr>
                <w:rFonts w:ascii="Arial" w:hAnsi="Arial" w:cs="Arial"/>
                <w:color w:val="000000"/>
                <w:sz w:val="18"/>
                <w:szCs w:val="18"/>
                <w:lang w:val="en-US"/>
              </w:rPr>
            </w:pPr>
            <w:r w:rsidRPr="00DD7BD2">
              <w:rPr>
                <w:rFonts w:ascii="Arial" w:hAnsi="Arial" w:cs="Arial"/>
                <w:color w:val="000000"/>
                <w:sz w:val="18"/>
                <w:szCs w:val="18"/>
                <w:lang w:eastAsia="fi-FI"/>
              </w:rPr>
              <w:t>DC_(n)38AA</w:t>
            </w:r>
            <w:r w:rsidRPr="00DD7BD2">
              <w:rPr>
                <w:rFonts w:ascii="Arial" w:hAnsi="Arial" w:cs="Arial"/>
                <w:color w:val="000000"/>
                <w:sz w:val="18"/>
                <w:szCs w:val="18"/>
                <w:vertAlign w:val="superscript"/>
                <w:lang w:eastAsia="fi-FI"/>
              </w:rPr>
              <w:t>6</w:t>
            </w:r>
          </w:p>
        </w:tc>
        <w:tc>
          <w:tcPr>
            <w:tcW w:w="960" w:type="dxa"/>
            <w:tcBorders>
              <w:top w:val="nil"/>
              <w:left w:val="nil"/>
              <w:bottom w:val="single" w:sz="8" w:space="0" w:color="auto"/>
              <w:right w:val="single" w:sz="8" w:space="0" w:color="auto"/>
            </w:tcBorders>
            <w:shd w:val="clear" w:color="auto" w:fill="auto"/>
            <w:noWrap/>
            <w:vAlign w:val="center"/>
            <w:hideMark/>
          </w:tcPr>
          <w:p w14:paraId="66E07CE4" w14:textId="77777777" w:rsidR="00DD7BD2" w:rsidRPr="00DD7BD2" w:rsidRDefault="00DD7BD2" w:rsidP="00DD7BD2">
            <w:pPr>
              <w:spacing w:after="0"/>
              <w:jc w:val="center"/>
              <w:rPr>
                <w:rFonts w:ascii="Arial" w:hAnsi="Arial" w:cs="Arial"/>
                <w:color w:val="000000"/>
                <w:sz w:val="18"/>
                <w:szCs w:val="18"/>
                <w:lang w:val="en-US"/>
              </w:rPr>
            </w:pPr>
            <w:r w:rsidRPr="00DD7BD2">
              <w:rPr>
                <w:rFonts w:ascii="Arial" w:hAnsi="Arial" w:cs="Arial"/>
                <w:color w:val="000000"/>
                <w:sz w:val="18"/>
                <w:szCs w:val="18"/>
                <w:lang w:val="en-US"/>
              </w:rPr>
              <w:t>1</w:t>
            </w:r>
          </w:p>
        </w:tc>
        <w:tc>
          <w:tcPr>
            <w:tcW w:w="960" w:type="dxa"/>
            <w:tcBorders>
              <w:top w:val="nil"/>
              <w:left w:val="nil"/>
              <w:bottom w:val="nil"/>
              <w:right w:val="nil"/>
            </w:tcBorders>
            <w:shd w:val="clear" w:color="auto" w:fill="auto"/>
            <w:noWrap/>
            <w:vAlign w:val="bottom"/>
            <w:hideMark/>
          </w:tcPr>
          <w:p w14:paraId="4D241A1C" w14:textId="77777777" w:rsidR="00DD7BD2" w:rsidRPr="00DD7BD2" w:rsidRDefault="00DD7BD2" w:rsidP="00DD7BD2">
            <w:pPr>
              <w:spacing w:after="0"/>
              <w:jc w:val="center"/>
              <w:rPr>
                <w:rFonts w:ascii="Arial" w:hAnsi="Arial" w:cs="Arial"/>
                <w:color w:val="000000"/>
                <w:sz w:val="18"/>
                <w:szCs w:val="18"/>
                <w:lang w:val="en-US"/>
              </w:rPr>
            </w:pPr>
          </w:p>
        </w:tc>
      </w:tr>
      <w:tr w:rsidR="00DD7BD2" w:rsidRPr="00DD7BD2" w14:paraId="063D7C9D" w14:textId="77777777" w:rsidTr="00DD7BD2">
        <w:trPr>
          <w:trHeight w:val="300"/>
        </w:trPr>
        <w:tc>
          <w:tcPr>
            <w:tcW w:w="1920" w:type="dxa"/>
            <w:tcBorders>
              <w:top w:val="single" w:sz="8" w:space="0" w:color="auto"/>
              <w:left w:val="single" w:sz="8" w:space="0" w:color="auto"/>
              <w:bottom w:val="nil"/>
              <w:right w:val="single" w:sz="8" w:space="0" w:color="000000"/>
            </w:tcBorders>
            <w:shd w:val="clear" w:color="auto" w:fill="auto"/>
            <w:noWrap/>
            <w:vAlign w:val="center"/>
            <w:hideMark/>
          </w:tcPr>
          <w:p w14:paraId="14B1005D" w14:textId="77777777" w:rsidR="00DD7BD2" w:rsidRPr="00DD7BD2" w:rsidRDefault="00DD7BD2" w:rsidP="00DD7BD2">
            <w:pPr>
              <w:spacing w:after="0"/>
              <w:jc w:val="center"/>
              <w:rPr>
                <w:rFonts w:ascii="Arial" w:hAnsi="Arial" w:cs="Arial"/>
                <w:color w:val="000000"/>
                <w:sz w:val="18"/>
                <w:szCs w:val="18"/>
                <w:lang w:val="en-US"/>
              </w:rPr>
            </w:pPr>
            <w:r w:rsidRPr="00DD7BD2">
              <w:rPr>
                <w:rFonts w:ascii="Arial" w:hAnsi="Arial" w:cs="Arial"/>
                <w:color w:val="000000"/>
                <w:sz w:val="18"/>
                <w:szCs w:val="18"/>
                <w:lang w:val="fi-FI" w:eastAsia="fi-FI"/>
              </w:rPr>
              <w:t>DC_(n)41AA</w:t>
            </w:r>
            <w:r w:rsidRPr="00DD7BD2">
              <w:rPr>
                <w:rFonts w:ascii="Arial" w:hAnsi="Arial" w:cs="Arial"/>
                <w:color w:val="000000"/>
                <w:sz w:val="18"/>
                <w:szCs w:val="18"/>
                <w:vertAlign w:val="superscript"/>
                <w:lang w:val="fi-FI" w:eastAsia="fi-FI"/>
              </w:rPr>
              <w:t>5</w:t>
            </w:r>
          </w:p>
        </w:tc>
        <w:tc>
          <w:tcPr>
            <w:tcW w:w="2100" w:type="dxa"/>
            <w:vMerge w:val="restart"/>
            <w:tcBorders>
              <w:top w:val="nil"/>
              <w:left w:val="single" w:sz="8" w:space="0" w:color="auto"/>
              <w:bottom w:val="single" w:sz="8" w:space="0" w:color="000000"/>
              <w:right w:val="single" w:sz="8" w:space="0" w:color="auto"/>
            </w:tcBorders>
            <w:shd w:val="clear" w:color="auto" w:fill="auto"/>
            <w:vAlign w:val="center"/>
            <w:hideMark/>
          </w:tcPr>
          <w:p w14:paraId="6567A090" w14:textId="77777777" w:rsidR="00DD7BD2" w:rsidRPr="00DD7BD2" w:rsidRDefault="00DD7BD2" w:rsidP="00DD7BD2">
            <w:pPr>
              <w:spacing w:after="0"/>
              <w:jc w:val="center"/>
              <w:rPr>
                <w:rFonts w:ascii="Arial" w:hAnsi="Arial" w:cs="Arial"/>
                <w:color w:val="000000"/>
                <w:sz w:val="18"/>
                <w:szCs w:val="18"/>
                <w:lang w:val="en-US"/>
              </w:rPr>
            </w:pPr>
            <w:r w:rsidRPr="00DD7BD2">
              <w:rPr>
                <w:rFonts w:ascii="Arial" w:hAnsi="Arial" w:cs="Arial"/>
                <w:color w:val="000000"/>
                <w:sz w:val="18"/>
                <w:szCs w:val="18"/>
                <w:lang w:eastAsia="fi-FI"/>
              </w:rPr>
              <w:t>DC_(n)41AA</w:t>
            </w:r>
          </w:p>
        </w:tc>
        <w:tc>
          <w:tcPr>
            <w:tcW w:w="960" w:type="dxa"/>
            <w:tcBorders>
              <w:top w:val="nil"/>
              <w:left w:val="nil"/>
              <w:bottom w:val="nil"/>
              <w:right w:val="single" w:sz="8" w:space="0" w:color="auto"/>
            </w:tcBorders>
            <w:shd w:val="clear" w:color="auto" w:fill="auto"/>
            <w:noWrap/>
            <w:vAlign w:val="center"/>
            <w:hideMark/>
          </w:tcPr>
          <w:p w14:paraId="538797AB" w14:textId="77777777" w:rsidR="00DD7BD2" w:rsidRPr="00DD7BD2" w:rsidRDefault="00DD7BD2" w:rsidP="00DD7BD2">
            <w:pPr>
              <w:spacing w:after="0"/>
              <w:jc w:val="center"/>
              <w:rPr>
                <w:rFonts w:ascii="Arial" w:hAnsi="Arial" w:cs="Arial"/>
                <w:color w:val="000000"/>
                <w:sz w:val="18"/>
                <w:szCs w:val="18"/>
                <w:lang w:val="en-US"/>
              </w:rPr>
            </w:pPr>
            <w:r w:rsidRPr="00DD7BD2">
              <w:rPr>
                <w:rFonts w:ascii="Arial" w:hAnsi="Arial" w:cs="Arial"/>
                <w:color w:val="000000"/>
                <w:sz w:val="18"/>
                <w:szCs w:val="18"/>
                <w:lang w:val="en-US"/>
              </w:rPr>
              <w:t>1</w:t>
            </w:r>
          </w:p>
        </w:tc>
        <w:tc>
          <w:tcPr>
            <w:tcW w:w="960" w:type="dxa"/>
            <w:tcBorders>
              <w:top w:val="nil"/>
              <w:left w:val="nil"/>
              <w:bottom w:val="nil"/>
              <w:right w:val="nil"/>
            </w:tcBorders>
            <w:shd w:val="clear" w:color="auto" w:fill="auto"/>
            <w:noWrap/>
            <w:vAlign w:val="bottom"/>
            <w:hideMark/>
          </w:tcPr>
          <w:p w14:paraId="13D24F6B" w14:textId="77777777" w:rsidR="00DD7BD2" w:rsidRPr="00DD7BD2" w:rsidRDefault="00DD7BD2" w:rsidP="00DD7BD2">
            <w:pPr>
              <w:spacing w:after="0"/>
              <w:jc w:val="center"/>
              <w:rPr>
                <w:rFonts w:ascii="Arial" w:hAnsi="Arial" w:cs="Arial"/>
                <w:color w:val="000000"/>
                <w:sz w:val="18"/>
                <w:szCs w:val="18"/>
                <w:lang w:val="en-US"/>
              </w:rPr>
            </w:pPr>
          </w:p>
        </w:tc>
      </w:tr>
      <w:tr w:rsidR="00DD7BD2" w:rsidRPr="00DD7BD2" w14:paraId="74C07C9E" w14:textId="77777777" w:rsidTr="00DD7BD2">
        <w:trPr>
          <w:trHeight w:val="300"/>
        </w:trPr>
        <w:tc>
          <w:tcPr>
            <w:tcW w:w="1920" w:type="dxa"/>
            <w:tcBorders>
              <w:top w:val="nil"/>
              <w:left w:val="single" w:sz="8" w:space="0" w:color="auto"/>
              <w:bottom w:val="nil"/>
              <w:right w:val="single" w:sz="8" w:space="0" w:color="000000"/>
            </w:tcBorders>
            <w:shd w:val="clear" w:color="auto" w:fill="auto"/>
            <w:noWrap/>
            <w:vAlign w:val="center"/>
            <w:hideMark/>
          </w:tcPr>
          <w:p w14:paraId="7FE2441C" w14:textId="77777777" w:rsidR="00DD7BD2" w:rsidRPr="00DD7BD2" w:rsidRDefault="00DD7BD2" w:rsidP="00DD7BD2">
            <w:pPr>
              <w:spacing w:after="0"/>
              <w:jc w:val="center"/>
              <w:rPr>
                <w:rFonts w:ascii="Arial" w:hAnsi="Arial" w:cs="Arial"/>
                <w:color w:val="000000"/>
                <w:sz w:val="18"/>
                <w:szCs w:val="18"/>
                <w:lang w:val="en-US"/>
              </w:rPr>
            </w:pPr>
            <w:r w:rsidRPr="00DD7BD2">
              <w:rPr>
                <w:rFonts w:ascii="Arial" w:hAnsi="Arial" w:cs="Arial"/>
                <w:color w:val="000000"/>
                <w:sz w:val="18"/>
                <w:szCs w:val="18"/>
                <w:lang w:val="fi-FI" w:eastAsia="fi-FI"/>
              </w:rPr>
              <w:t>DC_(n)41AB</w:t>
            </w:r>
            <w:r w:rsidRPr="00DD7BD2">
              <w:rPr>
                <w:rFonts w:ascii="Arial" w:hAnsi="Arial" w:cs="Arial"/>
                <w:color w:val="000000"/>
                <w:sz w:val="18"/>
                <w:szCs w:val="18"/>
                <w:vertAlign w:val="superscript"/>
                <w:lang w:val="fi-FI" w:eastAsia="fi-FI"/>
              </w:rPr>
              <w:t>5</w:t>
            </w:r>
          </w:p>
        </w:tc>
        <w:tc>
          <w:tcPr>
            <w:tcW w:w="2100" w:type="dxa"/>
            <w:vMerge/>
            <w:tcBorders>
              <w:top w:val="nil"/>
              <w:left w:val="single" w:sz="8" w:space="0" w:color="auto"/>
              <w:bottom w:val="single" w:sz="8" w:space="0" w:color="000000"/>
              <w:right w:val="single" w:sz="8" w:space="0" w:color="auto"/>
            </w:tcBorders>
            <w:vAlign w:val="center"/>
            <w:hideMark/>
          </w:tcPr>
          <w:p w14:paraId="265BE567" w14:textId="77777777" w:rsidR="00DD7BD2" w:rsidRPr="00DD7BD2" w:rsidRDefault="00DD7BD2" w:rsidP="00DD7BD2">
            <w:pPr>
              <w:spacing w:after="0"/>
              <w:rPr>
                <w:rFonts w:ascii="Arial" w:hAnsi="Arial" w:cs="Arial"/>
                <w:color w:val="000000"/>
                <w:sz w:val="18"/>
                <w:szCs w:val="18"/>
                <w:lang w:val="en-US"/>
              </w:rPr>
            </w:pPr>
          </w:p>
        </w:tc>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E7C6461" w14:textId="77777777" w:rsidR="00DD7BD2" w:rsidRPr="00DD7BD2" w:rsidRDefault="00DD7BD2" w:rsidP="00DD7BD2">
            <w:pPr>
              <w:spacing w:after="0"/>
              <w:jc w:val="center"/>
              <w:rPr>
                <w:rFonts w:ascii="Arial" w:hAnsi="Arial" w:cs="Arial"/>
                <w:color w:val="000000"/>
                <w:sz w:val="18"/>
                <w:szCs w:val="18"/>
                <w:lang w:val="en-US"/>
              </w:rPr>
            </w:pPr>
            <w:r w:rsidRPr="00DD7BD2">
              <w:rPr>
                <w:rFonts w:ascii="Arial" w:hAnsi="Arial" w:cs="Arial"/>
                <w:color w:val="000000"/>
                <w:sz w:val="18"/>
                <w:szCs w:val="18"/>
                <w:lang w:val="en-US"/>
              </w:rPr>
              <w:t>2</w:t>
            </w:r>
          </w:p>
        </w:tc>
        <w:tc>
          <w:tcPr>
            <w:tcW w:w="960" w:type="dxa"/>
            <w:tcBorders>
              <w:top w:val="nil"/>
              <w:left w:val="nil"/>
              <w:bottom w:val="nil"/>
              <w:right w:val="nil"/>
            </w:tcBorders>
            <w:shd w:val="clear" w:color="auto" w:fill="auto"/>
            <w:noWrap/>
            <w:vAlign w:val="bottom"/>
            <w:hideMark/>
          </w:tcPr>
          <w:p w14:paraId="7523AD69" w14:textId="77777777" w:rsidR="00DD7BD2" w:rsidRPr="00DD7BD2" w:rsidRDefault="00DD7BD2" w:rsidP="00DD7BD2">
            <w:pPr>
              <w:spacing w:after="0"/>
              <w:jc w:val="center"/>
              <w:rPr>
                <w:rFonts w:ascii="Arial" w:hAnsi="Arial" w:cs="Arial"/>
                <w:color w:val="000000"/>
                <w:sz w:val="18"/>
                <w:szCs w:val="18"/>
                <w:lang w:val="en-US"/>
              </w:rPr>
            </w:pPr>
          </w:p>
        </w:tc>
      </w:tr>
      <w:tr w:rsidR="00DD7BD2" w:rsidRPr="00DD7BD2" w14:paraId="32EC7CD9" w14:textId="77777777" w:rsidTr="00DD7BD2">
        <w:trPr>
          <w:trHeight w:val="300"/>
        </w:trPr>
        <w:tc>
          <w:tcPr>
            <w:tcW w:w="1920" w:type="dxa"/>
            <w:tcBorders>
              <w:top w:val="nil"/>
              <w:left w:val="single" w:sz="8" w:space="0" w:color="auto"/>
              <w:bottom w:val="nil"/>
              <w:right w:val="single" w:sz="8" w:space="0" w:color="000000"/>
            </w:tcBorders>
            <w:shd w:val="clear" w:color="auto" w:fill="auto"/>
            <w:noWrap/>
            <w:vAlign w:val="center"/>
            <w:hideMark/>
          </w:tcPr>
          <w:p w14:paraId="1779B3C2" w14:textId="77777777" w:rsidR="00DD7BD2" w:rsidRPr="00DD7BD2" w:rsidRDefault="00DD7BD2" w:rsidP="00DD7BD2">
            <w:pPr>
              <w:spacing w:after="0"/>
              <w:jc w:val="center"/>
              <w:rPr>
                <w:rFonts w:ascii="Arial" w:hAnsi="Arial" w:cs="Arial"/>
                <w:color w:val="000000"/>
                <w:sz w:val="18"/>
                <w:szCs w:val="18"/>
                <w:lang w:val="en-US"/>
              </w:rPr>
            </w:pPr>
            <w:r w:rsidRPr="00DD7BD2">
              <w:rPr>
                <w:rFonts w:ascii="Arial" w:hAnsi="Arial" w:cs="Arial"/>
                <w:color w:val="000000"/>
                <w:sz w:val="18"/>
                <w:szCs w:val="18"/>
                <w:lang w:eastAsia="fi-FI"/>
              </w:rPr>
              <w:t>DC_(n)41CA</w:t>
            </w:r>
            <w:r w:rsidRPr="00DD7BD2">
              <w:rPr>
                <w:rFonts w:ascii="Arial" w:hAnsi="Arial" w:cs="Arial"/>
                <w:color w:val="000000"/>
                <w:sz w:val="18"/>
                <w:szCs w:val="18"/>
                <w:vertAlign w:val="superscript"/>
                <w:lang w:eastAsia="fi-FI"/>
              </w:rPr>
              <w:t>5</w:t>
            </w:r>
          </w:p>
        </w:tc>
        <w:tc>
          <w:tcPr>
            <w:tcW w:w="2100" w:type="dxa"/>
            <w:vMerge/>
            <w:tcBorders>
              <w:top w:val="nil"/>
              <w:left w:val="single" w:sz="8" w:space="0" w:color="auto"/>
              <w:bottom w:val="single" w:sz="8" w:space="0" w:color="000000"/>
              <w:right w:val="single" w:sz="8" w:space="0" w:color="auto"/>
            </w:tcBorders>
            <w:vAlign w:val="center"/>
            <w:hideMark/>
          </w:tcPr>
          <w:p w14:paraId="32F1E4C8" w14:textId="77777777" w:rsidR="00DD7BD2" w:rsidRPr="00DD7BD2" w:rsidRDefault="00DD7BD2" w:rsidP="00DD7BD2">
            <w:pPr>
              <w:spacing w:after="0"/>
              <w:rPr>
                <w:rFonts w:ascii="Arial" w:hAnsi="Arial" w:cs="Arial"/>
                <w:color w:val="000000"/>
                <w:sz w:val="18"/>
                <w:szCs w:val="18"/>
                <w:lang w:val="en-US"/>
              </w:rPr>
            </w:pPr>
          </w:p>
        </w:tc>
        <w:tc>
          <w:tcPr>
            <w:tcW w:w="960" w:type="dxa"/>
            <w:vMerge/>
            <w:tcBorders>
              <w:top w:val="nil"/>
              <w:left w:val="single" w:sz="8" w:space="0" w:color="auto"/>
              <w:bottom w:val="single" w:sz="8" w:space="0" w:color="000000"/>
              <w:right w:val="single" w:sz="8" w:space="0" w:color="auto"/>
            </w:tcBorders>
            <w:vAlign w:val="center"/>
            <w:hideMark/>
          </w:tcPr>
          <w:p w14:paraId="04E29531" w14:textId="77777777" w:rsidR="00DD7BD2" w:rsidRPr="00DD7BD2" w:rsidRDefault="00DD7BD2" w:rsidP="00DD7BD2">
            <w:pPr>
              <w:spacing w:after="0"/>
              <w:rPr>
                <w:rFonts w:ascii="Arial" w:hAnsi="Arial" w:cs="Arial"/>
                <w:color w:val="000000"/>
                <w:sz w:val="18"/>
                <w:szCs w:val="18"/>
                <w:lang w:val="en-US"/>
              </w:rPr>
            </w:pPr>
          </w:p>
        </w:tc>
        <w:tc>
          <w:tcPr>
            <w:tcW w:w="960" w:type="dxa"/>
            <w:tcBorders>
              <w:top w:val="nil"/>
              <w:left w:val="nil"/>
              <w:bottom w:val="nil"/>
              <w:right w:val="nil"/>
            </w:tcBorders>
            <w:shd w:val="clear" w:color="auto" w:fill="auto"/>
            <w:noWrap/>
            <w:vAlign w:val="bottom"/>
            <w:hideMark/>
          </w:tcPr>
          <w:p w14:paraId="038225B0" w14:textId="77777777" w:rsidR="00DD7BD2" w:rsidRPr="00DD7BD2" w:rsidRDefault="00DD7BD2" w:rsidP="00DD7BD2">
            <w:pPr>
              <w:spacing w:after="0"/>
              <w:jc w:val="center"/>
              <w:rPr>
                <w:rFonts w:ascii="Arial" w:hAnsi="Arial" w:cs="Arial"/>
                <w:color w:val="000000"/>
                <w:sz w:val="18"/>
                <w:szCs w:val="18"/>
                <w:lang w:val="en-US"/>
              </w:rPr>
            </w:pPr>
          </w:p>
        </w:tc>
      </w:tr>
      <w:tr w:rsidR="00DD7BD2" w:rsidRPr="00DD7BD2" w14:paraId="0D43FD97" w14:textId="77777777" w:rsidTr="00DD7BD2">
        <w:trPr>
          <w:trHeight w:val="315"/>
        </w:trPr>
        <w:tc>
          <w:tcPr>
            <w:tcW w:w="1920" w:type="dxa"/>
            <w:tcBorders>
              <w:top w:val="nil"/>
              <w:left w:val="single" w:sz="8" w:space="0" w:color="auto"/>
              <w:bottom w:val="single" w:sz="8" w:space="0" w:color="auto"/>
              <w:right w:val="single" w:sz="8" w:space="0" w:color="000000"/>
            </w:tcBorders>
            <w:shd w:val="clear" w:color="auto" w:fill="auto"/>
            <w:noWrap/>
            <w:vAlign w:val="center"/>
            <w:hideMark/>
          </w:tcPr>
          <w:p w14:paraId="357E553E" w14:textId="77777777" w:rsidR="00DD7BD2" w:rsidRPr="00DD7BD2" w:rsidRDefault="00DD7BD2" w:rsidP="00DD7BD2">
            <w:pPr>
              <w:spacing w:after="0"/>
              <w:jc w:val="center"/>
              <w:rPr>
                <w:rFonts w:ascii="Arial" w:hAnsi="Arial" w:cs="Arial"/>
                <w:color w:val="000000"/>
                <w:sz w:val="18"/>
                <w:szCs w:val="18"/>
                <w:lang w:val="en-US"/>
              </w:rPr>
            </w:pPr>
            <w:r w:rsidRPr="00DD7BD2">
              <w:rPr>
                <w:rFonts w:ascii="Arial" w:hAnsi="Arial" w:cs="Arial"/>
                <w:color w:val="000000"/>
                <w:sz w:val="18"/>
                <w:szCs w:val="18"/>
                <w:lang w:eastAsia="fi-FI"/>
              </w:rPr>
              <w:t>DC_(n)41DA</w:t>
            </w:r>
            <w:r w:rsidRPr="00DD7BD2">
              <w:rPr>
                <w:rFonts w:ascii="Arial" w:hAnsi="Arial" w:cs="Arial"/>
                <w:color w:val="000000"/>
                <w:sz w:val="18"/>
                <w:szCs w:val="18"/>
                <w:vertAlign w:val="superscript"/>
                <w:lang w:eastAsia="fi-FI"/>
              </w:rPr>
              <w:t>5</w:t>
            </w:r>
          </w:p>
        </w:tc>
        <w:tc>
          <w:tcPr>
            <w:tcW w:w="2100" w:type="dxa"/>
            <w:vMerge/>
            <w:tcBorders>
              <w:top w:val="nil"/>
              <w:left w:val="single" w:sz="8" w:space="0" w:color="auto"/>
              <w:bottom w:val="single" w:sz="8" w:space="0" w:color="000000"/>
              <w:right w:val="single" w:sz="8" w:space="0" w:color="auto"/>
            </w:tcBorders>
            <w:vAlign w:val="center"/>
            <w:hideMark/>
          </w:tcPr>
          <w:p w14:paraId="4A98FF25" w14:textId="77777777" w:rsidR="00DD7BD2" w:rsidRPr="00DD7BD2" w:rsidRDefault="00DD7BD2" w:rsidP="00DD7BD2">
            <w:pPr>
              <w:spacing w:after="0"/>
              <w:rPr>
                <w:rFonts w:ascii="Arial" w:hAnsi="Arial" w:cs="Arial"/>
                <w:color w:val="000000"/>
                <w:sz w:val="18"/>
                <w:szCs w:val="18"/>
                <w:lang w:val="en-US"/>
              </w:rPr>
            </w:pPr>
          </w:p>
        </w:tc>
        <w:tc>
          <w:tcPr>
            <w:tcW w:w="960" w:type="dxa"/>
            <w:vMerge/>
            <w:tcBorders>
              <w:top w:val="nil"/>
              <w:left w:val="single" w:sz="8" w:space="0" w:color="auto"/>
              <w:bottom w:val="single" w:sz="8" w:space="0" w:color="000000"/>
              <w:right w:val="single" w:sz="8" w:space="0" w:color="auto"/>
            </w:tcBorders>
            <w:vAlign w:val="center"/>
            <w:hideMark/>
          </w:tcPr>
          <w:p w14:paraId="6A80FD30" w14:textId="77777777" w:rsidR="00DD7BD2" w:rsidRPr="00DD7BD2" w:rsidRDefault="00DD7BD2" w:rsidP="00DD7BD2">
            <w:pPr>
              <w:spacing w:after="0"/>
              <w:rPr>
                <w:rFonts w:ascii="Arial" w:hAnsi="Arial" w:cs="Arial"/>
                <w:color w:val="000000"/>
                <w:sz w:val="18"/>
                <w:szCs w:val="18"/>
                <w:lang w:val="en-US"/>
              </w:rPr>
            </w:pPr>
          </w:p>
        </w:tc>
        <w:tc>
          <w:tcPr>
            <w:tcW w:w="960" w:type="dxa"/>
            <w:tcBorders>
              <w:top w:val="nil"/>
              <w:left w:val="nil"/>
              <w:bottom w:val="nil"/>
              <w:right w:val="nil"/>
            </w:tcBorders>
            <w:shd w:val="clear" w:color="auto" w:fill="auto"/>
            <w:noWrap/>
            <w:vAlign w:val="bottom"/>
            <w:hideMark/>
          </w:tcPr>
          <w:p w14:paraId="717E16F7" w14:textId="77777777" w:rsidR="00DD7BD2" w:rsidRPr="00DD7BD2" w:rsidRDefault="00DD7BD2" w:rsidP="00DD7BD2">
            <w:pPr>
              <w:spacing w:after="0"/>
              <w:jc w:val="center"/>
              <w:rPr>
                <w:rFonts w:ascii="Arial" w:hAnsi="Arial" w:cs="Arial"/>
                <w:color w:val="000000"/>
                <w:sz w:val="18"/>
                <w:szCs w:val="18"/>
                <w:lang w:val="en-US"/>
              </w:rPr>
            </w:pPr>
          </w:p>
        </w:tc>
      </w:tr>
      <w:tr w:rsidR="00DD7BD2" w:rsidRPr="00DD7BD2" w14:paraId="35A4F210" w14:textId="77777777" w:rsidTr="00DD7BD2">
        <w:trPr>
          <w:trHeight w:val="300"/>
        </w:trPr>
        <w:tc>
          <w:tcPr>
            <w:tcW w:w="1920" w:type="dxa"/>
            <w:tcBorders>
              <w:top w:val="single" w:sz="8" w:space="0" w:color="auto"/>
              <w:left w:val="single" w:sz="8" w:space="0" w:color="auto"/>
              <w:bottom w:val="nil"/>
              <w:right w:val="single" w:sz="8" w:space="0" w:color="000000"/>
            </w:tcBorders>
            <w:shd w:val="clear" w:color="auto" w:fill="auto"/>
            <w:noWrap/>
            <w:vAlign w:val="center"/>
            <w:hideMark/>
          </w:tcPr>
          <w:p w14:paraId="04644713" w14:textId="77777777" w:rsidR="00DD7BD2" w:rsidRPr="00DD7BD2" w:rsidRDefault="00DD7BD2" w:rsidP="00DD7BD2">
            <w:pPr>
              <w:spacing w:after="0"/>
              <w:jc w:val="center"/>
              <w:rPr>
                <w:rFonts w:ascii="Arial" w:hAnsi="Arial" w:cs="Arial"/>
                <w:color w:val="000000"/>
                <w:sz w:val="18"/>
                <w:szCs w:val="18"/>
                <w:lang w:val="en-US"/>
              </w:rPr>
            </w:pPr>
            <w:r w:rsidRPr="00DD7BD2">
              <w:rPr>
                <w:rFonts w:ascii="Arial" w:hAnsi="Arial" w:cs="Arial"/>
                <w:color w:val="000000"/>
                <w:sz w:val="18"/>
                <w:szCs w:val="18"/>
                <w:lang w:eastAsia="fi-FI"/>
              </w:rPr>
              <w:lastRenderedPageBreak/>
              <w:t>DC_(n)41AB</w:t>
            </w:r>
            <w:r w:rsidRPr="00DD7BD2">
              <w:rPr>
                <w:rFonts w:ascii="Arial" w:hAnsi="Arial" w:cs="Arial"/>
                <w:color w:val="000000"/>
                <w:sz w:val="18"/>
                <w:szCs w:val="18"/>
                <w:vertAlign w:val="superscript"/>
                <w:lang w:eastAsia="fi-FI"/>
              </w:rPr>
              <w:t>5</w:t>
            </w:r>
          </w:p>
        </w:tc>
        <w:tc>
          <w:tcPr>
            <w:tcW w:w="2100" w:type="dxa"/>
            <w:vMerge w:val="restart"/>
            <w:tcBorders>
              <w:top w:val="nil"/>
              <w:left w:val="single" w:sz="8" w:space="0" w:color="auto"/>
              <w:bottom w:val="single" w:sz="8" w:space="0" w:color="000000"/>
              <w:right w:val="single" w:sz="8" w:space="0" w:color="auto"/>
            </w:tcBorders>
            <w:shd w:val="clear" w:color="auto" w:fill="auto"/>
            <w:vAlign w:val="center"/>
            <w:hideMark/>
          </w:tcPr>
          <w:p w14:paraId="160766BE" w14:textId="77777777" w:rsidR="00DD7BD2" w:rsidRPr="00DD7BD2" w:rsidRDefault="00DD7BD2" w:rsidP="00DD7BD2">
            <w:pPr>
              <w:spacing w:after="0"/>
              <w:jc w:val="center"/>
              <w:rPr>
                <w:rFonts w:ascii="Arial" w:hAnsi="Arial" w:cs="Arial"/>
                <w:color w:val="000000"/>
                <w:sz w:val="18"/>
                <w:szCs w:val="18"/>
                <w:lang w:val="en-US"/>
              </w:rPr>
            </w:pPr>
            <w:r w:rsidRPr="00DD7BD2">
              <w:rPr>
                <w:rFonts w:ascii="Arial" w:hAnsi="Arial" w:cs="Arial"/>
                <w:color w:val="000000"/>
                <w:sz w:val="18"/>
                <w:szCs w:val="18"/>
                <w:lang w:eastAsia="fi-FI"/>
              </w:rPr>
              <w:t>DC_41A_n41A</w:t>
            </w:r>
          </w:p>
        </w:tc>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4FD3B66" w14:textId="77777777" w:rsidR="00DD7BD2" w:rsidRPr="00DD7BD2" w:rsidRDefault="00DD7BD2" w:rsidP="00DD7BD2">
            <w:pPr>
              <w:spacing w:after="0"/>
              <w:jc w:val="center"/>
              <w:rPr>
                <w:rFonts w:ascii="Arial" w:hAnsi="Arial" w:cs="Arial"/>
                <w:color w:val="000000"/>
                <w:sz w:val="18"/>
                <w:szCs w:val="18"/>
                <w:lang w:val="en-US"/>
              </w:rPr>
            </w:pPr>
            <w:r w:rsidRPr="00DD7BD2">
              <w:rPr>
                <w:rFonts w:ascii="Arial" w:hAnsi="Arial" w:cs="Arial"/>
                <w:color w:val="000000"/>
                <w:sz w:val="18"/>
                <w:szCs w:val="18"/>
                <w:lang w:val="en-US"/>
              </w:rPr>
              <w:t>10</w:t>
            </w:r>
          </w:p>
        </w:tc>
        <w:tc>
          <w:tcPr>
            <w:tcW w:w="960" w:type="dxa"/>
            <w:tcBorders>
              <w:top w:val="nil"/>
              <w:left w:val="nil"/>
              <w:bottom w:val="nil"/>
              <w:right w:val="nil"/>
            </w:tcBorders>
            <w:shd w:val="clear" w:color="auto" w:fill="auto"/>
            <w:noWrap/>
            <w:vAlign w:val="bottom"/>
            <w:hideMark/>
          </w:tcPr>
          <w:p w14:paraId="71DC909E" w14:textId="77777777" w:rsidR="00DD7BD2" w:rsidRPr="00DD7BD2" w:rsidRDefault="00DD7BD2" w:rsidP="00DD7BD2">
            <w:pPr>
              <w:spacing w:after="0"/>
              <w:jc w:val="center"/>
              <w:rPr>
                <w:rFonts w:ascii="Arial" w:hAnsi="Arial" w:cs="Arial"/>
                <w:color w:val="000000"/>
                <w:sz w:val="18"/>
                <w:szCs w:val="18"/>
                <w:lang w:val="en-US"/>
              </w:rPr>
            </w:pPr>
          </w:p>
        </w:tc>
      </w:tr>
      <w:tr w:rsidR="00DD7BD2" w:rsidRPr="00DD7BD2" w14:paraId="23206C81" w14:textId="77777777" w:rsidTr="00DD7BD2">
        <w:trPr>
          <w:trHeight w:val="300"/>
        </w:trPr>
        <w:tc>
          <w:tcPr>
            <w:tcW w:w="1920" w:type="dxa"/>
            <w:tcBorders>
              <w:top w:val="nil"/>
              <w:left w:val="single" w:sz="8" w:space="0" w:color="auto"/>
              <w:bottom w:val="nil"/>
              <w:right w:val="single" w:sz="8" w:space="0" w:color="000000"/>
            </w:tcBorders>
            <w:shd w:val="clear" w:color="auto" w:fill="auto"/>
            <w:noWrap/>
            <w:vAlign w:val="center"/>
            <w:hideMark/>
          </w:tcPr>
          <w:p w14:paraId="13E7229C" w14:textId="77777777" w:rsidR="00DD7BD2" w:rsidRPr="00DD7BD2" w:rsidRDefault="00DD7BD2" w:rsidP="00DD7BD2">
            <w:pPr>
              <w:spacing w:after="0"/>
              <w:jc w:val="center"/>
              <w:rPr>
                <w:rFonts w:ascii="Arial" w:hAnsi="Arial" w:cs="Arial"/>
                <w:color w:val="000000"/>
                <w:sz w:val="18"/>
                <w:szCs w:val="18"/>
                <w:lang w:val="en-US"/>
              </w:rPr>
            </w:pPr>
            <w:r w:rsidRPr="00DD7BD2">
              <w:rPr>
                <w:rFonts w:ascii="Arial" w:hAnsi="Arial" w:cs="Arial"/>
                <w:color w:val="000000"/>
                <w:sz w:val="18"/>
                <w:szCs w:val="18"/>
                <w:lang w:eastAsia="fi-FI"/>
              </w:rPr>
              <w:t>DC_(n)41CA</w:t>
            </w:r>
            <w:r w:rsidRPr="00DD7BD2">
              <w:rPr>
                <w:rFonts w:ascii="Arial" w:hAnsi="Arial" w:cs="Arial"/>
                <w:color w:val="000000"/>
                <w:sz w:val="18"/>
                <w:szCs w:val="18"/>
                <w:vertAlign w:val="superscript"/>
                <w:lang w:eastAsia="fi-FI"/>
              </w:rPr>
              <w:t>5</w:t>
            </w:r>
          </w:p>
        </w:tc>
        <w:tc>
          <w:tcPr>
            <w:tcW w:w="2100" w:type="dxa"/>
            <w:vMerge/>
            <w:tcBorders>
              <w:top w:val="nil"/>
              <w:left w:val="single" w:sz="8" w:space="0" w:color="auto"/>
              <w:bottom w:val="single" w:sz="8" w:space="0" w:color="000000"/>
              <w:right w:val="single" w:sz="8" w:space="0" w:color="auto"/>
            </w:tcBorders>
            <w:vAlign w:val="center"/>
            <w:hideMark/>
          </w:tcPr>
          <w:p w14:paraId="25278980" w14:textId="77777777" w:rsidR="00DD7BD2" w:rsidRPr="00DD7BD2" w:rsidRDefault="00DD7BD2" w:rsidP="00DD7BD2">
            <w:pPr>
              <w:spacing w:after="0"/>
              <w:rPr>
                <w:rFonts w:ascii="Arial" w:hAnsi="Arial" w:cs="Arial"/>
                <w:color w:val="000000"/>
                <w:sz w:val="18"/>
                <w:szCs w:val="18"/>
                <w:lang w:val="en-US"/>
              </w:rPr>
            </w:pPr>
          </w:p>
        </w:tc>
        <w:tc>
          <w:tcPr>
            <w:tcW w:w="960" w:type="dxa"/>
            <w:vMerge/>
            <w:tcBorders>
              <w:top w:val="nil"/>
              <w:left w:val="single" w:sz="8" w:space="0" w:color="auto"/>
              <w:bottom w:val="single" w:sz="8" w:space="0" w:color="000000"/>
              <w:right w:val="single" w:sz="8" w:space="0" w:color="auto"/>
            </w:tcBorders>
            <w:vAlign w:val="center"/>
            <w:hideMark/>
          </w:tcPr>
          <w:p w14:paraId="78D2AA45" w14:textId="77777777" w:rsidR="00DD7BD2" w:rsidRPr="00DD7BD2" w:rsidRDefault="00DD7BD2" w:rsidP="00DD7BD2">
            <w:pPr>
              <w:spacing w:after="0"/>
              <w:rPr>
                <w:rFonts w:ascii="Arial" w:hAnsi="Arial" w:cs="Arial"/>
                <w:color w:val="000000"/>
                <w:sz w:val="18"/>
                <w:szCs w:val="18"/>
                <w:lang w:val="en-US"/>
              </w:rPr>
            </w:pPr>
          </w:p>
        </w:tc>
        <w:tc>
          <w:tcPr>
            <w:tcW w:w="960" w:type="dxa"/>
            <w:tcBorders>
              <w:top w:val="nil"/>
              <w:left w:val="nil"/>
              <w:bottom w:val="nil"/>
              <w:right w:val="nil"/>
            </w:tcBorders>
            <w:shd w:val="clear" w:color="auto" w:fill="auto"/>
            <w:noWrap/>
            <w:vAlign w:val="bottom"/>
            <w:hideMark/>
          </w:tcPr>
          <w:p w14:paraId="44DB10CD" w14:textId="77777777" w:rsidR="00DD7BD2" w:rsidRPr="00DD7BD2" w:rsidRDefault="00DD7BD2" w:rsidP="00DD7BD2">
            <w:pPr>
              <w:spacing w:after="0"/>
              <w:jc w:val="center"/>
              <w:rPr>
                <w:rFonts w:ascii="Arial" w:hAnsi="Arial" w:cs="Arial"/>
                <w:color w:val="000000"/>
                <w:sz w:val="18"/>
                <w:szCs w:val="18"/>
                <w:lang w:val="en-US"/>
              </w:rPr>
            </w:pPr>
          </w:p>
        </w:tc>
      </w:tr>
      <w:tr w:rsidR="00DD7BD2" w:rsidRPr="00DD7BD2" w14:paraId="433D4458" w14:textId="77777777" w:rsidTr="00DD7BD2">
        <w:trPr>
          <w:trHeight w:val="315"/>
        </w:trPr>
        <w:tc>
          <w:tcPr>
            <w:tcW w:w="1920" w:type="dxa"/>
            <w:tcBorders>
              <w:top w:val="nil"/>
              <w:left w:val="single" w:sz="8" w:space="0" w:color="auto"/>
              <w:bottom w:val="single" w:sz="8" w:space="0" w:color="auto"/>
              <w:right w:val="single" w:sz="8" w:space="0" w:color="000000"/>
            </w:tcBorders>
            <w:shd w:val="clear" w:color="auto" w:fill="auto"/>
            <w:noWrap/>
            <w:vAlign w:val="center"/>
            <w:hideMark/>
          </w:tcPr>
          <w:p w14:paraId="2DEF5726" w14:textId="77777777" w:rsidR="00DD7BD2" w:rsidRPr="00DD7BD2" w:rsidRDefault="00DD7BD2" w:rsidP="00DD7BD2">
            <w:pPr>
              <w:spacing w:after="0"/>
              <w:jc w:val="center"/>
              <w:rPr>
                <w:rFonts w:ascii="Arial" w:hAnsi="Arial" w:cs="Arial"/>
                <w:color w:val="000000"/>
                <w:sz w:val="18"/>
                <w:szCs w:val="18"/>
                <w:lang w:val="en-US"/>
              </w:rPr>
            </w:pPr>
            <w:r w:rsidRPr="00DD7BD2">
              <w:rPr>
                <w:rFonts w:ascii="Arial" w:hAnsi="Arial" w:cs="Arial"/>
                <w:color w:val="000000"/>
                <w:sz w:val="18"/>
                <w:szCs w:val="18"/>
                <w:lang w:eastAsia="fi-FI"/>
              </w:rPr>
              <w:t>DC_(n)41DA</w:t>
            </w:r>
            <w:r w:rsidRPr="00DD7BD2">
              <w:rPr>
                <w:rFonts w:ascii="Arial" w:hAnsi="Arial" w:cs="Arial"/>
                <w:color w:val="000000"/>
                <w:sz w:val="18"/>
                <w:szCs w:val="18"/>
                <w:vertAlign w:val="superscript"/>
                <w:lang w:eastAsia="fi-FI"/>
              </w:rPr>
              <w:t>5</w:t>
            </w:r>
          </w:p>
        </w:tc>
        <w:tc>
          <w:tcPr>
            <w:tcW w:w="2100" w:type="dxa"/>
            <w:vMerge/>
            <w:tcBorders>
              <w:top w:val="nil"/>
              <w:left w:val="single" w:sz="8" w:space="0" w:color="auto"/>
              <w:bottom w:val="single" w:sz="8" w:space="0" w:color="000000"/>
              <w:right w:val="single" w:sz="8" w:space="0" w:color="auto"/>
            </w:tcBorders>
            <w:vAlign w:val="center"/>
            <w:hideMark/>
          </w:tcPr>
          <w:p w14:paraId="51EF0ED1" w14:textId="77777777" w:rsidR="00DD7BD2" w:rsidRPr="00DD7BD2" w:rsidRDefault="00DD7BD2" w:rsidP="00DD7BD2">
            <w:pPr>
              <w:spacing w:after="0"/>
              <w:rPr>
                <w:rFonts w:ascii="Arial" w:hAnsi="Arial" w:cs="Arial"/>
                <w:color w:val="000000"/>
                <w:sz w:val="18"/>
                <w:szCs w:val="18"/>
                <w:lang w:val="en-US"/>
              </w:rPr>
            </w:pPr>
          </w:p>
        </w:tc>
        <w:tc>
          <w:tcPr>
            <w:tcW w:w="960" w:type="dxa"/>
            <w:vMerge/>
            <w:tcBorders>
              <w:top w:val="nil"/>
              <w:left w:val="single" w:sz="8" w:space="0" w:color="auto"/>
              <w:bottom w:val="single" w:sz="8" w:space="0" w:color="000000"/>
              <w:right w:val="single" w:sz="8" w:space="0" w:color="auto"/>
            </w:tcBorders>
            <w:vAlign w:val="center"/>
            <w:hideMark/>
          </w:tcPr>
          <w:p w14:paraId="5B1842BD" w14:textId="77777777" w:rsidR="00DD7BD2" w:rsidRPr="00DD7BD2" w:rsidRDefault="00DD7BD2" w:rsidP="00DD7BD2">
            <w:pPr>
              <w:spacing w:after="0"/>
              <w:rPr>
                <w:rFonts w:ascii="Arial" w:hAnsi="Arial" w:cs="Arial"/>
                <w:color w:val="000000"/>
                <w:sz w:val="18"/>
                <w:szCs w:val="18"/>
                <w:lang w:val="en-US"/>
              </w:rPr>
            </w:pPr>
          </w:p>
        </w:tc>
        <w:tc>
          <w:tcPr>
            <w:tcW w:w="960" w:type="dxa"/>
            <w:tcBorders>
              <w:top w:val="nil"/>
              <w:left w:val="nil"/>
              <w:bottom w:val="nil"/>
              <w:right w:val="nil"/>
            </w:tcBorders>
            <w:shd w:val="clear" w:color="auto" w:fill="auto"/>
            <w:noWrap/>
            <w:vAlign w:val="bottom"/>
            <w:hideMark/>
          </w:tcPr>
          <w:p w14:paraId="4CC52C31" w14:textId="77777777" w:rsidR="00DD7BD2" w:rsidRPr="00DD7BD2" w:rsidRDefault="00DD7BD2" w:rsidP="00DD7BD2">
            <w:pPr>
              <w:spacing w:after="0"/>
              <w:jc w:val="center"/>
              <w:rPr>
                <w:rFonts w:ascii="Arial" w:hAnsi="Arial" w:cs="Arial"/>
                <w:color w:val="000000"/>
                <w:sz w:val="18"/>
                <w:szCs w:val="18"/>
                <w:lang w:val="en-US"/>
              </w:rPr>
            </w:pPr>
          </w:p>
        </w:tc>
      </w:tr>
      <w:tr w:rsidR="00DD7BD2" w:rsidRPr="00DD7BD2" w14:paraId="6504D67B" w14:textId="77777777" w:rsidTr="00DD7BD2">
        <w:trPr>
          <w:trHeight w:val="315"/>
        </w:trPr>
        <w:tc>
          <w:tcPr>
            <w:tcW w:w="192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73B711" w14:textId="77777777" w:rsidR="00DD7BD2" w:rsidRPr="00DD7BD2" w:rsidRDefault="00DD7BD2" w:rsidP="00DD7BD2">
            <w:pPr>
              <w:spacing w:after="0"/>
              <w:jc w:val="center"/>
              <w:rPr>
                <w:rFonts w:ascii="Arial" w:hAnsi="Arial" w:cs="Arial"/>
                <w:color w:val="000000"/>
                <w:sz w:val="18"/>
                <w:szCs w:val="18"/>
                <w:lang w:val="en-US"/>
              </w:rPr>
            </w:pPr>
            <w:r w:rsidRPr="00DD7BD2">
              <w:rPr>
                <w:rFonts w:ascii="Arial" w:hAnsi="Arial" w:cs="Arial"/>
                <w:color w:val="000000"/>
                <w:sz w:val="18"/>
                <w:szCs w:val="18"/>
                <w:lang w:eastAsia="zh-CN"/>
              </w:rPr>
              <w:t>DC_(n)48AA</w:t>
            </w:r>
            <w:r w:rsidRPr="00DD7BD2">
              <w:rPr>
                <w:rFonts w:ascii="Arial" w:hAnsi="Arial" w:cs="Arial"/>
                <w:color w:val="000000"/>
                <w:sz w:val="18"/>
                <w:szCs w:val="18"/>
                <w:vertAlign w:val="superscript"/>
                <w:lang w:eastAsia="zh-CN"/>
              </w:rPr>
              <w:t>5</w:t>
            </w:r>
          </w:p>
        </w:tc>
        <w:tc>
          <w:tcPr>
            <w:tcW w:w="2100" w:type="dxa"/>
            <w:tcBorders>
              <w:top w:val="nil"/>
              <w:left w:val="nil"/>
              <w:bottom w:val="single" w:sz="8" w:space="0" w:color="auto"/>
              <w:right w:val="single" w:sz="8" w:space="0" w:color="auto"/>
            </w:tcBorders>
            <w:shd w:val="clear" w:color="auto" w:fill="auto"/>
            <w:vAlign w:val="center"/>
            <w:hideMark/>
          </w:tcPr>
          <w:p w14:paraId="1242CB83" w14:textId="77777777" w:rsidR="00DD7BD2" w:rsidRPr="00DD7BD2" w:rsidRDefault="00DD7BD2" w:rsidP="00DD7BD2">
            <w:pPr>
              <w:spacing w:after="0"/>
              <w:jc w:val="center"/>
              <w:rPr>
                <w:rFonts w:ascii="Arial" w:hAnsi="Arial" w:cs="Arial"/>
                <w:color w:val="000000"/>
                <w:sz w:val="18"/>
                <w:szCs w:val="18"/>
                <w:lang w:val="en-US"/>
              </w:rPr>
            </w:pPr>
            <w:r w:rsidRPr="00DD7BD2">
              <w:rPr>
                <w:rFonts w:ascii="Arial" w:hAnsi="Arial" w:cs="Arial"/>
                <w:color w:val="000000"/>
                <w:sz w:val="18"/>
                <w:szCs w:val="18"/>
                <w:lang w:eastAsia="zh-CN"/>
              </w:rPr>
              <w:t>DC_(n)48AA</w:t>
            </w:r>
            <w:r w:rsidRPr="00DD7BD2">
              <w:rPr>
                <w:rFonts w:ascii="Arial" w:hAnsi="Arial" w:cs="Arial"/>
                <w:color w:val="000000"/>
                <w:sz w:val="18"/>
                <w:szCs w:val="18"/>
                <w:vertAlign w:val="superscript"/>
                <w:lang w:eastAsia="zh-CN"/>
              </w:rPr>
              <w:t>6</w:t>
            </w:r>
          </w:p>
        </w:tc>
        <w:tc>
          <w:tcPr>
            <w:tcW w:w="960" w:type="dxa"/>
            <w:tcBorders>
              <w:top w:val="nil"/>
              <w:left w:val="nil"/>
              <w:bottom w:val="single" w:sz="8" w:space="0" w:color="auto"/>
              <w:right w:val="single" w:sz="8" w:space="0" w:color="auto"/>
            </w:tcBorders>
            <w:shd w:val="clear" w:color="auto" w:fill="auto"/>
            <w:noWrap/>
            <w:vAlign w:val="center"/>
            <w:hideMark/>
          </w:tcPr>
          <w:p w14:paraId="27862D3E" w14:textId="77777777" w:rsidR="00DD7BD2" w:rsidRPr="00DD7BD2" w:rsidRDefault="00DD7BD2" w:rsidP="00DD7BD2">
            <w:pPr>
              <w:spacing w:after="0"/>
              <w:jc w:val="center"/>
              <w:rPr>
                <w:rFonts w:ascii="Arial" w:hAnsi="Arial" w:cs="Arial"/>
                <w:color w:val="000000"/>
                <w:sz w:val="18"/>
                <w:szCs w:val="18"/>
                <w:lang w:val="en-US"/>
              </w:rPr>
            </w:pPr>
            <w:r w:rsidRPr="00DD7BD2">
              <w:rPr>
                <w:rFonts w:ascii="Arial" w:hAnsi="Arial" w:cs="Arial"/>
                <w:color w:val="000000"/>
                <w:sz w:val="18"/>
                <w:szCs w:val="18"/>
                <w:lang w:val="en-US"/>
              </w:rPr>
              <w:t>1</w:t>
            </w:r>
          </w:p>
        </w:tc>
        <w:tc>
          <w:tcPr>
            <w:tcW w:w="960" w:type="dxa"/>
            <w:tcBorders>
              <w:top w:val="nil"/>
              <w:left w:val="nil"/>
              <w:bottom w:val="nil"/>
              <w:right w:val="nil"/>
            </w:tcBorders>
            <w:shd w:val="clear" w:color="auto" w:fill="auto"/>
            <w:noWrap/>
            <w:vAlign w:val="bottom"/>
            <w:hideMark/>
          </w:tcPr>
          <w:p w14:paraId="61827664" w14:textId="77777777" w:rsidR="00DD7BD2" w:rsidRPr="00DD7BD2" w:rsidRDefault="00DD7BD2" w:rsidP="00DD7BD2">
            <w:pPr>
              <w:spacing w:after="0"/>
              <w:jc w:val="center"/>
              <w:rPr>
                <w:rFonts w:ascii="Arial" w:hAnsi="Arial" w:cs="Arial"/>
                <w:color w:val="000000"/>
                <w:sz w:val="18"/>
                <w:szCs w:val="18"/>
                <w:lang w:val="en-US"/>
              </w:rPr>
            </w:pPr>
          </w:p>
        </w:tc>
      </w:tr>
      <w:tr w:rsidR="00DD7BD2" w:rsidRPr="00DD7BD2" w14:paraId="3E3407F7" w14:textId="77777777" w:rsidTr="00DD7BD2">
        <w:trPr>
          <w:trHeight w:val="300"/>
        </w:trPr>
        <w:tc>
          <w:tcPr>
            <w:tcW w:w="192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05A52C11" w14:textId="77777777" w:rsidR="00DD7BD2" w:rsidRPr="00DD7BD2" w:rsidRDefault="00DD7BD2" w:rsidP="00DD7BD2">
            <w:pPr>
              <w:spacing w:after="0"/>
              <w:jc w:val="center"/>
              <w:rPr>
                <w:rFonts w:ascii="Arial" w:hAnsi="Arial" w:cs="Arial"/>
                <w:color w:val="000000"/>
                <w:sz w:val="18"/>
                <w:szCs w:val="18"/>
                <w:lang w:val="en-US"/>
              </w:rPr>
            </w:pPr>
            <w:r w:rsidRPr="00DD7BD2">
              <w:rPr>
                <w:rFonts w:ascii="Arial" w:hAnsi="Arial" w:cs="Arial"/>
                <w:color w:val="000000"/>
                <w:sz w:val="18"/>
                <w:szCs w:val="18"/>
                <w:lang w:eastAsia="zh-CN"/>
              </w:rPr>
              <w:t>DC_(n)48CA</w:t>
            </w:r>
            <w:r w:rsidRPr="00DD7BD2">
              <w:rPr>
                <w:rFonts w:ascii="Arial" w:hAnsi="Arial" w:cs="Arial"/>
                <w:color w:val="000000"/>
                <w:sz w:val="18"/>
                <w:szCs w:val="18"/>
                <w:vertAlign w:val="superscript"/>
                <w:lang w:eastAsia="zh-CN"/>
              </w:rPr>
              <w:t>5</w:t>
            </w:r>
          </w:p>
        </w:tc>
        <w:tc>
          <w:tcPr>
            <w:tcW w:w="2100" w:type="dxa"/>
            <w:tcBorders>
              <w:top w:val="nil"/>
              <w:left w:val="nil"/>
              <w:bottom w:val="nil"/>
              <w:right w:val="single" w:sz="8" w:space="0" w:color="auto"/>
            </w:tcBorders>
            <w:shd w:val="clear" w:color="auto" w:fill="auto"/>
            <w:vAlign w:val="center"/>
            <w:hideMark/>
          </w:tcPr>
          <w:p w14:paraId="2C983390" w14:textId="77777777" w:rsidR="00DD7BD2" w:rsidRPr="00DD7BD2" w:rsidRDefault="00DD7BD2" w:rsidP="00DD7BD2">
            <w:pPr>
              <w:spacing w:after="0"/>
              <w:jc w:val="center"/>
              <w:rPr>
                <w:rFonts w:ascii="Arial" w:hAnsi="Arial" w:cs="Arial"/>
                <w:color w:val="000000"/>
                <w:sz w:val="18"/>
                <w:szCs w:val="18"/>
                <w:lang w:val="en-US"/>
              </w:rPr>
            </w:pPr>
            <w:r w:rsidRPr="00DD7BD2">
              <w:rPr>
                <w:rFonts w:ascii="Arial" w:hAnsi="Arial" w:cs="Arial"/>
                <w:color w:val="000000"/>
                <w:sz w:val="18"/>
                <w:szCs w:val="18"/>
                <w:lang w:eastAsia="zh-CN"/>
              </w:rPr>
              <w:t>DC_(n)48AA</w:t>
            </w:r>
            <w:r w:rsidRPr="00DD7BD2">
              <w:rPr>
                <w:rFonts w:ascii="Arial" w:hAnsi="Arial" w:cs="Arial"/>
                <w:color w:val="000000"/>
                <w:sz w:val="18"/>
                <w:szCs w:val="18"/>
                <w:vertAlign w:val="superscript"/>
                <w:lang w:eastAsia="zh-CN"/>
              </w:rPr>
              <w:t>6</w:t>
            </w:r>
          </w:p>
        </w:tc>
        <w:tc>
          <w:tcPr>
            <w:tcW w:w="960" w:type="dxa"/>
            <w:tcBorders>
              <w:top w:val="nil"/>
              <w:left w:val="nil"/>
              <w:bottom w:val="nil"/>
              <w:right w:val="single" w:sz="8" w:space="0" w:color="auto"/>
            </w:tcBorders>
            <w:shd w:val="clear" w:color="auto" w:fill="auto"/>
            <w:noWrap/>
            <w:vAlign w:val="center"/>
            <w:hideMark/>
          </w:tcPr>
          <w:p w14:paraId="65FED54E" w14:textId="77777777" w:rsidR="00DD7BD2" w:rsidRPr="00DD7BD2" w:rsidRDefault="00DD7BD2" w:rsidP="00DD7BD2">
            <w:pPr>
              <w:spacing w:after="0"/>
              <w:jc w:val="center"/>
              <w:rPr>
                <w:rFonts w:ascii="Arial" w:hAnsi="Arial" w:cs="Arial"/>
                <w:color w:val="000000"/>
                <w:sz w:val="18"/>
                <w:szCs w:val="18"/>
                <w:lang w:val="en-US"/>
              </w:rPr>
            </w:pPr>
            <w:r w:rsidRPr="00DD7BD2">
              <w:rPr>
                <w:rFonts w:ascii="Arial" w:hAnsi="Arial" w:cs="Arial"/>
                <w:color w:val="000000"/>
                <w:sz w:val="18"/>
                <w:szCs w:val="18"/>
                <w:lang w:val="en-US"/>
              </w:rPr>
              <w:t>2</w:t>
            </w:r>
          </w:p>
        </w:tc>
        <w:tc>
          <w:tcPr>
            <w:tcW w:w="960" w:type="dxa"/>
            <w:tcBorders>
              <w:top w:val="nil"/>
              <w:left w:val="nil"/>
              <w:bottom w:val="nil"/>
              <w:right w:val="nil"/>
            </w:tcBorders>
            <w:shd w:val="clear" w:color="auto" w:fill="auto"/>
            <w:noWrap/>
            <w:vAlign w:val="bottom"/>
            <w:hideMark/>
          </w:tcPr>
          <w:p w14:paraId="7C4A01CD" w14:textId="77777777" w:rsidR="00DD7BD2" w:rsidRPr="00DD7BD2" w:rsidRDefault="00DD7BD2" w:rsidP="00DD7BD2">
            <w:pPr>
              <w:spacing w:after="0"/>
              <w:jc w:val="center"/>
              <w:rPr>
                <w:rFonts w:ascii="Arial" w:hAnsi="Arial" w:cs="Arial"/>
                <w:color w:val="000000"/>
                <w:sz w:val="18"/>
                <w:szCs w:val="18"/>
                <w:lang w:val="en-US"/>
              </w:rPr>
            </w:pPr>
          </w:p>
        </w:tc>
      </w:tr>
      <w:tr w:rsidR="00DD7BD2" w:rsidRPr="00DD7BD2" w14:paraId="77881210" w14:textId="77777777" w:rsidTr="00DD7BD2">
        <w:trPr>
          <w:trHeight w:val="315"/>
        </w:trPr>
        <w:tc>
          <w:tcPr>
            <w:tcW w:w="1920" w:type="dxa"/>
            <w:vMerge/>
            <w:tcBorders>
              <w:top w:val="single" w:sz="8" w:space="0" w:color="auto"/>
              <w:left w:val="single" w:sz="8" w:space="0" w:color="auto"/>
              <w:bottom w:val="single" w:sz="8" w:space="0" w:color="000000"/>
              <w:right w:val="single" w:sz="8" w:space="0" w:color="000000"/>
            </w:tcBorders>
            <w:vAlign w:val="center"/>
            <w:hideMark/>
          </w:tcPr>
          <w:p w14:paraId="6D22572F" w14:textId="77777777" w:rsidR="00DD7BD2" w:rsidRPr="00DD7BD2" w:rsidRDefault="00DD7BD2" w:rsidP="00DD7BD2">
            <w:pPr>
              <w:spacing w:after="0"/>
              <w:rPr>
                <w:rFonts w:ascii="Arial" w:hAnsi="Arial" w:cs="Arial"/>
                <w:color w:val="000000"/>
                <w:sz w:val="18"/>
                <w:szCs w:val="18"/>
                <w:lang w:val="en-US"/>
              </w:rPr>
            </w:pPr>
          </w:p>
        </w:tc>
        <w:tc>
          <w:tcPr>
            <w:tcW w:w="2100" w:type="dxa"/>
            <w:tcBorders>
              <w:top w:val="nil"/>
              <w:left w:val="nil"/>
              <w:bottom w:val="single" w:sz="8" w:space="0" w:color="auto"/>
              <w:right w:val="single" w:sz="8" w:space="0" w:color="auto"/>
            </w:tcBorders>
            <w:shd w:val="clear" w:color="auto" w:fill="auto"/>
            <w:vAlign w:val="center"/>
            <w:hideMark/>
          </w:tcPr>
          <w:p w14:paraId="597798B7" w14:textId="77777777" w:rsidR="00DD7BD2" w:rsidRPr="00DD7BD2" w:rsidRDefault="00DD7BD2" w:rsidP="00DD7BD2">
            <w:pPr>
              <w:spacing w:after="0"/>
              <w:jc w:val="center"/>
              <w:rPr>
                <w:rFonts w:ascii="Arial" w:hAnsi="Arial" w:cs="Arial"/>
                <w:color w:val="000000"/>
                <w:sz w:val="18"/>
                <w:szCs w:val="18"/>
                <w:lang w:val="en-US"/>
              </w:rPr>
            </w:pPr>
            <w:r w:rsidRPr="00DD7BD2">
              <w:rPr>
                <w:rFonts w:ascii="Arial" w:eastAsia="PMingLiU" w:hAnsi="Arial" w:cs="Arial"/>
                <w:color w:val="000000"/>
                <w:sz w:val="18"/>
                <w:szCs w:val="18"/>
                <w:lang w:eastAsia="zh-TW"/>
              </w:rPr>
              <w:t>DC_48A_n48A</w:t>
            </w:r>
            <w:r w:rsidRPr="00DD7BD2">
              <w:rPr>
                <w:rFonts w:ascii="Arial" w:eastAsia="PMingLiU" w:hAnsi="Arial" w:cs="Arial"/>
                <w:color w:val="000000"/>
                <w:sz w:val="18"/>
                <w:szCs w:val="18"/>
                <w:vertAlign w:val="superscript"/>
                <w:lang w:eastAsia="zh-TW"/>
              </w:rPr>
              <w:t>6</w:t>
            </w:r>
          </w:p>
        </w:tc>
        <w:tc>
          <w:tcPr>
            <w:tcW w:w="960" w:type="dxa"/>
            <w:tcBorders>
              <w:top w:val="nil"/>
              <w:left w:val="nil"/>
              <w:bottom w:val="single" w:sz="8" w:space="0" w:color="auto"/>
              <w:right w:val="single" w:sz="8" w:space="0" w:color="auto"/>
            </w:tcBorders>
            <w:shd w:val="clear" w:color="auto" w:fill="auto"/>
            <w:noWrap/>
            <w:vAlign w:val="center"/>
            <w:hideMark/>
          </w:tcPr>
          <w:p w14:paraId="5C2A7B05" w14:textId="77777777" w:rsidR="00DD7BD2" w:rsidRPr="00DD7BD2" w:rsidRDefault="00DD7BD2" w:rsidP="00DD7BD2">
            <w:pPr>
              <w:spacing w:after="0"/>
              <w:jc w:val="center"/>
              <w:rPr>
                <w:rFonts w:ascii="Arial" w:hAnsi="Arial" w:cs="Arial"/>
                <w:color w:val="000000"/>
                <w:sz w:val="18"/>
                <w:szCs w:val="18"/>
                <w:lang w:val="en-US"/>
              </w:rPr>
            </w:pPr>
            <w:r w:rsidRPr="00DD7BD2">
              <w:rPr>
                <w:rFonts w:ascii="Arial" w:hAnsi="Arial" w:cs="Arial"/>
                <w:color w:val="000000"/>
                <w:sz w:val="18"/>
                <w:szCs w:val="18"/>
                <w:lang w:val="en-US"/>
              </w:rPr>
              <w:t>10</w:t>
            </w:r>
          </w:p>
        </w:tc>
        <w:tc>
          <w:tcPr>
            <w:tcW w:w="960" w:type="dxa"/>
            <w:tcBorders>
              <w:top w:val="nil"/>
              <w:left w:val="nil"/>
              <w:bottom w:val="nil"/>
              <w:right w:val="nil"/>
            </w:tcBorders>
            <w:shd w:val="clear" w:color="auto" w:fill="auto"/>
            <w:noWrap/>
            <w:vAlign w:val="bottom"/>
            <w:hideMark/>
          </w:tcPr>
          <w:p w14:paraId="64BE6726" w14:textId="77777777" w:rsidR="00DD7BD2" w:rsidRPr="00DD7BD2" w:rsidRDefault="00DD7BD2" w:rsidP="00DD7BD2">
            <w:pPr>
              <w:spacing w:after="0"/>
              <w:jc w:val="center"/>
              <w:rPr>
                <w:rFonts w:ascii="Arial" w:hAnsi="Arial" w:cs="Arial"/>
                <w:color w:val="000000"/>
                <w:sz w:val="18"/>
                <w:szCs w:val="18"/>
                <w:lang w:val="en-US"/>
              </w:rPr>
            </w:pPr>
          </w:p>
        </w:tc>
      </w:tr>
      <w:tr w:rsidR="00DD7BD2" w:rsidRPr="00DD7BD2" w14:paraId="6ABBDF41" w14:textId="77777777" w:rsidTr="00DD7BD2">
        <w:trPr>
          <w:trHeight w:val="300"/>
        </w:trPr>
        <w:tc>
          <w:tcPr>
            <w:tcW w:w="192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3A29FA48" w14:textId="77777777" w:rsidR="00DD7BD2" w:rsidRPr="00DD7BD2" w:rsidRDefault="00DD7BD2" w:rsidP="00DD7BD2">
            <w:pPr>
              <w:spacing w:after="0"/>
              <w:jc w:val="center"/>
              <w:rPr>
                <w:rFonts w:ascii="Arial" w:hAnsi="Arial" w:cs="Arial"/>
                <w:color w:val="000000"/>
                <w:sz w:val="18"/>
                <w:szCs w:val="18"/>
                <w:lang w:val="en-US"/>
              </w:rPr>
            </w:pPr>
            <w:r w:rsidRPr="00DD7BD2">
              <w:rPr>
                <w:rFonts w:ascii="Arial" w:hAnsi="Arial" w:cs="Arial"/>
                <w:color w:val="000000"/>
                <w:sz w:val="18"/>
                <w:szCs w:val="18"/>
                <w:lang w:eastAsia="zh-CN"/>
              </w:rPr>
              <w:t>DC_(n)48DA</w:t>
            </w:r>
            <w:r w:rsidRPr="00DD7BD2">
              <w:rPr>
                <w:rFonts w:ascii="Arial" w:hAnsi="Arial" w:cs="Arial"/>
                <w:color w:val="000000"/>
                <w:sz w:val="18"/>
                <w:szCs w:val="18"/>
                <w:vertAlign w:val="superscript"/>
                <w:lang w:eastAsia="zh-CN"/>
              </w:rPr>
              <w:t>5</w:t>
            </w:r>
          </w:p>
        </w:tc>
        <w:tc>
          <w:tcPr>
            <w:tcW w:w="2100" w:type="dxa"/>
            <w:tcBorders>
              <w:top w:val="nil"/>
              <w:left w:val="nil"/>
              <w:bottom w:val="nil"/>
              <w:right w:val="single" w:sz="8" w:space="0" w:color="auto"/>
            </w:tcBorders>
            <w:shd w:val="clear" w:color="auto" w:fill="auto"/>
            <w:vAlign w:val="center"/>
            <w:hideMark/>
          </w:tcPr>
          <w:p w14:paraId="77736967" w14:textId="77777777" w:rsidR="00DD7BD2" w:rsidRPr="00DD7BD2" w:rsidRDefault="00DD7BD2" w:rsidP="00DD7BD2">
            <w:pPr>
              <w:spacing w:after="0"/>
              <w:jc w:val="center"/>
              <w:rPr>
                <w:rFonts w:ascii="Arial" w:hAnsi="Arial" w:cs="Arial"/>
                <w:color w:val="000000"/>
                <w:sz w:val="18"/>
                <w:szCs w:val="18"/>
                <w:lang w:val="en-US"/>
              </w:rPr>
            </w:pPr>
            <w:r w:rsidRPr="00DD7BD2">
              <w:rPr>
                <w:rFonts w:ascii="Arial" w:hAnsi="Arial" w:cs="Arial"/>
                <w:color w:val="000000"/>
                <w:sz w:val="18"/>
                <w:szCs w:val="18"/>
                <w:lang w:eastAsia="zh-CN"/>
              </w:rPr>
              <w:t>DC_(n)48AA</w:t>
            </w:r>
            <w:r w:rsidRPr="00DD7BD2">
              <w:rPr>
                <w:rFonts w:ascii="Arial" w:hAnsi="Arial" w:cs="Arial"/>
                <w:color w:val="000000"/>
                <w:sz w:val="18"/>
                <w:szCs w:val="18"/>
                <w:vertAlign w:val="superscript"/>
                <w:lang w:eastAsia="zh-CN"/>
              </w:rPr>
              <w:t>6</w:t>
            </w:r>
          </w:p>
        </w:tc>
        <w:tc>
          <w:tcPr>
            <w:tcW w:w="960" w:type="dxa"/>
            <w:tcBorders>
              <w:top w:val="nil"/>
              <w:left w:val="nil"/>
              <w:bottom w:val="nil"/>
              <w:right w:val="single" w:sz="8" w:space="0" w:color="auto"/>
            </w:tcBorders>
            <w:shd w:val="clear" w:color="auto" w:fill="auto"/>
            <w:noWrap/>
            <w:vAlign w:val="center"/>
            <w:hideMark/>
          </w:tcPr>
          <w:p w14:paraId="219F9F0A" w14:textId="77777777" w:rsidR="00DD7BD2" w:rsidRPr="00DD7BD2" w:rsidRDefault="00DD7BD2" w:rsidP="00DD7BD2">
            <w:pPr>
              <w:spacing w:after="0"/>
              <w:jc w:val="center"/>
              <w:rPr>
                <w:rFonts w:ascii="Arial" w:hAnsi="Arial" w:cs="Arial"/>
                <w:color w:val="000000"/>
                <w:sz w:val="18"/>
                <w:szCs w:val="18"/>
                <w:lang w:val="en-US"/>
              </w:rPr>
            </w:pPr>
            <w:r w:rsidRPr="00DD7BD2">
              <w:rPr>
                <w:rFonts w:ascii="Arial" w:hAnsi="Arial" w:cs="Arial"/>
                <w:color w:val="000000"/>
                <w:sz w:val="18"/>
                <w:szCs w:val="18"/>
                <w:lang w:val="en-US"/>
              </w:rPr>
              <w:t>2</w:t>
            </w:r>
          </w:p>
        </w:tc>
        <w:tc>
          <w:tcPr>
            <w:tcW w:w="960" w:type="dxa"/>
            <w:tcBorders>
              <w:top w:val="nil"/>
              <w:left w:val="nil"/>
              <w:bottom w:val="nil"/>
              <w:right w:val="nil"/>
            </w:tcBorders>
            <w:shd w:val="clear" w:color="auto" w:fill="auto"/>
            <w:noWrap/>
            <w:vAlign w:val="bottom"/>
            <w:hideMark/>
          </w:tcPr>
          <w:p w14:paraId="03A4F79C" w14:textId="77777777" w:rsidR="00DD7BD2" w:rsidRPr="00DD7BD2" w:rsidRDefault="00DD7BD2" w:rsidP="00DD7BD2">
            <w:pPr>
              <w:spacing w:after="0"/>
              <w:jc w:val="center"/>
              <w:rPr>
                <w:rFonts w:ascii="Arial" w:hAnsi="Arial" w:cs="Arial"/>
                <w:color w:val="000000"/>
                <w:sz w:val="18"/>
                <w:szCs w:val="18"/>
                <w:lang w:val="en-US"/>
              </w:rPr>
            </w:pPr>
          </w:p>
        </w:tc>
      </w:tr>
      <w:tr w:rsidR="00DD7BD2" w:rsidRPr="00DD7BD2" w14:paraId="5910D438" w14:textId="77777777" w:rsidTr="00DD7BD2">
        <w:trPr>
          <w:trHeight w:val="315"/>
        </w:trPr>
        <w:tc>
          <w:tcPr>
            <w:tcW w:w="1920" w:type="dxa"/>
            <w:vMerge/>
            <w:tcBorders>
              <w:top w:val="single" w:sz="8" w:space="0" w:color="auto"/>
              <w:left w:val="single" w:sz="8" w:space="0" w:color="auto"/>
              <w:bottom w:val="single" w:sz="8" w:space="0" w:color="000000"/>
              <w:right w:val="single" w:sz="8" w:space="0" w:color="000000"/>
            </w:tcBorders>
            <w:vAlign w:val="center"/>
            <w:hideMark/>
          </w:tcPr>
          <w:p w14:paraId="4470BAAC" w14:textId="77777777" w:rsidR="00DD7BD2" w:rsidRPr="00DD7BD2" w:rsidRDefault="00DD7BD2" w:rsidP="00DD7BD2">
            <w:pPr>
              <w:spacing w:after="0"/>
              <w:rPr>
                <w:rFonts w:ascii="Arial" w:hAnsi="Arial" w:cs="Arial"/>
                <w:color w:val="000000"/>
                <w:sz w:val="18"/>
                <w:szCs w:val="18"/>
                <w:lang w:val="en-US"/>
              </w:rPr>
            </w:pPr>
          </w:p>
        </w:tc>
        <w:tc>
          <w:tcPr>
            <w:tcW w:w="2100" w:type="dxa"/>
            <w:tcBorders>
              <w:top w:val="nil"/>
              <w:left w:val="nil"/>
              <w:bottom w:val="single" w:sz="8" w:space="0" w:color="auto"/>
              <w:right w:val="single" w:sz="8" w:space="0" w:color="auto"/>
            </w:tcBorders>
            <w:shd w:val="clear" w:color="auto" w:fill="auto"/>
            <w:vAlign w:val="center"/>
            <w:hideMark/>
          </w:tcPr>
          <w:p w14:paraId="33B62E34" w14:textId="77777777" w:rsidR="00DD7BD2" w:rsidRPr="00DD7BD2" w:rsidRDefault="00DD7BD2" w:rsidP="00DD7BD2">
            <w:pPr>
              <w:spacing w:after="0"/>
              <w:jc w:val="center"/>
              <w:rPr>
                <w:rFonts w:ascii="Arial" w:hAnsi="Arial" w:cs="Arial"/>
                <w:color w:val="000000"/>
                <w:sz w:val="18"/>
                <w:szCs w:val="18"/>
                <w:lang w:val="en-US"/>
              </w:rPr>
            </w:pPr>
            <w:r w:rsidRPr="00DD7BD2">
              <w:rPr>
                <w:rFonts w:ascii="Arial" w:eastAsia="PMingLiU" w:hAnsi="Arial" w:cs="Arial"/>
                <w:color w:val="000000"/>
                <w:sz w:val="18"/>
                <w:szCs w:val="18"/>
                <w:lang w:eastAsia="zh-TW"/>
              </w:rPr>
              <w:t>DC_48A_n48A</w:t>
            </w:r>
            <w:r w:rsidRPr="00DD7BD2">
              <w:rPr>
                <w:rFonts w:ascii="Arial" w:eastAsia="PMingLiU" w:hAnsi="Arial" w:cs="Arial"/>
                <w:color w:val="000000"/>
                <w:sz w:val="18"/>
                <w:szCs w:val="18"/>
                <w:vertAlign w:val="superscript"/>
                <w:lang w:eastAsia="zh-TW"/>
              </w:rPr>
              <w:t>6</w:t>
            </w:r>
          </w:p>
        </w:tc>
        <w:tc>
          <w:tcPr>
            <w:tcW w:w="960" w:type="dxa"/>
            <w:tcBorders>
              <w:top w:val="nil"/>
              <w:left w:val="nil"/>
              <w:bottom w:val="single" w:sz="8" w:space="0" w:color="auto"/>
              <w:right w:val="single" w:sz="8" w:space="0" w:color="auto"/>
            </w:tcBorders>
            <w:shd w:val="clear" w:color="auto" w:fill="auto"/>
            <w:noWrap/>
            <w:vAlign w:val="center"/>
            <w:hideMark/>
          </w:tcPr>
          <w:p w14:paraId="6F1752EF" w14:textId="77777777" w:rsidR="00DD7BD2" w:rsidRPr="00DD7BD2" w:rsidRDefault="00DD7BD2" w:rsidP="00DD7BD2">
            <w:pPr>
              <w:spacing w:after="0"/>
              <w:jc w:val="center"/>
              <w:rPr>
                <w:rFonts w:ascii="Arial" w:hAnsi="Arial" w:cs="Arial"/>
                <w:color w:val="000000"/>
                <w:sz w:val="18"/>
                <w:szCs w:val="18"/>
                <w:lang w:val="en-US"/>
              </w:rPr>
            </w:pPr>
            <w:r w:rsidRPr="00DD7BD2">
              <w:rPr>
                <w:rFonts w:ascii="Arial" w:hAnsi="Arial" w:cs="Arial"/>
                <w:color w:val="000000"/>
                <w:sz w:val="18"/>
                <w:szCs w:val="18"/>
                <w:lang w:val="en-US"/>
              </w:rPr>
              <w:t>10</w:t>
            </w:r>
          </w:p>
        </w:tc>
        <w:tc>
          <w:tcPr>
            <w:tcW w:w="960" w:type="dxa"/>
            <w:tcBorders>
              <w:top w:val="nil"/>
              <w:left w:val="nil"/>
              <w:bottom w:val="nil"/>
              <w:right w:val="nil"/>
            </w:tcBorders>
            <w:shd w:val="clear" w:color="auto" w:fill="auto"/>
            <w:noWrap/>
            <w:vAlign w:val="bottom"/>
            <w:hideMark/>
          </w:tcPr>
          <w:p w14:paraId="6CD5970E" w14:textId="77777777" w:rsidR="00DD7BD2" w:rsidRPr="00DD7BD2" w:rsidRDefault="00DD7BD2" w:rsidP="00DD7BD2">
            <w:pPr>
              <w:spacing w:after="0"/>
              <w:jc w:val="center"/>
              <w:rPr>
                <w:rFonts w:ascii="Arial" w:hAnsi="Arial" w:cs="Arial"/>
                <w:color w:val="000000"/>
                <w:sz w:val="18"/>
                <w:szCs w:val="18"/>
                <w:lang w:val="en-US"/>
              </w:rPr>
            </w:pPr>
          </w:p>
        </w:tc>
      </w:tr>
      <w:tr w:rsidR="00DD7BD2" w:rsidRPr="00DD7BD2" w14:paraId="71F644B4" w14:textId="77777777" w:rsidTr="00DD7BD2">
        <w:trPr>
          <w:trHeight w:val="315"/>
        </w:trPr>
        <w:tc>
          <w:tcPr>
            <w:tcW w:w="192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AA43FA" w14:textId="77777777" w:rsidR="00DD7BD2" w:rsidRPr="00DD7BD2" w:rsidRDefault="00DD7BD2" w:rsidP="00DD7BD2">
            <w:pPr>
              <w:spacing w:after="0"/>
              <w:jc w:val="center"/>
              <w:rPr>
                <w:rFonts w:ascii="Arial" w:hAnsi="Arial" w:cs="Arial"/>
                <w:color w:val="000000"/>
                <w:sz w:val="18"/>
                <w:szCs w:val="18"/>
                <w:lang w:val="en-US"/>
              </w:rPr>
            </w:pPr>
            <w:r w:rsidRPr="00DD7BD2">
              <w:rPr>
                <w:rFonts w:ascii="Arial" w:hAnsi="Arial" w:cs="Arial"/>
                <w:color w:val="000000"/>
                <w:sz w:val="18"/>
                <w:szCs w:val="18"/>
                <w:lang w:eastAsia="fi-FI"/>
              </w:rPr>
              <w:t>DC_(n)71AA</w:t>
            </w:r>
            <w:r w:rsidRPr="00DD7BD2">
              <w:rPr>
                <w:rFonts w:ascii="Arial" w:hAnsi="Arial" w:cs="Arial"/>
                <w:color w:val="000000"/>
                <w:sz w:val="18"/>
                <w:szCs w:val="18"/>
                <w:vertAlign w:val="superscript"/>
                <w:lang w:eastAsia="fi-FI"/>
              </w:rPr>
              <w:t>2</w:t>
            </w:r>
          </w:p>
        </w:tc>
        <w:tc>
          <w:tcPr>
            <w:tcW w:w="2100" w:type="dxa"/>
            <w:tcBorders>
              <w:top w:val="nil"/>
              <w:left w:val="nil"/>
              <w:bottom w:val="single" w:sz="8" w:space="0" w:color="auto"/>
              <w:right w:val="single" w:sz="8" w:space="0" w:color="auto"/>
            </w:tcBorders>
            <w:shd w:val="clear" w:color="auto" w:fill="auto"/>
            <w:vAlign w:val="center"/>
            <w:hideMark/>
          </w:tcPr>
          <w:p w14:paraId="1FFED3A5" w14:textId="77777777" w:rsidR="00DD7BD2" w:rsidRPr="00DD7BD2" w:rsidRDefault="00DD7BD2" w:rsidP="00DD7BD2">
            <w:pPr>
              <w:spacing w:after="0"/>
              <w:jc w:val="center"/>
              <w:rPr>
                <w:rFonts w:ascii="Arial" w:hAnsi="Arial" w:cs="Arial"/>
                <w:color w:val="000000"/>
                <w:sz w:val="18"/>
                <w:szCs w:val="18"/>
                <w:lang w:val="en-US"/>
              </w:rPr>
            </w:pPr>
            <w:r w:rsidRPr="00DD7BD2">
              <w:rPr>
                <w:rFonts w:ascii="Arial" w:hAnsi="Arial" w:cs="Arial"/>
                <w:color w:val="000000"/>
                <w:sz w:val="18"/>
                <w:szCs w:val="18"/>
                <w:lang w:eastAsia="fi-FI"/>
              </w:rPr>
              <w:t>DC_(n)71AA</w:t>
            </w:r>
          </w:p>
        </w:tc>
        <w:tc>
          <w:tcPr>
            <w:tcW w:w="960" w:type="dxa"/>
            <w:tcBorders>
              <w:top w:val="nil"/>
              <w:left w:val="nil"/>
              <w:bottom w:val="single" w:sz="8" w:space="0" w:color="auto"/>
              <w:right w:val="single" w:sz="8" w:space="0" w:color="auto"/>
            </w:tcBorders>
            <w:shd w:val="clear" w:color="auto" w:fill="auto"/>
            <w:noWrap/>
            <w:vAlign w:val="center"/>
            <w:hideMark/>
          </w:tcPr>
          <w:p w14:paraId="0E0A244E" w14:textId="77777777" w:rsidR="00DD7BD2" w:rsidRPr="00DD7BD2" w:rsidRDefault="00DD7BD2" w:rsidP="00DD7BD2">
            <w:pPr>
              <w:spacing w:after="0"/>
              <w:jc w:val="center"/>
              <w:rPr>
                <w:rFonts w:ascii="Arial" w:hAnsi="Arial" w:cs="Arial"/>
                <w:color w:val="000000"/>
                <w:sz w:val="18"/>
                <w:szCs w:val="18"/>
                <w:lang w:val="en-US"/>
              </w:rPr>
            </w:pPr>
            <w:r w:rsidRPr="00DD7BD2">
              <w:rPr>
                <w:rFonts w:ascii="Arial" w:hAnsi="Arial" w:cs="Arial"/>
                <w:color w:val="000000"/>
                <w:sz w:val="18"/>
                <w:szCs w:val="18"/>
                <w:lang w:val="en-US"/>
              </w:rPr>
              <w:t>1</w:t>
            </w:r>
          </w:p>
        </w:tc>
        <w:tc>
          <w:tcPr>
            <w:tcW w:w="960" w:type="dxa"/>
            <w:tcBorders>
              <w:top w:val="nil"/>
              <w:left w:val="nil"/>
              <w:bottom w:val="nil"/>
              <w:right w:val="nil"/>
            </w:tcBorders>
            <w:shd w:val="clear" w:color="auto" w:fill="auto"/>
            <w:noWrap/>
            <w:vAlign w:val="bottom"/>
            <w:hideMark/>
          </w:tcPr>
          <w:p w14:paraId="361F8320" w14:textId="77777777" w:rsidR="00DD7BD2" w:rsidRPr="00DD7BD2" w:rsidRDefault="00DD7BD2" w:rsidP="00DD7BD2">
            <w:pPr>
              <w:spacing w:after="0"/>
              <w:jc w:val="center"/>
              <w:rPr>
                <w:rFonts w:ascii="Arial" w:hAnsi="Arial" w:cs="Arial"/>
                <w:color w:val="000000"/>
                <w:sz w:val="18"/>
                <w:szCs w:val="18"/>
                <w:lang w:val="en-US"/>
              </w:rPr>
            </w:pPr>
          </w:p>
        </w:tc>
      </w:tr>
    </w:tbl>
    <w:p w14:paraId="31865F10" w14:textId="4D46268B" w:rsidR="00DD7BD2" w:rsidRDefault="00DD7BD2" w:rsidP="00630007">
      <w:pPr>
        <w:rPr>
          <w:lang w:val="en-US"/>
        </w:rPr>
      </w:pPr>
    </w:p>
    <w:tbl>
      <w:tblPr>
        <w:tblW w:w="4980" w:type="dxa"/>
        <w:tblLook w:val="04A0" w:firstRow="1" w:lastRow="0" w:firstColumn="1" w:lastColumn="0" w:noHBand="0" w:noVBand="1"/>
      </w:tblPr>
      <w:tblGrid>
        <w:gridCol w:w="1920"/>
        <w:gridCol w:w="2083"/>
        <w:gridCol w:w="977"/>
      </w:tblGrid>
      <w:tr w:rsidR="00631495" w:rsidRPr="00631495" w14:paraId="3C5AF1D8" w14:textId="77777777" w:rsidTr="00631495">
        <w:trPr>
          <w:trHeight w:val="315"/>
        </w:trPr>
        <w:tc>
          <w:tcPr>
            <w:tcW w:w="4980" w:type="dxa"/>
            <w:gridSpan w:val="3"/>
            <w:tcBorders>
              <w:top w:val="nil"/>
              <w:left w:val="nil"/>
              <w:bottom w:val="nil"/>
              <w:right w:val="nil"/>
            </w:tcBorders>
            <w:shd w:val="clear" w:color="auto" w:fill="auto"/>
            <w:noWrap/>
            <w:vAlign w:val="center"/>
            <w:hideMark/>
          </w:tcPr>
          <w:p w14:paraId="405FF586" w14:textId="77777777" w:rsidR="00631495" w:rsidRPr="00631495" w:rsidRDefault="00631495" w:rsidP="00631495">
            <w:pPr>
              <w:spacing w:after="0"/>
              <w:rPr>
                <w:rFonts w:ascii="Arial" w:hAnsi="Arial" w:cs="Arial"/>
                <w:b/>
                <w:bCs/>
                <w:color w:val="000000"/>
                <w:lang w:val="en-US"/>
              </w:rPr>
            </w:pPr>
            <w:r w:rsidRPr="00631495">
              <w:rPr>
                <w:rFonts w:ascii="Arial" w:hAnsi="Arial" w:cs="Arial"/>
                <w:b/>
                <w:bCs/>
                <w:color w:val="000000"/>
              </w:rPr>
              <w:t>Table 5.5B.3-1: Intra-band non-contiguous EN-DC configurations</w:t>
            </w:r>
          </w:p>
        </w:tc>
      </w:tr>
      <w:tr w:rsidR="00631495" w:rsidRPr="00631495" w14:paraId="758A71B7" w14:textId="77777777" w:rsidTr="00631495">
        <w:trPr>
          <w:trHeight w:val="300"/>
        </w:trPr>
        <w:tc>
          <w:tcPr>
            <w:tcW w:w="1920"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7FCAEFC" w14:textId="77777777" w:rsidR="00631495" w:rsidRPr="00631495" w:rsidRDefault="00631495" w:rsidP="00631495">
            <w:pPr>
              <w:spacing w:after="0"/>
              <w:jc w:val="center"/>
              <w:rPr>
                <w:rFonts w:ascii="Arial" w:hAnsi="Arial" w:cs="Arial"/>
                <w:b/>
                <w:bCs/>
                <w:color w:val="000000"/>
                <w:sz w:val="18"/>
                <w:szCs w:val="18"/>
                <w:lang w:val="en-US"/>
              </w:rPr>
            </w:pPr>
            <w:r w:rsidRPr="00631495">
              <w:rPr>
                <w:rFonts w:ascii="Arial" w:hAnsi="Arial" w:cs="Arial"/>
                <w:b/>
                <w:bCs/>
                <w:color w:val="000000"/>
                <w:sz w:val="18"/>
                <w:szCs w:val="18"/>
                <w:lang w:eastAsia="fi-FI"/>
              </w:rPr>
              <w:t>EN-DC</w:t>
            </w:r>
          </w:p>
        </w:tc>
        <w:tc>
          <w:tcPr>
            <w:tcW w:w="2100" w:type="dxa"/>
            <w:tcBorders>
              <w:top w:val="single" w:sz="8" w:space="0" w:color="auto"/>
              <w:left w:val="nil"/>
              <w:bottom w:val="nil"/>
              <w:right w:val="single" w:sz="8" w:space="0" w:color="auto"/>
            </w:tcBorders>
            <w:shd w:val="clear" w:color="auto" w:fill="auto"/>
            <w:vAlign w:val="center"/>
            <w:hideMark/>
          </w:tcPr>
          <w:p w14:paraId="03D19FEA" w14:textId="77777777" w:rsidR="00631495" w:rsidRPr="00631495" w:rsidRDefault="00631495" w:rsidP="00631495">
            <w:pPr>
              <w:spacing w:after="0"/>
              <w:jc w:val="center"/>
              <w:rPr>
                <w:rFonts w:ascii="Arial" w:hAnsi="Arial" w:cs="Arial"/>
                <w:b/>
                <w:bCs/>
                <w:color w:val="000000"/>
                <w:sz w:val="18"/>
                <w:szCs w:val="18"/>
                <w:lang w:val="en-US"/>
              </w:rPr>
            </w:pPr>
            <w:r w:rsidRPr="00631495">
              <w:rPr>
                <w:rFonts w:ascii="Arial" w:hAnsi="Arial" w:cs="Arial"/>
                <w:b/>
                <w:bCs/>
                <w:color w:val="000000"/>
                <w:sz w:val="18"/>
                <w:szCs w:val="18"/>
                <w:lang w:eastAsia="fi-FI"/>
              </w:rPr>
              <w:t>Uplink EN-DC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BF0877C" w14:textId="77777777" w:rsidR="00631495" w:rsidRPr="00631495" w:rsidRDefault="00631495" w:rsidP="00631495">
            <w:pPr>
              <w:spacing w:after="0"/>
              <w:jc w:val="center"/>
              <w:rPr>
                <w:rFonts w:ascii="Arial" w:hAnsi="Arial" w:cs="Arial"/>
                <w:b/>
                <w:bCs/>
                <w:color w:val="000000"/>
                <w:sz w:val="18"/>
                <w:szCs w:val="18"/>
                <w:lang w:val="en-US"/>
              </w:rPr>
            </w:pPr>
            <w:r w:rsidRPr="00631495">
              <w:rPr>
                <w:rFonts w:ascii="Arial" w:hAnsi="Arial" w:cs="Arial"/>
                <w:b/>
                <w:bCs/>
                <w:color w:val="000000"/>
                <w:sz w:val="18"/>
                <w:szCs w:val="18"/>
                <w:lang w:eastAsia="fi-FI"/>
              </w:rPr>
              <w:t>Scenario number</w:t>
            </w:r>
          </w:p>
        </w:tc>
      </w:tr>
      <w:tr w:rsidR="00631495" w:rsidRPr="00631495" w14:paraId="5F16DCB1" w14:textId="77777777" w:rsidTr="00631495">
        <w:trPr>
          <w:trHeight w:val="300"/>
        </w:trPr>
        <w:tc>
          <w:tcPr>
            <w:tcW w:w="1920" w:type="dxa"/>
            <w:vMerge/>
            <w:tcBorders>
              <w:top w:val="single" w:sz="8" w:space="0" w:color="auto"/>
              <w:left w:val="single" w:sz="8" w:space="0" w:color="auto"/>
              <w:bottom w:val="single" w:sz="8" w:space="0" w:color="000000"/>
              <w:right w:val="single" w:sz="8" w:space="0" w:color="000000"/>
            </w:tcBorders>
            <w:vAlign w:val="center"/>
            <w:hideMark/>
          </w:tcPr>
          <w:p w14:paraId="5B39793B" w14:textId="77777777" w:rsidR="00631495" w:rsidRPr="00631495" w:rsidRDefault="00631495" w:rsidP="00631495">
            <w:pPr>
              <w:spacing w:after="0"/>
              <w:rPr>
                <w:rFonts w:ascii="Arial" w:hAnsi="Arial" w:cs="Arial"/>
                <w:b/>
                <w:bCs/>
                <w:color w:val="000000"/>
                <w:sz w:val="18"/>
                <w:szCs w:val="18"/>
                <w:lang w:val="en-US"/>
              </w:rPr>
            </w:pPr>
          </w:p>
        </w:tc>
        <w:tc>
          <w:tcPr>
            <w:tcW w:w="2100" w:type="dxa"/>
            <w:tcBorders>
              <w:top w:val="nil"/>
              <w:left w:val="nil"/>
              <w:bottom w:val="nil"/>
              <w:right w:val="single" w:sz="8" w:space="0" w:color="auto"/>
            </w:tcBorders>
            <w:shd w:val="clear" w:color="auto" w:fill="auto"/>
            <w:vAlign w:val="center"/>
            <w:hideMark/>
          </w:tcPr>
          <w:p w14:paraId="46ECC119" w14:textId="77777777" w:rsidR="00631495" w:rsidRPr="00631495" w:rsidRDefault="00631495" w:rsidP="00631495">
            <w:pPr>
              <w:spacing w:after="0"/>
              <w:jc w:val="center"/>
              <w:rPr>
                <w:rFonts w:ascii="Arial" w:hAnsi="Arial" w:cs="Arial"/>
                <w:b/>
                <w:bCs/>
                <w:color w:val="000000"/>
                <w:sz w:val="18"/>
                <w:szCs w:val="18"/>
                <w:lang w:val="en-US"/>
              </w:rPr>
            </w:pPr>
            <w:r w:rsidRPr="00631495">
              <w:rPr>
                <w:rFonts w:ascii="Arial" w:hAnsi="Arial" w:cs="Arial"/>
                <w:b/>
                <w:bCs/>
                <w:color w:val="000000"/>
                <w:sz w:val="18"/>
                <w:szCs w:val="18"/>
                <w:lang w:eastAsia="fi-FI"/>
              </w:rPr>
              <w:t>configuration</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03B8AECF" w14:textId="77777777" w:rsidR="00631495" w:rsidRPr="00631495" w:rsidRDefault="00631495" w:rsidP="00631495">
            <w:pPr>
              <w:spacing w:after="0"/>
              <w:rPr>
                <w:rFonts w:ascii="Arial" w:hAnsi="Arial" w:cs="Arial"/>
                <w:b/>
                <w:bCs/>
                <w:color w:val="000000"/>
                <w:sz w:val="18"/>
                <w:szCs w:val="18"/>
                <w:lang w:val="en-US"/>
              </w:rPr>
            </w:pPr>
          </w:p>
        </w:tc>
      </w:tr>
      <w:tr w:rsidR="00631495" w:rsidRPr="00631495" w14:paraId="296ADC61" w14:textId="77777777" w:rsidTr="00631495">
        <w:trPr>
          <w:trHeight w:val="315"/>
        </w:trPr>
        <w:tc>
          <w:tcPr>
            <w:tcW w:w="1920" w:type="dxa"/>
            <w:vMerge/>
            <w:tcBorders>
              <w:top w:val="single" w:sz="8" w:space="0" w:color="auto"/>
              <w:left w:val="single" w:sz="8" w:space="0" w:color="auto"/>
              <w:bottom w:val="single" w:sz="8" w:space="0" w:color="000000"/>
              <w:right w:val="single" w:sz="8" w:space="0" w:color="000000"/>
            </w:tcBorders>
            <w:vAlign w:val="center"/>
            <w:hideMark/>
          </w:tcPr>
          <w:p w14:paraId="0B1D5390" w14:textId="77777777" w:rsidR="00631495" w:rsidRPr="00631495" w:rsidRDefault="00631495" w:rsidP="00631495">
            <w:pPr>
              <w:spacing w:after="0"/>
              <w:rPr>
                <w:rFonts w:ascii="Arial" w:hAnsi="Arial" w:cs="Arial"/>
                <w:b/>
                <w:bCs/>
                <w:color w:val="000000"/>
                <w:sz w:val="18"/>
                <w:szCs w:val="18"/>
                <w:lang w:val="en-US"/>
              </w:rPr>
            </w:pPr>
          </w:p>
        </w:tc>
        <w:tc>
          <w:tcPr>
            <w:tcW w:w="2100" w:type="dxa"/>
            <w:tcBorders>
              <w:top w:val="nil"/>
              <w:left w:val="nil"/>
              <w:bottom w:val="single" w:sz="8" w:space="0" w:color="auto"/>
              <w:right w:val="single" w:sz="8" w:space="0" w:color="auto"/>
            </w:tcBorders>
            <w:shd w:val="clear" w:color="auto" w:fill="auto"/>
            <w:vAlign w:val="center"/>
            <w:hideMark/>
          </w:tcPr>
          <w:p w14:paraId="7F1B65F1" w14:textId="77777777" w:rsidR="00631495" w:rsidRPr="00631495" w:rsidRDefault="00631495" w:rsidP="00631495">
            <w:pPr>
              <w:spacing w:after="0"/>
              <w:jc w:val="center"/>
              <w:rPr>
                <w:rFonts w:ascii="Arial" w:hAnsi="Arial" w:cs="Arial"/>
                <w:b/>
                <w:bCs/>
                <w:color w:val="000000"/>
                <w:sz w:val="18"/>
                <w:szCs w:val="18"/>
                <w:lang w:val="en-US"/>
              </w:rPr>
            </w:pPr>
            <w:r w:rsidRPr="00631495">
              <w:rPr>
                <w:rFonts w:ascii="Arial" w:hAnsi="Arial" w:cs="Arial"/>
                <w:b/>
                <w:bCs/>
                <w:color w:val="000000"/>
                <w:sz w:val="18"/>
                <w:szCs w:val="18"/>
                <w:lang w:eastAsia="fi-FI"/>
              </w:rPr>
              <w:t>(NOTE 1)</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5922DC50" w14:textId="77777777" w:rsidR="00631495" w:rsidRPr="00631495" w:rsidRDefault="00631495" w:rsidP="00631495">
            <w:pPr>
              <w:spacing w:after="0"/>
              <w:rPr>
                <w:rFonts w:ascii="Arial" w:hAnsi="Arial" w:cs="Arial"/>
                <w:b/>
                <w:bCs/>
                <w:color w:val="000000"/>
                <w:sz w:val="18"/>
                <w:szCs w:val="18"/>
                <w:lang w:val="en-US"/>
              </w:rPr>
            </w:pPr>
          </w:p>
        </w:tc>
      </w:tr>
      <w:tr w:rsidR="00631495" w:rsidRPr="00631495" w14:paraId="2AE667BF" w14:textId="77777777" w:rsidTr="00631495">
        <w:trPr>
          <w:trHeight w:val="315"/>
        </w:trPr>
        <w:tc>
          <w:tcPr>
            <w:tcW w:w="192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953D9F" w14:textId="77777777" w:rsidR="00631495" w:rsidRPr="00631495" w:rsidRDefault="00631495" w:rsidP="00631495">
            <w:pPr>
              <w:spacing w:after="0"/>
              <w:jc w:val="center"/>
              <w:rPr>
                <w:rFonts w:ascii="Arial" w:hAnsi="Arial" w:cs="Arial"/>
                <w:color w:val="000000"/>
                <w:sz w:val="18"/>
                <w:szCs w:val="18"/>
                <w:lang w:val="en-US"/>
              </w:rPr>
            </w:pPr>
            <w:r w:rsidRPr="00631495">
              <w:rPr>
                <w:rFonts w:ascii="Arial" w:hAnsi="Arial" w:cs="Arial"/>
                <w:color w:val="000000"/>
                <w:sz w:val="18"/>
                <w:szCs w:val="18"/>
                <w:lang w:eastAsia="fi-FI"/>
              </w:rPr>
              <w:t>DC_2A_n2A</w:t>
            </w:r>
          </w:p>
        </w:tc>
        <w:tc>
          <w:tcPr>
            <w:tcW w:w="2100" w:type="dxa"/>
            <w:tcBorders>
              <w:top w:val="nil"/>
              <w:left w:val="nil"/>
              <w:bottom w:val="single" w:sz="8" w:space="0" w:color="auto"/>
              <w:right w:val="single" w:sz="8" w:space="0" w:color="auto"/>
            </w:tcBorders>
            <w:shd w:val="clear" w:color="auto" w:fill="auto"/>
            <w:vAlign w:val="center"/>
            <w:hideMark/>
          </w:tcPr>
          <w:p w14:paraId="0F69C213" w14:textId="77777777" w:rsidR="00631495" w:rsidRPr="00631495" w:rsidRDefault="00631495" w:rsidP="00631495">
            <w:pPr>
              <w:spacing w:after="0"/>
              <w:jc w:val="center"/>
              <w:rPr>
                <w:rFonts w:ascii="Arial" w:hAnsi="Arial" w:cs="Arial"/>
                <w:color w:val="000000"/>
                <w:sz w:val="18"/>
                <w:szCs w:val="18"/>
                <w:lang w:val="en-US"/>
              </w:rPr>
            </w:pPr>
            <w:r w:rsidRPr="00631495">
              <w:rPr>
                <w:rFonts w:ascii="Arial" w:hAnsi="Arial" w:cs="Arial"/>
                <w:color w:val="000000"/>
                <w:sz w:val="18"/>
                <w:szCs w:val="18"/>
                <w:lang w:eastAsia="fi-FI"/>
              </w:rPr>
              <w:t>DC_2A_n2A</w:t>
            </w:r>
            <w:r w:rsidRPr="00631495">
              <w:rPr>
                <w:rFonts w:ascii="Arial" w:hAnsi="Arial" w:cs="Arial"/>
                <w:color w:val="000000"/>
                <w:sz w:val="18"/>
                <w:szCs w:val="18"/>
                <w:vertAlign w:val="superscript"/>
                <w:lang w:eastAsia="fi-FI"/>
              </w:rPr>
              <w:t>5</w:t>
            </w:r>
          </w:p>
        </w:tc>
        <w:tc>
          <w:tcPr>
            <w:tcW w:w="960" w:type="dxa"/>
            <w:tcBorders>
              <w:top w:val="nil"/>
              <w:left w:val="nil"/>
              <w:bottom w:val="single" w:sz="8" w:space="0" w:color="auto"/>
              <w:right w:val="single" w:sz="8" w:space="0" w:color="auto"/>
            </w:tcBorders>
            <w:shd w:val="clear" w:color="auto" w:fill="auto"/>
            <w:noWrap/>
            <w:vAlign w:val="center"/>
            <w:hideMark/>
          </w:tcPr>
          <w:p w14:paraId="6747070D" w14:textId="77777777" w:rsidR="00631495" w:rsidRPr="00631495" w:rsidRDefault="00631495" w:rsidP="00631495">
            <w:pPr>
              <w:spacing w:after="0"/>
              <w:jc w:val="center"/>
              <w:rPr>
                <w:rFonts w:ascii="Arial" w:hAnsi="Arial" w:cs="Arial"/>
                <w:color w:val="000000"/>
                <w:sz w:val="18"/>
                <w:szCs w:val="18"/>
                <w:lang w:val="en-US"/>
              </w:rPr>
            </w:pPr>
            <w:r w:rsidRPr="00631495">
              <w:rPr>
                <w:rFonts w:ascii="Arial" w:hAnsi="Arial" w:cs="Arial"/>
                <w:color w:val="000000"/>
                <w:sz w:val="18"/>
                <w:szCs w:val="18"/>
                <w:lang w:val="en-US"/>
              </w:rPr>
              <w:t>3</w:t>
            </w:r>
          </w:p>
        </w:tc>
      </w:tr>
      <w:tr w:rsidR="00631495" w:rsidRPr="00631495" w14:paraId="255272F7" w14:textId="77777777" w:rsidTr="00631495">
        <w:trPr>
          <w:trHeight w:val="315"/>
        </w:trPr>
        <w:tc>
          <w:tcPr>
            <w:tcW w:w="192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6E50C" w14:textId="77777777" w:rsidR="00631495" w:rsidRPr="00631495" w:rsidRDefault="00631495" w:rsidP="00631495">
            <w:pPr>
              <w:spacing w:after="0"/>
              <w:jc w:val="center"/>
              <w:rPr>
                <w:rFonts w:ascii="Arial" w:hAnsi="Arial" w:cs="Arial"/>
                <w:color w:val="000000"/>
                <w:sz w:val="18"/>
                <w:szCs w:val="18"/>
                <w:lang w:val="en-US"/>
              </w:rPr>
            </w:pPr>
            <w:r w:rsidRPr="00631495">
              <w:rPr>
                <w:rFonts w:ascii="Arial" w:hAnsi="Arial" w:cs="Arial"/>
                <w:color w:val="000000"/>
                <w:sz w:val="18"/>
                <w:szCs w:val="18"/>
                <w:lang w:eastAsia="zh-TW"/>
              </w:rPr>
              <w:t>DC_3A_n3A</w:t>
            </w:r>
          </w:p>
        </w:tc>
        <w:tc>
          <w:tcPr>
            <w:tcW w:w="2100" w:type="dxa"/>
            <w:tcBorders>
              <w:top w:val="nil"/>
              <w:left w:val="nil"/>
              <w:bottom w:val="single" w:sz="8" w:space="0" w:color="auto"/>
              <w:right w:val="single" w:sz="8" w:space="0" w:color="auto"/>
            </w:tcBorders>
            <w:shd w:val="clear" w:color="auto" w:fill="auto"/>
            <w:vAlign w:val="center"/>
            <w:hideMark/>
          </w:tcPr>
          <w:p w14:paraId="432DF552" w14:textId="77777777" w:rsidR="00631495" w:rsidRPr="00631495" w:rsidRDefault="00631495" w:rsidP="00631495">
            <w:pPr>
              <w:spacing w:after="0"/>
              <w:jc w:val="center"/>
              <w:rPr>
                <w:rFonts w:ascii="Arial" w:hAnsi="Arial" w:cs="Arial"/>
                <w:color w:val="000000"/>
                <w:sz w:val="18"/>
                <w:szCs w:val="18"/>
                <w:lang w:val="en-US"/>
              </w:rPr>
            </w:pPr>
            <w:r w:rsidRPr="00631495">
              <w:rPr>
                <w:rFonts w:ascii="Arial" w:hAnsi="Arial" w:cs="Arial"/>
                <w:color w:val="000000"/>
                <w:sz w:val="18"/>
                <w:szCs w:val="18"/>
                <w:lang w:eastAsia="zh-TW"/>
              </w:rPr>
              <w:t>DC_3A_n3A</w:t>
            </w:r>
            <w:r w:rsidRPr="00631495">
              <w:rPr>
                <w:rFonts w:ascii="Arial" w:hAnsi="Arial" w:cs="Arial"/>
                <w:color w:val="000000"/>
                <w:sz w:val="18"/>
                <w:szCs w:val="18"/>
                <w:vertAlign w:val="superscript"/>
                <w:lang w:eastAsia="zh-TW"/>
              </w:rPr>
              <w:t>2</w:t>
            </w:r>
          </w:p>
        </w:tc>
        <w:tc>
          <w:tcPr>
            <w:tcW w:w="960" w:type="dxa"/>
            <w:tcBorders>
              <w:top w:val="nil"/>
              <w:left w:val="nil"/>
              <w:bottom w:val="single" w:sz="8" w:space="0" w:color="auto"/>
              <w:right w:val="single" w:sz="8" w:space="0" w:color="auto"/>
            </w:tcBorders>
            <w:shd w:val="clear" w:color="auto" w:fill="auto"/>
            <w:noWrap/>
            <w:vAlign w:val="center"/>
            <w:hideMark/>
          </w:tcPr>
          <w:p w14:paraId="55291D36" w14:textId="77777777" w:rsidR="00631495" w:rsidRPr="00631495" w:rsidRDefault="00631495" w:rsidP="00631495">
            <w:pPr>
              <w:spacing w:after="0"/>
              <w:jc w:val="center"/>
              <w:rPr>
                <w:rFonts w:ascii="Arial" w:hAnsi="Arial" w:cs="Arial"/>
                <w:color w:val="000000"/>
                <w:sz w:val="18"/>
                <w:szCs w:val="18"/>
                <w:lang w:val="en-US"/>
              </w:rPr>
            </w:pPr>
            <w:r w:rsidRPr="00631495">
              <w:rPr>
                <w:rFonts w:ascii="Arial" w:hAnsi="Arial" w:cs="Arial"/>
                <w:color w:val="000000"/>
                <w:sz w:val="18"/>
                <w:szCs w:val="18"/>
                <w:lang w:val="en-US"/>
              </w:rPr>
              <w:t>3</w:t>
            </w:r>
          </w:p>
        </w:tc>
      </w:tr>
      <w:tr w:rsidR="00631495" w:rsidRPr="00631495" w14:paraId="323B3A52" w14:textId="77777777" w:rsidTr="00631495">
        <w:trPr>
          <w:trHeight w:val="315"/>
        </w:trPr>
        <w:tc>
          <w:tcPr>
            <w:tcW w:w="192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11391B" w14:textId="77777777" w:rsidR="00631495" w:rsidRPr="00631495" w:rsidRDefault="00631495" w:rsidP="00631495">
            <w:pPr>
              <w:spacing w:after="0"/>
              <w:jc w:val="center"/>
              <w:rPr>
                <w:rFonts w:ascii="Arial" w:hAnsi="Arial" w:cs="Arial"/>
                <w:color w:val="000000"/>
                <w:sz w:val="18"/>
                <w:szCs w:val="18"/>
                <w:lang w:val="en-US"/>
              </w:rPr>
            </w:pPr>
            <w:r w:rsidRPr="00631495">
              <w:rPr>
                <w:rFonts w:ascii="Arial" w:hAnsi="Arial" w:cs="Arial"/>
                <w:color w:val="000000"/>
                <w:sz w:val="18"/>
                <w:szCs w:val="18"/>
                <w:lang w:eastAsia="fi-FI"/>
              </w:rPr>
              <w:t>DC_5A_n5A</w:t>
            </w:r>
          </w:p>
        </w:tc>
        <w:tc>
          <w:tcPr>
            <w:tcW w:w="2100" w:type="dxa"/>
            <w:tcBorders>
              <w:top w:val="nil"/>
              <w:left w:val="nil"/>
              <w:bottom w:val="single" w:sz="8" w:space="0" w:color="auto"/>
              <w:right w:val="single" w:sz="8" w:space="0" w:color="auto"/>
            </w:tcBorders>
            <w:shd w:val="clear" w:color="auto" w:fill="auto"/>
            <w:vAlign w:val="center"/>
            <w:hideMark/>
          </w:tcPr>
          <w:p w14:paraId="1AC8B6AC" w14:textId="77777777" w:rsidR="00631495" w:rsidRPr="00631495" w:rsidRDefault="00631495" w:rsidP="00631495">
            <w:pPr>
              <w:spacing w:after="0"/>
              <w:jc w:val="center"/>
              <w:rPr>
                <w:rFonts w:ascii="Arial" w:hAnsi="Arial" w:cs="Arial"/>
                <w:color w:val="000000"/>
                <w:sz w:val="18"/>
                <w:szCs w:val="18"/>
                <w:lang w:val="en-US"/>
              </w:rPr>
            </w:pPr>
            <w:r w:rsidRPr="00631495">
              <w:rPr>
                <w:rFonts w:ascii="Arial" w:hAnsi="Arial" w:cs="Arial"/>
                <w:color w:val="000000"/>
                <w:sz w:val="18"/>
                <w:szCs w:val="18"/>
                <w:lang w:eastAsia="fi-FI"/>
              </w:rPr>
              <w:t>DC_5A_n5A</w:t>
            </w:r>
            <w:r w:rsidRPr="00631495">
              <w:rPr>
                <w:rFonts w:ascii="Arial" w:hAnsi="Arial" w:cs="Arial"/>
                <w:color w:val="000000"/>
                <w:sz w:val="18"/>
                <w:szCs w:val="18"/>
                <w:vertAlign w:val="superscript"/>
                <w:lang w:eastAsia="fi-FI"/>
              </w:rPr>
              <w:t>5</w:t>
            </w:r>
          </w:p>
        </w:tc>
        <w:tc>
          <w:tcPr>
            <w:tcW w:w="960" w:type="dxa"/>
            <w:tcBorders>
              <w:top w:val="nil"/>
              <w:left w:val="nil"/>
              <w:bottom w:val="single" w:sz="8" w:space="0" w:color="auto"/>
              <w:right w:val="single" w:sz="8" w:space="0" w:color="auto"/>
            </w:tcBorders>
            <w:shd w:val="clear" w:color="auto" w:fill="auto"/>
            <w:noWrap/>
            <w:vAlign w:val="center"/>
            <w:hideMark/>
          </w:tcPr>
          <w:p w14:paraId="2114B39C" w14:textId="77777777" w:rsidR="00631495" w:rsidRPr="00631495" w:rsidRDefault="00631495" w:rsidP="00631495">
            <w:pPr>
              <w:spacing w:after="0"/>
              <w:jc w:val="center"/>
              <w:rPr>
                <w:rFonts w:ascii="Arial" w:hAnsi="Arial" w:cs="Arial"/>
                <w:color w:val="000000"/>
                <w:sz w:val="18"/>
                <w:szCs w:val="18"/>
                <w:lang w:val="en-US"/>
              </w:rPr>
            </w:pPr>
            <w:r w:rsidRPr="00631495">
              <w:rPr>
                <w:rFonts w:ascii="Arial" w:hAnsi="Arial" w:cs="Arial"/>
                <w:color w:val="000000"/>
                <w:sz w:val="18"/>
                <w:szCs w:val="18"/>
                <w:lang w:val="en-US"/>
              </w:rPr>
              <w:t>3</w:t>
            </w:r>
          </w:p>
        </w:tc>
      </w:tr>
      <w:tr w:rsidR="00631495" w:rsidRPr="00631495" w14:paraId="379FBC39" w14:textId="77777777" w:rsidTr="00631495">
        <w:trPr>
          <w:trHeight w:val="315"/>
        </w:trPr>
        <w:tc>
          <w:tcPr>
            <w:tcW w:w="192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391CAE" w14:textId="77777777" w:rsidR="00631495" w:rsidRPr="00631495" w:rsidRDefault="00631495" w:rsidP="00631495">
            <w:pPr>
              <w:spacing w:after="0"/>
              <w:jc w:val="center"/>
              <w:rPr>
                <w:rFonts w:ascii="Arial" w:hAnsi="Arial" w:cs="Arial"/>
                <w:color w:val="000000"/>
                <w:sz w:val="18"/>
                <w:szCs w:val="18"/>
                <w:lang w:val="en-US"/>
              </w:rPr>
            </w:pPr>
            <w:r w:rsidRPr="00631495">
              <w:rPr>
                <w:rFonts w:ascii="Arial" w:hAnsi="Arial" w:cs="Arial"/>
                <w:color w:val="000000"/>
                <w:sz w:val="18"/>
                <w:szCs w:val="18"/>
                <w:lang w:eastAsia="zh-TW"/>
              </w:rPr>
              <w:t>DC_7A_n7A</w:t>
            </w:r>
            <w:r w:rsidRPr="00631495">
              <w:rPr>
                <w:rFonts w:ascii="Arial" w:hAnsi="Arial" w:cs="Arial"/>
                <w:color w:val="000000"/>
                <w:sz w:val="18"/>
                <w:szCs w:val="18"/>
                <w:vertAlign w:val="superscript"/>
                <w:lang w:eastAsia="zh-TW"/>
              </w:rPr>
              <w:t>6</w:t>
            </w:r>
          </w:p>
        </w:tc>
        <w:tc>
          <w:tcPr>
            <w:tcW w:w="2100" w:type="dxa"/>
            <w:tcBorders>
              <w:top w:val="nil"/>
              <w:left w:val="nil"/>
              <w:bottom w:val="single" w:sz="8" w:space="0" w:color="auto"/>
              <w:right w:val="single" w:sz="8" w:space="0" w:color="auto"/>
            </w:tcBorders>
            <w:shd w:val="clear" w:color="auto" w:fill="auto"/>
            <w:vAlign w:val="center"/>
            <w:hideMark/>
          </w:tcPr>
          <w:p w14:paraId="1B0DFE3A" w14:textId="77777777" w:rsidR="00631495" w:rsidRPr="00631495" w:rsidRDefault="00631495" w:rsidP="00631495">
            <w:pPr>
              <w:spacing w:after="0"/>
              <w:jc w:val="center"/>
              <w:rPr>
                <w:rFonts w:ascii="Arial" w:hAnsi="Arial" w:cs="Arial"/>
                <w:color w:val="000000"/>
                <w:sz w:val="18"/>
                <w:szCs w:val="18"/>
                <w:lang w:val="en-US"/>
              </w:rPr>
            </w:pPr>
            <w:r w:rsidRPr="00631495">
              <w:rPr>
                <w:rFonts w:ascii="Arial" w:hAnsi="Arial" w:cs="Arial"/>
                <w:color w:val="000000"/>
                <w:sz w:val="18"/>
                <w:szCs w:val="18"/>
                <w:lang w:eastAsia="zh-TW"/>
              </w:rPr>
              <w:t>DC_7A_n7A</w:t>
            </w:r>
            <w:r w:rsidRPr="00631495">
              <w:rPr>
                <w:rFonts w:ascii="Arial" w:hAnsi="Arial" w:cs="Arial"/>
                <w:color w:val="000000"/>
                <w:sz w:val="18"/>
                <w:szCs w:val="18"/>
                <w:vertAlign w:val="superscript"/>
                <w:lang w:eastAsia="zh-TW"/>
              </w:rPr>
              <w:t>5</w:t>
            </w:r>
          </w:p>
        </w:tc>
        <w:tc>
          <w:tcPr>
            <w:tcW w:w="960" w:type="dxa"/>
            <w:tcBorders>
              <w:top w:val="nil"/>
              <w:left w:val="nil"/>
              <w:bottom w:val="single" w:sz="8" w:space="0" w:color="auto"/>
              <w:right w:val="single" w:sz="8" w:space="0" w:color="auto"/>
            </w:tcBorders>
            <w:shd w:val="clear" w:color="auto" w:fill="auto"/>
            <w:noWrap/>
            <w:vAlign w:val="center"/>
            <w:hideMark/>
          </w:tcPr>
          <w:p w14:paraId="02DEC7B2" w14:textId="77777777" w:rsidR="00631495" w:rsidRPr="00631495" w:rsidRDefault="00631495" w:rsidP="00631495">
            <w:pPr>
              <w:spacing w:after="0"/>
              <w:jc w:val="center"/>
              <w:rPr>
                <w:rFonts w:ascii="Arial" w:hAnsi="Arial" w:cs="Arial"/>
                <w:color w:val="000000"/>
                <w:sz w:val="18"/>
                <w:szCs w:val="18"/>
                <w:lang w:val="en-US"/>
              </w:rPr>
            </w:pPr>
            <w:r w:rsidRPr="00631495">
              <w:rPr>
                <w:rFonts w:ascii="Arial" w:hAnsi="Arial" w:cs="Arial"/>
                <w:color w:val="000000"/>
                <w:sz w:val="18"/>
                <w:szCs w:val="18"/>
                <w:lang w:val="en-US"/>
              </w:rPr>
              <w:t>3</w:t>
            </w:r>
          </w:p>
        </w:tc>
      </w:tr>
      <w:tr w:rsidR="00631495" w:rsidRPr="00631495" w14:paraId="43BB4FBA" w14:textId="77777777" w:rsidTr="00631495">
        <w:trPr>
          <w:trHeight w:val="300"/>
        </w:trPr>
        <w:tc>
          <w:tcPr>
            <w:tcW w:w="1920" w:type="dxa"/>
            <w:tcBorders>
              <w:top w:val="single" w:sz="8" w:space="0" w:color="auto"/>
              <w:left w:val="single" w:sz="8" w:space="0" w:color="auto"/>
              <w:bottom w:val="nil"/>
              <w:right w:val="single" w:sz="8" w:space="0" w:color="000000"/>
            </w:tcBorders>
            <w:shd w:val="clear" w:color="auto" w:fill="auto"/>
            <w:noWrap/>
            <w:vAlign w:val="center"/>
            <w:hideMark/>
          </w:tcPr>
          <w:p w14:paraId="0604B845" w14:textId="77777777" w:rsidR="00631495" w:rsidRPr="00631495" w:rsidRDefault="00631495" w:rsidP="00631495">
            <w:pPr>
              <w:spacing w:after="0"/>
              <w:jc w:val="center"/>
              <w:rPr>
                <w:rFonts w:ascii="Arial" w:hAnsi="Arial" w:cs="Arial"/>
                <w:color w:val="000000"/>
                <w:sz w:val="18"/>
                <w:szCs w:val="18"/>
                <w:lang w:val="en-US"/>
              </w:rPr>
            </w:pPr>
            <w:r w:rsidRPr="00631495">
              <w:rPr>
                <w:rFonts w:ascii="Arial" w:hAnsi="Arial" w:cs="Arial"/>
                <w:color w:val="000000"/>
                <w:sz w:val="18"/>
                <w:szCs w:val="18"/>
                <w:lang w:eastAsia="fi-FI"/>
              </w:rPr>
              <w:t>DC_41A_n41A</w:t>
            </w:r>
            <w:r w:rsidRPr="00631495">
              <w:rPr>
                <w:rFonts w:ascii="Arial" w:hAnsi="Arial" w:cs="Arial"/>
                <w:color w:val="000000"/>
                <w:sz w:val="18"/>
                <w:szCs w:val="18"/>
                <w:vertAlign w:val="superscript"/>
                <w:lang w:eastAsia="fi-FI"/>
              </w:rPr>
              <w:t>3</w:t>
            </w:r>
          </w:p>
        </w:tc>
        <w:tc>
          <w:tcPr>
            <w:tcW w:w="2100" w:type="dxa"/>
            <w:vMerge w:val="restart"/>
            <w:tcBorders>
              <w:top w:val="nil"/>
              <w:left w:val="single" w:sz="8" w:space="0" w:color="auto"/>
              <w:bottom w:val="single" w:sz="8" w:space="0" w:color="000000"/>
              <w:right w:val="single" w:sz="8" w:space="0" w:color="auto"/>
            </w:tcBorders>
            <w:shd w:val="clear" w:color="auto" w:fill="auto"/>
            <w:vAlign w:val="center"/>
            <w:hideMark/>
          </w:tcPr>
          <w:p w14:paraId="7E1DE636" w14:textId="77777777" w:rsidR="00631495" w:rsidRPr="00631495" w:rsidRDefault="00631495" w:rsidP="00631495">
            <w:pPr>
              <w:spacing w:after="0"/>
              <w:jc w:val="center"/>
              <w:rPr>
                <w:rFonts w:ascii="Arial" w:hAnsi="Arial" w:cs="Arial"/>
                <w:color w:val="000000"/>
                <w:sz w:val="18"/>
                <w:szCs w:val="18"/>
                <w:lang w:val="en-US"/>
              </w:rPr>
            </w:pPr>
            <w:r w:rsidRPr="00631495">
              <w:rPr>
                <w:rFonts w:ascii="Arial" w:hAnsi="Arial" w:cs="Arial"/>
                <w:color w:val="000000"/>
                <w:sz w:val="18"/>
                <w:szCs w:val="18"/>
                <w:lang w:eastAsia="fi-FI"/>
              </w:rPr>
              <w:t>DC_41A_n41A</w:t>
            </w:r>
          </w:p>
        </w:tc>
        <w:tc>
          <w:tcPr>
            <w:tcW w:w="960" w:type="dxa"/>
            <w:tcBorders>
              <w:top w:val="nil"/>
              <w:left w:val="nil"/>
              <w:bottom w:val="nil"/>
              <w:right w:val="single" w:sz="8" w:space="0" w:color="auto"/>
            </w:tcBorders>
            <w:shd w:val="clear" w:color="auto" w:fill="auto"/>
            <w:noWrap/>
            <w:vAlign w:val="center"/>
            <w:hideMark/>
          </w:tcPr>
          <w:p w14:paraId="5C1599D4" w14:textId="77777777" w:rsidR="00631495" w:rsidRPr="00631495" w:rsidRDefault="00631495" w:rsidP="00631495">
            <w:pPr>
              <w:spacing w:after="0"/>
              <w:jc w:val="center"/>
              <w:rPr>
                <w:rFonts w:ascii="Arial" w:hAnsi="Arial" w:cs="Arial"/>
                <w:color w:val="000000"/>
                <w:sz w:val="18"/>
                <w:szCs w:val="18"/>
                <w:lang w:val="en-US"/>
              </w:rPr>
            </w:pPr>
            <w:r w:rsidRPr="00631495">
              <w:rPr>
                <w:rFonts w:ascii="Arial" w:hAnsi="Arial" w:cs="Arial"/>
                <w:color w:val="000000"/>
                <w:sz w:val="18"/>
                <w:szCs w:val="18"/>
                <w:lang w:val="en-US"/>
              </w:rPr>
              <w:t>3</w:t>
            </w:r>
          </w:p>
        </w:tc>
      </w:tr>
      <w:tr w:rsidR="00631495" w:rsidRPr="00631495" w14:paraId="509FB6C2" w14:textId="77777777" w:rsidTr="00631495">
        <w:trPr>
          <w:trHeight w:val="300"/>
        </w:trPr>
        <w:tc>
          <w:tcPr>
            <w:tcW w:w="1920" w:type="dxa"/>
            <w:tcBorders>
              <w:top w:val="nil"/>
              <w:left w:val="single" w:sz="8" w:space="0" w:color="auto"/>
              <w:bottom w:val="nil"/>
              <w:right w:val="single" w:sz="8" w:space="0" w:color="000000"/>
            </w:tcBorders>
            <w:shd w:val="clear" w:color="auto" w:fill="auto"/>
            <w:noWrap/>
            <w:vAlign w:val="center"/>
            <w:hideMark/>
          </w:tcPr>
          <w:p w14:paraId="03EE7A20" w14:textId="77777777" w:rsidR="00631495" w:rsidRPr="00631495" w:rsidRDefault="00631495" w:rsidP="00631495">
            <w:pPr>
              <w:spacing w:after="0"/>
              <w:jc w:val="center"/>
              <w:rPr>
                <w:rFonts w:ascii="Arial" w:hAnsi="Arial" w:cs="Arial"/>
                <w:color w:val="000000"/>
                <w:sz w:val="18"/>
                <w:szCs w:val="18"/>
                <w:lang w:val="en-US"/>
              </w:rPr>
            </w:pPr>
            <w:r w:rsidRPr="00631495">
              <w:rPr>
                <w:rFonts w:ascii="Arial" w:hAnsi="Arial" w:cs="Arial"/>
                <w:color w:val="000000"/>
                <w:sz w:val="18"/>
                <w:szCs w:val="18"/>
                <w:lang w:eastAsia="fi-FI"/>
              </w:rPr>
              <w:t>DC_41C_n41A</w:t>
            </w:r>
            <w:r w:rsidRPr="00631495">
              <w:rPr>
                <w:rFonts w:ascii="Arial" w:hAnsi="Arial" w:cs="Arial"/>
                <w:color w:val="000000"/>
                <w:sz w:val="18"/>
                <w:szCs w:val="18"/>
                <w:vertAlign w:val="superscript"/>
                <w:lang w:eastAsia="fi-FI"/>
              </w:rPr>
              <w:t>3</w:t>
            </w:r>
          </w:p>
        </w:tc>
        <w:tc>
          <w:tcPr>
            <w:tcW w:w="2100" w:type="dxa"/>
            <w:vMerge/>
            <w:tcBorders>
              <w:top w:val="nil"/>
              <w:left w:val="single" w:sz="8" w:space="0" w:color="auto"/>
              <w:bottom w:val="single" w:sz="8" w:space="0" w:color="000000"/>
              <w:right w:val="single" w:sz="8" w:space="0" w:color="auto"/>
            </w:tcBorders>
            <w:vAlign w:val="center"/>
            <w:hideMark/>
          </w:tcPr>
          <w:p w14:paraId="6ECFD226" w14:textId="77777777" w:rsidR="00631495" w:rsidRPr="00631495" w:rsidRDefault="00631495" w:rsidP="00631495">
            <w:pPr>
              <w:spacing w:after="0"/>
              <w:rPr>
                <w:rFonts w:ascii="Arial" w:hAnsi="Arial" w:cs="Arial"/>
                <w:color w:val="000000"/>
                <w:sz w:val="18"/>
                <w:szCs w:val="18"/>
                <w:lang w:val="en-US"/>
              </w:rPr>
            </w:pPr>
          </w:p>
        </w:tc>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5BDE24F" w14:textId="77777777" w:rsidR="00631495" w:rsidRPr="00631495" w:rsidRDefault="00631495" w:rsidP="00631495">
            <w:pPr>
              <w:spacing w:after="0"/>
              <w:jc w:val="center"/>
              <w:rPr>
                <w:rFonts w:ascii="Arial" w:hAnsi="Arial" w:cs="Arial"/>
                <w:color w:val="000000"/>
                <w:sz w:val="18"/>
                <w:szCs w:val="18"/>
                <w:lang w:val="en-US"/>
              </w:rPr>
            </w:pPr>
            <w:r w:rsidRPr="00631495">
              <w:rPr>
                <w:rFonts w:ascii="Arial" w:hAnsi="Arial" w:cs="Arial"/>
                <w:color w:val="000000"/>
                <w:sz w:val="18"/>
                <w:szCs w:val="18"/>
                <w:lang w:val="en-US"/>
              </w:rPr>
              <w:t>4, 5</w:t>
            </w:r>
          </w:p>
        </w:tc>
      </w:tr>
      <w:tr w:rsidR="00631495" w:rsidRPr="00631495" w14:paraId="6DA815F2" w14:textId="77777777" w:rsidTr="00631495">
        <w:trPr>
          <w:trHeight w:val="315"/>
        </w:trPr>
        <w:tc>
          <w:tcPr>
            <w:tcW w:w="1920" w:type="dxa"/>
            <w:tcBorders>
              <w:top w:val="nil"/>
              <w:left w:val="single" w:sz="8" w:space="0" w:color="auto"/>
              <w:bottom w:val="single" w:sz="8" w:space="0" w:color="auto"/>
              <w:right w:val="single" w:sz="8" w:space="0" w:color="000000"/>
            </w:tcBorders>
            <w:shd w:val="clear" w:color="auto" w:fill="auto"/>
            <w:noWrap/>
            <w:vAlign w:val="center"/>
            <w:hideMark/>
          </w:tcPr>
          <w:p w14:paraId="1A3303F3" w14:textId="77777777" w:rsidR="00631495" w:rsidRPr="00631495" w:rsidRDefault="00631495" w:rsidP="00631495">
            <w:pPr>
              <w:spacing w:after="0"/>
              <w:jc w:val="center"/>
              <w:rPr>
                <w:rFonts w:ascii="Arial" w:hAnsi="Arial" w:cs="Arial"/>
                <w:color w:val="000000"/>
                <w:sz w:val="18"/>
                <w:szCs w:val="18"/>
                <w:lang w:val="en-US"/>
              </w:rPr>
            </w:pPr>
            <w:r w:rsidRPr="00631495">
              <w:rPr>
                <w:rFonts w:ascii="Arial" w:hAnsi="Arial" w:cs="Arial"/>
                <w:color w:val="000000"/>
                <w:sz w:val="18"/>
                <w:szCs w:val="18"/>
                <w:lang w:eastAsia="fi-FI"/>
              </w:rPr>
              <w:t>DC_41D_n41A</w:t>
            </w:r>
            <w:r w:rsidRPr="00631495">
              <w:rPr>
                <w:rFonts w:ascii="Arial" w:hAnsi="Arial" w:cs="Arial"/>
                <w:color w:val="000000"/>
                <w:sz w:val="18"/>
                <w:szCs w:val="18"/>
                <w:vertAlign w:val="superscript"/>
                <w:lang w:eastAsia="fi-FI"/>
              </w:rPr>
              <w:t>3</w:t>
            </w:r>
          </w:p>
        </w:tc>
        <w:tc>
          <w:tcPr>
            <w:tcW w:w="2100" w:type="dxa"/>
            <w:vMerge/>
            <w:tcBorders>
              <w:top w:val="nil"/>
              <w:left w:val="single" w:sz="8" w:space="0" w:color="auto"/>
              <w:bottom w:val="single" w:sz="8" w:space="0" w:color="000000"/>
              <w:right w:val="single" w:sz="8" w:space="0" w:color="auto"/>
            </w:tcBorders>
            <w:vAlign w:val="center"/>
            <w:hideMark/>
          </w:tcPr>
          <w:p w14:paraId="322B4217" w14:textId="77777777" w:rsidR="00631495" w:rsidRPr="00631495" w:rsidRDefault="00631495" w:rsidP="00631495">
            <w:pPr>
              <w:spacing w:after="0"/>
              <w:rPr>
                <w:rFonts w:ascii="Arial" w:hAnsi="Arial" w:cs="Arial"/>
                <w:color w:val="000000"/>
                <w:sz w:val="18"/>
                <w:szCs w:val="18"/>
                <w:lang w:val="en-US"/>
              </w:rPr>
            </w:pPr>
          </w:p>
        </w:tc>
        <w:tc>
          <w:tcPr>
            <w:tcW w:w="960" w:type="dxa"/>
            <w:vMerge/>
            <w:tcBorders>
              <w:top w:val="nil"/>
              <w:left w:val="single" w:sz="8" w:space="0" w:color="auto"/>
              <w:bottom w:val="single" w:sz="8" w:space="0" w:color="000000"/>
              <w:right w:val="single" w:sz="8" w:space="0" w:color="auto"/>
            </w:tcBorders>
            <w:vAlign w:val="center"/>
            <w:hideMark/>
          </w:tcPr>
          <w:p w14:paraId="40934AC4" w14:textId="77777777" w:rsidR="00631495" w:rsidRPr="00631495" w:rsidRDefault="00631495" w:rsidP="00631495">
            <w:pPr>
              <w:spacing w:after="0"/>
              <w:rPr>
                <w:rFonts w:ascii="Arial" w:hAnsi="Arial" w:cs="Arial"/>
                <w:color w:val="000000"/>
                <w:sz w:val="18"/>
                <w:szCs w:val="18"/>
                <w:lang w:val="en-US"/>
              </w:rPr>
            </w:pPr>
          </w:p>
        </w:tc>
      </w:tr>
      <w:tr w:rsidR="00631495" w:rsidRPr="00631495" w14:paraId="52276E5E" w14:textId="77777777" w:rsidTr="00631495">
        <w:trPr>
          <w:trHeight w:val="315"/>
        </w:trPr>
        <w:tc>
          <w:tcPr>
            <w:tcW w:w="192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5ECF76" w14:textId="77777777" w:rsidR="00631495" w:rsidRPr="00631495" w:rsidRDefault="00631495" w:rsidP="00631495">
            <w:pPr>
              <w:spacing w:after="0"/>
              <w:jc w:val="center"/>
              <w:rPr>
                <w:rFonts w:ascii="Arial" w:hAnsi="Arial" w:cs="Arial"/>
                <w:color w:val="000000"/>
                <w:sz w:val="18"/>
                <w:szCs w:val="18"/>
                <w:lang w:val="en-US"/>
              </w:rPr>
            </w:pPr>
            <w:r w:rsidRPr="00631495">
              <w:rPr>
                <w:rFonts w:ascii="Arial" w:hAnsi="Arial" w:cs="Arial"/>
                <w:color w:val="000000"/>
                <w:sz w:val="18"/>
                <w:szCs w:val="18"/>
                <w:lang w:eastAsia="fi-FI"/>
              </w:rPr>
              <w:t>DC_48A_n48A</w:t>
            </w:r>
            <w:r w:rsidRPr="00631495">
              <w:rPr>
                <w:rFonts w:ascii="Arial" w:hAnsi="Arial" w:cs="Arial"/>
                <w:color w:val="000000"/>
                <w:sz w:val="18"/>
                <w:szCs w:val="18"/>
                <w:vertAlign w:val="superscript"/>
                <w:lang w:eastAsia="fi-FI"/>
              </w:rPr>
              <w:t>3</w:t>
            </w:r>
          </w:p>
        </w:tc>
        <w:tc>
          <w:tcPr>
            <w:tcW w:w="2100" w:type="dxa"/>
            <w:tcBorders>
              <w:top w:val="nil"/>
              <w:left w:val="nil"/>
              <w:bottom w:val="single" w:sz="8" w:space="0" w:color="auto"/>
              <w:right w:val="single" w:sz="8" w:space="0" w:color="auto"/>
            </w:tcBorders>
            <w:shd w:val="clear" w:color="auto" w:fill="auto"/>
            <w:vAlign w:val="center"/>
            <w:hideMark/>
          </w:tcPr>
          <w:p w14:paraId="2449C719" w14:textId="77777777" w:rsidR="00631495" w:rsidRPr="00631495" w:rsidRDefault="00631495" w:rsidP="00631495">
            <w:pPr>
              <w:spacing w:after="0"/>
              <w:jc w:val="center"/>
              <w:rPr>
                <w:rFonts w:ascii="Arial" w:hAnsi="Arial" w:cs="Arial"/>
                <w:color w:val="000000"/>
                <w:sz w:val="18"/>
                <w:szCs w:val="18"/>
                <w:lang w:val="en-US"/>
              </w:rPr>
            </w:pPr>
            <w:r w:rsidRPr="00631495">
              <w:rPr>
                <w:rFonts w:ascii="Arial" w:hAnsi="Arial" w:cs="Arial"/>
                <w:color w:val="000000"/>
                <w:sz w:val="18"/>
                <w:szCs w:val="18"/>
                <w:lang w:eastAsia="fi-FI"/>
              </w:rPr>
              <w:t>DC_48A_n48A</w:t>
            </w:r>
            <w:r w:rsidRPr="00631495">
              <w:rPr>
                <w:rFonts w:ascii="Arial" w:hAnsi="Arial" w:cs="Arial"/>
                <w:color w:val="000000"/>
                <w:sz w:val="18"/>
                <w:szCs w:val="18"/>
                <w:vertAlign w:val="superscript"/>
                <w:lang w:eastAsia="fi-FI"/>
              </w:rPr>
              <w:t>5</w:t>
            </w:r>
          </w:p>
        </w:tc>
        <w:tc>
          <w:tcPr>
            <w:tcW w:w="960" w:type="dxa"/>
            <w:tcBorders>
              <w:top w:val="nil"/>
              <w:left w:val="nil"/>
              <w:bottom w:val="single" w:sz="8" w:space="0" w:color="auto"/>
              <w:right w:val="single" w:sz="8" w:space="0" w:color="auto"/>
            </w:tcBorders>
            <w:shd w:val="clear" w:color="auto" w:fill="auto"/>
            <w:noWrap/>
            <w:vAlign w:val="center"/>
            <w:hideMark/>
          </w:tcPr>
          <w:p w14:paraId="3D67CCC5" w14:textId="77777777" w:rsidR="00631495" w:rsidRPr="00631495" w:rsidRDefault="00631495" w:rsidP="00631495">
            <w:pPr>
              <w:spacing w:after="0"/>
              <w:jc w:val="center"/>
              <w:rPr>
                <w:rFonts w:ascii="Arial" w:hAnsi="Arial" w:cs="Arial"/>
                <w:color w:val="000000"/>
                <w:sz w:val="18"/>
                <w:szCs w:val="18"/>
                <w:lang w:val="en-US"/>
              </w:rPr>
            </w:pPr>
            <w:r w:rsidRPr="00631495">
              <w:rPr>
                <w:rFonts w:ascii="Arial" w:hAnsi="Arial" w:cs="Arial"/>
                <w:color w:val="000000"/>
                <w:sz w:val="18"/>
                <w:szCs w:val="18"/>
                <w:lang w:val="en-US"/>
              </w:rPr>
              <w:t>3</w:t>
            </w:r>
          </w:p>
        </w:tc>
      </w:tr>
      <w:tr w:rsidR="00631495" w:rsidRPr="00631495" w14:paraId="74E48465" w14:textId="77777777" w:rsidTr="00631495">
        <w:trPr>
          <w:trHeight w:val="300"/>
        </w:trPr>
        <w:tc>
          <w:tcPr>
            <w:tcW w:w="192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DC1ECF5" w14:textId="77777777" w:rsidR="00631495" w:rsidRPr="00631495" w:rsidRDefault="00631495" w:rsidP="00631495">
            <w:pPr>
              <w:spacing w:after="0"/>
              <w:jc w:val="center"/>
              <w:rPr>
                <w:rFonts w:ascii="Arial" w:hAnsi="Arial" w:cs="Arial"/>
                <w:color w:val="000000"/>
                <w:sz w:val="18"/>
                <w:szCs w:val="18"/>
                <w:lang w:val="en-US"/>
              </w:rPr>
            </w:pPr>
            <w:r w:rsidRPr="00631495">
              <w:rPr>
                <w:rFonts w:ascii="Arial" w:hAnsi="Arial" w:cs="Arial"/>
                <w:color w:val="000000"/>
                <w:sz w:val="18"/>
                <w:szCs w:val="18"/>
                <w:lang w:eastAsia="fi-FI"/>
              </w:rPr>
              <w:t>DC_48A_(n)48AA</w:t>
            </w:r>
            <w:r w:rsidRPr="00631495">
              <w:rPr>
                <w:rFonts w:ascii="Arial" w:hAnsi="Arial" w:cs="Arial"/>
                <w:color w:val="000000"/>
                <w:sz w:val="18"/>
                <w:szCs w:val="18"/>
                <w:vertAlign w:val="superscript"/>
                <w:lang w:eastAsia="fi-FI"/>
              </w:rPr>
              <w:t>3</w:t>
            </w:r>
          </w:p>
        </w:tc>
        <w:tc>
          <w:tcPr>
            <w:tcW w:w="2100" w:type="dxa"/>
            <w:tcBorders>
              <w:top w:val="nil"/>
              <w:left w:val="nil"/>
              <w:bottom w:val="nil"/>
              <w:right w:val="single" w:sz="8" w:space="0" w:color="auto"/>
            </w:tcBorders>
            <w:shd w:val="clear" w:color="auto" w:fill="auto"/>
            <w:vAlign w:val="center"/>
            <w:hideMark/>
          </w:tcPr>
          <w:p w14:paraId="23AC408F" w14:textId="77777777" w:rsidR="00631495" w:rsidRPr="00631495" w:rsidRDefault="00631495" w:rsidP="00631495">
            <w:pPr>
              <w:spacing w:after="0"/>
              <w:jc w:val="center"/>
              <w:rPr>
                <w:rFonts w:ascii="Arial" w:hAnsi="Arial" w:cs="Arial"/>
                <w:color w:val="000000"/>
                <w:sz w:val="18"/>
                <w:szCs w:val="18"/>
                <w:lang w:val="en-US"/>
              </w:rPr>
            </w:pPr>
            <w:r w:rsidRPr="00631495">
              <w:rPr>
                <w:rFonts w:ascii="Arial" w:hAnsi="Arial" w:cs="Arial"/>
                <w:color w:val="000000"/>
                <w:sz w:val="18"/>
                <w:szCs w:val="18"/>
                <w:lang w:eastAsia="fi-FI"/>
              </w:rPr>
              <w:t>DC_(n)48AA</w:t>
            </w:r>
            <w:r w:rsidRPr="00631495">
              <w:rPr>
                <w:rFonts w:ascii="Arial" w:hAnsi="Arial" w:cs="Arial"/>
                <w:color w:val="000000"/>
                <w:sz w:val="18"/>
                <w:szCs w:val="18"/>
                <w:vertAlign w:val="superscript"/>
                <w:lang w:eastAsia="fi-FI"/>
              </w:rPr>
              <w:t>5</w:t>
            </w:r>
          </w:p>
        </w:tc>
        <w:tc>
          <w:tcPr>
            <w:tcW w:w="960" w:type="dxa"/>
            <w:tcBorders>
              <w:top w:val="nil"/>
              <w:left w:val="nil"/>
              <w:bottom w:val="nil"/>
              <w:right w:val="single" w:sz="8" w:space="0" w:color="auto"/>
            </w:tcBorders>
            <w:shd w:val="clear" w:color="auto" w:fill="auto"/>
            <w:noWrap/>
            <w:vAlign w:val="center"/>
            <w:hideMark/>
          </w:tcPr>
          <w:p w14:paraId="2235615A" w14:textId="77777777" w:rsidR="00631495" w:rsidRPr="00631495" w:rsidRDefault="00631495" w:rsidP="00631495">
            <w:pPr>
              <w:spacing w:after="0"/>
              <w:jc w:val="center"/>
              <w:rPr>
                <w:rFonts w:ascii="Arial" w:hAnsi="Arial" w:cs="Arial"/>
                <w:color w:val="000000"/>
                <w:sz w:val="18"/>
                <w:szCs w:val="18"/>
                <w:lang w:val="en-US"/>
              </w:rPr>
            </w:pPr>
            <w:r w:rsidRPr="00631495">
              <w:rPr>
                <w:rFonts w:ascii="Arial" w:hAnsi="Arial" w:cs="Arial"/>
                <w:color w:val="000000"/>
                <w:sz w:val="18"/>
                <w:szCs w:val="18"/>
                <w:lang w:val="en-US"/>
              </w:rPr>
              <w:t>8</w:t>
            </w:r>
          </w:p>
        </w:tc>
      </w:tr>
      <w:tr w:rsidR="00631495" w:rsidRPr="00631495" w14:paraId="5905CFE1" w14:textId="77777777" w:rsidTr="00631495">
        <w:trPr>
          <w:trHeight w:val="315"/>
        </w:trPr>
        <w:tc>
          <w:tcPr>
            <w:tcW w:w="1920" w:type="dxa"/>
            <w:vMerge/>
            <w:tcBorders>
              <w:top w:val="single" w:sz="8" w:space="0" w:color="auto"/>
              <w:left w:val="single" w:sz="8" w:space="0" w:color="auto"/>
              <w:bottom w:val="single" w:sz="8" w:space="0" w:color="000000"/>
              <w:right w:val="single" w:sz="8" w:space="0" w:color="000000"/>
            </w:tcBorders>
            <w:vAlign w:val="center"/>
            <w:hideMark/>
          </w:tcPr>
          <w:p w14:paraId="7DB81A90" w14:textId="77777777" w:rsidR="00631495" w:rsidRPr="00631495" w:rsidRDefault="00631495" w:rsidP="00631495">
            <w:pPr>
              <w:spacing w:after="0"/>
              <w:rPr>
                <w:rFonts w:ascii="Arial" w:hAnsi="Arial" w:cs="Arial"/>
                <w:color w:val="000000"/>
                <w:sz w:val="18"/>
                <w:szCs w:val="18"/>
                <w:lang w:val="en-US"/>
              </w:rPr>
            </w:pPr>
          </w:p>
        </w:tc>
        <w:tc>
          <w:tcPr>
            <w:tcW w:w="2100" w:type="dxa"/>
            <w:tcBorders>
              <w:top w:val="nil"/>
              <w:left w:val="nil"/>
              <w:bottom w:val="single" w:sz="8" w:space="0" w:color="auto"/>
              <w:right w:val="single" w:sz="8" w:space="0" w:color="auto"/>
            </w:tcBorders>
            <w:shd w:val="clear" w:color="auto" w:fill="auto"/>
            <w:vAlign w:val="center"/>
            <w:hideMark/>
          </w:tcPr>
          <w:p w14:paraId="1ADFFA87" w14:textId="77777777" w:rsidR="00631495" w:rsidRPr="00631495" w:rsidRDefault="00631495" w:rsidP="00631495">
            <w:pPr>
              <w:spacing w:after="0"/>
              <w:jc w:val="center"/>
              <w:rPr>
                <w:rFonts w:ascii="Arial" w:hAnsi="Arial" w:cs="Arial"/>
                <w:color w:val="000000"/>
                <w:sz w:val="18"/>
                <w:szCs w:val="18"/>
                <w:lang w:val="en-US"/>
              </w:rPr>
            </w:pPr>
            <w:r w:rsidRPr="00631495">
              <w:rPr>
                <w:rFonts w:ascii="Arial" w:hAnsi="Arial" w:cs="Arial"/>
                <w:color w:val="000000"/>
                <w:sz w:val="18"/>
                <w:szCs w:val="18"/>
                <w:lang w:eastAsia="fi-FI"/>
              </w:rPr>
              <w:t>DC_48A_n48A</w:t>
            </w:r>
            <w:r w:rsidRPr="00631495">
              <w:rPr>
                <w:rFonts w:ascii="Arial" w:hAnsi="Arial" w:cs="Arial"/>
                <w:color w:val="000000"/>
                <w:sz w:val="18"/>
                <w:szCs w:val="18"/>
                <w:vertAlign w:val="superscript"/>
                <w:lang w:eastAsia="fi-FI"/>
              </w:rPr>
              <w:t>5</w:t>
            </w:r>
          </w:p>
        </w:tc>
        <w:tc>
          <w:tcPr>
            <w:tcW w:w="960" w:type="dxa"/>
            <w:tcBorders>
              <w:top w:val="nil"/>
              <w:left w:val="nil"/>
              <w:bottom w:val="single" w:sz="8" w:space="0" w:color="auto"/>
              <w:right w:val="single" w:sz="8" w:space="0" w:color="auto"/>
            </w:tcBorders>
            <w:shd w:val="clear" w:color="auto" w:fill="auto"/>
            <w:noWrap/>
            <w:vAlign w:val="center"/>
            <w:hideMark/>
          </w:tcPr>
          <w:p w14:paraId="1D9ADC65" w14:textId="77777777" w:rsidR="00631495" w:rsidRPr="00631495" w:rsidRDefault="00631495" w:rsidP="00631495">
            <w:pPr>
              <w:spacing w:after="0"/>
              <w:jc w:val="center"/>
              <w:rPr>
                <w:rFonts w:ascii="Arial" w:hAnsi="Arial" w:cs="Arial"/>
                <w:color w:val="000000"/>
                <w:sz w:val="18"/>
                <w:szCs w:val="18"/>
                <w:lang w:val="en-US"/>
              </w:rPr>
            </w:pPr>
            <w:r w:rsidRPr="00631495">
              <w:rPr>
                <w:rFonts w:ascii="Arial" w:hAnsi="Arial" w:cs="Arial"/>
                <w:color w:val="000000"/>
                <w:sz w:val="18"/>
                <w:szCs w:val="18"/>
                <w:lang w:val="en-US"/>
              </w:rPr>
              <w:t>9</w:t>
            </w:r>
          </w:p>
        </w:tc>
      </w:tr>
      <w:tr w:rsidR="00631495" w:rsidRPr="00631495" w14:paraId="3F011554" w14:textId="77777777" w:rsidTr="00631495">
        <w:trPr>
          <w:trHeight w:val="315"/>
        </w:trPr>
        <w:tc>
          <w:tcPr>
            <w:tcW w:w="192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04C5A0" w14:textId="77777777" w:rsidR="00631495" w:rsidRPr="00631495" w:rsidRDefault="00631495" w:rsidP="00631495">
            <w:pPr>
              <w:spacing w:after="0"/>
              <w:jc w:val="center"/>
              <w:rPr>
                <w:rFonts w:ascii="Arial" w:hAnsi="Arial" w:cs="Arial"/>
                <w:color w:val="000000"/>
                <w:sz w:val="18"/>
                <w:szCs w:val="18"/>
                <w:lang w:val="en-US"/>
              </w:rPr>
            </w:pPr>
            <w:r w:rsidRPr="00631495">
              <w:rPr>
                <w:rFonts w:ascii="Arial" w:hAnsi="Arial" w:cs="Arial"/>
                <w:color w:val="000000"/>
                <w:sz w:val="18"/>
                <w:szCs w:val="18"/>
                <w:lang w:eastAsia="fi-FI"/>
              </w:rPr>
              <w:t>DC_48A-48A_n48A</w:t>
            </w:r>
            <w:r w:rsidRPr="00631495">
              <w:rPr>
                <w:rFonts w:ascii="Arial" w:hAnsi="Arial" w:cs="Arial"/>
                <w:color w:val="000000"/>
                <w:sz w:val="18"/>
                <w:szCs w:val="18"/>
                <w:vertAlign w:val="superscript"/>
                <w:lang w:eastAsia="fi-FI"/>
              </w:rPr>
              <w:t>3</w:t>
            </w:r>
          </w:p>
        </w:tc>
        <w:tc>
          <w:tcPr>
            <w:tcW w:w="2100" w:type="dxa"/>
            <w:tcBorders>
              <w:top w:val="nil"/>
              <w:left w:val="nil"/>
              <w:bottom w:val="single" w:sz="8" w:space="0" w:color="auto"/>
              <w:right w:val="single" w:sz="8" w:space="0" w:color="auto"/>
            </w:tcBorders>
            <w:shd w:val="clear" w:color="auto" w:fill="auto"/>
            <w:vAlign w:val="center"/>
            <w:hideMark/>
          </w:tcPr>
          <w:p w14:paraId="051E71A1" w14:textId="77777777" w:rsidR="00631495" w:rsidRPr="00631495" w:rsidRDefault="00631495" w:rsidP="00631495">
            <w:pPr>
              <w:spacing w:after="0"/>
              <w:jc w:val="center"/>
              <w:rPr>
                <w:rFonts w:ascii="Arial" w:hAnsi="Arial" w:cs="Arial"/>
                <w:color w:val="000000"/>
                <w:sz w:val="18"/>
                <w:szCs w:val="18"/>
                <w:lang w:val="en-US"/>
              </w:rPr>
            </w:pPr>
            <w:r w:rsidRPr="00631495">
              <w:rPr>
                <w:rFonts w:ascii="Arial" w:hAnsi="Arial" w:cs="Arial"/>
                <w:color w:val="000000"/>
                <w:sz w:val="18"/>
                <w:szCs w:val="18"/>
                <w:lang w:eastAsia="fi-FI"/>
              </w:rPr>
              <w:t>DC_48A_n48A</w:t>
            </w:r>
            <w:r w:rsidRPr="00631495">
              <w:rPr>
                <w:rFonts w:ascii="Arial" w:hAnsi="Arial" w:cs="Arial"/>
                <w:color w:val="000000"/>
                <w:sz w:val="18"/>
                <w:szCs w:val="18"/>
                <w:vertAlign w:val="superscript"/>
                <w:lang w:eastAsia="fi-FI"/>
              </w:rPr>
              <w:t>5</w:t>
            </w:r>
          </w:p>
        </w:tc>
        <w:tc>
          <w:tcPr>
            <w:tcW w:w="960" w:type="dxa"/>
            <w:tcBorders>
              <w:top w:val="nil"/>
              <w:left w:val="nil"/>
              <w:bottom w:val="single" w:sz="8" w:space="0" w:color="auto"/>
              <w:right w:val="single" w:sz="8" w:space="0" w:color="auto"/>
            </w:tcBorders>
            <w:shd w:val="clear" w:color="auto" w:fill="auto"/>
            <w:noWrap/>
            <w:vAlign w:val="center"/>
            <w:hideMark/>
          </w:tcPr>
          <w:p w14:paraId="7BF9F38B" w14:textId="77777777" w:rsidR="00631495" w:rsidRPr="00631495" w:rsidRDefault="00631495" w:rsidP="00631495">
            <w:pPr>
              <w:spacing w:after="0"/>
              <w:jc w:val="center"/>
              <w:rPr>
                <w:rFonts w:ascii="Arial" w:hAnsi="Arial" w:cs="Arial"/>
                <w:color w:val="000000"/>
                <w:sz w:val="18"/>
                <w:szCs w:val="18"/>
                <w:lang w:val="en-US"/>
              </w:rPr>
            </w:pPr>
            <w:r w:rsidRPr="00631495">
              <w:rPr>
                <w:rFonts w:ascii="Arial" w:hAnsi="Arial" w:cs="Arial"/>
                <w:color w:val="000000"/>
                <w:sz w:val="18"/>
                <w:szCs w:val="18"/>
                <w:lang w:val="en-US"/>
              </w:rPr>
              <w:t>6, 7</w:t>
            </w:r>
          </w:p>
        </w:tc>
      </w:tr>
      <w:tr w:rsidR="00631495" w:rsidRPr="00631495" w14:paraId="6D720EDF" w14:textId="77777777" w:rsidTr="00631495">
        <w:trPr>
          <w:trHeight w:val="315"/>
        </w:trPr>
        <w:tc>
          <w:tcPr>
            <w:tcW w:w="192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9C1ED8" w14:textId="77777777" w:rsidR="00631495" w:rsidRPr="00631495" w:rsidRDefault="00631495" w:rsidP="00631495">
            <w:pPr>
              <w:spacing w:after="0"/>
              <w:jc w:val="center"/>
              <w:rPr>
                <w:rFonts w:ascii="Arial" w:hAnsi="Arial" w:cs="Arial"/>
                <w:color w:val="000000"/>
                <w:sz w:val="18"/>
                <w:szCs w:val="18"/>
                <w:lang w:val="en-US"/>
              </w:rPr>
            </w:pPr>
            <w:r w:rsidRPr="00631495">
              <w:rPr>
                <w:rFonts w:ascii="Arial" w:hAnsi="Arial" w:cs="Arial"/>
                <w:color w:val="000000"/>
                <w:sz w:val="18"/>
                <w:szCs w:val="18"/>
                <w:lang w:eastAsia="fi-FI"/>
              </w:rPr>
              <w:t>DC_48C_n48A</w:t>
            </w:r>
            <w:r w:rsidRPr="00631495">
              <w:rPr>
                <w:rFonts w:ascii="Arial" w:hAnsi="Arial" w:cs="Arial"/>
                <w:color w:val="000000"/>
                <w:sz w:val="18"/>
                <w:szCs w:val="18"/>
                <w:vertAlign w:val="superscript"/>
                <w:lang w:eastAsia="fi-FI"/>
              </w:rPr>
              <w:t>3</w:t>
            </w:r>
          </w:p>
        </w:tc>
        <w:tc>
          <w:tcPr>
            <w:tcW w:w="2100" w:type="dxa"/>
            <w:tcBorders>
              <w:top w:val="nil"/>
              <w:left w:val="nil"/>
              <w:bottom w:val="single" w:sz="8" w:space="0" w:color="auto"/>
              <w:right w:val="single" w:sz="8" w:space="0" w:color="auto"/>
            </w:tcBorders>
            <w:shd w:val="clear" w:color="auto" w:fill="auto"/>
            <w:vAlign w:val="center"/>
            <w:hideMark/>
          </w:tcPr>
          <w:p w14:paraId="2B580A74" w14:textId="77777777" w:rsidR="00631495" w:rsidRPr="00631495" w:rsidRDefault="00631495" w:rsidP="00631495">
            <w:pPr>
              <w:spacing w:after="0"/>
              <w:jc w:val="center"/>
              <w:rPr>
                <w:rFonts w:ascii="Arial" w:hAnsi="Arial" w:cs="Arial"/>
                <w:color w:val="000000"/>
                <w:sz w:val="18"/>
                <w:szCs w:val="18"/>
                <w:lang w:val="en-US"/>
              </w:rPr>
            </w:pPr>
            <w:r w:rsidRPr="00631495">
              <w:rPr>
                <w:rFonts w:ascii="Arial" w:hAnsi="Arial" w:cs="Arial"/>
                <w:color w:val="000000"/>
                <w:sz w:val="18"/>
                <w:szCs w:val="18"/>
                <w:lang w:eastAsia="fi-FI"/>
              </w:rPr>
              <w:t>DC_48A_n48A</w:t>
            </w:r>
            <w:r w:rsidRPr="00631495">
              <w:rPr>
                <w:rFonts w:ascii="Arial" w:hAnsi="Arial" w:cs="Arial"/>
                <w:color w:val="000000"/>
                <w:sz w:val="18"/>
                <w:szCs w:val="18"/>
                <w:vertAlign w:val="superscript"/>
                <w:lang w:eastAsia="fi-FI"/>
              </w:rPr>
              <w:t>5</w:t>
            </w:r>
          </w:p>
        </w:tc>
        <w:tc>
          <w:tcPr>
            <w:tcW w:w="960" w:type="dxa"/>
            <w:tcBorders>
              <w:top w:val="nil"/>
              <w:left w:val="nil"/>
              <w:bottom w:val="single" w:sz="8" w:space="0" w:color="auto"/>
              <w:right w:val="single" w:sz="8" w:space="0" w:color="auto"/>
            </w:tcBorders>
            <w:shd w:val="clear" w:color="auto" w:fill="auto"/>
            <w:noWrap/>
            <w:vAlign w:val="center"/>
            <w:hideMark/>
          </w:tcPr>
          <w:p w14:paraId="6B95D0A4" w14:textId="77777777" w:rsidR="00631495" w:rsidRPr="00631495" w:rsidRDefault="00631495" w:rsidP="00631495">
            <w:pPr>
              <w:spacing w:after="0"/>
              <w:jc w:val="center"/>
              <w:rPr>
                <w:rFonts w:ascii="Arial" w:hAnsi="Arial" w:cs="Arial"/>
                <w:color w:val="000000"/>
                <w:sz w:val="18"/>
                <w:szCs w:val="18"/>
                <w:lang w:val="en-US"/>
              </w:rPr>
            </w:pPr>
            <w:r w:rsidRPr="00631495">
              <w:rPr>
                <w:rFonts w:ascii="Arial" w:hAnsi="Arial" w:cs="Arial"/>
                <w:color w:val="000000"/>
                <w:sz w:val="18"/>
                <w:szCs w:val="18"/>
                <w:lang w:val="en-US"/>
              </w:rPr>
              <w:t>4, 5</w:t>
            </w:r>
          </w:p>
        </w:tc>
      </w:tr>
      <w:tr w:rsidR="00631495" w:rsidRPr="00631495" w14:paraId="38E4AF12" w14:textId="77777777" w:rsidTr="00631495">
        <w:trPr>
          <w:trHeight w:val="315"/>
        </w:trPr>
        <w:tc>
          <w:tcPr>
            <w:tcW w:w="192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B18569" w14:textId="77777777" w:rsidR="00631495" w:rsidRPr="00631495" w:rsidRDefault="00631495" w:rsidP="00631495">
            <w:pPr>
              <w:spacing w:after="0"/>
              <w:jc w:val="center"/>
              <w:rPr>
                <w:rFonts w:ascii="Arial" w:hAnsi="Arial" w:cs="Arial"/>
                <w:color w:val="000000"/>
                <w:sz w:val="18"/>
                <w:szCs w:val="18"/>
                <w:lang w:val="en-US"/>
              </w:rPr>
            </w:pPr>
            <w:r w:rsidRPr="00631495">
              <w:rPr>
                <w:rFonts w:ascii="Arial" w:hAnsi="Arial" w:cs="Arial"/>
                <w:color w:val="000000"/>
                <w:sz w:val="18"/>
                <w:szCs w:val="18"/>
                <w:lang w:eastAsia="fi-FI"/>
              </w:rPr>
              <w:t>DC_48D_n48A</w:t>
            </w:r>
            <w:r w:rsidRPr="00631495">
              <w:rPr>
                <w:rFonts w:ascii="Arial" w:hAnsi="Arial" w:cs="Arial"/>
                <w:color w:val="000000"/>
                <w:sz w:val="18"/>
                <w:szCs w:val="18"/>
                <w:vertAlign w:val="superscript"/>
                <w:lang w:eastAsia="fi-FI"/>
              </w:rPr>
              <w:t>3</w:t>
            </w:r>
          </w:p>
        </w:tc>
        <w:tc>
          <w:tcPr>
            <w:tcW w:w="2100" w:type="dxa"/>
            <w:tcBorders>
              <w:top w:val="nil"/>
              <w:left w:val="nil"/>
              <w:bottom w:val="single" w:sz="8" w:space="0" w:color="auto"/>
              <w:right w:val="single" w:sz="8" w:space="0" w:color="auto"/>
            </w:tcBorders>
            <w:shd w:val="clear" w:color="auto" w:fill="auto"/>
            <w:vAlign w:val="center"/>
            <w:hideMark/>
          </w:tcPr>
          <w:p w14:paraId="7457E57B" w14:textId="77777777" w:rsidR="00631495" w:rsidRPr="00631495" w:rsidRDefault="00631495" w:rsidP="00631495">
            <w:pPr>
              <w:spacing w:after="0"/>
              <w:jc w:val="center"/>
              <w:rPr>
                <w:rFonts w:ascii="Arial" w:hAnsi="Arial" w:cs="Arial"/>
                <w:color w:val="000000"/>
                <w:sz w:val="18"/>
                <w:szCs w:val="18"/>
                <w:lang w:val="en-US"/>
              </w:rPr>
            </w:pPr>
            <w:r w:rsidRPr="00631495">
              <w:rPr>
                <w:rFonts w:ascii="Arial" w:hAnsi="Arial" w:cs="Arial"/>
                <w:color w:val="000000"/>
                <w:sz w:val="18"/>
                <w:szCs w:val="18"/>
                <w:lang w:eastAsia="fi-FI"/>
              </w:rPr>
              <w:t>DC_48A_n48A</w:t>
            </w:r>
            <w:r w:rsidRPr="00631495">
              <w:rPr>
                <w:rFonts w:ascii="Arial" w:hAnsi="Arial" w:cs="Arial"/>
                <w:color w:val="000000"/>
                <w:sz w:val="18"/>
                <w:szCs w:val="18"/>
                <w:vertAlign w:val="superscript"/>
                <w:lang w:eastAsia="fi-FI"/>
              </w:rPr>
              <w:t>5</w:t>
            </w:r>
          </w:p>
        </w:tc>
        <w:tc>
          <w:tcPr>
            <w:tcW w:w="960" w:type="dxa"/>
            <w:tcBorders>
              <w:top w:val="nil"/>
              <w:left w:val="nil"/>
              <w:bottom w:val="single" w:sz="8" w:space="0" w:color="auto"/>
              <w:right w:val="single" w:sz="8" w:space="0" w:color="auto"/>
            </w:tcBorders>
            <w:shd w:val="clear" w:color="auto" w:fill="auto"/>
            <w:noWrap/>
            <w:vAlign w:val="center"/>
            <w:hideMark/>
          </w:tcPr>
          <w:p w14:paraId="6B0BA5CE" w14:textId="77777777" w:rsidR="00631495" w:rsidRPr="00631495" w:rsidRDefault="00631495" w:rsidP="00631495">
            <w:pPr>
              <w:spacing w:after="0"/>
              <w:jc w:val="center"/>
              <w:rPr>
                <w:rFonts w:ascii="Arial" w:hAnsi="Arial" w:cs="Arial"/>
                <w:color w:val="000000"/>
                <w:sz w:val="18"/>
                <w:szCs w:val="18"/>
                <w:lang w:val="en-US"/>
              </w:rPr>
            </w:pPr>
            <w:r w:rsidRPr="00631495">
              <w:rPr>
                <w:rFonts w:ascii="Arial" w:hAnsi="Arial" w:cs="Arial"/>
                <w:color w:val="000000"/>
                <w:sz w:val="18"/>
                <w:szCs w:val="18"/>
                <w:lang w:val="en-US"/>
              </w:rPr>
              <w:t>4, 5</w:t>
            </w:r>
          </w:p>
        </w:tc>
      </w:tr>
      <w:tr w:rsidR="00631495" w:rsidRPr="00631495" w14:paraId="37F052B5" w14:textId="77777777" w:rsidTr="00631495">
        <w:trPr>
          <w:trHeight w:val="315"/>
        </w:trPr>
        <w:tc>
          <w:tcPr>
            <w:tcW w:w="192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1D1A49" w14:textId="77777777" w:rsidR="00631495" w:rsidRPr="00631495" w:rsidRDefault="00631495" w:rsidP="00631495">
            <w:pPr>
              <w:spacing w:after="0"/>
              <w:jc w:val="center"/>
              <w:rPr>
                <w:rFonts w:ascii="Arial" w:hAnsi="Arial" w:cs="Arial"/>
                <w:color w:val="000000"/>
                <w:sz w:val="18"/>
                <w:szCs w:val="18"/>
                <w:lang w:val="en-US"/>
              </w:rPr>
            </w:pPr>
            <w:r w:rsidRPr="00631495">
              <w:rPr>
                <w:rFonts w:ascii="Arial" w:hAnsi="Arial" w:cs="Arial"/>
                <w:color w:val="000000"/>
                <w:sz w:val="18"/>
                <w:szCs w:val="18"/>
                <w:lang w:eastAsia="zh-TW"/>
              </w:rPr>
              <w:t>DC_66A_n66A</w:t>
            </w:r>
          </w:p>
        </w:tc>
        <w:tc>
          <w:tcPr>
            <w:tcW w:w="2100" w:type="dxa"/>
            <w:tcBorders>
              <w:top w:val="nil"/>
              <w:left w:val="nil"/>
              <w:bottom w:val="single" w:sz="8" w:space="0" w:color="auto"/>
              <w:right w:val="single" w:sz="8" w:space="0" w:color="auto"/>
            </w:tcBorders>
            <w:shd w:val="clear" w:color="auto" w:fill="auto"/>
            <w:vAlign w:val="center"/>
            <w:hideMark/>
          </w:tcPr>
          <w:p w14:paraId="4F8626B4" w14:textId="77777777" w:rsidR="00631495" w:rsidRPr="00631495" w:rsidRDefault="00631495" w:rsidP="00631495">
            <w:pPr>
              <w:spacing w:after="0"/>
              <w:jc w:val="center"/>
              <w:rPr>
                <w:rFonts w:ascii="Arial" w:hAnsi="Arial" w:cs="Arial"/>
                <w:color w:val="000000"/>
                <w:sz w:val="18"/>
                <w:szCs w:val="18"/>
                <w:lang w:val="en-US"/>
              </w:rPr>
            </w:pPr>
            <w:r w:rsidRPr="00631495">
              <w:rPr>
                <w:rFonts w:ascii="Arial" w:hAnsi="Arial" w:cs="Arial"/>
                <w:color w:val="000000"/>
                <w:sz w:val="18"/>
                <w:szCs w:val="18"/>
                <w:lang w:eastAsia="zh-TW"/>
              </w:rPr>
              <w:t>DC_66A_n66A</w:t>
            </w:r>
            <w:r w:rsidRPr="00631495">
              <w:rPr>
                <w:rFonts w:ascii="Arial" w:hAnsi="Arial" w:cs="Arial"/>
                <w:color w:val="000000"/>
                <w:sz w:val="18"/>
                <w:szCs w:val="18"/>
                <w:vertAlign w:val="superscript"/>
                <w:lang w:eastAsia="zh-TW"/>
              </w:rPr>
              <w:t>5</w:t>
            </w:r>
          </w:p>
        </w:tc>
        <w:tc>
          <w:tcPr>
            <w:tcW w:w="960" w:type="dxa"/>
            <w:tcBorders>
              <w:top w:val="nil"/>
              <w:left w:val="nil"/>
              <w:bottom w:val="single" w:sz="8" w:space="0" w:color="auto"/>
              <w:right w:val="single" w:sz="8" w:space="0" w:color="auto"/>
            </w:tcBorders>
            <w:shd w:val="clear" w:color="auto" w:fill="auto"/>
            <w:noWrap/>
            <w:vAlign w:val="center"/>
            <w:hideMark/>
          </w:tcPr>
          <w:p w14:paraId="6887AC77" w14:textId="77777777" w:rsidR="00631495" w:rsidRPr="00631495" w:rsidRDefault="00631495" w:rsidP="00631495">
            <w:pPr>
              <w:spacing w:after="0"/>
              <w:jc w:val="center"/>
              <w:rPr>
                <w:rFonts w:ascii="Arial" w:hAnsi="Arial" w:cs="Arial"/>
                <w:color w:val="000000"/>
                <w:sz w:val="18"/>
                <w:szCs w:val="18"/>
                <w:lang w:val="en-US"/>
              </w:rPr>
            </w:pPr>
            <w:r w:rsidRPr="00631495">
              <w:rPr>
                <w:rFonts w:ascii="Arial" w:hAnsi="Arial" w:cs="Arial"/>
                <w:color w:val="000000"/>
                <w:sz w:val="18"/>
                <w:szCs w:val="18"/>
                <w:lang w:val="en-US"/>
              </w:rPr>
              <w:t>3</w:t>
            </w:r>
          </w:p>
        </w:tc>
      </w:tr>
    </w:tbl>
    <w:p w14:paraId="17417452" w14:textId="77777777" w:rsidR="00631495" w:rsidRDefault="00631495" w:rsidP="00630007">
      <w:pPr>
        <w:rPr>
          <w:lang w:val="en-US"/>
        </w:rPr>
      </w:pPr>
    </w:p>
    <w:tbl>
      <w:tblPr>
        <w:tblpPr w:leftFromText="180" w:rightFromText="180" w:horzAnchor="margin" w:tblpXSpec="center" w:tblpY="-4938"/>
        <w:tblW w:w="12560" w:type="dxa"/>
        <w:tblLook w:val="04A0" w:firstRow="1" w:lastRow="0" w:firstColumn="1" w:lastColumn="0" w:noHBand="0" w:noVBand="1"/>
      </w:tblPr>
      <w:tblGrid>
        <w:gridCol w:w="1340"/>
        <w:gridCol w:w="960"/>
        <w:gridCol w:w="960"/>
        <w:gridCol w:w="960"/>
        <w:gridCol w:w="960"/>
        <w:gridCol w:w="960"/>
        <w:gridCol w:w="960"/>
        <w:gridCol w:w="960"/>
        <w:gridCol w:w="960"/>
        <w:gridCol w:w="3540"/>
      </w:tblGrid>
      <w:tr w:rsidR="00C31EAA" w:rsidRPr="00C31EAA" w14:paraId="2F303BDD" w14:textId="77777777" w:rsidTr="00C31EAA">
        <w:trPr>
          <w:trHeight w:val="300"/>
        </w:trPr>
        <w:tc>
          <w:tcPr>
            <w:tcW w:w="1340" w:type="dxa"/>
            <w:tcBorders>
              <w:top w:val="nil"/>
              <w:left w:val="nil"/>
              <w:bottom w:val="nil"/>
              <w:right w:val="nil"/>
            </w:tcBorders>
            <w:shd w:val="clear" w:color="auto" w:fill="auto"/>
            <w:noWrap/>
            <w:vAlign w:val="center"/>
            <w:hideMark/>
          </w:tcPr>
          <w:p w14:paraId="02AC9BD4" w14:textId="77777777" w:rsidR="00C31EAA" w:rsidRPr="00C31EAA" w:rsidRDefault="00C31EAA" w:rsidP="00C31EAA">
            <w:pPr>
              <w:spacing w:after="0"/>
              <w:jc w:val="center"/>
              <w:rPr>
                <w:rFonts w:ascii="Calibri" w:hAnsi="Calibri" w:cs="Calibri"/>
                <w:color w:val="000000"/>
                <w:sz w:val="22"/>
                <w:szCs w:val="22"/>
                <w:lang w:val="en-US"/>
              </w:rPr>
            </w:pPr>
            <w:r w:rsidRPr="00C31EAA">
              <w:rPr>
                <w:rFonts w:ascii="Calibri" w:hAnsi="Calibri" w:cs="Calibri"/>
                <w:color w:val="000000"/>
                <w:sz w:val="22"/>
                <w:szCs w:val="22"/>
                <w:lang w:val="en-US"/>
              </w:rPr>
              <w:t>Scenario</w:t>
            </w:r>
          </w:p>
        </w:tc>
        <w:tc>
          <w:tcPr>
            <w:tcW w:w="960" w:type="dxa"/>
            <w:tcBorders>
              <w:top w:val="nil"/>
              <w:left w:val="nil"/>
              <w:bottom w:val="nil"/>
              <w:right w:val="nil"/>
            </w:tcBorders>
            <w:shd w:val="clear" w:color="auto" w:fill="auto"/>
            <w:noWrap/>
            <w:vAlign w:val="bottom"/>
            <w:hideMark/>
          </w:tcPr>
          <w:p w14:paraId="32E2C133" w14:textId="77777777" w:rsidR="00C31EAA" w:rsidRPr="00C31EAA" w:rsidRDefault="00C31EAA" w:rsidP="00C31EAA">
            <w:pPr>
              <w:spacing w:after="0"/>
              <w:jc w:val="center"/>
              <w:rPr>
                <w:rFonts w:ascii="Calibri" w:hAnsi="Calibri" w:cs="Calibri"/>
                <w:color w:val="000000"/>
                <w:sz w:val="22"/>
                <w:szCs w:val="22"/>
                <w:lang w:val="en-US"/>
              </w:rPr>
            </w:pPr>
          </w:p>
        </w:tc>
        <w:tc>
          <w:tcPr>
            <w:tcW w:w="960" w:type="dxa"/>
            <w:tcBorders>
              <w:top w:val="nil"/>
              <w:left w:val="nil"/>
              <w:bottom w:val="nil"/>
              <w:right w:val="nil"/>
            </w:tcBorders>
            <w:shd w:val="clear" w:color="auto" w:fill="auto"/>
            <w:noWrap/>
            <w:vAlign w:val="bottom"/>
            <w:hideMark/>
          </w:tcPr>
          <w:p w14:paraId="401A8950" w14:textId="77777777" w:rsidR="00C31EAA" w:rsidRPr="00C31EAA" w:rsidRDefault="00C31EAA" w:rsidP="00C31EAA">
            <w:pPr>
              <w:spacing w:after="0"/>
              <w:rPr>
                <w:lang w:val="en-US"/>
              </w:rPr>
            </w:pPr>
          </w:p>
        </w:tc>
        <w:tc>
          <w:tcPr>
            <w:tcW w:w="960" w:type="dxa"/>
            <w:tcBorders>
              <w:top w:val="nil"/>
              <w:left w:val="nil"/>
              <w:bottom w:val="nil"/>
              <w:right w:val="nil"/>
            </w:tcBorders>
            <w:shd w:val="clear" w:color="auto" w:fill="auto"/>
            <w:noWrap/>
            <w:vAlign w:val="bottom"/>
            <w:hideMark/>
          </w:tcPr>
          <w:p w14:paraId="55128CFD" w14:textId="77777777" w:rsidR="00C31EAA" w:rsidRPr="00C31EAA" w:rsidRDefault="00C31EAA" w:rsidP="00C31EAA">
            <w:pPr>
              <w:spacing w:after="0"/>
              <w:rPr>
                <w:lang w:val="en-US"/>
              </w:rPr>
            </w:pPr>
          </w:p>
        </w:tc>
        <w:tc>
          <w:tcPr>
            <w:tcW w:w="960" w:type="dxa"/>
            <w:tcBorders>
              <w:top w:val="nil"/>
              <w:left w:val="nil"/>
              <w:bottom w:val="nil"/>
              <w:right w:val="nil"/>
            </w:tcBorders>
            <w:shd w:val="clear" w:color="auto" w:fill="auto"/>
            <w:noWrap/>
            <w:vAlign w:val="bottom"/>
            <w:hideMark/>
          </w:tcPr>
          <w:p w14:paraId="43B7B853" w14:textId="77777777" w:rsidR="00C31EAA" w:rsidRPr="00C31EAA" w:rsidRDefault="00C31EAA" w:rsidP="00C31EAA">
            <w:pPr>
              <w:spacing w:after="0"/>
              <w:rPr>
                <w:lang w:val="en-US"/>
              </w:rPr>
            </w:pPr>
          </w:p>
        </w:tc>
        <w:tc>
          <w:tcPr>
            <w:tcW w:w="960" w:type="dxa"/>
            <w:tcBorders>
              <w:top w:val="nil"/>
              <w:left w:val="nil"/>
              <w:bottom w:val="nil"/>
              <w:right w:val="nil"/>
            </w:tcBorders>
            <w:shd w:val="clear" w:color="auto" w:fill="auto"/>
            <w:noWrap/>
            <w:vAlign w:val="bottom"/>
            <w:hideMark/>
          </w:tcPr>
          <w:p w14:paraId="7A273000" w14:textId="77777777" w:rsidR="00C31EAA" w:rsidRPr="00C31EAA" w:rsidRDefault="00C31EAA" w:rsidP="00C31EAA">
            <w:pPr>
              <w:spacing w:after="0"/>
              <w:rPr>
                <w:lang w:val="en-US"/>
              </w:rPr>
            </w:pPr>
          </w:p>
        </w:tc>
        <w:tc>
          <w:tcPr>
            <w:tcW w:w="960" w:type="dxa"/>
            <w:tcBorders>
              <w:top w:val="nil"/>
              <w:left w:val="nil"/>
              <w:bottom w:val="nil"/>
              <w:right w:val="nil"/>
            </w:tcBorders>
            <w:shd w:val="clear" w:color="auto" w:fill="auto"/>
            <w:noWrap/>
            <w:vAlign w:val="bottom"/>
            <w:hideMark/>
          </w:tcPr>
          <w:p w14:paraId="4C6966C3" w14:textId="77777777" w:rsidR="00C31EAA" w:rsidRPr="00C31EAA" w:rsidRDefault="00C31EAA" w:rsidP="00C31EAA">
            <w:pPr>
              <w:spacing w:after="0"/>
              <w:rPr>
                <w:lang w:val="en-US"/>
              </w:rPr>
            </w:pPr>
          </w:p>
        </w:tc>
        <w:tc>
          <w:tcPr>
            <w:tcW w:w="960" w:type="dxa"/>
            <w:tcBorders>
              <w:top w:val="nil"/>
              <w:left w:val="nil"/>
              <w:bottom w:val="nil"/>
              <w:right w:val="nil"/>
            </w:tcBorders>
            <w:shd w:val="clear" w:color="auto" w:fill="auto"/>
            <w:noWrap/>
            <w:vAlign w:val="bottom"/>
            <w:hideMark/>
          </w:tcPr>
          <w:p w14:paraId="02981CF0" w14:textId="77777777" w:rsidR="00C31EAA" w:rsidRPr="00C31EAA" w:rsidRDefault="00C31EAA" w:rsidP="00C31EAA">
            <w:pPr>
              <w:spacing w:after="0"/>
              <w:rPr>
                <w:lang w:val="en-US"/>
              </w:rPr>
            </w:pPr>
          </w:p>
        </w:tc>
        <w:tc>
          <w:tcPr>
            <w:tcW w:w="960" w:type="dxa"/>
            <w:tcBorders>
              <w:top w:val="nil"/>
              <w:left w:val="nil"/>
              <w:bottom w:val="nil"/>
              <w:right w:val="nil"/>
            </w:tcBorders>
            <w:shd w:val="clear" w:color="auto" w:fill="auto"/>
            <w:noWrap/>
            <w:vAlign w:val="bottom"/>
            <w:hideMark/>
          </w:tcPr>
          <w:p w14:paraId="209ACB5A" w14:textId="77777777" w:rsidR="00C31EAA" w:rsidRPr="00C31EAA" w:rsidRDefault="00C31EAA" w:rsidP="00C31EAA">
            <w:pPr>
              <w:spacing w:after="0"/>
              <w:rPr>
                <w:lang w:val="en-US"/>
              </w:rPr>
            </w:pPr>
          </w:p>
        </w:tc>
        <w:tc>
          <w:tcPr>
            <w:tcW w:w="3540" w:type="dxa"/>
            <w:tcBorders>
              <w:top w:val="nil"/>
              <w:left w:val="nil"/>
              <w:bottom w:val="nil"/>
              <w:right w:val="nil"/>
            </w:tcBorders>
            <w:shd w:val="clear" w:color="auto" w:fill="auto"/>
            <w:noWrap/>
            <w:vAlign w:val="bottom"/>
            <w:hideMark/>
          </w:tcPr>
          <w:p w14:paraId="6D77FCF5" w14:textId="77777777" w:rsidR="00C31EAA" w:rsidRPr="00C31EAA" w:rsidRDefault="00C31EAA" w:rsidP="00C31EAA">
            <w:pPr>
              <w:spacing w:after="0"/>
              <w:rPr>
                <w:lang w:val="en-US"/>
              </w:rPr>
            </w:pPr>
          </w:p>
        </w:tc>
      </w:tr>
      <w:tr w:rsidR="00C31EAA" w:rsidRPr="00C31EAA" w14:paraId="1664D24C" w14:textId="77777777" w:rsidTr="00C31EAA">
        <w:trPr>
          <w:trHeight w:val="600"/>
        </w:trPr>
        <w:tc>
          <w:tcPr>
            <w:tcW w:w="1340" w:type="dxa"/>
            <w:tcBorders>
              <w:top w:val="nil"/>
              <w:left w:val="nil"/>
              <w:bottom w:val="nil"/>
              <w:right w:val="nil"/>
            </w:tcBorders>
            <w:shd w:val="clear" w:color="auto" w:fill="auto"/>
            <w:noWrap/>
            <w:vAlign w:val="center"/>
            <w:hideMark/>
          </w:tcPr>
          <w:p w14:paraId="687566AC" w14:textId="77777777" w:rsidR="00C31EAA" w:rsidRPr="00C31EAA" w:rsidRDefault="00C31EAA" w:rsidP="00C31EAA">
            <w:pPr>
              <w:spacing w:after="0"/>
              <w:jc w:val="center"/>
              <w:rPr>
                <w:rFonts w:ascii="Calibri" w:hAnsi="Calibri" w:cs="Calibri"/>
                <w:color w:val="000000"/>
                <w:sz w:val="22"/>
                <w:szCs w:val="22"/>
                <w:lang w:val="en-US"/>
              </w:rPr>
            </w:pPr>
            <w:r w:rsidRPr="00C31EAA">
              <w:rPr>
                <w:rFonts w:ascii="Calibri" w:hAnsi="Calibri" w:cs="Calibri"/>
                <w:color w:val="000000"/>
                <w:sz w:val="22"/>
                <w:szCs w:val="22"/>
                <w:lang w:val="en-US"/>
              </w:rPr>
              <w:t>1</w:t>
            </w:r>
          </w:p>
        </w:tc>
        <w:tc>
          <w:tcPr>
            <w:tcW w:w="960" w:type="dxa"/>
            <w:tcBorders>
              <w:top w:val="nil"/>
              <w:left w:val="nil"/>
              <w:bottom w:val="nil"/>
              <w:right w:val="nil"/>
            </w:tcBorders>
            <w:shd w:val="clear" w:color="auto" w:fill="auto"/>
            <w:noWrap/>
            <w:vAlign w:val="bottom"/>
            <w:hideMark/>
          </w:tcPr>
          <w:p w14:paraId="7AF0C912" w14:textId="77777777" w:rsidR="00C31EAA" w:rsidRPr="00C31EAA" w:rsidRDefault="00C31EAA" w:rsidP="00C31EAA">
            <w:pPr>
              <w:spacing w:after="0"/>
              <w:jc w:val="center"/>
              <w:rPr>
                <w:rFonts w:ascii="Calibri" w:hAnsi="Calibri" w:cs="Calibri"/>
                <w:color w:val="000000"/>
                <w:sz w:val="22"/>
                <w:szCs w:val="22"/>
                <w:lang w:val="en-US"/>
              </w:rPr>
            </w:pPr>
          </w:p>
        </w:tc>
        <w:tc>
          <w:tcPr>
            <w:tcW w:w="960" w:type="dxa"/>
            <w:tcBorders>
              <w:top w:val="nil"/>
              <w:left w:val="nil"/>
              <w:bottom w:val="nil"/>
              <w:right w:val="nil"/>
            </w:tcBorders>
            <w:shd w:val="clear" w:color="auto" w:fill="auto"/>
            <w:noWrap/>
            <w:vAlign w:val="bottom"/>
            <w:hideMark/>
          </w:tcPr>
          <w:p w14:paraId="025EA9A9" w14:textId="77777777" w:rsidR="00C31EAA" w:rsidRPr="00C31EAA" w:rsidRDefault="00C31EAA" w:rsidP="00C31EAA">
            <w:pPr>
              <w:spacing w:after="0"/>
              <w:rPr>
                <w:lang w:val="en-US"/>
              </w:rPr>
            </w:pPr>
          </w:p>
        </w:tc>
        <w:tc>
          <w:tcPr>
            <w:tcW w:w="960" w:type="dxa"/>
            <w:tcBorders>
              <w:top w:val="nil"/>
              <w:left w:val="nil"/>
              <w:bottom w:val="nil"/>
              <w:right w:val="nil"/>
            </w:tcBorders>
            <w:shd w:val="clear" w:color="auto" w:fill="auto"/>
            <w:noWrap/>
            <w:vAlign w:val="bottom"/>
            <w:hideMark/>
          </w:tcPr>
          <w:p w14:paraId="049F5E16" w14:textId="77777777" w:rsidR="00C31EAA" w:rsidRPr="00C31EAA" w:rsidRDefault="00C31EAA" w:rsidP="00C31EAA">
            <w:pPr>
              <w:spacing w:after="0"/>
              <w:rPr>
                <w:lang w:val="en-US"/>
              </w:rPr>
            </w:pPr>
          </w:p>
        </w:tc>
        <w:tc>
          <w:tcPr>
            <w:tcW w:w="960" w:type="dxa"/>
            <w:tcBorders>
              <w:top w:val="nil"/>
              <w:left w:val="nil"/>
              <w:bottom w:val="nil"/>
              <w:right w:val="nil"/>
            </w:tcBorders>
            <w:shd w:val="clear" w:color="auto" w:fill="auto"/>
            <w:noWrap/>
            <w:vAlign w:val="bottom"/>
            <w:hideMark/>
          </w:tcPr>
          <w:p w14:paraId="70E9337B" w14:textId="77777777" w:rsidR="00C31EAA" w:rsidRPr="00C31EAA" w:rsidRDefault="00C31EAA" w:rsidP="00C31EAA">
            <w:pPr>
              <w:spacing w:after="0"/>
              <w:rPr>
                <w:lang w:val="en-US"/>
              </w:rPr>
            </w:pPr>
          </w:p>
        </w:tc>
        <w:tc>
          <w:tcPr>
            <w:tcW w:w="960" w:type="dxa"/>
            <w:tcBorders>
              <w:top w:val="nil"/>
              <w:left w:val="nil"/>
              <w:bottom w:val="nil"/>
              <w:right w:val="nil"/>
            </w:tcBorders>
            <w:shd w:val="clear" w:color="000000" w:fill="5B9BD5"/>
            <w:noWrap/>
            <w:vAlign w:val="center"/>
            <w:hideMark/>
          </w:tcPr>
          <w:p w14:paraId="3D68DD13" w14:textId="77777777" w:rsidR="00C31EAA" w:rsidRPr="00C31EAA" w:rsidRDefault="00C31EAA" w:rsidP="00C31EAA">
            <w:pPr>
              <w:spacing w:after="0"/>
              <w:jc w:val="center"/>
              <w:rPr>
                <w:rFonts w:ascii="Calibri" w:hAnsi="Calibri" w:cs="Calibri"/>
                <w:color w:val="FFFFFF"/>
                <w:sz w:val="28"/>
                <w:szCs w:val="28"/>
                <w:lang w:val="en-US"/>
              </w:rPr>
            </w:pPr>
            <w:r w:rsidRPr="00C31EAA">
              <w:rPr>
                <w:rFonts w:ascii="Calibri" w:hAnsi="Calibri" w:cs="Calibri"/>
                <w:color w:val="FFFFFF"/>
                <w:sz w:val="28"/>
                <w:szCs w:val="28"/>
                <w:lang w:val="en-US"/>
              </w:rPr>
              <w:t>E ↕</w:t>
            </w:r>
          </w:p>
        </w:tc>
        <w:tc>
          <w:tcPr>
            <w:tcW w:w="1920" w:type="dxa"/>
            <w:gridSpan w:val="2"/>
            <w:tcBorders>
              <w:top w:val="nil"/>
              <w:left w:val="nil"/>
              <w:bottom w:val="nil"/>
              <w:right w:val="nil"/>
            </w:tcBorders>
            <w:shd w:val="clear" w:color="000000" w:fill="FFC000"/>
            <w:noWrap/>
            <w:vAlign w:val="center"/>
            <w:hideMark/>
          </w:tcPr>
          <w:p w14:paraId="7AF60614" w14:textId="77777777" w:rsidR="00C31EAA" w:rsidRPr="00C31EAA" w:rsidRDefault="00C31EAA" w:rsidP="00C31EAA">
            <w:pPr>
              <w:spacing w:after="0"/>
              <w:jc w:val="center"/>
              <w:rPr>
                <w:rFonts w:ascii="Calibri" w:hAnsi="Calibri" w:cs="Calibri"/>
                <w:color w:val="FFFFFF"/>
                <w:sz w:val="28"/>
                <w:szCs w:val="28"/>
                <w:lang w:val="en-US"/>
              </w:rPr>
            </w:pPr>
            <w:r w:rsidRPr="00C31EAA">
              <w:rPr>
                <w:rFonts w:ascii="Calibri" w:hAnsi="Calibri" w:cs="Calibri"/>
                <w:color w:val="FFFFFF"/>
                <w:sz w:val="28"/>
                <w:szCs w:val="28"/>
                <w:lang w:val="en-US"/>
              </w:rPr>
              <w:t>N ↕</w:t>
            </w:r>
          </w:p>
        </w:tc>
        <w:tc>
          <w:tcPr>
            <w:tcW w:w="960" w:type="dxa"/>
            <w:tcBorders>
              <w:top w:val="nil"/>
              <w:left w:val="nil"/>
              <w:bottom w:val="nil"/>
              <w:right w:val="nil"/>
            </w:tcBorders>
            <w:shd w:val="clear" w:color="auto" w:fill="auto"/>
            <w:noWrap/>
            <w:vAlign w:val="center"/>
            <w:hideMark/>
          </w:tcPr>
          <w:p w14:paraId="4B5427D9" w14:textId="77777777" w:rsidR="00C31EAA" w:rsidRPr="00C31EAA" w:rsidRDefault="00C31EAA" w:rsidP="00C31EAA">
            <w:pPr>
              <w:spacing w:after="0"/>
              <w:jc w:val="center"/>
              <w:rPr>
                <w:rFonts w:ascii="Calibri" w:hAnsi="Calibri" w:cs="Calibri"/>
                <w:color w:val="FFFFFF"/>
                <w:sz w:val="28"/>
                <w:szCs w:val="28"/>
                <w:lang w:val="en-US"/>
              </w:rPr>
            </w:pPr>
          </w:p>
        </w:tc>
        <w:tc>
          <w:tcPr>
            <w:tcW w:w="3540" w:type="dxa"/>
            <w:tcBorders>
              <w:top w:val="nil"/>
              <w:left w:val="nil"/>
              <w:bottom w:val="nil"/>
              <w:right w:val="nil"/>
            </w:tcBorders>
            <w:shd w:val="clear" w:color="auto" w:fill="auto"/>
            <w:noWrap/>
            <w:vAlign w:val="center"/>
            <w:hideMark/>
          </w:tcPr>
          <w:p w14:paraId="76898FF6" w14:textId="77777777" w:rsidR="00C31EAA" w:rsidRPr="00C31EAA" w:rsidRDefault="00C31EAA" w:rsidP="00C31EAA">
            <w:pPr>
              <w:spacing w:after="0"/>
              <w:rPr>
                <w:rFonts w:ascii="Calibri" w:hAnsi="Calibri" w:cs="Calibri"/>
                <w:color w:val="000000"/>
                <w:sz w:val="22"/>
                <w:szCs w:val="22"/>
                <w:lang w:val="en-US"/>
              </w:rPr>
            </w:pPr>
            <w:r w:rsidRPr="00C31EAA">
              <w:rPr>
                <w:rFonts w:ascii="Calibri" w:hAnsi="Calibri" w:cs="Calibri"/>
                <w:color w:val="000000"/>
                <w:sz w:val="22"/>
                <w:szCs w:val="22"/>
                <w:lang w:val="en-US"/>
              </w:rPr>
              <w:t>Continguous</w:t>
            </w:r>
          </w:p>
        </w:tc>
      </w:tr>
      <w:tr w:rsidR="00C31EAA" w:rsidRPr="00C31EAA" w14:paraId="42516EC3" w14:textId="77777777" w:rsidTr="00C31EAA">
        <w:trPr>
          <w:trHeight w:val="375"/>
        </w:trPr>
        <w:tc>
          <w:tcPr>
            <w:tcW w:w="1340" w:type="dxa"/>
            <w:tcBorders>
              <w:top w:val="nil"/>
              <w:left w:val="nil"/>
              <w:bottom w:val="nil"/>
              <w:right w:val="nil"/>
            </w:tcBorders>
            <w:shd w:val="clear" w:color="auto" w:fill="auto"/>
            <w:noWrap/>
            <w:vAlign w:val="center"/>
            <w:hideMark/>
          </w:tcPr>
          <w:p w14:paraId="34E45FE3" w14:textId="77777777" w:rsidR="00C31EAA" w:rsidRPr="00C31EAA" w:rsidRDefault="00C31EAA" w:rsidP="00C31EAA">
            <w:pPr>
              <w:spacing w:after="0"/>
              <w:rPr>
                <w:rFonts w:ascii="Calibri" w:hAnsi="Calibri" w:cs="Calibri"/>
                <w:color w:val="000000"/>
                <w:sz w:val="22"/>
                <w:szCs w:val="22"/>
                <w:lang w:val="en-US"/>
              </w:rPr>
            </w:pPr>
          </w:p>
        </w:tc>
        <w:tc>
          <w:tcPr>
            <w:tcW w:w="960" w:type="dxa"/>
            <w:tcBorders>
              <w:top w:val="nil"/>
              <w:left w:val="nil"/>
              <w:bottom w:val="nil"/>
              <w:right w:val="nil"/>
            </w:tcBorders>
            <w:shd w:val="clear" w:color="auto" w:fill="auto"/>
            <w:noWrap/>
            <w:vAlign w:val="bottom"/>
            <w:hideMark/>
          </w:tcPr>
          <w:p w14:paraId="383F5CBC" w14:textId="77777777" w:rsidR="00C31EAA" w:rsidRPr="00C31EAA" w:rsidRDefault="00C31EAA" w:rsidP="00C31EAA">
            <w:pPr>
              <w:spacing w:after="0"/>
              <w:jc w:val="center"/>
              <w:rPr>
                <w:lang w:val="en-US"/>
              </w:rPr>
            </w:pPr>
          </w:p>
        </w:tc>
        <w:tc>
          <w:tcPr>
            <w:tcW w:w="960" w:type="dxa"/>
            <w:tcBorders>
              <w:top w:val="nil"/>
              <w:left w:val="nil"/>
              <w:bottom w:val="nil"/>
              <w:right w:val="nil"/>
            </w:tcBorders>
            <w:shd w:val="clear" w:color="auto" w:fill="auto"/>
            <w:noWrap/>
            <w:vAlign w:val="bottom"/>
            <w:hideMark/>
          </w:tcPr>
          <w:p w14:paraId="71D566E5" w14:textId="77777777" w:rsidR="00C31EAA" w:rsidRPr="00C31EAA" w:rsidRDefault="00C31EAA" w:rsidP="00C31EAA">
            <w:pPr>
              <w:spacing w:after="0"/>
              <w:rPr>
                <w:lang w:val="en-US"/>
              </w:rPr>
            </w:pPr>
          </w:p>
        </w:tc>
        <w:tc>
          <w:tcPr>
            <w:tcW w:w="960" w:type="dxa"/>
            <w:tcBorders>
              <w:top w:val="nil"/>
              <w:left w:val="nil"/>
              <w:bottom w:val="nil"/>
              <w:right w:val="nil"/>
            </w:tcBorders>
            <w:shd w:val="clear" w:color="auto" w:fill="auto"/>
            <w:noWrap/>
            <w:vAlign w:val="bottom"/>
            <w:hideMark/>
          </w:tcPr>
          <w:p w14:paraId="22D94DCA" w14:textId="77777777" w:rsidR="00C31EAA" w:rsidRPr="00C31EAA" w:rsidRDefault="00C31EAA" w:rsidP="00C31EAA">
            <w:pPr>
              <w:spacing w:after="0"/>
              <w:rPr>
                <w:lang w:val="en-US"/>
              </w:rPr>
            </w:pPr>
          </w:p>
        </w:tc>
        <w:tc>
          <w:tcPr>
            <w:tcW w:w="960" w:type="dxa"/>
            <w:tcBorders>
              <w:top w:val="nil"/>
              <w:left w:val="nil"/>
              <w:bottom w:val="nil"/>
              <w:right w:val="nil"/>
            </w:tcBorders>
            <w:shd w:val="clear" w:color="auto" w:fill="auto"/>
            <w:noWrap/>
            <w:vAlign w:val="bottom"/>
            <w:hideMark/>
          </w:tcPr>
          <w:p w14:paraId="0589F5C2" w14:textId="77777777" w:rsidR="00C31EAA" w:rsidRPr="00C31EAA" w:rsidRDefault="00C31EAA" w:rsidP="00C31EAA">
            <w:pPr>
              <w:spacing w:after="0"/>
              <w:rPr>
                <w:lang w:val="en-US"/>
              </w:rPr>
            </w:pPr>
          </w:p>
        </w:tc>
        <w:tc>
          <w:tcPr>
            <w:tcW w:w="960" w:type="dxa"/>
            <w:tcBorders>
              <w:top w:val="nil"/>
              <w:left w:val="nil"/>
              <w:bottom w:val="nil"/>
              <w:right w:val="nil"/>
            </w:tcBorders>
            <w:shd w:val="clear" w:color="auto" w:fill="auto"/>
            <w:noWrap/>
            <w:vAlign w:val="bottom"/>
            <w:hideMark/>
          </w:tcPr>
          <w:p w14:paraId="18A5CFDF" w14:textId="77777777" w:rsidR="00C31EAA" w:rsidRPr="00C31EAA" w:rsidRDefault="00C31EAA" w:rsidP="00C31EAA">
            <w:pPr>
              <w:spacing w:after="0"/>
              <w:rPr>
                <w:lang w:val="en-US"/>
              </w:rPr>
            </w:pPr>
          </w:p>
        </w:tc>
        <w:tc>
          <w:tcPr>
            <w:tcW w:w="960" w:type="dxa"/>
            <w:tcBorders>
              <w:top w:val="nil"/>
              <w:left w:val="nil"/>
              <w:bottom w:val="nil"/>
              <w:right w:val="nil"/>
            </w:tcBorders>
            <w:shd w:val="clear" w:color="auto" w:fill="auto"/>
            <w:noWrap/>
            <w:vAlign w:val="bottom"/>
            <w:hideMark/>
          </w:tcPr>
          <w:p w14:paraId="2C2460ED" w14:textId="77777777" w:rsidR="00C31EAA" w:rsidRPr="00C31EAA" w:rsidRDefault="00C31EAA" w:rsidP="00C31EAA">
            <w:pPr>
              <w:spacing w:after="0"/>
              <w:rPr>
                <w:lang w:val="en-US"/>
              </w:rPr>
            </w:pPr>
          </w:p>
        </w:tc>
        <w:tc>
          <w:tcPr>
            <w:tcW w:w="960" w:type="dxa"/>
            <w:tcBorders>
              <w:top w:val="nil"/>
              <w:left w:val="nil"/>
              <w:bottom w:val="nil"/>
              <w:right w:val="nil"/>
            </w:tcBorders>
            <w:shd w:val="clear" w:color="auto" w:fill="auto"/>
            <w:noWrap/>
            <w:vAlign w:val="bottom"/>
            <w:hideMark/>
          </w:tcPr>
          <w:p w14:paraId="0AA71F72" w14:textId="77777777" w:rsidR="00C31EAA" w:rsidRPr="00C31EAA" w:rsidRDefault="00C31EAA" w:rsidP="00C31EAA">
            <w:pPr>
              <w:spacing w:after="0"/>
              <w:rPr>
                <w:lang w:val="en-US"/>
              </w:rPr>
            </w:pPr>
          </w:p>
        </w:tc>
        <w:tc>
          <w:tcPr>
            <w:tcW w:w="960" w:type="dxa"/>
            <w:tcBorders>
              <w:top w:val="nil"/>
              <w:left w:val="nil"/>
              <w:bottom w:val="nil"/>
              <w:right w:val="nil"/>
            </w:tcBorders>
            <w:shd w:val="clear" w:color="auto" w:fill="auto"/>
            <w:noWrap/>
            <w:vAlign w:val="bottom"/>
            <w:hideMark/>
          </w:tcPr>
          <w:p w14:paraId="486E067F" w14:textId="77777777" w:rsidR="00C31EAA" w:rsidRPr="00C31EAA" w:rsidRDefault="00C31EAA" w:rsidP="00C31EAA">
            <w:pPr>
              <w:spacing w:after="0"/>
              <w:rPr>
                <w:lang w:val="en-US"/>
              </w:rPr>
            </w:pPr>
          </w:p>
        </w:tc>
        <w:tc>
          <w:tcPr>
            <w:tcW w:w="3540" w:type="dxa"/>
            <w:tcBorders>
              <w:top w:val="nil"/>
              <w:left w:val="nil"/>
              <w:bottom w:val="nil"/>
              <w:right w:val="nil"/>
            </w:tcBorders>
            <w:shd w:val="clear" w:color="auto" w:fill="auto"/>
            <w:noWrap/>
            <w:vAlign w:val="center"/>
            <w:hideMark/>
          </w:tcPr>
          <w:p w14:paraId="3FFC04D0" w14:textId="77777777" w:rsidR="00C31EAA" w:rsidRPr="00C31EAA" w:rsidRDefault="00C31EAA" w:rsidP="00C31EAA">
            <w:pPr>
              <w:spacing w:after="0"/>
              <w:rPr>
                <w:lang w:val="en-US"/>
              </w:rPr>
            </w:pPr>
          </w:p>
        </w:tc>
      </w:tr>
    </w:tbl>
    <w:p w14:paraId="3608DFDD" w14:textId="6F7ED099" w:rsidR="004918AF" w:rsidRDefault="004918AF" w:rsidP="004918AF">
      <w:pPr>
        <w:pStyle w:val="Heading2"/>
        <w:rPr>
          <w:lang w:val="en-US"/>
        </w:rPr>
      </w:pPr>
      <w:r>
        <w:rPr>
          <w:lang w:val="en-US"/>
        </w:rPr>
        <w:t>Uplink vs. downlink</w:t>
      </w:r>
    </w:p>
    <w:p w14:paraId="194162F0" w14:textId="62BC3A3E" w:rsidR="00DC1146" w:rsidRDefault="00DC1146" w:rsidP="00AE3C67">
      <w:pPr>
        <w:rPr>
          <w:lang w:val="en-US"/>
        </w:rPr>
      </w:pPr>
      <w:r w:rsidRPr="00AE3C67">
        <w:rPr>
          <w:lang w:val="en-US"/>
        </w:rPr>
        <w:t xml:space="preserve">Since there is a single indication for </w:t>
      </w:r>
      <w:r w:rsidRPr="00AE3C67">
        <w:rPr>
          <w:i/>
          <w:iCs/>
          <w:lang w:val="en-US"/>
        </w:rPr>
        <w:t>intrabandENDC-support</w:t>
      </w:r>
      <w:r w:rsidRPr="00AE3C67">
        <w:rPr>
          <w:lang w:val="en-US"/>
        </w:rPr>
        <w:t xml:space="preserve">, there is presently no way to distinguish uplink capability from downlink capability.  </w:t>
      </w:r>
      <w:r w:rsidR="00095662" w:rsidRPr="00AE3C67">
        <w:rPr>
          <w:lang w:val="en-US"/>
        </w:rPr>
        <w:t xml:space="preserve">In particular, scenarios </w:t>
      </w:r>
      <w:r w:rsidR="00525B79" w:rsidRPr="00AE3C67">
        <w:rPr>
          <w:lang w:val="en-US"/>
        </w:rPr>
        <w:t>8</w:t>
      </w:r>
      <w:r w:rsidR="00095662" w:rsidRPr="00AE3C67">
        <w:rPr>
          <w:lang w:val="en-US"/>
        </w:rPr>
        <w:t xml:space="preserve"> and 10 illustrate cases where the EN-DC is regarded as </w:t>
      </w:r>
      <w:r w:rsidR="00525B79" w:rsidRPr="00AE3C67">
        <w:rPr>
          <w:lang w:val="en-US"/>
        </w:rPr>
        <w:t>non-</w:t>
      </w:r>
      <w:r w:rsidR="00095662" w:rsidRPr="00AE3C67">
        <w:rPr>
          <w:lang w:val="en-US"/>
        </w:rPr>
        <w:t>contiguous on the downlink but contiguous on the uplink</w:t>
      </w:r>
      <w:r w:rsidR="00525B79" w:rsidRPr="00AE3C67">
        <w:rPr>
          <w:lang w:val="en-US"/>
        </w:rPr>
        <w:t>, or vice-versa</w:t>
      </w:r>
      <w:r w:rsidR="00095662" w:rsidRPr="00AE3C67">
        <w:rPr>
          <w:lang w:val="en-US"/>
        </w:rPr>
        <w:t>.  Scenario 11 is the case where the E-UTRA uplink is provided in a different band, i.e., an intra-band EN-DC configuration with an inter-band CA component.  Therefore, only downlink EN-DC is applicable in the intra-band portion and it is contiguous for scenario 11.</w:t>
      </w:r>
      <w:r w:rsidR="00095662">
        <w:rPr>
          <w:lang w:val="en-US"/>
        </w:rPr>
        <w:t xml:space="preserve">  </w:t>
      </w:r>
    </w:p>
    <w:p w14:paraId="5FC011F1" w14:textId="5620395C" w:rsidR="0017667D" w:rsidRPr="005778F7" w:rsidRDefault="004649ED" w:rsidP="00DC1146">
      <w:pPr>
        <w:rPr>
          <w:lang w:val="en-US"/>
        </w:rPr>
      </w:pPr>
      <w:r w:rsidRPr="005778F7">
        <w:rPr>
          <w:lang w:val="en-US"/>
        </w:rPr>
        <w:t xml:space="preserve">One suggestion from [1] is to create separate capability signaling for UL vs. DL, but the challenge is that such signaling might only be available from Rel-16 and onward.  </w:t>
      </w:r>
      <w:r w:rsidR="0017667D" w:rsidRPr="005778F7">
        <w:rPr>
          <w:lang w:val="en-US"/>
        </w:rPr>
        <w:t>In that case, it would be recommended to introduce separate capability starting from Rel-16 and to accept a restricted solution with common signaling for Rel-15.  Rel-15 UE’s and network implementations may not be able to realize all possible EN-DC configurations as described below.</w:t>
      </w:r>
    </w:p>
    <w:p w14:paraId="3B8D6268" w14:textId="6C8912DB" w:rsidR="005778F7" w:rsidRDefault="00BB585D" w:rsidP="00DC1146">
      <w:r w:rsidRPr="005778F7">
        <w:rPr>
          <w:lang w:val="en-US"/>
        </w:rPr>
        <w:t>If separate UL and DL signaling is not available, a</w:t>
      </w:r>
      <w:r w:rsidR="004649ED" w:rsidRPr="005778F7">
        <w:rPr>
          <w:lang w:val="en-US"/>
        </w:rPr>
        <w:t>nother option is to signal the lowest capability between UL and DL</w:t>
      </w:r>
      <w:r w:rsidR="005778F7" w:rsidRPr="005778F7">
        <w:rPr>
          <w:lang w:val="en-US"/>
        </w:rPr>
        <w:t xml:space="preserve">.  Since it is assumed that a UE supporting non-contiguous can also support contiguous, then the lowest capability is contiguous-only.  Therefore, if either UL or DL is only capable of contiguous-only, then this capability would apply to both UL and DL as the single reported value for </w:t>
      </w:r>
      <w:r w:rsidR="005778F7" w:rsidRPr="005778F7">
        <w:rPr>
          <w:i/>
          <w:iCs/>
          <w:lang w:val="en-US"/>
        </w:rPr>
        <w:t>intrabandENDC-Support</w:t>
      </w:r>
      <w:r w:rsidR="005778F7" w:rsidRPr="002A343E">
        <w:rPr>
          <w:lang w:val="en-US"/>
        </w:rPr>
        <w:t>.</w:t>
      </w:r>
      <w:r w:rsidR="002A343E" w:rsidRPr="002A343E">
        <w:rPr>
          <w:lang w:val="en-US"/>
        </w:rPr>
        <w:t xml:space="preserve">  One drawback of this approach is potential under-reporting since either the UL or the DL might have been capable of </w:t>
      </w:r>
      <w:r w:rsidR="002A343E">
        <w:rPr>
          <w:lang w:val="en-US"/>
        </w:rPr>
        <w:t>non-contiguous or both contiguous and non-</w:t>
      </w:r>
      <w:r w:rsidR="002A343E">
        <w:rPr>
          <w:lang w:val="en-US"/>
        </w:rPr>
        <w:lastRenderedPageBreak/>
        <w:t>contiguous</w:t>
      </w:r>
      <w:r w:rsidR="002A343E" w:rsidRPr="002A343E">
        <w:rPr>
          <w:lang w:val="en-US"/>
        </w:rPr>
        <w:t xml:space="preserve">, instead of the </w:t>
      </w:r>
      <w:r w:rsidR="00021FD1">
        <w:rPr>
          <w:lang w:val="en-US"/>
        </w:rPr>
        <w:t>contiguous-only</w:t>
      </w:r>
      <w:r w:rsidR="002A343E" w:rsidRPr="002A343E">
        <w:t xml:space="preserve"> limitation imposed by the other.  </w:t>
      </w:r>
      <w:r w:rsidR="00021FD1">
        <w:t>Another drawback is that a UE might be capability of C-only on the UL and NC-only on the DL.  Since the two capabilities are orthogonal from a signaling perspective, then it is not possible for both UL and DL capabilities to be represented by a single value.  While signaling does allow for this condition, as described previously, RAN4’s understanding is that a UE that supports NC also supports C; in other words, there is no UE that would need to signal an NC-only capability.</w:t>
      </w:r>
    </w:p>
    <w:p w14:paraId="61A5592D" w14:textId="3846910F" w:rsidR="009A1B8F" w:rsidRPr="005778F7" w:rsidRDefault="009A1B8F" w:rsidP="00DC1146">
      <w:pPr>
        <w:rPr>
          <w:lang w:val="en-US"/>
        </w:rPr>
      </w:pPr>
      <w:r>
        <w:t>In the scenarios pictured above, scenarios 8 and 10 would be limited if the UE reports C-only.  In scenario 8, the DL SCC for the E-UTRA CA configuration would need to be deconfigured and in scenario 10, the PCC for the E-UTRA CA configuration would need to be moved to the carrier adjacent to the NR carrier.</w:t>
      </w:r>
    </w:p>
    <w:p w14:paraId="7E7C7E17" w14:textId="2CC3AE73" w:rsidR="00BB585D" w:rsidRPr="0017667D" w:rsidRDefault="00BB585D" w:rsidP="00DC1146">
      <w:pPr>
        <w:rPr>
          <w:b/>
          <w:bCs/>
        </w:rPr>
      </w:pPr>
      <w:r w:rsidRPr="0017667D">
        <w:rPr>
          <w:b/>
          <w:bCs/>
        </w:rPr>
        <w:t xml:space="preserve">Observation:  </w:t>
      </w:r>
      <w:r w:rsidR="0017667D" w:rsidRPr="0017667D">
        <w:rPr>
          <w:b/>
          <w:bCs/>
        </w:rPr>
        <w:t>Separate signaling for UL and DL enables greater flexibility to support different EN-DC scenarios</w:t>
      </w:r>
      <w:r w:rsidR="0017667D">
        <w:rPr>
          <w:b/>
          <w:bCs/>
        </w:rPr>
        <w:t xml:space="preserve"> and is recommended to be introduced in Rel-16</w:t>
      </w:r>
      <w:r w:rsidR="0017667D" w:rsidRPr="0017667D">
        <w:rPr>
          <w:b/>
          <w:bCs/>
        </w:rPr>
        <w:t>.  If separate signaling is not available</w:t>
      </w:r>
      <w:r w:rsidR="0017667D">
        <w:rPr>
          <w:b/>
          <w:bCs/>
        </w:rPr>
        <w:t xml:space="preserve"> for Rel-15</w:t>
      </w:r>
      <w:r w:rsidR="0017667D" w:rsidRPr="0017667D">
        <w:rPr>
          <w:b/>
          <w:bCs/>
        </w:rPr>
        <w:t>, then the lowest capability between UL and DL should be reported</w:t>
      </w:r>
      <w:r w:rsidR="009A1B8F">
        <w:rPr>
          <w:b/>
          <w:bCs/>
        </w:rPr>
        <w:t xml:space="preserve"> where the lowest capability is regarded as C-only</w:t>
      </w:r>
      <w:r w:rsidR="0017667D" w:rsidRPr="0017667D">
        <w:rPr>
          <w:b/>
          <w:bCs/>
        </w:rPr>
        <w:t>.  Some scenarios will not be able to be configured by the network as a consequence.</w:t>
      </w:r>
    </w:p>
    <w:p w14:paraId="56F224BB" w14:textId="77777777" w:rsidR="004918AF" w:rsidRDefault="004918AF" w:rsidP="004918AF">
      <w:pPr>
        <w:pStyle w:val="Heading2"/>
        <w:rPr>
          <w:lang w:val="en-US"/>
        </w:rPr>
      </w:pPr>
      <w:r>
        <w:rPr>
          <w:lang w:val="en-US"/>
        </w:rPr>
        <w:t>Fallback</w:t>
      </w:r>
    </w:p>
    <w:p w14:paraId="5539E637" w14:textId="3CBA866F" w:rsidR="00757B74" w:rsidRDefault="00B32BE7" w:rsidP="0035141E">
      <w:pPr>
        <w:rPr>
          <w:lang w:val="en-US"/>
        </w:rPr>
      </w:pPr>
      <w:r>
        <w:rPr>
          <w:lang w:val="en-US"/>
        </w:rPr>
        <w:t>Fallback occurs when one of the carriers (UL</w:t>
      </w:r>
      <w:r w:rsidR="00BE039C">
        <w:rPr>
          <w:lang w:val="en-US"/>
        </w:rPr>
        <w:t>-</w:t>
      </w:r>
      <w:r>
        <w:rPr>
          <w:lang w:val="en-US"/>
        </w:rPr>
        <w:t>only or UL</w:t>
      </w:r>
      <w:r w:rsidR="00BE039C">
        <w:rPr>
          <w:lang w:val="en-US"/>
        </w:rPr>
        <w:t>-</w:t>
      </w:r>
      <w:r>
        <w:rPr>
          <w:lang w:val="en-US"/>
        </w:rPr>
        <w:t>and</w:t>
      </w:r>
      <w:r w:rsidR="00BE039C">
        <w:rPr>
          <w:lang w:val="en-US"/>
        </w:rPr>
        <w:t>-</w:t>
      </w:r>
      <w:r>
        <w:rPr>
          <w:lang w:val="en-US"/>
        </w:rPr>
        <w:t>DL) in a CA configuration is deconfigured leaving the remaining carriers.  Support of fallback configurations is mandatory for the UE, but fallback from a contiguous CA configuration to a non-contiguous CA configuration is not regarded as fallback and therefore should not be assumed to be supported.  In the context of EN-DC w</w:t>
      </w:r>
      <w:r w:rsidR="00BE039C">
        <w:rPr>
          <w:lang w:val="en-US"/>
        </w:rPr>
        <w:t>ith</w:t>
      </w:r>
      <w:r>
        <w:rPr>
          <w:lang w:val="en-US"/>
        </w:rPr>
        <w:t xml:space="preserve"> intra-band CA in one or both of the cell groups, the concern expressed is that fallback within the CA configuration can lead to an EN-DC configuration that is no longer supported.  </w:t>
      </w:r>
      <w:r w:rsidR="00757B74">
        <w:rPr>
          <w:lang w:val="en-US"/>
        </w:rPr>
        <w:t>For example, if a UE reports C-only but the adjacent E-UTRA carriers is deconfigured, the resulting EN-DC now becomes non-contiguous and no longer supported by the UE.  However, in this case following the principle for CA, fallback from C to NC is not required.  Therefore, it should not be expected that the UE can necessarily support C-to-NC fallback unless the UE signals both C and NC as its capability.  On the other hand, a fallback from NC-to-C</w:t>
      </w:r>
      <w:r w:rsidR="00E3408B">
        <w:rPr>
          <w:lang w:val="en-US"/>
        </w:rPr>
        <w:t xml:space="preserve"> should be supported due to RAN4’s understanding that a UE that supports NC also supports C.  The problem is that RAN2 signaling is more general and allows for NC-only reporting.  A clarification in RAN2 or RAN4 might be helpful.</w:t>
      </w:r>
    </w:p>
    <w:p w14:paraId="5AC429DD" w14:textId="4BE59B83" w:rsidR="00E3408B" w:rsidRPr="00E3408B" w:rsidRDefault="00E3408B" w:rsidP="0035141E">
      <w:pPr>
        <w:rPr>
          <w:b/>
          <w:bCs/>
          <w:lang w:val="en-US"/>
        </w:rPr>
      </w:pPr>
      <w:r>
        <w:rPr>
          <w:b/>
          <w:bCs/>
          <w:lang w:val="en-US"/>
        </w:rPr>
        <w:t>Proposal</w:t>
      </w:r>
      <w:r w:rsidRPr="00E3408B">
        <w:rPr>
          <w:b/>
          <w:bCs/>
          <w:lang w:val="en-US"/>
        </w:rPr>
        <w:t>:  EN-DC C-to-NC fallback is not required to be supported by the UE.  On the other hand, it is expected that the UE supports NC-to-C fallback.</w:t>
      </w:r>
    </w:p>
    <w:p w14:paraId="53FF0A6A" w14:textId="2168B988" w:rsidR="00434DFE" w:rsidRDefault="00434DFE" w:rsidP="00434DFE">
      <w:pPr>
        <w:pStyle w:val="Heading2"/>
        <w:rPr>
          <w:lang w:val="en-US"/>
        </w:rPr>
      </w:pPr>
      <w:r>
        <w:rPr>
          <w:lang w:val="en-US"/>
        </w:rPr>
        <w:t>UE requirements</w:t>
      </w:r>
    </w:p>
    <w:p w14:paraId="2F3ED947" w14:textId="67B6195B" w:rsidR="008570FC" w:rsidRDefault="00E3408B" w:rsidP="003D425C">
      <w:pPr>
        <w:rPr>
          <w:lang w:val="en-US"/>
        </w:rPr>
      </w:pPr>
      <w:r>
        <w:rPr>
          <w:lang w:val="en-US"/>
        </w:rPr>
        <w:t xml:space="preserve">UE RF requirements differ for contiguous EN-DC vs. non-contiguous EN-DC.  </w:t>
      </w:r>
      <w:r w:rsidRPr="00C46D8C">
        <w:rPr>
          <w:lang w:val="en-US"/>
        </w:rPr>
        <w:t>Generally, the requirement</w:t>
      </w:r>
      <w:r w:rsidR="00C46D8C" w:rsidRPr="00C46D8C">
        <w:rPr>
          <w:lang w:val="en-US"/>
        </w:rPr>
        <w:t>s</w:t>
      </w:r>
      <w:r w:rsidR="00C46D8C">
        <w:rPr>
          <w:lang w:val="en-US"/>
        </w:rPr>
        <w:t xml:space="preserve"> for contiguous EN-DC are written against an aggregated EN-DC bandwidth whereas the requirements for non-contiguous EN-DC refer independently to the single cell requirements for each cell group.  </w:t>
      </w:r>
      <w:r w:rsidR="008570FC">
        <w:rPr>
          <w:lang w:val="en-US"/>
        </w:rPr>
        <w:t>It is recommended to update the 38.101-3 UE RF requirements to accommodate intra-band CA within the cell group.  The principle can remain the same but for example, it should be clarified that aggregated EN-DC bandwidth should refer to the aggregated bandwidth of the contiguous carriers only and that the non-contiguous carriers/sub-blocks should be treated independently.  Furthermore, the ACS and blocking tables are only defined for maximum aggregated bandwidth of 160 MHz, but there exist contiguous EN-DC configurations with aggregated bandwidth larger than this, for example, DC_(n)41DA.</w:t>
      </w:r>
    </w:p>
    <w:p w14:paraId="36F4B87A" w14:textId="19B33ED6" w:rsidR="003D425C" w:rsidRPr="008570FC" w:rsidRDefault="008570FC" w:rsidP="003D425C">
      <w:pPr>
        <w:rPr>
          <w:b/>
          <w:bCs/>
          <w:lang w:val="en-US"/>
        </w:rPr>
      </w:pPr>
      <w:r w:rsidRPr="008570FC">
        <w:rPr>
          <w:b/>
          <w:bCs/>
          <w:lang w:val="en-US"/>
        </w:rPr>
        <w:t>Proposal:  The UE RF requirements for intra-band contiguous and non-contiguous EN-DC should be updated to reflect the possibility of intra-band contiguous or non-contiguous CA within the E-UTRA and/or NR cell group.  The principle that contiguous carriers, whether they are E-UTRA or NR, are treated as a single sub-block while non-contiguous carriers are treated independently should apply.</w:t>
      </w:r>
    </w:p>
    <w:p w14:paraId="3F8BEA58" w14:textId="180B23A4" w:rsidR="009C37D0" w:rsidRDefault="00FA01C7" w:rsidP="009C37D0">
      <w:pPr>
        <w:pStyle w:val="Heading1"/>
        <w:tabs>
          <w:tab w:val="clear" w:pos="432"/>
          <w:tab w:val="num" w:pos="522"/>
        </w:tabs>
        <w:ind w:left="522" w:hanging="522"/>
        <w:rPr>
          <w:lang w:val="en-US"/>
        </w:rPr>
      </w:pPr>
      <w:r>
        <w:rPr>
          <w:lang w:val="en-US"/>
        </w:rPr>
        <w:t>Conclusion</w:t>
      </w:r>
    </w:p>
    <w:p w14:paraId="573D8992" w14:textId="049668D8" w:rsidR="00FA23B9" w:rsidRDefault="008570FC" w:rsidP="00FA23B9">
      <w:pPr>
        <w:rPr>
          <w:lang w:val="en-US"/>
        </w:rPr>
      </w:pPr>
      <w:r>
        <w:rPr>
          <w:lang w:val="en-US"/>
        </w:rPr>
        <w:t xml:space="preserve">UE capability signaling of </w:t>
      </w:r>
      <w:r w:rsidRPr="008570FC">
        <w:rPr>
          <w:i/>
          <w:iCs/>
          <w:lang w:val="en-US"/>
        </w:rPr>
        <w:t>intrabandENDC-Support</w:t>
      </w:r>
      <w:r>
        <w:rPr>
          <w:lang w:val="en-US"/>
        </w:rPr>
        <w:t xml:space="preserve"> is needed to inform the network of any limitations in EN-DC configurations that the UE might have due to architectural constraints.</w:t>
      </w:r>
      <w:r w:rsidR="00AF4F66">
        <w:rPr>
          <w:lang w:val="en-US"/>
        </w:rPr>
        <w:t xml:space="preserve">  In particular, requirements for contiguous configurations have generally been defined assuming a single RF chain while requirements for non-contiguous configurations have assumed independent RF chains for each carrier or cell group.  With this understanding, then the most appropriate interpretation of contiguous EN-DC is for all carriers within and between cell groups to be contiguous.  Uplink and downlink capabilities may differ, but given that only one signaling value is available, then the lowest capability between UL and DL should be signaled.  At the same time, it might be beneficial to ask RAN2 if independent signaling for UL and DL could be made available for Rel-16.  Fallback is another important consideration.  Fallback from C-to-NC has never been regarded as mandatory since it would imply a dual RF design which may not have been necessary for C-only.  Therefore, the same understanding should apply to EN-DC as well.  On the other hand, NC-to-C fallback should be supported in RAN4’s understanding, but RAN2 signaling is general enough that a contradiction in </w:t>
      </w:r>
      <w:r w:rsidR="00AF4F66">
        <w:rPr>
          <w:lang w:val="en-US"/>
        </w:rPr>
        <w:lastRenderedPageBreak/>
        <w:t>capability signaling might preclude this.  Lastly, RAN4 UE RF requirements should be updated to accommodate carrier aggregation within EN-DC using the same principles of setting the requirements per sub-block.  In this case a sub-block may consist of adjacent carriers not only of same technology (i.e., E-UTRA + E-UTRA) but also differing technology (NR + E-UTRA).</w:t>
      </w:r>
    </w:p>
    <w:p w14:paraId="1940D826" w14:textId="6A7E2532" w:rsidR="00AF4F66" w:rsidRDefault="00AF4F66" w:rsidP="00FA23B9">
      <w:pPr>
        <w:rPr>
          <w:lang w:val="en-US"/>
        </w:rPr>
      </w:pPr>
      <w:r>
        <w:rPr>
          <w:lang w:val="en-US"/>
        </w:rPr>
        <w:t xml:space="preserve">The proposals and observations </w:t>
      </w:r>
      <w:r w:rsidR="00807FB9">
        <w:rPr>
          <w:lang w:val="en-US"/>
        </w:rPr>
        <w:t xml:space="preserve">presented </w:t>
      </w:r>
      <w:r>
        <w:rPr>
          <w:lang w:val="en-US"/>
        </w:rPr>
        <w:t>in this contribution are summarized below.</w:t>
      </w:r>
    </w:p>
    <w:p w14:paraId="79DBE969" w14:textId="1C84DF01" w:rsidR="00AF4F66" w:rsidRDefault="00AF4F66" w:rsidP="00AF4F66">
      <w:pPr>
        <w:rPr>
          <w:b/>
          <w:bCs/>
        </w:rPr>
      </w:pPr>
      <w:r w:rsidRPr="003B4644">
        <w:rPr>
          <w:b/>
          <w:bCs/>
          <w:lang w:val="en-US"/>
        </w:rPr>
        <w:t>Proposal</w:t>
      </w:r>
      <w:r>
        <w:rPr>
          <w:b/>
          <w:bCs/>
          <w:lang w:val="en-US"/>
        </w:rPr>
        <w:t xml:space="preserve"> 1</w:t>
      </w:r>
      <w:r w:rsidRPr="003B4644">
        <w:rPr>
          <w:b/>
          <w:bCs/>
          <w:lang w:val="en-US"/>
        </w:rPr>
        <w:t>:  Adopt option 2.</w:t>
      </w:r>
      <w:r>
        <w:rPr>
          <w:b/>
          <w:bCs/>
          <w:lang w:val="en-US"/>
        </w:rPr>
        <w:t xml:space="preserve"> </w:t>
      </w:r>
      <w:r w:rsidRPr="009B4D92">
        <w:rPr>
          <w:b/>
          <w:bCs/>
        </w:rPr>
        <w:t>The entire LTE and NR spectrum are contiguous, i.e., all carriers are contiguously spaced. In other word, all the adjacent carriers including intra LTE carriers and intra NR carriers are contiguously spaced</w:t>
      </w:r>
      <w:r>
        <w:rPr>
          <w:b/>
          <w:bCs/>
        </w:rPr>
        <w:t>.</w:t>
      </w:r>
    </w:p>
    <w:p w14:paraId="365CE642" w14:textId="77777777" w:rsidR="00AF4F66" w:rsidRPr="0017667D" w:rsidRDefault="00AF4F66" w:rsidP="00AF4F66">
      <w:pPr>
        <w:rPr>
          <w:b/>
          <w:bCs/>
        </w:rPr>
      </w:pPr>
      <w:r w:rsidRPr="0017667D">
        <w:rPr>
          <w:b/>
          <w:bCs/>
        </w:rPr>
        <w:t>Observation:  Separate signaling for UL and DL enables greater flexibility to support different EN-DC scenarios</w:t>
      </w:r>
      <w:r>
        <w:rPr>
          <w:b/>
          <w:bCs/>
        </w:rPr>
        <w:t xml:space="preserve"> and is recommended to be introduced in Rel-16</w:t>
      </w:r>
      <w:r w:rsidRPr="0017667D">
        <w:rPr>
          <w:b/>
          <w:bCs/>
        </w:rPr>
        <w:t>.  If separate signaling is not available</w:t>
      </w:r>
      <w:r>
        <w:rPr>
          <w:b/>
          <w:bCs/>
        </w:rPr>
        <w:t xml:space="preserve"> for Rel-15</w:t>
      </w:r>
      <w:r w:rsidRPr="0017667D">
        <w:rPr>
          <w:b/>
          <w:bCs/>
        </w:rPr>
        <w:t>, then the lowest capability between UL and DL should be reported</w:t>
      </w:r>
      <w:r>
        <w:rPr>
          <w:b/>
          <w:bCs/>
        </w:rPr>
        <w:t xml:space="preserve"> where the lowest capability is regarded as C-only</w:t>
      </w:r>
      <w:r w:rsidRPr="0017667D">
        <w:rPr>
          <w:b/>
          <w:bCs/>
        </w:rPr>
        <w:t>.  Some scenarios will not be able to be configured by the network as a consequence.</w:t>
      </w:r>
    </w:p>
    <w:p w14:paraId="31CB1C22" w14:textId="0876A8D3" w:rsidR="00AF4F66" w:rsidRPr="00E3408B" w:rsidRDefault="00AF4F66" w:rsidP="00AF4F66">
      <w:pPr>
        <w:rPr>
          <w:b/>
          <w:bCs/>
          <w:lang w:val="en-US"/>
        </w:rPr>
      </w:pPr>
      <w:r>
        <w:rPr>
          <w:b/>
          <w:bCs/>
          <w:lang w:val="en-US"/>
        </w:rPr>
        <w:t>Proposal 2</w:t>
      </w:r>
      <w:r w:rsidRPr="00E3408B">
        <w:rPr>
          <w:b/>
          <w:bCs/>
          <w:lang w:val="en-US"/>
        </w:rPr>
        <w:t>:  EN-DC C-to-NC fallback is not required to be supported by the UE.  On the other hand, it is expected that the UE supports NC-to-C fallback.</w:t>
      </w:r>
    </w:p>
    <w:p w14:paraId="25C8B2D1" w14:textId="2A6DAAB5" w:rsidR="00AF4F66" w:rsidRPr="008570FC" w:rsidRDefault="00AF4F66" w:rsidP="00AF4F66">
      <w:pPr>
        <w:rPr>
          <w:b/>
          <w:bCs/>
          <w:lang w:val="en-US"/>
        </w:rPr>
      </w:pPr>
      <w:r w:rsidRPr="008570FC">
        <w:rPr>
          <w:b/>
          <w:bCs/>
          <w:lang w:val="en-US"/>
        </w:rPr>
        <w:t>Proposal</w:t>
      </w:r>
      <w:r>
        <w:rPr>
          <w:b/>
          <w:bCs/>
          <w:lang w:val="en-US"/>
        </w:rPr>
        <w:t xml:space="preserve"> 3</w:t>
      </w:r>
      <w:r w:rsidRPr="008570FC">
        <w:rPr>
          <w:b/>
          <w:bCs/>
          <w:lang w:val="en-US"/>
        </w:rPr>
        <w:t>:  The UE RF requirements for intra-band contiguous and non-contiguous EN-DC should be updated to reflect the possibility of intra-band contiguous or non-contiguous CA within the E-UTRA and/or NR cell group.  The principle that contiguous carriers, whether they are E-UTRA or NR, are treated as a single sub-block while non-contiguous carriers are treated independently should apply.</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31F282C1" w14:textId="6F47042A" w:rsidR="00D07C88" w:rsidRDefault="005D6D2B" w:rsidP="001219FC">
      <w:pPr>
        <w:numPr>
          <w:ilvl w:val="0"/>
          <w:numId w:val="2"/>
        </w:numPr>
        <w:tabs>
          <w:tab w:val="left" w:pos="1080"/>
        </w:tabs>
        <w:rPr>
          <w:lang w:val="en-US" w:eastAsia="x-none"/>
        </w:rPr>
      </w:pPr>
      <w:bookmarkStart w:id="1" w:name="_Hlk859252"/>
      <w:r>
        <w:rPr>
          <w:lang w:val="en-US" w:eastAsia="x-none"/>
        </w:rPr>
        <w:t>R4-210</w:t>
      </w:r>
      <w:r w:rsidR="00D07C88">
        <w:rPr>
          <w:lang w:val="en-US" w:eastAsia="x-none"/>
        </w:rPr>
        <w:t>3130</w:t>
      </w:r>
      <w:r>
        <w:rPr>
          <w:lang w:val="en-US" w:eastAsia="x-none"/>
        </w:rPr>
        <w:t>, “</w:t>
      </w:r>
      <w:r w:rsidR="00D07C88">
        <w:rPr>
          <w:lang w:val="en-US" w:eastAsia="x-none"/>
        </w:rPr>
        <w:t xml:space="preserve">WF on </w:t>
      </w:r>
      <w:r w:rsidR="00D07C88" w:rsidRPr="00D07C88">
        <w:rPr>
          <w:lang w:val="en-US" w:eastAsia="x-none"/>
        </w:rPr>
        <w:t>UE capability on intraBandENDC-Support</w:t>
      </w:r>
      <w:r w:rsidR="00D07C88">
        <w:rPr>
          <w:lang w:val="en-US" w:eastAsia="x-none"/>
        </w:rPr>
        <w:t>,” Huawei, HiSilicon</w:t>
      </w:r>
    </w:p>
    <w:p w14:paraId="1277A4A4" w14:textId="63333326" w:rsidR="00D07C88" w:rsidRDefault="00D07C88" w:rsidP="001219FC">
      <w:pPr>
        <w:numPr>
          <w:ilvl w:val="0"/>
          <w:numId w:val="2"/>
        </w:numPr>
        <w:tabs>
          <w:tab w:val="left" w:pos="1080"/>
        </w:tabs>
        <w:rPr>
          <w:lang w:val="en-US" w:eastAsia="x-none"/>
        </w:rPr>
      </w:pPr>
      <w:r>
        <w:rPr>
          <w:lang w:val="en-US" w:eastAsia="x-none"/>
        </w:rPr>
        <w:t>R2-1818899, “</w:t>
      </w:r>
      <w:r w:rsidRPr="00D07C88">
        <w:rPr>
          <w:lang w:val="en-US" w:eastAsia="x-none"/>
        </w:rPr>
        <w:t>CR on signaling contiguous and non-contiguous EN-DC capability</w:t>
      </w:r>
      <w:r>
        <w:rPr>
          <w:lang w:val="en-US" w:eastAsia="x-none"/>
        </w:rPr>
        <w:t>,” Intel Corporation, T-Mobile USA</w:t>
      </w:r>
    </w:p>
    <w:p w14:paraId="3E3E12DE" w14:textId="058F1E8E" w:rsidR="00D07C88" w:rsidRDefault="007A5509" w:rsidP="001219FC">
      <w:pPr>
        <w:numPr>
          <w:ilvl w:val="0"/>
          <w:numId w:val="2"/>
        </w:numPr>
        <w:tabs>
          <w:tab w:val="left" w:pos="1080"/>
        </w:tabs>
        <w:rPr>
          <w:lang w:val="en-US" w:eastAsia="x-none"/>
        </w:rPr>
      </w:pPr>
      <w:r>
        <w:rPr>
          <w:lang w:val="en-US" w:eastAsia="x-none"/>
        </w:rPr>
        <w:t>R4-1813862, “</w:t>
      </w:r>
      <w:r w:rsidRPr="007A5509">
        <w:rPr>
          <w:lang w:val="en-US" w:eastAsia="x-none"/>
        </w:rPr>
        <w:t>Reply LS on intra-band combination for NR CA and MR-DC</w:t>
      </w:r>
      <w:r>
        <w:rPr>
          <w:lang w:val="en-US" w:eastAsia="x-none"/>
        </w:rPr>
        <w:t>,” RAN4</w:t>
      </w:r>
      <w:bookmarkEnd w:id="1"/>
    </w:p>
    <w:sectPr w:rsidR="00D07C88"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05E386" w14:textId="77777777" w:rsidR="00447CBA" w:rsidRDefault="00447CBA">
      <w:r>
        <w:separator/>
      </w:r>
    </w:p>
  </w:endnote>
  <w:endnote w:type="continuationSeparator" w:id="0">
    <w:p w14:paraId="53C95828" w14:textId="77777777" w:rsidR="00447CBA" w:rsidRDefault="00447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Å?"/>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2EC9B" w14:textId="77777777" w:rsidR="00DD7BD2" w:rsidRDefault="00DD7B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DD7BD2" w:rsidRDefault="00DD7B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AA01A" w14:textId="77777777" w:rsidR="00DD7BD2" w:rsidRDefault="00DD7B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DD7BD2" w:rsidRDefault="00DD7BD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C30AB" w14:textId="77777777" w:rsidR="00447CBA" w:rsidRDefault="00447CBA">
      <w:r>
        <w:separator/>
      </w:r>
    </w:p>
  </w:footnote>
  <w:footnote w:type="continuationSeparator" w:id="0">
    <w:p w14:paraId="30FFBBBA" w14:textId="77777777" w:rsidR="00447CBA" w:rsidRDefault="00447C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CC27E4"/>
    <w:multiLevelType w:val="hybridMultilevel"/>
    <w:tmpl w:val="46744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6F56A0"/>
    <w:multiLevelType w:val="hybridMultilevel"/>
    <w:tmpl w:val="20E41050"/>
    <w:lvl w:ilvl="0" w:tplc="356E2C64">
      <w:start w:val="1"/>
      <w:numFmt w:val="bullet"/>
      <w:lvlText w:val="•"/>
      <w:lvlJc w:val="left"/>
      <w:pPr>
        <w:tabs>
          <w:tab w:val="num" w:pos="720"/>
        </w:tabs>
        <w:ind w:left="720" w:hanging="360"/>
      </w:pPr>
      <w:rPr>
        <w:rFonts w:ascii="Arial" w:hAnsi="Arial" w:hint="default"/>
      </w:rPr>
    </w:lvl>
    <w:lvl w:ilvl="1" w:tplc="5FDCE2AC">
      <w:start w:val="1"/>
      <w:numFmt w:val="bullet"/>
      <w:lvlText w:val="•"/>
      <w:lvlJc w:val="left"/>
      <w:pPr>
        <w:tabs>
          <w:tab w:val="num" w:pos="1440"/>
        </w:tabs>
        <w:ind w:left="1440" w:hanging="360"/>
      </w:pPr>
      <w:rPr>
        <w:rFonts w:ascii="Arial" w:hAnsi="Arial" w:hint="default"/>
      </w:rPr>
    </w:lvl>
    <w:lvl w:ilvl="2" w:tplc="765E7792" w:tentative="1">
      <w:start w:val="1"/>
      <w:numFmt w:val="bullet"/>
      <w:lvlText w:val="•"/>
      <w:lvlJc w:val="left"/>
      <w:pPr>
        <w:tabs>
          <w:tab w:val="num" w:pos="2160"/>
        </w:tabs>
        <w:ind w:left="2160" w:hanging="360"/>
      </w:pPr>
      <w:rPr>
        <w:rFonts w:ascii="Arial" w:hAnsi="Arial" w:hint="default"/>
      </w:rPr>
    </w:lvl>
    <w:lvl w:ilvl="3" w:tplc="A25EA37A" w:tentative="1">
      <w:start w:val="1"/>
      <w:numFmt w:val="bullet"/>
      <w:lvlText w:val="•"/>
      <w:lvlJc w:val="left"/>
      <w:pPr>
        <w:tabs>
          <w:tab w:val="num" w:pos="2880"/>
        </w:tabs>
        <w:ind w:left="2880" w:hanging="360"/>
      </w:pPr>
      <w:rPr>
        <w:rFonts w:ascii="Arial" w:hAnsi="Arial" w:hint="default"/>
      </w:rPr>
    </w:lvl>
    <w:lvl w:ilvl="4" w:tplc="0F8E0C06" w:tentative="1">
      <w:start w:val="1"/>
      <w:numFmt w:val="bullet"/>
      <w:lvlText w:val="•"/>
      <w:lvlJc w:val="left"/>
      <w:pPr>
        <w:tabs>
          <w:tab w:val="num" w:pos="3600"/>
        </w:tabs>
        <w:ind w:left="3600" w:hanging="360"/>
      </w:pPr>
      <w:rPr>
        <w:rFonts w:ascii="Arial" w:hAnsi="Arial" w:hint="default"/>
      </w:rPr>
    </w:lvl>
    <w:lvl w:ilvl="5" w:tplc="A39E5E08" w:tentative="1">
      <w:start w:val="1"/>
      <w:numFmt w:val="bullet"/>
      <w:lvlText w:val="•"/>
      <w:lvlJc w:val="left"/>
      <w:pPr>
        <w:tabs>
          <w:tab w:val="num" w:pos="4320"/>
        </w:tabs>
        <w:ind w:left="4320" w:hanging="360"/>
      </w:pPr>
      <w:rPr>
        <w:rFonts w:ascii="Arial" w:hAnsi="Arial" w:hint="default"/>
      </w:rPr>
    </w:lvl>
    <w:lvl w:ilvl="6" w:tplc="E5209FD0" w:tentative="1">
      <w:start w:val="1"/>
      <w:numFmt w:val="bullet"/>
      <w:lvlText w:val="•"/>
      <w:lvlJc w:val="left"/>
      <w:pPr>
        <w:tabs>
          <w:tab w:val="num" w:pos="5040"/>
        </w:tabs>
        <w:ind w:left="5040" w:hanging="360"/>
      </w:pPr>
      <w:rPr>
        <w:rFonts w:ascii="Arial" w:hAnsi="Arial" w:hint="default"/>
      </w:rPr>
    </w:lvl>
    <w:lvl w:ilvl="7" w:tplc="8F1A6678" w:tentative="1">
      <w:start w:val="1"/>
      <w:numFmt w:val="bullet"/>
      <w:lvlText w:val="•"/>
      <w:lvlJc w:val="left"/>
      <w:pPr>
        <w:tabs>
          <w:tab w:val="num" w:pos="5760"/>
        </w:tabs>
        <w:ind w:left="5760" w:hanging="360"/>
      </w:pPr>
      <w:rPr>
        <w:rFonts w:ascii="Arial" w:hAnsi="Arial" w:hint="default"/>
      </w:rPr>
    </w:lvl>
    <w:lvl w:ilvl="8" w:tplc="99D05EF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AF3F26"/>
    <w:multiLevelType w:val="hybridMultilevel"/>
    <w:tmpl w:val="8C3C4B5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6157BE6"/>
    <w:multiLevelType w:val="hybridMultilevel"/>
    <w:tmpl w:val="1316B626"/>
    <w:lvl w:ilvl="0" w:tplc="6B869032">
      <w:start w:val="1"/>
      <w:numFmt w:val="bullet"/>
      <w:lvlText w:val="•"/>
      <w:lvlJc w:val="left"/>
      <w:pPr>
        <w:tabs>
          <w:tab w:val="num" w:pos="720"/>
        </w:tabs>
        <w:ind w:left="720" w:hanging="360"/>
      </w:pPr>
      <w:rPr>
        <w:rFonts w:ascii="Arial" w:hAnsi="Arial" w:hint="default"/>
      </w:rPr>
    </w:lvl>
    <w:lvl w:ilvl="1" w:tplc="70A62E22">
      <w:start w:val="1"/>
      <w:numFmt w:val="bullet"/>
      <w:lvlText w:val="•"/>
      <w:lvlJc w:val="left"/>
      <w:pPr>
        <w:tabs>
          <w:tab w:val="num" w:pos="1440"/>
        </w:tabs>
        <w:ind w:left="1440" w:hanging="360"/>
      </w:pPr>
      <w:rPr>
        <w:rFonts w:ascii="Arial" w:hAnsi="Arial" w:hint="default"/>
      </w:rPr>
    </w:lvl>
    <w:lvl w:ilvl="2" w:tplc="24C883A4" w:tentative="1">
      <w:start w:val="1"/>
      <w:numFmt w:val="bullet"/>
      <w:lvlText w:val="•"/>
      <w:lvlJc w:val="left"/>
      <w:pPr>
        <w:tabs>
          <w:tab w:val="num" w:pos="2160"/>
        </w:tabs>
        <w:ind w:left="2160" w:hanging="360"/>
      </w:pPr>
      <w:rPr>
        <w:rFonts w:ascii="Arial" w:hAnsi="Arial" w:hint="default"/>
      </w:rPr>
    </w:lvl>
    <w:lvl w:ilvl="3" w:tplc="8F728512" w:tentative="1">
      <w:start w:val="1"/>
      <w:numFmt w:val="bullet"/>
      <w:lvlText w:val="•"/>
      <w:lvlJc w:val="left"/>
      <w:pPr>
        <w:tabs>
          <w:tab w:val="num" w:pos="2880"/>
        </w:tabs>
        <w:ind w:left="2880" w:hanging="360"/>
      </w:pPr>
      <w:rPr>
        <w:rFonts w:ascii="Arial" w:hAnsi="Arial" w:hint="default"/>
      </w:rPr>
    </w:lvl>
    <w:lvl w:ilvl="4" w:tplc="671C0352" w:tentative="1">
      <w:start w:val="1"/>
      <w:numFmt w:val="bullet"/>
      <w:lvlText w:val="•"/>
      <w:lvlJc w:val="left"/>
      <w:pPr>
        <w:tabs>
          <w:tab w:val="num" w:pos="3600"/>
        </w:tabs>
        <w:ind w:left="3600" w:hanging="360"/>
      </w:pPr>
      <w:rPr>
        <w:rFonts w:ascii="Arial" w:hAnsi="Arial" w:hint="default"/>
      </w:rPr>
    </w:lvl>
    <w:lvl w:ilvl="5" w:tplc="B2D40DB0" w:tentative="1">
      <w:start w:val="1"/>
      <w:numFmt w:val="bullet"/>
      <w:lvlText w:val="•"/>
      <w:lvlJc w:val="left"/>
      <w:pPr>
        <w:tabs>
          <w:tab w:val="num" w:pos="4320"/>
        </w:tabs>
        <w:ind w:left="4320" w:hanging="360"/>
      </w:pPr>
      <w:rPr>
        <w:rFonts w:ascii="Arial" w:hAnsi="Arial" w:hint="default"/>
      </w:rPr>
    </w:lvl>
    <w:lvl w:ilvl="6" w:tplc="99EC9DE2" w:tentative="1">
      <w:start w:val="1"/>
      <w:numFmt w:val="bullet"/>
      <w:lvlText w:val="•"/>
      <w:lvlJc w:val="left"/>
      <w:pPr>
        <w:tabs>
          <w:tab w:val="num" w:pos="5040"/>
        </w:tabs>
        <w:ind w:left="5040" w:hanging="360"/>
      </w:pPr>
      <w:rPr>
        <w:rFonts w:ascii="Arial" w:hAnsi="Arial" w:hint="default"/>
      </w:rPr>
    </w:lvl>
    <w:lvl w:ilvl="7" w:tplc="5BB4628C" w:tentative="1">
      <w:start w:val="1"/>
      <w:numFmt w:val="bullet"/>
      <w:lvlText w:val="•"/>
      <w:lvlJc w:val="left"/>
      <w:pPr>
        <w:tabs>
          <w:tab w:val="num" w:pos="5760"/>
        </w:tabs>
        <w:ind w:left="5760" w:hanging="360"/>
      </w:pPr>
      <w:rPr>
        <w:rFonts w:ascii="Arial" w:hAnsi="Arial" w:hint="default"/>
      </w:rPr>
    </w:lvl>
    <w:lvl w:ilvl="8" w:tplc="1E863B7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E910A8B"/>
    <w:multiLevelType w:val="hybridMultilevel"/>
    <w:tmpl w:val="4FD61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9"/>
  </w:num>
  <w:num w:numId="3">
    <w:abstractNumId w:val="23"/>
  </w:num>
  <w:num w:numId="4">
    <w:abstractNumId w:val="26"/>
  </w:num>
  <w:num w:numId="5">
    <w:abstractNumId w:val="18"/>
  </w:num>
  <w:num w:numId="6">
    <w:abstractNumId w:val="7"/>
  </w:num>
  <w:num w:numId="7">
    <w:abstractNumId w:val="2"/>
  </w:num>
  <w:num w:numId="8">
    <w:abstractNumId w:val="21"/>
  </w:num>
  <w:num w:numId="9">
    <w:abstractNumId w:val="8"/>
  </w:num>
  <w:num w:numId="10">
    <w:abstractNumId w:val="16"/>
  </w:num>
  <w:num w:numId="11">
    <w:abstractNumId w:val="28"/>
  </w:num>
  <w:num w:numId="12">
    <w:abstractNumId w:val="6"/>
  </w:num>
  <w:num w:numId="13">
    <w:abstractNumId w:val="15"/>
  </w:num>
  <w:num w:numId="14">
    <w:abstractNumId w:val="3"/>
  </w:num>
  <w:num w:numId="15">
    <w:abstractNumId w:val="14"/>
  </w:num>
  <w:num w:numId="16">
    <w:abstractNumId w:val="27"/>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3"/>
  </w:num>
  <w:num w:numId="19">
    <w:abstractNumId w:val="1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4"/>
  </w:num>
  <w:num w:numId="22">
    <w:abstractNumId w:val="9"/>
  </w:num>
  <w:num w:numId="23">
    <w:abstractNumId w:val="17"/>
  </w:num>
  <w:num w:numId="24">
    <w:abstractNumId w:val="24"/>
  </w:num>
  <w:num w:numId="25">
    <w:abstractNumId w:val="25"/>
  </w:num>
  <w:num w:numId="26">
    <w:abstractNumId w:val="22"/>
  </w:num>
  <w:num w:numId="27">
    <w:abstractNumId w:val="10"/>
  </w:num>
  <w:num w:numId="28">
    <w:abstractNumId w:val="1"/>
  </w:num>
  <w:num w:numId="29">
    <w:abstractNumId w:val="20"/>
  </w:num>
  <w:num w:numId="30">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0BC1"/>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269"/>
    <w:rsid w:val="00020464"/>
    <w:rsid w:val="00020690"/>
    <w:rsid w:val="0002074A"/>
    <w:rsid w:val="00020B64"/>
    <w:rsid w:val="00021335"/>
    <w:rsid w:val="0002180A"/>
    <w:rsid w:val="000219E5"/>
    <w:rsid w:val="00021FD1"/>
    <w:rsid w:val="00022423"/>
    <w:rsid w:val="000233AC"/>
    <w:rsid w:val="000237A1"/>
    <w:rsid w:val="000246F5"/>
    <w:rsid w:val="000248EA"/>
    <w:rsid w:val="00024C2B"/>
    <w:rsid w:val="00025989"/>
    <w:rsid w:val="00025D54"/>
    <w:rsid w:val="00026854"/>
    <w:rsid w:val="00026BDF"/>
    <w:rsid w:val="00026DB4"/>
    <w:rsid w:val="00027229"/>
    <w:rsid w:val="00027F27"/>
    <w:rsid w:val="000300E5"/>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49D"/>
    <w:rsid w:val="00045774"/>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C27"/>
    <w:rsid w:val="00066495"/>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5AFE"/>
    <w:rsid w:val="00076DB9"/>
    <w:rsid w:val="000771C7"/>
    <w:rsid w:val="00077FE0"/>
    <w:rsid w:val="00081509"/>
    <w:rsid w:val="00081ECB"/>
    <w:rsid w:val="00081F1C"/>
    <w:rsid w:val="00082CE8"/>
    <w:rsid w:val="00083917"/>
    <w:rsid w:val="00083B0F"/>
    <w:rsid w:val="00083EA3"/>
    <w:rsid w:val="00083EC0"/>
    <w:rsid w:val="000841A8"/>
    <w:rsid w:val="00084301"/>
    <w:rsid w:val="0008452A"/>
    <w:rsid w:val="00084BE4"/>
    <w:rsid w:val="0008501F"/>
    <w:rsid w:val="0008544F"/>
    <w:rsid w:val="00085A9C"/>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538B"/>
    <w:rsid w:val="00095662"/>
    <w:rsid w:val="00096860"/>
    <w:rsid w:val="00096C3C"/>
    <w:rsid w:val="000972E8"/>
    <w:rsid w:val="00097818"/>
    <w:rsid w:val="00097D67"/>
    <w:rsid w:val="000A0D70"/>
    <w:rsid w:val="000A1326"/>
    <w:rsid w:val="000A1338"/>
    <w:rsid w:val="000A13B3"/>
    <w:rsid w:val="000A161B"/>
    <w:rsid w:val="000A172C"/>
    <w:rsid w:val="000A1A26"/>
    <w:rsid w:val="000A1A85"/>
    <w:rsid w:val="000A1BCF"/>
    <w:rsid w:val="000A2153"/>
    <w:rsid w:val="000A2601"/>
    <w:rsid w:val="000A26E5"/>
    <w:rsid w:val="000A2929"/>
    <w:rsid w:val="000A2A53"/>
    <w:rsid w:val="000A2D07"/>
    <w:rsid w:val="000A31E0"/>
    <w:rsid w:val="000A34A7"/>
    <w:rsid w:val="000A3A5C"/>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C77"/>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28BA"/>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1FFF"/>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3EA8"/>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6030D"/>
    <w:rsid w:val="0016046E"/>
    <w:rsid w:val="00160586"/>
    <w:rsid w:val="001611D4"/>
    <w:rsid w:val="0016136A"/>
    <w:rsid w:val="001619CC"/>
    <w:rsid w:val="00161FE8"/>
    <w:rsid w:val="001624B9"/>
    <w:rsid w:val="00162645"/>
    <w:rsid w:val="00162E8B"/>
    <w:rsid w:val="00163472"/>
    <w:rsid w:val="0016353B"/>
    <w:rsid w:val="00163997"/>
    <w:rsid w:val="001639FF"/>
    <w:rsid w:val="001640E2"/>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652"/>
    <w:rsid w:val="0017667D"/>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DEE"/>
    <w:rsid w:val="00195007"/>
    <w:rsid w:val="00195150"/>
    <w:rsid w:val="00195E87"/>
    <w:rsid w:val="001968A7"/>
    <w:rsid w:val="00197D53"/>
    <w:rsid w:val="001A0786"/>
    <w:rsid w:val="001A1AB0"/>
    <w:rsid w:val="001A1B9D"/>
    <w:rsid w:val="001A1BED"/>
    <w:rsid w:val="001A1D6F"/>
    <w:rsid w:val="001A24F6"/>
    <w:rsid w:val="001A2832"/>
    <w:rsid w:val="001A2A7A"/>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817"/>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1E42"/>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697"/>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5BB2"/>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B6"/>
    <w:rsid w:val="0022758E"/>
    <w:rsid w:val="002304C6"/>
    <w:rsid w:val="00230A56"/>
    <w:rsid w:val="00230C94"/>
    <w:rsid w:val="00230EB7"/>
    <w:rsid w:val="00230EC6"/>
    <w:rsid w:val="00230EC9"/>
    <w:rsid w:val="00230FED"/>
    <w:rsid w:val="00231333"/>
    <w:rsid w:val="00231913"/>
    <w:rsid w:val="0023377B"/>
    <w:rsid w:val="00233CFA"/>
    <w:rsid w:val="002348BC"/>
    <w:rsid w:val="00234C5F"/>
    <w:rsid w:val="00234F02"/>
    <w:rsid w:val="00235939"/>
    <w:rsid w:val="00236663"/>
    <w:rsid w:val="00236AFB"/>
    <w:rsid w:val="00236C6E"/>
    <w:rsid w:val="00236EB4"/>
    <w:rsid w:val="00237E42"/>
    <w:rsid w:val="0024005F"/>
    <w:rsid w:val="00240974"/>
    <w:rsid w:val="002420FA"/>
    <w:rsid w:val="0024341E"/>
    <w:rsid w:val="0024423D"/>
    <w:rsid w:val="00244AD5"/>
    <w:rsid w:val="00244CE5"/>
    <w:rsid w:val="00244E0D"/>
    <w:rsid w:val="00244EC5"/>
    <w:rsid w:val="00245579"/>
    <w:rsid w:val="002455BE"/>
    <w:rsid w:val="002460C4"/>
    <w:rsid w:val="002461C3"/>
    <w:rsid w:val="002470BB"/>
    <w:rsid w:val="002478CB"/>
    <w:rsid w:val="00247BC2"/>
    <w:rsid w:val="002501CF"/>
    <w:rsid w:val="002501EB"/>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9E5"/>
    <w:rsid w:val="00280AE6"/>
    <w:rsid w:val="00280D5D"/>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43E"/>
    <w:rsid w:val="002A3BFD"/>
    <w:rsid w:val="002A57E8"/>
    <w:rsid w:val="002A58AB"/>
    <w:rsid w:val="002A5A2D"/>
    <w:rsid w:val="002A679B"/>
    <w:rsid w:val="002A685B"/>
    <w:rsid w:val="002A6CB3"/>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C034B"/>
    <w:rsid w:val="002C0E6F"/>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3A61"/>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AB4"/>
    <w:rsid w:val="00306C15"/>
    <w:rsid w:val="0030710A"/>
    <w:rsid w:val="00307F1E"/>
    <w:rsid w:val="00310331"/>
    <w:rsid w:val="00310352"/>
    <w:rsid w:val="0031040B"/>
    <w:rsid w:val="003109C2"/>
    <w:rsid w:val="00311D14"/>
    <w:rsid w:val="00312A91"/>
    <w:rsid w:val="00312EF8"/>
    <w:rsid w:val="003138A2"/>
    <w:rsid w:val="00313F7D"/>
    <w:rsid w:val="003149E9"/>
    <w:rsid w:val="00314DB7"/>
    <w:rsid w:val="00314F09"/>
    <w:rsid w:val="00315017"/>
    <w:rsid w:val="0031578D"/>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8AD"/>
    <w:rsid w:val="00322EBD"/>
    <w:rsid w:val="00323F04"/>
    <w:rsid w:val="00324340"/>
    <w:rsid w:val="00324937"/>
    <w:rsid w:val="00325AB5"/>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5071D"/>
    <w:rsid w:val="003508AD"/>
    <w:rsid w:val="003512A1"/>
    <w:rsid w:val="00351328"/>
    <w:rsid w:val="0035141E"/>
    <w:rsid w:val="003514E1"/>
    <w:rsid w:val="0035163A"/>
    <w:rsid w:val="003517BE"/>
    <w:rsid w:val="00351CEE"/>
    <w:rsid w:val="003534A5"/>
    <w:rsid w:val="00353D8F"/>
    <w:rsid w:val="00354768"/>
    <w:rsid w:val="00355206"/>
    <w:rsid w:val="003557D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47FA"/>
    <w:rsid w:val="00385043"/>
    <w:rsid w:val="00385B1E"/>
    <w:rsid w:val="00385D57"/>
    <w:rsid w:val="003861E5"/>
    <w:rsid w:val="003878AD"/>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97437"/>
    <w:rsid w:val="003A06B7"/>
    <w:rsid w:val="003A0B91"/>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5B5"/>
    <w:rsid w:val="003B3BF9"/>
    <w:rsid w:val="003B3D77"/>
    <w:rsid w:val="003B4644"/>
    <w:rsid w:val="003B53D8"/>
    <w:rsid w:val="003B5714"/>
    <w:rsid w:val="003B5903"/>
    <w:rsid w:val="003B5F4D"/>
    <w:rsid w:val="003B607A"/>
    <w:rsid w:val="003B6FBA"/>
    <w:rsid w:val="003B72B7"/>
    <w:rsid w:val="003B78EB"/>
    <w:rsid w:val="003C0031"/>
    <w:rsid w:val="003C02AA"/>
    <w:rsid w:val="003C06DA"/>
    <w:rsid w:val="003C11BC"/>
    <w:rsid w:val="003C1867"/>
    <w:rsid w:val="003C2307"/>
    <w:rsid w:val="003C253D"/>
    <w:rsid w:val="003C2936"/>
    <w:rsid w:val="003C2C65"/>
    <w:rsid w:val="003C2F7F"/>
    <w:rsid w:val="003C311E"/>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C0E"/>
    <w:rsid w:val="003D1EFA"/>
    <w:rsid w:val="003D246C"/>
    <w:rsid w:val="003D2A12"/>
    <w:rsid w:val="003D3513"/>
    <w:rsid w:val="003D3737"/>
    <w:rsid w:val="003D425C"/>
    <w:rsid w:val="003D498D"/>
    <w:rsid w:val="003D4C75"/>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063"/>
    <w:rsid w:val="003F755E"/>
    <w:rsid w:val="003F77B5"/>
    <w:rsid w:val="00400048"/>
    <w:rsid w:val="004004FB"/>
    <w:rsid w:val="00400A7A"/>
    <w:rsid w:val="00400EC1"/>
    <w:rsid w:val="00401E4A"/>
    <w:rsid w:val="00401EAC"/>
    <w:rsid w:val="00402A31"/>
    <w:rsid w:val="00403F04"/>
    <w:rsid w:val="00404369"/>
    <w:rsid w:val="004045B3"/>
    <w:rsid w:val="0040521D"/>
    <w:rsid w:val="00405484"/>
    <w:rsid w:val="004056A3"/>
    <w:rsid w:val="00405F8D"/>
    <w:rsid w:val="00406B75"/>
    <w:rsid w:val="00406B81"/>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2FC"/>
    <w:rsid w:val="00432517"/>
    <w:rsid w:val="0043285A"/>
    <w:rsid w:val="00432991"/>
    <w:rsid w:val="00432A7E"/>
    <w:rsid w:val="00432C62"/>
    <w:rsid w:val="00432D57"/>
    <w:rsid w:val="004335A3"/>
    <w:rsid w:val="004337A2"/>
    <w:rsid w:val="00433B2D"/>
    <w:rsid w:val="00433DAF"/>
    <w:rsid w:val="00433E77"/>
    <w:rsid w:val="00433F36"/>
    <w:rsid w:val="004342A0"/>
    <w:rsid w:val="004343DA"/>
    <w:rsid w:val="00434DFE"/>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47CBA"/>
    <w:rsid w:val="00450852"/>
    <w:rsid w:val="00451B62"/>
    <w:rsid w:val="00452A81"/>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9ED"/>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3E05"/>
    <w:rsid w:val="004845C1"/>
    <w:rsid w:val="0048493E"/>
    <w:rsid w:val="00484AB9"/>
    <w:rsid w:val="004852CF"/>
    <w:rsid w:val="0048547C"/>
    <w:rsid w:val="004854C9"/>
    <w:rsid w:val="004865CB"/>
    <w:rsid w:val="004865F6"/>
    <w:rsid w:val="00486E77"/>
    <w:rsid w:val="00487896"/>
    <w:rsid w:val="00487ECF"/>
    <w:rsid w:val="00490099"/>
    <w:rsid w:val="004904AE"/>
    <w:rsid w:val="004907E1"/>
    <w:rsid w:val="00490B06"/>
    <w:rsid w:val="0049139C"/>
    <w:rsid w:val="004913D6"/>
    <w:rsid w:val="004918AF"/>
    <w:rsid w:val="00491A6E"/>
    <w:rsid w:val="00491FA8"/>
    <w:rsid w:val="004922F8"/>
    <w:rsid w:val="004928E2"/>
    <w:rsid w:val="00492A05"/>
    <w:rsid w:val="00492A0F"/>
    <w:rsid w:val="00492E39"/>
    <w:rsid w:val="004937DA"/>
    <w:rsid w:val="0049408E"/>
    <w:rsid w:val="00494C37"/>
    <w:rsid w:val="00495090"/>
    <w:rsid w:val="0049519B"/>
    <w:rsid w:val="00495637"/>
    <w:rsid w:val="0049580B"/>
    <w:rsid w:val="0049596D"/>
    <w:rsid w:val="00495D90"/>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72C7"/>
    <w:rsid w:val="004C7862"/>
    <w:rsid w:val="004C7A22"/>
    <w:rsid w:val="004C7AF0"/>
    <w:rsid w:val="004C7F5D"/>
    <w:rsid w:val="004D0378"/>
    <w:rsid w:val="004D05DF"/>
    <w:rsid w:val="004D1346"/>
    <w:rsid w:val="004D1474"/>
    <w:rsid w:val="004D187C"/>
    <w:rsid w:val="004D2348"/>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0FB9"/>
    <w:rsid w:val="004F1DFD"/>
    <w:rsid w:val="004F2600"/>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442"/>
    <w:rsid w:val="005167E8"/>
    <w:rsid w:val="005168FA"/>
    <w:rsid w:val="00516EF0"/>
    <w:rsid w:val="005174E2"/>
    <w:rsid w:val="005175F4"/>
    <w:rsid w:val="00517733"/>
    <w:rsid w:val="00517965"/>
    <w:rsid w:val="00521297"/>
    <w:rsid w:val="00521ED0"/>
    <w:rsid w:val="00522F62"/>
    <w:rsid w:val="005235ED"/>
    <w:rsid w:val="00524D75"/>
    <w:rsid w:val="005250F6"/>
    <w:rsid w:val="005254F6"/>
    <w:rsid w:val="00525B79"/>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75C1"/>
    <w:rsid w:val="00537F2E"/>
    <w:rsid w:val="0054008E"/>
    <w:rsid w:val="00540AD9"/>
    <w:rsid w:val="00540E4D"/>
    <w:rsid w:val="0054188C"/>
    <w:rsid w:val="005427B8"/>
    <w:rsid w:val="0054314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3359"/>
    <w:rsid w:val="00574420"/>
    <w:rsid w:val="00575ED0"/>
    <w:rsid w:val="00576D83"/>
    <w:rsid w:val="00576F52"/>
    <w:rsid w:val="0057702D"/>
    <w:rsid w:val="005770B6"/>
    <w:rsid w:val="005778F7"/>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596"/>
    <w:rsid w:val="005B792A"/>
    <w:rsid w:val="005C1017"/>
    <w:rsid w:val="005C1723"/>
    <w:rsid w:val="005C17BB"/>
    <w:rsid w:val="005C1907"/>
    <w:rsid w:val="005C222C"/>
    <w:rsid w:val="005C296A"/>
    <w:rsid w:val="005C2BB3"/>
    <w:rsid w:val="005C30D3"/>
    <w:rsid w:val="005C382B"/>
    <w:rsid w:val="005C3EB9"/>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5B9"/>
    <w:rsid w:val="005D2787"/>
    <w:rsid w:val="005D2B3E"/>
    <w:rsid w:val="005D2EFC"/>
    <w:rsid w:val="005D3511"/>
    <w:rsid w:val="005D4C3F"/>
    <w:rsid w:val="005D5961"/>
    <w:rsid w:val="005D6D2B"/>
    <w:rsid w:val="005D6E11"/>
    <w:rsid w:val="005D717C"/>
    <w:rsid w:val="005D7204"/>
    <w:rsid w:val="005D7C23"/>
    <w:rsid w:val="005D7E2B"/>
    <w:rsid w:val="005E05A6"/>
    <w:rsid w:val="005E0E71"/>
    <w:rsid w:val="005E19B4"/>
    <w:rsid w:val="005E1D6F"/>
    <w:rsid w:val="005E1EE7"/>
    <w:rsid w:val="005E2591"/>
    <w:rsid w:val="005E2BEB"/>
    <w:rsid w:val="005E362E"/>
    <w:rsid w:val="005E3C68"/>
    <w:rsid w:val="005E4A35"/>
    <w:rsid w:val="005E534E"/>
    <w:rsid w:val="005E56ED"/>
    <w:rsid w:val="005E5729"/>
    <w:rsid w:val="005E597B"/>
    <w:rsid w:val="005E59A8"/>
    <w:rsid w:val="005E5CBA"/>
    <w:rsid w:val="005E5CD5"/>
    <w:rsid w:val="005E6619"/>
    <w:rsid w:val="005E684F"/>
    <w:rsid w:val="005E6BCB"/>
    <w:rsid w:val="005E6F14"/>
    <w:rsid w:val="005E72EB"/>
    <w:rsid w:val="005E785C"/>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6B6"/>
    <w:rsid w:val="006049FD"/>
    <w:rsid w:val="00605175"/>
    <w:rsid w:val="00605534"/>
    <w:rsid w:val="006059EE"/>
    <w:rsid w:val="00605EF3"/>
    <w:rsid w:val="00606C96"/>
    <w:rsid w:val="00607638"/>
    <w:rsid w:val="00607B6A"/>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CCC"/>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27F80"/>
    <w:rsid w:val="00630007"/>
    <w:rsid w:val="006304F0"/>
    <w:rsid w:val="00630AAF"/>
    <w:rsid w:val="006312FE"/>
    <w:rsid w:val="00631495"/>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4C28"/>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669"/>
    <w:rsid w:val="00643CD3"/>
    <w:rsid w:val="006440C3"/>
    <w:rsid w:val="006445E9"/>
    <w:rsid w:val="006447FF"/>
    <w:rsid w:val="00644C82"/>
    <w:rsid w:val="00645469"/>
    <w:rsid w:val="00645743"/>
    <w:rsid w:val="00646715"/>
    <w:rsid w:val="006467EB"/>
    <w:rsid w:val="00647ABC"/>
    <w:rsid w:val="0065058F"/>
    <w:rsid w:val="0065097E"/>
    <w:rsid w:val="00650B89"/>
    <w:rsid w:val="00650F37"/>
    <w:rsid w:val="0065104B"/>
    <w:rsid w:val="00651DBD"/>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644"/>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2FE9"/>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4"/>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0B36"/>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1989"/>
    <w:rsid w:val="006D2020"/>
    <w:rsid w:val="006D2343"/>
    <w:rsid w:val="006D32D6"/>
    <w:rsid w:val="006D3D0F"/>
    <w:rsid w:val="006D4101"/>
    <w:rsid w:val="006D4A70"/>
    <w:rsid w:val="006D54CC"/>
    <w:rsid w:val="006D7134"/>
    <w:rsid w:val="006D765E"/>
    <w:rsid w:val="006D7813"/>
    <w:rsid w:val="006E0DF4"/>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6C5"/>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7020"/>
    <w:rsid w:val="00707204"/>
    <w:rsid w:val="00707981"/>
    <w:rsid w:val="00707A97"/>
    <w:rsid w:val="00707D58"/>
    <w:rsid w:val="007108D8"/>
    <w:rsid w:val="007113BE"/>
    <w:rsid w:val="0071157E"/>
    <w:rsid w:val="00711F11"/>
    <w:rsid w:val="007120B2"/>
    <w:rsid w:val="00712676"/>
    <w:rsid w:val="00712B7E"/>
    <w:rsid w:val="00712CBA"/>
    <w:rsid w:val="00712F16"/>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AE2"/>
    <w:rsid w:val="00737096"/>
    <w:rsid w:val="0073715A"/>
    <w:rsid w:val="0074077F"/>
    <w:rsid w:val="00740E45"/>
    <w:rsid w:val="00740E7B"/>
    <w:rsid w:val="0074249E"/>
    <w:rsid w:val="0074296A"/>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AF9"/>
    <w:rsid w:val="00753B19"/>
    <w:rsid w:val="00754D7D"/>
    <w:rsid w:val="007550B4"/>
    <w:rsid w:val="00755C11"/>
    <w:rsid w:val="00756013"/>
    <w:rsid w:val="00756027"/>
    <w:rsid w:val="00756EDA"/>
    <w:rsid w:val="00757096"/>
    <w:rsid w:val="0075711F"/>
    <w:rsid w:val="00757B74"/>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689"/>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063F"/>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429"/>
    <w:rsid w:val="0078574E"/>
    <w:rsid w:val="00786A8F"/>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596F"/>
    <w:rsid w:val="00796590"/>
    <w:rsid w:val="00796FBD"/>
    <w:rsid w:val="0079758B"/>
    <w:rsid w:val="007975A0"/>
    <w:rsid w:val="00797BC0"/>
    <w:rsid w:val="007A065B"/>
    <w:rsid w:val="007A0BD1"/>
    <w:rsid w:val="007A0DB3"/>
    <w:rsid w:val="007A175F"/>
    <w:rsid w:val="007A1DAB"/>
    <w:rsid w:val="007A2462"/>
    <w:rsid w:val="007A2464"/>
    <w:rsid w:val="007A2782"/>
    <w:rsid w:val="007A2850"/>
    <w:rsid w:val="007A323B"/>
    <w:rsid w:val="007A393B"/>
    <w:rsid w:val="007A4322"/>
    <w:rsid w:val="007A4535"/>
    <w:rsid w:val="007A456B"/>
    <w:rsid w:val="007A4A27"/>
    <w:rsid w:val="007A5509"/>
    <w:rsid w:val="007A5574"/>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E00"/>
    <w:rsid w:val="007C72A8"/>
    <w:rsid w:val="007D16F6"/>
    <w:rsid w:val="007D192A"/>
    <w:rsid w:val="007D1D86"/>
    <w:rsid w:val="007D2289"/>
    <w:rsid w:val="007D2899"/>
    <w:rsid w:val="007D4554"/>
    <w:rsid w:val="007D4584"/>
    <w:rsid w:val="007D45DF"/>
    <w:rsid w:val="007D47CD"/>
    <w:rsid w:val="007D4D07"/>
    <w:rsid w:val="007D5806"/>
    <w:rsid w:val="007D6988"/>
    <w:rsid w:val="007D6CE6"/>
    <w:rsid w:val="007D7E70"/>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2B"/>
    <w:rsid w:val="007F2B6A"/>
    <w:rsid w:val="007F3094"/>
    <w:rsid w:val="007F321F"/>
    <w:rsid w:val="007F406C"/>
    <w:rsid w:val="007F4C7A"/>
    <w:rsid w:val="007F51CC"/>
    <w:rsid w:val="007F5B69"/>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70E2"/>
    <w:rsid w:val="0080737A"/>
    <w:rsid w:val="00807535"/>
    <w:rsid w:val="008077EA"/>
    <w:rsid w:val="008079BC"/>
    <w:rsid w:val="00807B5C"/>
    <w:rsid w:val="00807FB7"/>
    <w:rsid w:val="00807FB9"/>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B7C"/>
    <w:rsid w:val="00827F68"/>
    <w:rsid w:val="008302A1"/>
    <w:rsid w:val="0083059D"/>
    <w:rsid w:val="00830633"/>
    <w:rsid w:val="0083089C"/>
    <w:rsid w:val="008310D9"/>
    <w:rsid w:val="00831375"/>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0FC"/>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D07"/>
    <w:rsid w:val="008740BB"/>
    <w:rsid w:val="00874DFD"/>
    <w:rsid w:val="00875013"/>
    <w:rsid w:val="0087541C"/>
    <w:rsid w:val="00875E39"/>
    <w:rsid w:val="00875ECC"/>
    <w:rsid w:val="008760A4"/>
    <w:rsid w:val="008772BE"/>
    <w:rsid w:val="0087751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67F"/>
    <w:rsid w:val="008939BE"/>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A7F10"/>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5C9"/>
    <w:rsid w:val="008C0BFD"/>
    <w:rsid w:val="008C10DA"/>
    <w:rsid w:val="008C12C5"/>
    <w:rsid w:val="008C23A2"/>
    <w:rsid w:val="008C23BB"/>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3567"/>
    <w:rsid w:val="008D3660"/>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906"/>
    <w:rsid w:val="008F1ACD"/>
    <w:rsid w:val="008F2D00"/>
    <w:rsid w:val="008F2E34"/>
    <w:rsid w:val="008F2E41"/>
    <w:rsid w:val="008F33AA"/>
    <w:rsid w:val="008F38FD"/>
    <w:rsid w:val="008F455D"/>
    <w:rsid w:val="008F4EFB"/>
    <w:rsid w:val="008F532F"/>
    <w:rsid w:val="008F5B0A"/>
    <w:rsid w:val="008F5EA6"/>
    <w:rsid w:val="008F6101"/>
    <w:rsid w:val="008F6897"/>
    <w:rsid w:val="008F7FBA"/>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49A"/>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B7C"/>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1C33"/>
    <w:rsid w:val="00932891"/>
    <w:rsid w:val="00932D51"/>
    <w:rsid w:val="009339EC"/>
    <w:rsid w:val="009340B4"/>
    <w:rsid w:val="00934277"/>
    <w:rsid w:val="009343B2"/>
    <w:rsid w:val="00934D40"/>
    <w:rsid w:val="00935285"/>
    <w:rsid w:val="009355B9"/>
    <w:rsid w:val="00935FC1"/>
    <w:rsid w:val="00936241"/>
    <w:rsid w:val="00936364"/>
    <w:rsid w:val="00936786"/>
    <w:rsid w:val="00936A90"/>
    <w:rsid w:val="00937078"/>
    <w:rsid w:val="0093763B"/>
    <w:rsid w:val="00937657"/>
    <w:rsid w:val="0094026E"/>
    <w:rsid w:val="00940474"/>
    <w:rsid w:val="009407FC"/>
    <w:rsid w:val="00940975"/>
    <w:rsid w:val="00940CCA"/>
    <w:rsid w:val="00940E8F"/>
    <w:rsid w:val="00941429"/>
    <w:rsid w:val="009416AD"/>
    <w:rsid w:val="009417D0"/>
    <w:rsid w:val="009428CB"/>
    <w:rsid w:val="00943794"/>
    <w:rsid w:val="009437DC"/>
    <w:rsid w:val="00944300"/>
    <w:rsid w:val="0094443D"/>
    <w:rsid w:val="0094506E"/>
    <w:rsid w:val="0094654A"/>
    <w:rsid w:val="00946558"/>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A95"/>
    <w:rsid w:val="00960905"/>
    <w:rsid w:val="00960B59"/>
    <w:rsid w:val="00960BC2"/>
    <w:rsid w:val="00960C08"/>
    <w:rsid w:val="00960E3B"/>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462"/>
    <w:rsid w:val="0096751F"/>
    <w:rsid w:val="0096766A"/>
    <w:rsid w:val="00967E84"/>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1B8F"/>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4D92"/>
    <w:rsid w:val="009B5880"/>
    <w:rsid w:val="009B5ACD"/>
    <w:rsid w:val="009B5BF1"/>
    <w:rsid w:val="009B6246"/>
    <w:rsid w:val="009B6D6A"/>
    <w:rsid w:val="009B700B"/>
    <w:rsid w:val="009B7131"/>
    <w:rsid w:val="009B7262"/>
    <w:rsid w:val="009B73DC"/>
    <w:rsid w:val="009B79B7"/>
    <w:rsid w:val="009B7BB8"/>
    <w:rsid w:val="009C04FC"/>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1BC"/>
    <w:rsid w:val="009F230A"/>
    <w:rsid w:val="009F3232"/>
    <w:rsid w:val="009F4335"/>
    <w:rsid w:val="009F4336"/>
    <w:rsid w:val="009F4858"/>
    <w:rsid w:val="009F48F8"/>
    <w:rsid w:val="009F4942"/>
    <w:rsid w:val="009F5421"/>
    <w:rsid w:val="009F5E15"/>
    <w:rsid w:val="009F603A"/>
    <w:rsid w:val="009F6649"/>
    <w:rsid w:val="009F7216"/>
    <w:rsid w:val="009F7497"/>
    <w:rsid w:val="00A00386"/>
    <w:rsid w:val="00A0082C"/>
    <w:rsid w:val="00A00DD6"/>
    <w:rsid w:val="00A00E73"/>
    <w:rsid w:val="00A00ED0"/>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6D41"/>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A04"/>
    <w:rsid w:val="00A364D0"/>
    <w:rsid w:val="00A364F4"/>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63E"/>
    <w:rsid w:val="00A50898"/>
    <w:rsid w:val="00A5093A"/>
    <w:rsid w:val="00A50CEE"/>
    <w:rsid w:val="00A51BFF"/>
    <w:rsid w:val="00A51D95"/>
    <w:rsid w:val="00A520E1"/>
    <w:rsid w:val="00A5226F"/>
    <w:rsid w:val="00A52C37"/>
    <w:rsid w:val="00A52DD9"/>
    <w:rsid w:val="00A542C8"/>
    <w:rsid w:val="00A54576"/>
    <w:rsid w:val="00A5554F"/>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69B"/>
    <w:rsid w:val="00A87954"/>
    <w:rsid w:val="00A903C8"/>
    <w:rsid w:val="00A91634"/>
    <w:rsid w:val="00A91C25"/>
    <w:rsid w:val="00A91D58"/>
    <w:rsid w:val="00A924E5"/>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13FA"/>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025D"/>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04B4"/>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C67"/>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2A89"/>
    <w:rsid w:val="00AF37CB"/>
    <w:rsid w:val="00AF3988"/>
    <w:rsid w:val="00AF4983"/>
    <w:rsid w:val="00AF4EB8"/>
    <w:rsid w:val="00AF4F66"/>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4D9"/>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3D1E"/>
    <w:rsid w:val="00B14745"/>
    <w:rsid w:val="00B153E3"/>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05C"/>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BE7"/>
    <w:rsid w:val="00B32EC7"/>
    <w:rsid w:val="00B330D4"/>
    <w:rsid w:val="00B332AB"/>
    <w:rsid w:val="00B33396"/>
    <w:rsid w:val="00B338BB"/>
    <w:rsid w:val="00B33D01"/>
    <w:rsid w:val="00B33E0A"/>
    <w:rsid w:val="00B340A1"/>
    <w:rsid w:val="00B352AE"/>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6F"/>
    <w:rsid w:val="00B6247B"/>
    <w:rsid w:val="00B628E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7A6"/>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5016"/>
    <w:rsid w:val="00BA5D55"/>
    <w:rsid w:val="00BA6143"/>
    <w:rsid w:val="00BA6295"/>
    <w:rsid w:val="00BA687D"/>
    <w:rsid w:val="00BA787B"/>
    <w:rsid w:val="00BB03B5"/>
    <w:rsid w:val="00BB057B"/>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85D"/>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A8"/>
    <w:rsid w:val="00BD024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C2D"/>
    <w:rsid w:val="00BD5E82"/>
    <w:rsid w:val="00BD6C06"/>
    <w:rsid w:val="00BD735E"/>
    <w:rsid w:val="00BD74BF"/>
    <w:rsid w:val="00BE02EC"/>
    <w:rsid w:val="00BE039C"/>
    <w:rsid w:val="00BE0553"/>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E7900"/>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1EAA"/>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37CA1"/>
    <w:rsid w:val="00C41907"/>
    <w:rsid w:val="00C42754"/>
    <w:rsid w:val="00C42CFD"/>
    <w:rsid w:val="00C42FFC"/>
    <w:rsid w:val="00C4302C"/>
    <w:rsid w:val="00C431A9"/>
    <w:rsid w:val="00C432F5"/>
    <w:rsid w:val="00C43598"/>
    <w:rsid w:val="00C44DCA"/>
    <w:rsid w:val="00C45891"/>
    <w:rsid w:val="00C46B4E"/>
    <w:rsid w:val="00C46D8C"/>
    <w:rsid w:val="00C4707E"/>
    <w:rsid w:val="00C47419"/>
    <w:rsid w:val="00C5061E"/>
    <w:rsid w:val="00C50D18"/>
    <w:rsid w:val="00C517EC"/>
    <w:rsid w:val="00C51949"/>
    <w:rsid w:val="00C51D53"/>
    <w:rsid w:val="00C52110"/>
    <w:rsid w:val="00C524A8"/>
    <w:rsid w:val="00C52ABA"/>
    <w:rsid w:val="00C52CCA"/>
    <w:rsid w:val="00C531FD"/>
    <w:rsid w:val="00C53F79"/>
    <w:rsid w:val="00C541D2"/>
    <w:rsid w:val="00C542DA"/>
    <w:rsid w:val="00C542DD"/>
    <w:rsid w:val="00C546CB"/>
    <w:rsid w:val="00C5497A"/>
    <w:rsid w:val="00C55E50"/>
    <w:rsid w:val="00C56370"/>
    <w:rsid w:val="00C571F6"/>
    <w:rsid w:val="00C5751B"/>
    <w:rsid w:val="00C60DE1"/>
    <w:rsid w:val="00C6124F"/>
    <w:rsid w:val="00C615C8"/>
    <w:rsid w:val="00C61B32"/>
    <w:rsid w:val="00C63FEE"/>
    <w:rsid w:val="00C64668"/>
    <w:rsid w:val="00C64915"/>
    <w:rsid w:val="00C64D52"/>
    <w:rsid w:val="00C65088"/>
    <w:rsid w:val="00C65181"/>
    <w:rsid w:val="00C65556"/>
    <w:rsid w:val="00C6560E"/>
    <w:rsid w:val="00C65686"/>
    <w:rsid w:val="00C656FA"/>
    <w:rsid w:val="00C662C9"/>
    <w:rsid w:val="00C67146"/>
    <w:rsid w:val="00C6771F"/>
    <w:rsid w:val="00C67A10"/>
    <w:rsid w:val="00C67B98"/>
    <w:rsid w:val="00C70591"/>
    <w:rsid w:val="00C70762"/>
    <w:rsid w:val="00C7139B"/>
    <w:rsid w:val="00C71644"/>
    <w:rsid w:val="00C71F6E"/>
    <w:rsid w:val="00C72133"/>
    <w:rsid w:val="00C721B0"/>
    <w:rsid w:val="00C726A0"/>
    <w:rsid w:val="00C7276F"/>
    <w:rsid w:val="00C72AE7"/>
    <w:rsid w:val="00C72B33"/>
    <w:rsid w:val="00C72D0C"/>
    <w:rsid w:val="00C73543"/>
    <w:rsid w:val="00C7377E"/>
    <w:rsid w:val="00C73C81"/>
    <w:rsid w:val="00C73CCA"/>
    <w:rsid w:val="00C74772"/>
    <w:rsid w:val="00C747CA"/>
    <w:rsid w:val="00C74B29"/>
    <w:rsid w:val="00C74DE4"/>
    <w:rsid w:val="00C757C6"/>
    <w:rsid w:val="00C75A09"/>
    <w:rsid w:val="00C75B10"/>
    <w:rsid w:val="00C76846"/>
    <w:rsid w:val="00C76941"/>
    <w:rsid w:val="00C76A00"/>
    <w:rsid w:val="00C776FF"/>
    <w:rsid w:val="00C779F9"/>
    <w:rsid w:val="00C77AE8"/>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181E"/>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020"/>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C88"/>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A8A"/>
    <w:rsid w:val="00D21CA2"/>
    <w:rsid w:val="00D21D17"/>
    <w:rsid w:val="00D21E5D"/>
    <w:rsid w:val="00D22CAC"/>
    <w:rsid w:val="00D22E7A"/>
    <w:rsid w:val="00D248F7"/>
    <w:rsid w:val="00D252E9"/>
    <w:rsid w:val="00D2558D"/>
    <w:rsid w:val="00D26312"/>
    <w:rsid w:val="00D26419"/>
    <w:rsid w:val="00D26485"/>
    <w:rsid w:val="00D268F8"/>
    <w:rsid w:val="00D273DE"/>
    <w:rsid w:val="00D274B0"/>
    <w:rsid w:val="00D2761C"/>
    <w:rsid w:val="00D2775C"/>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026"/>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3DC"/>
    <w:rsid w:val="00D60E23"/>
    <w:rsid w:val="00D62203"/>
    <w:rsid w:val="00D62E5B"/>
    <w:rsid w:val="00D6320B"/>
    <w:rsid w:val="00D63479"/>
    <w:rsid w:val="00D635E9"/>
    <w:rsid w:val="00D63DCB"/>
    <w:rsid w:val="00D64006"/>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6F4"/>
    <w:rsid w:val="00D82889"/>
    <w:rsid w:val="00D82950"/>
    <w:rsid w:val="00D82B34"/>
    <w:rsid w:val="00D82BB3"/>
    <w:rsid w:val="00D82CFB"/>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75D"/>
    <w:rsid w:val="00D9497B"/>
    <w:rsid w:val="00D94C42"/>
    <w:rsid w:val="00D95116"/>
    <w:rsid w:val="00D95406"/>
    <w:rsid w:val="00D95770"/>
    <w:rsid w:val="00D95EAB"/>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146"/>
    <w:rsid w:val="00DC139D"/>
    <w:rsid w:val="00DC2307"/>
    <w:rsid w:val="00DC2995"/>
    <w:rsid w:val="00DC2AB7"/>
    <w:rsid w:val="00DC346E"/>
    <w:rsid w:val="00DC3A53"/>
    <w:rsid w:val="00DC4208"/>
    <w:rsid w:val="00DC4D9D"/>
    <w:rsid w:val="00DC5754"/>
    <w:rsid w:val="00DC6670"/>
    <w:rsid w:val="00DC71C3"/>
    <w:rsid w:val="00DC743A"/>
    <w:rsid w:val="00DC7A31"/>
    <w:rsid w:val="00DD0195"/>
    <w:rsid w:val="00DD1079"/>
    <w:rsid w:val="00DD14C1"/>
    <w:rsid w:val="00DD27DC"/>
    <w:rsid w:val="00DD335A"/>
    <w:rsid w:val="00DD3781"/>
    <w:rsid w:val="00DD38B2"/>
    <w:rsid w:val="00DD408B"/>
    <w:rsid w:val="00DD44B1"/>
    <w:rsid w:val="00DD4849"/>
    <w:rsid w:val="00DD48D9"/>
    <w:rsid w:val="00DD4B30"/>
    <w:rsid w:val="00DD6EBD"/>
    <w:rsid w:val="00DD7299"/>
    <w:rsid w:val="00DD779D"/>
    <w:rsid w:val="00DD7BD2"/>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5EA7"/>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6A7F"/>
    <w:rsid w:val="00DF6F8C"/>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1AC1"/>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343F"/>
    <w:rsid w:val="00E23813"/>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08B"/>
    <w:rsid w:val="00E343BD"/>
    <w:rsid w:val="00E35A26"/>
    <w:rsid w:val="00E35B6C"/>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7C8"/>
    <w:rsid w:val="00E51ADE"/>
    <w:rsid w:val="00E52700"/>
    <w:rsid w:val="00E52ADA"/>
    <w:rsid w:val="00E53C5E"/>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1929"/>
    <w:rsid w:val="00EA22B3"/>
    <w:rsid w:val="00EA2AAC"/>
    <w:rsid w:val="00EA308F"/>
    <w:rsid w:val="00EA334C"/>
    <w:rsid w:val="00EA40FD"/>
    <w:rsid w:val="00EA4596"/>
    <w:rsid w:val="00EA4694"/>
    <w:rsid w:val="00EA47C1"/>
    <w:rsid w:val="00EA49BE"/>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844"/>
    <w:rsid w:val="00EB793A"/>
    <w:rsid w:val="00EC02AE"/>
    <w:rsid w:val="00EC0C2B"/>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E39"/>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3ED"/>
    <w:rsid w:val="00EF366C"/>
    <w:rsid w:val="00EF40A5"/>
    <w:rsid w:val="00EF4798"/>
    <w:rsid w:val="00EF47D6"/>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2EA4"/>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471D"/>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8B6"/>
    <w:rsid w:val="00F36A11"/>
    <w:rsid w:val="00F36C90"/>
    <w:rsid w:val="00F36D83"/>
    <w:rsid w:val="00F3756B"/>
    <w:rsid w:val="00F375E7"/>
    <w:rsid w:val="00F4013A"/>
    <w:rsid w:val="00F40694"/>
    <w:rsid w:val="00F4288E"/>
    <w:rsid w:val="00F42BC0"/>
    <w:rsid w:val="00F434D7"/>
    <w:rsid w:val="00F437E7"/>
    <w:rsid w:val="00F44A09"/>
    <w:rsid w:val="00F453EE"/>
    <w:rsid w:val="00F45965"/>
    <w:rsid w:val="00F46FDC"/>
    <w:rsid w:val="00F47367"/>
    <w:rsid w:val="00F47CAD"/>
    <w:rsid w:val="00F50F32"/>
    <w:rsid w:val="00F5110D"/>
    <w:rsid w:val="00F51233"/>
    <w:rsid w:val="00F5187D"/>
    <w:rsid w:val="00F52547"/>
    <w:rsid w:val="00F52867"/>
    <w:rsid w:val="00F5292D"/>
    <w:rsid w:val="00F53A5A"/>
    <w:rsid w:val="00F53BC0"/>
    <w:rsid w:val="00F53EDA"/>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CCB"/>
    <w:rsid w:val="00F70D7E"/>
    <w:rsid w:val="00F70E46"/>
    <w:rsid w:val="00F711A2"/>
    <w:rsid w:val="00F71F36"/>
    <w:rsid w:val="00F7347D"/>
    <w:rsid w:val="00F734A5"/>
    <w:rsid w:val="00F73785"/>
    <w:rsid w:val="00F739C8"/>
    <w:rsid w:val="00F73E24"/>
    <w:rsid w:val="00F74537"/>
    <w:rsid w:val="00F74642"/>
    <w:rsid w:val="00F7598B"/>
    <w:rsid w:val="00F75AC7"/>
    <w:rsid w:val="00F75FF6"/>
    <w:rsid w:val="00F76803"/>
    <w:rsid w:val="00F7689F"/>
    <w:rsid w:val="00F77167"/>
    <w:rsid w:val="00F802EE"/>
    <w:rsid w:val="00F823BD"/>
    <w:rsid w:val="00F83452"/>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4B2B"/>
    <w:rsid w:val="00F94C27"/>
    <w:rsid w:val="00F95391"/>
    <w:rsid w:val="00F95D23"/>
    <w:rsid w:val="00F979B7"/>
    <w:rsid w:val="00F97C79"/>
    <w:rsid w:val="00F97E39"/>
    <w:rsid w:val="00FA01C7"/>
    <w:rsid w:val="00FA07B0"/>
    <w:rsid w:val="00FA0AAE"/>
    <w:rsid w:val="00FA0B3D"/>
    <w:rsid w:val="00FA10CA"/>
    <w:rsid w:val="00FA1345"/>
    <w:rsid w:val="00FA218E"/>
    <w:rsid w:val="00FA23B9"/>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5F"/>
    <w:rsid w:val="00FB4C76"/>
    <w:rsid w:val="00FB6560"/>
    <w:rsid w:val="00FB6CE4"/>
    <w:rsid w:val="00FB6D44"/>
    <w:rsid w:val="00FB75B5"/>
    <w:rsid w:val="00FB7E90"/>
    <w:rsid w:val="00FC0685"/>
    <w:rsid w:val="00FC069F"/>
    <w:rsid w:val="00FC100C"/>
    <w:rsid w:val="00FC10D3"/>
    <w:rsid w:val="00FC13BC"/>
    <w:rsid w:val="00FC1614"/>
    <w:rsid w:val="00FC1696"/>
    <w:rsid w:val="00FC1848"/>
    <w:rsid w:val="00FC2762"/>
    <w:rsid w:val="00FC31A5"/>
    <w:rsid w:val="00FC502D"/>
    <w:rsid w:val="00FC50C6"/>
    <w:rsid w:val="00FC5AA5"/>
    <w:rsid w:val="00FC6066"/>
    <w:rsid w:val="00FC6354"/>
    <w:rsid w:val="00FC692F"/>
    <w:rsid w:val="00FC6995"/>
    <w:rsid w:val="00FC7EE0"/>
    <w:rsid w:val="00FD09D0"/>
    <w:rsid w:val="00FD0AAD"/>
    <w:rsid w:val="00FD0D8C"/>
    <w:rsid w:val="00FD1000"/>
    <w:rsid w:val="00FD1527"/>
    <w:rsid w:val="00FD1F75"/>
    <w:rsid w:val="00FD33DB"/>
    <w:rsid w:val="00FD46F5"/>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3499"/>
    <w:rsid w:val="00FE40E7"/>
    <w:rsid w:val="00FE434B"/>
    <w:rsid w:val="00FE451F"/>
    <w:rsid w:val="00FE4E88"/>
    <w:rsid w:val="00FE510C"/>
    <w:rsid w:val="00FE5D31"/>
    <w:rsid w:val="00FE69C5"/>
    <w:rsid w:val="00FE79E2"/>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79382">
      <w:bodyDiv w:val="1"/>
      <w:marLeft w:val="0"/>
      <w:marRight w:val="0"/>
      <w:marTop w:val="0"/>
      <w:marBottom w:val="0"/>
      <w:divBdr>
        <w:top w:val="none" w:sz="0" w:space="0" w:color="auto"/>
        <w:left w:val="none" w:sz="0" w:space="0" w:color="auto"/>
        <w:bottom w:val="none" w:sz="0" w:space="0" w:color="auto"/>
        <w:right w:val="none" w:sz="0" w:space="0" w:color="auto"/>
      </w:divBdr>
    </w:div>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675421111">
          <w:marLeft w:val="1080"/>
          <w:marRight w:val="0"/>
          <w:marTop w:val="100"/>
          <w:marBottom w:val="0"/>
          <w:divBdr>
            <w:top w:val="none" w:sz="0" w:space="0" w:color="auto"/>
            <w:left w:val="none" w:sz="0" w:space="0" w:color="auto"/>
            <w:bottom w:val="none" w:sz="0" w:space="0" w:color="auto"/>
            <w:right w:val="none" w:sz="0" w:space="0" w:color="auto"/>
          </w:divBdr>
        </w:div>
        <w:div w:id="116796539">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16638620">
      <w:bodyDiv w:val="1"/>
      <w:marLeft w:val="0"/>
      <w:marRight w:val="0"/>
      <w:marTop w:val="0"/>
      <w:marBottom w:val="0"/>
      <w:divBdr>
        <w:top w:val="none" w:sz="0" w:space="0" w:color="auto"/>
        <w:left w:val="none" w:sz="0" w:space="0" w:color="auto"/>
        <w:bottom w:val="none" w:sz="0" w:space="0" w:color="auto"/>
        <w:right w:val="none" w:sz="0" w:space="0" w:color="auto"/>
      </w:divBdr>
      <w:divsChild>
        <w:div w:id="1484203946">
          <w:marLeft w:val="446"/>
          <w:marRight w:val="0"/>
          <w:marTop w:val="0"/>
          <w:marBottom w:val="120"/>
          <w:divBdr>
            <w:top w:val="none" w:sz="0" w:space="0" w:color="auto"/>
            <w:left w:val="none" w:sz="0" w:space="0" w:color="auto"/>
            <w:bottom w:val="none" w:sz="0" w:space="0" w:color="auto"/>
            <w:right w:val="none" w:sz="0" w:space="0" w:color="auto"/>
          </w:divBdr>
        </w:div>
        <w:div w:id="2086301394">
          <w:marLeft w:val="446"/>
          <w:marRight w:val="0"/>
          <w:marTop w:val="0"/>
          <w:marBottom w:val="120"/>
          <w:divBdr>
            <w:top w:val="none" w:sz="0" w:space="0" w:color="auto"/>
            <w:left w:val="none" w:sz="0" w:space="0" w:color="auto"/>
            <w:bottom w:val="none" w:sz="0" w:space="0" w:color="auto"/>
            <w:right w:val="none" w:sz="0" w:space="0" w:color="auto"/>
          </w:divBdr>
        </w:div>
      </w:divsChild>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712341054">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36704216">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574600">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02092930">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252499">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048029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6</Pages>
  <Words>2651</Words>
  <Characters>15111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2021-05-11T15:50:00Z</dcterms:created>
  <dcterms:modified xsi:type="dcterms:W3CDTF">2021-05-11T15:50:00Z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