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5BB72" w14:textId="7A6C0DD0" w:rsidR="002937D1" w:rsidRPr="00CD5A36" w:rsidRDefault="002937D1" w:rsidP="00EB4076">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0619AE" w:rsidRPr="000619AE">
        <w:rPr>
          <w:rFonts w:cs="Arial"/>
          <w:sz w:val="24"/>
          <w:szCs w:val="24"/>
        </w:rPr>
        <w:t>R4-2110310</w:t>
      </w:r>
    </w:p>
    <w:p w14:paraId="6704CB12" w14:textId="77777777" w:rsidR="002937D1" w:rsidRPr="00CD5A36" w:rsidRDefault="002937D1" w:rsidP="002937D1">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3847B23F" w:rsidR="00A04B4D" w:rsidRPr="000619AE" w:rsidRDefault="000619AE" w:rsidP="007529C8">
            <w:pPr>
              <w:pStyle w:val="CRCoverPage"/>
              <w:spacing w:after="0"/>
              <w:jc w:val="right"/>
              <w:rPr>
                <w:b/>
                <w:noProof/>
                <w:sz w:val="28"/>
              </w:rPr>
            </w:pPr>
            <w:r w:rsidRPr="000619AE">
              <w:rPr>
                <w:b/>
                <w:noProof/>
                <w:sz w:val="28"/>
              </w:rPr>
              <w:t>2017</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74A6C51D" w:rsidR="00A04B4D" w:rsidRPr="00410371" w:rsidRDefault="00117163" w:rsidP="008F3947">
            <w:pPr>
              <w:pStyle w:val="CRCoverPage"/>
              <w:spacing w:after="0"/>
              <w:jc w:val="center"/>
              <w:rPr>
                <w:b/>
                <w:noProof/>
              </w:rPr>
            </w:pPr>
            <w:r>
              <w:rPr>
                <w:b/>
                <w:noProof/>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732AC28" w:rsidR="00A04B4D" w:rsidRPr="00410371" w:rsidRDefault="00A04B4D" w:rsidP="00987E16">
            <w:pPr>
              <w:pStyle w:val="CRCoverPage"/>
              <w:spacing w:after="0"/>
              <w:jc w:val="center"/>
              <w:rPr>
                <w:noProof/>
                <w:sz w:val="28"/>
              </w:rPr>
            </w:pPr>
            <w:r>
              <w:rPr>
                <w:b/>
                <w:noProof/>
                <w:sz w:val="28"/>
              </w:rPr>
              <w:t>16.</w:t>
            </w:r>
            <w:r w:rsidR="00987E16">
              <w:rPr>
                <w:b/>
                <w:noProof/>
                <w:sz w:val="28"/>
              </w:rPr>
              <w:t>7</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06207D5" w:rsidR="00A04B4D" w:rsidRDefault="00995B0F" w:rsidP="00700B75">
            <w:pPr>
              <w:pStyle w:val="CRCoverPage"/>
              <w:spacing w:after="0"/>
              <w:ind w:left="100"/>
              <w:rPr>
                <w:noProof/>
              </w:rPr>
            </w:pPr>
            <w:r w:rsidRPr="00995B0F">
              <w:rPr>
                <w:noProof/>
              </w:rPr>
              <w:t>CR on timing requirements for NR-U</w:t>
            </w:r>
            <w:r w:rsidR="00202ED1">
              <w:rPr>
                <w:noProof/>
              </w:rPr>
              <w:t xml:space="preserve"> R16</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bookmarkStart w:id="2" w:name="_GoBack"/>
            <w:bookmarkEnd w:id="2"/>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31B976B" w:rsidR="00A04B4D" w:rsidRDefault="00C8296D" w:rsidP="00987E16">
            <w:pPr>
              <w:pStyle w:val="CRCoverPage"/>
              <w:spacing w:after="0"/>
              <w:ind w:left="100"/>
              <w:rPr>
                <w:noProof/>
              </w:rPr>
            </w:pPr>
            <w:r>
              <w:t>2020-</w:t>
            </w:r>
            <w:r w:rsidR="00987E16">
              <w:t>5</w:t>
            </w:r>
            <w:r w:rsidR="008C2029" w:rsidRPr="00DB5C95">
              <w:t>-</w:t>
            </w:r>
            <w:r w:rsidR="007529C8">
              <w:t>1</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A506911" w:rsidR="00A04B4D" w:rsidRDefault="003E2554" w:rsidP="002D1FC2">
            <w:pPr>
              <w:pStyle w:val="CRCoverPage"/>
              <w:spacing w:after="0"/>
              <w:rPr>
                <w:noProof/>
              </w:rPr>
            </w:pPr>
            <w:r>
              <w:rPr>
                <w:lang w:val="en-US"/>
              </w:rPr>
              <w:t xml:space="preserve">The definition of </w:t>
            </w:r>
            <w:r w:rsidRPr="00687413">
              <w:rPr>
                <w:lang w:val="en-US"/>
              </w:rPr>
              <w:t>not available</w:t>
            </w:r>
            <w:r>
              <w:rPr>
                <w:lang w:val="en-US"/>
              </w:rPr>
              <w:t xml:space="preserve"> SSB for the timing requirements shall be considered with gap.</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996ACA7" w:rsidR="00A04B4D" w:rsidRDefault="00A04B4D" w:rsidP="003E2554">
            <w:pPr>
              <w:pStyle w:val="CRCoverPage"/>
              <w:spacing w:after="0"/>
              <w:rPr>
                <w:noProof/>
              </w:rPr>
            </w:pPr>
            <w:r>
              <w:rPr>
                <w:noProof/>
                <w:lang w:eastAsia="zh-CN"/>
              </w:rPr>
              <w:t xml:space="preserve"> </w:t>
            </w:r>
            <w:r w:rsidR="003E2554">
              <w:rPr>
                <w:noProof/>
                <w:lang w:eastAsia="zh-CN"/>
              </w:rPr>
              <w:t xml:space="preserve">Clarify that </w:t>
            </w:r>
            <w:r w:rsidR="003E2554" w:rsidRPr="00687413">
              <w:rPr>
                <w:lang w:val="en-US"/>
              </w:rPr>
              <w:t xml:space="preserve">the term reference cell on a carrier frequency subject to CCA is not available at the UE refers to when at least one SSB is configured by </w:t>
            </w:r>
            <w:proofErr w:type="spellStart"/>
            <w:r w:rsidR="003E2554" w:rsidRPr="00687413">
              <w:rPr>
                <w:lang w:val="en-US"/>
              </w:rPr>
              <w:t>gNB</w:t>
            </w:r>
            <w:proofErr w:type="spellEnd"/>
            <w:r w:rsidR="003E2554">
              <w:rPr>
                <w:lang w:val="en-US"/>
              </w:rPr>
              <w:t xml:space="preserve"> </w:t>
            </w:r>
            <w:r w:rsidR="007529C8">
              <w:rPr>
                <w:lang w:val="en-US"/>
              </w:rPr>
              <w:t>which is within the DL active BWP and is not overlapping with measurement gaps.</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E4B0BA3" w:rsidR="00A04B4D" w:rsidRDefault="003E2554" w:rsidP="002D1FC2">
            <w:pPr>
              <w:pStyle w:val="CRCoverPage"/>
              <w:spacing w:after="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CD1C673" w:rsidR="00A04B4D" w:rsidRDefault="00B65862" w:rsidP="00A04B4D">
            <w:pPr>
              <w:pStyle w:val="CRCoverPage"/>
              <w:spacing w:after="0"/>
              <w:ind w:left="100"/>
              <w:rPr>
                <w:noProof/>
              </w:rPr>
            </w:pPr>
            <w:r w:rsidRPr="009C5807">
              <w:t>7.1.1</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E1FDCF2" w14:textId="77777777" w:rsidR="00987E16" w:rsidRPr="009C5807" w:rsidRDefault="00987E16" w:rsidP="00987E16">
      <w:pPr>
        <w:pStyle w:val="2"/>
      </w:pPr>
      <w:bookmarkStart w:id="3" w:name="_Toc535475927"/>
      <w:r w:rsidRPr="009C5807">
        <w:t>7.1</w:t>
      </w:r>
      <w:r w:rsidRPr="009C5807">
        <w:tab/>
        <w:t>UE transmit timing</w:t>
      </w:r>
    </w:p>
    <w:p w14:paraId="276C1884" w14:textId="77777777" w:rsidR="00987E16" w:rsidRPr="009C5807" w:rsidRDefault="00987E16" w:rsidP="00987E16">
      <w:pPr>
        <w:pStyle w:val="30"/>
      </w:pPr>
      <w:r w:rsidRPr="009C5807">
        <w:t>7.1.1</w:t>
      </w:r>
      <w:r w:rsidRPr="009C5807">
        <w:tab/>
        <w:t>Introduction</w:t>
      </w:r>
    </w:p>
    <w:p w14:paraId="78F5494E" w14:textId="77777777" w:rsidR="00987E16" w:rsidRDefault="00987E16" w:rsidP="00987E16">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3EBD4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65pt;height:11.8pt" o:ole="">
            <v:imagedata r:id="rId16" o:title=""/>
          </v:shape>
          <o:OLEObject Type="Embed" ProgID="Equation.3" ShapeID="_x0000_i1025" DrawAspect="Content" ObjectID="_1682275802" r:id="rId17"/>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D7D6832" w14:textId="6F670EE1" w:rsidR="00C8296D" w:rsidRPr="00987E16" w:rsidRDefault="00987E16" w:rsidP="00987E16">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ins w:id="4" w:author="Huawei" w:date="2021-05-07T11:58:00Z">
        <w:r w:rsidRPr="00987E16">
          <w:rPr>
            <w:lang w:val="en-US"/>
          </w:rPr>
          <w:t xml:space="preserve"> </w:t>
        </w:r>
        <w:r>
          <w:rPr>
            <w:lang w:val="en-US"/>
          </w:rPr>
          <w:t>which is within the DL active BWP and is not overlapping with measurement gaps</w:t>
        </w:r>
      </w:ins>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160 </w:t>
      </w:r>
      <w:proofErr w:type="spellStart"/>
      <w:r w:rsidRPr="00687413">
        <w:rPr>
          <w:lang w:val="en-US"/>
        </w:rPr>
        <w:t>ms</w:t>
      </w:r>
      <w:proofErr w:type="spellEnd"/>
      <w:r w:rsidRPr="00687413">
        <w:rPr>
          <w:lang w:val="en-US"/>
        </w:rPr>
        <w:t>; otherwise the reference cell on the carrier frequency subject to CCA is considered as available at the UE.</w:t>
      </w:r>
      <w:bookmarkEnd w:id="3"/>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97F85" w14:textId="77777777" w:rsidR="00DC61A7" w:rsidRDefault="00DC61A7">
      <w:r>
        <w:separator/>
      </w:r>
    </w:p>
  </w:endnote>
  <w:endnote w:type="continuationSeparator" w:id="0">
    <w:p w14:paraId="0A1080FF" w14:textId="77777777" w:rsidR="00DC61A7" w:rsidRDefault="00DC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78D8B" w14:textId="77777777" w:rsidR="00DC61A7" w:rsidRDefault="00DC61A7">
      <w:r>
        <w:separator/>
      </w:r>
    </w:p>
  </w:footnote>
  <w:footnote w:type="continuationSeparator" w:id="0">
    <w:p w14:paraId="1887B3C3" w14:textId="77777777" w:rsidR="00DC61A7" w:rsidRDefault="00DC6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619AE"/>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17163"/>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2ED1"/>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937D1"/>
    <w:rsid w:val="002A7411"/>
    <w:rsid w:val="002B5741"/>
    <w:rsid w:val="002D1FC2"/>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B07"/>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31CA4"/>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9793F"/>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529C8"/>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07859"/>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030E4"/>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87E16"/>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1A7"/>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5EE5"/>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305EC94-F303-458F-82C7-894AFB212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1900-01-01T08:00:00Z</cp:lastPrinted>
  <dcterms:created xsi:type="dcterms:W3CDTF">2021-04-02T06:39:00Z</dcterms:created>
  <dcterms:modified xsi:type="dcterms:W3CDTF">2021-05-11T12:30:00Z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(3)3ikrcLr+Y9XgpArJ0tqYaM1QA8DaGkSe0rMZybMS/IApAMUC96gKJr71WH4twQxhuqVr4rCY
kcfNBfHCS/AwQYcJuZTnnEbUjpApFY30bZJ5Pt5MxtUA2GiSIXTNQ4UR7Os5Z5uAzFAcAcUr
ZXw8RmQIygcqxYZPPbWwFz20RBNN+H+R42urrtdEZUtv5z9iigNHxB/nADuaQjIBXFz/tMt0
3CEbUy1H41ehzIHjCt</vt:lpwstr>
  </property>
  <property fmtid="{D5CDD505-2E9C-101B-9397-08002B2CF9AE}" pid="22" name="_2015_ms_pID_7253431">
    <vt:lpwstr>cogOvdgge99NsT6dc0TNiAWeZRDQIqpU8erq0FBS3OQ0Rno1tKXt8h
pjByNJBreET4AYlO+fg+UhEai1Uo7txfIINpV2Fu+Zwr5j/tyzKgdETopOJmWGtIxJ07dkkq
Ps5cf9mlIvtjkpj/jDE7pRSig+Ocv6Ujm+4HP9dDBxXZszgw+z64B7nlScakgYk07F+1QJLv
uXU7VjZFn8X/YRFab6t7c12UcUb8lEZKuzCv</vt:lpwstr>
  </property>
  <property fmtid="{D5CDD505-2E9C-101B-9397-08002B2CF9AE}" pid="23" name="_2015_ms_pID_7253432">
    <vt:lpwstr>LC3uhFHVtapPYZipaevtny4=</vt:lpwstr>
  </property>
  <property fmtid="{D5CDD505-2E9C-101B-9397-08002B2CF9AE}" pid="24" name="ContentTypeId">
    <vt:lpwstr>0x010100F3E9551B3FDDA24EBF0A209BAAD637CA</vt:lpwstr>
  </property>
</Properties>
</file>