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131233ED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5A565B">
        <w:rPr>
          <w:rFonts w:cs="Arial"/>
          <w:b/>
          <w:sz w:val="24"/>
          <w:lang w:val="en-US" w:eastAsia="zh-CN"/>
        </w:rPr>
        <w:t>9-e</w:t>
      </w:r>
      <w:r>
        <w:rPr>
          <w:b/>
          <w:i/>
          <w:noProof/>
          <w:sz w:val="28"/>
        </w:rPr>
        <w:tab/>
      </w:r>
      <w:r w:rsidR="00EE6DDD" w:rsidRPr="00EE6DDD">
        <w:rPr>
          <w:rFonts w:eastAsia="宋体" w:cs="Arial"/>
          <w:b/>
          <w:sz w:val="24"/>
          <w:lang w:val="en-US" w:eastAsia="zh-CN"/>
        </w:rPr>
        <w:t>R4-2110304</w:t>
      </w:r>
    </w:p>
    <w:p w14:paraId="245253B7" w14:textId="77777777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>, 1</w:t>
      </w:r>
      <w:r>
        <w:rPr>
          <w:rFonts w:cs="Arial"/>
          <w:sz w:val="24"/>
          <w:szCs w:val="24"/>
        </w:rPr>
        <w:t>9</w:t>
      </w:r>
      <w:r w:rsidR="002C5C96" w:rsidRPr="00794E13">
        <w:rPr>
          <w:rFonts w:cs="Arial"/>
          <w:sz w:val="24"/>
          <w:szCs w:val="24"/>
          <w:vertAlign w:val="superscript"/>
        </w:rPr>
        <w:t>th</w:t>
      </w:r>
      <w:r w:rsidR="002C5C96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27</w:t>
      </w:r>
      <w:r w:rsidR="002C5C96" w:rsidRPr="00CA7D4B">
        <w:rPr>
          <w:rFonts w:cs="Arial"/>
          <w:sz w:val="24"/>
          <w:szCs w:val="24"/>
          <w:vertAlign w:val="superscript"/>
        </w:rPr>
        <w:t>th</w:t>
      </w:r>
      <w:r w:rsidR="002C5C9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May</w:t>
      </w:r>
      <w:r w:rsidR="002C5C96">
        <w:rPr>
          <w:rFonts w:cs="Arial"/>
          <w:sz w:val="24"/>
          <w:szCs w:val="24"/>
        </w:rPr>
        <w:t>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77777777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85E7F" w:rsidRPr="00C85E7F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A818AF">
        <w:rPr>
          <w:rFonts w:ascii="Arial" w:eastAsia="宋体" w:hAnsi="Arial"/>
          <w:b/>
          <w:sz w:val="24"/>
          <w:lang w:val="en-US" w:eastAsia="zh-CN"/>
        </w:rPr>
        <w:t>RRM impacts</w:t>
      </w:r>
      <w:r w:rsidR="00C85E7F" w:rsidRPr="00C85E7F">
        <w:rPr>
          <w:rFonts w:ascii="Arial" w:eastAsia="宋体" w:hAnsi="Arial"/>
          <w:b/>
          <w:sz w:val="24"/>
          <w:lang w:val="en-US" w:eastAsia="zh-CN"/>
        </w:rPr>
        <w:t xml:space="preserve"> for </w:t>
      </w:r>
      <w:r w:rsidR="00A818AF">
        <w:rPr>
          <w:rFonts w:ascii="Arial" w:eastAsia="宋体" w:hAnsi="Arial"/>
          <w:b/>
          <w:sz w:val="24"/>
          <w:lang w:val="en-US" w:eastAsia="zh-CN"/>
        </w:rPr>
        <w:t xml:space="preserve">R17 </w:t>
      </w:r>
      <w:r w:rsidR="00C85E7F" w:rsidRPr="00C85E7F">
        <w:rPr>
          <w:rFonts w:ascii="Arial" w:eastAsia="宋体" w:hAnsi="Arial"/>
          <w:b/>
          <w:sz w:val="24"/>
          <w:lang w:val="en-US" w:eastAsia="zh-CN"/>
        </w:rPr>
        <w:t xml:space="preserve">NR </w:t>
      </w:r>
      <w:proofErr w:type="spellStart"/>
      <w:r w:rsidR="00A818AF">
        <w:rPr>
          <w:rFonts w:ascii="Arial" w:eastAsia="宋体" w:hAnsi="Arial"/>
          <w:b/>
          <w:sz w:val="24"/>
          <w:lang w:val="en-US" w:eastAsia="zh-CN"/>
        </w:rPr>
        <w:t>F</w:t>
      </w:r>
      <w:r w:rsidR="00C85E7F" w:rsidRPr="00C85E7F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14:paraId="056BBB17" w14:textId="4BC717E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121EB" w:rsidRPr="000121EB">
        <w:rPr>
          <w:rFonts w:ascii="Arial" w:eastAsia="宋体" w:hAnsi="Arial"/>
          <w:b/>
          <w:sz w:val="24"/>
          <w:lang w:val="en-US" w:eastAsia="zh-CN"/>
        </w:rPr>
        <w:t>9.14.8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7670F691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discussion on </w:t>
      </w:r>
      <w:r w:rsidR="004A5748">
        <w:rPr>
          <w:rFonts w:eastAsia="宋体" w:hint="eastAsia"/>
          <w:sz w:val="22"/>
          <w:lang w:eastAsia="zh-CN"/>
        </w:rPr>
        <w:t>RRM</w:t>
      </w:r>
      <w:r w:rsidR="004A5748">
        <w:rPr>
          <w:rFonts w:eastAsia="宋体"/>
          <w:sz w:val="22"/>
          <w:lang w:eastAsia="zh-CN"/>
        </w:rPr>
        <w:t xml:space="preserve"> impacts</w:t>
      </w:r>
      <w:r w:rsidR="00A4778D">
        <w:rPr>
          <w:rFonts w:eastAsia="宋体"/>
          <w:sz w:val="22"/>
          <w:lang w:eastAsia="zh-CN"/>
        </w:rPr>
        <w:t xml:space="preserve"> for Rel-17 NR V2X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65B363CC" w14:textId="2D253601" w:rsidR="00D31097" w:rsidRDefault="00F46E04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</w:t>
      </w:r>
      <w:r w:rsidR="00A95145">
        <w:rPr>
          <w:rFonts w:eastAsia="宋体"/>
          <w:sz w:val="22"/>
          <w:lang w:val="en-US" w:eastAsia="zh-CN"/>
        </w:rPr>
        <w:t xml:space="preserve"> Rel-16, the </w:t>
      </w:r>
      <w:r>
        <w:rPr>
          <w:rFonts w:eastAsia="宋体"/>
          <w:sz w:val="22"/>
          <w:lang w:val="en-US" w:eastAsia="zh-CN"/>
        </w:rPr>
        <w:t xml:space="preserve">existing RRM requirements for NR V2X </w:t>
      </w:r>
      <w:proofErr w:type="spellStart"/>
      <w:r w:rsidR="000D4A41">
        <w:rPr>
          <w:rFonts w:eastAsia="宋体"/>
          <w:sz w:val="22"/>
          <w:lang w:val="en-US" w:eastAsia="zh-CN"/>
        </w:rPr>
        <w:t>sidelink</w:t>
      </w:r>
      <w:proofErr w:type="spellEnd"/>
      <w:r w:rsidR="000D4A41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are</w:t>
      </w:r>
      <w:r w:rsidR="000D4A41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applied under the following </w:t>
      </w:r>
      <w:r w:rsidR="00686EC9">
        <w:rPr>
          <w:rFonts w:eastAsia="宋体"/>
          <w:sz w:val="22"/>
          <w:lang w:val="en-US" w:eastAsia="zh-CN"/>
        </w:rPr>
        <w:t>conditions</w:t>
      </w:r>
      <w:r>
        <w:rPr>
          <w:rFonts w:eastAsia="宋体"/>
          <w:sz w:val="22"/>
          <w:lang w:val="en-US" w:eastAsia="zh-CN"/>
        </w:rPr>
        <w:t>:</w:t>
      </w:r>
    </w:p>
    <w:p w14:paraId="14D2C0B8" w14:textId="195F3FC4" w:rsidR="00F46E04" w:rsidRPr="00F46E04" w:rsidRDefault="00F46E04" w:rsidP="00DD7401">
      <w:pPr>
        <w:pStyle w:val="af8"/>
        <w:widowControl w:val="0"/>
        <w:numPr>
          <w:ilvl w:val="0"/>
          <w:numId w:val="9"/>
        </w:numPr>
        <w:adjustRightInd w:val="0"/>
        <w:snapToGrid w:val="0"/>
        <w:spacing w:before="180"/>
        <w:rPr>
          <w:sz w:val="22"/>
          <w:szCs w:val="22"/>
        </w:rPr>
      </w:pPr>
      <w:r w:rsidRPr="00F46E04">
        <w:rPr>
          <w:sz w:val="22"/>
          <w:szCs w:val="22"/>
        </w:rPr>
        <w:t>The V2X carrier is dedicated to V2X SL operation</w:t>
      </w:r>
    </w:p>
    <w:p w14:paraId="694290F1" w14:textId="447E9F1D" w:rsidR="00F46E04" w:rsidRPr="00F46E04" w:rsidRDefault="00F46E04" w:rsidP="00DD7401">
      <w:pPr>
        <w:pStyle w:val="af8"/>
        <w:widowControl w:val="0"/>
        <w:numPr>
          <w:ilvl w:val="0"/>
          <w:numId w:val="9"/>
        </w:numPr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 w:rsidRPr="00F46E04">
        <w:rPr>
          <w:rFonts w:eastAsia="宋体"/>
          <w:sz w:val="22"/>
          <w:szCs w:val="22"/>
          <w:lang w:val="en-US" w:eastAsia="zh-CN"/>
        </w:rPr>
        <w:t xml:space="preserve">UE has a dedicated RX/TX chain for V2X </w:t>
      </w:r>
      <w:proofErr w:type="spellStart"/>
      <w:r w:rsidRPr="00F46E04">
        <w:rPr>
          <w:rFonts w:eastAsia="宋体"/>
          <w:sz w:val="22"/>
          <w:szCs w:val="22"/>
          <w:lang w:val="en-US" w:eastAsia="zh-CN"/>
        </w:rPr>
        <w:t>sidelink</w:t>
      </w:r>
      <w:proofErr w:type="spellEnd"/>
      <w:r w:rsidRPr="00F46E04">
        <w:rPr>
          <w:rFonts w:eastAsia="宋体"/>
          <w:sz w:val="22"/>
          <w:szCs w:val="22"/>
          <w:lang w:val="en-US" w:eastAsia="zh-CN"/>
        </w:rPr>
        <w:t xml:space="preserve"> communication.</w:t>
      </w:r>
    </w:p>
    <w:p w14:paraId="0D8DFF95" w14:textId="4B9A5640" w:rsidR="002969F5" w:rsidRDefault="00F46E04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Rel-17, </w:t>
      </w:r>
      <w:r w:rsidR="00A4778D">
        <w:rPr>
          <w:rFonts w:eastAsia="宋体"/>
          <w:sz w:val="22"/>
          <w:lang w:val="en-US" w:eastAsia="zh-CN"/>
        </w:rPr>
        <w:t>the</w:t>
      </w:r>
      <w:r w:rsidRPr="00F46E04">
        <w:rPr>
          <w:rFonts w:eastAsia="宋体"/>
          <w:sz w:val="22"/>
          <w:lang w:val="en-US" w:eastAsia="zh-CN"/>
        </w:rPr>
        <w:t xml:space="preserve"> operating scenario where </w:t>
      </w:r>
      <w:r w:rsidR="00A4778D" w:rsidRPr="00F46E04">
        <w:rPr>
          <w:sz w:val="22"/>
          <w:szCs w:val="22"/>
        </w:rPr>
        <w:t>V2X</w:t>
      </w:r>
      <w:r w:rsidRPr="00F46E04">
        <w:rPr>
          <w:rFonts w:eastAsia="宋体"/>
          <w:sz w:val="22"/>
          <w:lang w:val="en-US" w:eastAsia="zh-CN"/>
        </w:rPr>
        <w:t xml:space="preserve"> carrier(s) is/are licensed spectrum and also </w:t>
      </w:r>
      <w:r>
        <w:rPr>
          <w:rFonts w:eastAsia="宋体"/>
          <w:sz w:val="22"/>
          <w:lang w:val="en-US" w:eastAsia="zh-CN"/>
        </w:rPr>
        <w:t xml:space="preserve">used for </w:t>
      </w:r>
      <w:proofErr w:type="spellStart"/>
      <w:r>
        <w:rPr>
          <w:rFonts w:eastAsia="宋体"/>
          <w:sz w:val="22"/>
          <w:lang w:val="en-US" w:eastAsia="zh-CN"/>
        </w:rPr>
        <w:t>Uu</w:t>
      </w:r>
      <w:proofErr w:type="spellEnd"/>
      <w:r>
        <w:rPr>
          <w:rFonts w:eastAsia="宋体"/>
          <w:sz w:val="22"/>
          <w:lang w:val="en-US" w:eastAsia="zh-CN"/>
        </w:rPr>
        <w:t xml:space="preserve"> operation need to be considered for NR V2X operation. The </w:t>
      </w:r>
      <w:r w:rsidRPr="00F46E04">
        <w:rPr>
          <w:rFonts w:eastAsia="宋体"/>
          <w:sz w:val="22"/>
          <w:lang w:val="en-US" w:eastAsia="zh-CN"/>
        </w:rPr>
        <w:t xml:space="preserve">coexistence between </w:t>
      </w:r>
      <w:proofErr w:type="spellStart"/>
      <w:r w:rsidRPr="00F46E04">
        <w:rPr>
          <w:rFonts w:eastAsia="宋体"/>
          <w:sz w:val="22"/>
          <w:lang w:val="en-US" w:eastAsia="zh-CN"/>
        </w:rPr>
        <w:t>sidelink</w:t>
      </w:r>
      <w:proofErr w:type="spellEnd"/>
      <w:r w:rsidRPr="00F46E04">
        <w:rPr>
          <w:rFonts w:eastAsia="宋体"/>
          <w:sz w:val="22"/>
          <w:lang w:val="en-US" w:eastAsia="zh-CN"/>
        </w:rPr>
        <w:t xml:space="preserve"> and </w:t>
      </w:r>
      <w:proofErr w:type="spellStart"/>
      <w:r w:rsidRPr="00F46E04">
        <w:rPr>
          <w:rFonts w:eastAsia="宋体"/>
          <w:sz w:val="22"/>
          <w:lang w:val="en-US" w:eastAsia="zh-CN"/>
        </w:rPr>
        <w:t>Uu</w:t>
      </w:r>
      <w:proofErr w:type="spellEnd"/>
      <w:r w:rsidRPr="00F46E04">
        <w:rPr>
          <w:rFonts w:eastAsia="宋体"/>
          <w:sz w:val="22"/>
          <w:lang w:val="en-US" w:eastAsia="zh-CN"/>
        </w:rPr>
        <w:t xml:space="preserve"> interface in the same and adjacent channels</w:t>
      </w:r>
      <w:r w:rsidR="00C8146F">
        <w:rPr>
          <w:rFonts w:eastAsia="宋体"/>
          <w:sz w:val="22"/>
          <w:lang w:val="en-US" w:eastAsia="zh-CN"/>
        </w:rPr>
        <w:t xml:space="preserve"> need to be considered</w:t>
      </w:r>
      <w:r w:rsidR="00686EC9">
        <w:rPr>
          <w:rFonts w:eastAsia="宋体"/>
          <w:sz w:val="22"/>
          <w:lang w:val="en-US" w:eastAsia="zh-CN"/>
        </w:rPr>
        <w:t xml:space="preserve"> in Rel-17</w:t>
      </w:r>
      <w:r w:rsidR="00C8146F">
        <w:rPr>
          <w:rFonts w:eastAsia="宋体"/>
          <w:sz w:val="22"/>
          <w:lang w:val="en-US" w:eastAsia="zh-CN"/>
        </w:rPr>
        <w:t>.</w:t>
      </w:r>
      <w:r w:rsidR="00A4778D">
        <w:rPr>
          <w:rFonts w:eastAsia="宋体"/>
          <w:sz w:val="22"/>
          <w:lang w:val="en-US" w:eastAsia="zh-CN"/>
        </w:rPr>
        <w:t xml:space="preserve"> </w:t>
      </w:r>
      <w:r w:rsidR="002969F5">
        <w:rPr>
          <w:rFonts w:eastAsia="宋体"/>
          <w:sz w:val="22"/>
          <w:lang w:val="en-US" w:eastAsia="zh-CN"/>
        </w:rPr>
        <w:t>In RF session, the following</w:t>
      </w:r>
      <w:r w:rsidR="00896BD2">
        <w:rPr>
          <w:rFonts w:eastAsia="宋体"/>
          <w:sz w:val="22"/>
          <w:lang w:val="en-US" w:eastAsia="zh-CN"/>
        </w:rPr>
        <w:t xml:space="preserve"> agreements</w:t>
      </w:r>
      <w:r w:rsidR="00616C8C">
        <w:rPr>
          <w:rFonts w:eastAsia="宋体"/>
          <w:sz w:val="22"/>
          <w:lang w:val="en-US" w:eastAsia="zh-CN"/>
        </w:rPr>
        <w:t xml:space="preserve"> on </w:t>
      </w:r>
      <w:r w:rsidR="00616C8C" w:rsidRPr="00616C8C">
        <w:rPr>
          <w:rFonts w:eastAsia="宋体"/>
          <w:sz w:val="22"/>
          <w:lang w:eastAsia="zh-CN"/>
        </w:rPr>
        <w:t xml:space="preserve">operating scenarios for SL and </w:t>
      </w:r>
      <w:proofErr w:type="spellStart"/>
      <w:r w:rsidR="00616C8C" w:rsidRPr="00616C8C">
        <w:rPr>
          <w:rFonts w:eastAsia="宋体"/>
          <w:sz w:val="22"/>
          <w:lang w:eastAsia="zh-CN"/>
        </w:rPr>
        <w:t>Uu</w:t>
      </w:r>
      <w:proofErr w:type="spellEnd"/>
      <w:r w:rsidR="00616C8C" w:rsidRPr="00616C8C">
        <w:rPr>
          <w:rFonts w:eastAsia="宋体"/>
          <w:sz w:val="22"/>
          <w:lang w:eastAsia="zh-CN"/>
        </w:rPr>
        <w:t xml:space="preserve"> in the same licensed band</w:t>
      </w:r>
      <w:r w:rsidR="00896BD2">
        <w:rPr>
          <w:rFonts w:eastAsia="宋体"/>
          <w:sz w:val="22"/>
          <w:lang w:val="en-US" w:eastAsia="zh-CN"/>
        </w:rPr>
        <w:t xml:space="preserve"> ha</w:t>
      </w:r>
      <w:r w:rsidR="00616C8C">
        <w:rPr>
          <w:rFonts w:eastAsia="宋体"/>
          <w:sz w:val="22"/>
          <w:lang w:val="en-US" w:eastAsia="zh-CN"/>
        </w:rPr>
        <w:t>ve</w:t>
      </w:r>
      <w:r w:rsidR="00896BD2">
        <w:rPr>
          <w:rFonts w:eastAsia="宋体"/>
          <w:sz w:val="22"/>
          <w:lang w:val="en-US" w:eastAsia="zh-CN"/>
        </w:rPr>
        <w:t xml:space="preserve"> been captured in [2].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96BD2" w14:paraId="4E0F00F1" w14:textId="77777777" w:rsidTr="00896BD2">
        <w:tc>
          <w:tcPr>
            <w:tcW w:w="9621" w:type="dxa"/>
          </w:tcPr>
          <w:p w14:paraId="6E1D3981" w14:textId="66606B21" w:rsidR="00616C8C" w:rsidRDefault="00616C8C" w:rsidP="00616C8C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eastAsia="zh-CN"/>
              </w:rPr>
              <w:t>Whether to narrow down operating scenarios</w:t>
            </w:r>
          </w:p>
          <w:p w14:paraId="2EA59B28" w14:textId="77777777" w:rsidR="00E12B23" w:rsidRPr="00616C8C" w:rsidRDefault="00E62461" w:rsidP="00DD7401">
            <w:pPr>
              <w:widowControl w:val="0"/>
              <w:numPr>
                <w:ilvl w:val="1"/>
                <w:numId w:val="10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Candidate options:</w:t>
            </w:r>
          </w:p>
          <w:p w14:paraId="223E1457" w14:textId="77777777" w:rsidR="00E12B23" w:rsidRPr="00616C8C" w:rsidRDefault="00E62461" w:rsidP="00DD7401">
            <w:pPr>
              <w:widowControl w:val="0"/>
              <w:numPr>
                <w:ilvl w:val="1"/>
                <w:numId w:val="10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Option 1: RAN4 needs to narrow down the operation modes for intra-band con-current operation.</w:t>
            </w:r>
          </w:p>
          <w:p w14:paraId="429F1A08" w14:textId="77777777" w:rsidR="00E12B23" w:rsidRPr="00616C8C" w:rsidRDefault="00E62461" w:rsidP="00DD7401">
            <w:pPr>
              <w:widowControl w:val="0"/>
              <w:numPr>
                <w:ilvl w:val="2"/>
                <w:numId w:val="10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Option 1a: Consider the following two cases for intra-band con-current operation:</w:t>
            </w:r>
          </w:p>
          <w:p w14:paraId="6CB6893C" w14:textId="77777777" w:rsidR="00E12B23" w:rsidRPr="00616C8C" w:rsidRDefault="00E62461" w:rsidP="00DD7401">
            <w:pPr>
              <w:widowControl w:val="0"/>
              <w:numPr>
                <w:ilvl w:val="3"/>
                <w:numId w:val="10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 xml:space="preserve">Case 1: SL and </w:t>
            </w:r>
            <w:proofErr w:type="spellStart"/>
            <w:r w:rsidRPr="00616C8C">
              <w:rPr>
                <w:rFonts w:eastAsia="宋体"/>
                <w:lang w:val="en-US" w:eastAsia="zh-CN"/>
              </w:rPr>
              <w:t>Uu</w:t>
            </w:r>
            <w:proofErr w:type="spellEnd"/>
            <w:r w:rsidRPr="00616C8C">
              <w:rPr>
                <w:rFonts w:eastAsia="宋体"/>
                <w:lang w:val="en-US" w:eastAsia="zh-CN"/>
              </w:rPr>
              <w:t xml:space="preserve"> are in the same carrier with different BWPs</w:t>
            </w:r>
          </w:p>
          <w:p w14:paraId="31BBA4F4" w14:textId="77777777" w:rsidR="00E12B23" w:rsidRPr="00616C8C" w:rsidRDefault="00E62461" w:rsidP="00DD7401">
            <w:pPr>
              <w:widowControl w:val="0"/>
              <w:numPr>
                <w:ilvl w:val="3"/>
                <w:numId w:val="10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 xml:space="preserve">Case 2: SL and </w:t>
            </w:r>
            <w:proofErr w:type="spellStart"/>
            <w:r w:rsidRPr="00616C8C">
              <w:rPr>
                <w:rFonts w:eastAsia="宋体"/>
                <w:lang w:val="en-US" w:eastAsia="zh-CN"/>
              </w:rPr>
              <w:t>Uu</w:t>
            </w:r>
            <w:proofErr w:type="spellEnd"/>
            <w:r w:rsidRPr="00616C8C">
              <w:rPr>
                <w:rFonts w:eastAsia="宋体"/>
                <w:lang w:val="en-US" w:eastAsia="zh-CN"/>
              </w:rPr>
              <w:t xml:space="preserve"> are in different carriers</w:t>
            </w:r>
          </w:p>
          <w:p w14:paraId="06B3FCAF" w14:textId="77777777" w:rsidR="00E12B23" w:rsidRPr="00616C8C" w:rsidRDefault="00E62461" w:rsidP="00DD7401">
            <w:pPr>
              <w:widowControl w:val="0"/>
              <w:numPr>
                <w:ilvl w:val="1"/>
                <w:numId w:val="10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Recommended WF:</w:t>
            </w:r>
          </w:p>
          <w:p w14:paraId="41F18976" w14:textId="77777777" w:rsidR="00E12B23" w:rsidRPr="00616C8C" w:rsidRDefault="00E62461" w:rsidP="00DD7401">
            <w:pPr>
              <w:widowControl w:val="0"/>
              <w:numPr>
                <w:ilvl w:val="1"/>
                <w:numId w:val="10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Focus on prioritization on operating scenarios including TDM and FDM.</w:t>
            </w:r>
          </w:p>
          <w:p w14:paraId="6A333D12" w14:textId="77777777" w:rsidR="00E12B23" w:rsidRPr="00616C8C" w:rsidRDefault="00E62461" w:rsidP="00DD7401">
            <w:pPr>
              <w:widowControl w:val="0"/>
              <w:numPr>
                <w:ilvl w:val="2"/>
                <w:numId w:val="10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1st priority: TDM</w:t>
            </w:r>
          </w:p>
          <w:p w14:paraId="4ABAC723" w14:textId="77777777" w:rsidR="00E12B23" w:rsidRPr="00616C8C" w:rsidRDefault="00E62461" w:rsidP="00DD7401">
            <w:pPr>
              <w:widowControl w:val="0"/>
              <w:numPr>
                <w:ilvl w:val="2"/>
                <w:numId w:val="10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2nd priority: FDM with adjacent carrier</w:t>
            </w:r>
          </w:p>
          <w:p w14:paraId="7A765D42" w14:textId="77777777" w:rsidR="00E12B23" w:rsidRPr="00616C8C" w:rsidRDefault="00E62461" w:rsidP="00DD7401">
            <w:pPr>
              <w:widowControl w:val="0"/>
              <w:numPr>
                <w:ilvl w:val="2"/>
                <w:numId w:val="10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3rd priority: FDM with non-adjacent carrier</w:t>
            </w:r>
          </w:p>
          <w:p w14:paraId="77A717B0" w14:textId="7EBA5148" w:rsidR="00616C8C" w:rsidRDefault="00616C8C" w:rsidP="00616C8C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eastAsia="zh-CN"/>
              </w:rPr>
              <w:t>UE RF architecture</w:t>
            </w:r>
          </w:p>
          <w:p w14:paraId="17A2D3F2" w14:textId="77777777" w:rsidR="00E12B23" w:rsidRPr="00616C8C" w:rsidRDefault="00E62461" w:rsidP="00DD7401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 xml:space="preserve">Candidate options: </w:t>
            </w:r>
          </w:p>
          <w:p w14:paraId="5CA9A1AF" w14:textId="77777777" w:rsidR="00E12B23" w:rsidRPr="00616C8C" w:rsidRDefault="00E62461" w:rsidP="00DD7401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 xml:space="preserve">Option 1: The separate RF architecture should be considered as baseline to derive the RF requirements for partial usage between NR V2X and NR </w:t>
            </w:r>
            <w:proofErr w:type="spellStart"/>
            <w:r w:rsidRPr="00616C8C">
              <w:rPr>
                <w:rFonts w:eastAsia="宋体"/>
                <w:lang w:val="en-US" w:eastAsia="zh-CN"/>
              </w:rPr>
              <w:t>Uu</w:t>
            </w:r>
            <w:proofErr w:type="spellEnd"/>
            <w:r w:rsidRPr="00616C8C">
              <w:rPr>
                <w:rFonts w:eastAsia="宋体"/>
                <w:lang w:val="en-US" w:eastAsia="zh-CN"/>
              </w:rPr>
              <w:t xml:space="preserve"> in licensed band.</w:t>
            </w:r>
          </w:p>
          <w:p w14:paraId="72ACAE4F" w14:textId="77777777" w:rsidR="00E12B23" w:rsidRPr="00616C8C" w:rsidRDefault="00E62461" w:rsidP="00DD7401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 xml:space="preserve">Option 2: Choose which of following approach is adopted for scenario 1 (NR </w:t>
            </w:r>
            <w:proofErr w:type="spellStart"/>
            <w:r w:rsidRPr="00616C8C">
              <w:rPr>
                <w:rFonts w:eastAsia="宋体"/>
                <w:lang w:val="en-US" w:eastAsia="zh-CN"/>
              </w:rPr>
              <w:t>Uu</w:t>
            </w:r>
            <w:proofErr w:type="spellEnd"/>
            <w:r w:rsidRPr="00616C8C">
              <w:rPr>
                <w:rFonts w:eastAsia="宋体"/>
                <w:lang w:val="en-US" w:eastAsia="zh-CN"/>
              </w:rPr>
              <w:t xml:space="preserve"> and SL supported by UE in same band) in requirement definition.</w:t>
            </w:r>
          </w:p>
          <w:p w14:paraId="65A7F094" w14:textId="77777777" w:rsidR="00E12B23" w:rsidRPr="00616C8C" w:rsidRDefault="00E62461" w:rsidP="00DD7401">
            <w:pPr>
              <w:widowControl w:val="0"/>
              <w:numPr>
                <w:ilvl w:val="3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Alt 1: Only define requirements for separate RF chain architecture</w:t>
            </w:r>
          </w:p>
          <w:p w14:paraId="76C53C8C" w14:textId="77777777" w:rsidR="00E12B23" w:rsidRPr="00616C8C" w:rsidRDefault="00E62461" w:rsidP="00DD7401">
            <w:pPr>
              <w:widowControl w:val="0"/>
              <w:numPr>
                <w:ilvl w:val="3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 xml:space="preserve">Alt 2: Only define requirements for the worst case, i.e. single RF architecture </w:t>
            </w:r>
          </w:p>
          <w:p w14:paraId="07B0BE73" w14:textId="77777777" w:rsidR="00E12B23" w:rsidRPr="00616C8C" w:rsidRDefault="00E62461" w:rsidP="00DD7401">
            <w:pPr>
              <w:widowControl w:val="0"/>
              <w:numPr>
                <w:ilvl w:val="3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Alt 3: Define requirements for both and rely on UE capability to indicate which requirements it follows</w:t>
            </w:r>
          </w:p>
          <w:p w14:paraId="2286F15C" w14:textId="77777777" w:rsidR="00E12B23" w:rsidRPr="00616C8C" w:rsidRDefault="00E62461" w:rsidP="00DD7401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Option 3: Decide UE RF architecture based on specific operating scenario.</w:t>
            </w:r>
          </w:p>
          <w:p w14:paraId="2DE61703" w14:textId="77777777" w:rsidR="00E12B23" w:rsidRPr="00616C8C" w:rsidRDefault="00E62461" w:rsidP="00DD7401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 xml:space="preserve">Recommended WF: </w:t>
            </w:r>
          </w:p>
          <w:p w14:paraId="6F0D9798" w14:textId="77777777" w:rsidR="00E12B23" w:rsidRPr="00616C8C" w:rsidRDefault="00E62461" w:rsidP="00DD7401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Determine basic RF architecture for different operating scenarios. Other RF architecture is not precluded from implementation perspective.</w:t>
            </w:r>
          </w:p>
          <w:p w14:paraId="777D8353" w14:textId="77777777" w:rsidR="00E12B23" w:rsidRPr="00616C8C" w:rsidRDefault="00E62461" w:rsidP="00DD7401">
            <w:pPr>
              <w:widowControl w:val="0"/>
              <w:numPr>
                <w:ilvl w:val="2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 xml:space="preserve">1st priority: TDM (Single RF chain for </w:t>
            </w:r>
            <w:proofErr w:type="spellStart"/>
            <w:r w:rsidRPr="00616C8C">
              <w:rPr>
                <w:rFonts w:eastAsia="宋体"/>
                <w:lang w:val="en-US" w:eastAsia="zh-CN"/>
              </w:rPr>
              <w:t>Tx</w:t>
            </w:r>
            <w:proofErr w:type="spellEnd"/>
            <w:r w:rsidRPr="00616C8C">
              <w:rPr>
                <w:rFonts w:eastAsia="宋体"/>
                <w:lang w:val="en-US" w:eastAsia="zh-CN"/>
              </w:rPr>
              <w:t xml:space="preserve"> as baseline)</w:t>
            </w:r>
          </w:p>
          <w:p w14:paraId="2523F094" w14:textId="77777777" w:rsidR="00E12B23" w:rsidRPr="00616C8C" w:rsidRDefault="00E62461" w:rsidP="00DD7401">
            <w:pPr>
              <w:widowControl w:val="0"/>
              <w:numPr>
                <w:ilvl w:val="2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2nd priority: FDM with adjacent carrier (Separate RF chain as baseline)</w:t>
            </w:r>
          </w:p>
          <w:p w14:paraId="44B0CF56" w14:textId="566E43E3" w:rsidR="00896BD2" w:rsidRPr="00616C8C" w:rsidRDefault="00E62461" w:rsidP="00DD7401">
            <w:pPr>
              <w:widowControl w:val="0"/>
              <w:numPr>
                <w:ilvl w:val="2"/>
                <w:numId w:val="11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616C8C">
              <w:rPr>
                <w:rFonts w:eastAsia="宋体"/>
                <w:lang w:val="en-US" w:eastAsia="zh-CN"/>
              </w:rPr>
              <w:t>3rd priority: FDM with non-adjacent carrier (Separate RF chain as baseline)</w:t>
            </w:r>
          </w:p>
        </w:tc>
      </w:tr>
    </w:tbl>
    <w:p w14:paraId="4D94243A" w14:textId="2BE29ABC" w:rsidR="00F46E04" w:rsidRDefault="00616C8C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It can be observed that</w:t>
      </w:r>
      <w:r w:rsidR="00C8146F">
        <w:rPr>
          <w:rFonts w:eastAsia="宋体"/>
          <w:sz w:val="22"/>
          <w:lang w:val="en-US" w:eastAsia="zh-CN"/>
        </w:rPr>
        <w:t xml:space="preserve"> the conditions defined in Rel-16 are not</w:t>
      </w:r>
      <w:r w:rsidR="00686EC9">
        <w:rPr>
          <w:rFonts w:eastAsia="宋体"/>
          <w:sz w:val="22"/>
          <w:lang w:val="en-US" w:eastAsia="zh-CN"/>
        </w:rPr>
        <w:t xml:space="preserve"> applicable in Rel-17.</w:t>
      </w:r>
    </w:p>
    <w:p w14:paraId="53358C58" w14:textId="3135AFB3" w:rsidR="008B3ED6" w:rsidRDefault="008B3ED6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 xml:space="preserve">According to the </w:t>
      </w:r>
      <w:r w:rsidR="00E74354">
        <w:rPr>
          <w:rFonts w:eastAsia="宋体"/>
          <w:sz w:val="22"/>
          <w:lang w:val="en-US" w:eastAsia="zh-CN"/>
        </w:rPr>
        <w:t xml:space="preserve">existing </w:t>
      </w:r>
      <w:r w:rsidR="00434664">
        <w:rPr>
          <w:rFonts w:eastAsia="宋体"/>
          <w:sz w:val="22"/>
          <w:lang w:val="en-US" w:eastAsia="zh-CN"/>
        </w:rPr>
        <w:t xml:space="preserve">UE </w:t>
      </w:r>
      <w:r w:rsidR="00E74354">
        <w:rPr>
          <w:rFonts w:eastAsia="宋体"/>
          <w:sz w:val="22"/>
          <w:lang w:val="en-US" w:eastAsia="zh-CN"/>
        </w:rPr>
        <w:t>timing requirements</w:t>
      </w:r>
      <w:r w:rsidR="00434664">
        <w:rPr>
          <w:rFonts w:eastAsia="宋体"/>
          <w:sz w:val="22"/>
          <w:lang w:val="en-US" w:eastAsia="zh-CN"/>
        </w:rPr>
        <w:t xml:space="preserve"> in Rel-16</w:t>
      </w:r>
      <w:r w:rsidR="00E74354">
        <w:rPr>
          <w:rFonts w:eastAsia="宋体"/>
          <w:sz w:val="22"/>
          <w:lang w:val="en-US" w:eastAsia="zh-CN"/>
        </w:rPr>
        <w:t xml:space="preserve">, SL transmit timing follows DL reception timing of </w:t>
      </w:r>
      <w:proofErr w:type="spellStart"/>
      <w:r w:rsidR="00E74354">
        <w:rPr>
          <w:rFonts w:eastAsia="宋体"/>
          <w:sz w:val="22"/>
          <w:lang w:val="en-US" w:eastAsia="zh-CN"/>
        </w:rPr>
        <w:t>Uu</w:t>
      </w:r>
      <w:proofErr w:type="spellEnd"/>
      <w:r w:rsidR="00E74354">
        <w:rPr>
          <w:rFonts w:eastAsia="宋体"/>
          <w:sz w:val="22"/>
          <w:lang w:val="en-US" w:eastAsia="zh-CN"/>
        </w:rPr>
        <w:t xml:space="preserve"> when </w:t>
      </w:r>
      <w:proofErr w:type="spellStart"/>
      <w:r w:rsidR="00E74354">
        <w:rPr>
          <w:rFonts w:eastAsia="宋体"/>
          <w:sz w:val="22"/>
          <w:lang w:val="en-US" w:eastAsia="zh-CN"/>
        </w:rPr>
        <w:t>gNB</w:t>
      </w:r>
      <w:proofErr w:type="spellEnd"/>
      <w:r w:rsidR="00E74354">
        <w:rPr>
          <w:rFonts w:eastAsia="宋体"/>
          <w:sz w:val="22"/>
          <w:lang w:val="en-US" w:eastAsia="zh-CN"/>
        </w:rPr>
        <w:t>/</w:t>
      </w:r>
      <w:proofErr w:type="spellStart"/>
      <w:r w:rsidR="00E74354">
        <w:rPr>
          <w:rFonts w:eastAsia="宋体"/>
          <w:sz w:val="22"/>
          <w:lang w:val="en-US" w:eastAsia="zh-CN"/>
        </w:rPr>
        <w:t>eNB</w:t>
      </w:r>
      <w:proofErr w:type="spellEnd"/>
      <w:r w:rsidR="00E74354">
        <w:rPr>
          <w:rFonts w:eastAsia="宋体"/>
          <w:sz w:val="22"/>
          <w:lang w:val="en-US" w:eastAsia="zh-CN"/>
        </w:rPr>
        <w:t xml:space="preserve"> is used as </w:t>
      </w:r>
      <w:r w:rsidR="00E74354" w:rsidRPr="00E74354">
        <w:rPr>
          <w:rFonts w:eastAsia="宋体"/>
          <w:sz w:val="22"/>
          <w:lang w:val="en-US" w:eastAsia="zh-CN"/>
        </w:rPr>
        <w:t>synchronization source</w:t>
      </w:r>
      <w:r w:rsidR="00E74354">
        <w:rPr>
          <w:rFonts w:eastAsia="宋体"/>
          <w:sz w:val="22"/>
          <w:lang w:val="en-US" w:eastAsia="zh-CN"/>
        </w:rPr>
        <w:t xml:space="preserve">. </w:t>
      </w:r>
      <w:r w:rsidR="00434664">
        <w:rPr>
          <w:rFonts w:eastAsia="宋体"/>
          <w:sz w:val="22"/>
          <w:lang w:val="en-US" w:eastAsia="zh-CN"/>
        </w:rPr>
        <w:t xml:space="preserve">If single RF chain for </w:t>
      </w:r>
      <w:proofErr w:type="spellStart"/>
      <w:proofErr w:type="gramStart"/>
      <w:r w:rsidR="00434664">
        <w:rPr>
          <w:rFonts w:eastAsia="宋体"/>
          <w:sz w:val="22"/>
          <w:lang w:val="en-US" w:eastAsia="zh-CN"/>
        </w:rPr>
        <w:t>Tx</w:t>
      </w:r>
      <w:proofErr w:type="spellEnd"/>
      <w:proofErr w:type="gramEnd"/>
      <w:r w:rsidR="00434664">
        <w:rPr>
          <w:rFonts w:eastAsia="宋体"/>
          <w:sz w:val="22"/>
          <w:lang w:val="en-US" w:eastAsia="zh-CN"/>
        </w:rPr>
        <w:t xml:space="preserve"> is assumed and SL and </w:t>
      </w:r>
      <w:proofErr w:type="spellStart"/>
      <w:r w:rsidR="00434664">
        <w:rPr>
          <w:rFonts w:eastAsia="宋体"/>
          <w:sz w:val="22"/>
          <w:lang w:val="en-US" w:eastAsia="zh-CN"/>
        </w:rPr>
        <w:t>Uu</w:t>
      </w:r>
      <w:proofErr w:type="spellEnd"/>
      <w:r w:rsidR="00434664">
        <w:rPr>
          <w:rFonts w:eastAsia="宋体"/>
          <w:sz w:val="22"/>
          <w:lang w:val="en-US" w:eastAsia="zh-CN"/>
        </w:rPr>
        <w:t xml:space="preserve"> are operating in TDM pattern, there will be a timing misalignment between SL</w:t>
      </w:r>
      <w:r w:rsidR="00434664" w:rsidRPr="00434664">
        <w:rPr>
          <w:rFonts w:eastAsia="宋体"/>
          <w:sz w:val="22"/>
          <w:lang w:val="en-US" w:eastAsia="zh-CN"/>
        </w:rPr>
        <w:t xml:space="preserve"> </w:t>
      </w:r>
      <w:r w:rsidR="00434664">
        <w:rPr>
          <w:rFonts w:eastAsia="宋体"/>
          <w:sz w:val="22"/>
          <w:lang w:val="en-US" w:eastAsia="zh-CN"/>
        </w:rPr>
        <w:t>transmit timing and UL</w:t>
      </w:r>
      <w:r w:rsidR="00434664" w:rsidRPr="00434664">
        <w:rPr>
          <w:rFonts w:eastAsia="宋体"/>
          <w:sz w:val="22"/>
          <w:lang w:val="en-US" w:eastAsia="zh-CN"/>
        </w:rPr>
        <w:t xml:space="preserve"> </w:t>
      </w:r>
      <w:r w:rsidR="00434664">
        <w:rPr>
          <w:rFonts w:eastAsia="宋体"/>
          <w:sz w:val="22"/>
          <w:lang w:val="en-US" w:eastAsia="zh-CN"/>
        </w:rPr>
        <w:t xml:space="preserve">transmit timing. So, new UE timing requirements needs to be investigated for </w:t>
      </w:r>
      <w:proofErr w:type="spellStart"/>
      <w:r w:rsidR="00434664">
        <w:rPr>
          <w:rFonts w:eastAsia="宋体"/>
          <w:sz w:val="22"/>
          <w:lang w:val="en-US" w:eastAsia="zh-CN"/>
        </w:rPr>
        <w:t>gNB</w:t>
      </w:r>
      <w:proofErr w:type="spellEnd"/>
      <w:r w:rsidR="00434664">
        <w:rPr>
          <w:rFonts w:eastAsia="宋体"/>
          <w:sz w:val="22"/>
          <w:lang w:val="en-US" w:eastAsia="zh-CN"/>
        </w:rPr>
        <w:t>/</w:t>
      </w:r>
      <w:proofErr w:type="spellStart"/>
      <w:r w:rsidR="00434664">
        <w:rPr>
          <w:rFonts w:eastAsia="宋体"/>
          <w:sz w:val="22"/>
          <w:lang w:val="en-US" w:eastAsia="zh-CN"/>
        </w:rPr>
        <w:t>eNB</w:t>
      </w:r>
      <w:proofErr w:type="spellEnd"/>
      <w:r w:rsidR="00434664">
        <w:rPr>
          <w:rFonts w:eastAsia="宋体"/>
          <w:sz w:val="22"/>
          <w:lang w:val="en-US" w:eastAsia="zh-CN"/>
        </w:rPr>
        <w:t xml:space="preserve"> as </w:t>
      </w:r>
      <w:r w:rsidR="00434664" w:rsidRPr="00E74354">
        <w:rPr>
          <w:rFonts w:eastAsia="宋体"/>
          <w:sz w:val="22"/>
          <w:lang w:val="en-US" w:eastAsia="zh-CN"/>
        </w:rPr>
        <w:t>synchronization source</w:t>
      </w:r>
      <w:r w:rsidR="00434664">
        <w:rPr>
          <w:rFonts w:eastAsia="宋体"/>
          <w:sz w:val="22"/>
          <w:lang w:val="en-US" w:eastAsia="zh-CN"/>
        </w:rPr>
        <w:t xml:space="preserve">. Based on the existing </w:t>
      </w:r>
      <w:r w:rsidR="00434664" w:rsidRPr="00434664">
        <w:rPr>
          <w:rFonts w:eastAsia="宋体"/>
          <w:sz w:val="22"/>
          <w:lang w:val="en-US" w:eastAsia="zh-CN"/>
        </w:rPr>
        <w:t>RAN1 design on sync reference source</w:t>
      </w:r>
      <w:r w:rsidR="00434664">
        <w:rPr>
          <w:rFonts w:eastAsia="宋体"/>
          <w:sz w:val="22"/>
          <w:lang w:val="en-US" w:eastAsia="zh-CN"/>
        </w:rPr>
        <w:t xml:space="preserve">, UE could </w:t>
      </w:r>
      <w:r w:rsidR="00A53B95">
        <w:rPr>
          <w:rFonts w:eastAsia="宋体" w:hint="eastAsia"/>
          <w:sz w:val="22"/>
          <w:lang w:val="en-US" w:eastAsia="zh-CN"/>
        </w:rPr>
        <w:t>be</w:t>
      </w:r>
      <w:r w:rsidR="00C75F7D" w:rsidRPr="00C75F7D">
        <w:rPr>
          <w:rFonts w:eastAsia="宋体"/>
          <w:sz w:val="22"/>
          <w:lang w:val="en-US" w:eastAsia="zh-CN"/>
        </w:rPr>
        <w:t xml:space="preserve"> synchronized to GNSS</w:t>
      </w:r>
      <w:r w:rsidR="00434664">
        <w:rPr>
          <w:rFonts w:eastAsia="宋体"/>
          <w:sz w:val="22"/>
          <w:lang w:val="en-US" w:eastAsia="zh-CN"/>
        </w:rPr>
        <w:t xml:space="preserve"> </w:t>
      </w:r>
      <w:r w:rsidR="00C75F7D">
        <w:rPr>
          <w:rFonts w:eastAsia="宋体"/>
          <w:sz w:val="22"/>
          <w:lang w:val="en-US" w:eastAsia="zh-CN"/>
        </w:rPr>
        <w:t>w</w:t>
      </w:r>
      <w:r w:rsidR="00C75F7D" w:rsidRPr="00C75F7D">
        <w:rPr>
          <w:rFonts w:eastAsia="宋体"/>
          <w:sz w:val="22"/>
          <w:lang w:val="en-US" w:eastAsia="zh-CN"/>
        </w:rPr>
        <w:t>hen GNSS synchronization source is configured as the highest priority</w:t>
      </w:r>
      <w:r w:rsidR="00C75F7D">
        <w:rPr>
          <w:rFonts w:eastAsia="宋体"/>
          <w:sz w:val="22"/>
          <w:lang w:val="en-US" w:eastAsia="zh-CN"/>
        </w:rPr>
        <w:t xml:space="preserve">. </w:t>
      </w:r>
      <w:r w:rsidR="00A4778D">
        <w:rPr>
          <w:rFonts w:eastAsia="宋体"/>
          <w:sz w:val="22"/>
          <w:lang w:val="en-US" w:eastAsia="zh-CN"/>
        </w:rPr>
        <w:t>When SL transmit timing derived from GNSS is not aligned with UL</w:t>
      </w:r>
      <w:r w:rsidR="00A4778D" w:rsidRPr="00A4778D">
        <w:rPr>
          <w:rFonts w:eastAsia="宋体"/>
          <w:sz w:val="22"/>
          <w:lang w:val="en-US" w:eastAsia="zh-CN"/>
        </w:rPr>
        <w:t xml:space="preserve"> </w:t>
      </w:r>
      <w:r w:rsidR="00A4778D">
        <w:rPr>
          <w:rFonts w:eastAsia="宋体"/>
          <w:sz w:val="22"/>
          <w:lang w:val="en-US" w:eastAsia="zh-CN"/>
        </w:rPr>
        <w:t xml:space="preserve">transmit timing, RAN4 shall study </w:t>
      </w:r>
      <w:r w:rsidR="00CD5841">
        <w:rPr>
          <w:rFonts w:eastAsia="宋体"/>
          <w:sz w:val="22"/>
          <w:lang w:val="en-US" w:eastAsia="zh-CN"/>
        </w:rPr>
        <w:t xml:space="preserve">the potential issues due to </w:t>
      </w:r>
      <w:r w:rsidR="00A53B95">
        <w:rPr>
          <w:rFonts w:eastAsia="宋体"/>
          <w:sz w:val="22"/>
          <w:lang w:val="en-US" w:eastAsia="zh-CN"/>
        </w:rPr>
        <w:t xml:space="preserve">the </w:t>
      </w:r>
      <w:r w:rsidR="00CD5841">
        <w:rPr>
          <w:rFonts w:eastAsia="宋体"/>
          <w:sz w:val="22"/>
          <w:lang w:val="en-US" w:eastAsia="zh-CN"/>
        </w:rPr>
        <w:t>timing misalignments and how to handle the timing misalignment between SL and UL.</w:t>
      </w:r>
    </w:p>
    <w:p w14:paraId="2A1D46C4" w14:textId="6F8F0572" w:rsidR="00CD5841" w:rsidRDefault="00CD5841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</w:t>
      </w:r>
      <w:proofErr w:type="spellStart"/>
      <w:r>
        <w:rPr>
          <w:rFonts w:eastAsia="宋体"/>
          <w:sz w:val="22"/>
          <w:lang w:val="en-US" w:eastAsia="zh-CN"/>
        </w:rPr>
        <w:t>Uu</w:t>
      </w:r>
      <w:proofErr w:type="spellEnd"/>
      <w:r>
        <w:rPr>
          <w:rFonts w:eastAsia="宋体"/>
          <w:sz w:val="22"/>
          <w:lang w:val="en-US" w:eastAsia="zh-CN"/>
        </w:rPr>
        <w:t xml:space="preserve"> interface, the interruptions on active </w:t>
      </w:r>
      <w:r w:rsidRPr="00CD5841">
        <w:rPr>
          <w:rFonts w:eastAsia="宋体"/>
          <w:sz w:val="22"/>
          <w:lang w:val="en-US" w:eastAsia="zh-CN"/>
        </w:rPr>
        <w:t>serving cell</w:t>
      </w:r>
      <w:r>
        <w:rPr>
          <w:rFonts w:eastAsia="宋体"/>
          <w:sz w:val="22"/>
          <w:lang w:val="en-US" w:eastAsia="zh-CN"/>
        </w:rPr>
        <w:t xml:space="preserve">s are allowed for multiple UE behaviors as defined in section 8.2 in TS38.133. </w:t>
      </w:r>
      <w:r w:rsidR="008B2265" w:rsidRPr="008B2265">
        <w:rPr>
          <w:rFonts w:eastAsia="宋体"/>
          <w:sz w:val="22"/>
          <w:lang w:val="en-US" w:eastAsia="zh-CN"/>
        </w:rPr>
        <w:t xml:space="preserve">The interruption is for both uplink and downlink of </w:t>
      </w:r>
      <w:r w:rsidR="008B2265">
        <w:rPr>
          <w:rFonts w:eastAsia="宋体"/>
          <w:sz w:val="22"/>
          <w:lang w:val="en-US" w:eastAsia="zh-CN"/>
        </w:rPr>
        <w:t xml:space="preserve">affected </w:t>
      </w:r>
      <w:r w:rsidR="008B2265" w:rsidRPr="00CD5841">
        <w:rPr>
          <w:rFonts w:eastAsia="宋体"/>
          <w:sz w:val="22"/>
          <w:lang w:val="en-US" w:eastAsia="zh-CN"/>
        </w:rPr>
        <w:t>serving cell</w:t>
      </w:r>
      <w:r w:rsidR="008B2265">
        <w:rPr>
          <w:rFonts w:eastAsia="宋体"/>
          <w:sz w:val="22"/>
          <w:lang w:val="en-US" w:eastAsia="zh-CN"/>
        </w:rPr>
        <w:t xml:space="preserve">s. </w:t>
      </w:r>
      <w:r>
        <w:rPr>
          <w:rFonts w:eastAsia="宋体"/>
          <w:sz w:val="22"/>
          <w:lang w:val="en-US" w:eastAsia="zh-CN"/>
        </w:rPr>
        <w:t>Since s</w:t>
      </w:r>
      <w:r w:rsidRPr="00CD5841">
        <w:rPr>
          <w:rFonts w:eastAsia="宋体"/>
          <w:sz w:val="22"/>
          <w:lang w:val="en-US" w:eastAsia="zh-CN"/>
        </w:rPr>
        <w:t>ingle RF chain</w:t>
      </w:r>
      <w:r w:rsidR="00A53B95">
        <w:rPr>
          <w:rFonts w:eastAsia="宋体"/>
          <w:sz w:val="22"/>
          <w:lang w:val="en-US" w:eastAsia="zh-CN"/>
        </w:rPr>
        <w:t xml:space="preserve"> is considered</w:t>
      </w:r>
      <w:r w:rsidR="008B2265">
        <w:rPr>
          <w:rFonts w:eastAsia="宋体"/>
          <w:sz w:val="22"/>
          <w:lang w:val="en-US" w:eastAsia="zh-CN"/>
        </w:rPr>
        <w:t xml:space="preserve">, RAN4 shall investigate whether the </w:t>
      </w:r>
      <w:r w:rsidR="008B2265" w:rsidRPr="008B2265">
        <w:rPr>
          <w:rFonts w:eastAsia="宋体"/>
          <w:sz w:val="22"/>
          <w:lang w:val="en-US" w:eastAsia="zh-CN"/>
        </w:rPr>
        <w:t>interruption</w:t>
      </w:r>
      <w:r w:rsidR="008B2265">
        <w:rPr>
          <w:rFonts w:eastAsia="宋体"/>
          <w:sz w:val="22"/>
          <w:lang w:val="en-US" w:eastAsia="zh-CN"/>
        </w:rPr>
        <w:t xml:space="preserve"> for </w:t>
      </w:r>
      <w:proofErr w:type="spellStart"/>
      <w:r w:rsidR="008B2265">
        <w:rPr>
          <w:rFonts w:eastAsia="宋体"/>
          <w:sz w:val="22"/>
          <w:lang w:val="en-US" w:eastAsia="zh-CN"/>
        </w:rPr>
        <w:t>sidelink</w:t>
      </w:r>
      <w:proofErr w:type="spellEnd"/>
      <w:r w:rsidR="008B2265">
        <w:rPr>
          <w:rFonts w:eastAsia="宋体"/>
          <w:sz w:val="22"/>
          <w:lang w:val="en-US" w:eastAsia="zh-CN"/>
        </w:rPr>
        <w:t xml:space="preserve"> is needed. For example, when </w:t>
      </w:r>
      <w:r w:rsidR="008B2265" w:rsidRPr="008B2265">
        <w:rPr>
          <w:rFonts w:eastAsia="宋体"/>
          <w:sz w:val="22"/>
          <w:lang w:val="en-US" w:eastAsia="zh-CN"/>
        </w:rPr>
        <w:t>an UL carrier or supplementary UL carrier is configured or de</w:t>
      </w:r>
      <w:r w:rsidR="008B2265">
        <w:rPr>
          <w:rFonts w:eastAsia="宋体"/>
          <w:sz w:val="22"/>
          <w:lang w:val="en-US" w:eastAsia="zh-CN"/>
        </w:rPr>
        <w:t>-</w:t>
      </w:r>
      <w:r w:rsidR="008B2265" w:rsidRPr="008B2265">
        <w:rPr>
          <w:rFonts w:eastAsia="宋体"/>
          <w:sz w:val="22"/>
          <w:lang w:val="en-US" w:eastAsia="zh-CN"/>
        </w:rPr>
        <w:t>configured,</w:t>
      </w:r>
      <w:r w:rsidR="008B2265">
        <w:rPr>
          <w:rFonts w:eastAsia="宋体"/>
          <w:sz w:val="22"/>
          <w:lang w:val="en-US" w:eastAsia="zh-CN"/>
        </w:rPr>
        <w:t xml:space="preserve"> an </w:t>
      </w:r>
      <w:r w:rsidR="008B2265" w:rsidRPr="008B2265">
        <w:rPr>
          <w:rFonts w:eastAsia="宋体"/>
          <w:sz w:val="22"/>
          <w:lang w:val="en-US" w:eastAsia="zh-CN"/>
        </w:rPr>
        <w:t>interruption</w:t>
      </w:r>
      <w:r w:rsidR="008B2265">
        <w:rPr>
          <w:rFonts w:eastAsia="宋体"/>
          <w:sz w:val="22"/>
          <w:lang w:val="en-US" w:eastAsia="zh-CN"/>
        </w:rPr>
        <w:t xml:space="preserve"> on </w:t>
      </w:r>
      <w:proofErr w:type="spellStart"/>
      <w:r w:rsidR="008B2265">
        <w:rPr>
          <w:rFonts w:eastAsia="宋体"/>
          <w:sz w:val="22"/>
          <w:lang w:val="en-US" w:eastAsia="zh-CN"/>
        </w:rPr>
        <w:t>sidelink</w:t>
      </w:r>
      <w:proofErr w:type="spellEnd"/>
      <w:r w:rsidR="008B2265">
        <w:rPr>
          <w:rFonts w:eastAsia="宋体"/>
          <w:sz w:val="22"/>
          <w:lang w:val="en-US" w:eastAsia="zh-CN"/>
        </w:rPr>
        <w:t xml:space="preserve"> may also be needed. </w:t>
      </w:r>
    </w:p>
    <w:p w14:paraId="15FCCD40" w14:textId="2FEDFB53" w:rsidR="00C8146F" w:rsidRDefault="00686EC9" w:rsidP="00D3109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>Proposal 1:</w:t>
      </w:r>
      <w:r w:rsidR="000D4A41">
        <w:rPr>
          <w:rFonts w:eastAsia="宋体"/>
          <w:b/>
          <w:i/>
          <w:sz w:val="22"/>
          <w:lang w:val="en-US" w:eastAsia="zh-CN"/>
        </w:rPr>
        <w:t xml:space="preserve"> </w:t>
      </w:r>
      <w:r w:rsidR="002969F5">
        <w:rPr>
          <w:rFonts w:eastAsia="宋体"/>
          <w:b/>
          <w:i/>
          <w:sz w:val="22"/>
          <w:lang w:val="en-US" w:eastAsia="zh-CN"/>
        </w:rPr>
        <w:t>For</w:t>
      </w:r>
      <w:r w:rsidR="00684D23">
        <w:rPr>
          <w:rFonts w:eastAsia="宋体"/>
          <w:b/>
          <w:i/>
          <w:sz w:val="22"/>
          <w:lang w:val="en-US" w:eastAsia="zh-CN"/>
        </w:rPr>
        <w:t xml:space="preserve"> Rel-17</w:t>
      </w:r>
      <w:r w:rsidR="002969F5">
        <w:rPr>
          <w:rFonts w:eastAsia="宋体"/>
          <w:b/>
          <w:i/>
          <w:sz w:val="22"/>
          <w:lang w:val="en-US" w:eastAsia="zh-CN"/>
        </w:rPr>
        <w:t xml:space="preserve"> NR V2X</w:t>
      </w:r>
      <w:r w:rsidR="00684D23">
        <w:rPr>
          <w:rFonts w:eastAsia="宋体"/>
          <w:b/>
          <w:i/>
          <w:sz w:val="22"/>
          <w:lang w:val="en-US" w:eastAsia="zh-CN"/>
        </w:rPr>
        <w:t xml:space="preserve">, </w:t>
      </w:r>
      <w:r w:rsidR="000D4A41">
        <w:rPr>
          <w:rFonts w:eastAsia="宋体"/>
          <w:b/>
          <w:i/>
          <w:sz w:val="22"/>
          <w:lang w:val="en-US" w:eastAsia="zh-CN"/>
        </w:rPr>
        <w:t xml:space="preserve">RAN4 study </w:t>
      </w:r>
      <w:r w:rsidR="002969F5">
        <w:rPr>
          <w:rFonts w:eastAsia="宋体"/>
          <w:b/>
          <w:i/>
          <w:sz w:val="22"/>
          <w:lang w:val="en-US" w:eastAsia="zh-CN"/>
        </w:rPr>
        <w:t xml:space="preserve">the </w:t>
      </w:r>
      <w:r w:rsidR="000D4A41">
        <w:rPr>
          <w:rFonts w:eastAsia="宋体"/>
          <w:b/>
          <w:i/>
          <w:sz w:val="22"/>
          <w:lang w:val="en-US" w:eastAsia="zh-CN"/>
        </w:rPr>
        <w:t xml:space="preserve">RRM </w:t>
      </w:r>
      <w:r w:rsidR="00A4778D">
        <w:rPr>
          <w:rFonts w:eastAsia="宋体"/>
          <w:b/>
          <w:i/>
          <w:sz w:val="22"/>
          <w:lang w:val="en-US" w:eastAsia="zh-CN"/>
        </w:rPr>
        <w:t>impacts due to</w:t>
      </w:r>
      <w:r w:rsidR="000D4A41">
        <w:rPr>
          <w:rFonts w:eastAsia="宋体"/>
          <w:b/>
          <w:i/>
          <w:sz w:val="22"/>
          <w:lang w:val="en-US" w:eastAsia="zh-CN"/>
        </w:rPr>
        <w:t xml:space="preserve"> </w:t>
      </w:r>
      <w:r w:rsidR="00A4778D">
        <w:rPr>
          <w:rFonts w:eastAsia="宋体"/>
          <w:b/>
          <w:i/>
          <w:sz w:val="22"/>
          <w:lang w:val="en-US" w:eastAsia="zh-CN"/>
        </w:rPr>
        <w:t>new</w:t>
      </w:r>
      <w:r w:rsidR="00684D23" w:rsidRPr="00684D23">
        <w:rPr>
          <w:rFonts w:eastAsia="宋体"/>
          <w:b/>
          <w:i/>
          <w:sz w:val="22"/>
          <w:lang w:val="en-US" w:eastAsia="zh-CN"/>
        </w:rPr>
        <w:t xml:space="preserve"> operating scenario where </w:t>
      </w:r>
      <w:r w:rsidR="00616C8C">
        <w:rPr>
          <w:rFonts w:eastAsia="宋体"/>
          <w:b/>
          <w:i/>
          <w:sz w:val="22"/>
          <w:lang w:val="en-US" w:eastAsia="zh-CN"/>
        </w:rPr>
        <w:t xml:space="preserve">SL and </w:t>
      </w:r>
      <w:proofErr w:type="spellStart"/>
      <w:r w:rsidR="00616C8C">
        <w:rPr>
          <w:rFonts w:eastAsia="宋体"/>
          <w:b/>
          <w:i/>
          <w:sz w:val="22"/>
          <w:lang w:val="en-US" w:eastAsia="zh-CN"/>
        </w:rPr>
        <w:t>Uu</w:t>
      </w:r>
      <w:proofErr w:type="spellEnd"/>
      <w:r w:rsidR="00684D23" w:rsidRPr="00684D23">
        <w:rPr>
          <w:rFonts w:eastAsia="宋体"/>
          <w:b/>
          <w:i/>
          <w:sz w:val="22"/>
          <w:lang w:val="en-US" w:eastAsia="zh-CN"/>
        </w:rPr>
        <w:t xml:space="preserve"> </w:t>
      </w:r>
      <w:r w:rsidR="00616C8C">
        <w:rPr>
          <w:rFonts w:eastAsia="宋体"/>
          <w:b/>
          <w:i/>
          <w:sz w:val="22"/>
          <w:lang w:val="en-US" w:eastAsia="zh-CN"/>
        </w:rPr>
        <w:t>are</w:t>
      </w:r>
      <w:r w:rsidR="00684D23">
        <w:rPr>
          <w:rFonts w:eastAsia="宋体"/>
          <w:b/>
          <w:i/>
          <w:sz w:val="22"/>
          <w:lang w:val="en-US" w:eastAsia="zh-CN"/>
        </w:rPr>
        <w:t xml:space="preserve"> in</w:t>
      </w:r>
      <w:r w:rsidR="00684D23" w:rsidRPr="00684D23">
        <w:rPr>
          <w:rFonts w:eastAsia="宋体"/>
          <w:b/>
          <w:i/>
          <w:sz w:val="22"/>
          <w:lang w:val="en-US" w:eastAsia="zh-CN"/>
        </w:rPr>
        <w:t xml:space="preserve"> </w:t>
      </w:r>
      <w:r w:rsidR="00616C8C">
        <w:rPr>
          <w:rFonts w:eastAsia="宋体"/>
          <w:b/>
          <w:i/>
          <w:sz w:val="22"/>
          <w:lang w:val="en-US" w:eastAsia="zh-CN"/>
        </w:rPr>
        <w:t xml:space="preserve">the same </w:t>
      </w:r>
      <w:r w:rsidR="00684D23" w:rsidRPr="00684D23">
        <w:rPr>
          <w:rFonts w:eastAsia="宋体"/>
          <w:b/>
          <w:i/>
          <w:sz w:val="22"/>
          <w:lang w:val="en-US" w:eastAsia="zh-CN"/>
        </w:rPr>
        <w:t xml:space="preserve">licensed </w:t>
      </w:r>
      <w:r w:rsidR="00684D23">
        <w:rPr>
          <w:rFonts w:eastAsia="宋体"/>
          <w:b/>
          <w:i/>
          <w:sz w:val="22"/>
          <w:lang w:val="en-US" w:eastAsia="zh-CN"/>
        </w:rPr>
        <w:t>bands</w:t>
      </w:r>
      <w:r w:rsidR="00A4778D">
        <w:rPr>
          <w:rFonts w:eastAsia="宋体"/>
          <w:b/>
          <w:i/>
          <w:sz w:val="22"/>
          <w:lang w:val="en-US" w:eastAsia="zh-CN"/>
        </w:rPr>
        <w:t xml:space="preserve">, and at least the following aspects </w:t>
      </w:r>
      <w:r w:rsidR="00E74354">
        <w:rPr>
          <w:rFonts w:eastAsia="宋体"/>
          <w:b/>
          <w:i/>
          <w:sz w:val="22"/>
          <w:lang w:val="en-US" w:eastAsia="zh-CN"/>
        </w:rPr>
        <w:t xml:space="preserve">need to </w:t>
      </w:r>
      <w:r w:rsidR="00A4778D">
        <w:rPr>
          <w:rFonts w:eastAsia="宋体"/>
          <w:b/>
          <w:i/>
          <w:sz w:val="22"/>
          <w:lang w:val="en-US" w:eastAsia="zh-CN"/>
        </w:rPr>
        <w:t>be investigated.</w:t>
      </w:r>
    </w:p>
    <w:p w14:paraId="2C467E60" w14:textId="4BE4F7C2" w:rsidR="00A4778D" w:rsidRPr="00A4778D" w:rsidRDefault="00A4778D" w:rsidP="00DD7401">
      <w:pPr>
        <w:pStyle w:val="af8"/>
        <w:widowControl w:val="0"/>
        <w:numPr>
          <w:ilvl w:val="0"/>
          <w:numId w:val="1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4778D">
        <w:rPr>
          <w:rFonts w:eastAsia="宋体"/>
          <w:b/>
          <w:i/>
          <w:sz w:val="22"/>
          <w:lang w:val="en-US" w:eastAsia="zh-CN"/>
        </w:rPr>
        <w:t>Impacts on UE transmit timing requirements</w:t>
      </w:r>
    </w:p>
    <w:p w14:paraId="67CD8372" w14:textId="30F56CAF" w:rsidR="00A4778D" w:rsidRPr="00A4778D" w:rsidRDefault="00A4778D" w:rsidP="00DD7401">
      <w:pPr>
        <w:pStyle w:val="af8"/>
        <w:widowControl w:val="0"/>
        <w:numPr>
          <w:ilvl w:val="0"/>
          <w:numId w:val="1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4778D">
        <w:rPr>
          <w:rFonts w:eastAsia="宋体"/>
          <w:b/>
          <w:i/>
          <w:sz w:val="22"/>
          <w:lang w:val="en-US" w:eastAsia="zh-CN"/>
        </w:rPr>
        <w:t>Impacts on interruption requirements</w:t>
      </w:r>
    </w:p>
    <w:p w14:paraId="5712E26F" w14:textId="26BC8FA5" w:rsidR="00922D0A" w:rsidRDefault="008B2265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power saving purpose, different </w:t>
      </w:r>
      <w:r w:rsidR="00E81F25">
        <w:rPr>
          <w:rFonts w:eastAsia="宋体"/>
          <w:sz w:val="22"/>
          <w:lang w:eastAsia="zh-CN"/>
        </w:rPr>
        <w:t>SL</w:t>
      </w:r>
      <w:r>
        <w:rPr>
          <w:rFonts w:eastAsia="宋体"/>
          <w:sz w:val="22"/>
          <w:lang w:eastAsia="zh-CN"/>
        </w:rPr>
        <w:t xml:space="preserve"> reception types are introdu</w:t>
      </w:r>
      <w:r w:rsidR="00E81F25">
        <w:rPr>
          <w:rFonts w:eastAsia="宋体"/>
          <w:sz w:val="22"/>
          <w:lang w:eastAsia="zh-CN"/>
        </w:rPr>
        <w:t xml:space="preserve">cing for Rel-17 V2X UE. </w:t>
      </w: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="00922D0A">
        <w:rPr>
          <w:rFonts w:eastAsia="宋体"/>
          <w:sz w:val="22"/>
          <w:lang w:eastAsia="zh-CN"/>
        </w:rPr>
        <w:t xml:space="preserve">In RAN1, the following agreements have been reached on </w:t>
      </w:r>
      <w:r w:rsidR="00E81F25">
        <w:rPr>
          <w:rFonts w:eastAsia="宋体"/>
          <w:sz w:val="22"/>
          <w:lang w:eastAsia="zh-CN"/>
        </w:rPr>
        <w:t>SL reception types for Rel-17 V2X</w:t>
      </w:r>
      <w:r w:rsidR="00922D0A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70602" w:rsidRPr="008B2265" w14:paraId="5A1E5689" w14:textId="77777777" w:rsidTr="00317471">
        <w:tc>
          <w:tcPr>
            <w:tcW w:w="9621" w:type="dxa"/>
          </w:tcPr>
          <w:p w14:paraId="10EAFC32" w14:textId="77777777" w:rsidR="009E3446" w:rsidRPr="008B2265" w:rsidRDefault="009E3446" w:rsidP="008B2265">
            <w:pPr>
              <w:adjustRightInd w:val="0"/>
              <w:snapToGrid w:val="0"/>
              <w:spacing w:after="0"/>
            </w:pPr>
            <w:r w:rsidRPr="008B2265">
              <w:rPr>
                <w:highlight w:val="green"/>
              </w:rPr>
              <w:t>Agreements (RAN1#</w:t>
            </w:r>
            <w:r w:rsidR="00A818AF" w:rsidRPr="008B2265">
              <w:rPr>
                <w:highlight w:val="green"/>
              </w:rPr>
              <w:t>103-</w:t>
            </w:r>
            <w:r w:rsidR="009329FD" w:rsidRPr="008B2265">
              <w:rPr>
                <w:highlight w:val="green"/>
              </w:rPr>
              <w:t>e</w:t>
            </w:r>
            <w:r w:rsidRPr="008B2265">
              <w:rPr>
                <w:highlight w:val="green"/>
              </w:rPr>
              <w:t xml:space="preserve"> meeting)</w:t>
            </w:r>
            <w:r w:rsidRPr="008B2265">
              <w:t>:</w:t>
            </w:r>
          </w:p>
          <w:p w14:paraId="7D3C58C3" w14:textId="77777777" w:rsidR="008B2265" w:rsidRPr="008B2265" w:rsidRDefault="008B2265" w:rsidP="00DD740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color w:val="000000"/>
              </w:rPr>
            </w:pPr>
            <w:r w:rsidRPr="008B2265">
              <w:rPr>
                <w:color w:val="000000"/>
              </w:rPr>
              <w:t xml:space="preserve">SL reception Type A and Type D should be used as the reference for evaluation and designing of SL power saving features in R17. </w:t>
            </w:r>
          </w:p>
          <w:p w14:paraId="0F262E46" w14:textId="77777777" w:rsidR="008B2265" w:rsidRPr="008B2265" w:rsidRDefault="008B2265" w:rsidP="00DD7401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color w:val="000000"/>
              </w:rPr>
            </w:pPr>
            <w:r w:rsidRPr="008B2265">
              <w:rPr>
                <w:color w:val="000000"/>
              </w:rPr>
              <w:t>Type A: UE is not capable of performing reception of any SL signals and channels, FFS with exception of performing PSFCH and S-SSB reception (aim to conclude in RAN1#104-e)</w:t>
            </w:r>
          </w:p>
          <w:p w14:paraId="46C9E99A" w14:textId="77777777" w:rsidR="008B2265" w:rsidRPr="008B2265" w:rsidRDefault="008B2265" w:rsidP="00DD7401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color w:val="000000"/>
              </w:rPr>
            </w:pPr>
            <w:r w:rsidRPr="008B2265">
              <w:rPr>
                <w:color w:val="000000"/>
              </w:rPr>
              <w:t>Type D: UE is capable of performing reception of all SL signals and channels defined in R16. It does not preclude UE to perform reception of a subset of SL signals/channels</w:t>
            </w:r>
          </w:p>
          <w:p w14:paraId="4B139F4C" w14:textId="77777777" w:rsidR="008B2265" w:rsidRPr="008B2265" w:rsidRDefault="008B2265" w:rsidP="00DD7401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color w:val="000000"/>
              </w:rPr>
            </w:pPr>
            <w:r w:rsidRPr="008B2265">
              <w:rPr>
                <w:color w:val="000000"/>
              </w:rPr>
              <w:t>If there are evaluations with assumptions other than the above reference, the detailed assumptions need to be reported</w:t>
            </w:r>
          </w:p>
          <w:p w14:paraId="4AD30518" w14:textId="77777777" w:rsidR="008B2265" w:rsidRPr="008B2265" w:rsidRDefault="008B2265" w:rsidP="00DD7401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color w:val="000000"/>
              </w:rPr>
            </w:pPr>
            <w:r w:rsidRPr="008B2265">
              <w:rPr>
                <w:color w:val="000000"/>
              </w:rPr>
              <w:t xml:space="preserve">Note: the types and the associated capability defined here are not intended to be defined as Rel-17 UE features as is. </w:t>
            </w:r>
          </w:p>
          <w:p w14:paraId="274C7CA1" w14:textId="77777777" w:rsidR="00D31097" w:rsidRPr="008B2265" w:rsidRDefault="00D31097" w:rsidP="008B2265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rFonts w:eastAsiaTheme="minorEastAsia"/>
                <w:sz w:val="20"/>
                <w:lang w:val="en-GB"/>
              </w:rPr>
            </w:pPr>
          </w:p>
          <w:p w14:paraId="7AE0D329" w14:textId="77777777" w:rsidR="009E3446" w:rsidRPr="008B2265" w:rsidRDefault="009E3446" w:rsidP="008B2265">
            <w:pPr>
              <w:adjustRightInd w:val="0"/>
              <w:snapToGrid w:val="0"/>
              <w:spacing w:after="0"/>
            </w:pPr>
            <w:r w:rsidRPr="008B2265">
              <w:rPr>
                <w:highlight w:val="green"/>
              </w:rPr>
              <w:t>Agreements (RAN1#</w:t>
            </w:r>
            <w:r w:rsidR="009329FD" w:rsidRPr="008B2265">
              <w:rPr>
                <w:highlight w:val="green"/>
              </w:rPr>
              <w:t>104-e</w:t>
            </w:r>
            <w:r w:rsidRPr="008B2265">
              <w:rPr>
                <w:highlight w:val="green"/>
              </w:rPr>
              <w:t xml:space="preserve"> meeting)</w:t>
            </w:r>
            <w:r w:rsidRPr="008B2265">
              <w:t>:</w:t>
            </w:r>
          </w:p>
          <w:p w14:paraId="64D538CD" w14:textId="77777777" w:rsidR="008B2265" w:rsidRPr="008B2265" w:rsidRDefault="008B2265" w:rsidP="00DD7401">
            <w:pPr>
              <w:pStyle w:val="af8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B2265">
              <w:rPr>
                <w:color w:val="000000"/>
                <w:sz w:val="20"/>
                <w:szCs w:val="20"/>
              </w:rPr>
              <w:t>PSFCH reception is not included for Type A UE</w:t>
            </w:r>
          </w:p>
          <w:p w14:paraId="62F0F446" w14:textId="77777777" w:rsidR="008B2265" w:rsidRPr="008B2265" w:rsidRDefault="008B2265" w:rsidP="00DD7401">
            <w:pPr>
              <w:pStyle w:val="af8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B2265">
              <w:rPr>
                <w:color w:val="000000"/>
                <w:sz w:val="20"/>
                <w:szCs w:val="20"/>
              </w:rPr>
              <w:t>S-SSB reception is not included for Type A UE</w:t>
            </w:r>
          </w:p>
          <w:p w14:paraId="50D81F89" w14:textId="77777777" w:rsidR="008B2265" w:rsidRPr="008B2265" w:rsidRDefault="008B2265" w:rsidP="00DD7401">
            <w:pPr>
              <w:pStyle w:val="af8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B2265">
              <w:rPr>
                <w:color w:val="000000"/>
                <w:sz w:val="20"/>
                <w:szCs w:val="20"/>
              </w:rPr>
              <w:t>SL reception Type B is additionally added</w:t>
            </w:r>
          </w:p>
          <w:p w14:paraId="0E3E9926" w14:textId="77777777" w:rsidR="008B2265" w:rsidRPr="008B2265" w:rsidRDefault="008B2265" w:rsidP="00DD7401">
            <w:pPr>
              <w:pStyle w:val="af8"/>
              <w:numPr>
                <w:ilvl w:val="1"/>
                <w:numId w:val="1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B2265">
              <w:rPr>
                <w:color w:val="000000"/>
                <w:sz w:val="20"/>
                <w:szCs w:val="20"/>
              </w:rPr>
              <w:t>Type B: Same as Type A with an exception of performing PSFCH and S-SSB reception</w:t>
            </w:r>
          </w:p>
          <w:p w14:paraId="3CDBDF9D" w14:textId="25431695" w:rsidR="00D31097" w:rsidRPr="00E81F25" w:rsidRDefault="008B2265" w:rsidP="00DD7401">
            <w:pPr>
              <w:pStyle w:val="af8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B2265">
              <w:rPr>
                <w:color w:val="000000"/>
                <w:sz w:val="20"/>
                <w:szCs w:val="20"/>
              </w:rPr>
              <w:t>Note: the same conditions as in RAN1#103-e regarding the context of the discussion of Type A and Type D still apply (also applicable to type B)</w:t>
            </w:r>
          </w:p>
        </w:tc>
      </w:tr>
    </w:tbl>
    <w:p w14:paraId="0FCBEA4F" w14:textId="1074BB92" w:rsidR="008B2265" w:rsidRDefault="00E81F25" w:rsidP="008B226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</w:t>
      </w:r>
      <w:r w:rsidRPr="00E81F25">
        <w:rPr>
          <w:rFonts w:eastAsia="宋体"/>
          <w:sz w:val="22"/>
          <w:lang w:eastAsia="zh-CN"/>
        </w:rPr>
        <w:t xml:space="preserve">SL reception Type </w:t>
      </w:r>
      <w:r>
        <w:rPr>
          <w:rFonts w:eastAsia="宋体"/>
          <w:sz w:val="22"/>
          <w:lang w:eastAsia="zh-CN"/>
        </w:rPr>
        <w:t xml:space="preserve">A, </w:t>
      </w:r>
      <w:r w:rsidRPr="00E81F25">
        <w:rPr>
          <w:rFonts w:eastAsia="宋体"/>
          <w:sz w:val="22"/>
          <w:lang w:eastAsia="zh-CN"/>
        </w:rPr>
        <w:t>UE is not capable of performing reception of any SL signals and channels</w:t>
      </w:r>
      <w:r>
        <w:rPr>
          <w:rFonts w:eastAsia="宋体"/>
          <w:sz w:val="22"/>
          <w:lang w:eastAsia="zh-CN"/>
        </w:rPr>
        <w:t xml:space="preserve">. For </w:t>
      </w:r>
      <w:r w:rsidRPr="00E81F25">
        <w:rPr>
          <w:rFonts w:eastAsia="宋体"/>
          <w:sz w:val="22"/>
          <w:lang w:eastAsia="zh-CN"/>
        </w:rPr>
        <w:t xml:space="preserve">SL reception Type </w:t>
      </w:r>
      <w:r>
        <w:rPr>
          <w:rFonts w:eastAsia="宋体"/>
          <w:sz w:val="22"/>
          <w:lang w:eastAsia="zh-CN"/>
        </w:rPr>
        <w:t xml:space="preserve">B, </w:t>
      </w:r>
      <w:r w:rsidRPr="00E81F25">
        <w:rPr>
          <w:rFonts w:eastAsia="宋体"/>
          <w:sz w:val="22"/>
          <w:lang w:eastAsia="zh-CN"/>
        </w:rPr>
        <w:t>UE is not capable of performing reception of any SL signals and channels</w:t>
      </w:r>
      <w:r>
        <w:rPr>
          <w:rFonts w:eastAsia="宋体"/>
          <w:sz w:val="22"/>
          <w:lang w:eastAsia="zh-CN"/>
        </w:rPr>
        <w:t xml:space="preserve"> </w:t>
      </w:r>
      <w:r w:rsidRPr="00E81F25">
        <w:rPr>
          <w:rFonts w:eastAsia="宋体"/>
          <w:sz w:val="22"/>
          <w:lang w:eastAsia="zh-CN"/>
        </w:rPr>
        <w:t>with an exception of performing PSFCH and S-SSB reception</w:t>
      </w:r>
      <w:r>
        <w:rPr>
          <w:rFonts w:eastAsia="宋体"/>
          <w:sz w:val="22"/>
          <w:lang w:eastAsia="zh-CN"/>
        </w:rPr>
        <w:t xml:space="preserve">. </w:t>
      </w:r>
      <w:r w:rsidR="00B312E8">
        <w:rPr>
          <w:rFonts w:eastAsia="宋体"/>
          <w:sz w:val="22"/>
          <w:lang w:eastAsia="zh-CN"/>
        </w:rPr>
        <w:t xml:space="preserve">For </w:t>
      </w:r>
      <w:r w:rsidR="00B312E8" w:rsidRPr="00E81F25">
        <w:rPr>
          <w:rFonts w:eastAsia="宋体"/>
          <w:sz w:val="22"/>
          <w:lang w:eastAsia="zh-CN"/>
        </w:rPr>
        <w:t xml:space="preserve">SL reception Type </w:t>
      </w:r>
      <w:r w:rsidR="00A9304F">
        <w:rPr>
          <w:rFonts w:eastAsia="宋体"/>
          <w:sz w:val="22"/>
          <w:lang w:eastAsia="zh-CN"/>
        </w:rPr>
        <w:t>B</w:t>
      </w:r>
      <w:r w:rsidR="00B312E8">
        <w:rPr>
          <w:rFonts w:eastAsia="宋体"/>
          <w:sz w:val="22"/>
          <w:lang w:eastAsia="zh-CN"/>
        </w:rPr>
        <w:t xml:space="preserve">, </w:t>
      </w:r>
      <w:r w:rsidR="00B312E8" w:rsidRPr="00E81F25">
        <w:rPr>
          <w:rFonts w:eastAsia="宋体"/>
          <w:sz w:val="22"/>
          <w:lang w:eastAsia="zh-CN"/>
        </w:rPr>
        <w:t xml:space="preserve">UE </w:t>
      </w:r>
      <w:r w:rsidR="00A9304F" w:rsidRPr="00A9304F">
        <w:rPr>
          <w:rFonts w:eastAsia="宋体"/>
          <w:sz w:val="22"/>
          <w:lang w:eastAsia="zh-CN"/>
        </w:rPr>
        <w:t>is capable of performing reception of all SL signals and channels defined in R16</w:t>
      </w:r>
      <w:r w:rsidR="00B312E8">
        <w:rPr>
          <w:rFonts w:eastAsia="宋体"/>
          <w:sz w:val="22"/>
          <w:lang w:eastAsia="zh-CN"/>
        </w:rPr>
        <w:t>.</w:t>
      </w:r>
      <w:r w:rsidR="003767C7" w:rsidRPr="003767C7">
        <w:rPr>
          <w:rFonts w:eastAsia="宋体"/>
          <w:sz w:val="22"/>
          <w:lang w:eastAsia="zh-CN"/>
        </w:rPr>
        <w:t xml:space="preserve"> </w:t>
      </w:r>
      <w:r w:rsidR="003767C7">
        <w:rPr>
          <w:rFonts w:eastAsia="宋体"/>
          <w:sz w:val="22"/>
          <w:lang w:eastAsia="zh-CN"/>
        </w:rPr>
        <w:t xml:space="preserve">However, RAN1 has not concluded on how and when to apply each </w:t>
      </w:r>
      <w:r w:rsidR="003767C7" w:rsidRPr="00E81F25">
        <w:rPr>
          <w:rFonts w:eastAsia="宋体"/>
          <w:sz w:val="22"/>
          <w:lang w:eastAsia="zh-CN"/>
        </w:rPr>
        <w:t>SL reception Type</w:t>
      </w:r>
      <w:r w:rsidR="003767C7">
        <w:rPr>
          <w:rFonts w:eastAsia="宋体"/>
          <w:sz w:val="22"/>
          <w:lang w:eastAsia="zh-CN"/>
        </w:rPr>
        <w:t>.</w:t>
      </w:r>
    </w:p>
    <w:p w14:paraId="023A3FA7" w14:textId="34BAF53C" w:rsidR="003767C7" w:rsidRDefault="00EF257E" w:rsidP="008B226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</w:t>
      </w:r>
      <w:r w:rsidRPr="00EF257E">
        <w:rPr>
          <w:rFonts w:eastAsia="宋体"/>
          <w:sz w:val="22"/>
          <w:lang w:eastAsia="zh-CN"/>
        </w:rPr>
        <w:t xml:space="preserve">V2X </w:t>
      </w:r>
      <w:r>
        <w:rPr>
          <w:rFonts w:eastAsia="宋体"/>
          <w:sz w:val="22"/>
          <w:lang w:eastAsia="zh-CN"/>
        </w:rPr>
        <w:t>s</w:t>
      </w:r>
      <w:r w:rsidRPr="00EF257E">
        <w:rPr>
          <w:rFonts w:eastAsia="宋体"/>
          <w:sz w:val="22"/>
          <w:lang w:eastAsia="zh-CN"/>
        </w:rPr>
        <w:t>ynchronization</w:t>
      </w:r>
      <w:r>
        <w:rPr>
          <w:rFonts w:eastAsia="宋体"/>
          <w:sz w:val="22"/>
          <w:lang w:eastAsia="zh-CN"/>
        </w:rPr>
        <w:t xml:space="preserve"> procedure,</w:t>
      </w:r>
      <w:r w:rsidRPr="00EF257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UE will perform </w:t>
      </w:r>
      <w:proofErr w:type="spellStart"/>
      <w:r w:rsidRPr="00EF257E">
        <w:rPr>
          <w:rFonts w:eastAsia="宋体"/>
          <w:sz w:val="22"/>
          <w:lang w:eastAsia="zh-CN"/>
        </w:rPr>
        <w:t>SyncRef</w:t>
      </w:r>
      <w:proofErr w:type="spellEnd"/>
      <w:r w:rsidRPr="00EF257E">
        <w:rPr>
          <w:rFonts w:eastAsia="宋体"/>
          <w:sz w:val="22"/>
          <w:lang w:eastAsia="zh-CN"/>
        </w:rPr>
        <w:t xml:space="preserve"> UE</w:t>
      </w:r>
      <w:r>
        <w:rPr>
          <w:rFonts w:eastAsia="宋体"/>
          <w:sz w:val="22"/>
          <w:lang w:eastAsia="zh-CN"/>
        </w:rPr>
        <w:t xml:space="preserve"> identification and </w:t>
      </w:r>
      <w:r w:rsidRPr="00EF257E">
        <w:rPr>
          <w:rFonts w:eastAsia="宋体"/>
          <w:sz w:val="22"/>
          <w:lang w:eastAsia="zh-CN"/>
        </w:rPr>
        <w:t xml:space="preserve">PSBCH-RSRP measurements </w:t>
      </w:r>
      <w:r>
        <w:rPr>
          <w:rFonts w:eastAsia="宋体"/>
          <w:sz w:val="22"/>
          <w:lang w:eastAsia="zh-CN"/>
        </w:rPr>
        <w:t xml:space="preserve">based on S-SSB signals. </w:t>
      </w:r>
      <w:r w:rsidR="003767C7">
        <w:rPr>
          <w:rFonts w:eastAsia="宋体"/>
          <w:sz w:val="22"/>
          <w:lang w:eastAsia="zh-CN"/>
        </w:rPr>
        <w:t xml:space="preserve">Then, the UE will not perform </w:t>
      </w:r>
      <w:proofErr w:type="spellStart"/>
      <w:r w:rsidR="003767C7" w:rsidRPr="00EF257E">
        <w:rPr>
          <w:rFonts w:eastAsia="宋体"/>
          <w:sz w:val="22"/>
          <w:lang w:eastAsia="zh-CN"/>
        </w:rPr>
        <w:t>SyncRef</w:t>
      </w:r>
      <w:proofErr w:type="spellEnd"/>
      <w:r w:rsidR="003767C7" w:rsidRPr="00EF257E">
        <w:rPr>
          <w:rFonts w:eastAsia="宋体"/>
          <w:sz w:val="22"/>
          <w:lang w:eastAsia="zh-CN"/>
        </w:rPr>
        <w:t xml:space="preserve"> UE</w:t>
      </w:r>
      <w:r w:rsidR="003767C7">
        <w:rPr>
          <w:rFonts w:eastAsia="宋体"/>
          <w:sz w:val="22"/>
          <w:lang w:eastAsia="zh-CN"/>
        </w:rPr>
        <w:t xml:space="preserve"> identification and </w:t>
      </w:r>
      <w:r w:rsidR="003767C7" w:rsidRPr="00EF257E">
        <w:rPr>
          <w:rFonts w:eastAsia="宋体"/>
          <w:sz w:val="22"/>
          <w:lang w:eastAsia="zh-CN"/>
        </w:rPr>
        <w:t>PSBCH-RSRP measurements</w:t>
      </w:r>
      <w:r w:rsidR="003767C7">
        <w:rPr>
          <w:rFonts w:eastAsia="宋体"/>
          <w:sz w:val="22"/>
          <w:lang w:eastAsia="zh-CN"/>
        </w:rPr>
        <w:t xml:space="preserve"> in </w:t>
      </w:r>
      <w:r w:rsidR="003767C7" w:rsidRPr="00E81F25">
        <w:rPr>
          <w:rFonts w:eastAsia="宋体"/>
          <w:sz w:val="22"/>
          <w:lang w:eastAsia="zh-CN"/>
        </w:rPr>
        <w:t xml:space="preserve">SL reception Type </w:t>
      </w:r>
      <w:r w:rsidR="003767C7">
        <w:rPr>
          <w:rFonts w:eastAsia="宋体"/>
          <w:sz w:val="22"/>
          <w:lang w:eastAsia="zh-CN"/>
        </w:rPr>
        <w:t>A.</w:t>
      </w:r>
    </w:p>
    <w:p w14:paraId="00CF284F" w14:textId="5865215B" w:rsidR="003767C7" w:rsidRDefault="00EF257E" w:rsidP="008B226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sensing procedure, the UE will perform </w:t>
      </w:r>
      <w:r w:rsidRPr="00EF257E">
        <w:rPr>
          <w:rFonts w:eastAsia="宋体"/>
          <w:sz w:val="22"/>
          <w:lang w:eastAsia="zh-CN"/>
        </w:rPr>
        <w:t>L1 SL-RSRP measurements</w:t>
      </w:r>
      <w:r>
        <w:rPr>
          <w:rFonts w:eastAsia="宋体"/>
          <w:sz w:val="22"/>
          <w:lang w:eastAsia="zh-CN"/>
        </w:rPr>
        <w:t xml:space="preserve"> based on </w:t>
      </w:r>
      <w:r w:rsidRPr="00EF257E">
        <w:rPr>
          <w:rFonts w:eastAsia="宋体"/>
          <w:sz w:val="22"/>
          <w:lang w:eastAsia="zh-CN"/>
        </w:rPr>
        <w:t>PSCCH</w:t>
      </w:r>
      <w:r>
        <w:rPr>
          <w:rFonts w:eastAsia="宋体"/>
          <w:sz w:val="22"/>
          <w:lang w:eastAsia="zh-CN"/>
        </w:rPr>
        <w:t xml:space="preserve">-DMRS or </w:t>
      </w:r>
      <w:r w:rsidRPr="00EF257E">
        <w:rPr>
          <w:rFonts w:eastAsia="宋体"/>
          <w:sz w:val="22"/>
          <w:lang w:eastAsia="zh-CN"/>
        </w:rPr>
        <w:t>PS</w:t>
      </w:r>
      <w:r>
        <w:rPr>
          <w:rFonts w:eastAsia="宋体"/>
          <w:sz w:val="22"/>
          <w:lang w:eastAsia="zh-CN"/>
        </w:rPr>
        <w:t>S</w:t>
      </w:r>
      <w:r w:rsidRPr="00EF257E">
        <w:rPr>
          <w:rFonts w:eastAsia="宋体"/>
          <w:sz w:val="22"/>
          <w:lang w:eastAsia="zh-CN"/>
        </w:rPr>
        <w:t>CH</w:t>
      </w:r>
      <w:r>
        <w:rPr>
          <w:rFonts w:eastAsia="宋体"/>
          <w:sz w:val="22"/>
          <w:lang w:eastAsia="zh-CN"/>
        </w:rPr>
        <w:t xml:space="preserve">-DMRS signals. </w:t>
      </w:r>
      <w:r w:rsidR="003767C7">
        <w:rPr>
          <w:rFonts w:eastAsia="宋体"/>
          <w:sz w:val="22"/>
          <w:lang w:eastAsia="zh-CN"/>
        </w:rPr>
        <w:t xml:space="preserve">Then, the UE will not perform </w:t>
      </w:r>
      <w:r w:rsidR="003767C7" w:rsidRPr="00EF257E">
        <w:rPr>
          <w:rFonts w:eastAsia="宋体"/>
          <w:sz w:val="22"/>
          <w:lang w:eastAsia="zh-CN"/>
        </w:rPr>
        <w:t>L1 SL-RSRP measurements</w:t>
      </w:r>
      <w:r w:rsidR="003767C7">
        <w:rPr>
          <w:rFonts w:eastAsia="宋体"/>
          <w:sz w:val="22"/>
          <w:lang w:eastAsia="zh-CN"/>
        </w:rPr>
        <w:t xml:space="preserve"> in </w:t>
      </w:r>
      <w:r w:rsidR="003767C7" w:rsidRPr="00E81F25">
        <w:rPr>
          <w:rFonts w:eastAsia="宋体"/>
          <w:sz w:val="22"/>
          <w:lang w:eastAsia="zh-CN"/>
        </w:rPr>
        <w:t xml:space="preserve">SL reception Type </w:t>
      </w:r>
      <w:r w:rsidR="003767C7">
        <w:rPr>
          <w:rFonts w:eastAsia="宋体"/>
          <w:sz w:val="22"/>
          <w:lang w:eastAsia="zh-CN"/>
        </w:rPr>
        <w:t xml:space="preserve">A and </w:t>
      </w:r>
      <w:r w:rsidR="003767C7" w:rsidRPr="00E81F25">
        <w:rPr>
          <w:rFonts w:eastAsia="宋体"/>
          <w:sz w:val="22"/>
          <w:lang w:eastAsia="zh-CN"/>
        </w:rPr>
        <w:t xml:space="preserve">Type </w:t>
      </w:r>
      <w:r w:rsidR="003767C7">
        <w:rPr>
          <w:rFonts w:eastAsia="宋体"/>
          <w:sz w:val="22"/>
          <w:lang w:eastAsia="zh-CN"/>
        </w:rPr>
        <w:t xml:space="preserve">B. </w:t>
      </w:r>
    </w:p>
    <w:p w14:paraId="4F8BE097" w14:textId="07283914" w:rsidR="00D87EC3" w:rsidRDefault="00D87EC3" w:rsidP="00D87EC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power saving purpose, </w:t>
      </w:r>
      <w:proofErr w:type="spellStart"/>
      <w:r>
        <w:rPr>
          <w:rFonts w:eastAsia="宋体"/>
          <w:sz w:val="22"/>
          <w:lang w:eastAsia="zh-CN"/>
        </w:rPr>
        <w:t>s</w:t>
      </w:r>
      <w:r w:rsidRPr="00A53B95">
        <w:rPr>
          <w:rFonts w:eastAsia="宋体"/>
          <w:sz w:val="22"/>
          <w:lang w:eastAsia="zh-CN"/>
        </w:rPr>
        <w:t>idelink</w:t>
      </w:r>
      <w:proofErr w:type="spellEnd"/>
      <w:r w:rsidRPr="00A53B95">
        <w:rPr>
          <w:rFonts w:eastAsia="宋体"/>
          <w:sz w:val="22"/>
          <w:lang w:eastAsia="zh-CN"/>
        </w:rPr>
        <w:t xml:space="preserve"> DRX operation</w:t>
      </w:r>
      <w:r>
        <w:rPr>
          <w:rFonts w:eastAsia="宋体"/>
          <w:sz w:val="22"/>
          <w:lang w:eastAsia="zh-CN"/>
        </w:rPr>
        <w:t xml:space="preserve"> is also introduced for Rel-17 NR V2X. The </w:t>
      </w:r>
      <w:proofErr w:type="spellStart"/>
      <w:r w:rsidRPr="00A53B95">
        <w:rPr>
          <w:rFonts w:eastAsia="宋体"/>
          <w:sz w:val="22"/>
          <w:lang w:eastAsia="zh-CN"/>
        </w:rPr>
        <w:t>SyncRef</w:t>
      </w:r>
      <w:proofErr w:type="spellEnd"/>
      <w:r w:rsidRPr="00A53B95">
        <w:rPr>
          <w:rFonts w:eastAsia="宋体"/>
          <w:sz w:val="22"/>
          <w:lang w:eastAsia="zh-CN"/>
        </w:rPr>
        <w:t xml:space="preserve"> UE identification time</w:t>
      </w:r>
      <w:r>
        <w:rPr>
          <w:rFonts w:eastAsia="宋体"/>
          <w:sz w:val="22"/>
          <w:lang w:eastAsia="zh-CN"/>
        </w:rPr>
        <w:t xml:space="preserve"> is defined as </w:t>
      </w:r>
      <w:r w:rsidRPr="00D87EC3">
        <w:rPr>
          <w:rFonts w:eastAsia="宋体"/>
          <w:sz w:val="22"/>
          <w:lang w:eastAsia="zh-CN"/>
        </w:rPr>
        <w:t>1.6 seconds</w:t>
      </w:r>
      <w:r>
        <w:rPr>
          <w:rFonts w:eastAsia="宋体"/>
          <w:sz w:val="22"/>
          <w:lang w:eastAsia="zh-CN"/>
        </w:rPr>
        <w:t xml:space="preserve"> if </w:t>
      </w:r>
      <w:r w:rsidRPr="00D87EC3">
        <w:rPr>
          <w:rFonts w:eastAsia="宋体"/>
          <w:sz w:val="22"/>
          <w:lang w:eastAsia="zh-CN"/>
        </w:rPr>
        <w:t xml:space="preserve">UE is synchronized to a </w:t>
      </w:r>
      <w:proofErr w:type="spellStart"/>
      <w:r w:rsidRPr="00D87EC3">
        <w:rPr>
          <w:rFonts w:eastAsia="宋体"/>
          <w:sz w:val="22"/>
          <w:lang w:eastAsia="zh-CN"/>
        </w:rPr>
        <w:t>SyncRef</w:t>
      </w:r>
      <w:proofErr w:type="spellEnd"/>
      <w:r w:rsidRPr="00D87EC3">
        <w:rPr>
          <w:rFonts w:eastAsia="宋体"/>
          <w:sz w:val="22"/>
          <w:lang w:eastAsia="zh-CN"/>
        </w:rPr>
        <w:t xml:space="preserve"> UE that is synchronized to </w:t>
      </w:r>
      <w:r w:rsidRPr="00D87EC3">
        <w:rPr>
          <w:rFonts w:eastAsia="宋体"/>
          <w:sz w:val="22"/>
          <w:lang w:eastAsia="zh-CN"/>
        </w:rPr>
        <w:lastRenderedPageBreak/>
        <w:t>GNSS directly or in-directly</w:t>
      </w:r>
      <w:r>
        <w:rPr>
          <w:rFonts w:eastAsia="宋体"/>
          <w:sz w:val="22"/>
          <w:lang w:eastAsia="zh-CN"/>
        </w:rPr>
        <w:t xml:space="preserve">, otherwise the </w:t>
      </w:r>
      <w:proofErr w:type="spellStart"/>
      <w:r w:rsidRPr="00A53B95">
        <w:rPr>
          <w:rFonts w:eastAsia="宋体"/>
          <w:sz w:val="22"/>
          <w:lang w:eastAsia="zh-CN"/>
        </w:rPr>
        <w:t>SyncRef</w:t>
      </w:r>
      <w:proofErr w:type="spellEnd"/>
      <w:r w:rsidRPr="00A53B95">
        <w:rPr>
          <w:rFonts w:eastAsia="宋体"/>
          <w:sz w:val="22"/>
          <w:lang w:eastAsia="zh-CN"/>
        </w:rPr>
        <w:t xml:space="preserve"> UE identification time</w:t>
      </w:r>
      <w:r>
        <w:rPr>
          <w:rFonts w:eastAsia="宋体"/>
          <w:sz w:val="22"/>
          <w:lang w:eastAsia="zh-CN"/>
        </w:rPr>
        <w:t xml:space="preserve"> is defined as 8</w:t>
      </w:r>
      <w:r w:rsidRPr="00D87EC3">
        <w:rPr>
          <w:rFonts w:eastAsia="宋体"/>
          <w:sz w:val="22"/>
          <w:lang w:eastAsia="zh-CN"/>
        </w:rPr>
        <w:t xml:space="preserve"> seconds</w:t>
      </w:r>
      <w:r>
        <w:rPr>
          <w:rFonts w:eastAsia="宋体"/>
          <w:sz w:val="22"/>
          <w:lang w:eastAsia="zh-CN"/>
        </w:rPr>
        <w:t xml:space="preserve">. It is assumed </w:t>
      </w:r>
      <w:r w:rsidRPr="00D87EC3">
        <w:rPr>
          <w:rFonts w:eastAsia="宋体"/>
          <w:sz w:val="22"/>
          <w:lang w:eastAsia="zh-CN"/>
        </w:rPr>
        <w:t>that the UE performs measurement sampling three times within the</w:t>
      </w:r>
      <w:r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 identification time. The </w:t>
      </w:r>
      <w:r w:rsidRPr="00D87EC3">
        <w:rPr>
          <w:rFonts w:eastAsia="宋体"/>
          <w:sz w:val="22"/>
          <w:lang w:eastAsia="zh-CN"/>
        </w:rPr>
        <w:t>PSBCH-RSRP measurement</w:t>
      </w:r>
      <w:r w:rsidR="004776F9">
        <w:rPr>
          <w:rFonts w:eastAsia="宋体"/>
          <w:sz w:val="22"/>
          <w:lang w:eastAsia="zh-CN"/>
        </w:rPr>
        <w:t>/evaluation</w:t>
      </w:r>
      <w:r w:rsidRPr="00D87EC3">
        <w:rPr>
          <w:rFonts w:eastAsia="宋体"/>
          <w:sz w:val="22"/>
          <w:lang w:eastAsia="zh-CN"/>
        </w:rPr>
        <w:t xml:space="preserve"> period</w:t>
      </w:r>
      <w:r>
        <w:rPr>
          <w:rFonts w:eastAsia="宋体"/>
          <w:sz w:val="22"/>
          <w:lang w:eastAsia="zh-CN"/>
        </w:rPr>
        <w:t xml:space="preserve"> is defined as </w:t>
      </w:r>
      <w:r w:rsidR="004776F9">
        <w:rPr>
          <w:rFonts w:eastAsia="宋体"/>
          <w:sz w:val="22"/>
          <w:lang w:eastAsia="zh-CN"/>
        </w:rPr>
        <w:t>a number of</w:t>
      </w:r>
      <w:r>
        <w:rPr>
          <w:rFonts w:eastAsia="宋体"/>
          <w:sz w:val="22"/>
          <w:lang w:eastAsia="zh-CN"/>
        </w:rPr>
        <w:t xml:space="preserve"> S-SSB periods</w:t>
      </w:r>
      <w:r w:rsidR="004776F9">
        <w:rPr>
          <w:rFonts w:eastAsia="宋体"/>
          <w:sz w:val="22"/>
          <w:lang w:eastAsia="zh-CN"/>
        </w:rPr>
        <w:t xml:space="preserve">, assuming that the UE performs </w:t>
      </w:r>
      <w:r w:rsidR="004776F9" w:rsidRPr="00D87EC3">
        <w:rPr>
          <w:rFonts w:eastAsia="宋体"/>
          <w:sz w:val="22"/>
          <w:lang w:eastAsia="zh-CN"/>
        </w:rPr>
        <w:t>measurement sampling</w:t>
      </w:r>
      <w:r w:rsidR="004776F9">
        <w:rPr>
          <w:rFonts w:eastAsia="宋体"/>
          <w:sz w:val="22"/>
          <w:lang w:eastAsia="zh-CN"/>
        </w:rPr>
        <w:t xml:space="preserve"> every S-SSB periodicity</w:t>
      </w:r>
      <w:r>
        <w:rPr>
          <w:rFonts w:eastAsia="宋体"/>
          <w:sz w:val="22"/>
          <w:lang w:eastAsia="zh-CN"/>
        </w:rPr>
        <w:t>.</w:t>
      </w:r>
      <w:r w:rsidR="004776F9">
        <w:rPr>
          <w:rFonts w:eastAsia="宋体"/>
          <w:sz w:val="22"/>
          <w:lang w:eastAsia="zh-CN"/>
        </w:rPr>
        <w:t xml:space="preserve"> In SL-DRX operation, RAN4 need</w:t>
      </w:r>
      <w:r w:rsidR="0070459F">
        <w:rPr>
          <w:rFonts w:eastAsia="宋体"/>
          <w:sz w:val="22"/>
          <w:lang w:eastAsia="zh-CN"/>
        </w:rPr>
        <w:t>s</w:t>
      </w:r>
      <w:r w:rsidR="004776F9">
        <w:rPr>
          <w:rFonts w:eastAsia="宋体"/>
          <w:sz w:val="22"/>
          <w:lang w:eastAsia="zh-CN"/>
        </w:rPr>
        <w:t xml:space="preserve"> to study whether the UE is assumed to perform </w:t>
      </w:r>
      <w:r w:rsidR="004776F9" w:rsidRPr="00D87EC3">
        <w:rPr>
          <w:rFonts w:eastAsia="宋体"/>
          <w:sz w:val="22"/>
          <w:lang w:eastAsia="zh-CN"/>
        </w:rPr>
        <w:t>measurement sampling</w:t>
      </w:r>
      <w:r w:rsidR="004776F9">
        <w:rPr>
          <w:rFonts w:eastAsia="宋体"/>
          <w:sz w:val="22"/>
          <w:lang w:eastAsia="zh-CN"/>
        </w:rPr>
        <w:t xml:space="preserve"> every DRX cycle, then </w:t>
      </w:r>
      <w:r w:rsidR="004776F9" w:rsidRPr="00D87EC3">
        <w:rPr>
          <w:rFonts w:eastAsia="宋体"/>
          <w:sz w:val="22"/>
          <w:lang w:eastAsia="zh-CN"/>
        </w:rPr>
        <w:t>PSBCH-RSRP measurement</w:t>
      </w:r>
      <w:r w:rsidR="004776F9">
        <w:rPr>
          <w:rFonts w:eastAsia="宋体"/>
          <w:sz w:val="22"/>
          <w:lang w:eastAsia="zh-CN"/>
        </w:rPr>
        <w:t>/evaluation</w:t>
      </w:r>
      <w:r w:rsidR="004776F9" w:rsidRPr="00D87EC3">
        <w:rPr>
          <w:rFonts w:eastAsia="宋体"/>
          <w:sz w:val="22"/>
          <w:lang w:eastAsia="zh-CN"/>
        </w:rPr>
        <w:t xml:space="preserve"> period</w:t>
      </w:r>
      <w:r w:rsidR="004776F9">
        <w:rPr>
          <w:rFonts w:eastAsia="宋体"/>
          <w:sz w:val="22"/>
          <w:lang w:eastAsia="zh-CN"/>
        </w:rPr>
        <w:t xml:space="preserve"> might be defined as a number of DRX cycles. In RAN2, it has been agreed that </w:t>
      </w:r>
      <w:r w:rsidR="004776F9" w:rsidRPr="004776F9">
        <w:rPr>
          <w:rFonts w:eastAsia="宋体"/>
          <w:sz w:val="22"/>
          <w:lang w:eastAsia="zh-CN"/>
        </w:rPr>
        <w:t xml:space="preserve">more than two DRX </w:t>
      </w:r>
      <w:r w:rsidR="004776F9">
        <w:rPr>
          <w:rFonts w:eastAsia="宋体"/>
          <w:sz w:val="22"/>
          <w:lang w:eastAsia="zh-CN"/>
        </w:rPr>
        <w:t>c</w:t>
      </w:r>
      <w:r w:rsidR="004776F9" w:rsidRPr="004776F9">
        <w:rPr>
          <w:rFonts w:eastAsia="宋体"/>
          <w:sz w:val="22"/>
          <w:lang w:eastAsia="zh-CN"/>
        </w:rPr>
        <w:t xml:space="preserve">ycle configurations should be supported </w:t>
      </w:r>
      <w:r w:rsidR="004776F9">
        <w:rPr>
          <w:rFonts w:eastAsia="宋体"/>
          <w:sz w:val="22"/>
          <w:lang w:eastAsia="zh-CN"/>
        </w:rPr>
        <w:t xml:space="preserve">for </w:t>
      </w:r>
      <w:proofErr w:type="spellStart"/>
      <w:r w:rsidR="004776F9" w:rsidRPr="004776F9">
        <w:rPr>
          <w:rFonts w:eastAsia="宋体"/>
          <w:sz w:val="22"/>
          <w:lang w:eastAsia="zh-CN"/>
        </w:rPr>
        <w:t>groupcast</w:t>
      </w:r>
      <w:proofErr w:type="spellEnd"/>
      <w:r w:rsidR="004776F9" w:rsidRPr="004776F9">
        <w:rPr>
          <w:rFonts w:eastAsia="宋体"/>
          <w:sz w:val="22"/>
          <w:lang w:eastAsia="zh-CN"/>
        </w:rPr>
        <w:t xml:space="preserve"> and broadcast</w:t>
      </w:r>
      <w:r w:rsidR="004776F9">
        <w:rPr>
          <w:rFonts w:eastAsia="宋体"/>
          <w:sz w:val="22"/>
          <w:lang w:eastAsia="zh-CN"/>
        </w:rPr>
        <w:t xml:space="preserve">. RAN4 needs to study which </w:t>
      </w:r>
      <w:r w:rsidR="004776F9" w:rsidRPr="004776F9">
        <w:rPr>
          <w:rFonts w:eastAsia="宋体"/>
          <w:sz w:val="22"/>
          <w:lang w:eastAsia="zh-CN"/>
        </w:rPr>
        <w:t xml:space="preserve">DRX </w:t>
      </w:r>
      <w:r w:rsidR="004776F9">
        <w:rPr>
          <w:rFonts w:eastAsia="宋体"/>
          <w:sz w:val="22"/>
          <w:lang w:eastAsia="zh-CN"/>
        </w:rPr>
        <w:t xml:space="preserve">cycle configuration will be used for defining the </w:t>
      </w:r>
      <w:r w:rsidR="004776F9" w:rsidRPr="004776F9">
        <w:rPr>
          <w:rFonts w:eastAsia="宋体"/>
          <w:sz w:val="22"/>
          <w:lang w:eastAsia="zh-CN"/>
        </w:rPr>
        <w:t>measurement/evaluation period</w:t>
      </w:r>
      <w:r w:rsidR="004776F9">
        <w:rPr>
          <w:rFonts w:eastAsia="宋体"/>
          <w:sz w:val="22"/>
          <w:lang w:eastAsia="zh-CN"/>
        </w:rPr>
        <w:t>.</w:t>
      </w:r>
    </w:p>
    <w:p w14:paraId="7316BD8E" w14:textId="3C39650F" w:rsidR="00B312E8" w:rsidRDefault="00B312E8" w:rsidP="00B312E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Rel-17 NR V2X, RAN4 study the </w:t>
      </w:r>
      <w:r w:rsidR="00EF257E">
        <w:rPr>
          <w:rFonts w:eastAsia="宋体"/>
          <w:b/>
          <w:i/>
          <w:sz w:val="22"/>
          <w:lang w:val="en-US" w:eastAsia="zh-CN"/>
        </w:rPr>
        <w:t>impacts on the follo</w:t>
      </w:r>
      <w:r w:rsidR="00D87EC3">
        <w:rPr>
          <w:rFonts w:eastAsia="宋体"/>
          <w:b/>
          <w:i/>
          <w:sz w:val="22"/>
          <w:lang w:val="en-US" w:eastAsia="zh-CN"/>
        </w:rPr>
        <w:t xml:space="preserve">wing aspects due to introducing SL-DRX operation and </w:t>
      </w:r>
      <w:r w:rsidR="00EF257E">
        <w:rPr>
          <w:rFonts w:eastAsia="宋体"/>
          <w:b/>
          <w:i/>
          <w:sz w:val="22"/>
          <w:lang w:val="en-US" w:eastAsia="zh-CN"/>
        </w:rPr>
        <w:t>different</w:t>
      </w:r>
      <w:r w:rsidR="00EF257E" w:rsidRPr="00EF257E">
        <w:t xml:space="preserve"> </w:t>
      </w:r>
      <w:r w:rsidR="00EF257E" w:rsidRPr="00EF257E">
        <w:rPr>
          <w:rFonts w:eastAsia="宋体"/>
          <w:b/>
          <w:i/>
          <w:sz w:val="22"/>
          <w:lang w:val="en-US" w:eastAsia="zh-CN"/>
        </w:rPr>
        <w:t>SL reception Type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243D1C44" w14:textId="1A95BF4F" w:rsidR="003767C7" w:rsidRPr="00A4778D" w:rsidRDefault="003767C7" w:rsidP="00DD7401">
      <w:pPr>
        <w:pStyle w:val="af8"/>
        <w:widowControl w:val="0"/>
        <w:numPr>
          <w:ilvl w:val="0"/>
          <w:numId w:val="1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The i</w:t>
      </w:r>
      <w:r w:rsidRPr="00A4778D">
        <w:rPr>
          <w:rFonts w:eastAsia="宋体"/>
          <w:b/>
          <w:i/>
          <w:sz w:val="22"/>
          <w:lang w:val="en-US" w:eastAsia="zh-CN"/>
        </w:rPr>
        <w:t>mpact</w:t>
      </w:r>
      <w:r>
        <w:rPr>
          <w:rFonts w:eastAsia="宋体"/>
          <w:b/>
          <w:i/>
          <w:sz w:val="22"/>
          <w:lang w:val="en-US" w:eastAsia="zh-CN"/>
        </w:rPr>
        <w:t xml:space="preserve">s </w:t>
      </w:r>
      <w:r w:rsidRPr="00A4778D">
        <w:rPr>
          <w:rFonts w:eastAsia="宋体"/>
          <w:b/>
          <w:i/>
          <w:sz w:val="22"/>
          <w:lang w:val="en-US" w:eastAsia="zh-CN"/>
        </w:rPr>
        <w:t xml:space="preserve">on </w:t>
      </w:r>
      <w:proofErr w:type="spellStart"/>
      <w:r w:rsidRPr="003767C7">
        <w:rPr>
          <w:rFonts w:eastAsia="宋体"/>
          <w:b/>
          <w:i/>
          <w:sz w:val="22"/>
          <w:lang w:val="en-US" w:eastAsia="zh-CN"/>
        </w:rPr>
        <w:t>SyncRef</w:t>
      </w:r>
      <w:proofErr w:type="spellEnd"/>
      <w:r w:rsidRPr="003767C7">
        <w:rPr>
          <w:rFonts w:eastAsia="宋体"/>
          <w:b/>
          <w:i/>
          <w:sz w:val="22"/>
          <w:lang w:val="en-US" w:eastAsia="zh-CN"/>
        </w:rPr>
        <w:t xml:space="preserve"> UE identification</w:t>
      </w:r>
      <w:r w:rsidRPr="00A4778D"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14:paraId="57721C51" w14:textId="7DD8EDC5" w:rsidR="003767C7" w:rsidRPr="00A4778D" w:rsidRDefault="00A9304F" w:rsidP="00DD7401">
      <w:pPr>
        <w:pStyle w:val="af8"/>
        <w:widowControl w:val="0"/>
        <w:numPr>
          <w:ilvl w:val="0"/>
          <w:numId w:val="1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The i</w:t>
      </w:r>
      <w:r w:rsidRPr="00A4778D">
        <w:rPr>
          <w:rFonts w:eastAsia="宋体"/>
          <w:b/>
          <w:i/>
          <w:sz w:val="22"/>
          <w:lang w:val="en-US" w:eastAsia="zh-CN"/>
        </w:rPr>
        <w:t>mpact</w:t>
      </w:r>
      <w:r>
        <w:rPr>
          <w:rFonts w:eastAsia="宋体"/>
          <w:b/>
          <w:i/>
          <w:sz w:val="22"/>
          <w:lang w:val="en-US" w:eastAsia="zh-CN"/>
        </w:rPr>
        <w:t xml:space="preserve">s </w:t>
      </w:r>
      <w:r w:rsidRPr="00A4778D">
        <w:rPr>
          <w:rFonts w:eastAsia="宋体"/>
          <w:b/>
          <w:i/>
          <w:sz w:val="22"/>
          <w:lang w:val="en-US" w:eastAsia="zh-CN"/>
        </w:rPr>
        <w:t>on</w:t>
      </w:r>
      <w:r w:rsidR="003767C7" w:rsidRPr="00A4778D">
        <w:rPr>
          <w:rFonts w:eastAsia="宋体"/>
          <w:b/>
          <w:i/>
          <w:sz w:val="22"/>
          <w:lang w:val="en-US" w:eastAsia="zh-CN"/>
        </w:rPr>
        <w:t xml:space="preserve"> </w:t>
      </w:r>
      <w:r w:rsidRPr="00A9304F">
        <w:rPr>
          <w:rFonts w:eastAsia="宋体"/>
          <w:b/>
          <w:i/>
          <w:sz w:val="22"/>
          <w:lang w:val="en-US" w:eastAsia="zh-CN"/>
        </w:rPr>
        <w:t>L1 SL-RSRP measurements</w:t>
      </w:r>
      <w:r w:rsidR="003767C7" w:rsidRPr="00A4778D"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14:paraId="5BC91AB0" w14:textId="6B2959A4" w:rsidR="004776F9" w:rsidRDefault="004776F9" w:rsidP="008B226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R</w:t>
      </w:r>
      <w:r w:rsidR="008B2265">
        <w:rPr>
          <w:rFonts w:eastAsia="宋体"/>
          <w:sz w:val="22"/>
          <w:lang w:eastAsia="zh-CN"/>
        </w:rPr>
        <w:t xml:space="preserve">el-17 </w:t>
      </w:r>
      <w:r>
        <w:rPr>
          <w:rFonts w:eastAsia="宋体"/>
          <w:sz w:val="22"/>
          <w:lang w:eastAsia="zh-CN"/>
        </w:rPr>
        <w:t xml:space="preserve">NR </w:t>
      </w:r>
      <w:r w:rsidR="008B2265">
        <w:rPr>
          <w:rFonts w:eastAsia="宋体"/>
          <w:sz w:val="22"/>
          <w:lang w:eastAsia="zh-CN"/>
        </w:rPr>
        <w:t xml:space="preserve">V2X, </w:t>
      </w:r>
      <w:r w:rsidR="003E5DFD">
        <w:rPr>
          <w:rFonts w:eastAsia="宋体"/>
          <w:sz w:val="22"/>
          <w:lang w:eastAsia="zh-CN"/>
        </w:rPr>
        <w:t>inter-UE coordination in mode 2 is introduced. UE-A sends a set of resources to UE-B. However, the following aspects are still under discussion in RAN1</w:t>
      </w:r>
    </w:p>
    <w:p w14:paraId="2E8F639B" w14:textId="3A64676A" w:rsidR="003E5DFD" w:rsidRPr="00E17913" w:rsidRDefault="003E5DFD" w:rsidP="00E17913">
      <w:pPr>
        <w:pStyle w:val="af8"/>
        <w:widowControl w:val="0"/>
        <w:numPr>
          <w:ilvl w:val="0"/>
          <w:numId w:val="15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E17913">
        <w:rPr>
          <w:rFonts w:eastAsia="宋体" w:hint="eastAsia"/>
          <w:sz w:val="22"/>
          <w:lang w:eastAsia="zh-CN"/>
        </w:rPr>
        <w:t>H</w:t>
      </w:r>
      <w:r w:rsidRPr="00E17913">
        <w:rPr>
          <w:rFonts w:eastAsia="宋体"/>
          <w:sz w:val="22"/>
          <w:lang w:eastAsia="zh-CN"/>
        </w:rPr>
        <w:t>ow/when UE-A determines the contents of the set of resources</w:t>
      </w:r>
    </w:p>
    <w:p w14:paraId="76243842" w14:textId="409BA84E" w:rsidR="003E5DFD" w:rsidRPr="00E17913" w:rsidRDefault="003E5DFD" w:rsidP="00E17913">
      <w:pPr>
        <w:pStyle w:val="af8"/>
        <w:widowControl w:val="0"/>
        <w:numPr>
          <w:ilvl w:val="0"/>
          <w:numId w:val="15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E17913">
        <w:rPr>
          <w:rFonts w:eastAsia="宋体" w:hint="eastAsia"/>
          <w:sz w:val="22"/>
          <w:lang w:eastAsia="zh-CN"/>
        </w:rPr>
        <w:t>H</w:t>
      </w:r>
      <w:r w:rsidRPr="00E17913">
        <w:rPr>
          <w:rFonts w:eastAsia="宋体"/>
          <w:sz w:val="22"/>
          <w:lang w:eastAsia="zh-CN"/>
        </w:rPr>
        <w:t>ow/when/whether UE-B receives the contents of the set of resources</w:t>
      </w:r>
    </w:p>
    <w:p w14:paraId="4AA60AE3" w14:textId="7B4DC083" w:rsidR="003E5DFD" w:rsidRPr="003E5DFD" w:rsidRDefault="00E17913" w:rsidP="008B226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f the </w:t>
      </w:r>
      <w:r w:rsidRPr="00E17913">
        <w:rPr>
          <w:rFonts w:eastAsia="宋体"/>
          <w:sz w:val="22"/>
          <w:lang w:eastAsia="zh-CN"/>
        </w:rPr>
        <w:t>set of resources</w:t>
      </w:r>
      <w:r>
        <w:rPr>
          <w:rFonts w:eastAsia="宋体"/>
          <w:sz w:val="22"/>
          <w:lang w:eastAsia="zh-CN"/>
        </w:rPr>
        <w:t xml:space="preserve"> sent by UE-A is </w:t>
      </w:r>
      <w:r w:rsidRPr="00E17913">
        <w:rPr>
          <w:rFonts w:eastAsia="宋体"/>
          <w:sz w:val="22"/>
          <w:lang w:eastAsia="zh-CN"/>
        </w:rPr>
        <w:t>determine</w:t>
      </w:r>
      <w:r>
        <w:rPr>
          <w:rFonts w:eastAsia="宋体"/>
          <w:sz w:val="22"/>
          <w:lang w:eastAsia="zh-CN"/>
        </w:rPr>
        <w:t xml:space="preserve">d </w:t>
      </w:r>
      <w:r w:rsidRPr="00E17913">
        <w:rPr>
          <w:rFonts w:eastAsia="宋体"/>
          <w:sz w:val="22"/>
          <w:lang w:eastAsia="zh-CN"/>
        </w:rPr>
        <w:t xml:space="preserve">based on </w:t>
      </w:r>
      <w:r>
        <w:rPr>
          <w:rFonts w:eastAsia="宋体"/>
          <w:sz w:val="22"/>
          <w:lang w:eastAsia="zh-CN"/>
        </w:rPr>
        <w:t>UE-A</w:t>
      </w:r>
      <w:r w:rsidRPr="00E17913">
        <w:rPr>
          <w:rFonts w:eastAsia="宋体"/>
          <w:sz w:val="22"/>
          <w:lang w:eastAsia="zh-CN"/>
        </w:rPr>
        <w:t xml:space="preserve"> sensing result</w:t>
      </w:r>
      <w:r>
        <w:rPr>
          <w:rFonts w:eastAsia="宋体"/>
          <w:sz w:val="22"/>
          <w:lang w:eastAsia="zh-CN"/>
        </w:rPr>
        <w:t>, then it has no RRM impacts since the</w:t>
      </w:r>
      <w:r w:rsidRPr="00E17913">
        <w:rPr>
          <w:rFonts w:eastAsia="宋体"/>
          <w:sz w:val="22"/>
          <w:lang w:eastAsia="zh-CN"/>
        </w:rPr>
        <w:t xml:space="preserve"> sensing</w:t>
      </w:r>
      <w:r>
        <w:rPr>
          <w:rFonts w:eastAsia="宋体"/>
          <w:sz w:val="22"/>
          <w:lang w:eastAsia="zh-CN"/>
        </w:rPr>
        <w:t xml:space="preserve"> related measurement requirements have been introduced in TS38.133, i.e. L1 SL-RSRP measurement requirements. </w:t>
      </w: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f the </w:t>
      </w:r>
      <w:r w:rsidRPr="00E17913">
        <w:rPr>
          <w:rFonts w:eastAsia="宋体"/>
          <w:sz w:val="22"/>
          <w:lang w:eastAsia="zh-CN"/>
        </w:rPr>
        <w:t>set of resources</w:t>
      </w:r>
      <w:r>
        <w:rPr>
          <w:rFonts w:eastAsia="宋体"/>
          <w:sz w:val="22"/>
          <w:lang w:eastAsia="zh-CN"/>
        </w:rPr>
        <w:t xml:space="preserve"> sent by UE-A is transmitted by data channels (i.e. PSCCH/PSSCH), then it is impacted by demodulation performance but has no RRM impacts. </w:t>
      </w: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f the </w:t>
      </w:r>
      <w:r w:rsidRPr="00E17913">
        <w:rPr>
          <w:rFonts w:eastAsia="宋体"/>
          <w:sz w:val="22"/>
          <w:lang w:eastAsia="zh-CN"/>
        </w:rPr>
        <w:t>set of resources</w:t>
      </w:r>
      <w:r>
        <w:rPr>
          <w:rFonts w:eastAsia="宋体"/>
          <w:sz w:val="22"/>
          <w:lang w:eastAsia="zh-CN"/>
        </w:rPr>
        <w:t xml:space="preserve"> sent by UE-A is indicated by </w:t>
      </w:r>
      <w:r w:rsidR="00E77F89">
        <w:rPr>
          <w:rFonts w:eastAsia="宋体"/>
          <w:sz w:val="22"/>
          <w:lang w:eastAsia="zh-CN"/>
        </w:rPr>
        <w:t>the RS signal, then RAN4 needs to study the RRM performance of detecting the RS</w:t>
      </w:r>
      <w:r w:rsidR="00E77F89" w:rsidRPr="00E77F89">
        <w:rPr>
          <w:rFonts w:eastAsia="宋体"/>
          <w:sz w:val="22"/>
          <w:lang w:eastAsia="zh-CN"/>
        </w:rPr>
        <w:t xml:space="preserve"> </w:t>
      </w:r>
      <w:r w:rsidR="00E77F89">
        <w:rPr>
          <w:rFonts w:eastAsia="宋体"/>
          <w:sz w:val="22"/>
          <w:lang w:eastAsia="zh-CN"/>
        </w:rPr>
        <w:t xml:space="preserve">signal. </w:t>
      </w:r>
    </w:p>
    <w:p w14:paraId="4509E847" w14:textId="0D283AB4" w:rsidR="008B2265" w:rsidRPr="003E5DFD" w:rsidRDefault="003E5DFD" w:rsidP="003809D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Rel-17 NR V2X, RAN4 can study whether </w:t>
      </w:r>
      <w:r w:rsidRPr="003E5DFD">
        <w:rPr>
          <w:rFonts w:eastAsia="宋体"/>
          <w:b/>
          <w:i/>
          <w:sz w:val="22"/>
          <w:lang w:val="en-US" w:eastAsia="zh-CN"/>
        </w:rPr>
        <w:t>inter-UE coordination in mode 2</w:t>
      </w:r>
      <w:r>
        <w:rPr>
          <w:rFonts w:eastAsia="宋体"/>
          <w:b/>
          <w:i/>
          <w:sz w:val="22"/>
          <w:lang w:val="en-US" w:eastAsia="zh-CN"/>
        </w:rPr>
        <w:t xml:space="preserve"> has RRM impacts.</w:t>
      </w:r>
      <w:bookmarkStart w:id="8" w:name="_GoBack"/>
      <w:bookmarkEnd w:id="8"/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37279DFC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A4778D">
        <w:rPr>
          <w:rFonts w:eastAsia="宋体"/>
          <w:sz w:val="22"/>
          <w:lang w:eastAsia="zh-CN"/>
        </w:rPr>
        <w:t>RRM impacts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 xml:space="preserve">for </w:t>
      </w:r>
      <w:r w:rsidR="00A4778D">
        <w:rPr>
          <w:rFonts w:eastAsia="宋体"/>
          <w:sz w:val="22"/>
          <w:lang w:eastAsia="zh-CN"/>
        </w:rPr>
        <w:t xml:space="preserve">Rel-17 </w:t>
      </w:r>
      <w:r w:rsidR="00506E7B">
        <w:rPr>
          <w:rFonts w:eastAsia="宋体"/>
          <w:sz w:val="22"/>
          <w:lang w:eastAsia="zh-CN"/>
        </w:rPr>
        <w:t>NR</w:t>
      </w:r>
      <w:r w:rsidR="003D16F1">
        <w:rPr>
          <w:rFonts w:eastAsia="宋体"/>
          <w:sz w:val="22"/>
          <w:lang w:eastAsia="zh-CN"/>
        </w:rPr>
        <w:t xml:space="preserve"> </w:t>
      </w:r>
      <w:r w:rsidR="00A4778D">
        <w:rPr>
          <w:rFonts w:eastAsia="宋体"/>
          <w:sz w:val="22"/>
          <w:lang w:eastAsia="zh-CN"/>
        </w:rPr>
        <w:t>V2X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0EBA2FF4" w14:textId="4BC66C70" w:rsidR="00A4778D" w:rsidRDefault="00A4778D" w:rsidP="00A4778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For Rel-17 NR V2X, RAN4 study the RRM impacts due to new</w:t>
      </w:r>
      <w:r w:rsidRPr="00684D23">
        <w:rPr>
          <w:rFonts w:eastAsia="宋体"/>
          <w:b/>
          <w:i/>
          <w:sz w:val="22"/>
          <w:lang w:val="en-US" w:eastAsia="zh-CN"/>
        </w:rPr>
        <w:t xml:space="preserve"> operating scenario where </w:t>
      </w:r>
      <w:r>
        <w:rPr>
          <w:rFonts w:eastAsia="宋体"/>
          <w:b/>
          <w:i/>
          <w:sz w:val="22"/>
          <w:lang w:val="en-US" w:eastAsia="zh-CN"/>
        </w:rPr>
        <w:t xml:space="preserve">SL and </w:t>
      </w:r>
      <w:proofErr w:type="spellStart"/>
      <w:r>
        <w:rPr>
          <w:rFonts w:eastAsia="宋体"/>
          <w:b/>
          <w:i/>
          <w:sz w:val="22"/>
          <w:lang w:val="en-US" w:eastAsia="zh-CN"/>
        </w:rPr>
        <w:t>Uu</w:t>
      </w:r>
      <w:proofErr w:type="spellEnd"/>
      <w:r w:rsidRPr="00684D23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are in</w:t>
      </w:r>
      <w:r w:rsidRPr="00684D23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the same </w:t>
      </w:r>
      <w:r w:rsidRPr="00684D23">
        <w:rPr>
          <w:rFonts w:eastAsia="宋体"/>
          <w:b/>
          <w:i/>
          <w:sz w:val="22"/>
          <w:lang w:val="en-US" w:eastAsia="zh-CN"/>
        </w:rPr>
        <w:t xml:space="preserve">licensed </w:t>
      </w:r>
      <w:r>
        <w:rPr>
          <w:rFonts w:eastAsia="宋体"/>
          <w:b/>
          <w:i/>
          <w:sz w:val="22"/>
          <w:lang w:val="en-US" w:eastAsia="zh-CN"/>
        </w:rPr>
        <w:t>bands, and at least the following aspects need to be investigated.</w:t>
      </w:r>
    </w:p>
    <w:p w14:paraId="17CE4AC2" w14:textId="77777777" w:rsidR="00A4778D" w:rsidRPr="00A4778D" w:rsidRDefault="00A4778D" w:rsidP="00DD7401">
      <w:pPr>
        <w:pStyle w:val="af8"/>
        <w:widowControl w:val="0"/>
        <w:numPr>
          <w:ilvl w:val="0"/>
          <w:numId w:val="1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4778D">
        <w:rPr>
          <w:rFonts w:eastAsia="宋体"/>
          <w:b/>
          <w:i/>
          <w:sz w:val="22"/>
          <w:lang w:val="en-US" w:eastAsia="zh-CN"/>
        </w:rPr>
        <w:t>Impacts on UE transmit timing requirements</w:t>
      </w:r>
    </w:p>
    <w:p w14:paraId="6016A0E8" w14:textId="77777777" w:rsidR="00A4778D" w:rsidRPr="00A4778D" w:rsidRDefault="00A4778D" w:rsidP="00DD7401">
      <w:pPr>
        <w:pStyle w:val="af8"/>
        <w:widowControl w:val="0"/>
        <w:numPr>
          <w:ilvl w:val="0"/>
          <w:numId w:val="1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4778D">
        <w:rPr>
          <w:rFonts w:eastAsia="宋体"/>
          <w:b/>
          <w:i/>
          <w:sz w:val="22"/>
          <w:lang w:val="en-US" w:eastAsia="zh-CN"/>
        </w:rPr>
        <w:t>Impacts on interruption requirements</w:t>
      </w:r>
    </w:p>
    <w:p w14:paraId="10B15934" w14:textId="57CF6E47" w:rsidR="004776F9" w:rsidRDefault="004776F9" w:rsidP="004776F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Rel-17 NR V2X, RAN4 study the impacts on the following aspects due to introducing SL-DRX operation and different</w:t>
      </w:r>
      <w:r w:rsidRPr="00EF257E">
        <w:t xml:space="preserve"> </w:t>
      </w:r>
      <w:r w:rsidRPr="00EF257E">
        <w:rPr>
          <w:rFonts w:eastAsia="宋体"/>
          <w:b/>
          <w:i/>
          <w:sz w:val="22"/>
          <w:lang w:val="en-US" w:eastAsia="zh-CN"/>
        </w:rPr>
        <w:t>SL reception Type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7EB7DBC1" w14:textId="77777777" w:rsidR="004776F9" w:rsidRPr="00A4778D" w:rsidRDefault="004776F9" w:rsidP="004776F9">
      <w:pPr>
        <w:pStyle w:val="af8"/>
        <w:widowControl w:val="0"/>
        <w:numPr>
          <w:ilvl w:val="0"/>
          <w:numId w:val="1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The i</w:t>
      </w:r>
      <w:r w:rsidRPr="00A4778D">
        <w:rPr>
          <w:rFonts w:eastAsia="宋体"/>
          <w:b/>
          <w:i/>
          <w:sz w:val="22"/>
          <w:lang w:val="en-US" w:eastAsia="zh-CN"/>
        </w:rPr>
        <w:t>mpact</w:t>
      </w:r>
      <w:r>
        <w:rPr>
          <w:rFonts w:eastAsia="宋体"/>
          <w:b/>
          <w:i/>
          <w:sz w:val="22"/>
          <w:lang w:val="en-US" w:eastAsia="zh-CN"/>
        </w:rPr>
        <w:t xml:space="preserve">s </w:t>
      </w:r>
      <w:r w:rsidRPr="00A4778D">
        <w:rPr>
          <w:rFonts w:eastAsia="宋体"/>
          <w:b/>
          <w:i/>
          <w:sz w:val="22"/>
          <w:lang w:val="en-US" w:eastAsia="zh-CN"/>
        </w:rPr>
        <w:t xml:space="preserve">on </w:t>
      </w:r>
      <w:proofErr w:type="spellStart"/>
      <w:r w:rsidRPr="003767C7">
        <w:rPr>
          <w:rFonts w:eastAsia="宋体"/>
          <w:b/>
          <w:i/>
          <w:sz w:val="22"/>
          <w:lang w:val="en-US" w:eastAsia="zh-CN"/>
        </w:rPr>
        <w:t>SyncRef</w:t>
      </w:r>
      <w:proofErr w:type="spellEnd"/>
      <w:r w:rsidRPr="003767C7">
        <w:rPr>
          <w:rFonts w:eastAsia="宋体"/>
          <w:b/>
          <w:i/>
          <w:sz w:val="22"/>
          <w:lang w:val="en-US" w:eastAsia="zh-CN"/>
        </w:rPr>
        <w:t xml:space="preserve"> UE identification</w:t>
      </w:r>
      <w:r w:rsidRPr="00A4778D"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14:paraId="6E768055" w14:textId="77777777" w:rsidR="004776F9" w:rsidRPr="00A4778D" w:rsidRDefault="004776F9" w:rsidP="004776F9">
      <w:pPr>
        <w:pStyle w:val="af8"/>
        <w:widowControl w:val="0"/>
        <w:numPr>
          <w:ilvl w:val="0"/>
          <w:numId w:val="1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The i</w:t>
      </w:r>
      <w:r w:rsidRPr="00A4778D">
        <w:rPr>
          <w:rFonts w:eastAsia="宋体"/>
          <w:b/>
          <w:i/>
          <w:sz w:val="22"/>
          <w:lang w:val="en-US" w:eastAsia="zh-CN"/>
        </w:rPr>
        <w:t>mpact</w:t>
      </w:r>
      <w:r>
        <w:rPr>
          <w:rFonts w:eastAsia="宋体"/>
          <w:b/>
          <w:i/>
          <w:sz w:val="22"/>
          <w:lang w:val="en-US" w:eastAsia="zh-CN"/>
        </w:rPr>
        <w:t xml:space="preserve">s </w:t>
      </w:r>
      <w:r w:rsidRPr="00A4778D">
        <w:rPr>
          <w:rFonts w:eastAsia="宋体"/>
          <w:b/>
          <w:i/>
          <w:sz w:val="22"/>
          <w:lang w:val="en-US" w:eastAsia="zh-CN"/>
        </w:rPr>
        <w:t xml:space="preserve">on </w:t>
      </w:r>
      <w:r w:rsidRPr="00A9304F">
        <w:rPr>
          <w:rFonts w:eastAsia="宋体"/>
          <w:b/>
          <w:i/>
          <w:sz w:val="22"/>
          <w:lang w:val="en-US" w:eastAsia="zh-CN"/>
        </w:rPr>
        <w:t>L1 SL-RSRP measurements</w:t>
      </w:r>
      <w:r w:rsidRPr="00A4778D"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14:paraId="42075E2D" w14:textId="7DE944E2" w:rsidR="00C86B29" w:rsidRPr="00E77F89" w:rsidRDefault="00E77F89" w:rsidP="00570D7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Rel-17 NR V2X, RAN4 can study whether </w:t>
      </w:r>
      <w:r w:rsidRPr="003E5DFD">
        <w:rPr>
          <w:rFonts w:eastAsia="宋体"/>
          <w:b/>
          <w:i/>
          <w:sz w:val="22"/>
          <w:lang w:val="en-US" w:eastAsia="zh-CN"/>
        </w:rPr>
        <w:t>inter-UE coordination in mode 2</w:t>
      </w:r>
      <w:r>
        <w:rPr>
          <w:rFonts w:eastAsia="宋体"/>
          <w:b/>
          <w:i/>
          <w:sz w:val="22"/>
          <w:lang w:val="en-US" w:eastAsia="zh-CN"/>
        </w:rPr>
        <w:t xml:space="preserve"> has RRM impacts.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EB53064" w14:textId="44370D0B" w:rsidR="00E77778" w:rsidRDefault="002643A1" w:rsidP="004A574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</w:t>
      </w:r>
      <w:r w:rsidR="004A5748">
        <w:rPr>
          <w:rFonts w:eastAsia="宋体" w:hint="eastAsia"/>
          <w:sz w:val="22"/>
          <w:szCs w:val="22"/>
          <w:lang w:eastAsia="zh-CN"/>
        </w:rPr>
        <w:t>P</w:t>
      </w:r>
      <w:r w:rsidRPr="002643A1">
        <w:rPr>
          <w:rFonts w:eastAsia="宋体"/>
          <w:sz w:val="22"/>
          <w:szCs w:val="22"/>
          <w:lang w:eastAsia="zh-CN"/>
        </w:rPr>
        <w:t>-</w:t>
      </w:r>
      <w:r w:rsidR="004A5748">
        <w:rPr>
          <w:rFonts w:eastAsia="宋体"/>
          <w:sz w:val="22"/>
          <w:szCs w:val="22"/>
          <w:lang w:eastAsia="zh-CN"/>
        </w:rPr>
        <w:t>202846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4A5748" w:rsidRPr="004A5748">
        <w:rPr>
          <w:rFonts w:eastAsia="宋体"/>
          <w:sz w:val="22"/>
          <w:szCs w:val="22"/>
          <w:lang w:eastAsia="zh-CN"/>
        </w:rPr>
        <w:t xml:space="preserve">WID revision: NR </w:t>
      </w:r>
      <w:proofErr w:type="spellStart"/>
      <w:r w:rsidR="004A5748" w:rsidRPr="004A5748">
        <w:rPr>
          <w:rFonts w:eastAsia="宋体"/>
          <w:sz w:val="22"/>
          <w:szCs w:val="22"/>
          <w:lang w:eastAsia="zh-CN"/>
        </w:rPr>
        <w:t>sidelink</w:t>
      </w:r>
      <w:proofErr w:type="spellEnd"/>
      <w:r w:rsidR="004A5748" w:rsidRPr="004A5748">
        <w:rPr>
          <w:rFonts w:eastAsia="宋体"/>
          <w:sz w:val="22"/>
          <w:szCs w:val="22"/>
          <w:lang w:eastAsia="zh-CN"/>
        </w:rPr>
        <w:t xml:space="preserve"> enhancement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4A5748" w:rsidRPr="004A5748">
        <w:rPr>
          <w:rFonts w:eastAsia="宋体"/>
          <w:sz w:val="22"/>
          <w:szCs w:val="22"/>
          <w:lang w:eastAsia="zh-CN"/>
        </w:rPr>
        <w:t>LG Electronics</w:t>
      </w:r>
    </w:p>
    <w:p w14:paraId="14EC4359" w14:textId="3D80C610" w:rsidR="002969F5" w:rsidRDefault="002969F5" w:rsidP="00E77F8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R4-2105403</w:t>
      </w:r>
      <w:r w:rsidR="00E77F89">
        <w:rPr>
          <w:rFonts w:eastAsia="宋体"/>
          <w:sz w:val="22"/>
          <w:szCs w:val="22"/>
          <w:lang w:eastAsia="zh-CN"/>
        </w:rPr>
        <w:t>, “</w:t>
      </w:r>
      <w:r w:rsidR="00E77F89" w:rsidRPr="00E77F89">
        <w:rPr>
          <w:rFonts w:eastAsia="宋体"/>
          <w:sz w:val="22"/>
          <w:szCs w:val="22"/>
          <w:lang w:eastAsia="zh-CN"/>
        </w:rPr>
        <w:t xml:space="preserve">WF on operating scenarios for SL and </w:t>
      </w:r>
      <w:proofErr w:type="spellStart"/>
      <w:r w:rsidR="00E77F89" w:rsidRPr="00E77F89">
        <w:rPr>
          <w:rFonts w:eastAsia="宋体"/>
          <w:sz w:val="22"/>
          <w:szCs w:val="22"/>
          <w:lang w:eastAsia="zh-CN"/>
        </w:rPr>
        <w:t>Uu</w:t>
      </w:r>
      <w:proofErr w:type="spellEnd"/>
      <w:r w:rsidR="00E77F89" w:rsidRPr="00E77F89">
        <w:rPr>
          <w:rFonts w:eastAsia="宋体"/>
          <w:sz w:val="22"/>
          <w:szCs w:val="22"/>
          <w:lang w:eastAsia="zh-CN"/>
        </w:rPr>
        <w:t xml:space="preserve"> in the same licensed ban</w:t>
      </w:r>
      <w:r w:rsidR="00E77F89">
        <w:rPr>
          <w:rFonts w:eastAsia="宋体"/>
          <w:sz w:val="22"/>
          <w:szCs w:val="22"/>
          <w:lang w:eastAsia="zh-CN"/>
        </w:rPr>
        <w:t xml:space="preserve">d”, </w:t>
      </w:r>
      <w:r w:rsidR="00E77F89" w:rsidRPr="00E77F89">
        <w:rPr>
          <w:rFonts w:eastAsia="宋体"/>
          <w:sz w:val="22"/>
          <w:szCs w:val="22"/>
          <w:lang w:eastAsia="zh-CN"/>
        </w:rPr>
        <w:t>CATT</w:t>
      </w:r>
    </w:p>
    <w:sectPr w:rsidR="002969F5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5C973" w14:textId="77777777" w:rsidR="00772FEA" w:rsidRDefault="00772FEA">
      <w:r>
        <w:separator/>
      </w:r>
    </w:p>
  </w:endnote>
  <w:endnote w:type="continuationSeparator" w:id="0">
    <w:p w14:paraId="5318291C" w14:textId="77777777" w:rsidR="00772FEA" w:rsidRDefault="0077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E17913" w:rsidRDefault="00E1791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E17913" w:rsidRDefault="00E1791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E17913" w:rsidRDefault="00E1791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809D3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E17913" w:rsidRDefault="00E1791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F8126" w14:textId="77777777" w:rsidR="00772FEA" w:rsidRDefault="00772FEA">
      <w:r>
        <w:separator/>
      </w:r>
    </w:p>
  </w:footnote>
  <w:footnote w:type="continuationSeparator" w:id="0">
    <w:p w14:paraId="0FFB8BC9" w14:textId="77777777" w:rsidR="00772FEA" w:rsidRDefault="00772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F5EB8"/>
    <w:multiLevelType w:val="hybridMultilevel"/>
    <w:tmpl w:val="2C16CF4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F58C7"/>
    <w:multiLevelType w:val="hybridMultilevel"/>
    <w:tmpl w:val="267E12EC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D5D52"/>
    <w:multiLevelType w:val="hybridMultilevel"/>
    <w:tmpl w:val="BD04B99A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4220AE"/>
    <w:multiLevelType w:val="hybridMultilevel"/>
    <w:tmpl w:val="C67285C6"/>
    <w:lvl w:ilvl="0" w:tplc="992CB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ACC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380E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508AE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6F8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A1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C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30767"/>
    <w:multiLevelType w:val="hybridMultilevel"/>
    <w:tmpl w:val="4AEA5424"/>
    <w:lvl w:ilvl="0" w:tplc="5A5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0DB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6362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0F34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32704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C7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06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9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3"/>
  </w:num>
  <w:num w:numId="5">
    <w:abstractNumId w:val="6"/>
  </w:num>
  <w:num w:numId="6">
    <w:abstractNumId w:val="0"/>
  </w:num>
  <w:num w:numId="7">
    <w:abstractNumId w:val="12"/>
  </w:num>
  <w:num w:numId="8">
    <w:abstractNumId w:val="7"/>
  </w:num>
  <w:num w:numId="9">
    <w:abstractNumId w:val="5"/>
  </w:num>
  <w:num w:numId="10">
    <w:abstractNumId w:val="10"/>
  </w:num>
  <w:num w:numId="11">
    <w:abstractNumId w:val="11"/>
  </w:num>
  <w:num w:numId="12">
    <w:abstractNumId w:val="2"/>
  </w:num>
  <w:num w:numId="13">
    <w:abstractNumId w:val="1"/>
  </w:num>
  <w:num w:numId="14">
    <w:abstractNumId w:val="8"/>
  </w:num>
  <w:num w:numId="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1EB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6E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A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A41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886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6AE"/>
    <w:rsid w:val="001337E7"/>
    <w:rsid w:val="001338E6"/>
    <w:rsid w:val="001342C8"/>
    <w:rsid w:val="0013441D"/>
    <w:rsid w:val="00134714"/>
    <w:rsid w:val="00134C0C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F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00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7C7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9D3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D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5DFD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664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6F9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2E9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748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257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D75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538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6C0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C8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0E3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D23"/>
    <w:rsid w:val="00684EB8"/>
    <w:rsid w:val="006860DF"/>
    <w:rsid w:val="00686273"/>
    <w:rsid w:val="006866C0"/>
    <w:rsid w:val="006866EF"/>
    <w:rsid w:val="00686EC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1F2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59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2FE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912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BD2"/>
    <w:rsid w:val="00896C9C"/>
    <w:rsid w:val="00896DB2"/>
    <w:rsid w:val="00896E84"/>
    <w:rsid w:val="00896EFB"/>
    <w:rsid w:val="00896FDE"/>
    <w:rsid w:val="00897047"/>
    <w:rsid w:val="0089753F"/>
    <w:rsid w:val="00897590"/>
    <w:rsid w:val="0089768F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265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3ED6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B9F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78D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B95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04F"/>
    <w:rsid w:val="00A9396B"/>
    <w:rsid w:val="00A93AA6"/>
    <w:rsid w:val="00A93B0A"/>
    <w:rsid w:val="00A93EAF"/>
    <w:rsid w:val="00A94050"/>
    <w:rsid w:val="00A94159"/>
    <w:rsid w:val="00A9514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67B"/>
    <w:rsid w:val="00AE7D4B"/>
    <w:rsid w:val="00AE7DB5"/>
    <w:rsid w:val="00AE7E34"/>
    <w:rsid w:val="00AF0B03"/>
    <w:rsid w:val="00AF16CC"/>
    <w:rsid w:val="00AF2127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2E8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40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3AE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5F7D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46F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B29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4DFF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41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2F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097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EC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C92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20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0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B23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913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61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4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F89"/>
    <w:rsid w:val="00E8023E"/>
    <w:rsid w:val="00E80295"/>
    <w:rsid w:val="00E80896"/>
    <w:rsid w:val="00E80B92"/>
    <w:rsid w:val="00E80DA3"/>
    <w:rsid w:val="00E81CCA"/>
    <w:rsid w:val="00E81F25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E4C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6DD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57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E0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104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37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60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039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06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6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0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839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322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27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155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85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044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592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019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21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3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673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61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43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82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36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9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1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267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67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FE71DA-F605-4029-AE13-D71B76C4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5</cp:revision>
  <cp:lastPrinted>2009-04-22T06:01:00Z</cp:lastPrinted>
  <dcterms:created xsi:type="dcterms:W3CDTF">2021-05-11T12:38:00Z</dcterms:created>
  <dcterms:modified xsi:type="dcterms:W3CDTF">2021-05-11T12:38:00Z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(3)E9MfoVFpuxXXq16Bl6SKOatNUqYWsd52/rtO9x1O9Szhd0d5t5zsdKMjfEI1Y1KfQqVVUuyv
OnLGLYGMGerDn6aZ4Mz6Ow8aIy5Y0YuXMFgm/4Lt1r2OMTRz4b8IoqxTEZwD07kwRXnY+sOs
6t58IZrzIg6imNEx3ibiasF5mNX8i1qQCQFf9qqQE33gqwBGB2g0PQN7VUA6svetLKIBPU4F
wrcE/WrM+MM78duQh5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QryzkoXJJQUGdjE18Zrc/icGQrn8hZXygP4WwT/XImXZ+nHt457Su6
K7TTeYv2x+IdwijZfBfQ1R5d6QJh/cgqKttZL3tUeOK87Z/eIihr70Dsq0Qb1/yQ82l1SWXr
fBBuZ7Rm+ybAQEItKlf5wTEpKucB+A2LH80vDYkCXpRguXxW+rRWZjuDOhPII7rqByFrbW7f
pjFpLbIMO8aTLQe1wUkbejMSHOw3rmr0UYP4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D3aw0Vx0QusaoGZ3bB7hycy0fOQMLJE6ssua
kzqUA0QIyEyeo7INdBQz00N3jWNI2wwBq/Hv7fM8c4NL7sWR+iE=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