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47719F" w:rsidRPr="0047719F">
        <w:rPr>
          <w:rFonts w:ascii="Arial" w:hAnsi="Arial" w:cs="Arial"/>
          <w:b/>
          <w:sz w:val="24"/>
          <w:szCs w:val="24"/>
        </w:rPr>
        <w:t>R4-2109063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7</w:t>
      </w:r>
      <w:r w:rsidR="00E64574"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2</w:t>
      </w:r>
      <w:r w:rsidR="00004F9B">
        <w:rPr>
          <w:rFonts w:ascii="Arial" w:hAnsi="Arial" w:cs="Arial" w:hint="eastAsia"/>
          <w:b w:val="0"/>
        </w:rPr>
        <w:t>.1</w:t>
      </w:r>
      <w:r w:rsidR="00D25AE0">
        <w:rPr>
          <w:rFonts w:ascii="Arial" w:hAnsi="Arial" w:cs="Arial" w:hint="eastAsia"/>
          <w:b w:val="0"/>
        </w:rPr>
        <w:t>.3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47719F" w:rsidRPr="0047719F">
        <w:rPr>
          <w:rFonts w:ascii="Arial" w:hAnsi="Arial" w:cs="Arial"/>
          <w:b w:val="0"/>
        </w:rPr>
        <w:t>Discussion on inter-frequency measurement for NR FR1 HST RRM enhancement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A46D7" w:rsidRDefault="006A46D7" w:rsidP="00FD73FA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RAN4#98-bis-e meeting, the following agreement was achieved in [1].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A46D7" w:rsidTr="006A46D7">
        <w:tc>
          <w:tcPr>
            <w:tcW w:w="8856" w:type="dxa"/>
          </w:tcPr>
          <w:p w:rsidR="006A46D7" w:rsidRPr="005731CD" w:rsidRDefault="006A46D7" w:rsidP="006A46D7">
            <w:pPr>
              <w:numPr>
                <w:ilvl w:val="0"/>
                <w:numId w:val="8"/>
              </w:numPr>
              <w:spacing w:line="240" w:lineRule="exact"/>
              <w:rPr>
                <w:lang w:val="en-US"/>
              </w:rPr>
            </w:pPr>
            <w:r w:rsidRPr="005731CD">
              <w:rPr>
                <w:lang w:val="en-US"/>
              </w:rPr>
              <w:t>Inter-frequency measurement</w:t>
            </w:r>
          </w:p>
          <w:p w:rsidR="006A46D7" w:rsidRPr="005731CD" w:rsidRDefault="006A46D7" w:rsidP="006A46D7">
            <w:pPr>
              <w:numPr>
                <w:ilvl w:val="1"/>
                <w:numId w:val="8"/>
              </w:numPr>
              <w:spacing w:line="240" w:lineRule="exact"/>
              <w:rPr>
                <w:lang w:val="en-US"/>
              </w:rPr>
            </w:pPr>
            <w:r w:rsidRPr="005731CD">
              <w:rPr>
                <w:lang w:val="en-US"/>
              </w:rPr>
              <w:t>Define RRC Connected state inter-frequency measurement enhancements</w:t>
            </w:r>
          </w:p>
          <w:p w:rsidR="006A46D7" w:rsidRPr="005731CD" w:rsidRDefault="006A46D7" w:rsidP="006A46D7">
            <w:pPr>
              <w:numPr>
                <w:ilvl w:val="2"/>
                <w:numId w:val="8"/>
              </w:numPr>
              <w:spacing w:line="240" w:lineRule="exact"/>
              <w:rPr>
                <w:lang w:val="en-US"/>
              </w:rPr>
            </w:pPr>
            <w:r w:rsidRPr="005731CD">
              <w:rPr>
                <w:lang w:val="en-US"/>
              </w:rPr>
              <w:t>Support of HST inter-frequency measurement enhancements is up to UE capability. Details are FFS</w:t>
            </w:r>
          </w:p>
          <w:p w:rsidR="006A46D7" w:rsidRPr="006A46D7" w:rsidRDefault="006A46D7" w:rsidP="006A46D7">
            <w:pPr>
              <w:numPr>
                <w:ilvl w:val="1"/>
                <w:numId w:val="8"/>
              </w:numPr>
              <w:spacing w:line="240" w:lineRule="exact"/>
              <w:rPr>
                <w:lang w:val="en-US"/>
              </w:rPr>
            </w:pPr>
            <w:r w:rsidRPr="005731CD">
              <w:rPr>
                <w:lang w:val="en-US"/>
              </w:rPr>
              <w:t>FFS whether enhancements for RRC IDLE inter-frequency measurements are needed</w:t>
            </w:r>
          </w:p>
        </w:tc>
      </w:tr>
    </w:tbl>
    <w:p w:rsidR="006A46D7" w:rsidRDefault="006A46D7" w:rsidP="00FD73FA">
      <w:pPr>
        <w:spacing w:after="120"/>
        <w:rPr>
          <w:rFonts w:eastAsiaTheme="minorEastAsia"/>
          <w:lang w:eastAsia="zh-CN"/>
        </w:rPr>
      </w:pPr>
    </w:p>
    <w:p w:rsidR="00585571" w:rsidRPr="00556EB2" w:rsidRDefault="00556EB2" w:rsidP="00FD73FA">
      <w:pPr>
        <w:spacing w:after="120"/>
        <w:rPr>
          <w:rFonts w:eastAsiaTheme="minorEastAsia"/>
          <w:lang w:eastAsia="zh-CN"/>
        </w:rPr>
      </w:pPr>
      <w:r w:rsidRPr="00B22FE6">
        <w:rPr>
          <w:rFonts w:eastAsiaTheme="minorEastAsia"/>
          <w:lang w:eastAsia="zh-CN"/>
        </w:rPr>
        <w:t xml:space="preserve">In this contribution, we provide the consideration of </w:t>
      </w:r>
      <w:r>
        <w:rPr>
          <w:rFonts w:eastAsiaTheme="minorEastAsia"/>
          <w:lang w:eastAsia="zh-CN"/>
        </w:rPr>
        <w:t>inter-frequency measurement</w:t>
      </w:r>
      <w:r w:rsidRPr="00B22FE6">
        <w:rPr>
          <w:rFonts w:eastAsiaTheme="minorEastAsia"/>
          <w:lang w:eastAsia="zh-CN"/>
        </w:rPr>
        <w:t xml:space="preserve"> for FR1 HST and give our proposals.</w:t>
      </w:r>
      <w:r w:rsidR="00585571">
        <w:rPr>
          <w:lang w:eastAsia="zh-CN"/>
        </w:rPr>
        <w:t xml:space="preserve"> </w:t>
      </w:r>
      <w:r w:rsidR="00FD73FA">
        <w:rPr>
          <w:rFonts w:hint="eastAsia"/>
          <w:lang w:eastAsia="zh-CN"/>
        </w:rPr>
        <w:t xml:space="preserve">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44BB5" w:rsidRDefault="00D44BB5" w:rsidP="00C3535F">
      <w:pPr>
        <w:spacing w:line="240" w:lineRule="exac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R16, the inter-frequency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 w:rsidR="00F17A38">
        <w:rPr>
          <w:rFonts w:eastAsiaTheme="minorEastAsia"/>
          <w:lang w:eastAsia="zh-CN"/>
        </w:rPr>
        <w:t xml:space="preserve">for HST hasn’t been specified. </w:t>
      </w:r>
      <w:r>
        <w:rPr>
          <w:rFonts w:eastAsiaTheme="minorEastAsia" w:hint="eastAsia"/>
          <w:lang w:eastAsia="zh-CN"/>
        </w:rPr>
        <w:t>In RAN4#98-bis-</w:t>
      </w:r>
      <w:r w:rsidR="00D50600">
        <w:rPr>
          <w:rFonts w:eastAsiaTheme="minorEastAsia"/>
          <w:lang w:eastAsia="zh-CN"/>
        </w:rPr>
        <w:t>e meeting</w:t>
      </w:r>
      <w:r>
        <w:rPr>
          <w:rFonts w:eastAsiaTheme="minorEastAsia" w:hint="eastAsia"/>
          <w:lang w:eastAsia="zh-CN"/>
        </w:rPr>
        <w:t>, it is agreed</w:t>
      </w:r>
      <w:r w:rsidR="00F17A38">
        <w:rPr>
          <w:rFonts w:eastAsiaTheme="minorEastAsia"/>
          <w:lang w:eastAsia="zh-CN"/>
        </w:rPr>
        <w:t xml:space="preserve"> inter-frequency measurement should be considered in this WI. </w:t>
      </w:r>
    </w:p>
    <w:p w:rsidR="00FD73FA" w:rsidRDefault="00D50600" w:rsidP="0014529C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RRC_I</w:t>
      </w:r>
      <w:r>
        <w:rPr>
          <w:rFonts w:eastAsiaTheme="minorEastAsia" w:hint="eastAsia"/>
          <w:lang w:eastAsia="zh-CN"/>
        </w:rPr>
        <w:t>DLE</w:t>
      </w:r>
    </w:p>
    <w:p w:rsidR="00D50600" w:rsidRDefault="00976772" w:rsidP="00D50600">
      <w:pPr>
        <w:rPr>
          <w:rFonts w:eastAsiaTheme="minorEastAsia"/>
          <w:lang w:eastAsia="zh-CN"/>
        </w:rPr>
      </w:pPr>
      <w:r w:rsidRPr="00976772">
        <w:rPr>
          <w:rFonts w:eastAsiaTheme="minorEastAsia"/>
          <w:lang w:eastAsia="zh-CN"/>
        </w:rPr>
        <w:t>In way forward [1], it is listed as below:</w:t>
      </w:r>
    </w:p>
    <w:p w:rsidR="00976772" w:rsidRPr="00976772" w:rsidRDefault="00976772" w:rsidP="00976772">
      <w:pPr>
        <w:pStyle w:val="a9"/>
        <w:numPr>
          <w:ilvl w:val="0"/>
          <w:numId w:val="9"/>
        </w:numPr>
        <w:rPr>
          <w:rFonts w:eastAsiaTheme="minorEastAsia"/>
          <w:lang w:eastAsia="zh-CN"/>
        </w:rPr>
      </w:pPr>
      <w:r w:rsidRPr="00976772">
        <w:rPr>
          <w:lang w:val="en-US"/>
        </w:rPr>
        <w:t>FFS whether enhancements for RRC IDLE inter-frequency measurements are needed</w:t>
      </w:r>
    </w:p>
    <w:p w:rsidR="00976772" w:rsidRDefault="00976772" w:rsidP="009767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the UE shall be able to identify new </w:t>
      </w:r>
      <w:r>
        <w:t xml:space="preserve">inter-frequency cells. Current requirements for non-HST cannot work for HST scenarios. </w:t>
      </w:r>
      <w:r>
        <w:rPr>
          <w:rFonts w:eastAsiaTheme="minorEastAsia"/>
          <w:lang w:eastAsia="zh-CN"/>
        </w:rPr>
        <w:t>Enhancements for RRC IDLE are needed for inter-frequency measurements.</w:t>
      </w:r>
    </w:p>
    <w:p w:rsidR="00976772" w:rsidRPr="00E45156" w:rsidRDefault="00933F3A" w:rsidP="00976772">
      <w:pPr>
        <w:rPr>
          <w:rFonts w:eastAsiaTheme="minorEastAsia"/>
          <w:lang w:eastAsia="zh-CN"/>
        </w:rPr>
      </w:pPr>
      <w:r w:rsidRPr="00E45156">
        <w:rPr>
          <w:rFonts w:eastAsiaTheme="minorEastAsia"/>
          <w:lang w:eastAsia="zh-CN"/>
        </w:rPr>
        <w:t>In Rel-15 non-HST</w:t>
      </w:r>
    </w:p>
    <w:p w:rsidR="00933F3A" w:rsidRPr="00E45156" w:rsidRDefault="00933F3A" w:rsidP="00933F3A">
      <w:pPr>
        <w:pStyle w:val="TH"/>
        <w:rPr>
          <w:rFonts w:ascii="Times New Roman" w:hAnsi="Times New Roman" w:cs="Times New Roman"/>
          <w:sz w:val="20"/>
          <w:szCs w:val="20"/>
          <w:vertAlign w:val="subscript"/>
        </w:rPr>
      </w:pPr>
      <w:r w:rsidRPr="00E45156">
        <w:rPr>
          <w:rFonts w:ascii="Times New Roman" w:hAnsi="Times New Roman" w:cs="Times New Roman"/>
          <w:sz w:val="20"/>
          <w:szCs w:val="20"/>
        </w:rPr>
        <w:t xml:space="preserve">Table 4.2.2.4-1: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detect</w:t>
      </w:r>
      <w:proofErr w:type="gramStart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,NR</w:t>
      </w:r>
      <w:proofErr w:type="gramEnd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_Inter</w:t>
      </w:r>
      <w:proofErr w:type="spellEnd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Pr="00E451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measure,NR_Inter</w:t>
      </w:r>
      <w:proofErr w:type="spellEnd"/>
      <w:r w:rsidRPr="00E45156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evaluate,NR_Inter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938"/>
        <w:gridCol w:w="941"/>
        <w:gridCol w:w="1968"/>
        <w:gridCol w:w="1970"/>
        <w:gridCol w:w="1970"/>
      </w:tblGrid>
      <w:tr w:rsidR="00933F3A" w:rsidRPr="00E45156" w:rsidTr="00933F3A">
        <w:trPr>
          <w:cantSplit/>
          <w:trHeight w:val="310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detect,NR_Inter</w:t>
            </w:r>
            <w:proofErr w:type="spellEnd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measure,NR_Inter</w:t>
            </w:r>
            <w:proofErr w:type="spellEnd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evaluate,NR_Inter</w:t>
            </w:r>
            <w:proofErr w:type="spellEnd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</w:tr>
      <w:tr w:rsidR="00933F3A" w:rsidRPr="00E45156" w:rsidTr="00933F3A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FR2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</w:tr>
      <w:tr w:rsidR="00933F3A" w:rsidRPr="00E45156" w:rsidTr="00933F3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0.32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11.52 x N1 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x 1.5 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(36 x N1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x 1.5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1.28 x N1 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x 1.5 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(4 x N1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x 1.5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5.12 x N1 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x 1.5 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(16 x N1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x 1.5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3F3A" w:rsidRPr="00E45156" w:rsidRDefault="00933F3A">
            <w:pPr>
              <w:spacing w:after="0"/>
              <w:rPr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17.92x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5.12 x N1 (8 x N1)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3F3A" w:rsidRPr="00E45156" w:rsidRDefault="00933F3A">
            <w:pPr>
              <w:spacing w:after="0"/>
              <w:rPr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6.4 x N1 (5 x N1)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spacing w:after="0"/>
              <w:rPr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7.68 x N1 (3 x N1)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napToGrid w:val="0"/>
                <w:sz w:val="20"/>
                <w:szCs w:val="20"/>
                <w:lang w:eastAsia="zh-CN"/>
              </w:rPr>
              <w:t>Note 1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Applies for UE supporting power class 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2&amp;3&amp;4</w:t>
            </w: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. For UE supporting power class 1, N1 = 8 for all DRX cycle length.</w:t>
            </w:r>
          </w:p>
        </w:tc>
      </w:tr>
    </w:tbl>
    <w:p w:rsidR="00933F3A" w:rsidRPr="00E45156" w:rsidRDefault="00933F3A" w:rsidP="00976772">
      <w:pPr>
        <w:rPr>
          <w:rFonts w:eastAsiaTheme="minorEastAsia"/>
          <w:lang w:val="en-US" w:eastAsia="zh-CN"/>
        </w:rPr>
      </w:pPr>
      <w:r w:rsidRPr="00E45156">
        <w:rPr>
          <w:rFonts w:eastAsiaTheme="minorEastAsia"/>
          <w:lang w:val="en-US" w:eastAsia="zh-CN"/>
        </w:rPr>
        <w:t xml:space="preserve">In HST, the number of DRX cycles should be decreased. Otherwise, the UE moves out of cell in the detection time which result in cell reselection failure. </w:t>
      </w:r>
    </w:p>
    <w:p w:rsidR="00933F3A" w:rsidRPr="00E45156" w:rsidRDefault="00933F3A" w:rsidP="00933F3A">
      <w:pPr>
        <w:pStyle w:val="TH"/>
        <w:rPr>
          <w:rFonts w:ascii="Times New Roman" w:hAnsi="Times New Roman" w:cs="Times New Roman"/>
          <w:sz w:val="20"/>
          <w:szCs w:val="20"/>
        </w:rPr>
      </w:pPr>
      <w:r w:rsidRPr="00E45156">
        <w:rPr>
          <w:rFonts w:ascii="Times New Roman" w:hAnsi="Times New Roman" w:cs="Times New Roman"/>
          <w:sz w:val="20"/>
          <w:szCs w:val="20"/>
        </w:rPr>
        <w:t xml:space="preserve">Table 4.2.2.3-2: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detect</w:t>
      </w:r>
      <w:proofErr w:type="gramStart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,NR</w:t>
      </w:r>
      <w:proofErr w:type="gramEnd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_Intra</w:t>
      </w:r>
      <w:proofErr w:type="spellEnd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Pr="00E451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measure,NR_Intra</w:t>
      </w:r>
      <w:proofErr w:type="spellEnd"/>
      <w:r w:rsidRPr="00E45156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E45156">
        <w:rPr>
          <w:rFonts w:ascii="Times New Roman" w:hAnsi="Times New Roman" w:cs="Times New Roman"/>
          <w:sz w:val="20"/>
          <w:szCs w:val="20"/>
        </w:rPr>
        <w:t>T</w:t>
      </w:r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>evaluate,NR_Intra</w:t>
      </w:r>
      <w:proofErr w:type="spellEnd"/>
      <w:r w:rsidRPr="00E45156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E45156">
        <w:rPr>
          <w:rFonts w:ascii="Times New Roman" w:hAnsi="Times New Roman" w:cs="Times New Roman"/>
          <w:sz w:val="20"/>
          <w:szCs w:val="20"/>
        </w:rPr>
        <w:t xml:space="preserve">for UE configured with </w:t>
      </w:r>
      <w:r w:rsidRPr="00E45156">
        <w:rPr>
          <w:rFonts w:ascii="Times New Roman" w:hAnsi="Times New Roman" w:cs="Times New Roman"/>
          <w:bCs w:val="0"/>
          <w:i/>
          <w:iCs/>
          <w:sz w:val="20"/>
          <w:szCs w:val="20"/>
          <w:lang w:eastAsia="zh-CN"/>
        </w:rPr>
        <w:t>highSpeedMeasFlag-r16</w:t>
      </w:r>
      <w:r w:rsidRPr="00E45156">
        <w:rPr>
          <w:rFonts w:ascii="Times New Roman" w:hAnsi="Times New Roman" w:cs="Times New Roman"/>
          <w:sz w:val="20"/>
          <w:szCs w:val="20"/>
        </w:rPr>
        <w:t xml:space="preserve"> (Frequency range FR1)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969"/>
        <w:gridCol w:w="1970"/>
        <w:gridCol w:w="1969"/>
      </w:tblGrid>
      <w:tr w:rsidR="00933F3A" w:rsidRPr="00E45156" w:rsidTr="00933F3A">
        <w:trPr>
          <w:cantSplit/>
          <w:trHeight w:val="308"/>
          <w:jc w:val="center"/>
        </w:trPr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DRX cycle length [s]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detect,NR_Intra</w:t>
            </w:r>
            <w:proofErr w:type="spellEnd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measure,NR_Intra</w:t>
            </w:r>
            <w:proofErr w:type="spellEnd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</w:pPr>
            <w:proofErr w:type="spellStart"/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evaluate,NR_Intra</w:t>
            </w:r>
            <w:proofErr w:type="spellEnd"/>
          </w:p>
          <w:p w:rsidR="00933F3A" w:rsidRPr="00E45156" w:rsidRDefault="00933F3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[s] (number of DRX cycles)</w:t>
            </w:r>
          </w:p>
        </w:tc>
      </w:tr>
      <w:tr w:rsidR="00933F3A" w:rsidRPr="00E45156" w:rsidTr="00933F3A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3A" w:rsidRPr="00E45156" w:rsidRDefault="00933F3A">
            <w:pPr>
              <w:spacing w:after="0"/>
              <w:rPr>
                <w:b/>
              </w:rPr>
            </w:pPr>
          </w:p>
        </w:tc>
      </w:tr>
      <w:tr w:rsidR="00933F3A" w:rsidRPr="00E45156" w:rsidTr="00933F3A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2.56 x M2 (8 x M2)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0.32 x M3 (1 x M3)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0.96 x M4 (3 x M4)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5.12 (8)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0.64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1.92 (3)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8.96 (7)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1.28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3.84 (3)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58.88 (23)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2.56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5156">
              <w:rPr>
                <w:rFonts w:ascii="Times New Roman" w:hAnsi="Times New Roman" w:cs="Times New Roman"/>
                <w:sz w:val="20"/>
                <w:szCs w:val="20"/>
              </w:rPr>
              <w:t>7.68 (3)</w:t>
            </w:r>
          </w:p>
        </w:tc>
      </w:tr>
      <w:tr w:rsidR="00933F3A" w:rsidRPr="00E45156" w:rsidTr="00933F3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3A" w:rsidRPr="00E45156" w:rsidRDefault="00933F3A">
            <w:pPr>
              <w:pStyle w:val="TAN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 1:</w:t>
            </w:r>
            <w:r w:rsidRPr="00E451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when SMTC &lt; = 40 </w:t>
            </w:r>
            <w:proofErr w:type="spellStart"/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ms</w:t>
            </w:r>
            <w:proofErr w:type="spellEnd"/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, M2 = M3 = M4 = 1; and when SMTC &gt; 40 </w:t>
            </w:r>
            <w:proofErr w:type="spellStart"/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ms</w:t>
            </w:r>
            <w:proofErr w:type="spellEnd"/>
            <w:r w:rsidRPr="00E4515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M2 = 1.5, M3 = M4 = 2</w:t>
            </w:r>
          </w:p>
        </w:tc>
      </w:tr>
    </w:tbl>
    <w:p w:rsidR="00933F3A" w:rsidRPr="00E45156" w:rsidRDefault="00933F3A" w:rsidP="00976772">
      <w:pPr>
        <w:rPr>
          <w:rFonts w:eastAsiaTheme="minorEastAsia"/>
          <w:lang w:val="en-US" w:eastAsia="zh-CN"/>
        </w:rPr>
      </w:pPr>
      <w:r w:rsidRPr="00E45156">
        <w:rPr>
          <w:rFonts w:eastAsiaTheme="minorEastAsia"/>
          <w:lang w:val="en-US" w:eastAsia="zh-CN"/>
        </w:rPr>
        <w:t xml:space="preserve">The intra-frequency for Rel-16 HST enhancement can be used as a baseline. But for inter-frequency, </w:t>
      </w:r>
      <w:proofErr w:type="spellStart"/>
      <w:r w:rsidRPr="00E45156">
        <w:t>K</w:t>
      </w:r>
      <w:r w:rsidRPr="00E45156">
        <w:rPr>
          <w:vertAlign w:val="subscript"/>
        </w:rPr>
        <w:t>carrier</w:t>
      </w:r>
      <w:proofErr w:type="spellEnd"/>
      <w:r w:rsidRPr="00E45156">
        <w:rPr>
          <w:vertAlign w:val="subscript"/>
        </w:rPr>
        <w:t xml:space="preserve"> </w:t>
      </w:r>
      <w:r w:rsidRPr="00E45156">
        <w:rPr>
          <w:rFonts w:eastAsiaTheme="minorEastAsia"/>
          <w:lang w:val="en-US" w:eastAsia="zh-CN"/>
        </w:rPr>
        <w:t xml:space="preserve">is multiplied. If </w:t>
      </w:r>
      <w:proofErr w:type="spellStart"/>
      <w:r w:rsidRPr="00E45156">
        <w:t>K</w:t>
      </w:r>
      <w:r w:rsidRPr="00E45156">
        <w:rPr>
          <w:vertAlign w:val="subscript"/>
        </w:rPr>
        <w:t>carrier</w:t>
      </w:r>
      <w:proofErr w:type="spellEnd"/>
      <w:r w:rsidRPr="00E45156">
        <w:rPr>
          <w:vertAlign w:val="subscript"/>
        </w:rPr>
        <w:t xml:space="preserve"> </w:t>
      </w:r>
      <w:r w:rsidRPr="00E45156">
        <w:rPr>
          <w:rFonts w:eastAsiaTheme="minorEastAsia"/>
          <w:lang w:val="en-US" w:eastAsia="zh-CN"/>
        </w:rPr>
        <w:t xml:space="preserve">is larger, the UE still moves out of the cell in the detection time. Therefore, the decreased number of samples and </w:t>
      </w:r>
      <w:proofErr w:type="spellStart"/>
      <w:r w:rsidRPr="00E45156">
        <w:t>K</w:t>
      </w:r>
      <w:r w:rsidRPr="00E45156">
        <w:rPr>
          <w:vertAlign w:val="subscript"/>
        </w:rPr>
        <w:t>carrier</w:t>
      </w:r>
      <w:proofErr w:type="spellEnd"/>
      <w:r w:rsidRPr="00E45156">
        <w:rPr>
          <w:rFonts w:eastAsiaTheme="minorEastAsia"/>
          <w:lang w:val="en-US" w:eastAsia="zh-CN"/>
        </w:rPr>
        <w:t xml:space="preserve"> should be considered as well.</w:t>
      </w:r>
    </w:p>
    <w:p w:rsidR="00933F3A" w:rsidRPr="00933F3A" w:rsidRDefault="00933F3A" w:rsidP="00976772">
      <w:pPr>
        <w:rPr>
          <w:rFonts w:eastAsiaTheme="minorEastAsia"/>
          <w:b/>
          <w:lang w:eastAsia="zh-CN"/>
        </w:rPr>
      </w:pPr>
      <w:r w:rsidRPr="00933F3A">
        <w:rPr>
          <w:rFonts w:eastAsiaTheme="minorEastAsia"/>
          <w:b/>
          <w:lang w:val="en-US" w:eastAsia="zh-CN"/>
        </w:rPr>
        <w:t xml:space="preserve">Proposal 1: </w:t>
      </w:r>
      <w:r w:rsidRPr="00933F3A">
        <w:rPr>
          <w:rFonts w:eastAsiaTheme="minorEastAsia"/>
          <w:b/>
          <w:lang w:eastAsia="zh-CN"/>
        </w:rPr>
        <w:t>Enhancements for RRC IDLE are needed for inter-frequency measurements.</w:t>
      </w:r>
      <w:r>
        <w:rPr>
          <w:rFonts w:eastAsiaTheme="minorEastAsia"/>
          <w:b/>
          <w:lang w:eastAsia="zh-CN"/>
        </w:rPr>
        <w:t xml:space="preserve"> </w:t>
      </w:r>
      <w:r w:rsidRPr="00933F3A">
        <w:rPr>
          <w:rFonts w:eastAsiaTheme="minorEastAsia"/>
          <w:b/>
          <w:lang w:eastAsia="zh-CN"/>
        </w:rPr>
        <w:t xml:space="preserve">The intra-frequency for Rel-16 HST enhancement can be used as a baseline. The decreased number of samples and </w:t>
      </w:r>
      <w:proofErr w:type="spellStart"/>
      <w:r w:rsidRPr="00933F3A">
        <w:rPr>
          <w:rFonts w:eastAsiaTheme="minorEastAsia"/>
          <w:b/>
          <w:lang w:eastAsia="zh-CN"/>
        </w:rPr>
        <w:t>K</w:t>
      </w:r>
      <w:r w:rsidRPr="00250640">
        <w:rPr>
          <w:rFonts w:eastAsiaTheme="minorEastAsia"/>
          <w:b/>
          <w:vertAlign w:val="subscript"/>
          <w:lang w:eastAsia="zh-CN"/>
        </w:rPr>
        <w:t>carrier</w:t>
      </w:r>
      <w:proofErr w:type="spellEnd"/>
      <w:r w:rsidRPr="00933F3A">
        <w:rPr>
          <w:rFonts w:eastAsiaTheme="minorEastAsia"/>
          <w:b/>
          <w:lang w:eastAsia="zh-CN"/>
        </w:rPr>
        <w:t xml:space="preserve"> should be considered as well.</w:t>
      </w:r>
    </w:p>
    <w:p w:rsidR="00C3535F" w:rsidRDefault="00C3535F" w:rsidP="0014529C">
      <w:pPr>
        <w:pStyle w:val="2"/>
        <w:rPr>
          <w:rFonts w:eastAsiaTheme="minorEastAsia"/>
          <w:lang w:eastAsia="zh-CN"/>
        </w:rPr>
      </w:pPr>
      <w:proofErr w:type="spellStart"/>
      <w:r>
        <w:rPr>
          <w:rFonts w:hint="eastAsia"/>
          <w:lang w:eastAsia="zh-CN"/>
        </w:rPr>
        <w:t>RRC_Connected</w:t>
      </w:r>
      <w:proofErr w:type="spellEnd"/>
    </w:p>
    <w:p w:rsidR="00747706" w:rsidRDefault="00BB1486" w:rsidP="005F1266">
      <w:pPr>
        <w:rPr>
          <w:rFonts w:eastAsiaTheme="minorEastAsia"/>
          <w:b/>
          <w:lang w:eastAsia="zh-CN"/>
        </w:rPr>
      </w:pPr>
      <w:r w:rsidRPr="00BB1486">
        <w:rPr>
          <w:rFonts w:eastAsiaTheme="minorEastAsia"/>
          <w:b/>
          <w:lang w:eastAsia="zh-CN"/>
        </w:rPr>
        <w:t xml:space="preserve">Proposal 2: </w:t>
      </w:r>
      <w:r w:rsidRPr="00933F3A">
        <w:rPr>
          <w:rFonts w:eastAsiaTheme="minorEastAsia"/>
          <w:b/>
          <w:lang w:eastAsia="zh-CN"/>
        </w:rPr>
        <w:t>Enhancements for RRC</w:t>
      </w:r>
      <w:r>
        <w:rPr>
          <w:rFonts w:eastAsiaTheme="minorEastAsia"/>
          <w:b/>
          <w:lang w:eastAsia="zh-CN"/>
        </w:rPr>
        <w:t>_CONNECTED</w:t>
      </w:r>
      <w:r w:rsidRPr="00933F3A">
        <w:rPr>
          <w:rFonts w:eastAsiaTheme="minorEastAsia"/>
          <w:b/>
          <w:lang w:eastAsia="zh-CN"/>
        </w:rPr>
        <w:t xml:space="preserve"> are needed for inter-frequency measurements</w:t>
      </w:r>
      <w:r w:rsidR="006D17DD">
        <w:rPr>
          <w:rFonts w:eastAsiaTheme="minorEastAsia"/>
          <w:b/>
          <w:lang w:eastAsia="zh-CN"/>
        </w:rPr>
        <w:t xml:space="preserve">. </w:t>
      </w:r>
      <w:r w:rsidR="00747706" w:rsidRPr="00BB1486">
        <w:rPr>
          <w:rFonts w:eastAsiaTheme="minorEastAsia"/>
          <w:b/>
          <w:lang w:eastAsia="zh-CN"/>
        </w:rPr>
        <w:t>M2 defined in Rel-16 HST is reused.</w:t>
      </w:r>
      <w:r>
        <w:rPr>
          <w:rFonts w:eastAsiaTheme="minorEastAsia"/>
          <w:b/>
          <w:lang w:eastAsia="zh-CN"/>
        </w:rPr>
        <w:t xml:space="preserve"> The requirements can be set as Table 1~Table 6.</w:t>
      </w:r>
    </w:p>
    <w:p w:rsidR="008E20A0" w:rsidRPr="00747706" w:rsidRDefault="008E20A0" w:rsidP="005F1266">
      <w:pPr>
        <w:rPr>
          <w:rFonts w:eastAsiaTheme="minorEastAsia"/>
          <w:lang w:eastAsia="zh-CN"/>
        </w:rPr>
      </w:pPr>
      <w:r w:rsidRPr="00747706">
        <w:rPr>
          <w:rFonts w:eastAsiaTheme="minorEastAsia"/>
          <w:lang w:eastAsia="zh-CN"/>
        </w:rPr>
        <w:t>With measurement gaps:</w:t>
      </w:r>
    </w:p>
    <w:p w:rsidR="008E20A0" w:rsidRPr="00747706" w:rsidRDefault="008E20A0" w:rsidP="008E20A0">
      <w:pPr>
        <w:keepNext/>
        <w:keepLines/>
        <w:spacing w:before="60"/>
        <w:jc w:val="center"/>
        <w:rPr>
          <w:b/>
        </w:rPr>
      </w:pPr>
      <w:r w:rsidRPr="00747706">
        <w:rPr>
          <w:b/>
        </w:rPr>
        <w:t>Table 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8E20A0" w:rsidRPr="00747706" w:rsidTr="008E20A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keepNext/>
              <w:keepLines/>
              <w:spacing w:after="0"/>
              <w:jc w:val="center"/>
              <w:rPr>
                <w:b/>
              </w:rPr>
            </w:pPr>
            <w:r w:rsidRPr="00BB1486">
              <w:rPr>
                <w:b/>
              </w:rPr>
              <w:t>Condition</w:t>
            </w:r>
            <w:r w:rsidRPr="00BB1486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keepNext/>
              <w:keepLines/>
              <w:spacing w:after="0"/>
              <w:jc w:val="center"/>
              <w:rPr>
                <w:b/>
              </w:rPr>
            </w:pPr>
            <w:r w:rsidRPr="00BB1486">
              <w:rPr>
                <w:b/>
              </w:rPr>
              <w:t>T</w:t>
            </w:r>
            <w:r w:rsidRPr="00BB1486">
              <w:rPr>
                <w:b/>
                <w:vertAlign w:val="subscript"/>
              </w:rPr>
              <w:t>PSS/</w:t>
            </w:r>
            <w:proofErr w:type="spellStart"/>
            <w:r w:rsidRPr="00BB1486"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8E20A0" w:rsidRPr="00747706" w:rsidTr="008E20A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Max(600ms, 8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8E20A0" w:rsidRPr="00747706" w:rsidTr="008E20A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 w:rsidP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Max(600ms, Ceil(8*</w:t>
            </w:r>
            <w:r w:rsidR="00747706" w:rsidRPr="00BB1486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8E20A0" w:rsidRPr="00747706" w:rsidTr="008E20A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  <w:r w:rsidRPr="00BB14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8E20A0" w:rsidRPr="00747706" w:rsidTr="008E20A0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BB1486" w:rsidRDefault="008E20A0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8E20A0" w:rsidRPr="00BB1486" w:rsidRDefault="008E20A0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747706" w:rsidRPr="00BB1486" w:rsidRDefault="00747706" w:rsidP="00747706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8E20A0" w:rsidRPr="00747706" w:rsidRDefault="008E20A0" w:rsidP="008E20A0">
      <w:pPr>
        <w:rPr>
          <w:lang w:eastAsia="zh-CN"/>
        </w:rPr>
      </w:pPr>
    </w:p>
    <w:p w:rsidR="008E20A0" w:rsidRPr="00D23551" w:rsidRDefault="008E20A0" w:rsidP="008E20A0">
      <w:pPr>
        <w:keepNext/>
        <w:keepLines/>
        <w:spacing w:before="60"/>
        <w:jc w:val="center"/>
        <w:rPr>
          <w:b/>
        </w:rPr>
      </w:pPr>
      <w:r w:rsidRPr="00D23551">
        <w:rPr>
          <w:b/>
        </w:rPr>
        <w:lastRenderedPageBreak/>
        <w:t xml:space="preserve">Table </w:t>
      </w:r>
      <w:r w:rsidR="00BB1486" w:rsidRPr="00D23551">
        <w:rPr>
          <w:b/>
        </w:rPr>
        <w:t>2</w:t>
      </w:r>
      <w:r w:rsidRPr="00D23551">
        <w:rPr>
          <w:b/>
        </w:rPr>
        <w:t>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6795"/>
      </w:tblGrid>
      <w:tr w:rsidR="00BB1486" w:rsidRPr="00D23551" w:rsidTr="00BB148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Condition</w:t>
            </w:r>
            <w:r w:rsidRPr="00D23551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D23551">
              <w:rPr>
                <w:b/>
              </w:rPr>
              <w:t>T</w:t>
            </w:r>
            <w:r w:rsidRPr="00D23551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BB1486" w:rsidRPr="00D23551" w:rsidTr="00BB148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BB1486" w:rsidRPr="00D23551" w:rsidTr="00BB148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 w:rsidP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Ceil(3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3551" w:rsidRPr="00D23551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BB1486" w:rsidRPr="00D23551" w:rsidTr="00BB148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BB1486" w:rsidRPr="00D23551" w:rsidTr="00BB1486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86" w:rsidRPr="00D23551" w:rsidRDefault="00BB1486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BB1486" w:rsidRPr="00D23551" w:rsidRDefault="00BB1486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D23551" w:rsidRPr="00D23551" w:rsidRDefault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8E20A0" w:rsidRPr="00747706" w:rsidRDefault="008E20A0" w:rsidP="008E20A0"/>
    <w:p w:rsidR="008E20A0" w:rsidRPr="00D23551" w:rsidRDefault="008E20A0" w:rsidP="008E20A0">
      <w:pPr>
        <w:keepNext/>
        <w:keepLines/>
        <w:spacing w:before="60"/>
        <w:jc w:val="center"/>
        <w:rPr>
          <w:b/>
        </w:rPr>
      </w:pPr>
      <w:r w:rsidRPr="00D23551">
        <w:rPr>
          <w:b/>
        </w:rPr>
        <w:t xml:space="preserve">Table </w:t>
      </w:r>
      <w:r w:rsidR="00D23551" w:rsidRPr="00D23551">
        <w:rPr>
          <w:b/>
        </w:rPr>
        <w:t>3</w:t>
      </w:r>
      <w:r w:rsidRPr="00D23551">
        <w:rPr>
          <w:b/>
        </w:rPr>
        <w:t>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6800"/>
      </w:tblGrid>
      <w:tr w:rsidR="008E20A0" w:rsidRPr="00D23551" w:rsidTr="00D23551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8E20A0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Condition</w:t>
            </w:r>
            <w:r w:rsidRPr="00D23551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8E20A0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T</w:t>
            </w:r>
            <w:r w:rsidRPr="00D23551">
              <w:rPr>
                <w:b/>
                <w:vertAlign w:val="subscript"/>
              </w:rPr>
              <w:t xml:space="preserve"> </w:t>
            </w:r>
            <w:proofErr w:type="spellStart"/>
            <w:r w:rsidRPr="00D23551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8E20A0" w:rsidRPr="00D23551" w:rsidTr="00D23551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8E20A0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8E20A0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Max(200ms, 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8E20A0" w:rsidRPr="00D23551" w:rsidTr="00D23551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D23551" w:rsidP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≤ 160ms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A0" w:rsidRPr="00D23551" w:rsidRDefault="008E20A0" w:rsidP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3551" w:rsidRPr="00D23551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D23551" w:rsidRPr="00D23551" w:rsidTr="00D23551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51" w:rsidRPr="00D23551" w:rsidRDefault="00D23551" w:rsidP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  <w:p w:rsidR="00D23551" w:rsidRPr="00D23551" w:rsidRDefault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51" w:rsidRPr="00D23551" w:rsidRDefault="00D23551" w:rsidP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(7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D23551" w:rsidRPr="00D23551" w:rsidTr="00D23551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51" w:rsidRPr="00D23551" w:rsidRDefault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51" w:rsidRPr="00D23551" w:rsidRDefault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D23551" w:rsidRPr="00D23551" w:rsidTr="00D23551">
        <w:trPr>
          <w:trHeight w:val="70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551" w:rsidRPr="00D23551" w:rsidRDefault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D23551" w:rsidRPr="00D23551" w:rsidRDefault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D23551" w:rsidRPr="00D23551" w:rsidRDefault="00D23551" w:rsidP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8E20A0" w:rsidRPr="00747706" w:rsidRDefault="008E20A0" w:rsidP="008E20A0">
      <w:pPr>
        <w:rPr>
          <w:lang w:val="en-US"/>
        </w:rPr>
      </w:pPr>
    </w:p>
    <w:p w:rsidR="00747706" w:rsidRPr="00D23551" w:rsidRDefault="00747706" w:rsidP="008E20A0">
      <w:pPr>
        <w:rPr>
          <w:lang w:val="en-US"/>
        </w:rPr>
      </w:pPr>
      <w:r w:rsidRPr="00D23551">
        <w:rPr>
          <w:lang w:val="en-US"/>
        </w:rPr>
        <w:t xml:space="preserve">Without </w:t>
      </w:r>
      <w:r w:rsidRPr="00D23551">
        <w:rPr>
          <w:rFonts w:eastAsiaTheme="minorEastAsia"/>
          <w:lang w:eastAsia="zh-CN"/>
        </w:rPr>
        <w:t>measurement gaps:</w:t>
      </w:r>
    </w:p>
    <w:p w:rsidR="00747706" w:rsidRPr="00D23551" w:rsidRDefault="00747706" w:rsidP="00747706">
      <w:pPr>
        <w:pStyle w:val="TH"/>
        <w:rPr>
          <w:rFonts w:ascii="Times New Roman" w:hAnsi="Times New Roman" w:cs="Times New Roman"/>
          <w:sz w:val="20"/>
          <w:szCs w:val="20"/>
        </w:rPr>
      </w:pPr>
      <w:r w:rsidRPr="00D23551">
        <w:rPr>
          <w:rFonts w:ascii="Times New Roman" w:hAnsi="Times New Roman" w:cs="Times New Roman"/>
          <w:sz w:val="20"/>
          <w:szCs w:val="20"/>
        </w:rPr>
        <w:lastRenderedPageBreak/>
        <w:t xml:space="preserve">Table </w:t>
      </w:r>
      <w:r w:rsidR="00D23551" w:rsidRPr="00D23551">
        <w:rPr>
          <w:rFonts w:ascii="Times New Roman" w:hAnsi="Times New Roman" w:cs="Times New Roman"/>
          <w:sz w:val="20"/>
          <w:szCs w:val="20"/>
        </w:rPr>
        <w:t>4</w:t>
      </w:r>
      <w:r w:rsidRPr="00D23551">
        <w:rPr>
          <w:rFonts w:ascii="Times New Roman" w:hAnsi="Times New Roman" w:cs="Times New Roman"/>
          <w:sz w:val="20"/>
          <w:szCs w:val="20"/>
        </w:rPr>
        <w:t>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747706" w:rsidRPr="00D23551" w:rsidTr="00747706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PSS/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max( 600ms, 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 x SMTC period 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max( 600ms, ceil(M2</w:t>
            </w:r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x 5 x </w:t>
            </w:r>
            <w:proofErr w:type="spellStart"/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47706"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="00747706"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="00747706"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="00747706"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D23551" w:rsidRPr="00D23551" w:rsidRDefault="00D23551" w:rsidP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747706" w:rsidRPr="00747706" w:rsidRDefault="00747706" w:rsidP="00747706">
      <w:pPr>
        <w:keepNext/>
        <w:keepLines/>
        <w:spacing w:before="60"/>
        <w:jc w:val="center"/>
        <w:rPr>
          <w:b/>
        </w:rPr>
      </w:pPr>
    </w:p>
    <w:p w:rsidR="00747706" w:rsidRPr="00D23551" w:rsidRDefault="00747706" w:rsidP="00747706">
      <w:pPr>
        <w:pStyle w:val="TH"/>
        <w:rPr>
          <w:rFonts w:ascii="Times New Roman" w:hAnsi="Times New Roman" w:cs="Times New Roman"/>
          <w:sz w:val="20"/>
          <w:szCs w:val="20"/>
          <w:lang w:eastAsia="en-US"/>
        </w:rPr>
      </w:pPr>
      <w:r w:rsidRPr="00D23551">
        <w:rPr>
          <w:rFonts w:ascii="Times New Roman" w:hAnsi="Times New Roman" w:cs="Times New Roman"/>
          <w:sz w:val="20"/>
          <w:szCs w:val="20"/>
        </w:rPr>
        <w:t xml:space="preserve">Table </w:t>
      </w:r>
      <w:r w:rsidR="00D23551" w:rsidRPr="00D23551">
        <w:rPr>
          <w:rFonts w:ascii="Times New Roman" w:hAnsi="Times New Roman" w:cs="Times New Roman"/>
          <w:sz w:val="20"/>
          <w:szCs w:val="20"/>
        </w:rPr>
        <w:t>5</w:t>
      </w:r>
      <w:r w:rsidRPr="00D23551">
        <w:rPr>
          <w:rFonts w:ascii="Times New Roman" w:hAnsi="Times New Roman" w:cs="Times New Roman"/>
          <w:sz w:val="20"/>
          <w:szCs w:val="20"/>
        </w:rPr>
        <w:t>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8"/>
        <w:gridCol w:w="4438"/>
      </w:tblGrid>
      <w:tr w:rsidR="00747706" w:rsidRPr="00D23551" w:rsidTr="0074770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SSB_time_index_intra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ceil( 3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x SMTC period)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 w:rsidP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max(120ms, ceil (</w:t>
            </w:r>
            <w:r w:rsidR="00D23551" w:rsidRPr="00D23551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D23551" w:rsidRPr="00D23551" w:rsidRDefault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BA46DC" w:rsidRDefault="00BA46DC" w:rsidP="00747706">
      <w:pPr>
        <w:pStyle w:val="TH"/>
        <w:rPr>
          <w:rFonts w:ascii="Times New Roman" w:hAnsi="Times New Roman" w:cs="Times New Roman"/>
          <w:sz w:val="20"/>
          <w:szCs w:val="20"/>
        </w:rPr>
      </w:pPr>
    </w:p>
    <w:p w:rsidR="00747706" w:rsidRPr="00D23551" w:rsidRDefault="00747706" w:rsidP="00747706">
      <w:pPr>
        <w:pStyle w:val="TH"/>
        <w:rPr>
          <w:rFonts w:ascii="Times New Roman" w:hAnsi="Times New Roman" w:cs="Times New Roman"/>
          <w:sz w:val="20"/>
          <w:szCs w:val="20"/>
        </w:rPr>
      </w:pPr>
      <w:r w:rsidRPr="00D23551">
        <w:rPr>
          <w:rFonts w:ascii="Times New Roman" w:hAnsi="Times New Roman" w:cs="Times New Roman"/>
          <w:sz w:val="20"/>
          <w:szCs w:val="20"/>
        </w:rPr>
        <w:t xml:space="preserve">Table </w:t>
      </w:r>
      <w:r w:rsidR="00D23551" w:rsidRPr="00D23551">
        <w:rPr>
          <w:rFonts w:ascii="Times New Roman" w:hAnsi="Times New Roman" w:cs="Times New Roman"/>
          <w:sz w:val="20"/>
          <w:szCs w:val="20"/>
        </w:rPr>
        <w:t>6</w:t>
      </w:r>
      <w:r w:rsidRPr="00D23551">
        <w:rPr>
          <w:rFonts w:ascii="Times New Roman" w:hAnsi="Times New Roman" w:cs="Times New Roman"/>
          <w:sz w:val="20"/>
          <w:szCs w:val="20"/>
        </w:rPr>
        <w:t>: Measurement period for inter-frequency measurements with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747706" w:rsidRPr="00D23551" w:rsidTr="00747706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47706" w:rsidRPr="00D23551" w:rsidTr="00747706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max(200ms, 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 w:rsidP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3551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 w:rsidP="00D23551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x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(200ms, ceil(</w:t>
            </w:r>
            <w:r w:rsidR="00D23551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x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D23551" w:rsidRPr="00D23551" w:rsidTr="00747706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51" w:rsidRPr="00D23551" w:rsidRDefault="00D23551" w:rsidP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51" w:rsidRPr="00D23551" w:rsidRDefault="00D23551" w:rsidP="00D23551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x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(200ms, ceil(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Pr="00D23551" w:rsidRDefault="00747706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747706" w:rsidRPr="00D23551" w:rsidTr="00747706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06" w:rsidRDefault="00747706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D23551" w:rsidRPr="00D23551" w:rsidRDefault="00D23551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7273A7" w:rsidRPr="003E5B09" w:rsidRDefault="00556EB2" w:rsidP="007273A7">
      <w:pPr>
        <w:rPr>
          <w:b/>
          <w:lang w:eastAsia="zh-CN"/>
        </w:rPr>
      </w:pPr>
      <w:r w:rsidRPr="00B22FE6">
        <w:rPr>
          <w:rFonts w:eastAsiaTheme="minorEastAsia"/>
          <w:lang w:eastAsia="zh-CN"/>
        </w:rPr>
        <w:t xml:space="preserve">In this contribution, we provide the consideration of </w:t>
      </w:r>
      <w:r>
        <w:rPr>
          <w:rFonts w:eastAsiaTheme="minorEastAsia"/>
          <w:lang w:eastAsia="zh-CN"/>
        </w:rPr>
        <w:t>inter-frequency measurement</w:t>
      </w:r>
      <w:r w:rsidRPr="00B22FE6">
        <w:rPr>
          <w:rFonts w:eastAsiaTheme="minor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FR1 HST and give our proposals</w:t>
      </w:r>
      <w:r w:rsidR="00FD73FA" w:rsidRPr="009E6008">
        <w:t xml:space="preserve"> as follow:</w:t>
      </w:r>
    </w:p>
    <w:p w:rsidR="00933F3A" w:rsidRDefault="00933F3A" w:rsidP="00933F3A">
      <w:pPr>
        <w:rPr>
          <w:rFonts w:eastAsiaTheme="minorEastAsia"/>
          <w:b/>
          <w:lang w:eastAsia="zh-CN"/>
        </w:rPr>
      </w:pPr>
      <w:r w:rsidRPr="00933F3A">
        <w:rPr>
          <w:rFonts w:eastAsiaTheme="minorEastAsia"/>
          <w:b/>
          <w:lang w:val="en-US" w:eastAsia="zh-CN"/>
        </w:rPr>
        <w:t xml:space="preserve">Proposal 1: </w:t>
      </w:r>
      <w:r w:rsidRPr="00933F3A">
        <w:rPr>
          <w:rFonts w:eastAsiaTheme="minorEastAsia"/>
          <w:b/>
          <w:lang w:eastAsia="zh-CN"/>
        </w:rPr>
        <w:t>Enhancements for RRC IDLE are needed for inter-frequency measurements.</w:t>
      </w:r>
      <w:r>
        <w:rPr>
          <w:rFonts w:eastAsiaTheme="minorEastAsia"/>
          <w:b/>
          <w:lang w:eastAsia="zh-CN"/>
        </w:rPr>
        <w:t xml:space="preserve"> </w:t>
      </w:r>
      <w:r w:rsidRPr="00933F3A">
        <w:rPr>
          <w:rFonts w:eastAsiaTheme="minorEastAsia"/>
          <w:b/>
          <w:lang w:eastAsia="zh-CN"/>
        </w:rPr>
        <w:t xml:space="preserve">The intra-frequency for Rel-16 HST enhancement can be used as a baseline. The decreased number of samples and </w:t>
      </w:r>
      <w:proofErr w:type="spellStart"/>
      <w:r w:rsidRPr="00933F3A">
        <w:rPr>
          <w:rFonts w:eastAsiaTheme="minorEastAsia"/>
          <w:b/>
          <w:lang w:eastAsia="zh-CN"/>
        </w:rPr>
        <w:t>K</w:t>
      </w:r>
      <w:r w:rsidRPr="00250640">
        <w:rPr>
          <w:rFonts w:eastAsiaTheme="minorEastAsia"/>
          <w:b/>
          <w:vertAlign w:val="subscript"/>
          <w:lang w:eastAsia="zh-CN"/>
        </w:rPr>
        <w:t>carrier</w:t>
      </w:r>
      <w:proofErr w:type="spellEnd"/>
      <w:r w:rsidRPr="00933F3A">
        <w:rPr>
          <w:rFonts w:eastAsiaTheme="minorEastAsia"/>
          <w:b/>
          <w:lang w:eastAsia="zh-CN"/>
        </w:rPr>
        <w:t xml:space="preserve"> should be considered as well.</w:t>
      </w:r>
    </w:p>
    <w:p w:rsidR="00E1369B" w:rsidRDefault="00E1369B" w:rsidP="00E1369B">
      <w:pPr>
        <w:rPr>
          <w:rFonts w:eastAsiaTheme="minorEastAsia"/>
          <w:b/>
          <w:lang w:eastAsia="zh-CN"/>
        </w:rPr>
      </w:pPr>
      <w:r w:rsidRPr="00BB1486">
        <w:rPr>
          <w:rFonts w:eastAsiaTheme="minorEastAsia"/>
          <w:b/>
          <w:lang w:eastAsia="zh-CN"/>
        </w:rPr>
        <w:t xml:space="preserve">Proposal 2: </w:t>
      </w:r>
      <w:r w:rsidRPr="00933F3A">
        <w:rPr>
          <w:rFonts w:eastAsiaTheme="minorEastAsia"/>
          <w:b/>
          <w:lang w:eastAsia="zh-CN"/>
        </w:rPr>
        <w:t>Enhancements for RRC</w:t>
      </w:r>
      <w:r>
        <w:rPr>
          <w:rFonts w:eastAsiaTheme="minorEastAsia"/>
          <w:b/>
          <w:lang w:eastAsia="zh-CN"/>
        </w:rPr>
        <w:t>_CONNECTED</w:t>
      </w:r>
      <w:r w:rsidRPr="00933F3A">
        <w:rPr>
          <w:rFonts w:eastAsiaTheme="minorEastAsia"/>
          <w:b/>
          <w:lang w:eastAsia="zh-CN"/>
        </w:rPr>
        <w:t xml:space="preserve"> are needed for inter-frequency measurements</w:t>
      </w:r>
      <w:r w:rsidR="006D17DD">
        <w:rPr>
          <w:rFonts w:eastAsiaTheme="minorEastAsia"/>
          <w:b/>
          <w:lang w:eastAsia="zh-CN"/>
        </w:rPr>
        <w:t xml:space="preserve">. </w:t>
      </w:r>
      <w:r w:rsidRPr="00BB1486">
        <w:rPr>
          <w:rFonts w:eastAsiaTheme="minorEastAsia"/>
          <w:b/>
          <w:lang w:eastAsia="zh-CN"/>
        </w:rPr>
        <w:t>M2 defined in Rel-16 HST is reused.</w:t>
      </w:r>
      <w:r>
        <w:rPr>
          <w:rFonts w:eastAsiaTheme="minorEastAsia"/>
          <w:b/>
          <w:lang w:eastAsia="zh-CN"/>
        </w:rPr>
        <w:t xml:space="preserve"> The requirements can be set as Table 1~Table 6.</w:t>
      </w:r>
    </w:p>
    <w:p w:rsidR="00E1369B" w:rsidRPr="00747706" w:rsidRDefault="00E1369B" w:rsidP="00E1369B">
      <w:pPr>
        <w:keepNext/>
        <w:keepLines/>
        <w:spacing w:before="60"/>
        <w:jc w:val="center"/>
        <w:rPr>
          <w:b/>
        </w:rPr>
      </w:pPr>
      <w:r w:rsidRPr="00747706">
        <w:rPr>
          <w:b/>
        </w:rPr>
        <w:lastRenderedPageBreak/>
        <w:t>Table 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E1369B" w:rsidRPr="00747706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r w:rsidRPr="00BB1486">
              <w:rPr>
                <w:b/>
              </w:rPr>
              <w:t>Condition</w:t>
            </w:r>
            <w:r w:rsidRPr="00BB1486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r w:rsidRPr="00BB1486">
              <w:rPr>
                <w:b/>
              </w:rPr>
              <w:t>T</w:t>
            </w:r>
            <w:r w:rsidRPr="00BB1486">
              <w:rPr>
                <w:b/>
                <w:vertAlign w:val="subscript"/>
              </w:rPr>
              <w:t>PSS/</w:t>
            </w:r>
            <w:proofErr w:type="spellStart"/>
            <w:r w:rsidRPr="00BB1486"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E1369B" w:rsidRPr="00747706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Max(600ms, 8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747706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Max(600ms, Ceil(8*M2)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747706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  <w:r w:rsidRPr="00BB14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BB148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747706" w:rsidTr="00D71DF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BB1486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E1369B" w:rsidRPr="00BB1486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E1369B" w:rsidRPr="00BB1486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1486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BB1486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E1369B" w:rsidRPr="00747706" w:rsidRDefault="00E1369B" w:rsidP="00E1369B">
      <w:pPr>
        <w:rPr>
          <w:lang w:eastAsia="zh-CN"/>
        </w:rPr>
      </w:pPr>
    </w:p>
    <w:p w:rsidR="00E1369B" w:rsidRPr="00D23551" w:rsidRDefault="00E1369B" w:rsidP="00E1369B">
      <w:pPr>
        <w:keepNext/>
        <w:keepLines/>
        <w:spacing w:before="60"/>
        <w:jc w:val="center"/>
        <w:rPr>
          <w:b/>
        </w:rPr>
      </w:pPr>
      <w:r w:rsidRPr="00D23551">
        <w:rPr>
          <w:b/>
        </w:rPr>
        <w:t>Table 2: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6795"/>
      </w:tblGrid>
      <w:tr w:rsidR="00E1369B" w:rsidRPr="00D23551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Condition</w:t>
            </w:r>
            <w:r w:rsidRPr="00D23551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D23551">
              <w:rPr>
                <w:b/>
              </w:rPr>
              <w:t>T</w:t>
            </w:r>
            <w:r w:rsidRPr="00D23551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E1369B" w:rsidRPr="00D23551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Ceil(3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M2)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E1369B" w:rsidRPr="00747706" w:rsidRDefault="00E1369B" w:rsidP="00E1369B"/>
    <w:p w:rsidR="00E1369B" w:rsidRPr="00D23551" w:rsidRDefault="00E1369B" w:rsidP="00E1369B">
      <w:pPr>
        <w:keepNext/>
        <w:keepLines/>
        <w:spacing w:before="60"/>
        <w:jc w:val="center"/>
        <w:rPr>
          <w:b/>
        </w:rPr>
      </w:pPr>
      <w:r w:rsidRPr="00D23551">
        <w:rPr>
          <w:b/>
        </w:rPr>
        <w:t>Table 3: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6800"/>
      </w:tblGrid>
      <w:tr w:rsidR="00E1369B" w:rsidRPr="00D23551" w:rsidTr="00D71DF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Condition</w:t>
            </w:r>
            <w:r w:rsidRPr="00D23551"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keepNext/>
              <w:keepLines/>
              <w:spacing w:after="0"/>
              <w:jc w:val="center"/>
              <w:rPr>
                <w:b/>
              </w:rPr>
            </w:pPr>
            <w:r w:rsidRPr="00D23551">
              <w:rPr>
                <w:b/>
              </w:rPr>
              <w:t>T</w:t>
            </w:r>
            <w:r w:rsidRPr="00D23551">
              <w:rPr>
                <w:b/>
                <w:vertAlign w:val="subscript"/>
              </w:rPr>
              <w:t xml:space="preserve"> </w:t>
            </w:r>
            <w:proofErr w:type="spellStart"/>
            <w:r w:rsidRPr="00D23551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E1369B" w:rsidRPr="00D23551" w:rsidTr="00D71DF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Max(200ms, 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≤ 160ms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Max(200ms, Ceil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(7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M2</w:t>
            </w:r>
            <w:r w:rsidRPr="00D23551">
              <w:rPr>
                <w:rFonts w:ascii="Times New Roman" w:eastAsia="Malgun Gothic" w:hAnsi="Times New Roman" w:cs="Times New Roman"/>
                <w:sz w:val="20"/>
                <w:szCs w:val="20"/>
                <w:lang w:eastAsia="zh-TW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Max(MGRP, SMTC period, DRX cycle))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 &gt; 320ms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DRX cycle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</w:t>
            </w:r>
            <w:proofErr w:type="spellEnd"/>
          </w:p>
        </w:tc>
      </w:tr>
      <w:tr w:rsidR="00E1369B" w:rsidRPr="00D23551" w:rsidTr="00D71DFF">
        <w:trPr>
          <w:trHeight w:val="70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DRX or non DRX requirements apply according to the conditions described in clause 3.6.1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2: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E1369B" w:rsidRPr="00747706" w:rsidRDefault="00E1369B" w:rsidP="00E1369B">
      <w:pPr>
        <w:rPr>
          <w:lang w:val="en-US"/>
        </w:rPr>
      </w:pPr>
    </w:p>
    <w:p w:rsidR="00E1369B" w:rsidRPr="00D23551" w:rsidRDefault="00E1369B" w:rsidP="00E1369B">
      <w:pPr>
        <w:rPr>
          <w:lang w:val="en-US"/>
        </w:rPr>
      </w:pPr>
      <w:r w:rsidRPr="00D23551">
        <w:rPr>
          <w:lang w:val="en-US"/>
        </w:rPr>
        <w:t xml:space="preserve">Without </w:t>
      </w:r>
      <w:r w:rsidRPr="00D23551">
        <w:rPr>
          <w:rFonts w:eastAsiaTheme="minorEastAsia"/>
          <w:lang w:eastAsia="zh-CN"/>
        </w:rPr>
        <w:t>measurement gaps:</w:t>
      </w:r>
    </w:p>
    <w:p w:rsidR="00E1369B" w:rsidRPr="00D23551" w:rsidRDefault="00E1369B" w:rsidP="00E1369B">
      <w:pPr>
        <w:pStyle w:val="TH"/>
        <w:rPr>
          <w:rFonts w:ascii="Times New Roman" w:hAnsi="Times New Roman" w:cs="Times New Roman"/>
          <w:sz w:val="20"/>
          <w:szCs w:val="20"/>
        </w:rPr>
      </w:pPr>
      <w:r w:rsidRPr="00D23551">
        <w:rPr>
          <w:rFonts w:ascii="Times New Roman" w:hAnsi="Times New Roman" w:cs="Times New Roman"/>
          <w:sz w:val="20"/>
          <w:szCs w:val="20"/>
        </w:rPr>
        <w:lastRenderedPageBreak/>
        <w:t>Table 4: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E1369B" w:rsidRPr="00D23551" w:rsidTr="00D71DF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PSS/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max( 600ms, 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 x SMTC period 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max( 600ms, ceil(M2x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E1369B" w:rsidRPr="00747706" w:rsidRDefault="00E1369B" w:rsidP="00E1369B">
      <w:pPr>
        <w:keepNext/>
        <w:keepLines/>
        <w:spacing w:before="60"/>
        <w:jc w:val="center"/>
        <w:rPr>
          <w:b/>
        </w:rPr>
      </w:pPr>
    </w:p>
    <w:p w:rsidR="00E1369B" w:rsidRPr="00D23551" w:rsidRDefault="00E1369B" w:rsidP="00E1369B">
      <w:pPr>
        <w:pStyle w:val="TH"/>
        <w:rPr>
          <w:rFonts w:ascii="Times New Roman" w:hAnsi="Times New Roman" w:cs="Times New Roman"/>
          <w:sz w:val="20"/>
          <w:szCs w:val="20"/>
          <w:lang w:eastAsia="en-US"/>
        </w:rPr>
      </w:pPr>
      <w:r w:rsidRPr="00D23551">
        <w:rPr>
          <w:rFonts w:ascii="Times New Roman" w:hAnsi="Times New Roman" w:cs="Times New Roman"/>
          <w:sz w:val="20"/>
          <w:szCs w:val="20"/>
        </w:rPr>
        <w:t>Table 5: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8"/>
        <w:gridCol w:w="4438"/>
      </w:tblGrid>
      <w:tr w:rsidR="00E1369B" w:rsidRPr="00D23551" w:rsidTr="00D71DFF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SSB_time_index_intra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ceil( 3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x SMTC period)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max(120ms, ceil (M2 x 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Ceil(3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E1369B" w:rsidRDefault="00E1369B" w:rsidP="00E1369B">
      <w:pPr>
        <w:pStyle w:val="TH"/>
        <w:rPr>
          <w:rFonts w:ascii="Times New Roman" w:hAnsi="Times New Roman" w:cs="Times New Roman"/>
          <w:sz w:val="20"/>
          <w:szCs w:val="20"/>
        </w:rPr>
      </w:pPr>
    </w:p>
    <w:p w:rsidR="00E1369B" w:rsidRPr="00D23551" w:rsidRDefault="00E1369B" w:rsidP="00E1369B">
      <w:pPr>
        <w:pStyle w:val="TH"/>
        <w:rPr>
          <w:rFonts w:ascii="Times New Roman" w:hAnsi="Times New Roman" w:cs="Times New Roman"/>
          <w:sz w:val="20"/>
          <w:szCs w:val="20"/>
        </w:rPr>
      </w:pPr>
      <w:r w:rsidRPr="00D23551">
        <w:rPr>
          <w:rFonts w:ascii="Times New Roman" w:hAnsi="Times New Roman" w:cs="Times New Roman"/>
          <w:sz w:val="20"/>
          <w:szCs w:val="20"/>
        </w:rPr>
        <w:t>Table 6: Measurement period for inter-frequency measurements with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E1369B" w:rsidRPr="00D23551" w:rsidTr="00D71DF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E1369B" w:rsidRPr="00D23551" w:rsidTr="00D71DF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max(200ms, 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x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(200ms, ceil(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x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≤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x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(200ms, ceil(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Pr="00D23551" w:rsidRDefault="00E1369B" w:rsidP="00D71DFF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ceil( 5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</w:t>
            </w:r>
            <w:r w:rsidRPr="00D23551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E1369B" w:rsidRPr="00D23551" w:rsidTr="00D71DFF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9B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  <w:bookmarkStart w:id="2" w:name="_GoBack"/>
            <w:bookmarkEnd w:id="2"/>
          </w:p>
          <w:p w:rsidR="00E1369B" w:rsidRPr="00D23551" w:rsidRDefault="00E1369B" w:rsidP="00D71DFF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23551">
              <w:rPr>
                <w:rFonts w:ascii="Times New Roman" w:hAnsi="Times New Roman" w:cs="Times New Roman"/>
                <w:sz w:val="20"/>
                <w:szCs w:val="20"/>
              </w:rPr>
              <w:t xml:space="preserve">NOTE 2:  When high speed is not configured, M2 = 1.5. When high speed is configured, M2 = 1.5 if SMTC periodicity &gt; 40 </w:t>
            </w:r>
            <w:proofErr w:type="spellStart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D23551">
              <w:rPr>
                <w:rFonts w:ascii="Times New Roman" w:hAnsi="Times New Roman" w:cs="Times New Roman"/>
                <w:sz w:val="20"/>
                <w:szCs w:val="20"/>
              </w:rPr>
              <w:t>, otherwise M2=1.</w:t>
            </w:r>
          </w:p>
        </w:tc>
      </w:tr>
    </w:tbl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5731CD" w:rsidRDefault="00585571" w:rsidP="00585571">
      <w:pPr>
        <w:rPr>
          <w:rFonts w:eastAsiaTheme="minorEastAsia"/>
          <w:lang w:eastAsia="zh-CN"/>
        </w:rPr>
      </w:pPr>
      <w:r>
        <w:t>[</w:t>
      </w:r>
      <w:r w:rsidR="006E72CE">
        <w:rPr>
          <w:rFonts w:eastAsiaTheme="minorEastAsia" w:hint="eastAsia"/>
          <w:lang w:eastAsia="zh-CN"/>
        </w:rPr>
        <w:t>1</w:t>
      </w:r>
      <w:r>
        <w:t xml:space="preserve">] </w:t>
      </w:r>
      <w:r w:rsidR="005731CD">
        <w:rPr>
          <w:rFonts w:eastAsiaTheme="minorEastAsia" w:hint="eastAsia"/>
          <w:lang w:eastAsia="zh-CN"/>
        </w:rPr>
        <w:t xml:space="preserve">R4-2105793, </w:t>
      </w:r>
      <w:r w:rsidR="005731CD">
        <w:rPr>
          <w:rFonts w:eastAsiaTheme="minorEastAsia"/>
          <w:lang w:eastAsia="zh-CN"/>
        </w:rPr>
        <w:t>“</w:t>
      </w:r>
      <w:r w:rsidR="005731CD" w:rsidRPr="005731CD">
        <w:rPr>
          <w:rFonts w:eastAsiaTheme="minorEastAsia"/>
          <w:lang w:eastAsia="zh-CN"/>
        </w:rPr>
        <w:t>WF on FR1 HST RRM</w:t>
      </w:r>
      <w:r w:rsidR="005731CD">
        <w:rPr>
          <w:rFonts w:eastAsiaTheme="minorEastAsia"/>
          <w:lang w:eastAsia="zh-CN"/>
        </w:rPr>
        <w:t>”</w:t>
      </w:r>
      <w:r w:rsidR="005731CD">
        <w:rPr>
          <w:rFonts w:eastAsiaTheme="minorEastAsia" w:hint="eastAsia"/>
          <w:lang w:eastAsia="zh-CN"/>
        </w:rPr>
        <w:t>, CMCC</w:t>
      </w:r>
    </w:p>
    <w:sectPr w:rsidR="00585571" w:rsidRPr="005731C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55" w:rsidRDefault="00435E55" w:rsidP="00070CCC">
      <w:pPr>
        <w:spacing w:after="0"/>
      </w:pPr>
      <w:r>
        <w:separator/>
      </w:r>
    </w:p>
  </w:endnote>
  <w:endnote w:type="continuationSeparator" w:id="0">
    <w:p w:rsidR="00435E55" w:rsidRDefault="00435E55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55" w:rsidRDefault="00435E55" w:rsidP="00070CCC">
      <w:pPr>
        <w:spacing w:after="0"/>
      </w:pPr>
      <w:r>
        <w:separator/>
      </w:r>
    </w:p>
  </w:footnote>
  <w:footnote w:type="continuationSeparator" w:id="0">
    <w:p w:rsidR="00435E55" w:rsidRDefault="00435E55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BA5"/>
    <w:multiLevelType w:val="hybridMultilevel"/>
    <w:tmpl w:val="02803E60"/>
    <w:lvl w:ilvl="0" w:tplc="4E8850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92C5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9AD4F8">
      <w:start w:val="409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EE329E">
      <w:start w:val="4096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44CE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5066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9438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0AE9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86D5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206D6"/>
    <w:rsid w:val="00030DF2"/>
    <w:rsid w:val="00070CCC"/>
    <w:rsid w:val="000D7CD5"/>
    <w:rsid w:val="001064DA"/>
    <w:rsid w:val="00136717"/>
    <w:rsid w:val="001377DA"/>
    <w:rsid w:val="0014529C"/>
    <w:rsid w:val="0016634F"/>
    <w:rsid w:val="001B112E"/>
    <w:rsid w:val="002442FC"/>
    <w:rsid w:val="00250640"/>
    <w:rsid w:val="002A231F"/>
    <w:rsid w:val="002C2570"/>
    <w:rsid w:val="002E0B24"/>
    <w:rsid w:val="0030586D"/>
    <w:rsid w:val="003A08ED"/>
    <w:rsid w:val="003E5B09"/>
    <w:rsid w:val="003E6F50"/>
    <w:rsid w:val="00435E55"/>
    <w:rsid w:val="0047719F"/>
    <w:rsid w:val="004872F6"/>
    <w:rsid w:val="004E6626"/>
    <w:rsid w:val="004F4982"/>
    <w:rsid w:val="005057DD"/>
    <w:rsid w:val="00556EB2"/>
    <w:rsid w:val="005731CD"/>
    <w:rsid w:val="00585571"/>
    <w:rsid w:val="005A7FA1"/>
    <w:rsid w:val="005B2F13"/>
    <w:rsid w:val="005C3277"/>
    <w:rsid w:val="005F1266"/>
    <w:rsid w:val="005F46C6"/>
    <w:rsid w:val="006948C7"/>
    <w:rsid w:val="006A46D7"/>
    <w:rsid w:val="006B69FD"/>
    <w:rsid w:val="006D17DD"/>
    <w:rsid w:val="006E72CE"/>
    <w:rsid w:val="00727219"/>
    <w:rsid w:val="007273A7"/>
    <w:rsid w:val="00747706"/>
    <w:rsid w:val="007D46C5"/>
    <w:rsid w:val="00866C60"/>
    <w:rsid w:val="008A1436"/>
    <w:rsid w:val="008B66DE"/>
    <w:rsid w:val="008C361A"/>
    <w:rsid w:val="008D1CCB"/>
    <w:rsid w:val="008D3134"/>
    <w:rsid w:val="008E0DD5"/>
    <w:rsid w:val="008E20A0"/>
    <w:rsid w:val="00933F3A"/>
    <w:rsid w:val="00966BD9"/>
    <w:rsid w:val="00976772"/>
    <w:rsid w:val="00A4708D"/>
    <w:rsid w:val="00AA7B51"/>
    <w:rsid w:val="00B30EB3"/>
    <w:rsid w:val="00B51CDF"/>
    <w:rsid w:val="00BA46DC"/>
    <w:rsid w:val="00BB1486"/>
    <w:rsid w:val="00BB7B85"/>
    <w:rsid w:val="00BE3187"/>
    <w:rsid w:val="00C230E4"/>
    <w:rsid w:val="00C3535F"/>
    <w:rsid w:val="00C53146"/>
    <w:rsid w:val="00C644D5"/>
    <w:rsid w:val="00CC3C6E"/>
    <w:rsid w:val="00D23551"/>
    <w:rsid w:val="00D25AE0"/>
    <w:rsid w:val="00D44BB5"/>
    <w:rsid w:val="00D50600"/>
    <w:rsid w:val="00D61B08"/>
    <w:rsid w:val="00D963C7"/>
    <w:rsid w:val="00DB0E87"/>
    <w:rsid w:val="00DC7BB7"/>
    <w:rsid w:val="00DF1F7C"/>
    <w:rsid w:val="00E00E8C"/>
    <w:rsid w:val="00E1369B"/>
    <w:rsid w:val="00E45156"/>
    <w:rsid w:val="00E64574"/>
    <w:rsid w:val="00E8576E"/>
    <w:rsid w:val="00E9322A"/>
    <w:rsid w:val="00EA0B2A"/>
    <w:rsid w:val="00EB49F6"/>
    <w:rsid w:val="00EB4FA4"/>
    <w:rsid w:val="00EC4261"/>
    <w:rsid w:val="00EE4FC8"/>
    <w:rsid w:val="00F006DD"/>
    <w:rsid w:val="00F04C6C"/>
    <w:rsid w:val="00F12930"/>
    <w:rsid w:val="00F17A38"/>
    <w:rsid w:val="00FC141F"/>
    <w:rsid w:val="00FC4ED1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6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226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970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478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1</Pages>
  <Words>1870</Words>
  <Characters>10662</Characters>
  <Application>Microsoft Office Word</Application>
  <DocSecurity>0</DocSecurity>
  <Lines>88</Lines>
  <Paragraphs>25</Paragraphs>
  <ScaleCrop>false</ScaleCrop>
  <Company/>
  <LinksUpToDate>false</LinksUpToDate>
  <CharactersWithSpaces>12507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50</cp:revision>
  <dcterms:created xsi:type="dcterms:W3CDTF">2021-03-25T05:51:00Z</dcterms:created>
  <dcterms:modified xsi:type="dcterms:W3CDTF">2021-05-10T19:54:00Z</dcterms:modified>
</cp:coreProperties>
</file>