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bookmarkStart w:id="0" w:name="_GoBack"/>
      <w:bookmarkEnd w:id="0"/>
      <w:r w:rsidRPr="00EA74C3">
        <w:rPr>
          <w:rStyle w:val="af9"/>
          <w:rFonts w:ascii="Arial" w:eastAsia="宋体" w:hAnsi="Arial" w:cs="Arial" w:hint="eastAsia"/>
        </w:rPr>
        <w:tab/>
      </w:r>
      <w:r w:rsidR="005F6EAB" w:rsidRPr="005F6EAB">
        <w:rPr>
          <w:rStyle w:val="af9"/>
          <w:rFonts w:ascii="Arial" w:eastAsia="宋体" w:hAnsi="Arial" w:cs="Arial"/>
        </w:rPr>
        <w:t>R4-2109053</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1" w:name="Title"/>
      <w:bookmarkEnd w:id="1"/>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15B8" w:rsidRPr="003015B8">
        <w:rPr>
          <w:rFonts w:ascii="Arial" w:hAnsi="Arial" w:cs="Arial"/>
          <w:b w:val="0"/>
        </w:rPr>
        <w:t xml:space="preserve">Discussion on </w:t>
      </w:r>
      <w:r w:rsidR="008A7996">
        <w:rPr>
          <w:rFonts w:ascii="Arial" w:hAnsi="Arial" w:cs="Arial" w:hint="eastAsia"/>
          <w:b w:val="0"/>
        </w:rPr>
        <w:t>NTN</w:t>
      </w:r>
      <w:r w:rsidR="003015B8" w:rsidRPr="003015B8">
        <w:rPr>
          <w:rFonts w:ascii="Arial" w:hAnsi="Arial" w:cs="Arial"/>
          <w:b w:val="0"/>
        </w:rPr>
        <w:t xml:space="preserve">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9B4EAC" w:rsidRDefault="0018224E" w:rsidP="004C4C7A">
      <w:pPr>
        <w:spacing w:before="0" w:after="120"/>
        <w:jc w:val="left"/>
        <w:rPr>
          <w:sz w:val="20"/>
        </w:rPr>
      </w:pPr>
      <w:r>
        <w:rPr>
          <w:rFonts w:hint="eastAsia"/>
          <w:sz w:val="20"/>
        </w:rPr>
        <w:t>There were extensive discussions on the general aspects for NTN [1] and a</w:t>
      </w:r>
      <w:r w:rsidR="00C02493">
        <w:rPr>
          <w:rFonts w:hint="eastAsia"/>
          <w:sz w:val="20"/>
        </w:rPr>
        <w:t xml:space="preserve"> way forward </w:t>
      </w:r>
      <w:r w:rsidR="00944128">
        <w:rPr>
          <w:rFonts w:hint="eastAsia"/>
          <w:sz w:val="20"/>
        </w:rPr>
        <w:t xml:space="preserve">for </w:t>
      </w:r>
      <w:r w:rsidR="00944128" w:rsidRPr="00944128">
        <w:rPr>
          <w:sz w:val="20"/>
        </w:rPr>
        <w:t>NTN general part</w:t>
      </w:r>
      <w:r w:rsidR="00944128" w:rsidRPr="00944128">
        <w:rPr>
          <w:rFonts w:hint="eastAsia"/>
          <w:sz w:val="20"/>
        </w:rPr>
        <w:t xml:space="preserve"> </w:t>
      </w:r>
      <w:r w:rsidR="00944128">
        <w:rPr>
          <w:rFonts w:hint="eastAsia"/>
          <w:sz w:val="20"/>
        </w:rPr>
        <w:t xml:space="preserve">was approved </w:t>
      </w:r>
      <w:r w:rsidR="00C02493">
        <w:rPr>
          <w:rFonts w:hint="eastAsia"/>
          <w:sz w:val="20"/>
        </w:rPr>
        <w:t>[</w:t>
      </w:r>
      <w:r>
        <w:rPr>
          <w:rFonts w:hint="eastAsia"/>
          <w:sz w:val="20"/>
        </w:rPr>
        <w:t>2</w:t>
      </w:r>
      <w:r w:rsidR="00C02493">
        <w:rPr>
          <w:rFonts w:hint="eastAsia"/>
          <w:sz w:val="20"/>
        </w:rPr>
        <w:t xml:space="preserve">]. </w:t>
      </w:r>
      <w:r w:rsidR="00A46041">
        <w:rPr>
          <w:sz w:val="20"/>
        </w:rPr>
        <w:t>S</w:t>
      </w:r>
      <w:r w:rsidR="00A46041">
        <w:rPr>
          <w:rFonts w:hint="eastAsia"/>
          <w:sz w:val="20"/>
        </w:rPr>
        <w:t>ome general aspects</w:t>
      </w:r>
      <w:r w:rsidR="003015B8">
        <w:rPr>
          <w:rFonts w:hint="eastAsia"/>
          <w:sz w:val="20"/>
        </w:rPr>
        <w:t xml:space="preserve"> </w:t>
      </w:r>
      <w:r w:rsidR="00A46041">
        <w:rPr>
          <w:rFonts w:hint="eastAsia"/>
          <w:sz w:val="20"/>
        </w:rPr>
        <w:t>need to be further discussed for NTN</w:t>
      </w:r>
      <w:r w:rsidR="003015B8">
        <w:rPr>
          <w:rFonts w:hint="eastAsia"/>
          <w:sz w:val="20"/>
        </w:rPr>
        <w:t>.</w:t>
      </w:r>
      <w:r w:rsidR="003015B8" w:rsidRPr="003015B8">
        <w:rPr>
          <w:sz w:val="20"/>
        </w:rPr>
        <w:t xml:space="preserve"> </w:t>
      </w:r>
      <w:r w:rsidR="003015B8">
        <w:rPr>
          <w:sz w:val="20"/>
        </w:rPr>
        <w:t>T</w:t>
      </w:r>
      <w:r w:rsidR="003015B8">
        <w:rPr>
          <w:rFonts w:hint="eastAsia"/>
          <w:sz w:val="20"/>
        </w:rPr>
        <w:t xml:space="preserve">his document will </w:t>
      </w:r>
      <w:r w:rsidR="00A46041">
        <w:rPr>
          <w:rFonts w:hint="eastAsia"/>
          <w:sz w:val="20"/>
        </w:rPr>
        <w:t>address those open issues</w:t>
      </w:r>
      <w:r w:rsidR="003015B8">
        <w:rPr>
          <w:rFonts w:hint="eastAsia"/>
          <w:sz w:val="20"/>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46041" w:rsidRPr="00C700B3" w:rsidRDefault="00A46041" w:rsidP="00C700B3">
      <w:pPr>
        <w:pStyle w:val="afa"/>
        <w:numPr>
          <w:ilvl w:val="0"/>
          <w:numId w:val="38"/>
        </w:numPr>
        <w:spacing w:beforeLines="100" w:before="240" w:after="120" w:line="240" w:lineRule="auto"/>
        <w:ind w:left="341" w:hangingChars="170" w:hanging="341"/>
        <w:jc w:val="left"/>
        <w:rPr>
          <w:rFonts w:hint="eastAsia"/>
          <w:b/>
          <w:sz w:val="20"/>
        </w:rPr>
      </w:pPr>
      <w:r w:rsidRPr="00C700B3">
        <w:rPr>
          <w:b/>
          <w:sz w:val="20"/>
        </w:rPr>
        <w:t>C</w:t>
      </w:r>
      <w:r w:rsidRPr="00C700B3">
        <w:rPr>
          <w:rFonts w:hint="eastAsia"/>
          <w:b/>
          <w:sz w:val="20"/>
        </w:rPr>
        <w:t>onsiderations on specifications</w:t>
      </w:r>
    </w:p>
    <w:p w:rsidR="00A46041" w:rsidRDefault="00A46041" w:rsidP="001606B6">
      <w:pPr>
        <w:spacing w:before="0" w:after="120"/>
        <w:jc w:val="left"/>
        <w:rPr>
          <w:rFonts w:hint="eastAsia"/>
          <w:sz w:val="20"/>
        </w:rPr>
      </w:pPr>
      <w:r>
        <w:rPr>
          <w:sz w:val="20"/>
        </w:rPr>
        <w:t>T</w:t>
      </w:r>
      <w:r>
        <w:rPr>
          <w:rFonts w:hint="eastAsia"/>
          <w:sz w:val="20"/>
        </w:rPr>
        <w:t xml:space="preserve">here was extensive discussion on how to handle NTN specification both in RAN4 and in RAN. </w:t>
      </w:r>
      <w:r>
        <w:rPr>
          <w:sz w:val="20"/>
        </w:rPr>
        <w:t>I</w:t>
      </w:r>
      <w:r>
        <w:rPr>
          <w:rFonts w:hint="eastAsia"/>
          <w:sz w:val="20"/>
        </w:rPr>
        <w:t xml:space="preserve">t has been agreed to use RAN3 NTN architecture as the baseline and our understanding is that 38.104 </w:t>
      </w:r>
      <w:r>
        <w:rPr>
          <w:sz w:val="20"/>
        </w:rPr>
        <w:t>requirements</w:t>
      </w:r>
      <w:r>
        <w:rPr>
          <w:rFonts w:hint="eastAsia"/>
          <w:sz w:val="20"/>
        </w:rPr>
        <w:t xml:space="preserve"> can be taken as a starting point. </w:t>
      </w:r>
      <w:r>
        <w:rPr>
          <w:sz w:val="20"/>
        </w:rPr>
        <w:t>H</w:t>
      </w:r>
      <w:r>
        <w:rPr>
          <w:rFonts w:hint="eastAsia"/>
          <w:sz w:val="20"/>
        </w:rPr>
        <w:t xml:space="preserve">owever, the NTN scenarios and classification of NTN BS will be quite different from TN BS. </w:t>
      </w:r>
      <w:r>
        <w:rPr>
          <w:sz w:val="20"/>
        </w:rPr>
        <w:t>A</w:t>
      </w:r>
      <w:r>
        <w:rPr>
          <w:rFonts w:hint="eastAsia"/>
          <w:sz w:val="20"/>
        </w:rPr>
        <w:t xml:space="preserve">lso the regulations and bands will be different. </w:t>
      </w:r>
      <w:r>
        <w:rPr>
          <w:sz w:val="20"/>
        </w:rPr>
        <w:t>A</w:t>
      </w:r>
      <w:r>
        <w:rPr>
          <w:rFonts w:hint="eastAsia"/>
          <w:sz w:val="20"/>
        </w:rPr>
        <w:t xml:space="preserve">ll these factors mean it deserves a separate </w:t>
      </w:r>
      <w:r w:rsidR="00C700B3">
        <w:rPr>
          <w:rFonts w:hint="eastAsia"/>
          <w:sz w:val="20"/>
        </w:rPr>
        <w:t xml:space="preserve">set of RF </w:t>
      </w:r>
      <w:r>
        <w:rPr>
          <w:rFonts w:hint="eastAsia"/>
          <w:sz w:val="20"/>
        </w:rPr>
        <w:t>specification</w:t>
      </w:r>
      <w:r w:rsidR="00C700B3">
        <w:rPr>
          <w:rFonts w:hint="eastAsia"/>
          <w:sz w:val="20"/>
        </w:rPr>
        <w:t>s</w:t>
      </w:r>
      <w:r>
        <w:rPr>
          <w:rFonts w:hint="eastAsia"/>
          <w:sz w:val="20"/>
        </w:rPr>
        <w:t xml:space="preserve"> for NTN BS and UE.</w:t>
      </w:r>
    </w:p>
    <w:p w:rsidR="00A46041" w:rsidRPr="00C700B3" w:rsidRDefault="00A46041" w:rsidP="001606B6">
      <w:pPr>
        <w:spacing w:before="0" w:after="120"/>
        <w:jc w:val="left"/>
        <w:rPr>
          <w:rFonts w:hint="eastAsia"/>
          <w:b/>
          <w:sz w:val="20"/>
        </w:rPr>
      </w:pPr>
      <w:r w:rsidRPr="00C700B3">
        <w:rPr>
          <w:rFonts w:hint="eastAsia"/>
          <w:b/>
          <w:sz w:val="20"/>
        </w:rPr>
        <w:t xml:space="preserve">Proposal 1: It is proposed to </w:t>
      </w:r>
      <w:r w:rsidR="00C700B3" w:rsidRPr="00C700B3">
        <w:rPr>
          <w:rFonts w:hint="eastAsia"/>
          <w:b/>
          <w:sz w:val="20"/>
        </w:rPr>
        <w:t xml:space="preserve">develop a separate set of RF </w:t>
      </w:r>
      <w:r w:rsidR="00C700B3" w:rsidRPr="00C700B3">
        <w:rPr>
          <w:b/>
          <w:sz w:val="20"/>
        </w:rPr>
        <w:t>specifications</w:t>
      </w:r>
      <w:r w:rsidR="00C700B3" w:rsidRPr="00C700B3">
        <w:rPr>
          <w:rFonts w:hint="eastAsia"/>
          <w:b/>
          <w:sz w:val="20"/>
        </w:rPr>
        <w:t xml:space="preserve"> for NTN, including BS RF and UE RF.</w:t>
      </w:r>
    </w:p>
    <w:p w:rsidR="00461310" w:rsidRPr="00FB4FA7" w:rsidRDefault="00F03F66" w:rsidP="00C700B3">
      <w:pPr>
        <w:pStyle w:val="afa"/>
        <w:numPr>
          <w:ilvl w:val="0"/>
          <w:numId w:val="38"/>
        </w:numPr>
        <w:spacing w:beforeLines="100" w:before="240" w:after="120" w:line="240" w:lineRule="auto"/>
        <w:ind w:left="341" w:hangingChars="170" w:hanging="341"/>
        <w:jc w:val="left"/>
        <w:rPr>
          <w:b/>
          <w:sz w:val="20"/>
        </w:rPr>
      </w:pPr>
      <w:r w:rsidRPr="00FB4FA7">
        <w:rPr>
          <w:rFonts w:hint="eastAsia"/>
          <w:b/>
          <w:sz w:val="20"/>
        </w:rPr>
        <w:t>Frequency ranges</w:t>
      </w:r>
    </w:p>
    <w:p w:rsidR="001606B6" w:rsidRDefault="00FB4FA7" w:rsidP="001606B6">
      <w:pPr>
        <w:spacing w:before="0" w:after="120"/>
        <w:jc w:val="left"/>
        <w:rPr>
          <w:sz w:val="20"/>
        </w:rPr>
      </w:pPr>
      <w:r>
        <w:rPr>
          <w:sz w:val="20"/>
        </w:rPr>
        <w:t>T</w:t>
      </w:r>
      <w:r>
        <w:rPr>
          <w:rFonts w:hint="eastAsia"/>
          <w:sz w:val="20"/>
        </w:rPr>
        <w:t>he frequency range</w:t>
      </w:r>
      <w:r w:rsidR="00C700B3">
        <w:rPr>
          <w:rFonts w:hint="eastAsia"/>
          <w:sz w:val="20"/>
        </w:rPr>
        <w:t xml:space="preserve"> definition for NTN </w:t>
      </w:r>
      <w:r>
        <w:rPr>
          <w:rFonts w:hint="eastAsia"/>
          <w:sz w:val="20"/>
        </w:rPr>
        <w:t xml:space="preserve">should be </w:t>
      </w:r>
      <w:r w:rsidR="00C700B3">
        <w:rPr>
          <w:sz w:val="20"/>
        </w:rPr>
        <w:t>align</w:t>
      </w:r>
      <w:r w:rsidR="00C700B3">
        <w:rPr>
          <w:rFonts w:hint="eastAsia"/>
          <w:sz w:val="20"/>
        </w:rPr>
        <w:t xml:space="preserve">ed </w:t>
      </w:r>
      <w:r>
        <w:rPr>
          <w:rFonts w:hint="eastAsia"/>
          <w:sz w:val="20"/>
        </w:rPr>
        <w:t xml:space="preserve">with TN i.e. FR1 is </w:t>
      </w:r>
      <w:r w:rsidRPr="00FB4FA7">
        <w:rPr>
          <w:sz w:val="20"/>
        </w:rPr>
        <w:t>410 MHz – 7125 MHz</w:t>
      </w:r>
      <w:r>
        <w:rPr>
          <w:rFonts w:hint="eastAsia"/>
          <w:sz w:val="20"/>
        </w:rPr>
        <w:t xml:space="preserve"> and FR2 is </w:t>
      </w:r>
      <w:r w:rsidRPr="00FB4FA7">
        <w:rPr>
          <w:sz w:val="20"/>
        </w:rPr>
        <w:t>24250 MHz – 52600 MHz</w:t>
      </w:r>
      <w:r w:rsidR="00C700B3">
        <w:rPr>
          <w:rFonts w:hint="eastAsia"/>
          <w:sz w:val="20"/>
        </w:rPr>
        <w:t xml:space="preserve"> for the time being</w:t>
      </w:r>
      <w:r>
        <w:rPr>
          <w:rFonts w:hint="eastAsia"/>
          <w:sz w:val="20"/>
        </w:rPr>
        <w:t>. For specific frequency range for NTN such as Ka band, more discussion</w:t>
      </w:r>
      <w:r w:rsidR="00C700B3">
        <w:rPr>
          <w:rFonts w:hint="eastAsia"/>
          <w:sz w:val="20"/>
        </w:rPr>
        <w:t xml:space="preserve"> is needed. </w:t>
      </w:r>
      <w:r w:rsidR="00C700B3">
        <w:rPr>
          <w:sz w:val="20"/>
        </w:rPr>
        <w:t>P</w:t>
      </w:r>
      <w:r w:rsidR="00C700B3">
        <w:rPr>
          <w:rFonts w:hint="eastAsia"/>
          <w:sz w:val="20"/>
        </w:rPr>
        <w:t>otentially Ka band can be included in the future by extending FR2 down to the Ka DL band.</w:t>
      </w:r>
      <w:r>
        <w:rPr>
          <w:rFonts w:hint="eastAsia"/>
          <w:sz w:val="20"/>
        </w:rPr>
        <w:t xml:space="preserve"> </w:t>
      </w:r>
    </w:p>
    <w:p w:rsidR="00FB4FA7" w:rsidRPr="00FB4FA7" w:rsidRDefault="00FB4FA7" w:rsidP="001606B6">
      <w:pPr>
        <w:spacing w:before="0" w:after="120"/>
        <w:jc w:val="left"/>
        <w:rPr>
          <w:b/>
          <w:sz w:val="20"/>
          <w:lang w:val="en-US"/>
        </w:rPr>
      </w:pPr>
      <w:r w:rsidRPr="00FB4FA7">
        <w:rPr>
          <w:rFonts w:hint="eastAsia"/>
          <w:b/>
          <w:sz w:val="20"/>
        </w:rPr>
        <w:t xml:space="preserve">Proposal </w:t>
      </w:r>
      <w:r w:rsidR="00C700B3">
        <w:rPr>
          <w:rFonts w:hint="eastAsia"/>
          <w:b/>
          <w:sz w:val="20"/>
        </w:rPr>
        <w:t>2</w:t>
      </w:r>
      <w:r w:rsidRPr="00FB4FA7">
        <w:rPr>
          <w:rFonts w:hint="eastAsia"/>
          <w:b/>
          <w:sz w:val="20"/>
        </w:rPr>
        <w:t xml:space="preserve">: </w:t>
      </w:r>
      <w:r w:rsidRPr="00FB4FA7">
        <w:rPr>
          <w:b/>
          <w:sz w:val="20"/>
        </w:rPr>
        <w:t>T</w:t>
      </w:r>
      <w:r w:rsidR="00C700B3">
        <w:rPr>
          <w:rFonts w:hint="eastAsia"/>
          <w:b/>
          <w:sz w:val="20"/>
        </w:rPr>
        <w:t xml:space="preserve">he frequency range definition </w:t>
      </w:r>
      <w:r w:rsidRPr="00FB4FA7">
        <w:rPr>
          <w:rFonts w:hint="eastAsia"/>
          <w:b/>
          <w:sz w:val="20"/>
        </w:rPr>
        <w:t xml:space="preserve">should be aligned with </w:t>
      </w:r>
      <w:r w:rsidR="00C700B3">
        <w:rPr>
          <w:rFonts w:hint="eastAsia"/>
          <w:b/>
          <w:sz w:val="20"/>
        </w:rPr>
        <w:t>NR</w:t>
      </w:r>
      <w:r w:rsidRPr="00FB4FA7">
        <w:rPr>
          <w:rFonts w:hint="eastAsia"/>
          <w:b/>
          <w:sz w:val="20"/>
        </w:rPr>
        <w:t>.</w:t>
      </w:r>
    </w:p>
    <w:p w:rsidR="003015B8" w:rsidRDefault="003015B8" w:rsidP="001606B6">
      <w:pPr>
        <w:spacing w:before="0" w:after="120"/>
        <w:jc w:val="left"/>
        <w:rPr>
          <w:sz w:val="20"/>
          <w:lang w:val="en-US"/>
        </w:rPr>
      </w:pPr>
    </w:p>
    <w:p w:rsidR="00FB4FA7" w:rsidRPr="00FB4FA7" w:rsidRDefault="00B60D75" w:rsidP="001606B6">
      <w:pPr>
        <w:spacing w:before="0" w:after="120"/>
        <w:jc w:val="left"/>
        <w:rPr>
          <w:b/>
          <w:sz w:val="20"/>
          <w:lang w:val="en-US"/>
        </w:rPr>
      </w:pPr>
      <w:r>
        <w:rPr>
          <w:rFonts w:hint="eastAsia"/>
          <w:b/>
          <w:sz w:val="20"/>
          <w:lang w:val="en-US"/>
        </w:rPr>
        <w:t>3</w:t>
      </w:r>
      <w:r w:rsidR="00FB4FA7" w:rsidRPr="00FB4FA7">
        <w:rPr>
          <w:rFonts w:hint="eastAsia"/>
          <w:b/>
          <w:sz w:val="20"/>
          <w:lang w:val="en-US"/>
        </w:rPr>
        <w:t xml:space="preserve">). </w:t>
      </w:r>
      <w:r w:rsidR="00340129">
        <w:rPr>
          <w:b/>
          <w:sz w:val="20"/>
          <w:lang w:val="en-US"/>
        </w:rPr>
        <w:t>S</w:t>
      </w:r>
      <w:r w:rsidR="00340129">
        <w:rPr>
          <w:rFonts w:hint="eastAsia"/>
          <w:b/>
          <w:sz w:val="20"/>
          <w:lang w:val="en-US"/>
        </w:rPr>
        <w:t>ignaling</w:t>
      </w:r>
      <w:r w:rsidR="004C7632">
        <w:rPr>
          <w:rFonts w:hint="eastAsia"/>
          <w:b/>
          <w:sz w:val="20"/>
          <w:lang w:val="en-US"/>
        </w:rPr>
        <w:t xml:space="preserve"> and numbering</w:t>
      </w:r>
      <w:r w:rsidR="00340129">
        <w:rPr>
          <w:rFonts w:hint="eastAsia"/>
          <w:b/>
          <w:sz w:val="20"/>
          <w:lang w:val="en-US"/>
        </w:rPr>
        <w:t xml:space="preserve"> of o</w:t>
      </w:r>
      <w:r w:rsidR="00FB4FA7" w:rsidRPr="00FB4FA7">
        <w:rPr>
          <w:rFonts w:hint="eastAsia"/>
          <w:b/>
          <w:sz w:val="20"/>
          <w:lang w:val="en-US"/>
        </w:rPr>
        <w:t>peration bands</w:t>
      </w:r>
    </w:p>
    <w:p w:rsidR="00FB4FA7" w:rsidRDefault="00FB4FA7" w:rsidP="001606B6">
      <w:pPr>
        <w:spacing w:before="0" w:after="120"/>
        <w:jc w:val="left"/>
        <w:rPr>
          <w:sz w:val="20"/>
          <w:lang w:val="en-US"/>
        </w:rPr>
      </w:pPr>
      <w:r>
        <w:rPr>
          <w:sz w:val="20"/>
          <w:lang w:val="en-US"/>
        </w:rPr>
        <w:t>T</w:t>
      </w:r>
      <w:r>
        <w:rPr>
          <w:rFonts w:hint="eastAsia"/>
          <w:sz w:val="20"/>
          <w:lang w:val="en-US"/>
        </w:rPr>
        <w:t>he</w:t>
      </w:r>
      <w:r w:rsidR="00340129">
        <w:rPr>
          <w:rFonts w:hint="eastAsia"/>
          <w:sz w:val="20"/>
          <w:lang w:val="en-US"/>
        </w:rPr>
        <w:t xml:space="preserve"> band coding and </w:t>
      </w:r>
      <w:r w:rsidR="00340129">
        <w:rPr>
          <w:sz w:val="20"/>
          <w:lang w:val="en-US"/>
        </w:rPr>
        <w:t>signaling</w:t>
      </w:r>
      <w:r w:rsidR="00340129">
        <w:rPr>
          <w:rFonts w:hint="eastAsia"/>
          <w:sz w:val="20"/>
          <w:lang w:val="en-US"/>
        </w:rPr>
        <w:t xml:space="preserve"> for NTN</w:t>
      </w:r>
      <w:r>
        <w:rPr>
          <w:rFonts w:hint="eastAsia"/>
          <w:sz w:val="20"/>
          <w:lang w:val="en-US"/>
        </w:rPr>
        <w:t xml:space="preserve"> o</w:t>
      </w:r>
      <w:r w:rsidR="00340129">
        <w:rPr>
          <w:rFonts w:hint="eastAsia"/>
          <w:sz w:val="20"/>
          <w:lang w:val="en-US"/>
        </w:rPr>
        <w:t xml:space="preserve">peration band should use the same set of design </w:t>
      </w:r>
      <w:r>
        <w:rPr>
          <w:rFonts w:hint="eastAsia"/>
          <w:sz w:val="20"/>
          <w:lang w:val="en-US"/>
        </w:rPr>
        <w:t>with TN</w:t>
      </w:r>
      <w:r w:rsidR="00340129">
        <w:rPr>
          <w:rFonts w:hint="eastAsia"/>
          <w:sz w:val="20"/>
          <w:lang w:val="en-US"/>
        </w:rPr>
        <w:t xml:space="preserve">. </w:t>
      </w:r>
      <w:r w:rsidR="00340129">
        <w:rPr>
          <w:sz w:val="20"/>
          <w:lang w:val="en-US"/>
        </w:rPr>
        <w:t>B</w:t>
      </w:r>
      <w:r w:rsidR="00340129">
        <w:rPr>
          <w:rFonts w:hint="eastAsia"/>
          <w:sz w:val="20"/>
          <w:lang w:val="en-US"/>
        </w:rPr>
        <w:t xml:space="preserve">ut we propose to ensure contiguous numbering of NTN bands. </w:t>
      </w:r>
      <w:r w:rsidR="00340129">
        <w:rPr>
          <w:sz w:val="20"/>
          <w:lang w:val="en-US"/>
        </w:rPr>
        <w:t>T</w:t>
      </w:r>
      <w:r w:rsidR="00340129">
        <w:rPr>
          <w:rFonts w:hint="eastAsia"/>
          <w:sz w:val="20"/>
          <w:lang w:val="en-US"/>
        </w:rPr>
        <w:t>o avoid breaking the continuation of NR bands numbering, we propose to number the NTN band from the end of current NR band number</w:t>
      </w:r>
      <w:r w:rsidR="00B60D75">
        <w:rPr>
          <w:rFonts w:hint="eastAsia"/>
          <w:sz w:val="20"/>
          <w:lang w:val="en-US"/>
        </w:rPr>
        <w:t xml:space="preserve"> in each FR</w:t>
      </w:r>
      <w:r w:rsidR="00340129">
        <w:rPr>
          <w:rFonts w:hint="eastAsia"/>
          <w:sz w:val="20"/>
          <w:lang w:val="en-US"/>
        </w:rPr>
        <w:t>, e.g. the 1</w:t>
      </w:r>
      <w:r w:rsidR="00B60D75" w:rsidRPr="00B60D75">
        <w:rPr>
          <w:rFonts w:hint="eastAsia"/>
          <w:sz w:val="20"/>
          <w:vertAlign w:val="superscript"/>
          <w:lang w:val="en-US"/>
        </w:rPr>
        <w:t>st</w:t>
      </w:r>
      <w:r w:rsidR="00340129">
        <w:rPr>
          <w:rFonts w:hint="eastAsia"/>
          <w:sz w:val="20"/>
          <w:lang w:val="en-US"/>
        </w:rPr>
        <w:t xml:space="preserve"> NTN bands </w:t>
      </w:r>
      <w:r w:rsidR="00B60D75">
        <w:rPr>
          <w:rFonts w:hint="eastAsia"/>
          <w:sz w:val="20"/>
          <w:lang w:val="en-US"/>
        </w:rPr>
        <w:t xml:space="preserve">in FR1 </w:t>
      </w:r>
      <w:r w:rsidR="00340129">
        <w:rPr>
          <w:rFonts w:hint="eastAsia"/>
          <w:sz w:val="20"/>
          <w:lang w:val="en-US"/>
        </w:rPr>
        <w:t xml:space="preserve">is numbered as </w:t>
      </w:r>
      <w:r w:rsidR="00B60D75">
        <w:rPr>
          <w:rFonts w:hint="eastAsia"/>
          <w:sz w:val="20"/>
          <w:lang w:val="en-US"/>
        </w:rPr>
        <w:t>n256</w:t>
      </w:r>
      <w:r w:rsidR="00340129">
        <w:rPr>
          <w:rFonts w:hint="eastAsia"/>
          <w:sz w:val="20"/>
          <w:lang w:val="en-US"/>
        </w:rPr>
        <w:t xml:space="preserve">, the second NTN band </w:t>
      </w:r>
      <w:r w:rsidR="00B60D75">
        <w:rPr>
          <w:rFonts w:hint="eastAsia"/>
          <w:sz w:val="20"/>
          <w:lang w:val="en-US"/>
        </w:rPr>
        <w:t xml:space="preserve">in FR1 </w:t>
      </w:r>
      <w:r w:rsidR="00340129">
        <w:rPr>
          <w:rFonts w:hint="eastAsia"/>
          <w:sz w:val="20"/>
          <w:lang w:val="en-US"/>
        </w:rPr>
        <w:t xml:space="preserve">is numbered as </w:t>
      </w:r>
      <w:r w:rsidR="00B60D75">
        <w:rPr>
          <w:rFonts w:hint="eastAsia"/>
          <w:sz w:val="20"/>
          <w:lang w:val="en-US"/>
        </w:rPr>
        <w:t>n255</w:t>
      </w:r>
      <w:r w:rsidR="00340129">
        <w:rPr>
          <w:rFonts w:hint="eastAsia"/>
          <w:sz w:val="20"/>
          <w:lang w:val="en-US"/>
        </w:rPr>
        <w:t xml:space="preserve">. </w:t>
      </w:r>
    </w:p>
    <w:p w:rsidR="00E50578" w:rsidRPr="00E50578" w:rsidRDefault="00E50578" w:rsidP="001606B6">
      <w:pPr>
        <w:spacing w:before="0" w:after="120"/>
        <w:jc w:val="left"/>
        <w:rPr>
          <w:b/>
          <w:sz w:val="20"/>
          <w:lang w:val="en-US"/>
        </w:rPr>
      </w:pPr>
      <w:r w:rsidRPr="00E50578">
        <w:rPr>
          <w:rFonts w:hint="eastAsia"/>
          <w:b/>
          <w:sz w:val="20"/>
          <w:lang w:val="en-US"/>
        </w:rPr>
        <w:t xml:space="preserve">Proposal </w:t>
      </w:r>
      <w:r w:rsidR="00340129">
        <w:rPr>
          <w:rFonts w:hint="eastAsia"/>
          <w:b/>
          <w:sz w:val="20"/>
          <w:lang w:val="en-US"/>
        </w:rPr>
        <w:t>3</w:t>
      </w:r>
      <w:r w:rsidRPr="00E50578">
        <w:rPr>
          <w:rFonts w:hint="eastAsia"/>
          <w:b/>
          <w:sz w:val="20"/>
          <w:lang w:val="en-US"/>
        </w:rPr>
        <w:t xml:space="preserve">: </w:t>
      </w:r>
      <w:r w:rsidR="00340129">
        <w:rPr>
          <w:rFonts w:hint="eastAsia"/>
          <w:b/>
          <w:sz w:val="20"/>
          <w:lang w:val="en-US"/>
        </w:rPr>
        <w:t xml:space="preserve">The same set of band coding and signaling design should be used for NTN and NR.  The NTN band is numbered in reverse order from the maximum NR band </w:t>
      </w:r>
      <w:r w:rsidR="001550E8">
        <w:rPr>
          <w:rFonts w:hint="eastAsia"/>
          <w:b/>
          <w:sz w:val="20"/>
          <w:lang w:val="en-US"/>
        </w:rPr>
        <w:t>number in each FR</w:t>
      </w:r>
      <w:r w:rsidRPr="00E50578">
        <w:rPr>
          <w:rFonts w:hint="eastAsia"/>
          <w:b/>
          <w:sz w:val="20"/>
          <w:lang w:val="en-US"/>
        </w:rPr>
        <w:t>.</w:t>
      </w:r>
    </w:p>
    <w:p w:rsidR="00E50578" w:rsidRPr="000F27AC" w:rsidRDefault="00E50578" w:rsidP="001606B6">
      <w:pPr>
        <w:spacing w:before="0" w:after="120"/>
        <w:jc w:val="left"/>
        <w:rPr>
          <w:sz w:val="20"/>
          <w:lang w:val="en-US"/>
        </w:rPr>
      </w:pPr>
    </w:p>
    <w:p w:rsidR="00E50578" w:rsidRPr="001D20C0" w:rsidRDefault="00B60D75" w:rsidP="001606B6">
      <w:pPr>
        <w:spacing w:before="0" w:after="120"/>
        <w:jc w:val="left"/>
        <w:rPr>
          <w:b/>
          <w:sz w:val="20"/>
          <w:lang w:val="en-US"/>
        </w:rPr>
      </w:pPr>
      <w:r>
        <w:rPr>
          <w:rFonts w:hint="eastAsia"/>
          <w:b/>
          <w:sz w:val="20"/>
          <w:lang w:val="en-US"/>
        </w:rPr>
        <w:t>4</w:t>
      </w:r>
      <w:r w:rsidR="00E50578" w:rsidRPr="001D20C0">
        <w:rPr>
          <w:rFonts w:hint="eastAsia"/>
          <w:b/>
          <w:sz w:val="20"/>
          <w:lang w:val="en-US"/>
        </w:rPr>
        <w:t xml:space="preserve">). </w:t>
      </w:r>
      <w:r w:rsidR="00CB6412" w:rsidRPr="001D20C0">
        <w:rPr>
          <w:rFonts w:hint="eastAsia"/>
          <w:b/>
          <w:sz w:val="20"/>
          <w:lang w:val="en-US"/>
        </w:rPr>
        <w:t>C</w:t>
      </w:r>
      <w:r w:rsidR="00CB6412" w:rsidRPr="001D20C0">
        <w:rPr>
          <w:b/>
          <w:sz w:val="20"/>
          <w:lang w:val="en-US"/>
        </w:rPr>
        <w:t>hannel bandwidth</w:t>
      </w:r>
    </w:p>
    <w:p w:rsidR="00CB6412" w:rsidRDefault="00CB6412" w:rsidP="001606B6">
      <w:pPr>
        <w:spacing w:before="0" w:after="120"/>
        <w:jc w:val="left"/>
        <w:rPr>
          <w:sz w:val="20"/>
        </w:rPr>
      </w:pPr>
      <w:r>
        <w:rPr>
          <w:sz w:val="20"/>
        </w:rPr>
        <w:t>T</w:t>
      </w:r>
      <w:r>
        <w:rPr>
          <w:rFonts w:hint="eastAsia"/>
          <w:sz w:val="20"/>
        </w:rPr>
        <w:t xml:space="preserve">he </w:t>
      </w:r>
      <w:r w:rsidR="004C7632">
        <w:rPr>
          <w:rFonts w:hint="eastAsia"/>
          <w:sz w:val="20"/>
        </w:rPr>
        <w:t>common definition of</w:t>
      </w:r>
      <w:r>
        <w:rPr>
          <w:rFonts w:hint="eastAsia"/>
          <w:sz w:val="20"/>
        </w:rPr>
        <w:t xml:space="preserve"> channel bandwidth </w:t>
      </w:r>
      <w:r w:rsidR="004C7632">
        <w:rPr>
          <w:rFonts w:hint="eastAsia"/>
          <w:sz w:val="20"/>
        </w:rPr>
        <w:t>and corresponding transmission bandwidth configuration</w:t>
      </w:r>
      <w:r w:rsidR="00B60D75">
        <w:rPr>
          <w:rFonts w:hint="eastAsia"/>
          <w:sz w:val="20"/>
        </w:rPr>
        <w:t xml:space="preserve">, </w:t>
      </w:r>
      <w:r w:rsidR="00B60D75" w:rsidRPr="00B60D75">
        <w:rPr>
          <w:rFonts w:hint="eastAsia"/>
          <w:sz w:val="20"/>
        </w:rPr>
        <w:t xml:space="preserve">minimum guard band, and </w:t>
      </w:r>
      <w:r w:rsidR="00B60D75" w:rsidRPr="00B60D75">
        <w:rPr>
          <w:sz w:val="20"/>
        </w:rPr>
        <w:t>RB alignment</w:t>
      </w:r>
      <w:r w:rsidR="004C7632">
        <w:rPr>
          <w:rFonts w:hint="eastAsia"/>
          <w:sz w:val="20"/>
        </w:rPr>
        <w:t xml:space="preserve"> for FR1 and FR2 </w:t>
      </w:r>
      <w:r>
        <w:rPr>
          <w:rFonts w:hint="eastAsia"/>
          <w:sz w:val="20"/>
        </w:rPr>
        <w:t xml:space="preserve">can </w:t>
      </w:r>
      <w:r w:rsidR="004C7632">
        <w:rPr>
          <w:rFonts w:hint="eastAsia"/>
          <w:sz w:val="20"/>
        </w:rPr>
        <w:t xml:space="preserve">be reused </w:t>
      </w:r>
      <w:r w:rsidR="00B60D75">
        <w:rPr>
          <w:rFonts w:hint="eastAsia"/>
          <w:sz w:val="20"/>
        </w:rPr>
        <w:t>as a starting point for NTN</w:t>
      </w:r>
      <w:r w:rsidR="004C7632">
        <w:rPr>
          <w:rFonts w:hint="eastAsia"/>
          <w:sz w:val="20"/>
        </w:rPr>
        <w:t xml:space="preserve">. Similar to TN, new channel bandwidth can be </w:t>
      </w:r>
      <w:r w:rsidR="004C7632">
        <w:rPr>
          <w:sz w:val="20"/>
        </w:rPr>
        <w:t>considered</w:t>
      </w:r>
      <w:r w:rsidR="004C7632">
        <w:rPr>
          <w:rFonts w:hint="eastAsia"/>
          <w:sz w:val="20"/>
        </w:rPr>
        <w:t xml:space="preserve"> depending on potential operator new request. Supported channel bandwidth for a specific NTN bands needs to be defined. </w:t>
      </w:r>
      <w:r w:rsidR="004C7632">
        <w:rPr>
          <w:sz w:val="20"/>
        </w:rPr>
        <w:t>E</w:t>
      </w:r>
      <w:r w:rsidR="004C7632">
        <w:rPr>
          <w:rFonts w:hint="eastAsia"/>
          <w:sz w:val="20"/>
        </w:rPr>
        <w:t>.g. for S band, 5/10/15/20/25/30MHz channel bandwidth may be supported depending on confirmation by operator.</w:t>
      </w:r>
      <w:r w:rsidR="00B60D75">
        <w:rPr>
          <w:rFonts w:hint="eastAsia"/>
          <w:sz w:val="20"/>
        </w:rPr>
        <w:t xml:space="preserve"> </w:t>
      </w:r>
    </w:p>
    <w:p w:rsidR="00CB6412" w:rsidRPr="001D20C0" w:rsidRDefault="00CB6412" w:rsidP="001D20C0">
      <w:pPr>
        <w:spacing w:beforeLines="50" w:before="120" w:after="40"/>
        <w:jc w:val="center"/>
        <w:rPr>
          <w:b/>
          <w:sz w:val="20"/>
        </w:rPr>
      </w:pPr>
      <w:bookmarkStart w:id="3" w:name="_Hlk497144372"/>
      <w:r w:rsidRPr="001D20C0">
        <w:rPr>
          <w:b/>
          <w:sz w:val="20"/>
        </w:rPr>
        <w:t xml:space="preserve">Table </w:t>
      </w:r>
      <w:r w:rsidR="004C7632">
        <w:rPr>
          <w:rFonts w:hint="eastAsia"/>
          <w:b/>
          <w:sz w:val="20"/>
        </w:rPr>
        <w:t>2-</w:t>
      </w:r>
      <w:r w:rsidRPr="001D20C0">
        <w:rPr>
          <w:b/>
          <w:sz w:val="20"/>
        </w:rPr>
        <w:t xml:space="preserve">1: </w:t>
      </w:r>
      <w:bookmarkEnd w:id="3"/>
      <w:r w:rsidRPr="001D20C0">
        <w:rPr>
          <w:b/>
          <w:sz w:val="20"/>
        </w:rPr>
        <w:t>Transmission bandwidth configuration NRB for FR1</w:t>
      </w:r>
    </w:p>
    <w:tbl>
      <w:tblPr>
        <w:tblStyle w:val="af8"/>
        <w:tblW w:w="0" w:type="auto"/>
        <w:jc w:val="center"/>
        <w:tblLayout w:type="fixed"/>
        <w:tblLook w:val="04A0" w:firstRow="1" w:lastRow="0" w:firstColumn="1" w:lastColumn="0" w:noHBand="0" w:noVBand="1"/>
      </w:tblPr>
      <w:tblGrid>
        <w:gridCol w:w="680"/>
        <w:gridCol w:w="567"/>
        <w:gridCol w:w="567"/>
        <w:gridCol w:w="567"/>
        <w:gridCol w:w="567"/>
        <w:gridCol w:w="567"/>
        <w:gridCol w:w="567"/>
        <w:gridCol w:w="567"/>
        <w:gridCol w:w="567"/>
        <w:gridCol w:w="567"/>
        <w:gridCol w:w="567"/>
        <w:gridCol w:w="567"/>
        <w:gridCol w:w="567"/>
        <w:gridCol w:w="567"/>
      </w:tblGrid>
      <w:tr w:rsidR="00CB6412" w:rsidRPr="00CB6412" w:rsidTr="00CB6412">
        <w:trPr>
          <w:cantSplit/>
          <w:jc w:val="center"/>
        </w:trPr>
        <w:tc>
          <w:tcPr>
            <w:tcW w:w="680" w:type="dxa"/>
          </w:tcPr>
          <w:p w:rsidR="00CB6412" w:rsidRPr="00CB6412" w:rsidRDefault="00CB6412" w:rsidP="00A46041">
            <w:pPr>
              <w:pStyle w:val="TAH"/>
              <w:rPr>
                <w:rFonts w:eastAsia="Yu Mincho"/>
                <w:sz w:val="16"/>
              </w:rPr>
            </w:pPr>
            <w:r w:rsidRPr="00CB6412">
              <w:rPr>
                <w:rFonts w:eastAsia="Yu Mincho"/>
                <w:sz w:val="16"/>
              </w:rPr>
              <w:lastRenderedPageBreak/>
              <w:t>SCS (kHz)</w:t>
            </w:r>
          </w:p>
        </w:tc>
        <w:tc>
          <w:tcPr>
            <w:tcW w:w="567" w:type="dxa"/>
          </w:tcPr>
          <w:p w:rsidR="00CB6412" w:rsidRPr="00CB6412" w:rsidRDefault="00CB6412" w:rsidP="00CB6412">
            <w:pPr>
              <w:pStyle w:val="TAH"/>
              <w:rPr>
                <w:rFonts w:eastAsia="Yu Mincho"/>
                <w:sz w:val="16"/>
              </w:rPr>
            </w:pPr>
            <w:r w:rsidRPr="00CB6412">
              <w:rPr>
                <w:rFonts w:eastAsia="Yu Mincho"/>
                <w:sz w:val="16"/>
              </w:rPr>
              <w:t>5</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10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15</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20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25</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30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40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50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60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70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80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90</w:t>
            </w:r>
            <w:r>
              <w:rPr>
                <w:rFonts w:eastAsiaTheme="minorEastAsia" w:hint="eastAsia"/>
                <w:sz w:val="16"/>
                <w:lang w:eastAsia="zh-CN"/>
              </w:rPr>
              <w:br/>
            </w:r>
            <w:r w:rsidRPr="00CB6412">
              <w:rPr>
                <w:rFonts w:eastAsia="Yu Mincho"/>
                <w:sz w:val="16"/>
              </w:rPr>
              <w:t>MHz</w:t>
            </w:r>
          </w:p>
        </w:tc>
        <w:tc>
          <w:tcPr>
            <w:tcW w:w="567" w:type="dxa"/>
          </w:tcPr>
          <w:p w:rsidR="00CB6412" w:rsidRPr="00CB6412" w:rsidRDefault="00CB6412" w:rsidP="00CB6412">
            <w:pPr>
              <w:pStyle w:val="TAH"/>
              <w:rPr>
                <w:rFonts w:eastAsia="Yu Mincho"/>
                <w:sz w:val="16"/>
              </w:rPr>
            </w:pPr>
            <w:r w:rsidRPr="00CB6412">
              <w:rPr>
                <w:rFonts w:eastAsia="Yu Mincho"/>
                <w:sz w:val="16"/>
              </w:rPr>
              <w:t>100</w:t>
            </w:r>
            <w:r>
              <w:rPr>
                <w:rFonts w:eastAsiaTheme="minorEastAsia" w:hint="eastAsia"/>
                <w:sz w:val="16"/>
                <w:lang w:eastAsia="zh-CN"/>
              </w:rPr>
              <w:br/>
            </w:r>
            <w:r w:rsidRPr="00CB6412">
              <w:rPr>
                <w:rFonts w:eastAsia="Yu Mincho"/>
                <w:sz w:val="16"/>
              </w:rPr>
              <w:t>MHz</w:t>
            </w:r>
          </w:p>
        </w:tc>
      </w:tr>
      <w:tr w:rsidR="00CB6412" w:rsidRPr="00CB6412" w:rsidTr="00CB6412">
        <w:trPr>
          <w:cantSplit/>
          <w:jc w:val="center"/>
        </w:trPr>
        <w:tc>
          <w:tcPr>
            <w:tcW w:w="680" w:type="dxa"/>
          </w:tcPr>
          <w:p w:rsidR="00CB6412" w:rsidRPr="00CB6412" w:rsidRDefault="00CB6412" w:rsidP="00A46041">
            <w:pPr>
              <w:pStyle w:val="TAC"/>
              <w:rPr>
                <w:rFonts w:eastAsia="Yu Mincho"/>
                <w:sz w:val="16"/>
              </w:rPr>
            </w:pP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c>
          <w:tcPr>
            <w:tcW w:w="567" w:type="dxa"/>
          </w:tcPr>
          <w:p w:rsidR="00CB6412" w:rsidRPr="00CB6412" w:rsidRDefault="00CB6412" w:rsidP="00A46041">
            <w:pPr>
              <w:pStyle w:val="TAC"/>
              <w:rPr>
                <w:rFonts w:eastAsia="Yu Mincho"/>
                <w:sz w:val="16"/>
              </w:rPr>
            </w:pPr>
            <w:r w:rsidRPr="00CB6412">
              <w:rPr>
                <w:rFonts w:eastAsia="Yu Mincho"/>
                <w:sz w:val="16"/>
              </w:rPr>
              <w:t>N</w:t>
            </w:r>
            <w:r w:rsidRPr="00CB6412">
              <w:rPr>
                <w:rFonts w:eastAsia="Yu Mincho"/>
                <w:sz w:val="16"/>
                <w:vertAlign w:val="subscript"/>
              </w:rPr>
              <w:t>RB</w:t>
            </w:r>
          </w:p>
        </w:tc>
      </w:tr>
      <w:tr w:rsidR="00CB6412" w:rsidRPr="00CB6412" w:rsidTr="00CB6412">
        <w:trPr>
          <w:cantSplit/>
          <w:jc w:val="center"/>
        </w:trPr>
        <w:tc>
          <w:tcPr>
            <w:tcW w:w="680" w:type="dxa"/>
          </w:tcPr>
          <w:p w:rsidR="00CB6412" w:rsidRPr="00CB6412" w:rsidRDefault="00CB6412" w:rsidP="00A46041">
            <w:pPr>
              <w:pStyle w:val="TAC"/>
              <w:rPr>
                <w:rFonts w:eastAsia="Yu Mincho"/>
                <w:sz w:val="16"/>
              </w:rPr>
            </w:pPr>
            <w:r w:rsidRPr="00CB6412">
              <w:rPr>
                <w:rFonts w:eastAsia="Yu Mincho"/>
                <w:sz w:val="16"/>
              </w:rPr>
              <w:t>15</w:t>
            </w:r>
          </w:p>
        </w:tc>
        <w:tc>
          <w:tcPr>
            <w:tcW w:w="567" w:type="dxa"/>
          </w:tcPr>
          <w:p w:rsidR="00CB6412" w:rsidRPr="00CB6412" w:rsidRDefault="00CB6412" w:rsidP="00A46041">
            <w:pPr>
              <w:pStyle w:val="TAC"/>
              <w:rPr>
                <w:rFonts w:eastAsia="Yu Mincho"/>
                <w:sz w:val="16"/>
              </w:rPr>
            </w:pPr>
            <w:r w:rsidRPr="00CB6412">
              <w:rPr>
                <w:rFonts w:eastAsia="Yu Mincho"/>
                <w:sz w:val="16"/>
              </w:rPr>
              <w:t>25</w:t>
            </w:r>
          </w:p>
        </w:tc>
        <w:tc>
          <w:tcPr>
            <w:tcW w:w="567" w:type="dxa"/>
          </w:tcPr>
          <w:p w:rsidR="00CB6412" w:rsidRPr="00CB6412" w:rsidRDefault="00CB6412" w:rsidP="00A46041">
            <w:pPr>
              <w:pStyle w:val="TAC"/>
              <w:rPr>
                <w:rFonts w:eastAsia="Yu Mincho"/>
                <w:sz w:val="16"/>
              </w:rPr>
            </w:pPr>
            <w:r w:rsidRPr="00CB6412">
              <w:rPr>
                <w:rFonts w:eastAsia="Yu Mincho"/>
                <w:sz w:val="16"/>
              </w:rPr>
              <w:t>52</w:t>
            </w:r>
          </w:p>
        </w:tc>
        <w:tc>
          <w:tcPr>
            <w:tcW w:w="567" w:type="dxa"/>
          </w:tcPr>
          <w:p w:rsidR="00CB6412" w:rsidRPr="00CB6412" w:rsidRDefault="00CB6412" w:rsidP="00A46041">
            <w:pPr>
              <w:pStyle w:val="TAC"/>
              <w:rPr>
                <w:rFonts w:eastAsia="Yu Mincho"/>
                <w:sz w:val="16"/>
              </w:rPr>
            </w:pPr>
            <w:r w:rsidRPr="00CB6412">
              <w:rPr>
                <w:rFonts w:eastAsia="Yu Mincho"/>
                <w:sz w:val="16"/>
              </w:rPr>
              <w:t>79</w:t>
            </w:r>
          </w:p>
        </w:tc>
        <w:tc>
          <w:tcPr>
            <w:tcW w:w="567" w:type="dxa"/>
          </w:tcPr>
          <w:p w:rsidR="00CB6412" w:rsidRPr="00CB6412" w:rsidRDefault="00CB6412" w:rsidP="00A46041">
            <w:pPr>
              <w:pStyle w:val="TAC"/>
              <w:rPr>
                <w:rFonts w:eastAsia="Yu Mincho"/>
                <w:sz w:val="16"/>
              </w:rPr>
            </w:pPr>
            <w:r w:rsidRPr="00CB6412">
              <w:rPr>
                <w:rFonts w:eastAsia="Yu Mincho"/>
                <w:sz w:val="16"/>
              </w:rPr>
              <w:t>106</w:t>
            </w:r>
          </w:p>
        </w:tc>
        <w:tc>
          <w:tcPr>
            <w:tcW w:w="567" w:type="dxa"/>
          </w:tcPr>
          <w:p w:rsidR="00CB6412" w:rsidRPr="00CB6412" w:rsidRDefault="00CB6412" w:rsidP="00A46041">
            <w:pPr>
              <w:pStyle w:val="TAC"/>
              <w:rPr>
                <w:rFonts w:eastAsia="Yu Mincho"/>
                <w:sz w:val="16"/>
              </w:rPr>
            </w:pPr>
            <w:r w:rsidRPr="00CB6412">
              <w:rPr>
                <w:rFonts w:eastAsia="Yu Mincho"/>
                <w:sz w:val="16"/>
              </w:rPr>
              <w:t>133</w:t>
            </w:r>
          </w:p>
        </w:tc>
        <w:tc>
          <w:tcPr>
            <w:tcW w:w="567" w:type="dxa"/>
          </w:tcPr>
          <w:p w:rsidR="00CB6412" w:rsidRPr="00CB6412" w:rsidRDefault="00CB6412" w:rsidP="00A46041">
            <w:pPr>
              <w:pStyle w:val="TAC"/>
              <w:rPr>
                <w:rFonts w:eastAsia="Yu Mincho"/>
                <w:sz w:val="16"/>
              </w:rPr>
            </w:pPr>
            <w:r w:rsidRPr="00CB6412">
              <w:rPr>
                <w:sz w:val="16"/>
              </w:rPr>
              <w:t>160</w:t>
            </w:r>
          </w:p>
        </w:tc>
        <w:tc>
          <w:tcPr>
            <w:tcW w:w="567" w:type="dxa"/>
          </w:tcPr>
          <w:p w:rsidR="00CB6412" w:rsidRPr="00CB6412" w:rsidRDefault="00CB6412" w:rsidP="00A46041">
            <w:pPr>
              <w:pStyle w:val="TAC"/>
              <w:rPr>
                <w:rFonts w:eastAsia="Yu Mincho"/>
                <w:sz w:val="16"/>
              </w:rPr>
            </w:pPr>
            <w:r w:rsidRPr="00CB6412">
              <w:rPr>
                <w:rFonts w:eastAsia="Yu Mincho"/>
                <w:sz w:val="16"/>
              </w:rPr>
              <w:t>216</w:t>
            </w:r>
          </w:p>
        </w:tc>
        <w:tc>
          <w:tcPr>
            <w:tcW w:w="567" w:type="dxa"/>
          </w:tcPr>
          <w:p w:rsidR="00CB6412" w:rsidRPr="00CB6412" w:rsidRDefault="00CB6412" w:rsidP="00A46041">
            <w:pPr>
              <w:pStyle w:val="TAC"/>
              <w:rPr>
                <w:rFonts w:eastAsia="Yu Mincho"/>
                <w:sz w:val="16"/>
              </w:rPr>
            </w:pPr>
            <w:r w:rsidRPr="00CB6412">
              <w:rPr>
                <w:rFonts w:eastAsia="Yu Mincho"/>
                <w:sz w:val="16"/>
              </w:rPr>
              <w:t>270</w:t>
            </w:r>
          </w:p>
        </w:tc>
        <w:tc>
          <w:tcPr>
            <w:tcW w:w="567" w:type="dxa"/>
          </w:tcPr>
          <w:p w:rsidR="00CB6412" w:rsidRPr="00CB6412" w:rsidRDefault="00CB6412" w:rsidP="00A46041">
            <w:pPr>
              <w:pStyle w:val="TAC"/>
              <w:rPr>
                <w:rFonts w:eastAsia="Yu Mincho"/>
                <w:sz w:val="16"/>
              </w:rPr>
            </w:pPr>
            <w:r w:rsidRPr="00CB6412">
              <w:rPr>
                <w:rFonts w:eastAsia="Yu Mincho"/>
                <w:sz w:val="16"/>
              </w:rPr>
              <w:t>N/A</w:t>
            </w:r>
          </w:p>
        </w:tc>
        <w:tc>
          <w:tcPr>
            <w:tcW w:w="567" w:type="dxa"/>
          </w:tcPr>
          <w:p w:rsidR="00CB6412" w:rsidRPr="00CB6412" w:rsidRDefault="00CB6412" w:rsidP="00A46041">
            <w:pPr>
              <w:pStyle w:val="TAC"/>
              <w:rPr>
                <w:rFonts w:eastAsia="Yu Mincho"/>
                <w:sz w:val="16"/>
              </w:rPr>
            </w:pPr>
            <w:r w:rsidRPr="00CB6412">
              <w:rPr>
                <w:rFonts w:eastAsia="Yu Mincho"/>
                <w:sz w:val="16"/>
              </w:rPr>
              <w:t>N/A</w:t>
            </w:r>
          </w:p>
        </w:tc>
        <w:tc>
          <w:tcPr>
            <w:tcW w:w="567" w:type="dxa"/>
          </w:tcPr>
          <w:p w:rsidR="00CB6412" w:rsidRPr="00CB6412" w:rsidRDefault="00CB6412" w:rsidP="00A46041">
            <w:pPr>
              <w:pStyle w:val="TAC"/>
              <w:rPr>
                <w:rFonts w:eastAsia="Yu Mincho"/>
                <w:sz w:val="16"/>
              </w:rPr>
            </w:pPr>
            <w:r w:rsidRPr="00CB6412">
              <w:rPr>
                <w:rFonts w:eastAsia="Yu Mincho"/>
                <w:sz w:val="16"/>
              </w:rPr>
              <w:t>N/A</w:t>
            </w:r>
          </w:p>
        </w:tc>
        <w:tc>
          <w:tcPr>
            <w:tcW w:w="567" w:type="dxa"/>
          </w:tcPr>
          <w:p w:rsidR="00CB6412" w:rsidRPr="00CB6412" w:rsidRDefault="00CB6412" w:rsidP="00A46041">
            <w:pPr>
              <w:pStyle w:val="TAC"/>
              <w:rPr>
                <w:rFonts w:eastAsia="Yu Mincho"/>
                <w:sz w:val="16"/>
              </w:rPr>
            </w:pPr>
            <w:r w:rsidRPr="00CB6412">
              <w:rPr>
                <w:rFonts w:eastAsia="Yu Mincho"/>
                <w:sz w:val="16"/>
              </w:rPr>
              <w:t>N/A</w:t>
            </w:r>
          </w:p>
        </w:tc>
        <w:tc>
          <w:tcPr>
            <w:tcW w:w="567" w:type="dxa"/>
          </w:tcPr>
          <w:p w:rsidR="00CB6412" w:rsidRPr="00CB6412" w:rsidRDefault="00CB6412" w:rsidP="00A46041">
            <w:pPr>
              <w:pStyle w:val="TAC"/>
              <w:rPr>
                <w:rFonts w:eastAsia="Yu Mincho"/>
                <w:sz w:val="16"/>
              </w:rPr>
            </w:pPr>
            <w:r w:rsidRPr="00CB6412">
              <w:rPr>
                <w:rFonts w:eastAsia="Yu Mincho"/>
                <w:sz w:val="16"/>
              </w:rPr>
              <w:t>N/A</w:t>
            </w:r>
          </w:p>
        </w:tc>
      </w:tr>
      <w:tr w:rsidR="00CB6412" w:rsidRPr="00CB6412" w:rsidTr="00CB6412">
        <w:trPr>
          <w:cantSplit/>
          <w:jc w:val="center"/>
        </w:trPr>
        <w:tc>
          <w:tcPr>
            <w:tcW w:w="680" w:type="dxa"/>
          </w:tcPr>
          <w:p w:rsidR="00CB6412" w:rsidRPr="00CB6412" w:rsidRDefault="00CB6412" w:rsidP="00A46041">
            <w:pPr>
              <w:pStyle w:val="TAC"/>
              <w:rPr>
                <w:rFonts w:eastAsia="Yu Mincho"/>
                <w:sz w:val="16"/>
              </w:rPr>
            </w:pPr>
            <w:r w:rsidRPr="00CB6412">
              <w:rPr>
                <w:rFonts w:eastAsia="Yu Mincho"/>
                <w:sz w:val="16"/>
              </w:rPr>
              <w:t>30</w:t>
            </w:r>
          </w:p>
        </w:tc>
        <w:tc>
          <w:tcPr>
            <w:tcW w:w="567" w:type="dxa"/>
          </w:tcPr>
          <w:p w:rsidR="00CB6412" w:rsidRPr="00CB6412" w:rsidRDefault="00CB6412" w:rsidP="00A46041">
            <w:pPr>
              <w:pStyle w:val="TAC"/>
              <w:rPr>
                <w:rFonts w:eastAsia="Yu Mincho"/>
                <w:sz w:val="16"/>
              </w:rPr>
            </w:pPr>
            <w:r w:rsidRPr="00CB6412">
              <w:rPr>
                <w:rFonts w:eastAsia="Yu Mincho"/>
                <w:sz w:val="16"/>
              </w:rPr>
              <w:t>11</w:t>
            </w:r>
          </w:p>
        </w:tc>
        <w:tc>
          <w:tcPr>
            <w:tcW w:w="567" w:type="dxa"/>
          </w:tcPr>
          <w:p w:rsidR="00CB6412" w:rsidRPr="00CB6412" w:rsidRDefault="00CB6412" w:rsidP="00A46041">
            <w:pPr>
              <w:pStyle w:val="TAC"/>
              <w:rPr>
                <w:rFonts w:eastAsia="Yu Mincho"/>
                <w:sz w:val="16"/>
              </w:rPr>
            </w:pPr>
            <w:r w:rsidRPr="00CB6412">
              <w:rPr>
                <w:rFonts w:eastAsia="Yu Mincho"/>
                <w:sz w:val="16"/>
              </w:rPr>
              <w:t>24</w:t>
            </w:r>
          </w:p>
        </w:tc>
        <w:tc>
          <w:tcPr>
            <w:tcW w:w="567" w:type="dxa"/>
          </w:tcPr>
          <w:p w:rsidR="00CB6412" w:rsidRPr="00CB6412" w:rsidRDefault="00CB6412" w:rsidP="00A46041">
            <w:pPr>
              <w:pStyle w:val="TAC"/>
              <w:rPr>
                <w:rFonts w:eastAsia="Yu Mincho"/>
                <w:sz w:val="16"/>
              </w:rPr>
            </w:pPr>
            <w:r w:rsidRPr="00CB6412">
              <w:rPr>
                <w:rFonts w:eastAsia="Yu Mincho"/>
                <w:sz w:val="16"/>
              </w:rPr>
              <w:t>38</w:t>
            </w:r>
          </w:p>
        </w:tc>
        <w:tc>
          <w:tcPr>
            <w:tcW w:w="567" w:type="dxa"/>
          </w:tcPr>
          <w:p w:rsidR="00CB6412" w:rsidRPr="00CB6412" w:rsidRDefault="00CB6412" w:rsidP="00A46041">
            <w:pPr>
              <w:pStyle w:val="TAC"/>
              <w:rPr>
                <w:rFonts w:eastAsia="Yu Mincho"/>
                <w:sz w:val="16"/>
              </w:rPr>
            </w:pPr>
            <w:r w:rsidRPr="00CB6412">
              <w:rPr>
                <w:rFonts w:eastAsia="Yu Mincho"/>
                <w:sz w:val="16"/>
              </w:rPr>
              <w:t>51</w:t>
            </w:r>
          </w:p>
        </w:tc>
        <w:tc>
          <w:tcPr>
            <w:tcW w:w="567" w:type="dxa"/>
          </w:tcPr>
          <w:p w:rsidR="00CB6412" w:rsidRPr="00CB6412" w:rsidRDefault="00CB6412" w:rsidP="00A46041">
            <w:pPr>
              <w:pStyle w:val="TAC"/>
              <w:rPr>
                <w:rFonts w:eastAsia="Yu Mincho"/>
                <w:sz w:val="16"/>
              </w:rPr>
            </w:pPr>
            <w:r w:rsidRPr="00CB6412">
              <w:rPr>
                <w:rFonts w:eastAsia="Yu Mincho"/>
                <w:sz w:val="16"/>
              </w:rPr>
              <w:t>65</w:t>
            </w:r>
          </w:p>
        </w:tc>
        <w:tc>
          <w:tcPr>
            <w:tcW w:w="567" w:type="dxa"/>
          </w:tcPr>
          <w:p w:rsidR="00CB6412" w:rsidRPr="00CB6412" w:rsidRDefault="00CB6412" w:rsidP="00A46041">
            <w:pPr>
              <w:pStyle w:val="TAC"/>
              <w:rPr>
                <w:sz w:val="16"/>
              </w:rPr>
            </w:pPr>
            <w:r w:rsidRPr="00CB6412">
              <w:rPr>
                <w:sz w:val="16"/>
              </w:rPr>
              <w:t>78</w:t>
            </w:r>
          </w:p>
        </w:tc>
        <w:tc>
          <w:tcPr>
            <w:tcW w:w="567" w:type="dxa"/>
          </w:tcPr>
          <w:p w:rsidR="00CB6412" w:rsidRPr="00CB6412" w:rsidRDefault="00CB6412" w:rsidP="00A46041">
            <w:pPr>
              <w:pStyle w:val="TAC"/>
              <w:rPr>
                <w:rFonts w:eastAsia="Yu Mincho"/>
                <w:sz w:val="16"/>
              </w:rPr>
            </w:pPr>
            <w:r w:rsidRPr="00CB6412">
              <w:rPr>
                <w:rFonts w:eastAsia="Yu Mincho"/>
                <w:sz w:val="16"/>
              </w:rPr>
              <w:t>106</w:t>
            </w:r>
          </w:p>
        </w:tc>
        <w:tc>
          <w:tcPr>
            <w:tcW w:w="567" w:type="dxa"/>
          </w:tcPr>
          <w:p w:rsidR="00CB6412" w:rsidRPr="00CB6412" w:rsidRDefault="00CB6412" w:rsidP="00A46041">
            <w:pPr>
              <w:pStyle w:val="TAC"/>
              <w:rPr>
                <w:rFonts w:eastAsia="Yu Mincho"/>
                <w:sz w:val="16"/>
              </w:rPr>
            </w:pPr>
            <w:r w:rsidRPr="00CB6412">
              <w:rPr>
                <w:rFonts w:eastAsia="Yu Mincho"/>
                <w:sz w:val="16"/>
              </w:rPr>
              <w:t>133</w:t>
            </w:r>
          </w:p>
        </w:tc>
        <w:tc>
          <w:tcPr>
            <w:tcW w:w="567" w:type="dxa"/>
          </w:tcPr>
          <w:p w:rsidR="00CB6412" w:rsidRPr="00CB6412" w:rsidRDefault="00CB6412" w:rsidP="00A46041">
            <w:pPr>
              <w:pStyle w:val="TAC"/>
              <w:rPr>
                <w:rFonts w:eastAsia="Yu Mincho"/>
                <w:sz w:val="16"/>
              </w:rPr>
            </w:pPr>
            <w:r w:rsidRPr="00CB6412">
              <w:rPr>
                <w:rFonts w:eastAsia="Yu Mincho"/>
                <w:sz w:val="16"/>
              </w:rPr>
              <w:t>162</w:t>
            </w:r>
          </w:p>
        </w:tc>
        <w:tc>
          <w:tcPr>
            <w:tcW w:w="567" w:type="dxa"/>
          </w:tcPr>
          <w:p w:rsidR="00CB6412" w:rsidRPr="00CB6412" w:rsidRDefault="00CB6412" w:rsidP="00A46041">
            <w:pPr>
              <w:pStyle w:val="TAC"/>
              <w:rPr>
                <w:rFonts w:eastAsia="Yu Mincho"/>
                <w:sz w:val="16"/>
              </w:rPr>
            </w:pPr>
            <w:r w:rsidRPr="00CB6412">
              <w:rPr>
                <w:sz w:val="16"/>
              </w:rPr>
              <w:t>189</w:t>
            </w:r>
          </w:p>
        </w:tc>
        <w:tc>
          <w:tcPr>
            <w:tcW w:w="567" w:type="dxa"/>
          </w:tcPr>
          <w:p w:rsidR="00CB6412" w:rsidRPr="00CB6412" w:rsidRDefault="00CB6412" w:rsidP="00A46041">
            <w:pPr>
              <w:pStyle w:val="TAC"/>
              <w:rPr>
                <w:rFonts w:eastAsia="Yu Mincho"/>
                <w:sz w:val="16"/>
              </w:rPr>
            </w:pPr>
            <w:r w:rsidRPr="00CB6412">
              <w:rPr>
                <w:rFonts w:eastAsia="Yu Mincho"/>
                <w:sz w:val="16"/>
              </w:rPr>
              <w:t>217</w:t>
            </w:r>
          </w:p>
        </w:tc>
        <w:tc>
          <w:tcPr>
            <w:tcW w:w="567" w:type="dxa"/>
          </w:tcPr>
          <w:p w:rsidR="00CB6412" w:rsidRPr="00CB6412" w:rsidRDefault="00CB6412" w:rsidP="00A46041">
            <w:pPr>
              <w:pStyle w:val="TAC"/>
              <w:rPr>
                <w:rFonts w:eastAsia="Yu Mincho"/>
                <w:sz w:val="16"/>
              </w:rPr>
            </w:pPr>
            <w:r w:rsidRPr="00CB6412">
              <w:rPr>
                <w:sz w:val="16"/>
              </w:rPr>
              <w:t>245</w:t>
            </w:r>
          </w:p>
        </w:tc>
        <w:tc>
          <w:tcPr>
            <w:tcW w:w="567" w:type="dxa"/>
          </w:tcPr>
          <w:p w:rsidR="00CB6412" w:rsidRPr="00CB6412" w:rsidRDefault="00CB6412" w:rsidP="00A46041">
            <w:pPr>
              <w:pStyle w:val="TAC"/>
              <w:rPr>
                <w:rFonts w:eastAsia="Yu Mincho"/>
                <w:sz w:val="16"/>
              </w:rPr>
            </w:pPr>
            <w:r w:rsidRPr="00CB6412">
              <w:rPr>
                <w:rFonts w:eastAsia="Yu Mincho"/>
                <w:sz w:val="16"/>
              </w:rPr>
              <w:t>273</w:t>
            </w:r>
          </w:p>
        </w:tc>
      </w:tr>
      <w:tr w:rsidR="00CB6412" w:rsidRPr="00CB6412" w:rsidTr="00CB6412">
        <w:trPr>
          <w:cantSplit/>
          <w:jc w:val="center"/>
        </w:trPr>
        <w:tc>
          <w:tcPr>
            <w:tcW w:w="680" w:type="dxa"/>
          </w:tcPr>
          <w:p w:rsidR="00CB6412" w:rsidRPr="00CB6412" w:rsidRDefault="00CB6412" w:rsidP="00A46041">
            <w:pPr>
              <w:pStyle w:val="TAC"/>
              <w:rPr>
                <w:rFonts w:eastAsia="Yu Mincho"/>
                <w:sz w:val="16"/>
              </w:rPr>
            </w:pPr>
            <w:r w:rsidRPr="00CB6412">
              <w:rPr>
                <w:rFonts w:eastAsia="Yu Mincho"/>
                <w:sz w:val="16"/>
              </w:rPr>
              <w:t>60</w:t>
            </w:r>
          </w:p>
        </w:tc>
        <w:tc>
          <w:tcPr>
            <w:tcW w:w="567" w:type="dxa"/>
          </w:tcPr>
          <w:p w:rsidR="00CB6412" w:rsidRPr="00CB6412" w:rsidRDefault="00CB6412" w:rsidP="00A46041">
            <w:pPr>
              <w:pStyle w:val="TAC"/>
              <w:rPr>
                <w:rFonts w:eastAsia="Yu Mincho"/>
                <w:sz w:val="16"/>
              </w:rPr>
            </w:pPr>
            <w:r w:rsidRPr="00CB6412">
              <w:rPr>
                <w:rFonts w:eastAsia="Yu Mincho"/>
                <w:sz w:val="16"/>
              </w:rPr>
              <w:t>N/A</w:t>
            </w:r>
          </w:p>
        </w:tc>
        <w:tc>
          <w:tcPr>
            <w:tcW w:w="567" w:type="dxa"/>
          </w:tcPr>
          <w:p w:rsidR="00CB6412" w:rsidRPr="00CB6412" w:rsidRDefault="00CB6412" w:rsidP="00A46041">
            <w:pPr>
              <w:pStyle w:val="TAC"/>
              <w:rPr>
                <w:rFonts w:eastAsia="Yu Mincho"/>
                <w:sz w:val="16"/>
              </w:rPr>
            </w:pPr>
            <w:r w:rsidRPr="00CB6412">
              <w:rPr>
                <w:rFonts w:eastAsia="Yu Mincho"/>
                <w:sz w:val="16"/>
              </w:rPr>
              <w:t>11</w:t>
            </w:r>
          </w:p>
        </w:tc>
        <w:tc>
          <w:tcPr>
            <w:tcW w:w="567" w:type="dxa"/>
          </w:tcPr>
          <w:p w:rsidR="00CB6412" w:rsidRPr="00CB6412" w:rsidRDefault="00CB6412" w:rsidP="00A46041">
            <w:pPr>
              <w:pStyle w:val="TAC"/>
              <w:rPr>
                <w:rFonts w:eastAsia="Yu Mincho"/>
                <w:sz w:val="16"/>
              </w:rPr>
            </w:pPr>
            <w:r w:rsidRPr="00CB6412">
              <w:rPr>
                <w:rFonts w:eastAsia="Yu Mincho"/>
                <w:sz w:val="16"/>
              </w:rPr>
              <w:t>18</w:t>
            </w:r>
          </w:p>
        </w:tc>
        <w:tc>
          <w:tcPr>
            <w:tcW w:w="567" w:type="dxa"/>
          </w:tcPr>
          <w:p w:rsidR="00CB6412" w:rsidRPr="00CB6412" w:rsidRDefault="00CB6412" w:rsidP="00A46041">
            <w:pPr>
              <w:pStyle w:val="TAC"/>
              <w:rPr>
                <w:rFonts w:eastAsia="Yu Mincho"/>
                <w:sz w:val="16"/>
              </w:rPr>
            </w:pPr>
            <w:r w:rsidRPr="00CB6412">
              <w:rPr>
                <w:rFonts w:eastAsia="Yu Mincho"/>
                <w:sz w:val="16"/>
              </w:rPr>
              <w:t>24</w:t>
            </w:r>
          </w:p>
        </w:tc>
        <w:tc>
          <w:tcPr>
            <w:tcW w:w="567" w:type="dxa"/>
          </w:tcPr>
          <w:p w:rsidR="00CB6412" w:rsidRPr="00CB6412" w:rsidRDefault="00CB6412" w:rsidP="00A46041">
            <w:pPr>
              <w:pStyle w:val="TAC"/>
              <w:rPr>
                <w:rFonts w:eastAsia="Yu Mincho"/>
                <w:sz w:val="16"/>
              </w:rPr>
            </w:pPr>
            <w:r w:rsidRPr="00CB6412">
              <w:rPr>
                <w:rFonts w:eastAsia="Yu Mincho"/>
                <w:sz w:val="16"/>
              </w:rPr>
              <w:t>31</w:t>
            </w:r>
          </w:p>
        </w:tc>
        <w:tc>
          <w:tcPr>
            <w:tcW w:w="567" w:type="dxa"/>
          </w:tcPr>
          <w:p w:rsidR="00CB6412" w:rsidRPr="00CB6412" w:rsidRDefault="00CB6412" w:rsidP="00A46041">
            <w:pPr>
              <w:pStyle w:val="TAC"/>
              <w:rPr>
                <w:sz w:val="16"/>
              </w:rPr>
            </w:pPr>
            <w:r w:rsidRPr="00CB6412">
              <w:rPr>
                <w:sz w:val="16"/>
              </w:rPr>
              <w:t>38</w:t>
            </w:r>
          </w:p>
        </w:tc>
        <w:tc>
          <w:tcPr>
            <w:tcW w:w="567" w:type="dxa"/>
          </w:tcPr>
          <w:p w:rsidR="00CB6412" w:rsidRPr="00CB6412" w:rsidRDefault="00CB6412" w:rsidP="00A46041">
            <w:pPr>
              <w:pStyle w:val="TAC"/>
              <w:rPr>
                <w:rFonts w:eastAsia="Yu Mincho"/>
                <w:sz w:val="16"/>
              </w:rPr>
            </w:pPr>
            <w:r w:rsidRPr="00CB6412">
              <w:rPr>
                <w:rFonts w:eastAsia="Yu Mincho"/>
                <w:sz w:val="16"/>
              </w:rPr>
              <w:t>51</w:t>
            </w:r>
          </w:p>
        </w:tc>
        <w:tc>
          <w:tcPr>
            <w:tcW w:w="567" w:type="dxa"/>
          </w:tcPr>
          <w:p w:rsidR="00CB6412" w:rsidRPr="00CB6412" w:rsidRDefault="00CB6412" w:rsidP="00A46041">
            <w:pPr>
              <w:pStyle w:val="TAC"/>
              <w:rPr>
                <w:rFonts w:eastAsia="Yu Mincho"/>
                <w:sz w:val="16"/>
              </w:rPr>
            </w:pPr>
            <w:r w:rsidRPr="00CB6412">
              <w:rPr>
                <w:rFonts w:eastAsia="Yu Mincho"/>
                <w:sz w:val="16"/>
              </w:rPr>
              <w:t>65</w:t>
            </w:r>
          </w:p>
        </w:tc>
        <w:tc>
          <w:tcPr>
            <w:tcW w:w="567" w:type="dxa"/>
          </w:tcPr>
          <w:p w:rsidR="00CB6412" w:rsidRPr="00CB6412" w:rsidRDefault="00CB6412" w:rsidP="00A46041">
            <w:pPr>
              <w:pStyle w:val="TAC"/>
              <w:rPr>
                <w:rFonts w:eastAsia="Yu Mincho"/>
                <w:sz w:val="16"/>
              </w:rPr>
            </w:pPr>
            <w:r w:rsidRPr="00CB6412">
              <w:rPr>
                <w:rFonts w:eastAsia="Yu Mincho"/>
                <w:sz w:val="16"/>
              </w:rPr>
              <w:t>79</w:t>
            </w:r>
          </w:p>
        </w:tc>
        <w:tc>
          <w:tcPr>
            <w:tcW w:w="567" w:type="dxa"/>
          </w:tcPr>
          <w:p w:rsidR="00CB6412" w:rsidRPr="00CB6412" w:rsidRDefault="00CB6412" w:rsidP="00A46041">
            <w:pPr>
              <w:pStyle w:val="TAC"/>
              <w:rPr>
                <w:sz w:val="16"/>
              </w:rPr>
            </w:pPr>
            <w:r w:rsidRPr="00CB6412">
              <w:rPr>
                <w:sz w:val="16"/>
              </w:rPr>
              <w:t>93</w:t>
            </w:r>
          </w:p>
        </w:tc>
        <w:tc>
          <w:tcPr>
            <w:tcW w:w="567" w:type="dxa"/>
          </w:tcPr>
          <w:p w:rsidR="00CB6412" w:rsidRPr="00CB6412" w:rsidRDefault="00CB6412" w:rsidP="00A46041">
            <w:pPr>
              <w:pStyle w:val="TAC"/>
              <w:rPr>
                <w:rFonts w:eastAsia="Yu Mincho"/>
                <w:sz w:val="16"/>
              </w:rPr>
            </w:pPr>
            <w:r w:rsidRPr="00CB6412">
              <w:rPr>
                <w:rFonts w:eastAsia="Yu Mincho"/>
                <w:sz w:val="16"/>
              </w:rPr>
              <w:t>107</w:t>
            </w:r>
          </w:p>
        </w:tc>
        <w:tc>
          <w:tcPr>
            <w:tcW w:w="567" w:type="dxa"/>
          </w:tcPr>
          <w:p w:rsidR="00CB6412" w:rsidRPr="00CB6412" w:rsidRDefault="00CB6412" w:rsidP="00A46041">
            <w:pPr>
              <w:pStyle w:val="TAC"/>
              <w:rPr>
                <w:sz w:val="16"/>
              </w:rPr>
            </w:pPr>
            <w:r w:rsidRPr="00CB6412">
              <w:rPr>
                <w:sz w:val="16"/>
              </w:rPr>
              <w:t>121</w:t>
            </w:r>
          </w:p>
        </w:tc>
        <w:tc>
          <w:tcPr>
            <w:tcW w:w="567" w:type="dxa"/>
          </w:tcPr>
          <w:p w:rsidR="00CB6412" w:rsidRPr="00CB6412" w:rsidRDefault="00CB6412" w:rsidP="00A46041">
            <w:pPr>
              <w:pStyle w:val="TAC"/>
              <w:rPr>
                <w:rFonts w:eastAsia="Yu Mincho"/>
                <w:sz w:val="16"/>
              </w:rPr>
            </w:pPr>
            <w:r w:rsidRPr="00CB6412">
              <w:rPr>
                <w:rFonts w:eastAsia="Yu Mincho"/>
                <w:sz w:val="16"/>
              </w:rPr>
              <w:t>135</w:t>
            </w:r>
          </w:p>
        </w:tc>
      </w:tr>
    </w:tbl>
    <w:p w:rsidR="004C7632" w:rsidRDefault="004C7632" w:rsidP="001D20C0">
      <w:pPr>
        <w:spacing w:beforeLines="50" w:before="120" w:after="40"/>
        <w:jc w:val="center"/>
        <w:rPr>
          <w:rFonts w:hint="eastAsia"/>
          <w:b/>
          <w:sz w:val="20"/>
        </w:rPr>
      </w:pPr>
    </w:p>
    <w:p w:rsidR="00CB6412" w:rsidRPr="001D20C0" w:rsidRDefault="00CB6412" w:rsidP="001D20C0">
      <w:pPr>
        <w:spacing w:beforeLines="50" w:before="120" w:after="40"/>
        <w:jc w:val="center"/>
        <w:rPr>
          <w:b/>
          <w:sz w:val="20"/>
        </w:rPr>
      </w:pPr>
      <w:r w:rsidRPr="001D20C0">
        <w:rPr>
          <w:b/>
          <w:sz w:val="20"/>
        </w:rPr>
        <w:t xml:space="preserve">Table </w:t>
      </w:r>
      <w:r w:rsidR="004C7632">
        <w:rPr>
          <w:rFonts w:hint="eastAsia"/>
          <w:b/>
          <w:sz w:val="20"/>
        </w:rPr>
        <w:t>2-</w:t>
      </w:r>
      <w:r w:rsidRPr="001D20C0">
        <w:rPr>
          <w:b/>
          <w:sz w:val="20"/>
        </w:rPr>
        <w:t>2: Transmission bandwidth configuration NRB for FR2</w:t>
      </w:r>
    </w:p>
    <w:tbl>
      <w:tblPr>
        <w:tblStyle w:val="af8"/>
        <w:tblW w:w="0" w:type="auto"/>
        <w:jc w:val="center"/>
        <w:tblLayout w:type="fixed"/>
        <w:tblLook w:val="04A0" w:firstRow="1" w:lastRow="0" w:firstColumn="1" w:lastColumn="0" w:noHBand="0" w:noVBand="1"/>
      </w:tblPr>
      <w:tblGrid>
        <w:gridCol w:w="1221"/>
        <w:gridCol w:w="1189"/>
        <w:gridCol w:w="1134"/>
        <w:gridCol w:w="992"/>
        <w:gridCol w:w="1134"/>
      </w:tblGrid>
      <w:tr w:rsidR="00CB6412" w:rsidRPr="00CB6412" w:rsidTr="00A46041">
        <w:trPr>
          <w:cantSplit/>
          <w:jc w:val="center"/>
        </w:trPr>
        <w:tc>
          <w:tcPr>
            <w:tcW w:w="1221" w:type="dxa"/>
            <w:tcBorders>
              <w:bottom w:val="nil"/>
            </w:tcBorders>
          </w:tcPr>
          <w:p w:rsidR="00CB6412" w:rsidRPr="00CB6412" w:rsidRDefault="00CB6412" w:rsidP="00A46041">
            <w:pPr>
              <w:pStyle w:val="TAH"/>
              <w:rPr>
                <w:rFonts w:eastAsia="Yu Mincho"/>
                <w:sz w:val="16"/>
              </w:rPr>
            </w:pPr>
            <w:r w:rsidRPr="00CB6412">
              <w:rPr>
                <w:rFonts w:eastAsia="Yu Mincho"/>
                <w:sz w:val="16"/>
              </w:rPr>
              <w:t>SCS (kHz)</w:t>
            </w:r>
          </w:p>
        </w:tc>
        <w:tc>
          <w:tcPr>
            <w:tcW w:w="1189" w:type="dxa"/>
          </w:tcPr>
          <w:p w:rsidR="00CB6412" w:rsidRPr="00CB6412" w:rsidRDefault="00CB6412" w:rsidP="00A46041">
            <w:pPr>
              <w:pStyle w:val="TAH"/>
              <w:rPr>
                <w:rFonts w:eastAsia="Yu Mincho"/>
                <w:sz w:val="16"/>
              </w:rPr>
            </w:pPr>
            <w:r w:rsidRPr="00CB6412">
              <w:rPr>
                <w:rFonts w:eastAsia="Yu Mincho"/>
                <w:sz w:val="16"/>
              </w:rPr>
              <w:t>50 MHz</w:t>
            </w:r>
          </w:p>
        </w:tc>
        <w:tc>
          <w:tcPr>
            <w:tcW w:w="1134" w:type="dxa"/>
          </w:tcPr>
          <w:p w:rsidR="00CB6412" w:rsidRPr="00CB6412" w:rsidRDefault="00CB6412" w:rsidP="00A46041">
            <w:pPr>
              <w:pStyle w:val="TAH"/>
              <w:rPr>
                <w:rFonts w:eastAsia="Yu Mincho"/>
                <w:sz w:val="16"/>
              </w:rPr>
            </w:pPr>
            <w:r w:rsidRPr="00CB6412">
              <w:rPr>
                <w:rFonts w:eastAsia="Yu Mincho"/>
                <w:sz w:val="16"/>
              </w:rPr>
              <w:t>100 MHz</w:t>
            </w:r>
          </w:p>
        </w:tc>
        <w:tc>
          <w:tcPr>
            <w:tcW w:w="992" w:type="dxa"/>
          </w:tcPr>
          <w:p w:rsidR="00CB6412" w:rsidRPr="00CB6412" w:rsidRDefault="00CB6412" w:rsidP="00A46041">
            <w:pPr>
              <w:pStyle w:val="TAH"/>
              <w:rPr>
                <w:rFonts w:eastAsia="Yu Mincho"/>
                <w:sz w:val="16"/>
              </w:rPr>
            </w:pPr>
            <w:r w:rsidRPr="00CB6412">
              <w:rPr>
                <w:rFonts w:eastAsia="Yu Mincho"/>
                <w:sz w:val="16"/>
              </w:rPr>
              <w:t>200 MHz</w:t>
            </w:r>
          </w:p>
        </w:tc>
        <w:tc>
          <w:tcPr>
            <w:tcW w:w="1134" w:type="dxa"/>
          </w:tcPr>
          <w:p w:rsidR="00CB6412" w:rsidRPr="00CB6412" w:rsidRDefault="00CB6412" w:rsidP="00A46041">
            <w:pPr>
              <w:pStyle w:val="TAH"/>
              <w:rPr>
                <w:rFonts w:eastAsia="Yu Mincho"/>
                <w:sz w:val="16"/>
              </w:rPr>
            </w:pPr>
            <w:r w:rsidRPr="00CB6412">
              <w:rPr>
                <w:rFonts w:eastAsia="Yu Mincho"/>
                <w:sz w:val="16"/>
              </w:rPr>
              <w:t>400 MHz</w:t>
            </w:r>
          </w:p>
        </w:tc>
      </w:tr>
      <w:tr w:rsidR="00CB6412" w:rsidRPr="00CB6412" w:rsidTr="00A46041">
        <w:trPr>
          <w:cantSplit/>
          <w:jc w:val="center"/>
        </w:trPr>
        <w:tc>
          <w:tcPr>
            <w:tcW w:w="1221" w:type="dxa"/>
            <w:tcBorders>
              <w:top w:val="nil"/>
            </w:tcBorders>
          </w:tcPr>
          <w:p w:rsidR="00CB6412" w:rsidRPr="00CB6412" w:rsidRDefault="00CB6412" w:rsidP="00A46041">
            <w:pPr>
              <w:pStyle w:val="TAH"/>
              <w:rPr>
                <w:rFonts w:eastAsia="Yu Mincho"/>
                <w:sz w:val="16"/>
              </w:rPr>
            </w:pPr>
          </w:p>
        </w:tc>
        <w:tc>
          <w:tcPr>
            <w:tcW w:w="1189" w:type="dxa"/>
          </w:tcPr>
          <w:p w:rsidR="00CB6412" w:rsidRPr="00CB6412" w:rsidRDefault="00CB6412" w:rsidP="00A46041">
            <w:pPr>
              <w:pStyle w:val="TAH"/>
              <w:rPr>
                <w:rFonts w:eastAsia="Yu Mincho"/>
                <w:sz w:val="16"/>
              </w:rPr>
            </w:pPr>
            <w:r w:rsidRPr="00CB6412">
              <w:rPr>
                <w:rFonts w:eastAsia="Yu Mincho"/>
                <w:sz w:val="16"/>
              </w:rPr>
              <w:t>N</w:t>
            </w:r>
            <w:r w:rsidRPr="00CB6412">
              <w:rPr>
                <w:rFonts w:eastAsia="Yu Mincho"/>
                <w:sz w:val="16"/>
                <w:vertAlign w:val="subscript"/>
              </w:rPr>
              <w:t>RB</w:t>
            </w:r>
          </w:p>
        </w:tc>
        <w:tc>
          <w:tcPr>
            <w:tcW w:w="1134" w:type="dxa"/>
          </w:tcPr>
          <w:p w:rsidR="00CB6412" w:rsidRPr="00CB6412" w:rsidRDefault="00CB6412" w:rsidP="00A46041">
            <w:pPr>
              <w:pStyle w:val="TAH"/>
              <w:rPr>
                <w:rFonts w:eastAsia="Yu Mincho"/>
                <w:sz w:val="16"/>
              </w:rPr>
            </w:pPr>
            <w:r w:rsidRPr="00CB6412">
              <w:rPr>
                <w:rFonts w:eastAsia="Yu Mincho"/>
                <w:sz w:val="16"/>
              </w:rPr>
              <w:t>N</w:t>
            </w:r>
            <w:r w:rsidRPr="00CB6412">
              <w:rPr>
                <w:rFonts w:eastAsia="Yu Mincho"/>
                <w:sz w:val="16"/>
                <w:vertAlign w:val="subscript"/>
              </w:rPr>
              <w:t>RB</w:t>
            </w:r>
          </w:p>
        </w:tc>
        <w:tc>
          <w:tcPr>
            <w:tcW w:w="992" w:type="dxa"/>
          </w:tcPr>
          <w:p w:rsidR="00CB6412" w:rsidRPr="00CB6412" w:rsidRDefault="00CB6412" w:rsidP="00A46041">
            <w:pPr>
              <w:pStyle w:val="TAH"/>
              <w:rPr>
                <w:rFonts w:eastAsia="Yu Mincho"/>
                <w:sz w:val="16"/>
              </w:rPr>
            </w:pPr>
            <w:r w:rsidRPr="00CB6412">
              <w:rPr>
                <w:rFonts w:eastAsia="Yu Mincho"/>
                <w:sz w:val="16"/>
              </w:rPr>
              <w:t>N</w:t>
            </w:r>
            <w:r w:rsidRPr="00CB6412">
              <w:rPr>
                <w:rFonts w:eastAsia="Yu Mincho"/>
                <w:sz w:val="16"/>
                <w:vertAlign w:val="subscript"/>
              </w:rPr>
              <w:t>RB</w:t>
            </w:r>
          </w:p>
        </w:tc>
        <w:tc>
          <w:tcPr>
            <w:tcW w:w="1134" w:type="dxa"/>
          </w:tcPr>
          <w:p w:rsidR="00CB6412" w:rsidRPr="00CB6412" w:rsidRDefault="00CB6412" w:rsidP="00A46041">
            <w:pPr>
              <w:pStyle w:val="TAH"/>
              <w:rPr>
                <w:rFonts w:eastAsia="Yu Mincho"/>
                <w:sz w:val="16"/>
              </w:rPr>
            </w:pPr>
            <w:r w:rsidRPr="00CB6412">
              <w:rPr>
                <w:rFonts w:eastAsia="Yu Mincho"/>
                <w:sz w:val="16"/>
              </w:rPr>
              <w:t>N</w:t>
            </w:r>
            <w:r w:rsidRPr="00CB6412">
              <w:rPr>
                <w:rFonts w:eastAsia="Yu Mincho"/>
                <w:sz w:val="16"/>
                <w:vertAlign w:val="subscript"/>
              </w:rPr>
              <w:t>RB</w:t>
            </w:r>
          </w:p>
        </w:tc>
      </w:tr>
      <w:tr w:rsidR="00CB6412" w:rsidRPr="00CB6412" w:rsidTr="00A46041">
        <w:trPr>
          <w:cantSplit/>
          <w:jc w:val="center"/>
        </w:trPr>
        <w:tc>
          <w:tcPr>
            <w:tcW w:w="1221" w:type="dxa"/>
          </w:tcPr>
          <w:p w:rsidR="00CB6412" w:rsidRPr="00CB6412" w:rsidRDefault="00CB6412" w:rsidP="00A46041">
            <w:pPr>
              <w:pStyle w:val="TAC"/>
              <w:rPr>
                <w:rFonts w:eastAsia="Yu Mincho"/>
                <w:sz w:val="16"/>
              </w:rPr>
            </w:pPr>
            <w:r w:rsidRPr="00CB6412">
              <w:rPr>
                <w:rFonts w:eastAsia="Yu Mincho"/>
                <w:sz w:val="16"/>
              </w:rPr>
              <w:t>60</w:t>
            </w:r>
          </w:p>
        </w:tc>
        <w:tc>
          <w:tcPr>
            <w:tcW w:w="1189" w:type="dxa"/>
          </w:tcPr>
          <w:p w:rsidR="00CB6412" w:rsidRPr="00CB6412" w:rsidRDefault="00CB6412" w:rsidP="00A46041">
            <w:pPr>
              <w:pStyle w:val="TAC"/>
              <w:rPr>
                <w:rFonts w:eastAsia="Yu Mincho"/>
                <w:sz w:val="16"/>
              </w:rPr>
            </w:pPr>
            <w:r w:rsidRPr="00CB6412">
              <w:rPr>
                <w:rFonts w:eastAsia="Yu Mincho"/>
                <w:sz w:val="16"/>
              </w:rPr>
              <w:t>66</w:t>
            </w:r>
          </w:p>
        </w:tc>
        <w:tc>
          <w:tcPr>
            <w:tcW w:w="1134" w:type="dxa"/>
          </w:tcPr>
          <w:p w:rsidR="00CB6412" w:rsidRPr="00CB6412" w:rsidRDefault="00CB6412" w:rsidP="00A46041">
            <w:pPr>
              <w:pStyle w:val="TAC"/>
              <w:rPr>
                <w:rFonts w:eastAsia="Yu Mincho"/>
                <w:sz w:val="16"/>
              </w:rPr>
            </w:pPr>
            <w:r w:rsidRPr="00CB6412">
              <w:rPr>
                <w:rFonts w:eastAsia="Yu Mincho"/>
                <w:sz w:val="16"/>
              </w:rPr>
              <w:t>132</w:t>
            </w:r>
          </w:p>
        </w:tc>
        <w:tc>
          <w:tcPr>
            <w:tcW w:w="992" w:type="dxa"/>
          </w:tcPr>
          <w:p w:rsidR="00CB6412" w:rsidRPr="00CB6412" w:rsidRDefault="00CB6412" w:rsidP="00A46041">
            <w:pPr>
              <w:pStyle w:val="TAC"/>
              <w:rPr>
                <w:rFonts w:eastAsia="Yu Mincho"/>
                <w:sz w:val="16"/>
              </w:rPr>
            </w:pPr>
            <w:r w:rsidRPr="00CB6412">
              <w:rPr>
                <w:rFonts w:eastAsia="Yu Mincho"/>
                <w:sz w:val="16"/>
              </w:rPr>
              <w:t>264</w:t>
            </w:r>
          </w:p>
        </w:tc>
        <w:tc>
          <w:tcPr>
            <w:tcW w:w="1134" w:type="dxa"/>
          </w:tcPr>
          <w:p w:rsidR="00CB6412" w:rsidRPr="00CB6412" w:rsidRDefault="00CB6412" w:rsidP="00A46041">
            <w:pPr>
              <w:pStyle w:val="TAC"/>
              <w:rPr>
                <w:rFonts w:eastAsia="Yu Mincho"/>
                <w:sz w:val="16"/>
              </w:rPr>
            </w:pPr>
            <w:r w:rsidRPr="00CB6412">
              <w:rPr>
                <w:rFonts w:eastAsia="Yu Mincho"/>
                <w:sz w:val="16"/>
              </w:rPr>
              <w:t>N/A</w:t>
            </w:r>
          </w:p>
        </w:tc>
      </w:tr>
      <w:tr w:rsidR="00CB6412" w:rsidRPr="00CB6412" w:rsidTr="00A46041">
        <w:trPr>
          <w:cantSplit/>
          <w:jc w:val="center"/>
        </w:trPr>
        <w:tc>
          <w:tcPr>
            <w:tcW w:w="1221" w:type="dxa"/>
          </w:tcPr>
          <w:p w:rsidR="00CB6412" w:rsidRPr="00CB6412" w:rsidRDefault="00CB6412" w:rsidP="00A46041">
            <w:pPr>
              <w:pStyle w:val="TAC"/>
              <w:rPr>
                <w:rFonts w:eastAsia="Yu Mincho"/>
                <w:sz w:val="16"/>
              </w:rPr>
            </w:pPr>
            <w:r w:rsidRPr="00CB6412">
              <w:rPr>
                <w:rFonts w:eastAsia="Yu Mincho"/>
                <w:sz w:val="16"/>
              </w:rPr>
              <w:t>120</w:t>
            </w:r>
          </w:p>
        </w:tc>
        <w:tc>
          <w:tcPr>
            <w:tcW w:w="1189" w:type="dxa"/>
          </w:tcPr>
          <w:p w:rsidR="00CB6412" w:rsidRPr="00CB6412" w:rsidRDefault="00CB6412" w:rsidP="00A46041">
            <w:pPr>
              <w:pStyle w:val="TAC"/>
              <w:rPr>
                <w:rFonts w:eastAsia="Yu Mincho"/>
                <w:sz w:val="16"/>
              </w:rPr>
            </w:pPr>
            <w:r w:rsidRPr="00CB6412">
              <w:rPr>
                <w:rFonts w:eastAsia="Yu Mincho"/>
                <w:sz w:val="16"/>
              </w:rPr>
              <w:t>32</w:t>
            </w:r>
          </w:p>
        </w:tc>
        <w:tc>
          <w:tcPr>
            <w:tcW w:w="1134" w:type="dxa"/>
          </w:tcPr>
          <w:p w:rsidR="00CB6412" w:rsidRPr="00CB6412" w:rsidRDefault="00CB6412" w:rsidP="00A46041">
            <w:pPr>
              <w:pStyle w:val="TAC"/>
              <w:rPr>
                <w:rFonts w:eastAsia="Yu Mincho"/>
                <w:sz w:val="16"/>
              </w:rPr>
            </w:pPr>
            <w:r w:rsidRPr="00CB6412">
              <w:rPr>
                <w:rFonts w:eastAsia="Yu Mincho"/>
                <w:sz w:val="16"/>
              </w:rPr>
              <w:t>66</w:t>
            </w:r>
          </w:p>
        </w:tc>
        <w:tc>
          <w:tcPr>
            <w:tcW w:w="992" w:type="dxa"/>
          </w:tcPr>
          <w:p w:rsidR="00CB6412" w:rsidRPr="00CB6412" w:rsidRDefault="00CB6412" w:rsidP="00A46041">
            <w:pPr>
              <w:pStyle w:val="TAC"/>
              <w:rPr>
                <w:rFonts w:eastAsia="Yu Mincho"/>
                <w:sz w:val="16"/>
              </w:rPr>
            </w:pPr>
            <w:r w:rsidRPr="00CB6412">
              <w:rPr>
                <w:rFonts w:eastAsia="Yu Mincho"/>
                <w:sz w:val="16"/>
              </w:rPr>
              <w:t>132</w:t>
            </w:r>
          </w:p>
        </w:tc>
        <w:tc>
          <w:tcPr>
            <w:tcW w:w="1134" w:type="dxa"/>
          </w:tcPr>
          <w:p w:rsidR="00CB6412" w:rsidRPr="00CB6412" w:rsidRDefault="00CB6412" w:rsidP="00A46041">
            <w:pPr>
              <w:pStyle w:val="TAC"/>
              <w:rPr>
                <w:rFonts w:eastAsia="Yu Mincho"/>
                <w:sz w:val="16"/>
              </w:rPr>
            </w:pPr>
            <w:r w:rsidRPr="00CB6412">
              <w:rPr>
                <w:rFonts w:eastAsia="Yu Mincho"/>
                <w:sz w:val="16"/>
              </w:rPr>
              <w:t>264</w:t>
            </w:r>
          </w:p>
        </w:tc>
      </w:tr>
    </w:tbl>
    <w:p w:rsidR="00B60D75" w:rsidRDefault="00B60D75" w:rsidP="001606B6">
      <w:pPr>
        <w:spacing w:before="0" w:after="120"/>
        <w:jc w:val="left"/>
        <w:rPr>
          <w:rFonts w:hint="eastAsia"/>
          <w:b/>
          <w:sz w:val="20"/>
        </w:rPr>
      </w:pPr>
    </w:p>
    <w:p w:rsidR="00F450DB" w:rsidRPr="00F450DB" w:rsidRDefault="00F450DB" w:rsidP="001606B6">
      <w:pPr>
        <w:spacing w:before="0" w:after="120"/>
        <w:jc w:val="left"/>
        <w:rPr>
          <w:b/>
          <w:sz w:val="20"/>
        </w:rPr>
      </w:pPr>
      <w:r w:rsidRPr="00F450DB">
        <w:rPr>
          <w:b/>
          <w:sz w:val="20"/>
        </w:rPr>
        <w:t>P</w:t>
      </w:r>
      <w:r w:rsidRPr="00F450DB">
        <w:rPr>
          <w:rFonts w:hint="eastAsia"/>
          <w:b/>
          <w:sz w:val="20"/>
        </w:rPr>
        <w:t xml:space="preserve">roposal </w:t>
      </w:r>
      <w:r w:rsidR="001550E8">
        <w:rPr>
          <w:rFonts w:hint="eastAsia"/>
          <w:b/>
          <w:sz w:val="20"/>
        </w:rPr>
        <w:t>4</w:t>
      </w:r>
      <w:r w:rsidRPr="00F450DB">
        <w:rPr>
          <w:rFonts w:hint="eastAsia"/>
          <w:b/>
          <w:sz w:val="20"/>
        </w:rPr>
        <w:t xml:space="preserve">: The </w:t>
      </w:r>
      <w:r w:rsidR="00B60D75">
        <w:rPr>
          <w:rFonts w:hint="eastAsia"/>
          <w:b/>
          <w:sz w:val="20"/>
        </w:rPr>
        <w:t>common definition</w:t>
      </w:r>
      <w:r w:rsidRPr="00F450DB">
        <w:rPr>
          <w:rFonts w:hint="eastAsia"/>
          <w:b/>
          <w:sz w:val="20"/>
        </w:rPr>
        <w:t xml:space="preserve"> for channel bandwidth, transmission bandwidth configuration, minimum guard</w:t>
      </w:r>
      <w:r w:rsidR="00884A2F">
        <w:rPr>
          <w:rFonts w:hint="eastAsia"/>
          <w:b/>
          <w:sz w:val="20"/>
        </w:rPr>
        <w:t xml:space="preserve"> </w:t>
      </w:r>
      <w:r w:rsidRPr="00F450DB">
        <w:rPr>
          <w:rFonts w:hint="eastAsia"/>
          <w:b/>
          <w:sz w:val="20"/>
        </w:rPr>
        <w:t>band</w:t>
      </w:r>
      <w:r>
        <w:rPr>
          <w:rFonts w:hint="eastAsia"/>
          <w:b/>
          <w:sz w:val="20"/>
        </w:rPr>
        <w:t xml:space="preserve">, and </w:t>
      </w:r>
      <w:r w:rsidRPr="00F450DB">
        <w:rPr>
          <w:b/>
          <w:sz w:val="20"/>
        </w:rPr>
        <w:t>RB alignment</w:t>
      </w:r>
      <w:r w:rsidRPr="00F450DB">
        <w:rPr>
          <w:rFonts w:hint="eastAsia"/>
          <w:b/>
          <w:sz w:val="20"/>
        </w:rPr>
        <w:t xml:space="preserve"> </w:t>
      </w:r>
      <w:r w:rsidR="00B60D75">
        <w:rPr>
          <w:rFonts w:hint="eastAsia"/>
          <w:b/>
          <w:sz w:val="20"/>
        </w:rPr>
        <w:t xml:space="preserve">in 38.104 can be reused </w:t>
      </w:r>
      <w:r w:rsidRPr="00F450DB">
        <w:rPr>
          <w:rFonts w:hint="eastAsia"/>
          <w:b/>
          <w:sz w:val="20"/>
        </w:rPr>
        <w:t>for NTN system.</w:t>
      </w:r>
    </w:p>
    <w:p w:rsidR="00F450DB" w:rsidRPr="001D20C0" w:rsidRDefault="00F450DB" w:rsidP="00F450DB">
      <w:pPr>
        <w:spacing w:before="0" w:after="120"/>
        <w:jc w:val="left"/>
        <w:rPr>
          <w:b/>
          <w:sz w:val="20"/>
        </w:rPr>
      </w:pPr>
      <w:r w:rsidRPr="001D20C0">
        <w:rPr>
          <w:rFonts w:hint="eastAsia"/>
          <w:b/>
          <w:sz w:val="20"/>
        </w:rPr>
        <w:t xml:space="preserve">Proposal </w:t>
      </w:r>
      <w:r w:rsidR="001550E8">
        <w:rPr>
          <w:rFonts w:hint="eastAsia"/>
          <w:b/>
          <w:sz w:val="20"/>
        </w:rPr>
        <w:t>5</w:t>
      </w:r>
      <w:r w:rsidRPr="001D20C0">
        <w:rPr>
          <w:rFonts w:hint="eastAsia"/>
          <w:b/>
          <w:sz w:val="20"/>
        </w:rPr>
        <w:t xml:space="preserve">: The </w:t>
      </w:r>
      <w:r w:rsidR="00B60D75">
        <w:rPr>
          <w:rFonts w:hint="eastAsia"/>
          <w:b/>
          <w:sz w:val="20"/>
        </w:rPr>
        <w:t xml:space="preserve">supported </w:t>
      </w:r>
      <w:r w:rsidRPr="001D20C0">
        <w:rPr>
          <w:b/>
          <w:sz w:val="20"/>
        </w:rPr>
        <w:t>channel bandwidth per operating band</w:t>
      </w:r>
      <w:r w:rsidRPr="001D20C0">
        <w:rPr>
          <w:rFonts w:hint="eastAsia"/>
          <w:b/>
          <w:sz w:val="20"/>
        </w:rPr>
        <w:t xml:space="preserve"> </w:t>
      </w:r>
      <w:r w:rsidR="00B60D75">
        <w:rPr>
          <w:rFonts w:hint="eastAsia"/>
          <w:b/>
          <w:sz w:val="20"/>
        </w:rPr>
        <w:t>should</w:t>
      </w:r>
      <w:r w:rsidRPr="001D20C0">
        <w:rPr>
          <w:rFonts w:hint="eastAsia"/>
          <w:b/>
          <w:sz w:val="20"/>
        </w:rPr>
        <w:t xml:space="preserve"> be defined based on operator input.</w:t>
      </w:r>
    </w:p>
    <w:p w:rsidR="00F450DB" w:rsidRPr="001B5A79" w:rsidRDefault="00F450DB" w:rsidP="001606B6">
      <w:pPr>
        <w:spacing w:before="0" w:after="120"/>
        <w:jc w:val="left"/>
        <w:rPr>
          <w:sz w:val="20"/>
        </w:rPr>
      </w:pPr>
    </w:p>
    <w:p w:rsidR="001D20C0" w:rsidRPr="001D20C0" w:rsidRDefault="001D20C0" w:rsidP="001D20C0">
      <w:pPr>
        <w:spacing w:before="0" w:after="120"/>
        <w:jc w:val="left"/>
        <w:rPr>
          <w:b/>
          <w:sz w:val="20"/>
          <w:lang w:val="en-US"/>
        </w:rPr>
      </w:pPr>
      <w:r>
        <w:rPr>
          <w:rFonts w:hint="eastAsia"/>
          <w:b/>
          <w:sz w:val="20"/>
          <w:lang w:val="en-US"/>
        </w:rPr>
        <w:t>4</w:t>
      </w:r>
      <w:r w:rsidRPr="001D20C0">
        <w:rPr>
          <w:rFonts w:hint="eastAsia"/>
          <w:b/>
          <w:sz w:val="20"/>
          <w:lang w:val="en-US"/>
        </w:rPr>
        <w:t xml:space="preserve">). </w:t>
      </w:r>
      <w:r w:rsidRPr="001D20C0">
        <w:rPr>
          <w:b/>
          <w:sz w:val="20"/>
          <w:lang w:val="en-US"/>
        </w:rPr>
        <w:t>Channel spacing</w:t>
      </w:r>
    </w:p>
    <w:p w:rsidR="001D20C0" w:rsidRDefault="001D20C0" w:rsidP="001606B6">
      <w:pPr>
        <w:spacing w:before="0" w:after="120"/>
        <w:jc w:val="left"/>
        <w:rPr>
          <w:sz w:val="20"/>
        </w:rPr>
      </w:pPr>
      <w:r>
        <w:rPr>
          <w:sz w:val="20"/>
        </w:rPr>
        <w:t>W</w:t>
      </w:r>
      <w:r>
        <w:rPr>
          <w:rFonts w:hint="eastAsia"/>
          <w:sz w:val="20"/>
        </w:rPr>
        <w:t xml:space="preserve">e think the TN channel spacing can be reused for NTN. </w:t>
      </w:r>
      <w:r w:rsidR="00322CA2">
        <w:rPr>
          <w:sz w:val="20"/>
        </w:rPr>
        <w:t>O</w:t>
      </w:r>
      <w:r w:rsidR="00322CA2">
        <w:rPr>
          <w:rFonts w:hint="eastAsia"/>
          <w:sz w:val="20"/>
        </w:rPr>
        <w:t>f course, only part definition of TN channel spacing may be applied for NTN based on NTN channel raster decision.</w:t>
      </w:r>
    </w:p>
    <w:p w:rsidR="00B60D75" w:rsidRDefault="00322CA2" w:rsidP="001606B6">
      <w:pPr>
        <w:spacing w:before="0" w:after="120"/>
        <w:jc w:val="left"/>
        <w:rPr>
          <w:rFonts w:hint="eastAsia"/>
          <w:b/>
          <w:sz w:val="20"/>
        </w:rPr>
      </w:pPr>
      <w:r w:rsidRPr="00322CA2">
        <w:rPr>
          <w:rFonts w:hint="eastAsia"/>
          <w:b/>
          <w:sz w:val="20"/>
        </w:rPr>
        <w:t xml:space="preserve">Proposal </w:t>
      </w:r>
      <w:r w:rsidR="00324C3D">
        <w:rPr>
          <w:rFonts w:hint="eastAsia"/>
          <w:b/>
          <w:sz w:val="20"/>
        </w:rPr>
        <w:t>6</w:t>
      </w:r>
      <w:r w:rsidRPr="00322CA2">
        <w:rPr>
          <w:rFonts w:hint="eastAsia"/>
          <w:b/>
          <w:sz w:val="20"/>
        </w:rPr>
        <w:t xml:space="preserve">: </w:t>
      </w:r>
      <w:r w:rsidR="00B60D75">
        <w:rPr>
          <w:rFonts w:hint="eastAsia"/>
          <w:b/>
          <w:sz w:val="20"/>
        </w:rPr>
        <w:t xml:space="preserve">The </w:t>
      </w:r>
      <w:r w:rsidRPr="00322CA2">
        <w:rPr>
          <w:rFonts w:hint="eastAsia"/>
          <w:b/>
          <w:sz w:val="20"/>
        </w:rPr>
        <w:t xml:space="preserve">channel spacing </w:t>
      </w:r>
      <w:r w:rsidR="00B60D75">
        <w:rPr>
          <w:rFonts w:hint="eastAsia"/>
          <w:b/>
          <w:sz w:val="20"/>
        </w:rPr>
        <w:t xml:space="preserve">in 38.104 </w:t>
      </w:r>
      <w:r w:rsidRPr="00322CA2">
        <w:rPr>
          <w:rFonts w:hint="eastAsia"/>
          <w:b/>
          <w:sz w:val="20"/>
        </w:rPr>
        <w:t>can be reused for NTN.</w:t>
      </w:r>
      <w:r w:rsidR="00B60D75">
        <w:rPr>
          <w:rFonts w:hint="eastAsia"/>
          <w:b/>
          <w:sz w:val="20"/>
        </w:rPr>
        <w:t xml:space="preserve"> </w:t>
      </w:r>
    </w:p>
    <w:p w:rsidR="00322CA2" w:rsidRPr="00B60D75" w:rsidRDefault="00324C3D" w:rsidP="00B60D75">
      <w:pPr>
        <w:pStyle w:val="afa"/>
        <w:numPr>
          <w:ilvl w:val="0"/>
          <w:numId w:val="39"/>
        </w:numPr>
        <w:spacing w:before="0" w:after="120"/>
        <w:ind w:firstLineChars="0"/>
        <w:jc w:val="left"/>
        <w:rPr>
          <w:b/>
          <w:sz w:val="20"/>
        </w:rPr>
      </w:pPr>
      <w:r>
        <w:rPr>
          <w:rFonts w:hint="eastAsia"/>
          <w:b/>
          <w:sz w:val="20"/>
        </w:rPr>
        <w:t>E</w:t>
      </w:r>
      <w:r w:rsidRPr="00B60D75">
        <w:rPr>
          <w:b/>
          <w:sz w:val="20"/>
        </w:rPr>
        <w:t>xact</w:t>
      </w:r>
      <w:r w:rsidR="00B60D75" w:rsidRPr="00B60D75">
        <w:rPr>
          <w:rFonts w:hint="eastAsia"/>
          <w:b/>
          <w:sz w:val="20"/>
        </w:rPr>
        <w:t xml:space="preserve"> definition pending channel raster decision.</w:t>
      </w:r>
    </w:p>
    <w:p w:rsidR="001D20C0" w:rsidRPr="00324C3D" w:rsidRDefault="001D20C0" w:rsidP="001606B6">
      <w:pPr>
        <w:spacing w:before="0" w:after="120"/>
        <w:jc w:val="left"/>
        <w:rPr>
          <w:sz w:val="20"/>
        </w:rPr>
      </w:pPr>
    </w:p>
    <w:p w:rsidR="00322CA2" w:rsidRPr="00322CA2" w:rsidRDefault="00322CA2" w:rsidP="001606B6">
      <w:pPr>
        <w:spacing w:before="0" w:after="120"/>
        <w:jc w:val="left"/>
        <w:rPr>
          <w:b/>
          <w:sz w:val="20"/>
        </w:rPr>
      </w:pPr>
      <w:r w:rsidRPr="00322CA2">
        <w:rPr>
          <w:rFonts w:hint="eastAsia"/>
          <w:b/>
          <w:sz w:val="20"/>
        </w:rPr>
        <w:t xml:space="preserve">5). </w:t>
      </w:r>
      <w:r w:rsidRPr="00322CA2">
        <w:rPr>
          <w:b/>
          <w:sz w:val="20"/>
        </w:rPr>
        <w:t>Channel raster</w:t>
      </w:r>
    </w:p>
    <w:p w:rsidR="001550E8" w:rsidRDefault="00322CA2" w:rsidP="001606B6">
      <w:pPr>
        <w:spacing w:before="0" w:after="120"/>
        <w:jc w:val="left"/>
        <w:rPr>
          <w:rFonts w:hint="eastAsia"/>
          <w:sz w:val="20"/>
        </w:rPr>
      </w:pPr>
      <w:r>
        <w:rPr>
          <w:rFonts w:hint="eastAsia"/>
          <w:sz w:val="20"/>
        </w:rPr>
        <w:t xml:space="preserve">In </w:t>
      </w:r>
      <w:r w:rsidR="001550E8">
        <w:rPr>
          <w:rFonts w:hint="eastAsia"/>
          <w:sz w:val="20"/>
        </w:rPr>
        <w:t>38.104</w:t>
      </w:r>
      <w:r>
        <w:rPr>
          <w:rFonts w:hint="eastAsia"/>
          <w:sz w:val="20"/>
        </w:rPr>
        <w:t xml:space="preserve">, the </w:t>
      </w:r>
      <w:r w:rsidRPr="00322CA2">
        <w:rPr>
          <w:sz w:val="20"/>
        </w:rPr>
        <w:t>NR-ARFCN</w:t>
      </w:r>
      <w:r>
        <w:rPr>
          <w:rFonts w:hint="eastAsia"/>
          <w:sz w:val="20"/>
        </w:rPr>
        <w:t xml:space="preserve"> is </w:t>
      </w:r>
      <w:r w:rsidR="00586EA7">
        <w:rPr>
          <w:rFonts w:hint="eastAsia"/>
          <w:sz w:val="20"/>
        </w:rPr>
        <w:t xml:space="preserve">defined </w:t>
      </w:r>
      <w:r>
        <w:rPr>
          <w:rFonts w:hint="eastAsia"/>
          <w:sz w:val="20"/>
        </w:rPr>
        <w:t>applied for frequency range of 0Hz ~ 100GHz</w:t>
      </w:r>
      <w:r w:rsidR="00586EA7">
        <w:rPr>
          <w:rFonts w:hint="eastAsia"/>
          <w:sz w:val="20"/>
        </w:rPr>
        <w:t xml:space="preserve">. </w:t>
      </w:r>
      <w:r w:rsidR="00586EA7">
        <w:rPr>
          <w:sz w:val="20"/>
        </w:rPr>
        <w:t>T</w:t>
      </w:r>
      <w:r w:rsidR="00586EA7">
        <w:rPr>
          <w:rFonts w:hint="eastAsia"/>
          <w:sz w:val="20"/>
        </w:rPr>
        <w:t xml:space="preserve">he </w:t>
      </w:r>
      <w:r w:rsidR="00586EA7" w:rsidRPr="00322CA2">
        <w:rPr>
          <w:sz w:val="20"/>
        </w:rPr>
        <w:t>NR-ARFCN</w:t>
      </w:r>
      <w:r w:rsidR="00586EA7">
        <w:rPr>
          <w:rFonts w:hint="eastAsia"/>
          <w:sz w:val="20"/>
        </w:rPr>
        <w:t xml:space="preserve"> </w:t>
      </w:r>
      <w:r w:rsidR="001550E8">
        <w:rPr>
          <w:rFonts w:hint="eastAsia"/>
          <w:sz w:val="20"/>
        </w:rPr>
        <w:t>can</w:t>
      </w:r>
      <w:r w:rsidR="00586EA7">
        <w:rPr>
          <w:rFonts w:hint="eastAsia"/>
          <w:sz w:val="20"/>
        </w:rPr>
        <w:t xml:space="preserve"> be reused for NTN system. </w:t>
      </w:r>
      <w:r w:rsidR="00586EA7">
        <w:rPr>
          <w:sz w:val="20"/>
        </w:rPr>
        <w:t>T</w:t>
      </w:r>
      <w:r w:rsidR="00586EA7">
        <w:rPr>
          <w:rFonts w:hint="eastAsia"/>
          <w:sz w:val="20"/>
        </w:rPr>
        <w:t xml:space="preserve">he </w:t>
      </w:r>
      <w:r w:rsidR="00586EA7" w:rsidRPr="00586EA7">
        <w:rPr>
          <w:sz w:val="20"/>
        </w:rPr>
        <w:t>Δ</w:t>
      </w:r>
      <w:r w:rsidR="00586EA7" w:rsidRPr="00586EA7">
        <w:rPr>
          <w:sz w:val="20"/>
          <w:vertAlign w:val="subscript"/>
        </w:rPr>
        <w:t>shift</w:t>
      </w:r>
      <w:r w:rsidR="00586EA7" w:rsidRPr="00586EA7">
        <w:rPr>
          <w:sz w:val="20"/>
        </w:rPr>
        <w:t xml:space="preserve"> = 0 kHz or 7.5 kHz</w:t>
      </w:r>
      <w:r w:rsidR="00586EA7">
        <w:rPr>
          <w:rFonts w:hint="eastAsia"/>
          <w:sz w:val="20"/>
        </w:rPr>
        <w:t xml:space="preserve"> is </w:t>
      </w:r>
      <w:r w:rsidR="001550E8">
        <w:rPr>
          <w:rFonts w:hint="eastAsia"/>
          <w:sz w:val="20"/>
        </w:rPr>
        <w:t xml:space="preserve">introduced </w:t>
      </w:r>
      <w:r w:rsidR="00586EA7">
        <w:rPr>
          <w:rFonts w:hint="eastAsia"/>
          <w:sz w:val="20"/>
        </w:rPr>
        <w:t>for</w:t>
      </w:r>
      <w:r w:rsidR="001550E8">
        <w:rPr>
          <w:rFonts w:hint="eastAsia"/>
          <w:sz w:val="20"/>
        </w:rPr>
        <w:t xml:space="preserve"> co-existence between </w:t>
      </w:r>
      <w:r w:rsidR="00586EA7">
        <w:rPr>
          <w:rFonts w:hint="eastAsia"/>
          <w:sz w:val="20"/>
        </w:rPr>
        <w:t>NR</w:t>
      </w:r>
      <w:r w:rsidR="001550E8">
        <w:rPr>
          <w:rFonts w:hint="eastAsia"/>
          <w:sz w:val="20"/>
        </w:rPr>
        <w:t xml:space="preserve"> and legacy E-UTRA system</w:t>
      </w:r>
      <w:r w:rsidR="00586EA7">
        <w:rPr>
          <w:rFonts w:hint="eastAsia"/>
          <w:sz w:val="20"/>
        </w:rPr>
        <w:t xml:space="preserve"> in</w:t>
      </w:r>
      <w:r w:rsidR="001550E8">
        <w:rPr>
          <w:rFonts w:hint="eastAsia"/>
          <w:sz w:val="20"/>
        </w:rPr>
        <w:t xml:space="preserve"> the</w:t>
      </w:r>
      <w:r w:rsidR="00586EA7">
        <w:rPr>
          <w:rFonts w:hint="eastAsia"/>
          <w:sz w:val="20"/>
        </w:rPr>
        <w:t xml:space="preserve"> same region. </w:t>
      </w:r>
      <w:r w:rsidR="001550E8" w:rsidRPr="00586EA7">
        <w:rPr>
          <w:sz w:val="20"/>
        </w:rPr>
        <w:t>Δ</w:t>
      </w:r>
      <w:r w:rsidR="001550E8" w:rsidRPr="00586EA7">
        <w:rPr>
          <w:sz w:val="20"/>
          <w:vertAlign w:val="subscript"/>
        </w:rPr>
        <w:t>shift</w:t>
      </w:r>
      <w:r w:rsidR="001550E8">
        <w:rPr>
          <w:sz w:val="20"/>
        </w:rPr>
        <w:t xml:space="preserve"> </w:t>
      </w:r>
      <w:r w:rsidR="001550E8">
        <w:rPr>
          <w:rFonts w:hint="eastAsia"/>
          <w:sz w:val="20"/>
        </w:rPr>
        <w:t xml:space="preserve">is not needed for NTN bands since there is no legacy E-UTRA or NR system with the same band in the same region. </w:t>
      </w:r>
    </w:p>
    <w:p w:rsidR="00324C3D" w:rsidRPr="001550E8" w:rsidRDefault="001550E8" w:rsidP="001550E8">
      <w:pPr>
        <w:spacing w:before="0" w:after="120"/>
        <w:jc w:val="left"/>
        <w:rPr>
          <w:sz w:val="20"/>
        </w:rPr>
      </w:pPr>
      <w:r>
        <w:rPr>
          <w:sz w:val="20"/>
        </w:rPr>
        <w:t>A</w:t>
      </w:r>
      <w:r>
        <w:rPr>
          <w:rFonts w:hint="eastAsia"/>
          <w:sz w:val="20"/>
        </w:rPr>
        <w:t xml:space="preserve">n open issue from the last meeting is whether to use 100 kHz or </w:t>
      </w:r>
      <w:r w:rsidR="00324C3D" w:rsidRPr="001550E8">
        <w:rPr>
          <w:sz w:val="20"/>
        </w:rPr>
        <w:t>15 kHz</w:t>
      </w:r>
      <w:r>
        <w:rPr>
          <w:rFonts w:hint="eastAsia"/>
          <w:sz w:val="20"/>
        </w:rPr>
        <w:t xml:space="preserve"> channel raster for NTN bands. </w:t>
      </w:r>
      <w:proofErr w:type="gramStart"/>
      <w:r>
        <w:rPr>
          <w:rFonts w:hint="eastAsia"/>
          <w:sz w:val="20"/>
        </w:rPr>
        <w:t>by</w:t>
      </w:r>
      <w:proofErr w:type="gramEnd"/>
      <w:r>
        <w:rPr>
          <w:rFonts w:hint="eastAsia"/>
          <w:sz w:val="20"/>
        </w:rPr>
        <w:t xml:space="preserve"> our understanding,100kHz channel raster is mainly useful when considering NR and E-UTRA co-existence in the same band. </w:t>
      </w:r>
      <w:r>
        <w:rPr>
          <w:sz w:val="20"/>
        </w:rPr>
        <w:t>F</w:t>
      </w:r>
      <w:r>
        <w:rPr>
          <w:rFonts w:hint="eastAsia"/>
          <w:sz w:val="20"/>
        </w:rPr>
        <w:t>or NTN co-existence with adjacent NR bands (e.g. band n1 or n 34), it</w:t>
      </w:r>
      <w:r>
        <w:rPr>
          <w:sz w:val="20"/>
        </w:rPr>
        <w:t>’</w:t>
      </w:r>
      <w:r>
        <w:rPr>
          <w:rFonts w:hint="eastAsia"/>
          <w:sz w:val="20"/>
        </w:rPr>
        <w:t>s not that useful by defining 100 kHz channel raster</w:t>
      </w:r>
      <w:r w:rsidR="00324C3D">
        <w:rPr>
          <w:rFonts w:hint="eastAsia"/>
          <w:sz w:val="20"/>
        </w:rPr>
        <w:t>. So we propose not to complicate the channel raster definition for NTN and simplify it as SCS based channel raster.</w:t>
      </w:r>
    </w:p>
    <w:p w:rsidR="0079375C" w:rsidRDefault="0079375C" w:rsidP="0079375C">
      <w:pPr>
        <w:spacing w:before="0" w:after="120"/>
        <w:jc w:val="left"/>
        <w:rPr>
          <w:rFonts w:hint="eastAsia"/>
          <w:b/>
          <w:sz w:val="20"/>
        </w:rPr>
      </w:pPr>
      <w:r w:rsidRPr="0079375C">
        <w:rPr>
          <w:rFonts w:hint="eastAsia"/>
          <w:b/>
          <w:sz w:val="20"/>
        </w:rPr>
        <w:t xml:space="preserve">Proposal </w:t>
      </w:r>
      <w:r w:rsidR="00324C3D">
        <w:rPr>
          <w:rFonts w:hint="eastAsia"/>
          <w:b/>
          <w:sz w:val="20"/>
        </w:rPr>
        <w:t>7</w:t>
      </w:r>
      <w:r w:rsidRPr="0079375C">
        <w:rPr>
          <w:rFonts w:hint="eastAsia"/>
          <w:b/>
          <w:sz w:val="20"/>
        </w:rPr>
        <w:t xml:space="preserve">: </w:t>
      </w:r>
      <w:r w:rsidR="00324C3D">
        <w:rPr>
          <w:rFonts w:hint="eastAsia"/>
          <w:b/>
          <w:sz w:val="20"/>
        </w:rPr>
        <w:t>It is proposed to define the channel raster for NTN bands as SCS based for both FR1 and FR2.</w:t>
      </w:r>
    </w:p>
    <w:p w:rsidR="00324C3D" w:rsidRDefault="00324C3D" w:rsidP="00324C3D">
      <w:pPr>
        <w:pStyle w:val="afa"/>
        <w:numPr>
          <w:ilvl w:val="0"/>
          <w:numId w:val="39"/>
        </w:numPr>
        <w:spacing w:before="0" w:after="120" w:line="240" w:lineRule="auto"/>
        <w:ind w:left="1469" w:firstLineChars="0"/>
        <w:jc w:val="left"/>
        <w:rPr>
          <w:rFonts w:hint="eastAsia"/>
          <w:b/>
          <w:sz w:val="20"/>
        </w:rPr>
      </w:pPr>
      <w:r>
        <w:rPr>
          <w:rFonts w:hint="eastAsia"/>
          <w:b/>
          <w:sz w:val="20"/>
        </w:rPr>
        <w:t xml:space="preserve">15kHz is </w:t>
      </w:r>
      <w:r>
        <w:rPr>
          <w:b/>
          <w:sz w:val="20"/>
        </w:rPr>
        <w:t>considered</w:t>
      </w:r>
      <w:r>
        <w:rPr>
          <w:rFonts w:hint="eastAsia"/>
          <w:b/>
          <w:sz w:val="20"/>
        </w:rPr>
        <w:t xml:space="preserve"> for FR1 and 60kHz is considered for FR2 for NTN channel raster</w:t>
      </w:r>
    </w:p>
    <w:p w:rsidR="00324C3D" w:rsidRDefault="00324C3D" w:rsidP="00324C3D">
      <w:pPr>
        <w:pStyle w:val="afa"/>
        <w:numPr>
          <w:ilvl w:val="0"/>
          <w:numId w:val="39"/>
        </w:numPr>
        <w:spacing w:before="0" w:after="120" w:line="240" w:lineRule="auto"/>
        <w:ind w:left="1469" w:firstLineChars="0"/>
        <w:jc w:val="left"/>
        <w:rPr>
          <w:rFonts w:hint="eastAsia"/>
          <w:b/>
          <w:sz w:val="20"/>
        </w:rPr>
      </w:pPr>
      <w:r>
        <w:rPr>
          <w:rFonts w:hint="eastAsia"/>
          <w:b/>
          <w:sz w:val="20"/>
        </w:rPr>
        <w:t>NR-ARFCN can be reused from 38.104.</w:t>
      </w:r>
    </w:p>
    <w:p w:rsidR="00324C3D" w:rsidRPr="00324C3D" w:rsidRDefault="00324C3D" w:rsidP="00324C3D">
      <w:pPr>
        <w:pStyle w:val="afa"/>
        <w:numPr>
          <w:ilvl w:val="0"/>
          <w:numId w:val="39"/>
        </w:numPr>
        <w:spacing w:before="0" w:after="120" w:line="240" w:lineRule="auto"/>
        <w:ind w:left="1469" w:firstLineChars="0"/>
        <w:jc w:val="left"/>
        <w:rPr>
          <w:b/>
          <w:sz w:val="20"/>
        </w:rPr>
      </w:pPr>
      <w:r w:rsidRPr="00324C3D">
        <w:rPr>
          <w:b/>
          <w:sz w:val="20"/>
        </w:rPr>
        <w:t>Δ</w:t>
      </w:r>
      <w:r w:rsidRPr="00324C3D">
        <w:rPr>
          <w:b/>
          <w:sz w:val="20"/>
          <w:vertAlign w:val="subscript"/>
        </w:rPr>
        <w:t>shift</w:t>
      </w:r>
      <w:r w:rsidRPr="00324C3D">
        <w:rPr>
          <w:rFonts w:hint="eastAsia"/>
          <w:b/>
          <w:sz w:val="20"/>
        </w:rPr>
        <w:t xml:space="preserve"> is not needed for NTN bands.</w:t>
      </w:r>
    </w:p>
    <w:p w:rsidR="00586EA7" w:rsidRDefault="00586EA7" w:rsidP="001606B6">
      <w:pPr>
        <w:spacing w:before="0" w:after="120"/>
        <w:jc w:val="left"/>
        <w:rPr>
          <w:sz w:val="20"/>
        </w:rPr>
      </w:pPr>
    </w:p>
    <w:p w:rsidR="0079375C" w:rsidRPr="00D61087" w:rsidRDefault="00D61087" w:rsidP="001606B6">
      <w:pPr>
        <w:spacing w:before="0" w:after="120"/>
        <w:jc w:val="left"/>
        <w:rPr>
          <w:b/>
          <w:sz w:val="20"/>
        </w:rPr>
      </w:pPr>
      <w:r w:rsidRPr="00D61087">
        <w:rPr>
          <w:rFonts w:hint="eastAsia"/>
          <w:b/>
          <w:sz w:val="20"/>
        </w:rPr>
        <w:t xml:space="preserve">6). </w:t>
      </w:r>
      <w:r w:rsidRPr="00D61087">
        <w:rPr>
          <w:b/>
          <w:sz w:val="20"/>
        </w:rPr>
        <w:t>Synchronization raster</w:t>
      </w:r>
    </w:p>
    <w:p w:rsidR="00586EA7" w:rsidRPr="00586EA7" w:rsidRDefault="00150731" w:rsidP="001606B6">
      <w:pPr>
        <w:spacing w:before="0" w:after="120"/>
        <w:jc w:val="left"/>
        <w:rPr>
          <w:sz w:val="20"/>
        </w:rPr>
      </w:pPr>
      <w:r>
        <w:rPr>
          <w:sz w:val="20"/>
        </w:rPr>
        <w:t>A</w:t>
      </w:r>
      <w:r>
        <w:rPr>
          <w:rFonts w:hint="eastAsia"/>
          <w:sz w:val="20"/>
        </w:rPr>
        <w:t xml:space="preserve">n important </w:t>
      </w:r>
      <w:r>
        <w:rPr>
          <w:sz w:val="20"/>
        </w:rPr>
        <w:t>principle</w:t>
      </w:r>
      <w:r>
        <w:rPr>
          <w:rFonts w:hint="eastAsia"/>
          <w:sz w:val="20"/>
        </w:rPr>
        <w:t xml:space="preserve"> for the sync raster in 38.104 is to reduce the UE cell search time in NR. </w:t>
      </w:r>
      <w:r>
        <w:rPr>
          <w:sz w:val="20"/>
        </w:rPr>
        <w:t>S</w:t>
      </w:r>
      <w:r>
        <w:rPr>
          <w:rFonts w:hint="eastAsia"/>
          <w:sz w:val="20"/>
        </w:rPr>
        <w:t xml:space="preserve">o the TN sync raster number has been designed as few as possible. For NTN, </w:t>
      </w:r>
      <w:r w:rsidR="00F814CE">
        <w:rPr>
          <w:rFonts w:hint="eastAsia"/>
          <w:sz w:val="20"/>
        </w:rPr>
        <w:t>the</w:t>
      </w:r>
      <w:r>
        <w:rPr>
          <w:rFonts w:hint="eastAsia"/>
          <w:sz w:val="20"/>
        </w:rPr>
        <w:t xml:space="preserve"> time for a</w:t>
      </w:r>
      <w:r w:rsidR="00F814CE">
        <w:rPr>
          <w:rFonts w:hint="eastAsia"/>
          <w:sz w:val="20"/>
        </w:rPr>
        <w:t xml:space="preserve"> NTN UE </w:t>
      </w:r>
      <w:r>
        <w:rPr>
          <w:rFonts w:hint="eastAsia"/>
          <w:sz w:val="20"/>
        </w:rPr>
        <w:t>staying within</w:t>
      </w:r>
      <w:r w:rsidR="00F814CE">
        <w:rPr>
          <w:rFonts w:hint="eastAsia"/>
          <w:sz w:val="20"/>
        </w:rPr>
        <w:t xml:space="preserve"> a </w:t>
      </w:r>
      <w:r>
        <w:rPr>
          <w:rFonts w:hint="eastAsia"/>
          <w:sz w:val="20"/>
        </w:rPr>
        <w:t xml:space="preserve">NTN </w:t>
      </w:r>
      <w:r w:rsidR="00F814CE">
        <w:rPr>
          <w:rFonts w:hint="eastAsia"/>
          <w:sz w:val="20"/>
        </w:rPr>
        <w:t xml:space="preserve">cell may be very short and the cell search should be </w:t>
      </w:r>
      <w:r w:rsidR="000F27AC">
        <w:rPr>
          <w:rFonts w:hint="eastAsia"/>
          <w:sz w:val="20"/>
        </w:rPr>
        <w:t xml:space="preserve">as sooner as possible. </w:t>
      </w:r>
      <w:r>
        <w:rPr>
          <w:sz w:val="20"/>
        </w:rPr>
        <w:t>I</w:t>
      </w:r>
      <w:r>
        <w:rPr>
          <w:rFonts w:hint="eastAsia"/>
          <w:sz w:val="20"/>
        </w:rPr>
        <w:t>t is FFS whether to t</w:t>
      </w:r>
      <w:r w:rsidR="000F27AC">
        <w:rPr>
          <w:rFonts w:hint="eastAsia"/>
          <w:sz w:val="20"/>
        </w:rPr>
        <w:t>he s</w:t>
      </w:r>
      <w:r w:rsidR="000F27AC" w:rsidRPr="000F27AC">
        <w:rPr>
          <w:sz w:val="20"/>
        </w:rPr>
        <w:t xml:space="preserve">ynchronization raster entries for each </w:t>
      </w:r>
      <w:r>
        <w:rPr>
          <w:rFonts w:hint="eastAsia"/>
          <w:sz w:val="20"/>
        </w:rPr>
        <w:t xml:space="preserve">NTN </w:t>
      </w:r>
      <w:r w:rsidR="000F27AC" w:rsidRPr="000F27AC">
        <w:rPr>
          <w:sz w:val="20"/>
        </w:rPr>
        <w:t>operating band</w:t>
      </w:r>
      <w:r w:rsidR="000F27AC">
        <w:rPr>
          <w:rFonts w:hint="eastAsia"/>
          <w:sz w:val="20"/>
        </w:rPr>
        <w:t xml:space="preserve"> should be </w:t>
      </w:r>
      <w:r>
        <w:rPr>
          <w:rFonts w:hint="eastAsia"/>
          <w:sz w:val="20"/>
        </w:rPr>
        <w:t>optimized</w:t>
      </w:r>
      <w:r w:rsidR="000F27AC">
        <w:rPr>
          <w:rFonts w:hint="eastAsia"/>
          <w:sz w:val="20"/>
        </w:rPr>
        <w:t xml:space="preserve">. </w:t>
      </w:r>
    </w:p>
    <w:p w:rsidR="00322CA2" w:rsidRPr="00150731" w:rsidRDefault="00150731" w:rsidP="001606B6">
      <w:pPr>
        <w:spacing w:before="0" w:after="120"/>
        <w:jc w:val="left"/>
        <w:rPr>
          <w:b/>
          <w:sz w:val="20"/>
        </w:rPr>
      </w:pPr>
      <w:r w:rsidRPr="00150731">
        <w:rPr>
          <w:rFonts w:hint="eastAsia"/>
          <w:b/>
          <w:sz w:val="20"/>
        </w:rPr>
        <w:t xml:space="preserve">Proposal 8: It is proposed RAN4 to investigate whether some optimization on the sync raster is needed considering the cell search </w:t>
      </w:r>
      <w:r w:rsidRPr="00150731">
        <w:rPr>
          <w:b/>
          <w:sz w:val="20"/>
        </w:rPr>
        <w:t>requirement</w:t>
      </w:r>
      <w:r w:rsidRPr="00150731">
        <w:rPr>
          <w:rFonts w:hint="eastAsia"/>
          <w:b/>
          <w:sz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150731">
        <w:rPr>
          <w:rFonts w:hint="eastAsia"/>
          <w:sz w:val="20"/>
        </w:rPr>
        <w:t xml:space="preserve">general aspects and system parameters for NTN. </w:t>
      </w:r>
      <w:r w:rsidR="00150731">
        <w:rPr>
          <w:sz w:val="20"/>
        </w:rPr>
        <w:t>T</w:t>
      </w:r>
      <w:r w:rsidR="00150731">
        <w:rPr>
          <w:rFonts w:hint="eastAsia"/>
          <w:sz w:val="20"/>
        </w:rPr>
        <w:t>he following proposals are concluded.</w:t>
      </w:r>
    </w:p>
    <w:p w:rsidR="00150731" w:rsidRPr="00C700B3" w:rsidRDefault="00150731" w:rsidP="00150731">
      <w:pPr>
        <w:spacing w:before="0" w:after="120"/>
        <w:jc w:val="left"/>
        <w:rPr>
          <w:rFonts w:hint="eastAsia"/>
          <w:b/>
          <w:sz w:val="20"/>
        </w:rPr>
      </w:pPr>
      <w:r w:rsidRPr="00C700B3">
        <w:rPr>
          <w:rFonts w:hint="eastAsia"/>
          <w:b/>
          <w:sz w:val="20"/>
        </w:rPr>
        <w:t xml:space="preserve">Proposal 1: It is proposed to develop a separate set of RF </w:t>
      </w:r>
      <w:r w:rsidRPr="00C700B3">
        <w:rPr>
          <w:b/>
          <w:sz w:val="20"/>
        </w:rPr>
        <w:t>specifications</w:t>
      </w:r>
      <w:r w:rsidRPr="00C700B3">
        <w:rPr>
          <w:rFonts w:hint="eastAsia"/>
          <w:b/>
          <w:sz w:val="20"/>
        </w:rPr>
        <w:t xml:space="preserve"> for NTN, including BS RF and UE RF.</w:t>
      </w:r>
    </w:p>
    <w:p w:rsidR="00150731" w:rsidRPr="00FB4FA7" w:rsidRDefault="00150731" w:rsidP="00150731">
      <w:pPr>
        <w:spacing w:before="0" w:after="120"/>
        <w:jc w:val="left"/>
        <w:rPr>
          <w:b/>
          <w:sz w:val="20"/>
          <w:lang w:val="en-US"/>
        </w:rPr>
      </w:pPr>
      <w:r w:rsidRPr="00FB4FA7">
        <w:rPr>
          <w:rFonts w:hint="eastAsia"/>
          <w:b/>
          <w:sz w:val="20"/>
        </w:rPr>
        <w:t xml:space="preserve">Proposal </w:t>
      </w:r>
      <w:r>
        <w:rPr>
          <w:rFonts w:hint="eastAsia"/>
          <w:b/>
          <w:sz w:val="20"/>
        </w:rPr>
        <w:t>2</w:t>
      </w:r>
      <w:r w:rsidRPr="00FB4FA7">
        <w:rPr>
          <w:rFonts w:hint="eastAsia"/>
          <w:b/>
          <w:sz w:val="20"/>
        </w:rPr>
        <w:t xml:space="preserve">: </w:t>
      </w:r>
      <w:r w:rsidRPr="00FB4FA7">
        <w:rPr>
          <w:b/>
          <w:sz w:val="20"/>
        </w:rPr>
        <w:t>T</w:t>
      </w:r>
      <w:r>
        <w:rPr>
          <w:rFonts w:hint="eastAsia"/>
          <w:b/>
          <w:sz w:val="20"/>
        </w:rPr>
        <w:t xml:space="preserve">he frequency range definition </w:t>
      </w:r>
      <w:r w:rsidRPr="00FB4FA7">
        <w:rPr>
          <w:rFonts w:hint="eastAsia"/>
          <w:b/>
          <w:sz w:val="20"/>
        </w:rPr>
        <w:t xml:space="preserve">should be aligned with </w:t>
      </w:r>
      <w:r>
        <w:rPr>
          <w:rFonts w:hint="eastAsia"/>
          <w:b/>
          <w:sz w:val="20"/>
        </w:rPr>
        <w:t>NR</w:t>
      </w:r>
      <w:r w:rsidRPr="00FB4FA7">
        <w:rPr>
          <w:rFonts w:hint="eastAsia"/>
          <w:b/>
          <w:sz w:val="20"/>
        </w:rPr>
        <w:t>.</w:t>
      </w:r>
    </w:p>
    <w:p w:rsidR="00150731" w:rsidRPr="00E50578" w:rsidRDefault="00150731" w:rsidP="00150731">
      <w:pPr>
        <w:spacing w:before="0" w:after="120"/>
        <w:jc w:val="left"/>
        <w:rPr>
          <w:b/>
          <w:sz w:val="20"/>
          <w:lang w:val="en-US"/>
        </w:rPr>
      </w:pPr>
      <w:r w:rsidRPr="00E50578">
        <w:rPr>
          <w:rFonts w:hint="eastAsia"/>
          <w:b/>
          <w:sz w:val="20"/>
          <w:lang w:val="en-US"/>
        </w:rPr>
        <w:t xml:space="preserve">Proposal </w:t>
      </w:r>
      <w:r>
        <w:rPr>
          <w:rFonts w:hint="eastAsia"/>
          <w:b/>
          <w:sz w:val="20"/>
          <w:lang w:val="en-US"/>
        </w:rPr>
        <w:t>3</w:t>
      </w:r>
      <w:r w:rsidRPr="00E50578">
        <w:rPr>
          <w:rFonts w:hint="eastAsia"/>
          <w:b/>
          <w:sz w:val="20"/>
          <w:lang w:val="en-US"/>
        </w:rPr>
        <w:t xml:space="preserve">: </w:t>
      </w:r>
      <w:r>
        <w:rPr>
          <w:rFonts w:hint="eastAsia"/>
          <w:b/>
          <w:sz w:val="20"/>
          <w:lang w:val="en-US"/>
        </w:rPr>
        <w:t>The same set of band coding and signaling design should be used for NTN and NR.  The NTN band is numbered in reverse order from the maximum NR band number in each FR</w:t>
      </w:r>
      <w:r w:rsidRPr="00E50578">
        <w:rPr>
          <w:rFonts w:hint="eastAsia"/>
          <w:b/>
          <w:sz w:val="20"/>
          <w:lang w:val="en-US"/>
        </w:rPr>
        <w:t>.</w:t>
      </w:r>
    </w:p>
    <w:p w:rsidR="00150731" w:rsidRPr="00F450DB" w:rsidRDefault="00150731" w:rsidP="00150731">
      <w:pPr>
        <w:spacing w:before="0" w:after="120"/>
        <w:jc w:val="left"/>
        <w:rPr>
          <w:b/>
          <w:sz w:val="20"/>
        </w:rPr>
      </w:pPr>
      <w:r w:rsidRPr="00F450DB">
        <w:rPr>
          <w:b/>
          <w:sz w:val="20"/>
        </w:rPr>
        <w:t>P</w:t>
      </w:r>
      <w:r w:rsidRPr="00F450DB">
        <w:rPr>
          <w:rFonts w:hint="eastAsia"/>
          <w:b/>
          <w:sz w:val="20"/>
        </w:rPr>
        <w:t xml:space="preserve">roposal </w:t>
      </w:r>
      <w:r>
        <w:rPr>
          <w:rFonts w:hint="eastAsia"/>
          <w:b/>
          <w:sz w:val="20"/>
        </w:rPr>
        <w:t>4</w:t>
      </w:r>
      <w:r w:rsidRPr="00F450DB">
        <w:rPr>
          <w:rFonts w:hint="eastAsia"/>
          <w:b/>
          <w:sz w:val="20"/>
        </w:rPr>
        <w:t xml:space="preserve">: The </w:t>
      </w:r>
      <w:r>
        <w:rPr>
          <w:rFonts w:hint="eastAsia"/>
          <w:b/>
          <w:sz w:val="20"/>
        </w:rPr>
        <w:t>common definition</w:t>
      </w:r>
      <w:r w:rsidRPr="00F450DB">
        <w:rPr>
          <w:rFonts w:hint="eastAsia"/>
          <w:b/>
          <w:sz w:val="20"/>
        </w:rPr>
        <w:t xml:space="preserve"> for channel bandwidth, transmission bandwidth configuration, minimum guard</w:t>
      </w:r>
      <w:r>
        <w:rPr>
          <w:rFonts w:hint="eastAsia"/>
          <w:b/>
          <w:sz w:val="20"/>
        </w:rPr>
        <w:t xml:space="preserve"> </w:t>
      </w:r>
      <w:r w:rsidRPr="00F450DB">
        <w:rPr>
          <w:rFonts w:hint="eastAsia"/>
          <w:b/>
          <w:sz w:val="20"/>
        </w:rPr>
        <w:t>band</w:t>
      </w:r>
      <w:r>
        <w:rPr>
          <w:rFonts w:hint="eastAsia"/>
          <w:b/>
          <w:sz w:val="20"/>
        </w:rPr>
        <w:t xml:space="preserve">, and </w:t>
      </w:r>
      <w:r w:rsidRPr="00F450DB">
        <w:rPr>
          <w:b/>
          <w:sz w:val="20"/>
        </w:rPr>
        <w:t>RB alignment</w:t>
      </w:r>
      <w:r w:rsidRPr="00F450DB">
        <w:rPr>
          <w:rFonts w:hint="eastAsia"/>
          <w:b/>
          <w:sz w:val="20"/>
        </w:rPr>
        <w:t xml:space="preserve"> </w:t>
      </w:r>
      <w:r>
        <w:rPr>
          <w:rFonts w:hint="eastAsia"/>
          <w:b/>
          <w:sz w:val="20"/>
        </w:rPr>
        <w:t xml:space="preserve">in 38.104 can be reused </w:t>
      </w:r>
      <w:r w:rsidRPr="00F450DB">
        <w:rPr>
          <w:rFonts w:hint="eastAsia"/>
          <w:b/>
          <w:sz w:val="20"/>
        </w:rPr>
        <w:t>for NTN system.</w:t>
      </w:r>
    </w:p>
    <w:p w:rsidR="00150731" w:rsidRPr="001D20C0" w:rsidRDefault="00150731" w:rsidP="00150731">
      <w:pPr>
        <w:spacing w:before="0" w:after="120"/>
        <w:jc w:val="left"/>
        <w:rPr>
          <w:b/>
          <w:sz w:val="20"/>
        </w:rPr>
      </w:pPr>
      <w:r w:rsidRPr="001D20C0">
        <w:rPr>
          <w:rFonts w:hint="eastAsia"/>
          <w:b/>
          <w:sz w:val="20"/>
        </w:rPr>
        <w:t xml:space="preserve">Proposal </w:t>
      </w:r>
      <w:r>
        <w:rPr>
          <w:rFonts w:hint="eastAsia"/>
          <w:b/>
          <w:sz w:val="20"/>
        </w:rPr>
        <w:t>5</w:t>
      </w:r>
      <w:r w:rsidRPr="001D20C0">
        <w:rPr>
          <w:rFonts w:hint="eastAsia"/>
          <w:b/>
          <w:sz w:val="20"/>
        </w:rPr>
        <w:t xml:space="preserve">: The </w:t>
      </w:r>
      <w:r>
        <w:rPr>
          <w:rFonts w:hint="eastAsia"/>
          <w:b/>
          <w:sz w:val="20"/>
        </w:rPr>
        <w:t xml:space="preserve">supported </w:t>
      </w:r>
      <w:r w:rsidRPr="001D20C0">
        <w:rPr>
          <w:b/>
          <w:sz w:val="20"/>
        </w:rPr>
        <w:t>channel bandwidth per operating band</w:t>
      </w:r>
      <w:r w:rsidRPr="001D20C0">
        <w:rPr>
          <w:rFonts w:hint="eastAsia"/>
          <w:b/>
          <w:sz w:val="20"/>
        </w:rPr>
        <w:t xml:space="preserve"> </w:t>
      </w:r>
      <w:r>
        <w:rPr>
          <w:rFonts w:hint="eastAsia"/>
          <w:b/>
          <w:sz w:val="20"/>
        </w:rPr>
        <w:t>should</w:t>
      </w:r>
      <w:r w:rsidRPr="001D20C0">
        <w:rPr>
          <w:rFonts w:hint="eastAsia"/>
          <w:b/>
          <w:sz w:val="20"/>
        </w:rPr>
        <w:t xml:space="preserve"> be defined based on operator input.</w:t>
      </w:r>
    </w:p>
    <w:p w:rsidR="00150731" w:rsidRDefault="00150731" w:rsidP="00150731">
      <w:pPr>
        <w:spacing w:before="0" w:after="120"/>
        <w:jc w:val="left"/>
        <w:rPr>
          <w:rFonts w:hint="eastAsia"/>
          <w:b/>
          <w:sz w:val="20"/>
        </w:rPr>
      </w:pPr>
      <w:r w:rsidRPr="00322CA2">
        <w:rPr>
          <w:rFonts w:hint="eastAsia"/>
          <w:b/>
          <w:sz w:val="20"/>
        </w:rPr>
        <w:t xml:space="preserve">Proposal </w:t>
      </w:r>
      <w:r>
        <w:rPr>
          <w:rFonts w:hint="eastAsia"/>
          <w:b/>
          <w:sz w:val="20"/>
        </w:rPr>
        <w:t>6</w:t>
      </w:r>
      <w:r w:rsidRPr="00322CA2">
        <w:rPr>
          <w:rFonts w:hint="eastAsia"/>
          <w:b/>
          <w:sz w:val="20"/>
        </w:rPr>
        <w:t xml:space="preserve">: </w:t>
      </w:r>
      <w:r>
        <w:rPr>
          <w:rFonts w:hint="eastAsia"/>
          <w:b/>
          <w:sz w:val="20"/>
        </w:rPr>
        <w:t xml:space="preserve">The </w:t>
      </w:r>
      <w:r w:rsidRPr="00322CA2">
        <w:rPr>
          <w:rFonts w:hint="eastAsia"/>
          <w:b/>
          <w:sz w:val="20"/>
        </w:rPr>
        <w:t xml:space="preserve">channel spacing </w:t>
      </w:r>
      <w:r>
        <w:rPr>
          <w:rFonts w:hint="eastAsia"/>
          <w:b/>
          <w:sz w:val="20"/>
        </w:rPr>
        <w:t xml:space="preserve">in 38.104 </w:t>
      </w:r>
      <w:r w:rsidRPr="00322CA2">
        <w:rPr>
          <w:rFonts w:hint="eastAsia"/>
          <w:b/>
          <w:sz w:val="20"/>
        </w:rPr>
        <w:t>can be reused for NTN.</w:t>
      </w:r>
      <w:r>
        <w:rPr>
          <w:rFonts w:hint="eastAsia"/>
          <w:b/>
          <w:sz w:val="20"/>
        </w:rPr>
        <w:t xml:space="preserve"> </w:t>
      </w:r>
    </w:p>
    <w:p w:rsidR="00150731" w:rsidRPr="00B60D75" w:rsidRDefault="00150731" w:rsidP="00150731">
      <w:pPr>
        <w:pStyle w:val="afa"/>
        <w:numPr>
          <w:ilvl w:val="0"/>
          <w:numId w:val="39"/>
        </w:numPr>
        <w:spacing w:before="0" w:after="120"/>
        <w:ind w:firstLineChars="0"/>
        <w:jc w:val="left"/>
        <w:rPr>
          <w:b/>
          <w:sz w:val="20"/>
        </w:rPr>
      </w:pPr>
      <w:r>
        <w:rPr>
          <w:rFonts w:hint="eastAsia"/>
          <w:b/>
          <w:sz w:val="20"/>
        </w:rPr>
        <w:t>E</w:t>
      </w:r>
      <w:r w:rsidRPr="00B60D75">
        <w:rPr>
          <w:b/>
          <w:sz w:val="20"/>
        </w:rPr>
        <w:t>xact</w:t>
      </w:r>
      <w:r w:rsidRPr="00B60D75">
        <w:rPr>
          <w:rFonts w:hint="eastAsia"/>
          <w:b/>
          <w:sz w:val="20"/>
        </w:rPr>
        <w:t xml:space="preserve"> definition pending channel raster decision.</w:t>
      </w:r>
    </w:p>
    <w:p w:rsidR="00150731" w:rsidRDefault="00150731" w:rsidP="00150731">
      <w:pPr>
        <w:spacing w:before="0" w:after="120"/>
        <w:jc w:val="left"/>
        <w:rPr>
          <w:rFonts w:hint="eastAsia"/>
          <w:b/>
          <w:sz w:val="20"/>
        </w:rPr>
      </w:pPr>
      <w:r w:rsidRPr="0079375C">
        <w:rPr>
          <w:rFonts w:hint="eastAsia"/>
          <w:b/>
          <w:sz w:val="20"/>
        </w:rPr>
        <w:t xml:space="preserve">Proposal </w:t>
      </w:r>
      <w:r>
        <w:rPr>
          <w:rFonts w:hint="eastAsia"/>
          <w:b/>
          <w:sz w:val="20"/>
        </w:rPr>
        <w:t>7</w:t>
      </w:r>
      <w:r w:rsidRPr="0079375C">
        <w:rPr>
          <w:rFonts w:hint="eastAsia"/>
          <w:b/>
          <w:sz w:val="20"/>
        </w:rPr>
        <w:t xml:space="preserve">: </w:t>
      </w:r>
      <w:r>
        <w:rPr>
          <w:rFonts w:hint="eastAsia"/>
          <w:b/>
          <w:sz w:val="20"/>
        </w:rPr>
        <w:t>It is proposed to define the channel raster for NTN bands as SCS based for both FR1 and FR2.</w:t>
      </w:r>
    </w:p>
    <w:p w:rsidR="00150731" w:rsidRDefault="00150731" w:rsidP="00150731">
      <w:pPr>
        <w:pStyle w:val="afa"/>
        <w:numPr>
          <w:ilvl w:val="0"/>
          <w:numId w:val="39"/>
        </w:numPr>
        <w:spacing w:before="0" w:after="120" w:line="240" w:lineRule="auto"/>
        <w:ind w:left="1469" w:firstLineChars="0"/>
        <w:jc w:val="left"/>
        <w:rPr>
          <w:rFonts w:hint="eastAsia"/>
          <w:b/>
          <w:sz w:val="20"/>
        </w:rPr>
      </w:pPr>
      <w:r>
        <w:rPr>
          <w:rFonts w:hint="eastAsia"/>
          <w:b/>
          <w:sz w:val="20"/>
        </w:rPr>
        <w:t xml:space="preserve">15kHz is </w:t>
      </w:r>
      <w:r>
        <w:rPr>
          <w:b/>
          <w:sz w:val="20"/>
        </w:rPr>
        <w:t>considered</w:t>
      </w:r>
      <w:r>
        <w:rPr>
          <w:rFonts w:hint="eastAsia"/>
          <w:b/>
          <w:sz w:val="20"/>
        </w:rPr>
        <w:t xml:space="preserve"> for FR1 and 60kHz is considered for FR2 for NTN channel raster</w:t>
      </w:r>
    </w:p>
    <w:p w:rsidR="00150731" w:rsidRDefault="00150731" w:rsidP="00150731">
      <w:pPr>
        <w:pStyle w:val="afa"/>
        <w:numPr>
          <w:ilvl w:val="0"/>
          <w:numId w:val="39"/>
        </w:numPr>
        <w:spacing w:before="0" w:after="120" w:line="240" w:lineRule="auto"/>
        <w:ind w:left="1469" w:firstLineChars="0"/>
        <w:jc w:val="left"/>
        <w:rPr>
          <w:rFonts w:hint="eastAsia"/>
          <w:b/>
          <w:sz w:val="20"/>
        </w:rPr>
      </w:pPr>
      <w:r>
        <w:rPr>
          <w:rFonts w:hint="eastAsia"/>
          <w:b/>
          <w:sz w:val="20"/>
        </w:rPr>
        <w:t>NR-ARFCN can be reused from 38.104.</w:t>
      </w:r>
    </w:p>
    <w:p w:rsidR="00150731" w:rsidRPr="00324C3D" w:rsidRDefault="00150731" w:rsidP="00150731">
      <w:pPr>
        <w:pStyle w:val="afa"/>
        <w:numPr>
          <w:ilvl w:val="0"/>
          <w:numId w:val="39"/>
        </w:numPr>
        <w:spacing w:before="0" w:after="120" w:line="240" w:lineRule="auto"/>
        <w:ind w:left="1469" w:firstLineChars="0"/>
        <w:jc w:val="left"/>
        <w:rPr>
          <w:b/>
          <w:sz w:val="20"/>
        </w:rPr>
      </w:pPr>
      <w:r w:rsidRPr="00324C3D">
        <w:rPr>
          <w:b/>
          <w:sz w:val="20"/>
        </w:rPr>
        <w:t>Δ</w:t>
      </w:r>
      <w:r w:rsidRPr="00324C3D">
        <w:rPr>
          <w:b/>
          <w:sz w:val="20"/>
          <w:vertAlign w:val="subscript"/>
        </w:rPr>
        <w:t>shift</w:t>
      </w:r>
      <w:r w:rsidRPr="00324C3D">
        <w:rPr>
          <w:rFonts w:hint="eastAsia"/>
          <w:b/>
          <w:sz w:val="20"/>
        </w:rPr>
        <w:t xml:space="preserve"> is not needed for NTN bands.</w:t>
      </w:r>
    </w:p>
    <w:p w:rsidR="001B5A79" w:rsidRPr="00150731" w:rsidRDefault="00150731" w:rsidP="001B5A79">
      <w:pPr>
        <w:spacing w:before="0" w:after="120"/>
        <w:jc w:val="left"/>
        <w:rPr>
          <w:b/>
          <w:sz w:val="20"/>
        </w:rPr>
      </w:pPr>
      <w:r w:rsidRPr="00150731">
        <w:rPr>
          <w:rFonts w:hint="eastAsia"/>
          <w:b/>
          <w:sz w:val="20"/>
        </w:rPr>
        <w:t xml:space="preserve">Proposal 8: It is proposed RAN4 to investigate whether some optimization on the sync raster is needed considering the cell search </w:t>
      </w:r>
      <w:r w:rsidRPr="00150731">
        <w:rPr>
          <w:b/>
          <w:sz w:val="20"/>
        </w:rPr>
        <w:t>requirement</w:t>
      </w:r>
      <w:r w:rsidRPr="00150731">
        <w:rPr>
          <w:rFonts w:hint="eastAsia"/>
          <w:b/>
          <w:sz w:val="20"/>
        </w:rPr>
        <w:t>.</w:t>
      </w:r>
    </w:p>
    <w:p w:rsidR="00031F89" w:rsidRPr="001B5A79"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8224E" w:rsidRDefault="009973FC" w:rsidP="009973FC">
      <w:pPr>
        <w:pStyle w:val="ab"/>
        <w:ind w:left="540" w:hangingChars="270" w:hanging="540"/>
        <w:rPr>
          <w:rFonts w:hint="eastAsia"/>
          <w:sz w:val="20"/>
        </w:rPr>
      </w:pPr>
      <w:r>
        <w:rPr>
          <w:rFonts w:hint="eastAsia"/>
          <w:sz w:val="20"/>
        </w:rPr>
        <w:t>[1]</w:t>
      </w:r>
      <w:r w:rsidR="0018224E">
        <w:rPr>
          <w:rFonts w:hint="eastAsia"/>
          <w:sz w:val="20"/>
        </w:rPr>
        <w:t xml:space="preserve"> </w:t>
      </w:r>
      <w:r w:rsidR="00A46041" w:rsidRPr="00A46041">
        <w:rPr>
          <w:sz w:val="20"/>
        </w:rPr>
        <w:t>R4-2106147</w:t>
      </w:r>
      <w:r w:rsidR="00A46041">
        <w:rPr>
          <w:rFonts w:hint="eastAsia"/>
          <w:sz w:val="20"/>
        </w:rPr>
        <w:t xml:space="preserve">, </w:t>
      </w:r>
      <w:r w:rsidR="00A46041" w:rsidRPr="00A46041">
        <w:rPr>
          <w:sz w:val="20"/>
        </w:rPr>
        <w:t xml:space="preserve">Email discussion summary for </w:t>
      </w:r>
      <w:r w:rsidR="00A46041" w:rsidRPr="00A46041">
        <w:rPr>
          <w:rFonts w:hint="eastAsia"/>
          <w:sz w:val="20"/>
        </w:rPr>
        <w:t>[98-bis-e</w:t>
      </w:r>
      <w:proofErr w:type="gramStart"/>
      <w:r w:rsidR="00A46041" w:rsidRPr="00A46041">
        <w:rPr>
          <w:rFonts w:hint="eastAsia"/>
          <w:sz w:val="20"/>
        </w:rPr>
        <w:t>][</w:t>
      </w:r>
      <w:proofErr w:type="gramEnd"/>
      <w:r w:rsidR="00A46041" w:rsidRPr="00A46041">
        <w:rPr>
          <w:rFonts w:hint="eastAsia"/>
          <w:sz w:val="20"/>
        </w:rPr>
        <w:t>307] NTN_Solutions_Part1</w:t>
      </w:r>
      <w:r w:rsidR="00A46041">
        <w:rPr>
          <w:rFonts w:hint="eastAsia"/>
          <w:sz w:val="20"/>
        </w:rPr>
        <w:t>, moderator (Thales)</w:t>
      </w:r>
    </w:p>
    <w:p w:rsidR="009973FC" w:rsidRDefault="0018224E" w:rsidP="009973FC">
      <w:pPr>
        <w:pStyle w:val="ab"/>
        <w:ind w:left="540" w:hangingChars="270" w:hanging="540"/>
        <w:rPr>
          <w:sz w:val="20"/>
        </w:rPr>
      </w:pPr>
      <w:r>
        <w:rPr>
          <w:rFonts w:hint="eastAsia"/>
          <w:sz w:val="20"/>
        </w:rPr>
        <w:t xml:space="preserve">[2] </w:t>
      </w:r>
      <w:r w:rsidR="009B4EAC" w:rsidRPr="009B4EAC">
        <w:rPr>
          <w:sz w:val="20"/>
        </w:rPr>
        <w:t>R4-210</w:t>
      </w:r>
      <w:r w:rsidR="00944128">
        <w:rPr>
          <w:rFonts w:hint="eastAsia"/>
          <w:sz w:val="20"/>
        </w:rPr>
        <w:t>6103</w:t>
      </w:r>
      <w:r w:rsidR="009B4EAC">
        <w:rPr>
          <w:rFonts w:hint="eastAsia"/>
          <w:sz w:val="20"/>
        </w:rPr>
        <w:t xml:space="preserve">, </w:t>
      </w:r>
      <w:r w:rsidR="00944128" w:rsidRPr="00944128">
        <w:rPr>
          <w:sz w:val="20"/>
        </w:rPr>
        <w:t>WF on [307] NTN_Solutions_Part1</w:t>
      </w:r>
      <w:r w:rsidR="00944128">
        <w:rPr>
          <w:rFonts w:hint="eastAsia"/>
          <w:sz w:val="20"/>
        </w:rPr>
        <w:t xml:space="preserve"> </w:t>
      </w:r>
      <w:r w:rsidR="00944128" w:rsidRPr="00944128">
        <w:rPr>
          <w:sz w:val="20"/>
        </w:rPr>
        <w:t>(NTN general part)</w:t>
      </w:r>
      <w:r w:rsidR="009B4EAC">
        <w:rPr>
          <w:rFonts w:hint="eastAsia"/>
          <w:sz w:val="20"/>
        </w:rPr>
        <w:t xml:space="preserve">, </w:t>
      </w:r>
      <w:r w:rsidR="00944128" w:rsidRPr="00944128">
        <w:rPr>
          <w:sz w:val="20"/>
        </w:rPr>
        <w:t>THALES</w:t>
      </w:r>
    </w:p>
    <w:p w:rsidR="009B4EAC" w:rsidRPr="009B4EAC" w:rsidRDefault="009B4EAC" w:rsidP="00150731">
      <w:pPr>
        <w:pStyle w:val="ab"/>
        <w:ind w:left="540" w:hangingChars="270" w:hanging="540"/>
        <w:rPr>
          <w:sz w:val="20"/>
        </w:rPr>
      </w:pPr>
    </w:p>
    <w:sectPr w:rsidR="009B4EAC" w:rsidRP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78E" w:rsidRDefault="00DB078E" w:rsidP="0095591C">
      <w:pPr>
        <w:spacing w:after="60"/>
        <w:ind w:left="210"/>
      </w:pPr>
      <w:r>
        <w:separator/>
      </w:r>
    </w:p>
    <w:p w:rsidR="00DB078E" w:rsidRDefault="00DB078E"/>
  </w:endnote>
  <w:endnote w:type="continuationSeparator" w:id="0">
    <w:p w:rsidR="00DB078E" w:rsidRDefault="00DB078E" w:rsidP="0095591C">
      <w:pPr>
        <w:spacing w:after="60"/>
        <w:ind w:left="210"/>
      </w:pPr>
      <w:r>
        <w:continuationSeparator/>
      </w:r>
    </w:p>
    <w:p w:rsidR="00DB078E" w:rsidRDefault="00DB0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C3D" w:rsidRDefault="00324C3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518F3">
      <w:t>3</w:t>
    </w:r>
    <w:r>
      <w:fldChar w:fldCharType="end"/>
    </w:r>
  </w:p>
  <w:p w:rsidR="00324C3D" w:rsidRDefault="00324C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78E" w:rsidRDefault="00DB078E" w:rsidP="0095591C">
      <w:pPr>
        <w:spacing w:after="60"/>
        <w:ind w:left="210"/>
      </w:pPr>
      <w:r>
        <w:separator/>
      </w:r>
    </w:p>
    <w:p w:rsidR="00DB078E" w:rsidRDefault="00DB078E"/>
  </w:footnote>
  <w:footnote w:type="continuationSeparator" w:id="0">
    <w:p w:rsidR="00DB078E" w:rsidRDefault="00DB078E" w:rsidP="0095591C">
      <w:pPr>
        <w:spacing w:after="60"/>
        <w:ind w:left="210"/>
      </w:pPr>
      <w:r>
        <w:continuationSeparator/>
      </w:r>
    </w:p>
    <w:p w:rsidR="00DB078E" w:rsidRDefault="00DB07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C3D" w:rsidRDefault="00324C3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24C3D" w:rsidRDefault="00324C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95pt;height:74.9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95A6601"/>
    <w:multiLevelType w:val="hybridMultilevel"/>
    <w:tmpl w:val="F12493C0"/>
    <w:lvl w:ilvl="0" w:tplc="04090019">
      <w:start w:val="4089"/>
      <w:numFmt w:val="bullet"/>
      <w:lvlText w:val="•"/>
      <w:lvlJc w:val="left"/>
      <w:pPr>
        <w:ind w:left="1470" w:hanging="420"/>
      </w:pPr>
      <w:rPr>
        <w:rFonts w:ascii="Arial" w:hAnsi="Aria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967AA0"/>
    <w:multiLevelType w:val="hybridMultilevel"/>
    <w:tmpl w:val="22C64CEC"/>
    <w:lvl w:ilvl="0" w:tplc="56625518">
      <w:start w:val="1"/>
      <w:numFmt w:val="bullet"/>
      <w:lvlText w:val="•"/>
      <w:lvlJc w:val="left"/>
      <w:pPr>
        <w:tabs>
          <w:tab w:val="num" w:pos="720"/>
        </w:tabs>
        <w:ind w:left="720" w:hanging="360"/>
      </w:pPr>
      <w:rPr>
        <w:rFonts w:ascii="Arial" w:hAnsi="Arial" w:hint="default"/>
      </w:rPr>
    </w:lvl>
    <w:lvl w:ilvl="1" w:tplc="DB3ACDEE">
      <w:start w:val="1"/>
      <w:numFmt w:val="bullet"/>
      <w:lvlText w:val="•"/>
      <w:lvlJc w:val="left"/>
      <w:pPr>
        <w:tabs>
          <w:tab w:val="num" w:pos="1440"/>
        </w:tabs>
        <w:ind w:left="1440" w:hanging="360"/>
      </w:pPr>
      <w:rPr>
        <w:rFonts w:ascii="Arial" w:hAnsi="Arial" w:hint="default"/>
      </w:rPr>
    </w:lvl>
    <w:lvl w:ilvl="2" w:tplc="9D5A0730" w:tentative="1">
      <w:start w:val="1"/>
      <w:numFmt w:val="bullet"/>
      <w:lvlText w:val="•"/>
      <w:lvlJc w:val="left"/>
      <w:pPr>
        <w:tabs>
          <w:tab w:val="num" w:pos="2160"/>
        </w:tabs>
        <w:ind w:left="2160" w:hanging="360"/>
      </w:pPr>
      <w:rPr>
        <w:rFonts w:ascii="Arial" w:hAnsi="Arial" w:hint="default"/>
      </w:rPr>
    </w:lvl>
    <w:lvl w:ilvl="3" w:tplc="3BD81586" w:tentative="1">
      <w:start w:val="1"/>
      <w:numFmt w:val="bullet"/>
      <w:lvlText w:val="•"/>
      <w:lvlJc w:val="left"/>
      <w:pPr>
        <w:tabs>
          <w:tab w:val="num" w:pos="2880"/>
        </w:tabs>
        <w:ind w:left="2880" w:hanging="360"/>
      </w:pPr>
      <w:rPr>
        <w:rFonts w:ascii="Arial" w:hAnsi="Arial" w:hint="default"/>
      </w:rPr>
    </w:lvl>
    <w:lvl w:ilvl="4" w:tplc="0DEA1D78" w:tentative="1">
      <w:start w:val="1"/>
      <w:numFmt w:val="bullet"/>
      <w:lvlText w:val="•"/>
      <w:lvlJc w:val="left"/>
      <w:pPr>
        <w:tabs>
          <w:tab w:val="num" w:pos="3600"/>
        </w:tabs>
        <w:ind w:left="3600" w:hanging="360"/>
      </w:pPr>
      <w:rPr>
        <w:rFonts w:ascii="Arial" w:hAnsi="Arial" w:hint="default"/>
      </w:rPr>
    </w:lvl>
    <w:lvl w:ilvl="5" w:tplc="0D76A488" w:tentative="1">
      <w:start w:val="1"/>
      <w:numFmt w:val="bullet"/>
      <w:lvlText w:val="•"/>
      <w:lvlJc w:val="left"/>
      <w:pPr>
        <w:tabs>
          <w:tab w:val="num" w:pos="4320"/>
        </w:tabs>
        <w:ind w:left="4320" w:hanging="360"/>
      </w:pPr>
      <w:rPr>
        <w:rFonts w:ascii="Arial" w:hAnsi="Arial" w:hint="default"/>
      </w:rPr>
    </w:lvl>
    <w:lvl w:ilvl="6" w:tplc="79D0C150" w:tentative="1">
      <w:start w:val="1"/>
      <w:numFmt w:val="bullet"/>
      <w:lvlText w:val="•"/>
      <w:lvlJc w:val="left"/>
      <w:pPr>
        <w:tabs>
          <w:tab w:val="num" w:pos="5040"/>
        </w:tabs>
        <w:ind w:left="5040" w:hanging="360"/>
      </w:pPr>
      <w:rPr>
        <w:rFonts w:ascii="Arial" w:hAnsi="Arial" w:hint="default"/>
      </w:rPr>
    </w:lvl>
    <w:lvl w:ilvl="7" w:tplc="A1AE2D44" w:tentative="1">
      <w:start w:val="1"/>
      <w:numFmt w:val="bullet"/>
      <w:lvlText w:val="•"/>
      <w:lvlJc w:val="left"/>
      <w:pPr>
        <w:tabs>
          <w:tab w:val="num" w:pos="5760"/>
        </w:tabs>
        <w:ind w:left="5760" w:hanging="360"/>
      </w:pPr>
      <w:rPr>
        <w:rFonts w:ascii="Arial" w:hAnsi="Arial" w:hint="default"/>
      </w:rPr>
    </w:lvl>
    <w:lvl w:ilvl="8" w:tplc="E70EA88C" w:tentative="1">
      <w:start w:val="1"/>
      <w:numFmt w:val="bullet"/>
      <w:lvlText w:val="•"/>
      <w:lvlJc w:val="left"/>
      <w:pPr>
        <w:tabs>
          <w:tab w:val="num" w:pos="6480"/>
        </w:tabs>
        <w:ind w:left="6480" w:hanging="360"/>
      </w:pPr>
      <w:rPr>
        <w:rFonts w:ascii="Arial" w:hAnsi="Arial" w:hint="default"/>
      </w:rPr>
    </w:lvl>
  </w:abstractNum>
  <w:abstractNum w:abstractNumId="27">
    <w:nsid w:val="54DF3937"/>
    <w:multiLevelType w:val="hybridMultilevel"/>
    <w:tmpl w:val="91B0B3B0"/>
    <w:lvl w:ilvl="0" w:tplc="39ACF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nsid w:val="5D375ECA"/>
    <w:multiLevelType w:val="hybridMultilevel"/>
    <w:tmpl w:val="9C40BEC4"/>
    <w:lvl w:ilvl="0" w:tplc="32CE8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5"/>
  </w:num>
  <w:num w:numId="2">
    <w:abstractNumId w:val="9"/>
  </w:num>
  <w:num w:numId="3">
    <w:abstractNumId w:val="3"/>
  </w:num>
  <w:num w:numId="4">
    <w:abstractNumId w:val="21"/>
  </w:num>
  <w:num w:numId="5">
    <w:abstractNumId w:val="14"/>
  </w:num>
  <w:num w:numId="6">
    <w:abstractNumId w:val="36"/>
  </w:num>
  <w:num w:numId="7">
    <w:abstractNumId w:val="6"/>
  </w:num>
  <w:num w:numId="8">
    <w:abstractNumId w:val="23"/>
  </w:num>
  <w:num w:numId="9">
    <w:abstractNumId w:val="18"/>
  </w:num>
  <w:num w:numId="10">
    <w:abstractNumId w:val="34"/>
  </w:num>
  <w:num w:numId="11">
    <w:abstractNumId w:val="37"/>
  </w:num>
  <w:num w:numId="12">
    <w:abstractNumId w:val="38"/>
  </w:num>
  <w:num w:numId="13">
    <w:abstractNumId w:val="19"/>
  </w:num>
  <w:num w:numId="14">
    <w:abstractNumId w:val="20"/>
  </w:num>
  <w:num w:numId="15">
    <w:abstractNumId w:val="16"/>
  </w:num>
  <w:num w:numId="16">
    <w:abstractNumId w:val="33"/>
  </w:num>
  <w:num w:numId="17">
    <w:abstractNumId w:val="0"/>
  </w:num>
  <w:num w:numId="18">
    <w:abstractNumId w:val="22"/>
  </w:num>
  <w:num w:numId="19">
    <w:abstractNumId w:val="31"/>
  </w:num>
  <w:num w:numId="20">
    <w:abstractNumId w:val="29"/>
  </w:num>
  <w:num w:numId="21">
    <w:abstractNumId w:val="5"/>
  </w:num>
  <w:num w:numId="22">
    <w:abstractNumId w:val="4"/>
  </w:num>
  <w:num w:numId="23">
    <w:abstractNumId w:val="8"/>
  </w:num>
  <w:num w:numId="24">
    <w:abstractNumId w:val="11"/>
  </w:num>
  <w:num w:numId="25">
    <w:abstractNumId w:val="10"/>
  </w:num>
  <w:num w:numId="26">
    <w:abstractNumId w:val="35"/>
  </w:num>
  <w:num w:numId="27">
    <w:abstractNumId w:val="1"/>
  </w:num>
  <w:num w:numId="28">
    <w:abstractNumId w:val="39"/>
  </w:num>
  <w:num w:numId="29">
    <w:abstractNumId w:val="15"/>
  </w:num>
  <w:num w:numId="30">
    <w:abstractNumId w:val="28"/>
  </w:num>
  <w:num w:numId="31">
    <w:abstractNumId w:val="17"/>
  </w:num>
  <w:num w:numId="32">
    <w:abstractNumId w:val="12"/>
  </w:num>
  <w:num w:numId="33">
    <w:abstractNumId w:val="13"/>
  </w:num>
  <w:num w:numId="34">
    <w:abstractNumId w:val="7"/>
  </w:num>
  <w:num w:numId="35">
    <w:abstractNumId w:val="32"/>
  </w:num>
  <w:num w:numId="36">
    <w:abstractNumId w:val="24"/>
  </w:num>
  <w:num w:numId="37">
    <w:abstractNumId w:val="27"/>
  </w:num>
  <w:num w:numId="38">
    <w:abstractNumId w:val="30"/>
  </w:num>
  <w:num w:numId="39">
    <w:abstractNumId w:val="2"/>
  </w:num>
  <w:num w:numId="40">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731"/>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0E8"/>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24E"/>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C3D"/>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129"/>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632"/>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6BD"/>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4A2F"/>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996"/>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041"/>
    <w:rsid w:val="00A461B9"/>
    <w:rsid w:val="00A46FF8"/>
    <w:rsid w:val="00A47BDC"/>
    <w:rsid w:val="00A51257"/>
    <w:rsid w:val="00A513B6"/>
    <w:rsid w:val="00A518F3"/>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0D75"/>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CD"/>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0B3"/>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78E"/>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5118567">
      <w:bodyDiv w:val="1"/>
      <w:marLeft w:val="0"/>
      <w:marRight w:val="0"/>
      <w:marTop w:val="0"/>
      <w:marBottom w:val="0"/>
      <w:divBdr>
        <w:top w:val="none" w:sz="0" w:space="0" w:color="auto"/>
        <w:left w:val="none" w:sz="0" w:space="0" w:color="auto"/>
        <w:bottom w:val="none" w:sz="0" w:space="0" w:color="auto"/>
        <w:right w:val="none" w:sz="0" w:space="0" w:color="auto"/>
      </w:divBdr>
      <w:divsChild>
        <w:div w:id="192572129">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3BFB-2F2C-499B-B42B-A4DF475E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6828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2021-05-11T15:06:00Z</dcterms:created>
  <dcterms:modified xsi:type="dcterms:W3CDTF">2021-05-11T15:06:00Z</dcterms:modified>
</cp:coreProperties>
</file>