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07FA7" w:rsidRPr="00907FA7" w:rsidRDefault="00907FA7" w:rsidP="00907FA7">
      <w:pPr>
        <w:tabs>
          <w:tab w:val="center" w:pos="4536"/>
          <w:tab w:val="right" w:pos="9072"/>
        </w:tabs>
        <w:spacing w:line="276" w:lineRule="auto"/>
        <w:rPr>
          <w:rFonts w:ascii="Arial" w:eastAsia="MS Mincho" w:hAnsi="Arial" w:cs="Arial"/>
          <w:b/>
          <w:noProof/>
          <w:szCs w:val="24"/>
        </w:rPr>
      </w:pPr>
      <w:r w:rsidRPr="00907FA7">
        <w:rPr>
          <w:rFonts w:ascii="Arial" w:eastAsia="MS Mincho" w:hAnsi="Arial" w:cs="Arial"/>
          <w:b/>
          <w:noProof/>
          <w:szCs w:val="24"/>
        </w:rPr>
        <w:t>3GPP TSG-RAN WG4 Meeting # 99-e</w:t>
      </w:r>
      <w:r w:rsidRPr="00907FA7">
        <w:rPr>
          <w:rFonts w:ascii="Arial" w:eastAsia="MS Mincho" w:hAnsi="Arial" w:cs="Arial"/>
          <w:b/>
          <w:noProof/>
          <w:szCs w:val="24"/>
        </w:rPr>
        <w:tab/>
        <w:t xml:space="preserve">                             </w:t>
      </w:r>
      <w:r>
        <w:rPr>
          <w:rFonts w:ascii="Arial" w:eastAsia="MS Mincho" w:hAnsi="Arial" w:cs="Arial"/>
          <w:b/>
          <w:noProof/>
          <w:szCs w:val="24"/>
        </w:rPr>
        <w:t xml:space="preserve">                         </w:t>
      </w:r>
      <w:r>
        <w:rPr>
          <w:rFonts w:ascii="Arial" w:eastAsiaTheme="minorEastAsia" w:hAnsi="Arial" w:cs="Arial" w:hint="eastAsia"/>
          <w:b/>
          <w:noProof/>
          <w:szCs w:val="24"/>
          <w:lang w:eastAsia="zh-CN"/>
        </w:rPr>
        <w:t xml:space="preserve"> </w:t>
      </w:r>
      <w:r w:rsidRPr="00907FA7">
        <w:rPr>
          <w:rFonts w:ascii="Arial" w:eastAsia="MS Mincho" w:hAnsi="Arial" w:cs="Arial"/>
          <w:b/>
          <w:noProof/>
          <w:szCs w:val="24"/>
        </w:rPr>
        <w:t xml:space="preserve">     </w:t>
      </w:r>
      <w:r w:rsidR="001679E0">
        <w:rPr>
          <w:rFonts w:ascii="Arial" w:hAnsi="Arial" w:cs="Arial"/>
          <w:b/>
          <w:color w:val="0000FF"/>
          <w:u w:val="thick"/>
        </w:rPr>
        <w:t>R4-2108380</w:t>
      </w:r>
    </w:p>
    <w:p w:rsidR="009B4C84" w:rsidRDefault="00907FA7" w:rsidP="00907FA7">
      <w:pPr>
        <w:tabs>
          <w:tab w:val="center" w:pos="4536"/>
          <w:tab w:val="right" w:pos="9072"/>
        </w:tabs>
        <w:spacing w:line="276" w:lineRule="auto"/>
        <w:rPr>
          <w:rFonts w:ascii="Arial" w:eastAsiaTheme="minorEastAsia" w:hAnsi="Arial" w:cs="Arial"/>
          <w:b/>
          <w:noProof/>
          <w:szCs w:val="24"/>
          <w:lang w:eastAsia="zh-CN"/>
        </w:rPr>
      </w:pPr>
      <w:r w:rsidRPr="00907FA7">
        <w:rPr>
          <w:rFonts w:ascii="Arial" w:eastAsia="MS Mincho" w:hAnsi="Arial" w:cs="Arial"/>
          <w:b/>
          <w:noProof/>
          <w:szCs w:val="24"/>
        </w:rPr>
        <w:t>Electronic Meeting, May. 19-27, 2021</w:t>
      </w:r>
    </w:p>
    <w:p w:rsidR="00907FA7" w:rsidRPr="00907FA7" w:rsidRDefault="00907FA7" w:rsidP="00907FA7">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DB32B6">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38605C"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247BD8" w:rsidRPr="00247BD8">
        <w:rPr>
          <w:rFonts w:ascii="Arial" w:eastAsiaTheme="minorEastAsia" w:hAnsi="Arial" w:cs="Arial"/>
          <w:szCs w:val="24"/>
          <w:lang w:eastAsia="zh-CN"/>
        </w:rPr>
        <w:t>[99-e][241] R16_UE_feature_list_RRM</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w:t>
      </w:r>
      <w:r w:rsidR="00D86301">
        <w:rPr>
          <w:rFonts w:eastAsiaTheme="minorEastAsia" w:cs="Batang" w:hint="eastAsia"/>
          <w:sz w:val="22"/>
          <w:szCs w:val="22"/>
          <w:lang w:val="en-US" w:eastAsia="zh-CN"/>
        </w:rPr>
        <w:t xml:space="preserve">for RRM </w:t>
      </w:r>
      <w:r w:rsidR="00464C88">
        <w:rPr>
          <w:rFonts w:eastAsiaTheme="minorEastAsia" w:cs="Batang" w:hint="eastAsia"/>
          <w:sz w:val="22"/>
          <w:szCs w:val="22"/>
          <w:lang w:val="en-US" w:eastAsia="zh-CN"/>
        </w:rPr>
        <w:t>in RAN4#9</w:t>
      </w:r>
      <w:r w:rsidR="00D86301">
        <w:rPr>
          <w:rFonts w:eastAsiaTheme="minorEastAsia" w:cs="Batang" w:hint="eastAsia"/>
          <w:sz w:val="22"/>
          <w:szCs w:val="22"/>
          <w:lang w:val="en-US" w:eastAsia="zh-CN"/>
        </w:rPr>
        <w:t>9</w:t>
      </w:r>
      <w:r w:rsidRPr="00B72C02">
        <w:rPr>
          <w:rFonts w:eastAsia="Malgun Gothic" w:cs="Batang"/>
          <w:sz w:val="22"/>
          <w:szCs w:val="22"/>
          <w:lang w:val="en-US" w:eastAsia="en-US"/>
        </w:rPr>
        <w:t xml:space="preserve">. </w:t>
      </w:r>
    </w:p>
    <w:p w:rsidR="00D86301" w:rsidRPr="00D86301" w:rsidRDefault="00D86301" w:rsidP="00C40838">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This email thread includes following:</w:t>
      </w:r>
    </w:p>
    <w:p w:rsidR="00D86301" w:rsidRPr="00D86301" w:rsidRDefault="00D86301" w:rsidP="00D86301">
      <w:pPr>
        <w:spacing w:after="120"/>
        <w:ind w:firstLineChars="257" w:firstLine="565"/>
        <w:jc w:val="both"/>
        <w:rPr>
          <w:rFonts w:eastAsiaTheme="minorEastAsia" w:cs="Batang"/>
          <w:sz w:val="22"/>
          <w:szCs w:val="22"/>
          <w:lang w:val="en-US" w:eastAsia="zh-CN"/>
        </w:rPr>
      </w:pPr>
      <w:r w:rsidRPr="00D86301">
        <w:rPr>
          <w:rFonts w:eastAsiaTheme="minorEastAsia" w:cs="Batang"/>
          <w:sz w:val="22"/>
          <w:szCs w:val="22"/>
          <w:lang w:val="en-US" w:eastAsia="zh-CN"/>
        </w:rPr>
        <w:t xml:space="preserve">1) Include discussion on FR1 HST  capabilities </w:t>
      </w:r>
    </w:p>
    <w:p w:rsidR="00D86301" w:rsidRPr="00D86301" w:rsidRDefault="00D86301" w:rsidP="00D86301">
      <w:pPr>
        <w:spacing w:after="120"/>
        <w:ind w:firstLineChars="257" w:firstLine="565"/>
        <w:jc w:val="both"/>
        <w:rPr>
          <w:rFonts w:eastAsiaTheme="minorEastAsia" w:cs="Batang"/>
          <w:sz w:val="22"/>
          <w:szCs w:val="22"/>
          <w:lang w:val="en-US" w:eastAsia="zh-CN"/>
        </w:rPr>
      </w:pPr>
      <w:r w:rsidRPr="00D86301">
        <w:rPr>
          <w:rFonts w:eastAsiaTheme="minorEastAsia" w:cs="Batang"/>
          <w:sz w:val="22"/>
          <w:szCs w:val="22"/>
          <w:lang w:val="en-US" w:eastAsia="zh-CN"/>
        </w:rPr>
        <w:t xml:space="preserve">2) Tdocs </w:t>
      </w:r>
    </w:p>
    <w:p w:rsidR="00D86301" w:rsidRPr="00D86301" w:rsidRDefault="00D86301" w:rsidP="00D86301">
      <w:pPr>
        <w:spacing w:after="120"/>
        <w:ind w:leftChars="354" w:left="850"/>
        <w:jc w:val="both"/>
        <w:rPr>
          <w:rFonts w:eastAsiaTheme="minorEastAsia" w:cs="Batang"/>
          <w:sz w:val="22"/>
          <w:szCs w:val="22"/>
          <w:lang w:val="en-US" w:eastAsia="zh-CN"/>
        </w:rPr>
      </w:pPr>
      <w:r w:rsidRPr="00D86301">
        <w:rPr>
          <w:rFonts w:eastAsiaTheme="minorEastAsia" w:cs="Batang"/>
          <w:sz w:val="22"/>
          <w:szCs w:val="22"/>
          <w:lang w:val="en-US" w:eastAsia="zh-CN"/>
        </w:rPr>
        <w:t>- AI 5.3: R4-2108968, R4-2109225, R4-2109226, R4-2109227, R4-2110367, R4-2110368, R4-2110369, R4-2111259</w:t>
      </w:r>
    </w:p>
    <w:p w:rsidR="00D86301" w:rsidRDefault="00D86301" w:rsidP="00D86301">
      <w:pPr>
        <w:spacing w:after="120"/>
        <w:ind w:leftChars="354" w:left="850"/>
        <w:jc w:val="both"/>
        <w:rPr>
          <w:rFonts w:eastAsiaTheme="minorEastAsia" w:cs="Batang"/>
          <w:sz w:val="22"/>
          <w:szCs w:val="22"/>
          <w:lang w:val="en-US" w:eastAsia="zh-CN"/>
        </w:rPr>
      </w:pPr>
      <w:r w:rsidRPr="00D86301">
        <w:rPr>
          <w:rFonts w:eastAsiaTheme="minorEastAsia" w:cs="Batang"/>
          <w:sz w:val="22"/>
          <w:szCs w:val="22"/>
          <w:lang w:val="en-US" w:eastAsia="zh-CN"/>
        </w:rPr>
        <w:t>-  AI 5.1.7.3: R4-2109322, R4-2109323, R4-2109324</w:t>
      </w:r>
    </w:p>
    <w:p w:rsidR="00D86301" w:rsidRPr="00D86301" w:rsidRDefault="00D86301" w:rsidP="00D86301">
      <w:pPr>
        <w:spacing w:after="120"/>
        <w:jc w:val="both"/>
        <w:rPr>
          <w:rFonts w:eastAsiaTheme="minorEastAsia" w:cs="Batang"/>
          <w:sz w:val="22"/>
          <w:szCs w:val="22"/>
          <w:lang w:val="en-US" w:eastAsia="zh-CN"/>
        </w:rPr>
      </w:pPr>
      <w:r w:rsidRPr="00B72C02">
        <w:rPr>
          <w:rFonts w:eastAsia="Malgun Gothic" w:cs="Batang"/>
          <w:sz w:val="22"/>
          <w:szCs w:val="22"/>
          <w:lang w:val="en-US" w:eastAsia="en-US"/>
        </w:rPr>
        <w:t>Comp</w:t>
      </w:r>
      <w:r>
        <w:rPr>
          <w:rFonts w:eastAsia="Malgun Gothic" w:cs="Batang"/>
          <w:sz w:val="22"/>
          <w:szCs w:val="22"/>
          <w:lang w:val="en-US" w:eastAsia="en-US"/>
        </w:rPr>
        <w:t xml:space="preserve">anies are encouraged to </w:t>
      </w:r>
      <w:r>
        <w:rPr>
          <w:rFonts w:eastAsiaTheme="minorEastAsia" w:cs="Batang" w:hint="eastAsia"/>
          <w:sz w:val="22"/>
          <w:szCs w:val="22"/>
          <w:lang w:val="en-US" w:eastAsia="zh-CN"/>
        </w:rPr>
        <w:t xml:space="preserve">discuss the open issues </w:t>
      </w:r>
      <w:r>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ED2501">
        <w:rPr>
          <w:rFonts w:eastAsiaTheme="minorEastAsia" w:cs="Batang" w:hint="eastAsia"/>
          <w:sz w:val="22"/>
          <w:szCs w:val="22"/>
          <w:lang w:val="en-US" w:eastAsia="zh-CN"/>
        </w:rPr>
        <w:t>9</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B36D64">
        <w:rPr>
          <w:rFonts w:eastAsiaTheme="minorEastAsia" w:cs="Batang" w:hint="eastAsia"/>
          <w:sz w:val="22"/>
          <w:szCs w:val="22"/>
          <w:lang w:val="en-US" w:eastAsia="zh-CN"/>
        </w:rPr>
        <w:t>RAN4#98</w:t>
      </w:r>
      <w:r w:rsidR="00055855">
        <w:rPr>
          <w:rFonts w:eastAsiaTheme="minorEastAsia" w:cs="Batang" w:hint="eastAsia"/>
          <w:sz w:val="22"/>
          <w:szCs w:val="22"/>
          <w:lang w:val="en-US" w:eastAsia="zh-CN"/>
        </w:rPr>
        <w:t>bis-</w:t>
      </w:r>
      <w:r w:rsidR="00BB081C">
        <w:rPr>
          <w:rFonts w:eastAsiaTheme="minorEastAsia" w:cs="Batang" w:hint="eastAsia"/>
          <w:sz w:val="22"/>
          <w:szCs w:val="22"/>
          <w:lang w:val="en-US" w:eastAsia="zh-CN"/>
        </w:rPr>
        <w:t>e is</w:t>
      </w:r>
      <w:r w:rsidR="00B36D64" w:rsidRPr="00B36D64">
        <w:t xml:space="preserve"> </w:t>
      </w:r>
      <w:r w:rsidR="00AF3874" w:rsidRPr="00AF3874">
        <w:rPr>
          <w:rFonts w:eastAsiaTheme="minorEastAsia" w:cs="Batang"/>
          <w:sz w:val="22"/>
          <w:szCs w:val="22"/>
          <w:lang w:val="en-US" w:eastAsia="zh-CN"/>
        </w:rPr>
        <w:t>R4-2105442</w:t>
      </w:r>
      <w:r w:rsidR="00BB081C">
        <w:rPr>
          <w:rFonts w:eastAsiaTheme="minorEastAsia" w:cs="Batang" w:hint="eastAsia"/>
          <w:sz w:val="22"/>
          <w:szCs w:val="22"/>
          <w:lang w:val="en-US" w:eastAsia="zh-CN"/>
        </w:rPr>
        <w:t>, and the U</w:t>
      </w:r>
      <w:r w:rsidR="00B36D64">
        <w:rPr>
          <w:rFonts w:eastAsiaTheme="minorEastAsia" w:cs="Batang" w:hint="eastAsia"/>
          <w:sz w:val="22"/>
          <w:szCs w:val="22"/>
          <w:lang w:val="en-US" w:eastAsia="zh-CN"/>
        </w:rPr>
        <w:t>E feature list agreed in RAN4#98</w:t>
      </w:r>
      <w:r w:rsidR="00AF3874">
        <w:rPr>
          <w:rFonts w:eastAsiaTheme="minorEastAsia" w:cs="Batang" w:hint="eastAsia"/>
          <w:sz w:val="22"/>
          <w:szCs w:val="22"/>
          <w:lang w:val="en-US" w:eastAsia="zh-CN"/>
        </w:rPr>
        <w:t>bis-</w:t>
      </w:r>
      <w:r w:rsidR="00BB081C">
        <w:rPr>
          <w:rFonts w:eastAsiaTheme="minorEastAsia" w:cs="Batang" w:hint="eastAsia"/>
          <w:sz w:val="22"/>
          <w:szCs w:val="22"/>
          <w:lang w:val="en-US" w:eastAsia="zh-CN"/>
        </w:rPr>
        <w:t xml:space="preserve">e is </w:t>
      </w:r>
      <w:r w:rsidR="00B36D64" w:rsidRPr="00B36D64">
        <w:rPr>
          <w:rFonts w:eastAsiaTheme="minorEastAsia" w:cs="Batang"/>
          <w:sz w:val="22"/>
          <w:szCs w:val="22"/>
          <w:lang w:val="en-US" w:eastAsia="zh-CN"/>
        </w:rPr>
        <w:t>R4-</w:t>
      </w:r>
      <w:r w:rsidR="002019AF">
        <w:rPr>
          <w:rFonts w:eastAsiaTheme="minorEastAsia" w:cs="Batang" w:hint="eastAsia"/>
          <w:sz w:val="22"/>
          <w:szCs w:val="22"/>
          <w:lang w:val="en-US" w:eastAsia="zh-CN"/>
        </w:rPr>
        <w:t>2105855</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Topic#1: </w:t>
      </w:r>
      <w:r w:rsidR="0071623F" w:rsidRPr="0071623F">
        <w:rPr>
          <w:rFonts w:ascii="Arial" w:eastAsiaTheme="minorEastAsia" w:hAnsi="Arial" w:cs="Arial"/>
          <w:sz w:val="32"/>
          <w:szCs w:val="32"/>
          <w:lang w:val="en-US" w:eastAsia="zh-CN"/>
        </w:rPr>
        <w:t>NR support for high speed train scenario</w:t>
      </w:r>
    </w:p>
    <w:p w:rsidR="00025622" w:rsidRPr="00FC5A36" w:rsidRDefault="00025622" w:rsidP="00FC5A3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C15AFC" w:rsidRPr="00C15AFC" w:rsidTr="00F3542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C15AFC" w:rsidRPr="00C15AFC" w:rsidRDefault="00C15AFC" w:rsidP="00C15AFC">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C15AFC" w:rsidRPr="00C15AFC" w:rsidRDefault="00C15AFC" w:rsidP="00C15AFC">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EB6EBA" w:rsidP="00C15AFC">
            <w:pPr>
              <w:rPr>
                <w:rFonts w:ascii="Arial" w:eastAsia="宋体" w:hAnsi="Arial" w:cs="Arial"/>
                <w:b/>
                <w:bCs/>
                <w:color w:val="0000FF"/>
                <w:sz w:val="16"/>
                <w:szCs w:val="16"/>
                <w:u w:val="single"/>
                <w:lang w:val="en-US" w:eastAsia="zh-CN"/>
              </w:rPr>
            </w:pPr>
            <w:hyperlink r:id="rId12" w:history="1">
              <w:r w:rsidR="00C15AFC" w:rsidRPr="00C15AFC">
                <w:rPr>
                  <w:rFonts w:ascii="Arial" w:eastAsia="宋体" w:hAnsi="Arial" w:cs="Arial"/>
                  <w:b/>
                  <w:bCs/>
                  <w:color w:val="0000FF"/>
                  <w:sz w:val="16"/>
                  <w:u w:val="single"/>
                  <w:lang w:val="en-US" w:eastAsia="zh-CN"/>
                </w:rPr>
                <w:t>R4-2109225</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UE capabilities in Rel-16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1:  There are field NR standalone UE-s indicating support of 10-1 but not capable of LTE or LTE HST.</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2:  There are thousands of FR1+FR2 band combinations specified in 3GPP so far and they can be of up to 5 bands of either FDD or TDD in both FR1 and FR2.</w:t>
            </w:r>
          </w:p>
          <w:p w:rsidR="0008789B" w:rsidRPr="00650D1C" w:rsidRDefault="0008789B" w:rsidP="0008789B">
            <w:pPr>
              <w:rPr>
                <w:rFonts w:ascii="Arial" w:eastAsia="宋体" w:hAnsi="Arial" w:cs="Arial"/>
                <w:b/>
                <w:sz w:val="16"/>
                <w:szCs w:val="16"/>
                <w:lang w:eastAsia="zh-CN"/>
              </w:rPr>
            </w:pPr>
            <w:r w:rsidRPr="00650D1C">
              <w:rPr>
                <w:rFonts w:ascii="Arial" w:eastAsia="宋体" w:hAnsi="Arial" w:cs="Arial"/>
                <w:b/>
                <w:sz w:val="16"/>
                <w:szCs w:val="16"/>
                <w:lang w:eastAsia="zh-CN"/>
              </w:rPr>
              <w:t>Observation 3:  Per-FR gap capability for a UE is not purely depending on RF architecture but also baseband design.</w:t>
            </w:r>
          </w:p>
          <w:p w:rsidR="00C15AFC" w:rsidRPr="0008789B" w:rsidRDefault="0008789B" w:rsidP="0008789B">
            <w:pPr>
              <w:rPr>
                <w:rFonts w:ascii="Arial" w:eastAsia="宋体" w:hAnsi="Arial" w:cs="Arial"/>
                <w:sz w:val="16"/>
                <w:szCs w:val="16"/>
                <w:lang w:eastAsia="zh-CN"/>
              </w:rPr>
            </w:pPr>
            <w:r w:rsidRPr="00650D1C">
              <w:rPr>
                <w:rFonts w:ascii="Arial" w:eastAsia="宋体" w:hAnsi="Arial" w:cs="Arial"/>
                <w:b/>
                <w:sz w:val="16"/>
                <w:szCs w:val="16"/>
                <w:lang w:eastAsia="zh-CN"/>
              </w:rPr>
              <w:t>Proposal 2: RAN4 agrees on generating a new objective of R17 standards to introduce per-BC indication of per-FR measurement gap UE capabilities, was there no consensus on introducing it in Rel-16.</w:t>
            </w: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EB6EBA" w:rsidP="00C15AFC">
            <w:pPr>
              <w:rPr>
                <w:rFonts w:ascii="Arial" w:eastAsia="宋体" w:hAnsi="Arial" w:cs="Arial"/>
                <w:b/>
                <w:bCs/>
                <w:color w:val="0000FF"/>
                <w:sz w:val="16"/>
                <w:szCs w:val="16"/>
                <w:u w:val="single"/>
                <w:lang w:val="en-US" w:eastAsia="zh-CN"/>
              </w:rPr>
            </w:pPr>
            <w:hyperlink r:id="rId13" w:history="1">
              <w:r w:rsidR="00C15AFC" w:rsidRPr="00C15AFC">
                <w:rPr>
                  <w:rFonts w:ascii="Arial" w:eastAsia="宋体" w:hAnsi="Arial" w:cs="Arial"/>
                  <w:b/>
                  <w:bCs/>
                  <w:color w:val="0000FF"/>
                  <w:sz w:val="16"/>
                  <w:u w:val="single"/>
                  <w:lang w:val="en-US" w:eastAsia="zh-CN"/>
                </w:rPr>
                <w:t>R4-2109226</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legacy Rel-16 HST NR UE measurement requirements (R16)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color w:val="000000"/>
                <w:sz w:val="16"/>
                <w:szCs w:val="16"/>
                <w:lang w:val="en-US" w:eastAsia="zh-CN"/>
              </w:rPr>
            </w:pPr>
            <w:r w:rsidRPr="00C15AFC">
              <w:rPr>
                <w:rFonts w:ascii="Arial" w:eastAsia="宋体" w:hAnsi="Arial" w:cs="Arial"/>
                <w:color w:val="000000"/>
                <w:sz w:val="16"/>
                <w:szCs w:val="16"/>
                <w:lang w:val="en-US" w:eastAsia="zh-CN"/>
              </w:rPr>
              <w:t>R4-2109227</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legacy Rel-16 HST NR UE measurement requirements (R17)</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EB6EBA" w:rsidP="00C15AFC">
            <w:pPr>
              <w:rPr>
                <w:rFonts w:ascii="Arial" w:eastAsia="宋体" w:hAnsi="Arial" w:cs="Arial"/>
                <w:b/>
                <w:bCs/>
                <w:color w:val="0000FF"/>
                <w:sz w:val="16"/>
                <w:szCs w:val="16"/>
                <w:u w:val="single"/>
                <w:lang w:val="en-US" w:eastAsia="zh-CN"/>
              </w:rPr>
            </w:pPr>
            <w:hyperlink r:id="rId14" w:history="1">
              <w:r w:rsidR="00C15AFC" w:rsidRPr="00C15AFC">
                <w:rPr>
                  <w:rFonts w:ascii="Arial" w:eastAsia="宋体" w:hAnsi="Arial" w:cs="Arial"/>
                  <w:b/>
                  <w:bCs/>
                  <w:color w:val="0000FF"/>
                  <w:sz w:val="16"/>
                  <w:u w:val="single"/>
                  <w:lang w:val="en-US" w:eastAsia="zh-CN"/>
                </w:rPr>
                <w:t>R4-2110367</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On UE behavior due to separate NR HST capability and on Per BC indication of per-FR gap</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650D1C" w:rsidRDefault="0008789B" w:rsidP="00C15AFC">
            <w:pPr>
              <w:rPr>
                <w:rFonts w:ascii="Arial" w:eastAsia="宋体" w:hAnsi="Arial" w:cs="Arial"/>
                <w:b/>
                <w:sz w:val="16"/>
                <w:szCs w:val="16"/>
                <w:lang w:eastAsia="zh-CN"/>
              </w:rPr>
            </w:pPr>
            <w:r w:rsidRPr="00650D1C">
              <w:rPr>
                <w:rFonts w:ascii="Arial" w:eastAsia="宋体" w:hAnsi="Arial" w:cs="Arial"/>
                <w:b/>
                <w:sz w:val="16"/>
                <w:szCs w:val="16"/>
                <w:lang w:eastAsia="zh-CN"/>
              </w:rPr>
              <w:t>Proposal 1: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1: gNB and UE have consistent understanding on whether the per-FR gap could supported under current serving cell configuration by combining the old per-UE indication and new per-BC indication:</w:t>
            </w:r>
          </w:p>
          <w:p w:rsidR="0008789B" w:rsidRPr="0008789B" w:rsidRDefault="0008789B" w:rsidP="0008789B">
            <w:pPr>
              <w:numPr>
                <w:ilvl w:val="0"/>
                <w:numId w:val="19"/>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UE implemented the changes indicate “support” of the old per-UE indication only if the independent gap can be supported under all BCs; otherwise, UE shall indicate “not support” of the old-per-UE indication and indicate whether the independent gap can be supported under each BC by the new per-BC indication.</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2: The dependency on the per-FR gap feature of related requirements could be divided into:</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capable of per-FR gap</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configured with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3: Having the per-BC indication do not have impact on the functionality and usage of the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4: For related RRM requirements, when the per-FR gap works as conditions (e.g. when UE is capable of per-FR gap), the conditions could be updated as </w:t>
            </w:r>
            <w:r w:rsidRPr="0008789B">
              <w:rPr>
                <w:rFonts w:ascii="Arial" w:eastAsia="宋体" w:hAnsi="Arial" w:cs="Arial"/>
                <w:b/>
                <w:i/>
                <w:sz w:val="16"/>
                <w:szCs w:val="16"/>
                <w:lang w:val="en-US" w:eastAsia="zh-CN"/>
              </w:rPr>
              <w:t>when UE is capable of per-FR under current serving cells configurations</w:t>
            </w:r>
            <w:r w:rsidRPr="0008789B">
              <w:rPr>
                <w:rFonts w:ascii="Arial" w:eastAsia="宋体" w:hAnsi="Arial" w:cs="Arial"/>
                <w:b/>
                <w:sz w:val="16"/>
                <w:szCs w:val="16"/>
                <w:lang w:val="en-US" w:eastAsia="zh-CN"/>
              </w:rPr>
              <w:t>. The related requirements included:</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Interruption requirements (Active BWP switch, SRS carrier based switching, inter-frequency SFTD, SCell dormancy switch and inter</w:t>
            </w:r>
            <w:r w:rsidRPr="0008789B">
              <w:rPr>
                <w:rFonts w:ascii="Arial" w:eastAsia="宋体" w:hAnsi="Arial" w:cs="Arial" w:hint="eastAsia"/>
                <w:b/>
                <w:sz w:val="16"/>
                <w:szCs w:val="16"/>
                <w:lang w:val="en-US" w:eastAsia="zh-CN"/>
              </w:rPr>
              <w:t>-</w:t>
            </w:r>
            <w:r w:rsidRPr="0008789B">
              <w:rPr>
                <w:rFonts w:ascii="Arial" w:eastAsia="宋体" w:hAnsi="Arial" w:cs="Arial"/>
                <w:b/>
                <w:sz w:val="16"/>
                <w:szCs w:val="16"/>
                <w:lang w:val="en-US" w:eastAsia="zh-CN"/>
              </w:rPr>
              <w:t>RAT RSTD autonomous gap)</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Delay requirements (Active BWP switch on multiple CCs, SCell activations of multiple SCells, additional delay caused by SRS carrier based switching)</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Determine whether gap is needed when per-FR gap is supported under current serving cells configuration but the independent gap maybe not configured.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5: For RRM requirements related to when the per-FR gap is configured, no change is needed.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6: No impact is foreseen when UE switches from a per-FR gap capable to per-UE gap capable or the other way around. </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Proposal 2: Keep the original per UE per-FR gap indication and add new Per BC indication for the per-FR gap capacity in Rel-16.</w:t>
            </w:r>
          </w:p>
          <w:p w:rsidR="0008789B" w:rsidRPr="0008789B" w:rsidRDefault="0008789B" w:rsidP="00C15AFC">
            <w:pPr>
              <w:rPr>
                <w:rFonts w:ascii="Arial" w:eastAsia="宋体" w:hAnsi="Arial" w:cs="Arial"/>
                <w:sz w:val="16"/>
                <w:szCs w:val="16"/>
                <w:lang w:val="en-US" w:eastAsia="zh-CN"/>
              </w:rPr>
            </w:pP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EB6EBA" w:rsidP="00C15AFC">
            <w:pPr>
              <w:rPr>
                <w:rFonts w:ascii="Arial" w:eastAsia="宋体" w:hAnsi="Arial" w:cs="Arial"/>
                <w:b/>
                <w:bCs/>
                <w:color w:val="0000FF"/>
                <w:sz w:val="16"/>
                <w:szCs w:val="16"/>
                <w:u w:val="single"/>
                <w:lang w:val="en-US" w:eastAsia="zh-CN"/>
              </w:rPr>
            </w:pPr>
            <w:hyperlink r:id="rId15" w:history="1">
              <w:r w:rsidR="00C15AFC" w:rsidRPr="00C15AFC">
                <w:rPr>
                  <w:rFonts w:ascii="Arial" w:eastAsia="宋体" w:hAnsi="Arial" w:cs="Arial"/>
                  <w:b/>
                  <w:bCs/>
                  <w:color w:val="0000FF"/>
                  <w:sz w:val="16"/>
                  <w:u w:val="single"/>
                  <w:lang w:val="en-US" w:eastAsia="zh-CN"/>
                </w:rPr>
                <w:t>R4-2110368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inter-RAT measurement in HST</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color w:val="000000"/>
                <w:sz w:val="16"/>
                <w:szCs w:val="16"/>
                <w:lang w:val="en-US" w:eastAsia="zh-CN"/>
              </w:rPr>
            </w:pPr>
            <w:r w:rsidRPr="00C15AFC">
              <w:rPr>
                <w:rFonts w:ascii="Arial" w:eastAsia="宋体" w:hAnsi="Arial" w:cs="Arial"/>
                <w:color w:val="000000"/>
                <w:sz w:val="16"/>
                <w:szCs w:val="16"/>
                <w:lang w:val="en-US" w:eastAsia="zh-CN"/>
              </w:rPr>
              <w:t>R4-2110369</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CR on inter-RAT measurement in HST</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EB6EBA" w:rsidP="00C15AFC">
            <w:pPr>
              <w:rPr>
                <w:rFonts w:ascii="Arial" w:eastAsia="宋体" w:hAnsi="Arial" w:cs="Arial"/>
                <w:b/>
                <w:bCs/>
                <w:color w:val="0000FF"/>
                <w:sz w:val="16"/>
                <w:szCs w:val="16"/>
                <w:u w:val="single"/>
                <w:lang w:val="en-US" w:eastAsia="zh-CN"/>
              </w:rPr>
            </w:pPr>
            <w:hyperlink r:id="rId16" w:history="1">
              <w:r w:rsidR="00C15AFC" w:rsidRPr="00C15AFC">
                <w:rPr>
                  <w:rFonts w:ascii="Arial" w:eastAsia="宋体" w:hAnsi="Arial" w:cs="Arial"/>
                  <w:b/>
                  <w:bCs/>
                  <w:color w:val="0000FF"/>
                  <w:sz w:val="16"/>
                  <w:u w:val="single"/>
                  <w:lang w:val="en-US" w:eastAsia="zh-CN"/>
                </w:rPr>
                <w:t>R4-2111259</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addition of UE feature on enhanced CSSF for SCell measurements outside gaps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Pr="00C15AFC" w:rsidRDefault="00C15AFC" w:rsidP="00C15AFC">
            <w:pPr>
              <w:rPr>
                <w:rFonts w:ascii="Arial" w:eastAsia="宋体" w:hAnsi="Arial" w:cs="Arial"/>
                <w:sz w:val="16"/>
                <w:szCs w:val="16"/>
                <w:lang w:val="en-US" w:eastAsia="zh-CN"/>
              </w:rPr>
            </w:pPr>
            <w:r w:rsidRPr="00C15AFC">
              <w:rPr>
                <w:rFonts w:ascii="Arial" w:eastAsia="宋体" w:hAnsi="Arial" w:cs="Arial"/>
                <w:sz w:val="16"/>
                <w:szCs w:val="16"/>
                <w:lang w:val="en-US" w:eastAsia="zh-CN"/>
              </w:rPr>
              <w:t>vivo</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Proposal 1  Solve the issue about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in CSSF for intra-frequency SCell(s) measurements outside gaps in TEI16</w:t>
            </w:r>
            <w:r w:rsidRPr="0008789B">
              <w:rPr>
                <w:rFonts w:ascii="Arial" w:eastAsia="宋体" w:hAnsi="Arial" w:cs="Arial" w:hint="eastAsia"/>
                <w:b/>
                <w:sz w:val="16"/>
                <w:szCs w:val="16"/>
                <w:lang w:eastAsia="zh-CN"/>
              </w:rPr>
              <w:t>.</w:t>
            </w:r>
          </w:p>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Proposal 2  To keep backward compatibility to R15, UE capability should be introduced in R16 to solve the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issue. </w:t>
            </w:r>
          </w:p>
          <w:p w:rsidR="00C15AFC" w:rsidRPr="0008789B" w:rsidRDefault="00C15AFC" w:rsidP="00C15AFC">
            <w:pPr>
              <w:rPr>
                <w:rFonts w:ascii="Arial" w:eastAsia="宋体" w:hAnsi="Arial" w:cs="Arial"/>
                <w:sz w:val="16"/>
                <w:szCs w:val="16"/>
                <w:lang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EB6EBA">
            <w:pPr>
              <w:rPr>
                <w:rFonts w:ascii="Arial" w:eastAsia="宋体" w:hAnsi="Arial" w:cs="Arial"/>
                <w:b/>
                <w:bCs/>
                <w:color w:val="0000FF"/>
                <w:sz w:val="16"/>
                <w:szCs w:val="16"/>
                <w:u w:val="single"/>
              </w:rPr>
            </w:pPr>
            <w:hyperlink r:id="rId17" w:history="1">
              <w:r w:rsidR="00C15AFC">
                <w:rPr>
                  <w:rStyle w:val="af2"/>
                  <w:rFonts w:ascii="Arial" w:eastAsia="MS Gothic" w:hAnsi="Arial" w:cs="Arial"/>
                  <w:b/>
                  <w:bCs/>
                  <w:sz w:val="16"/>
                  <w:szCs w:val="16"/>
                </w:rPr>
                <w:t>R4-2109322</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Clarification on NR-LTE inter-RAT HST RRM measurement requirements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EB6EBA" w:rsidP="0008789B">
            <w:pPr>
              <w:rPr>
                <w:rFonts w:ascii="Arial" w:eastAsia="宋体" w:hAnsi="Arial" w:cs="Arial"/>
                <w:b/>
                <w:bCs/>
                <w:sz w:val="16"/>
                <w:szCs w:val="16"/>
                <w:lang w:val="en-US" w:eastAsia="zh-CN"/>
              </w:rPr>
            </w:pPr>
            <w:fldSimple w:instr=" REF _Ref71384652 \h  \* MERGEFORMAT ">
              <w:r w:rsidR="0008789B" w:rsidRPr="0008789B">
                <w:rPr>
                  <w:rFonts w:ascii="Arial" w:eastAsia="宋体" w:hAnsi="Arial" w:cs="Arial"/>
                  <w:b/>
                  <w:bCs/>
                  <w:sz w:val="16"/>
                  <w:szCs w:val="16"/>
                  <w:lang w:eastAsia="zh-CN"/>
                </w:rPr>
                <w:t>Proposal 1: applicability of HST RRM requirement needs to be clarified.</w:t>
              </w:r>
            </w:fldSimple>
          </w:p>
          <w:p w:rsidR="0008789B" w:rsidRPr="0008789B" w:rsidRDefault="0008789B" w:rsidP="0008789B">
            <w:pPr>
              <w:rPr>
                <w:rFonts w:ascii="Arial" w:eastAsia="宋体" w:hAnsi="Arial" w:cs="Arial"/>
                <w:sz w:val="16"/>
                <w:szCs w:val="16"/>
                <w:lang w:val="en-US" w:eastAsia="zh-CN"/>
              </w:rPr>
            </w:pPr>
            <w:r w:rsidRPr="0008789B">
              <w:rPr>
                <w:rFonts w:ascii="Arial" w:eastAsia="宋体" w:hAnsi="Arial" w:cs="Arial"/>
                <w:sz w:val="16"/>
                <w:szCs w:val="16"/>
                <w:lang w:val="en-US" w:eastAsia="zh-CN"/>
              </w:rPr>
              <w:t>Example:</w:t>
            </w:r>
          </w:p>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8"/>
              <w:gridCol w:w="4082"/>
            </w:tblGrid>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b/>
                      <w:sz w:val="16"/>
                      <w:szCs w:val="16"/>
                      <w:lang w:eastAsia="zh-CN"/>
                    </w:rPr>
                    <w:t>T</w:t>
                  </w:r>
                  <w:r w:rsidRPr="0008789B">
                    <w:rPr>
                      <w:rFonts w:ascii="Arial" w:eastAsia="宋体" w:hAnsi="Arial" w:cs="Arial"/>
                      <w:b/>
                      <w:sz w:val="16"/>
                      <w:szCs w:val="16"/>
                      <w:vertAlign w:val="subscript"/>
                      <w:lang w:eastAsia="zh-CN"/>
                    </w:rPr>
                    <w:t>PSS/SSS_sync_intra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max( 600ms, ceil( 5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SMTC period )</w:t>
                  </w:r>
                  <w:r w:rsidRPr="0008789B">
                    <w:rPr>
                      <w:rFonts w:ascii="Arial" w:eastAsia="宋体" w:hAnsi="Arial" w:cs="Arial"/>
                      <w:sz w:val="16"/>
                      <w:szCs w:val="16"/>
                      <w:vertAlign w:val="superscript"/>
                      <w:lang w:eastAsia="zh-CN"/>
                    </w:rPr>
                    <w:t>Note 1</w:t>
                  </w:r>
                  <w:r w:rsidRPr="0008789B">
                    <w:rPr>
                      <w:rFonts w:ascii="Arial" w:eastAsia="宋体" w:hAnsi="Arial" w:cs="Arial"/>
                      <w:sz w:val="16"/>
                      <w:szCs w:val="16"/>
                      <w:lang w:eastAsia="zh-CN"/>
                    </w:rPr>
                    <w:t xml:space="preserve"> x CSSF</w:t>
                  </w:r>
                  <w:r w:rsidRPr="0008789B">
                    <w:rPr>
                      <w:rFonts w:ascii="Arial" w:eastAsia="宋体" w:hAnsi="Arial" w:cs="Arial"/>
                      <w:sz w:val="16"/>
                      <w:szCs w:val="16"/>
                      <w:vertAlign w:val="subscript"/>
                      <w:lang w:eastAsia="zh-CN"/>
                    </w:rPr>
                    <w:t>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lastRenderedPageBreak/>
                    <w:t>DRX cycle</w:t>
                  </w:r>
                  <w:r w:rsidRPr="0008789B">
                    <w:rPr>
                      <w:rFonts w:ascii="Arial" w:eastAsia="宋体" w:hAnsi="Arial" w:cs="Arial" w:hint="eastAsia"/>
                      <w:sz w:val="16"/>
                      <w:szCs w:val="16"/>
                      <w:lang w:val="en-US" w:eastAsia="zh-CN"/>
                    </w:rPr>
                    <w:t>≤</w:t>
                  </w:r>
                  <w:r w:rsidRPr="0008789B">
                    <w:rPr>
                      <w:rFonts w:ascii="Arial" w:eastAsia="宋体" w:hAnsi="Arial" w:cs="Arial"/>
                      <w:sz w:val="16"/>
                      <w:szCs w:val="16"/>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sz w:val="16"/>
                      <w:szCs w:val="16"/>
                      <w:lang w:eastAsia="zh-CN"/>
                    </w:rPr>
                    <w:t>max( 600ms, ceil(</w:t>
                  </w:r>
                  <w:r w:rsidRPr="0008789B">
                    <w:rPr>
                      <w:rFonts w:ascii="Arial" w:eastAsia="宋体" w:hAnsi="Arial" w:cs="Arial" w:hint="eastAsia"/>
                      <w:sz w:val="16"/>
                      <w:szCs w:val="16"/>
                      <w:lang w:eastAsia="zh-CN"/>
                    </w:rPr>
                    <w:t>M2</w:t>
                  </w:r>
                  <w:r w:rsidRPr="0008789B">
                    <w:rPr>
                      <w:rFonts w:ascii="Arial" w:eastAsia="宋体" w:hAnsi="Arial" w:cs="Arial" w:hint="eastAsia"/>
                      <w:sz w:val="16"/>
                      <w:szCs w:val="16"/>
                      <w:vertAlign w:val="superscript"/>
                      <w:lang w:eastAsia="zh-CN"/>
                    </w:rPr>
                    <w:t xml:space="preserve"> Note 2</w:t>
                  </w:r>
                  <w:r w:rsidRPr="0008789B">
                    <w:rPr>
                      <w:rFonts w:ascii="Arial" w:eastAsia="宋体" w:hAnsi="Arial" w:cs="Arial"/>
                      <w:sz w:val="16"/>
                      <w:szCs w:val="16"/>
                      <w:lang w:eastAsia="zh-CN"/>
                    </w:rPr>
                    <w:t>x 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max(SMTC period,DRX cycle)) x CSSF</w:t>
                  </w:r>
                  <w:r w:rsidRPr="0008789B">
                    <w:rPr>
                      <w:rFonts w:ascii="Arial" w:eastAsia="宋体" w:hAnsi="Arial" w:cs="Arial"/>
                      <w:sz w:val="16"/>
                      <w:szCs w:val="16"/>
                      <w:vertAlign w:val="subscript"/>
                      <w:lang w:eastAsia="zh-CN"/>
                    </w:rPr>
                    <w:t>intra</w:t>
                  </w:r>
                </w:p>
              </w:tc>
            </w:tr>
            <w:tr w:rsidR="0008789B" w:rsidRPr="0008789B" w:rsidTr="0008789B">
              <w:tc>
                <w:tcPr>
                  <w:tcW w:w="4620"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b/>
                      <w:sz w:val="16"/>
                      <w:szCs w:val="16"/>
                      <w:lang w:eastAsia="zh-CN"/>
                    </w:rPr>
                  </w:pPr>
                  <w:r w:rsidRPr="0008789B">
                    <w:rPr>
                      <w:rFonts w:ascii="Arial" w:eastAsia="宋体" w:hAnsi="Arial" w:cs="Arial"/>
                      <w:sz w:val="16"/>
                      <w:szCs w:val="16"/>
                      <w:lang w:eastAsia="zh-CN"/>
                    </w:rPr>
                    <w:t>ceil(5 x K</w:t>
                  </w:r>
                  <w:r w:rsidRPr="0008789B">
                    <w:rPr>
                      <w:rFonts w:ascii="Arial" w:eastAsia="宋体" w:hAnsi="Arial" w:cs="Arial"/>
                      <w:sz w:val="16"/>
                      <w:szCs w:val="16"/>
                      <w:vertAlign w:val="subscript"/>
                      <w:lang w:eastAsia="zh-CN"/>
                    </w:rPr>
                    <w:t>p</w:t>
                  </w:r>
                  <w:r w:rsidRPr="0008789B">
                    <w:rPr>
                      <w:rFonts w:ascii="Arial" w:eastAsia="宋体" w:hAnsi="Arial" w:cs="Arial"/>
                      <w:sz w:val="16"/>
                      <w:szCs w:val="16"/>
                      <w:lang w:eastAsia="zh-CN"/>
                    </w:rPr>
                    <w:t>) x DRX cycle x CSSF</w:t>
                  </w:r>
                  <w:r w:rsidRPr="0008789B">
                    <w:rPr>
                      <w:rFonts w:ascii="Arial" w:eastAsia="宋体" w:hAnsi="Arial" w:cs="Arial"/>
                      <w:sz w:val="16"/>
                      <w:szCs w:val="16"/>
                      <w:vertAlign w:val="subscript"/>
                      <w:lang w:eastAsia="zh-CN"/>
                    </w:rPr>
                    <w:t>intra</w:t>
                  </w:r>
                </w:p>
              </w:tc>
            </w:tr>
            <w:tr w:rsidR="0008789B" w:rsidRPr="0008789B" w:rsidTr="0008789B">
              <w:tc>
                <w:tcPr>
                  <w:tcW w:w="9241" w:type="dxa"/>
                  <w:gridSpan w:val="2"/>
                  <w:tcBorders>
                    <w:top w:val="single" w:sz="4" w:space="0" w:color="auto"/>
                    <w:left w:val="single" w:sz="4" w:space="0" w:color="auto"/>
                    <w:bottom w:val="single" w:sz="4" w:space="0" w:color="auto"/>
                    <w:right w:val="single" w:sz="4" w:space="0" w:color="auto"/>
                  </w:tcBorders>
                  <w:hideMark/>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NOTE 1:</w:t>
                  </w:r>
                  <w:r w:rsidRPr="0008789B">
                    <w:rPr>
                      <w:rFonts w:ascii="Arial" w:eastAsia="宋体" w:hAnsi="Arial" w:cs="Arial"/>
                      <w:sz w:val="16"/>
                      <w:szCs w:val="16"/>
                      <w:lang w:eastAsia="zh-CN"/>
                    </w:rPr>
                    <w:tab/>
                    <w:t>If different SMTC periodicities are configured for different cells, the SMTC period in the requirement is the one used by the cell being identified</w:t>
                  </w:r>
                </w:p>
                <w:p w:rsidR="0008789B" w:rsidRPr="0008789B" w:rsidRDefault="0008789B" w:rsidP="0008789B">
                  <w:pPr>
                    <w:widowControl w:val="0"/>
                    <w:rPr>
                      <w:rFonts w:ascii="Arial" w:eastAsia="宋体" w:hAnsi="Arial" w:cs="Arial"/>
                      <w:i/>
                      <w:iCs/>
                      <w:sz w:val="16"/>
                      <w:szCs w:val="16"/>
                      <w:lang w:eastAsia="zh-CN"/>
                    </w:rPr>
                  </w:pPr>
                  <w:r w:rsidRPr="0008789B">
                    <w:rPr>
                      <w:rFonts w:ascii="Arial" w:eastAsia="宋体" w:hAnsi="Arial" w:cs="Arial"/>
                      <w:sz w:val="16"/>
                      <w:szCs w:val="16"/>
                      <w:lang w:eastAsia="zh-CN"/>
                    </w:rPr>
                    <w:t xml:space="preserve">NOTE </w:t>
                  </w:r>
                  <w:r w:rsidRPr="0008789B">
                    <w:rPr>
                      <w:rFonts w:ascii="Arial" w:eastAsia="宋体" w:hAnsi="Arial" w:cs="Arial" w:hint="eastAsia"/>
                      <w:sz w:val="16"/>
                      <w:szCs w:val="16"/>
                      <w:lang w:eastAsia="zh-CN"/>
                    </w:rPr>
                    <w:t>2</w:t>
                  </w:r>
                  <w:r w:rsidRPr="0008789B">
                    <w:rPr>
                      <w:rFonts w:ascii="Arial" w:eastAsia="宋体" w:hAnsi="Arial" w:cs="Arial"/>
                      <w:sz w:val="16"/>
                      <w:szCs w:val="16"/>
                      <w:lang w:eastAsia="zh-CN"/>
                    </w:rPr>
                    <w:t>:</w:t>
                  </w:r>
                  <w:r w:rsidRPr="0008789B">
                    <w:rPr>
                      <w:rFonts w:ascii="Arial" w:eastAsia="宋体" w:hAnsi="Arial" w:cs="Arial"/>
                      <w:sz w:val="16"/>
                      <w:szCs w:val="16"/>
                      <w:lang w:eastAsia="zh-CN"/>
                    </w:rPr>
                    <w:tab/>
                  </w:r>
                  <w:r w:rsidRPr="0008789B">
                    <w:rPr>
                      <w:rFonts w:ascii="Arial" w:eastAsia="宋体" w:hAnsi="Arial" w:cs="Arial" w:hint="eastAsia"/>
                      <w:sz w:val="16"/>
                      <w:szCs w:val="16"/>
                      <w:lang w:eastAsia="zh-CN"/>
                    </w:rPr>
                    <w:t>When</w:t>
                  </w:r>
                  <w:r w:rsidRPr="0008789B">
                    <w:rPr>
                      <w:rFonts w:ascii="Arial" w:eastAsia="宋体" w:hAnsi="Arial" w:cs="Arial"/>
                      <w:sz w:val="16"/>
                      <w:szCs w:val="16"/>
                      <w:lang w:eastAsia="zh-CN"/>
                    </w:rPr>
                    <w:t xml:space="preserve"> </w:t>
                  </w:r>
                  <w:r w:rsidRPr="0008789B">
                    <w:rPr>
                      <w:rFonts w:ascii="Arial" w:eastAsia="宋体" w:hAnsi="Arial" w:cs="Arial"/>
                      <w:i/>
                      <w:iCs/>
                      <w:sz w:val="16"/>
                      <w:szCs w:val="16"/>
                      <w:lang w:eastAsia="zh-CN"/>
                    </w:rPr>
                    <w:t>highSpeedMeasFlag-r16</w:t>
                  </w:r>
                  <w:r w:rsidRPr="0008789B">
                    <w:rPr>
                      <w:rFonts w:ascii="Arial" w:eastAsia="宋体" w:hAnsi="Arial" w:cs="Arial" w:hint="eastAsia"/>
                      <w:sz w:val="16"/>
                      <w:szCs w:val="16"/>
                      <w:lang w:eastAsia="zh-CN"/>
                    </w:rPr>
                    <w:t xml:space="preserve"> is not configured</w:t>
                  </w:r>
                  <w:r w:rsidRPr="0008789B">
                    <w:rPr>
                      <w:rFonts w:ascii="Arial" w:eastAsia="宋体" w:hAnsi="Arial" w:cs="Arial"/>
                      <w:sz w:val="16"/>
                      <w:szCs w:val="16"/>
                      <w:lang w:eastAsia="zh-CN"/>
                    </w:rPr>
                    <w:t>,</w:t>
                  </w:r>
                  <w:r w:rsidRPr="0008789B">
                    <w:rPr>
                      <w:rFonts w:ascii="Arial" w:eastAsia="宋体" w:hAnsi="Arial" w:cs="Arial" w:hint="eastAsia"/>
                      <w:sz w:val="16"/>
                      <w:szCs w:val="16"/>
                      <w:lang w:eastAsia="zh-CN"/>
                    </w:rPr>
                    <w:t xml:space="preserve"> </w:t>
                  </w:r>
                  <w:r w:rsidRPr="0008789B">
                    <w:rPr>
                      <w:rFonts w:ascii="Arial" w:eastAsia="宋体" w:hAnsi="Arial" w:cs="Arial"/>
                      <w:sz w:val="16"/>
                      <w:szCs w:val="16"/>
                      <w:lang w:eastAsia="zh-CN"/>
                    </w:rPr>
                    <w:t>M2 = 1.5</w:t>
                  </w:r>
                  <w:r w:rsidRPr="0008789B">
                    <w:rPr>
                      <w:rFonts w:ascii="Arial" w:eastAsia="宋体" w:hAnsi="Arial" w:cs="Arial" w:hint="eastAsia"/>
                      <w:sz w:val="16"/>
                      <w:szCs w:val="16"/>
                      <w:lang w:eastAsia="zh-CN"/>
                    </w:rPr>
                    <w:t>;</w:t>
                  </w:r>
                  <w:r w:rsidRPr="0008789B">
                    <w:rPr>
                      <w:rFonts w:ascii="Arial" w:eastAsia="宋体" w:hAnsi="Arial" w:cs="Arial"/>
                      <w:sz w:val="16"/>
                      <w:szCs w:val="16"/>
                      <w:lang w:eastAsia="zh-CN"/>
                    </w:rPr>
                    <w:t xml:space="preserve"> </w:t>
                  </w:r>
                  <w:r w:rsidRPr="0008789B">
                    <w:rPr>
                      <w:rFonts w:ascii="Arial" w:eastAsia="宋体" w:hAnsi="Arial" w:cs="Arial" w:hint="eastAsia"/>
                      <w:sz w:val="16"/>
                      <w:szCs w:val="16"/>
                      <w:lang w:eastAsia="zh-CN"/>
                    </w:rPr>
                    <w:t>When</w:t>
                  </w:r>
                  <w:r w:rsidRPr="0008789B">
                    <w:rPr>
                      <w:rFonts w:ascii="Arial" w:eastAsia="宋体" w:hAnsi="Arial" w:cs="Arial"/>
                      <w:sz w:val="16"/>
                      <w:szCs w:val="16"/>
                      <w:lang w:eastAsia="zh-CN"/>
                    </w:rPr>
                    <w:t xml:space="preserve"> </w:t>
                  </w:r>
                  <w:r w:rsidRPr="0008789B">
                    <w:rPr>
                      <w:rFonts w:ascii="Arial" w:eastAsia="宋体" w:hAnsi="Arial" w:cs="Arial"/>
                      <w:i/>
                      <w:iCs/>
                      <w:sz w:val="16"/>
                      <w:szCs w:val="16"/>
                      <w:lang w:eastAsia="zh-CN"/>
                    </w:rPr>
                    <w:t>highSpeedMeasFlag-r16</w:t>
                  </w:r>
                  <w:r w:rsidRPr="0008789B">
                    <w:rPr>
                      <w:rFonts w:ascii="Arial" w:eastAsia="宋体" w:hAnsi="Arial" w:cs="Arial" w:hint="eastAsia"/>
                      <w:sz w:val="16"/>
                      <w:szCs w:val="16"/>
                      <w:lang w:eastAsia="zh-CN"/>
                    </w:rPr>
                    <w:t xml:space="preserve"> is configured</w:t>
                  </w:r>
                  <w:r w:rsidRPr="0008789B">
                    <w:rPr>
                      <w:rFonts w:ascii="Arial" w:eastAsia="宋体" w:hAnsi="Arial" w:cs="Arial"/>
                      <w:sz w:val="16"/>
                      <w:szCs w:val="16"/>
                      <w:lang w:eastAsia="zh-CN"/>
                    </w:rPr>
                    <w:t>,</w:t>
                  </w:r>
                  <w:r w:rsidRPr="0008789B">
                    <w:rPr>
                      <w:rFonts w:ascii="Arial" w:eastAsia="宋体" w:hAnsi="Arial" w:cs="Arial" w:hint="eastAsia"/>
                      <w:sz w:val="16"/>
                      <w:szCs w:val="16"/>
                      <w:lang w:eastAsia="zh-CN"/>
                    </w:rPr>
                    <w:t xml:space="preserve"> </w:t>
                  </w:r>
                  <w:r w:rsidRPr="0008789B">
                    <w:rPr>
                      <w:rFonts w:ascii="Arial" w:eastAsia="宋体" w:hAnsi="Arial" w:cs="Arial"/>
                      <w:sz w:val="16"/>
                      <w:szCs w:val="16"/>
                      <w:lang w:eastAsia="zh-CN"/>
                    </w:rPr>
                    <w:t xml:space="preserve">M2 = 1.5 if SMTC periodicity &gt; </w:t>
                  </w:r>
                  <w:r w:rsidRPr="0008789B">
                    <w:rPr>
                      <w:rFonts w:ascii="Arial" w:eastAsia="宋体" w:hAnsi="Arial" w:cs="Arial" w:hint="eastAsia"/>
                      <w:sz w:val="16"/>
                      <w:szCs w:val="16"/>
                      <w:lang w:eastAsia="zh-CN"/>
                    </w:rPr>
                    <w:t>4</w:t>
                  </w:r>
                  <w:r w:rsidRPr="0008789B">
                    <w:rPr>
                      <w:rFonts w:ascii="Arial" w:eastAsia="宋体" w:hAnsi="Arial" w:cs="Arial"/>
                      <w:sz w:val="16"/>
                      <w:szCs w:val="16"/>
                      <w:lang w:eastAsia="zh-CN"/>
                    </w:rPr>
                    <w:t>0 ms; otherwise M2=1</w:t>
                  </w:r>
                  <w:r w:rsidRPr="0008789B">
                    <w:rPr>
                      <w:rFonts w:ascii="Arial" w:eastAsia="宋体" w:hAnsi="Arial" w:cs="Arial" w:hint="eastAsia"/>
                      <w:sz w:val="16"/>
                      <w:szCs w:val="16"/>
                      <w:lang w:eastAsia="zh-CN"/>
                    </w:rPr>
                    <w:t>.</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 xml:space="preserve">NOTE 3: </w:t>
                  </w:r>
                  <w:r w:rsidRPr="0008789B">
                    <w:rPr>
                      <w:rFonts w:ascii="Arial" w:eastAsia="宋体" w:hAnsi="Arial" w:cs="Arial"/>
                      <w:sz w:val="16"/>
                      <w:szCs w:val="16"/>
                      <w:lang w:eastAsia="zh-CN"/>
                    </w:rPr>
                    <w:tab/>
                  </w:r>
                  <w:r w:rsidRPr="0008789B">
                    <w:rPr>
                      <w:rFonts w:ascii="Arial" w:eastAsia="宋体" w:hAnsi="Arial" w:cs="Arial"/>
                      <w:sz w:val="16"/>
                      <w:szCs w:val="16"/>
                      <w:lang w:val="en-US" w:eastAsia="zh-CN"/>
                    </w:rPr>
                    <w:t xml:space="preserve">When </w:t>
                  </w:r>
                  <w:r w:rsidRPr="0008789B">
                    <w:rPr>
                      <w:rFonts w:ascii="Arial" w:eastAsia="宋体" w:hAnsi="Arial" w:cs="Arial"/>
                      <w:i/>
                      <w:iCs/>
                      <w:sz w:val="16"/>
                      <w:szCs w:val="16"/>
                      <w:lang w:val="en-US" w:eastAsia="zh-CN"/>
                    </w:rPr>
                    <w:t>highSpeedMeasFlag-r16</w:t>
                  </w:r>
                  <w:r w:rsidRPr="0008789B">
                    <w:rPr>
                      <w:rFonts w:ascii="Arial" w:eastAsia="宋体" w:hAnsi="Arial" w:cs="Arial"/>
                      <w:sz w:val="16"/>
                      <w:szCs w:val="16"/>
                      <w:lang w:val="en-US" w:eastAsia="zh-CN"/>
                    </w:rPr>
                    <w:t xml:space="preserve"> is configured, the requirements apply only to </w:t>
                  </w:r>
                  <w:r w:rsidRPr="0008789B">
                    <w:rPr>
                      <w:rFonts w:ascii="Arial" w:eastAsia="宋体" w:hAnsi="Arial" w:cs="Arial"/>
                      <w:sz w:val="16"/>
                      <w:szCs w:val="16"/>
                      <w:lang w:eastAsia="zh-CN"/>
                    </w:rPr>
                    <w:t xml:space="preserve">UE supporting either </w:t>
                  </w:r>
                  <w:r w:rsidRPr="0008789B">
                    <w:rPr>
                      <w:rFonts w:ascii="Arial" w:eastAsia="宋体" w:hAnsi="Arial" w:cs="Arial"/>
                      <w:i/>
                      <w:iCs/>
                      <w:sz w:val="16"/>
                      <w:szCs w:val="16"/>
                      <w:lang w:eastAsia="zh-CN"/>
                    </w:rPr>
                    <w:t xml:space="preserve">measurementEnhancement-r16 </w:t>
                  </w:r>
                  <w:r w:rsidRPr="0008789B">
                    <w:rPr>
                      <w:rFonts w:ascii="Arial" w:eastAsia="宋体" w:hAnsi="Arial" w:cs="Arial"/>
                      <w:sz w:val="16"/>
                      <w:szCs w:val="16"/>
                      <w:lang w:eastAsia="zh-CN"/>
                    </w:rPr>
                    <w:t>or</w:t>
                  </w:r>
                  <w:r w:rsidRPr="0008789B">
                    <w:rPr>
                      <w:rFonts w:ascii="Arial" w:eastAsia="宋体" w:hAnsi="Arial" w:cs="Arial"/>
                      <w:i/>
                      <w:iCs/>
                      <w:sz w:val="16"/>
                      <w:szCs w:val="16"/>
                      <w:lang w:eastAsia="zh-CN"/>
                    </w:rPr>
                    <w:t xml:space="preserve"> intraRAT-</w:t>
                  </w:r>
                  <w:r w:rsidRPr="0008789B">
                    <w:rPr>
                      <w:rFonts w:ascii="Arial" w:eastAsia="宋体" w:hAnsi="Arial" w:cs="Arial"/>
                      <w:i/>
                      <w:iCs/>
                      <w:sz w:val="16"/>
                      <w:szCs w:val="16"/>
                      <w:lang w:val="en-US" w:eastAsia="zh-CN"/>
                    </w:rPr>
                    <w:t>M</w:t>
                  </w:r>
                  <w:r w:rsidRPr="0008789B">
                    <w:rPr>
                      <w:rFonts w:ascii="Arial" w:eastAsia="宋体" w:hAnsi="Arial" w:cs="Arial" w:hint="eastAsia"/>
                      <w:i/>
                      <w:iCs/>
                      <w:sz w:val="16"/>
                      <w:szCs w:val="16"/>
                      <w:lang w:eastAsia="zh-CN"/>
                    </w:rPr>
                    <w:t>e</w:t>
                  </w:r>
                  <w:r w:rsidRPr="0008789B">
                    <w:rPr>
                      <w:rFonts w:ascii="Arial" w:eastAsia="宋体" w:hAnsi="Arial" w:cs="Arial"/>
                      <w:i/>
                      <w:iCs/>
                      <w:sz w:val="16"/>
                      <w:szCs w:val="16"/>
                      <w:lang w:eastAsia="zh-CN"/>
                    </w:rPr>
                    <w:t>asurementEnhancement-r16</w:t>
                  </w:r>
                  <w:r w:rsidRPr="0008789B">
                    <w:rPr>
                      <w:rFonts w:ascii="Arial" w:eastAsia="宋体" w:hAnsi="Arial" w:cs="Arial"/>
                      <w:sz w:val="16"/>
                      <w:szCs w:val="16"/>
                      <w:lang w:eastAsia="zh-CN"/>
                    </w:rPr>
                    <w:t xml:space="preserve"> on </w:t>
                  </w:r>
                  <w:r w:rsidRPr="0008789B">
                    <w:rPr>
                      <w:rFonts w:ascii="Arial" w:eastAsia="宋体" w:hAnsi="Arial" w:cs="Arial"/>
                      <w:sz w:val="16"/>
                      <w:szCs w:val="16"/>
                      <w:lang w:val="en-US" w:eastAsia="zh-CN"/>
                    </w:rPr>
                    <w:t>measurements of the primary component carrier and do not apply to measurements of a secondary component carrier with active SCell</w:t>
                  </w:r>
                  <w:r w:rsidRPr="0008789B">
                    <w:rPr>
                      <w:rFonts w:ascii="Arial" w:eastAsia="宋体" w:hAnsi="Arial" w:cs="Arial"/>
                      <w:sz w:val="16"/>
                      <w:szCs w:val="16"/>
                      <w:lang w:eastAsia="zh-CN"/>
                    </w:rPr>
                    <w:t>.</w:t>
                  </w:r>
                </w:p>
              </w:tc>
            </w:tr>
          </w:tbl>
          <w:p w:rsidR="00C15AFC" w:rsidRPr="0008789B" w:rsidRDefault="00C15AFC" w:rsidP="00C15AFC">
            <w:pPr>
              <w:rPr>
                <w:rFonts w:ascii="Arial" w:eastAsia="宋体" w:hAnsi="Arial" w:cs="Arial"/>
                <w:sz w:val="16"/>
                <w:szCs w:val="16"/>
                <w:lang w:eastAsia="zh-CN"/>
              </w:rPr>
            </w:pPr>
          </w:p>
        </w:tc>
      </w:tr>
      <w:tr w:rsidR="00C15AFC"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EB6EBA">
            <w:pPr>
              <w:rPr>
                <w:rFonts w:ascii="Arial" w:eastAsia="宋体" w:hAnsi="Arial" w:cs="Arial"/>
                <w:b/>
                <w:bCs/>
                <w:color w:val="0000FF"/>
                <w:sz w:val="16"/>
                <w:szCs w:val="16"/>
                <w:u w:val="single"/>
              </w:rPr>
            </w:pPr>
            <w:hyperlink r:id="rId18" w:history="1">
              <w:r w:rsidR="00C15AFC">
                <w:rPr>
                  <w:rStyle w:val="af2"/>
                  <w:rFonts w:ascii="Arial" w:eastAsia="MS Gothic" w:hAnsi="Arial" w:cs="Arial"/>
                  <w:b/>
                  <w:bCs/>
                  <w:sz w:val="16"/>
                  <w:szCs w:val="16"/>
                </w:rPr>
                <w:t>R4-2109323</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CR on inter-RAT HST RRM measurement requirements R16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C15AFC" w:rsidRDefault="00C15AFC">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C15AFC" w:rsidRPr="00C15AFC" w:rsidRDefault="00C15AFC" w:rsidP="00C15AFC">
            <w:pPr>
              <w:rPr>
                <w:rFonts w:ascii="Arial" w:eastAsia="宋体" w:hAnsi="Arial" w:cs="Arial"/>
                <w:sz w:val="16"/>
                <w:szCs w:val="16"/>
                <w:lang w:val="en-US" w:eastAsia="zh-CN"/>
              </w:rPr>
            </w:pPr>
          </w:p>
        </w:tc>
      </w:tr>
      <w:tr w:rsidR="00B07622" w:rsidRPr="00C15AFC" w:rsidTr="00F3542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color w:val="000000"/>
                <w:sz w:val="16"/>
                <w:szCs w:val="16"/>
              </w:rPr>
            </w:pPr>
            <w:r>
              <w:rPr>
                <w:rFonts w:ascii="Arial" w:hAnsi="Arial" w:cs="Arial"/>
                <w:color w:val="000000"/>
                <w:sz w:val="16"/>
                <w:szCs w:val="16"/>
              </w:rPr>
              <w:t>R4-2109324</w:t>
            </w:r>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sz w:val="16"/>
                <w:szCs w:val="16"/>
              </w:rPr>
            </w:pPr>
            <w:r>
              <w:rPr>
                <w:rFonts w:ascii="Arial" w:hAnsi="Arial" w:cs="Arial"/>
                <w:sz w:val="16"/>
                <w:szCs w:val="16"/>
              </w:rPr>
              <w:t>CR on inter-RAT HST RRM measurement requirements R17</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B07622" w:rsidRDefault="00B07622">
            <w:pPr>
              <w:rPr>
                <w:rFonts w:ascii="Arial" w:eastAsia="宋体" w:hAnsi="Arial" w:cs="Arial"/>
                <w:sz w:val="16"/>
                <w:szCs w:val="16"/>
              </w:rPr>
            </w:pPr>
            <w:r>
              <w:rPr>
                <w:rFonts w:ascii="Arial" w:hAnsi="Arial" w:cs="Arial"/>
                <w:sz w:val="16"/>
                <w:szCs w:val="16"/>
              </w:rPr>
              <w:t>Apple</w:t>
            </w:r>
          </w:p>
        </w:tc>
        <w:tc>
          <w:tcPr>
            <w:tcW w:w="8366" w:type="dxa"/>
            <w:tcBorders>
              <w:top w:val="single" w:sz="4" w:space="0" w:color="auto"/>
              <w:left w:val="single" w:sz="4" w:space="0" w:color="auto"/>
              <w:bottom w:val="single" w:sz="4" w:space="0" w:color="auto"/>
              <w:right w:val="single" w:sz="4" w:space="0" w:color="auto"/>
            </w:tcBorders>
          </w:tcPr>
          <w:p w:rsidR="00B07622" w:rsidRPr="00C15AFC" w:rsidRDefault="00B07622" w:rsidP="00C15AFC">
            <w:pPr>
              <w:rPr>
                <w:rFonts w:ascii="Arial" w:eastAsia="宋体" w:hAnsi="Arial" w:cs="Arial"/>
                <w:sz w:val="16"/>
                <w:szCs w:val="16"/>
                <w:lang w:val="en-US" w:eastAsia="zh-CN"/>
              </w:rPr>
            </w:pPr>
          </w:p>
        </w:tc>
      </w:tr>
    </w:tbl>
    <w:p w:rsidR="00FC5A36" w:rsidRPr="00FC5A36" w:rsidRDefault="00FC5A36" w:rsidP="00401DA4">
      <w:pPr>
        <w:pStyle w:val="B1"/>
        <w:rPr>
          <w:rFonts w:eastAsiaTheme="minorEastAsia"/>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BD01D4" w:rsidRPr="00BD01D4" w:rsidRDefault="00BD01D4" w:rsidP="00BD01D4">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sidR="00765482">
        <w:rPr>
          <w:rFonts w:eastAsiaTheme="minorEastAsia" w:hint="eastAsia"/>
          <w:b/>
          <w:color w:val="2E74B5" w:themeColor="accent1" w:themeShade="BF"/>
          <w:u w:val="single"/>
          <w:lang w:val="en-US" w:eastAsia="zh-CN"/>
        </w:rPr>
        <w:t xml:space="preserve">Clarification </w:t>
      </w:r>
      <w:r w:rsidR="0094131F">
        <w:rPr>
          <w:rFonts w:eastAsiaTheme="minorEastAsia" w:hint="eastAsia"/>
          <w:b/>
          <w:color w:val="2E74B5" w:themeColor="accent1" w:themeShade="BF"/>
          <w:u w:val="single"/>
          <w:lang w:val="en-US" w:eastAsia="zh-CN"/>
        </w:rPr>
        <w:t xml:space="preserve">on requirements of </w:t>
      </w:r>
      <w:r w:rsidR="00AE1B71">
        <w:rPr>
          <w:rFonts w:eastAsiaTheme="minorEastAsia" w:hint="eastAsia"/>
          <w:b/>
          <w:color w:val="2E74B5" w:themeColor="accent1" w:themeShade="BF"/>
          <w:u w:val="single"/>
          <w:lang w:val="en-US" w:eastAsia="zh-CN"/>
        </w:rPr>
        <w:t>10-1</w:t>
      </w:r>
    </w:p>
    <w:p w:rsidR="00E77508" w:rsidRDefault="00FA6E3E" w:rsidP="007635BE">
      <w:pPr>
        <w:jc w:val="both"/>
        <w:rPr>
          <w:rFonts w:eastAsiaTheme="minorEastAsia" w:cs="v4.2.0"/>
          <w:b/>
          <w:bCs/>
          <w:lang w:val="en-US" w:eastAsia="zh-CN"/>
        </w:rPr>
      </w:pPr>
      <w:r>
        <w:rPr>
          <w:rFonts w:eastAsiaTheme="minorEastAsia" w:cs="v4.2.0" w:hint="eastAsia"/>
          <w:b/>
          <w:bCs/>
          <w:lang w:val="en-US" w:eastAsia="zh-CN"/>
        </w:rPr>
        <w:t>Proposal (</w:t>
      </w:r>
      <w:r w:rsidR="005E4163">
        <w:rPr>
          <w:rFonts w:eastAsiaTheme="minorEastAsia" w:cs="v4.2.0" w:hint="eastAsia"/>
          <w:b/>
          <w:bCs/>
          <w:lang w:val="en-US" w:eastAsia="zh-CN"/>
        </w:rPr>
        <w:t>Intel</w:t>
      </w:r>
      <w:r>
        <w:rPr>
          <w:rFonts w:eastAsiaTheme="minorEastAsia" w:cs="v4.2.0" w:hint="eastAsia"/>
          <w:b/>
          <w:bCs/>
          <w:lang w:val="en-US" w:eastAsia="zh-CN"/>
        </w:rPr>
        <w:t>)</w:t>
      </w:r>
    </w:p>
    <w:p w:rsidR="004A436A" w:rsidRPr="00DF3AC0" w:rsidRDefault="005C1394" w:rsidP="00DF3AC0">
      <w:pPr>
        <w:jc w:val="both"/>
        <w:rPr>
          <w:rFonts w:eastAsiaTheme="minorEastAsia" w:cs="v4.2.0"/>
          <w:b/>
          <w:bCs/>
          <w:lang w:val="en-US" w:eastAsia="zh-CN"/>
        </w:rPr>
      </w:pPr>
      <w:r w:rsidRPr="005C1394">
        <w:rPr>
          <w:rFonts w:eastAsiaTheme="minorEastAsia" w:cs="v4.2.0"/>
          <w:b/>
          <w:bCs/>
          <w:lang w:val="en-US" w:eastAsia="zh-CN"/>
        </w:rPr>
        <w:t>Clarify in the spec that regarding UE indicating support of 10-1 but not capable of measuring on or operating under LTE with 500km/h (e.g., NR SA UE), the UE is not required to meet the Rel-16 inter-RAT HST measurement requirements specified for CONNECTED or IDLE mode.</w:t>
      </w:r>
    </w:p>
    <w:p w:rsidR="00FA6E3E" w:rsidRDefault="00FA6E3E" w:rsidP="00317BB6">
      <w:pPr>
        <w:rPr>
          <w:rFonts w:eastAsiaTheme="minorEastAsia"/>
          <w:b/>
          <w:color w:val="2E74B5" w:themeColor="accent1" w:themeShade="BF"/>
          <w:u w:val="single"/>
          <w:lang w:val="en-US" w:eastAsia="zh-CN"/>
        </w:rPr>
      </w:pPr>
    </w:p>
    <w:p w:rsidR="00317BB6" w:rsidRPr="00482D3A" w:rsidRDefault="00317BB6" w:rsidP="00317BB6">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F43F2" w:rsidRPr="005F43F2" w:rsidRDefault="00355C04" w:rsidP="00317BB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More </w:t>
      </w:r>
      <w:r w:rsidR="00AF5FC9">
        <w:rPr>
          <w:rFonts w:eastAsiaTheme="minorEastAsia" w:hint="eastAsia"/>
          <w:b/>
          <w:color w:val="2E74B5" w:themeColor="accent1" w:themeShade="BF"/>
          <w:lang w:val="en-US" w:eastAsia="zh-CN"/>
        </w:rPr>
        <w:t>discussion</w:t>
      </w:r>
      <w:r>
        <w:rPr>
          <w:rFonts w:eastAsiaTheme="minorEastAsia" w:hint="eastAsia"/>
          <w:b/>
          <w:color w:val="2E74B5" w:themeColor="accent1" w:themeShade="BF"/>
          <w:lang w:val="en-US" w:eastAsia="zh-CN"/>
        </w:rPr>
        <w:t xml:space="preserve"> is needed.</w:t>
      </w:r>
    </w:p>
    <w:p w:rsidR="00A62C63" w:rsidRDefault="00A62C63" w:rsidP="00317BB6">
      <w:pPr>
        <w:rPr>
          <w:rFonts w:eastAsiaTheme="minorEastAsia"/>
          <w:b/>
          <w:color w:val="2E74B5" w:themeColor="accent1" w:themeShade="BF"/>
          <w:lang w:val="en-US" w:eastAsia="zh-CN"/>
        </w:rPr>
      </w:pPr>
    </w:p>
    <w:p w:rsidR="00114E5D" w:rsidRDefault="00114E5D" w:rsidP="00317BB6">
      <w:pPr>
        <w:rPr>
          <w:rFonts w:eastAsiaTheme="minorEastAsia"/>
          <w:b/>
          <w:color w:val="2E74B5" w:themeColor="accent1" w:themeShade="BF"/>
          <w:lang w:val="en-US" w:eastAsia="zh-CN"/>
        </w:rPr>
      </w:pPr>
    </w:p>
    <w:p w:rsidR="00A62C63" w:rsidRDefault="00317BB6" w:rsidP="00317BB6">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sidR="00472C44">
        <w:rPr>
          <w:rFonts w:eastAsiaTheme="minorEastAsia" w:hint="eastAsia"/>
          <w:b/>
          <w:color w:val="2E74B5" w:themeColor="accent1" w:themeShade="BF"/>
          <w:u w:val="single"/>
          <w:lang w:val="en-US" w:eastAsia="zh-CN"/>
        </w:rPr>
        <w:t xml:space="preserve">Clarification on </w:t>
      </w:r>
      <w:r w:rsidR="00525F25">
        <w:rPr>
          <w:rFonts w:eastAsiaTheme="minorEastAsia" w:hint="eastAsia"/>
          <w:b/>
          <w:color w:val="2E74B5" w:themeColor="accent1" w:themeShade="BF"/>
          <w:u w:val="single"/>
          <w:lang w:val="en-US" w:eastAsia="zh-CN"/>
        </w:rPr>
        <w:t>the applicability</w:t>
      </w:r>
      <w:r w:rsidR="00765482">
        <w:rPr>
          <w:rFonts w:eastAsiaTheme="minorEastAsia" w:hint="eastAsia"/>
          <w:b/>
          <w:color w:val="2E74B5" w:themeColor="accent1" w:themeShade="BF"/>
          <w:u w:val="single"/>
          <w:lang w:val="en-US" w:eastAsia="zh-CN"/>
        </w:rPr>
        <w:t xml:space="preserve"> of HST RRM requirements</w:t>
      </w:r>
    </w:p>
    <w:p w:rsidR="00A4299D" w:rsidRPr="00A4299D" w:rsidRDefault="00A62C63" w:rsidP="00A62C63">
      <w:pPr>
        <w:rPr>
          <w:rFonts w:eastAsia="宋体"/>
          <w:b/>
          <w:lang w:eastAsia="zh-CN"/>
        </w:rPr>
      </w:pPr>
      <w:r>
        <w:rPr>
          <w:rFonts w:eastAsiaTheme="minorEastAsia" w:hint="eastAsia"/>
          <w:b/>
          <w:lang w:val="en-US" w:eastAsia="zh-CN"/>
        </w:rPr>
        <w:t>Option</w:t>
      </w:r>
      <w:r w:rsidRPr="000F68A4">
        <w:rPr>
          <w:b/>
        </w:rPr>
        <w:t xml:space="preserve"> 1</w:t>
      </w:r>
      <w:r>
        <w:rPr>
          <w:rFonts w:eastAsiaTheme="minorEastAsia" w:hint="eastAsia"/>
          <w:b/>
          <w:lang w:eastAsia="zh-CN"/>
        </w:rPr>
        <w:t xml:space="preserve"> (Huawei)</w:t>
      </w:r>
      <w:r w:rsidRPr="000F68A4">
        <w:rPr>
          <w:b/>
        </w:rPr>
        <w:t>: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C939E6" w:rsidRDefault="00A62C63" w:rsidP="00A62C63">
      <w:pPr>
        <w:rPr>
          <w:rFonts w:eastAsiaTheme="minorEastAsia"/>
          <w:b/>
          <w:lang w:eastAsia="zh-CN"/>
        </w:rPr>
      </w:pPr>
      <w:r>
        <w:rPr>
          <w:rFonts w:eastAsiaTheme="minorEastAsia" w:hint="eastAsia"/>
          <w:b/>
          <w:lang w:eastAsia="zh-CN"/>
        </w:rPr>
        <w:t xml:space="preserve">Option 2 (apple): </w:t>
      </w:r>
    </w:p>
    <w:p w:rsidR="00C939E6" w:rsidRPr="00C939E6" w:rsidRDefault="00A62C63" w:rsidP="00C939E6">
      <w:pPr>
        <w:pStyle w:val="afc"/>
        <w:numPr>
          <w:ilvl w:val="0"/>
          <w:numId w:val="22"/>
        </w:numPr>
        <w:ind w:leftChars="0"/>
        <w:rPr>
          <w:rFonts w:eastAsiaTheme="minorEastAsia"/>
          <w:b/>
          <w:lang w:eastAsia="zh-CN"/>
        </w:rPr>
      </w:pPr>
      <w:r w:rsidRPr="00C939E6">
        <w:rPr>
          <w:rFonts w:eastAsiaTheme="minorEastAsia" w:hint="eastAsia"/>
          <w:b/>
          <w:lang w:eastAsia="zh-CN"/>
        </w:rPr>
        <w:t>I</w:t>
      </w:r>
      <w:r w:rsidRPr="00C939E6">
        <w:rPr>
          <w:b/>
        </w:rPr>
        <w:t>ntra-frequency HST RRM measurement shall only applies if UE supports intra-NR HST, i.e. measurementEnhancement-r16 (10-1) or the new capability intraRAT-MeasurementEnhancement-r16 (10-4).</w:t>
      </w:r>
      <w:r w:rsidRPr="00C939E6">
        <w:rPr>
          <w:rFonts w:eastAsiaTheme="minorEastAsia" w:hint="eastAsia"/>
          <w:b/>
          <w:lang w:eastAsia="zh-CN"/>
        </w:rPr>
        <w:t xml:space="preserve"> </w:t>
      </w:r>
    </w:p>
    <w:p w:rsidR="00A62C63" w:rsidRPr="00C939E6" w:rsidRDefault="00A62C63" w:rsidP="00C939E6">
      <w:pPr>
        <w:pStyle w:val="afc"/>
        <w:numPr>
          <w:ilvl w:val="0"/>
          <w:numId w:val="22"/>
        </w:numPr>
        <w:ind w:leftChars="0"/>
        <w:rPr>
          <w:b/>
        </w:rPr>
      </w:pPr>
      <w:r w:rsidRPr="00C939E6">
        <w:rPr>
          <w:rFonts w:eastAsiaTheme="minorEastAsia" w:hint="eastAsia"/>
          <w:b/>
          <w:lang w:eastAsia="zh-CN"/>
        </w:rPr>
        <w:t>I</w:t>
      </w:r>
      <w:r w:rsidRPr="00C939E6">
        <w:rPr>
          <w:b/>
        </w:rPr>
        <w:t>nter-RAT NR-LTE HST RRM measurement shall only applies if UE supports inter-RAT NR-LTE HST, i.e. measurementEnhancement-r16 (10-1) or the new capability interRAT-MeasurementEnhancement-r16 (10-5).</w:t>
      </w:r>
    </w:p>
    <w:p w:rsidR="00A4299D" w:rsidRDefault="00A4299D" w:rsidP="00A4299D">
      <w:pPr>
        <w:rPr>
          <w:rFonts w:eastAsiaTheme="minorEastAsia"/>
          <w:b/>
          <w:color w:val="2E74B5" w:themeColor="accent1" w:themeShade="BF"/>
          <w:u w:val="single"/>
          <w:lang w:val="en-US" w:eastAsia="zh-CN"/>
        </w:rPr>
      </w:pPr>
    </w:p>
    <w:p w:rsidR="00A4299D" w:rsidRPr="00A4299D" w:rsidRDefault="00A4299D" w:rsidP="00A4299D">
      <w:pPr>
        <w:rPr>
          <w:rFonts w:eastAsiaTheme="minorEastAsia"/>
          <w:b/>
          <w:color w:val="2E74B5" w:themeColor="accent1" w:themeShade="BF"/>
          <w:u w:val="single"/>
          <w:lang w:val="en-US" w:eastAsia="zh-CN"/>
        </w:rPr>
      </w:pPr>
      <w:r w:rsidRPr="00A4299D">
        <w:rPr>
          <w:rFonts w:eastAsiaTheme="minorEastAsia" w:hint="eastAsia"/>
          <w:b/>
          <w:color w:val="2E74B5" w:themeColor="accent1" w:themeShade="BF"/>
          <w:u w:val="single"/>
          <w:lang w:val="en-US" w:eastAsia="zh-CN"/>
        </w:rPr>
        <w:t>Recommended WF:</w:t>
      </w:r>
    </w:p>
    <w:p w:rsidR="00A4299D" w:rsidRDefault="00A4299D" w:rsidP="00A4299D">
      <w:pPr>
        <w:pStyle w:val="afc"/>
        <w:numPr>
          <w:ilvl w:val="0"/>
          <w:numId w:val="22"/>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Option 1 and option 2 are </w:t>
      </w:r>
      <w:r>
        <w:rPr>
          <w:rFonts w:eastAsiaTheme="minorEastAsia"/>
          <w:b/>
          <w:color w:val="2E74B5" w:themeColor="accent1" w:themeShade="BF"/>
          <w:lang w:val="en-US" w:eastAsia="zh-CN"/>
        </w:rPr>
        <w:t>similar</w:t>
      </w:r>
      <w:r>
        <w:rPr>
          <w:rFonts w:eastAsiaTheme="minorEastAsia" w:hint="eastAsia"/>
          <w:b/>
          <w:color w:val="2E74B5" w:themeColor="accent1" w:themeShade="BF"/>
          <w:lang w:val="en-US" w:eastAsia="zh-CN"/>
        </w:rPr>
        <w:t xml:space="preserve"> and both of them provide clarifications on </w:t>
      </w:r>
      <w:r w:rsidRPr="00A4299D">
        <w:rPr>
          <w:rFonts w:eastAsiaTheme="minorEastAsia"/>
          <w:b/>
          <w:color w:val="2E74B5" w:themeColor="accent1" w:themeShade="BF"/>
          <w:lang w:val="en-US" w:eastAsia="zh-CN"/>
        </w:rPr>
        <w:t>applicability of HST RRM requirement</w:t>
      </w:r>
      <w:r>
        <w:rPr>
          <w:rFonts w:eastAsiaTheme="minorEastAsia" w:hint="eastAsia"/>
          <w:b/>
          <w:color w:val="2E74B5" w:themeColor="accent1" w:themeShade="BF"/>
          <w:lang w:val="en-US" w:eastAsia="zh-CN"/>
        </w:rPr>
        <w:t>s.</w:t>
      </w:r>
      <w:r w:rsidR="00B534E4">
        <w:rPr>
          <w:rFonts w:eastAsiaTheme="minorEastAsia" w:hint="eastAsia"/>
          <w:b/>
          <w:color w:val="2E74B5" w:themeColor="accent1" w:themeShade="BF"/>
          <w:lang w:val="en-US" w:eastAsia="zh-CN"/>
        </w:rPr>
        <w:t xml:space="preserve"> Moderator recommends to agree on following proposals</w:t>
      </w:r>
      <w:r w:rsidR="005176F1">
        <w:rPr>
          <w:rFonts w:eastAsiaTheme="minorEastAsia" w:hint="eastAsia"/>
          <w:b/>
          <w:color w:val="2E74B5" w:themeColor="accent1" w:themeShade="BF"/>
          <w:lang w:val="en-US" w:eastAsia="zh-CN"/>
        </w:rPr>
        <w:t>.</w:t>
      </w:r>
    </w:p>
    <w:p w:rsidR="00B534E4" w:rsidRPr="00B534E4" w:rsidRDefault="00B534E4" w:rsidP="000668AD">
      <w:pPr>
        <w:pStyle w:val="afc"/>
        <w:numPr>
          <w:ilvl w:val="1"/>
          <w:numId w:val="23"/>
        </w:numPr>
        <w:ind w:leftChars="0"/>
        <w:rPr>
          <w:rFonts w:eastAsiaTheme="minorEastAsia"/>
          <w:b/>
          <w:color w:val="2E74B5" w:themeColor="accent1" w:themeShade="BF"/>
          <w:lang w:val="en-US" w:eastAsia="zh-CN"/>
        </w:rPr>
      </w:pPr>
      <w:r w:rsidRPr="00B534E4">
        <w:rPr>
          <w:rFonts w:eastAsiaTheme="minorEastAsia"/>
          <w:b/>
          <w:color w:val="2E74B5" w:themeColor="accent1" w:themeShade="BF"/>
          <w:lang w:val="en-US" w:eastAsia="zh-CN"/>
        </w:rPr>
        <w:t xml:space="preserve">Intra-frequency HST RRM measurement shall only applies if UE supports intra-NR HST, i.e. measurementEnhancement-r16 (10-1) or the new capability intraRAT-MeasurementEnhancement-r16 (10-4). </w:t>
      </w:r>
    </w:p>
    <w:p w:rsidR="00B534E4" w:rsidRDefault="00B534E4" w:rsidP="000668AD">
      <w:pPr>
        <w:pStyle w:val="afc"/>
        <w:numPr>
          <w:ilvl w:val="1"/>
          <w:numId w:val="23"/>
        </w:numPr>
        <w:ind w:leftChars="0"/>
        <w:rPr>
          <w:rFonts w:eastAsiaTheme="minorEastAsia"/>
          <w:b/>
          <w:color w:val="2E74B5" w:themeColor="accent1" w:themeShade="BF"/>
          <w:lang w:val="en-US" w:eastAsia="zh-CN"/>
        </w:rPr>
      </w:pPr>
      <w:r w:rsidRPr="00B534E4">
        <w:rPr>
          <w:rFonts w:eastAsiaTheme="minorEastAsia"/>
          <w:b/>
          <w:color w:val="2E74B5" w:themeColor="accent1" w:themeShade="BF"/>
          <w:lang w:val="en-US" w:eastAsia="zh-CN"/>
        </w:rPr>
        <w:t>Inter-RAT NR-LTE HST RRM measurement shall only applies if UE supports inter-RAT NR-LTE HST, i.e. measurementEnhancement-r16 (10-1) or the new capability interRAT-MeasurementEnhancement-r16 (10-5).</w:t>
      </w:r>
    </w:p>
    <w:p w:rsidR="005176F1" w:rsidRDefault="005176F1" w:rsidP="005176F1">
      <w:pPr>
        <w:pStyle w:val="afc"/>
        <w:numPr>
          <w:ilvl w:val="0"/>
          <w:numId w:val="23"/>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Regarding the CRs, the purpose for 1</w:t>
      </w:r>
      <w:r w:rsidRPr="005176F1">
        <w:rPr>
          <w:rFonts w:eastAsiaTheme="minorEastAsia" w:hint="eastAsia"/>
          <w:b/>
          <w:color w:val="2E74B5" w:themeColor="accent1" w:themeShade="BF"/>
          <w:vertAlign w:val="superscript"/>
          <w:lang w:val="en-US" w:eastAsia="zh-CN"/>
        </w:rPr>
        <w:t>st</w:t>
      </w:r>
      <w:r>
        <w:rPr>
          <w:rFonts w:eastAsiaTheme="minorEastAsia" w:hint="eastAsia"/>
          <w:b/>
          <w:color w:val="2E74B5" w:themeColor="accent1" w:themeShade="BF"/>
          <w:lang w:val="en-US" w:eastAsia="zh-CN"/>
        </w:rPr>
        <w:t xml:space="preserve"> round discussion is to collect comments, choose one CR as the baseline and further discuss and </w:t>
      </w:r>
      <w:r>
        <w:rPr>
          <w:rFonts w:eastAsiaTheme="minorEastAsia"/>
          <w:b/>
          <w:color w:val="2E74B5" w:themeColor="accent1" w:themeShade="BF"/>
          <w:lang w:val="en-US" w:eastAsia="zh-CN"/>
        </w:rPr>
        <w:t>approve</w:t>
      </w:r>
      <w:r>
        <w:rPr>
          <w:rFonts w:eastAsiaTheme="minorEastAsia" w:hint="eastAsia"/>
          <w:b/>
          <w:color w:val="2E74B5" w:themeColor="accent1" w:themeShade="BF"/>
          <w:lang w:val="en-US" w:eastAsia="zh-CN"/>
        </w:rPr>
        <w:t xml:space="preserve"> the CR in 2</w:t>
      </w:r>
      <w:r w:rsidRPr="005176F1">
        <w:rPr>
          <w:rFonts w:eastAsiaTheme="minorEastAsia" w:hint="eastAsia"/>
          <w:b/>
          <w:color w:val="2E74B5" w:themeColor="accent1" w:themeShade="BF"/>
          <w:vertAlign w:val="superscript"/>
          <w:lang w:val="en-US" w:eastAsia="zh-CN"/>
        </w:rPr>
        <w:t>nd</w:t>
      </w:r>
      <w:r>
        <w:rPr>
          <w:rFonts w:eastAsiaTheme="minorEastAsia" w:hint="eastAsia"/>
          <w:b/>
          <w:color w:val="2E74B5" w:themeColor="accent1" w:themeShade="BF"/>
          <w:lang w:val="en-US" w:eastAsia="zh-CN"/>
        </w:rPr>
        <w:t xml:space="preserve"> round.</w:t>
      </w:r>
    </w:p>
    <w:p w:rsidR="002A6D6A" w:rsidRPr="00511FEA" w:rsidRDefault="002A6D6A"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1E0579" w:rsidRPr="001E0579" w:rsidRDefault="002918D4" w:rsidP="001E057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p w:rsidR="001E0579" w:rsidRPr="00624307" w:rsidRDefault="001E0579" w:rsidP="001E0579">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Clarification on requirements of 10-1</w:t>
      </w: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RPr="006F4DC5" w:rsidTr="00BC5D94">
        <w:tc>
          <w:tcPr>
            <w:tcW w:w="1563"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lastRenderedPageBreak/>
              <w:t>Apple</w:t>
            </w:r>
          </w:p>
        </w:tc>
        <w:tc>
          <w:tcPr>
            <w:tcW w:w="10896"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 xml:space="preserve">We think the first step is to discuss whether UE which is not capable of measuring or operating under LTE with 500km/h would indicate support of 10-1 or not. The second step is further discuss how to address this based on the conclusion of first step. </w:t>
            </w:r>
          </w:p>
        </w:tc>
      </w:tr>
      <w:tr w:rsidR="001E0579" w:rsidRPr="006F4DC5" w:rsidTr="00BC5D94">
        <w:tc>
          <w:tcPr>
            <w:tcW w:w="1563" w:type="dxa"/>
          </w:tcPr>
          <w:p w:rsidR="001E0579" w:rsidRPr="00805BE8" w:rsidRDefault="000921A8" w:rsidP="00BC5D94">
            <w:pPr>
              <w:spacing w:after="120"/>
              <w:rPr>
                <w:rFonts w:eastAsiaTheme="minorEastAsia"/>
                <w:b/>
                <w:bCs/>
                <w:color w:val="0070C0"/>
                <w:lang w:val="en-US" w:eastAsia="zh-CN"/>
              </w:rPr>
            </w:pPr>
            <w:r>
              <w:rPr>
                <w:rFonts w:eastAsiaTheme="minorEastAsia"/>
                <w:b/>
                <w:bCs/>
                <w:color w:val="0070C0"/>
                <w:lang w:val="en-US" w:eastAsia="zh-CN"/>
              </w:rPr>
              <w:t>Intel</w:t>
            </w:r>
          </w:p>
        </w:tc>
        <w:tc>
          <w:tcPr>
            <w:tcW w:w="10896" w:type="dxa"/>
          </w:tcPr>
          <w:p w:rsidR="001E0579" w:rsidRDefault="00DE3546" w:rsidP="00BC5D94">
            <w:pPr>
              <w:spacing w:after="120"/>
              <w:rPr>
                <w:rFonts w:eastAsiaTheme="minorEastAsia"/>
                <w:b/>
                <w:bCs/>
                <w:color w:val="0070C0"/>
                <w:lang w:val="en-US" w:eastAsia="zh-CN"/>
              </w:rPr>
            </w:pPr>
            <w:r>
              <w:rPr>
                <w:rFonts w:eastAsiaTheme="minorEastAsia"/>
                <w:b/>
                <w:bCs/>
                <w:color w:val="0070C0"/>
                <w:lang w:val="en-US" w:eastAsia="zh-CN"/>
              </w:rPr>
              <w:t>Regarding Apple’s comment, t</w:t>
            </w:r>
            <w:r w:rsidR="009844A6">
              <w:rPr>
                <w:rFonts w:eastAsiaTheme="minorEastAsia"/>
                <w:b/>
                <w:bCs/>
                <w:color w:val="0070C0"/>
                <w:lang w:val="en-US" w:eastAsia="zh-CN"/>
              </w:rPr>
              <w:t>here are field UE</w:t>
            </w:r>
            <w:r>
              <w:rPr>
                <w:rFonts w:eastAsiaTheme="minorEastAsia"/>
                <w:b/>
                <w:bCs/>
                <w:color w:val="0070C0"/>
                <w:lang w:val="en-US" w:eastAsia="zh-CN"/>
              </w:rPr>
              <w:t xml:space="preserve"> already for example NR SA </w:t>
            </w:r>
            <w:r w:rsidR="00FC0EDC">
              <w:rPr>
                <w:rFonts w:eastAsiaTheme="minorEastAsia"/>
                <w:b/>
                <w:bCs/>
                <w:color w:val="0070C0"/>
                <w:lang w:val="en-US" w:eastAsia="zh-CN"/>
              </w:rPr>
              <w:t xml:space="preserve">HST </w:t>
            </w:r>
            <w:r>
              <w:rPr>
                <w:rFonts w:eastAsiaTheme="minorEastAsia"/>
                <w:b/>
                <w:bCs/>
                <w:color w:val="0070C0"/>
                <w:lang w:val="en-US" w:eastAsia="zh-CN"/>
              </w:rPr>
              <w:t>UE and other kind</w:t>
            </w:r>
            <w:r w:rsidR="00FC0EDC">
              <w:rPr>
                <w:rFonts w:eastAsiaTheme="minorEastAsia"/>
                <w:b/>
                <w:bCs/>
                <w:color w:val="0070C0"/>
                <w:lang w:val="en-US" w:eastAsia="zh-CN"/>
              </w:rPr>
              <w:t xml:space="preserve"> which is not capable of LTE 500kmh HST</w:t>
            </w:r>
            <w:r w:rsidR="00CC7214">
              <w:rPr>
                <w:rFonts w:eastAsiaTheme="minorEastAsia"/>
                <w:b/>
                <w:bCs/>
                <w:color w:val="0070C0"/>
                <w:lang w:val="en-US" w:eastAsia="zh-CN"/>
              </w:rPr>
              <w:t xml:space="preserve">, indicating support of 10-1. To avoid NBC issues, we need to </w:t>
            </w:r>
            <w:r w:rsidR="00E53315">
              <w:rPr>
                <w:rFonts w:eastAsiaTheme="minorEastAsia"/>
                <w:b/>
                <w:bCs/>
                <w:color w:val="0070C0"/>
                <w:lang w:val="en-US" w:eastAsia="zh-CN"/>
              </w:rPr>
              <w:t xml:space="preserve">allow such legacy R16 UEs </w:t>
            </w:r>
            <w:r w:rsidR="006C36C7">
              <w:rPr>
                <w:rFonts w:eastAsiaTheme="minorEastAsia"/>
                <w:b/>
                <w:bCs/>
                <w:color w:val="0070C0"/>
                <w:lang w:val="en-US" w:eastAsia="zh-CN"/>
              </w:rPr>
              <w:t>operating under NR 500kmh HST by not requiring them to measure on the target LTE 500kmh carriers.</w:t>
            </w:r>
          </w:p>
        </w:tc>
      </w:tr>
      <w:tr w:rsidR="00BC5D94" w:rsidRPr="006F4DC5" w:rsidTr="00BC5D94">
        <w:tc>
          <w:tcPr>
            <w:tcW w:w="1563" w:type="dxa"/>
          </w:tcPr>
          <w:p w:rsidR="00BC5D94" w:rsidRDefault="00BC5D94" w:rsidP="00BC5D94">
            <w:pPr>
              <w:spacing w:after="120"/>
              <w:rPr>
                <w:rFonts w:eastAsiaTheme="minorEastAsia"/>
                <w:b/>
                <w:bCs/>
                <w:color w:val="0070C0"/>
                <w:lang w:val="en-US" w:eastAsia="zh-CN"/>
              </w:rPr>
            </w:pPr>
            <w:r>
              <w:rPr>
                <w:rFonts w:eastAsiaTheme="minorEastAsia" w:hint="eastAsia"/>
                <w:b/>
                <w:bCs/>
                <w:color w:val="0070C0"/>
                <w:lang w:val="en-US" w:eastAsia="zh-CN"/>
              </w:rPr>
              <w:t>CMCC</w:t>
            </w:r>
          </w:p>
        </w:tc>
        <w:tc>
          <w:tcPr>
            <w:tcW w:w="10896" w:type="dxa"/>
          </w:tcPr>
          <w:p w:rsidR="00A27FED" w:rsidRPr="00BC5D94" w:rsidRDefault="00BC5D94" w:rsidP="00A27FED">
            <w:pPr>
              <w:spacing w:after="120"/>
              <w:rPr>
                <w:rFonts w:eastAsiaTheme="minorEastAsia"/>
                <w:b/>
                <w:bCs/>
                <w:color w:val="0070C0"/>
                <w:lang w:val="en-US" w:eastAsia="zh-CN"/>
              </w:rPr>
            </w:pPr>
            <w:r>
              <w:rPr>
                <w:rFonts w:eastAsiaTheme="minorEastAsia" w:hint="eastAsia"/>
                <w:b/>
                <w:bCs/>
                <w:color w:val="0070C0"/>
                <w:lang w:val="en-US" w:eastAsia="zh-CN"/>
              </w:rPr>
              <w:t>This proposal tries to solve the issue of some legacy NR only UE that already in the field. So first we need to understand whether there is legacy issue or not. From our knowledge, there is no NR only UE in the field so far</w:t>
            </w:r>
            <w:r w:rsidR="00A27FED">
              <w:rPr>
                <w:rFonts w:eastAsiaTheme="minorEastAsia" w:hint="eastAsia"/>
                <w:b/>
                <w:bCs/>
                <w:color w:val="0070C0"/>
                <w:lang w:val="en-US" w:eastAsia="zh-CN"/>
              </w:rPr>
              <w:t>, including both HST UE or non-HST UE</w:t>
            </w:r>
            <w:r>
              <w:rPr>
                <w:rFonts w:eastAsiaTheme="minorEastAsia" w:hint="eastAsia"/>
                <w:b/>
                <w:bCs/>
                <w:color w:val="0070C0"/>
                <w:lang w:val="en-US" w:eastAsia="zh-CN"/>
              </w:rPr>
              <w:t xml:space="preserve">. Since VoNR have not been </w:t>
            </w:r>
            <w:r>
              <w:rPr>
                <w:rFonts w:eastAsiaTheme="minorEastAsia"/>
                <w:b/>
                <w:bCs/>
                <w:color w:val="0070C0"/>
                <w:lang w:val="en-US" w:eastAsia="zh-CN"/>
              </w:rPr>
              <w:t>commercialized</w:t>
            </w:r>
            <w:r>
              <w:rPr>
                <w:rFonts w:eastAsiaTheme="minorEastAsia" w:hint="eastAsia"/>
                <w:b/>
                <w:bCs/>
                <w:color w:val="0070C0"/>
                <w:lang w:val="en-US" w:eastAsia="zh-CN"/>
              </w:rPr>
              <w:t xml:space="preserve"> so far, UE has to fall back to LTE for voice service. So we don</w:t>
            </w:r>
            <w:r>
              <w:rPr>
                <w:rFonts w:eastAsiaTheme="minorEastAsia"/>
                <w:b/>
                <w:bCs/>
                <w:color w:val="0070C0"/>
                <w:lang w:val="en-US" w:eastAsia="zh-CN"/>
              </w:rPr>
              <w:t>’</w:t>
            </w:r>
            <w:r>
              <w:rPr>
                <w:rFonts w:eastAsiaTheme="minorEastAsia" w:hint="eastAsia"/>
                <w:b/>
                <w:bCs/>
                <w:color w:val="0070C0"/>
                <w:lang w:val="en-US" w:eastAsia="zh-CN"/>
              </w:rPr>
              <w:t xml:space="preserve">t believe </w:t>
            </w:r>
            <w:r w:rsidR="00A27FED">
              <w:rPr>
                <w:rFonts w:eastAsiaTheme="minorEastAsia" w:hint="eastAsia"/>
                <w:b/>
                <w:bCs/>
                <w:color w:val="0070C0"/>
                <w:lang w:val="en-US" w:eastAsia="zh-CN"/>
              </w:rPr>
              <w:t xml:space="preserve">such issue exist in practical.  </w:t>
            </w:r>
          </w:p>
        </w:tc>
      </w:tr>
      <w:tr w:rsidR="00406B4C" w:rsidRPr="006F4DC5" w:rsidTr="00BC5D94">
        <w:tc>
          <w:tcPr>
            <w:tcW w:w="1563" w:type="dxa"/>
          </w:tcPr>
          <w:p w:rsidR="00406B4C" w:rsidRDefault="00406B4C" w:rsidP="00406B4C">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10896" w:type="dxa"/>
          </w:tcPr>
          <w:p w:rsidR="00406B4C" w:rsidRDefault="00406B4C" w:rsidP="00406B4C">
            <w:pPr>
              <w:spacing w:after="120"/>
              <w:rPr>
                <w:rFonts w:eastAsiaTheme="minorEastAsia"/>
                <w:b/>
                <w:bCs/>
                <w:color w:val="0070C0"/>
                <w:lang w:val="en-US" w:eastAsia="zh-CN"/>
              </w:rPr>
            </w:pPr>
            <w:r w:rsidRPr="00042561">
              <w:rPr>
                <w:rFonts w:eastAsiaTheme="minorEastAsia"/>
                <w:bCs/>
                <w:color w:val="0070C0"/>
                <w:lang w:val="en-US" w:eastAsia="zh-CN"/>
              </w:rPr>
              <w:t xml:space="preserve">We understand </w:t>
            </w:r>
            <w:r>
              <w:rPr>
                <w:rFonts w:eastAsiaTheme="minorEastAsia"/>
                <w:bCs/>
                <w:color w:val="0070C0"/>
                <w:lang w:val="en-US" w:eastAsia="zh-CN"/>
              </w:rPr>
              <w:t>the motivation of the issue after offline</w:t>
            </w:r>
            <w:r w:rsidRPr="00042561">
              <w:rPr>
                <w:rFonts w:eastAsiaTheme="minorEastAsia"/>
                <w:bCs/>
                <w:color w:val="0070C0"/>
                <w:lang w:val="en-US" w:eastAsia="zh-CN"/>
              </w:rPr>
              <w:t>.</w:t>
            </w:r>
            <w:r>
              <w:rPr>
                <w:rFonts w:eastAsiaTheme="minorEastAsia"/>
                <w:bCs/>
                <w:color w:val="0070C0"/>
                <w:lang w:val="en-US" w:eastAsia="zh-CN"/>
              </w:rPr>
              <w:t xml:space="preserve"> F</w:t>
            </w:r>
            <w:r w:rsidRPr="00042561">
              <w:rPr>
                <w:rFonts w:eastAsiaTheme="minorEastAsia"/>
                <w:bCs/>
                <w:color w:val="0070C0"/>
                <w:lang w:val="en-US" w:eastAsia="zh-CN"/>
              </w:rPr>
              <w:t>urther discussion are needed in the second round</w:t>
            </w:r>
          </w:p>
        </w:tc>
      </w:tr>
      <w:tr w:rsidR="002C2CF3" w:rsidRPr="002C2CF3" w:rsidTr="00BC5D94">
        <w:tc>
          <w:tcPr>
            <w:tcW w:w="1563" w:type="dxa"/>
          </w:tcPr>
          <w:p w:rsidR="002C2CF3" w:rsidRDefault="002C2CF3" w:rsidP="002C2CF3">
            <w:pPr>
              <w:spacing w:after="120"/>
              <w:rPr>
                <w:rFonts w:eastAsiaTheme="minorEastAsia"/>
                <w:b/>
                <w:bCs/>
                <w:color w:val="0070C0"/>
                <w:lang w:val="en-US" w:eastAsia="zh-CN"/>
              </w:rPr>
            </w:pPr>
            <w:r>
              <w:rPr>
                <w:rFonts w:eastAsiaTheme="minorEastAsia" w:hint="eastAsia"/>
                <w:b/>
                <w:bCs/>
                <w:color w:val="0070C0"/>
                <w:lang w:val="en-US" w:eastAsia="zh-CN"/>
              </w:rPr>
              <w:t>v</w:t>
            </w:r>
            <w:r>
              <w:rPr>
                <w:rFonts w:eastAsiaTheme="minorEastAsia"/>
                <w:b/>
                <w:bCs/>
                <w:color w:val="0070C0"/>
                <w:lang w:val="en-US" w:eastAsia="zh-CN"/>
              </w:rPr>
              <w:t>ivo</w:t>
            </w:r>
          </w:p>
        </w:tc>
        <w:tc>
          <w:tcPr>
            <w:tcW w:w="10896" w:type="dxa"/>
          </w:tcPr>
          <w:p w:rsidR="002C2CF3" w:rsidRPr="00042561" w:rsidRDefault="002C2CF3" w:rsidP="002C2CF3">
            <w:pPr>
              <w:spacing w:after="120"/>
              <w:rPr>
                <w:rFonts w:eastAsiaTheme="minorEastAsia"/>
                <w:bCs/>
                <w:color w:val="0070C0"/>
                <w:lang w:val="en-US" w:eastAsia="zh-CN"/>
              </w:rPr>
            </w:pPr>
            <w:r>
              <w:rPr>
                <w:rFonts w:eastAsiaTheme="minorEastAsia" w:hint="eastAsia"/>
                <w:bCs/>
                <w:color w:val="0070C0"/>
                <w:lang w:val="en-US" w:eastAsia="zh-CN"/>
              </w:rPr>
              <w:t>We think the logic of Intel</w:t>
            </w:r>
            <w:r>
              <w:rPr>
                <w:rFonts w:eastAsiaTheme="minorEastAsia"/>
                <w:bCs/>
                <w:color w:val="0070C0"/>
                <w:lang w:val="en-US" w:eastAsia="zh-CN"/>
              </w:rPr>
              <w:t>’s proposal may need to be justified. In R16 HST WI, the ENDC and NR SA are clearly listed. 10-1 is already agreed for almost one year. So what is the backward compatibility issue here. In our understanding RAN4 agreed on 10-1 based on the assumption of LTE 500 km</w:t>
            </w:r>
            <w:r>
              <w:rPr>
                <w:rFonts w:eastAsiaTheme="minorEastAsia" w:hint="eastAsia"/>
                <w:bCs/>
                <w:color w:val="0070C0"/>
                <w:lang w:val="en-US" w:eastAsia="zh-CN"/>
              </w:rPr>
              <w:t>/h.</w:t>
            </w:r>
          </w:p>
        </w:tc>
      </w:tr>
    </w:tbl>
    <w:p w:rsidR="001E0579" w:rsidRDefault="001E0579" w:rsidP="001E0579">
      <w:pPr>
        <w:rPr>
          <w:rFonts w:eastAsiaTheme="minorEastAsia"/>
          <w:b/>
          <w:color w:val="2E74B5" w:themeColor="accent1" w:themeShade="BF"/>
          <w:lang w:eastAsia="zh-CN"/>
        </w:rPr>
      </w:pP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DC0142">
              <w:rPr>
                <w:rFonts w:eastAsiaTheme="minorEastAsia"/>
                <w:b/>
                <w:bCs/>
                <w:color w:val="0070C0"/>
                <w:lang w:val="en-US" w:eastAsia="zh-CN"/>
              </w:rPr>
              <w:t>R4-2109226</w:t>
            </w:r>
            <w:r>
              <w:rPr>
                <w:rFonts w:eastAsiaTheme="minorEastAsia" w:hint="eastAsia"/>
                <w:b/>
                <w:bCs/>
                <w:color w:val="0070C0"/>
                <w:lang w:val="en-US" w:eastAsia="zh-CN"/>
              </w:rPr>
              <w:t xml:space="preserve"> (Intel)</w:t>
            </w:r>
          </w:p>
        </w:tc>
        <w:tc>
          <w:tcPr>
            <w:tcW w:w="10896" w:type="dxa"/>
          </w:tcPr>
          <w:p w:rsidR="001E0579" w:rsidRDefault="001E0579" w:rsidP="00BC5D94">
            <w:pPr>
              <w:spacing w:after="120"/>
              <w:rPr>
                <w:rFonts w:eastAsiaTheme="minorEastAsia"/>
                <w:b/>
                <w:bCs/>
                <w:color w:val="0070C0"/>
                <w:lang w:val="en-US" w:eastAsia="zh-CN"/>
              </w:rPr>
            </w:pPr>
          </w:p>
        </w:tc>
      </w:tr>
    </w:tbl>
    <w:p w:rsidR="001E0579" w:rsidRPr="001E0579" w:rsidRDefault="001E0579" w:rsidP="001E0579">
      <w:pPr>
        <w:rPr>
          <w:rFonts w:eastAsiaTheme="minorEastAsia"/>
          <w:lang w:val="en-US" w:eastAsia="zh-CN"/>
        </w:rPr>
      </w:pPr>
    </w:p>
    <w:p w:rsidR="001E0579" w:rsidRPr="001E0579" w:rsidRDefault="001E0579" w:rsidP="001E0579">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the applicability of HST RRM requirements</w:t>
      </w: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RPr="006F4DC5" w:rsidTr="00BC5D94">
        <w:tc>
          <w:tcPr>
            <w:tcW w:w="1563"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Apple</w:t>
            </w:r>
          </w:p>
        </w:tc>
        <w:tc>
          <w:tcPr>
            <w:tcW w:w="10896"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Moderator’s proposals are OK.</w:t>
            </w:r>
          </w:p>
        </w:tc>
      </w:tr>
      <w:tr w:rsidR="001E0579" w:rsidRPr="0027538A" w:rsidTr="00BC5D94">
        <w:tc>
          <w:tcPr>
            <w:tcW w:w="1563" w:type="dxa"/>
          </w:tcPr>
          <w:p w:rsidR="001E0579" w:rsidRPr="0027538A" w:rsidRDefault="00B717FD" w:rsidP="00BC5D94">
            <w:pPr>
              <w:spacing w:after="120"/>
              <w:rPr>
                <w:rFonts w:eastAsiaTheme="minorEastAsia"/>
                <w:color w:val="0070C0"/>
                <w:lang w:val="en-US" w:eastAsia="zh-CN"/>
              </w:rPr>
            </w:pPr>
            <w:r w:rsidRPr="0027538A">
              <w:rPr>
                <w:rFonts w:eastAsiaTheme="minorEastAsia"/>
                <w:color w:val="0070C0"/>
                <w:lang w:val="en-US" w:eastAsia="zh-CN"/>
              </w:rPr>
              <w:t>Intel</w:t>
            </w:r>
          </w:p>
        </w:tc>
        <w:tc>
          <w:tcPr>
            <w:tcW w:w="10896" w:type="dxa"/>
          </w:tcPr>
          <w:p w:rsidR="001F7119" w:rsidRPr="0027538A" w:rsidRDefault="00B717FD" w:rsidP="00BC5D94">
            <w:pPr>
              <w:spacing w:after="120"/>
              <w:rPr>
                <w:rFonts w:eastAsiaTheme="minorEastAsia"/>
                <w:color w:val="0070C0"/>
                <w:lang w:val="en-US" w:eastAsia="zh-CN"/>
              </w:rPr>
            </w:pPr>
            <w:r w:rsidRPr="0027538A">
              <w:rPr>
                <w:rFonts w:eastAsiaTheme="minorEastAsia"/>
                <w:color w:val="0070C0"/>
                <w:lang w:val="en-US" w:eastAsia="zh-CN"/>
              </w:rPr>
              <w:t xml:space="preserve">Huawei proposal here is more related with issue 1-1. We agree with Huawei </w:t>
            </w:r>
            <w:r w:rsidR="006F1C3B" w:rsidRPr="0027538A">
              <w:rPr>
                <w:rFonts w:eastAsiaTheme="minorEastAsia"/>
                <w:color w:val="0070C0"/>
                <w:lang w:val="en-US" w:eastAsia="zh-CN"/>
              </w:rPr>
              <w:t xml:space="preserve">proposal on inter-RAT parts. </w:t>
            </w:r>
          </w:p>
          <w:p w:rsidR="001E0579" w:rsidRPr="0027538A" w:rsidRDefault="006F1C3B" w:rsidP="00BC5D94">
            <w:pPr>
              <w:spacing w:after="120"/>
              <w:rPr>
                <w:rFonts w:eastAsiaTheme="minorEastAsia"/>
                <w:color w:val="0070C0"/>
                <w:lang w:val="en-US" w:eastAsia="zh-CN"/>
              </w:rPr>
            </w:pPr>
            <w:r w:rsidRPr="0027538A">
              <w:rPr>
                <w:rFonts w:eastAsiaTheme="minorEastAsia"/>
                <w:color w:val="0070C0"/>
                <w:lang w:val="en-US" w:eastAsia="zh-CN"/>
              </w:rPr>
              <w:t>For intra-RAT we also agree with Apple’s approach</w:t>
            </w:r>
            <w:r w:rsidR="001F7119" w:rsidRPr="0027538A">
              <w:rPr>
                <w:rFonts w:eastAsiaTheme="minorEastAsia"/>
                <w:color w:val="0070C0"/>
                <w:lang w:val="en-US" w:eastAsia="zh-CN"/>
              </w:rPr>
              <w:t xml:space="preserve">. Our suggestion is integrating all three CRs together </w:t>
            </w:r>
            <w:r w:rsidR="00BC36D6" w:rsidRPr="0027538A">
              <w:rPr>
                <w:rFonts w:eastAsiaTheme="minorEastAsia"/>
                <w:color w:val="0070C0"/>
                <w:lang w:val="en-US" w:eastAsia="zh-CN"/>
              </w:rPr>
              <w:t>to form a complete change request to this matter.</w:t>
            </w:r>
          </w:p>
          <w:p w:rsidR="00BC36D6" w:rsidRPr="0027538A" w:rsidRDefault="00BC36D6" w:rsidP="00BC5D94">
            <w:pPr>
              <w:spacing w:after="120"/>
              <w:rPr>
                <w:rFonts w:eastAsiaTheme="minorEastAsia"/>
                <w:color w:val="0070C0"/>
                <w:lang w:val="en-US" w:eastAsia="zh-CN"/>
              </w:rPr>
            </w:pPr>
            <w:r w:rsidRPr="0027538A">
              <w:rPr>
                <w:rFonts w:eastAsiaTheme="minorEastAsia"/>
                <w:color w:val="0070C0"/>
                <w:lang w:val="en-US" w:eastAsia="zh-CN"/>
              </w:rPr>
              <w:t xml:space="preserve">One extra comment in general is that </w:t>
            </w:r>
            <w:r w:rsidR="00C45DDF" w:rsidRPr="0027538A">
              <w:rPr>
                <w:rFonts w:eastAsiaTheme="minorEastAsia"/>
                <w:color w:val="0070C0"/>
                <w:lang w:val="en-US" w:eastAsia="zh-CN"/>
              </w:rPr>
              <w:t xml:space="preserve">we should allow the UE to report </w:t>
            </w:r>
            <w:r w:rsidR="00E251C5" w:rsidRPr="0027538A">
              <w:rPr>
                <w:rFonts w:eastAsiaTheme="minorEastAsia"/>
                <w:color w:val="0070C0"/>
                <w:lang w:val="en-US" w:eastAsia="zh-CN"/>
              </w:rPr>
              <w:t xml:space="preserve">either </w:t>
            </w:r>
            <w:r w:rsidR="00C45DDF" w:rsidRPr="0027538A">
              <w:rPr>
                <w:rFonts w:eastAsiaTheme="minorEastAsia"/>
                <w:color w:val="0070C0"/>
                <w:lang w:val="en-US" w:eastAsia="zh-CN"/>
              </w:rPr>
              <w:t>10-4 or 10-5 no matter it indicates support of 10-1 or not.</w:t>
            </w:r>
            <w:r w:rsidR="00E251C5" w:rsidRPr="0027538A">
              <w:rPr>
                <w:rFonts w:eastAsiaTheme="minorEastAsia"/>
                <w:color w:val="0070C0"/>
                <w:lang w:val="en-US" w:eastAsia="zh-CN"/>
              </w:rPr>
              <w:t xml:space="preserve"> It’s the best if </w:t>
            </w:r>
            <w:r w:rsidR="009762FC" w:rsidRPr="0027538A">
              <w:rPr>
                <w:rFonts w:eastAsiaTheme="minorEastAsia"/>
                <w:color w:val="0070C0"/>
                <w:lang w:val="en-US" w:eastAsia="zh-CN"/>
              </w:rPr>
              <w:t>no dependency is specified among the 3 feature groups.</w:t>
            </w:r>
          </w:p>
        </w:tc>
      </w:tr>
      <w:tr w:rsidR="00A27FED" w:rsidRPr="0027538A" w:rsidTr="00BC5D94">
        <w:tc>
          <w:tcPr>
            <w:tcW w:w="1563" w:type="dxa"/>
          </w:tcPr>
          <w:p w:rsidR="00A27FED" w:rsidRPr="0027538A" w:rsidRDefault="00A27FED" w:rsidP="00BC5D94">
            <w:pPr>
              <w:spacing w:after="120"/>
              <w:rPr>
                <w:rFonts w:eastAsiaTheme="minorEastAsia"/>
                <w:color w:val="0070C0"/>
                <w:lang w:val="en-US" w:eastAsia="zh-CN"/>
              </w:rPr>
            </w:pPr>
            <w:r>
              <w:rPr>
                <w:rFonts w:eastAsiaTheme="minorEastAsia" w:hint="eastAsia"/>
                <w:color w:val="0070C0"/>
                <w:lang w:val="en-US" w:eastAsia="zh-CN"/>
              </w:rPr>
              <w:t>CMCC</w:t>
            </w:r>
          </w:p>
        </w:tc>
        <w:tc>
          <w:tcPr>
            <w:tcW w:w="10896" w:type="dxa"/>
          </w:tcPr>
          <w:p w:rsidR="00A27FED" w:rsidRPr="0027538A" w:rsidRDefault="00A27FED" w:rsidP="00A27FED">
            <w:pPr>
              <w:spacing w:after="120"/>
              <w:rPr>
                <w:rFonts w:eastAsiaTheme="minorEastAsia"/>
                <w:color w:val="0070C0"/>
                <w:lang w:val="en-US" w:eastAsia="zh-CN"/>
              </w:rPr>
            </w:pPr>
            <w:r>
              <w:rPr>
                <w:rFonts w:eastAsiaTheme="minorEastAsia" w:hint="eastAsia"/>
                <w:color w:val="0070C0"/>
                <w:lang w:val="en-US" w:eastAsia="zh-CN"/>
              </w:rPr>
              <w:t xml:space="preserve">Agree with the recommended WF. For the issue raised by Intel, </w:t>
            </w:r>
            <w:r>
              <w:rPr>
                <w:rFonts w:eastAsiaTheme="minorEastAsia"/>
                <w:color w:val="0070C0"/>
                <w:lang w:val="en-US" w:eastAsia="zh-CN"/>
              </w:rPr>
              <w:t>separate</w:t>
            </w:r>
            <w:r>
              <w:rPr>
                <w:rFonts w:eastAsiaTheme="minorEastAsia" w:hint="eastAsia"/>
                <w:color w:val="0070C0"/>
                <w:lang w:val="en-US" w:eastAsia="zh-CN"/>
              </w:rPr>
              <w:t xml:space="preserve"> CR is also proposed. These two issues are independent. </w:t>
            </w:r>
          </w:p>
        </w:tc>
      </w:tr>
      <w:tr w:rsidR="00406B4C" w:rsidRPr="0027538A" w:rsidTr="00BC5D94">
        <w:tc>
          <w:tcPr>
            <w:tcW w:w="1563" w:type="dxa"/>
          </w:tcPr>
          <w:p w:rsidR="00406B4C" w:rsidRDefault="00406B4C" w:rsidP="00406B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10896" w:type="dxa"/>
          </w:tcPr>
          <w:p w:rsidR="00406B4C" w:rsidRDefault="00406B4C" w:rsidP="00406B4C">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2C2CF3" w:rsidRPr="0027538A" w:rsidTr="00BC5D94">
        <w:tc>
          <w:tcPr>
            <w:tcW w:w="1563"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vivo</w:t>
            </w:r>
          </w:p>
        </w:tc>
        <w:tc>
          <w:tcPr>
            <w:tcW w:w="10896"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rsidR="001E0579" w:rsidRDefault="001E0579" w:rsidP="001E0579">
      <w:pPr>
        <w:rPr>
          <w:rFonts w:eastAsiaTheme="minorEastAsia"/>
          <w:b/>
          <w:color w:val="2E74B5" w:themeColor="accent1" w:themeShade="BF"/>
          <w:lang w:eastAsia="zh-CN"/>
        </w:rPr>
      </w:pPr>
    </w:p>
    <w:tbl>
      <w:tblPr>
        <w:tblStyle w:val="15"/>
        <w:tblW w:w="0" w:type="auto"/>
        <w:tblLook w:val="04A0"/>
      </w:tblPr>
      <w:tblGrid>
        <w:gridCol w:w="1563"/>
        <w:gridCol w:w="10896"/>
      </w:tblGrid>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10896" w:type="dxa"/>
          </w:tcPr>
          <w:p w:rsidR="001E0579" w:rsidRPr="00805BE8" w:rsidRDefault="001E0579"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4B63D6">
              <w:rPr>
                <w:rFonts w:eastAsiaTheme="minorEastAsia"/>
                <w:b/>
                <w:bCs/>
                <w:color w:val="0070C0"/>
                <w:lang w:val="en-US" w:eastAsia="zh-CN"/>
              </w:rPr>
              <w:t>R4-2110368</w:t>
            </w:r>
            <w:r>
              <w:rPr>
                <w:rFonts w:eastAsiaTheme="minorEastAsia" w:hint="eastAsia"/>
                <w:b/>
                <w:bCs/>
                <w:color w:val="0070C0"/>
                <w:lang w:val="en-US" w:eastAsia="zh-CN"/>
              </w:rPr>
              <w:t xml:space="preserve"> (Huawei, HiSilicon)</w:t>
            </w:r>
          </w:p>
        </w:tc>
        <w:tc>
          <w:tcPr>
            <w:tcW w:w="10896" w:type="dxa"/>
          </w:tcPr>
          <w:p w:rsidR="001E0579" w:rsidRDefault="00DC3B1F" w:rsidP="00BC5D94">
            <w:pPr>
              <w:spacing w:after="120"/>
              <w:rPr>
                <w:rFonts w:eastAsiaTheme="minorEastAsia"/>
                <w:color w:val="0070C0"/>
                <w:lang w:val="en-US" w:eastAsia="zh-CN"/>
              </w:rPr>
            </w:pPr>
            <w:r w:rsidRPr="00DC3B1F">
              <w:rPr>
                <w:rFonts w:eastAsiaTheme="minorEastAsia"/>
                <w:color w:val="0070C0"/>
                <w:lang w:val="en-US" w:eastAsia="zh-CN"/>
              </w:rPr>
              <w:t>Apple: we agree with the motivation. For integrity, similar clarification for intra-NR HST requirements are also needed.</w:t>
            </w:r>
          </w:p>
          <w:p w:rsidR="00E6609E" w:rsidRPr="00DC3B1F" w:rsidRDefault="00E6609E" w:rsidP="00BC5D94">
            <w:pPr>
              <w:spacing w:after="120"/>
              <w:rPr>
                <w:rFonts w:eastAsiaTheme="minorEastAsia"/>
                <w:color w:val="0070C0"/>
                <w:lang w:val="en-US" w:eastAsia="zh-CN"/>
              </w:rPr>
            </w:pPr>
            <w:r>
              <w:rPr>
                <w:rFonts w:eastAsiaTheme="minorEastAsia"/>
                <w:color w:val="0070C0"/>
                <w:lang w:val="en-US" w:eastAsia="zh-CN"/>
              </w:rPr>
              <w:t xml:space="preserve">Intel: this CR covers the inter-RAT part of requirements. We </w:t>
            </w:r>
            <w:r w:rsidR="00072340">
              <w:rPr>
                <w:rFonts w:eastAsiaTheme="minorEastAsia"/>
                <w:color w:val="0070C0"/>
                <w:lang w:val="en-US" w:eastAsia="zh-CN"/>
              </w:rPr>
              <w:t>prefer Intel CR slightly since Intel CR changes the general</w:t>
            </w:r>
            <w:r w:rsidR="00B86D1F">
              <w:rPr>
                <w:rFonts w:eastAsiaTheme="minorEastAsia"/>
                <w:color w:val="0070C0"/>
                <w:lang w:val="en-US" w:eastAsia="zh-CN"/>
              </w:rPr>
              <w:t xml:space="preserve"> applicability </w:t>
            </w:r>
            <w:r w:rsidR="0027538A">
              <w:rPr>
                <w:rFonts w:eastAsiaTheme="minorEastAsia"/>
                <w:color w:val="0070C0"/>
                <w:lang w:val="en-US" w:eastAsia="zh-CN"/>
              </w:rPr>
              <w:t>as it covers better the whole requirements.</w:t>
            </w:r>
          </w:p>
        </w:tc>
      </w:tr>
      <w:tr w:rsidR="001E0579" w:rsidRPr="006F4DC5" w:rsidTr="00BC5D94">
        <w:tc>
          <w:tcPr>
            <w:tcW w:w="1563" w:type="dxa"/>
          </w:tcPr>
          <w:p w:rsidR="001E0579" w:rsidRPr="00805BE8" w:rsidRDefault="001E0579" w:rsidP="00BC5D94">
            <w:pPr>
              <w:spacing w:after="120"/>
              <w:rPr>
                <w:rFonts w:eastAsiaTheme="minorEastAsia"/>
                <w:b/>
                <w:bCs/>
                <w:color w:val="0070C0"/>
                <w:lang w:val="en-US" w:eastAsia="zh-CN"/>
              </w:rPr>
            </w:pPr>
            <w:r w:rsidRPr="004B63D6">
              <w:rPr>
                <w:rFonts w:eastAsiaTheme="minorEastAsia"/>
                <w:b/>
                <w:bCs/>
                <w:color w:val="0070C0"/>
                <w:lang w:val="en-US" w:eastAsia="zh-CN"/>
              </w:rPr>
              <w:t>R4-2109323</w:t>
            </w:r>
            <w:r>
              <w:rPr>
                <w:rFonts w:eastAsiaTheme="minorEastAsia" w:hint="eastAsia"/>
                <w:b/>
                <w:bCs/>
                <w:color w:val="0070C0"/>
                <w:lang w:val="en-US" w:eastAsia="zh-CN"/>
              </w:rPr>
              <w:t xml:space="preserve"> (Apple)</w:t>
            </w:r>
          </w:p>
        </w:tc>
        <w:tc>
          <w:tcPr>
            <w:tcW w:w="10896" w:type="dxa"/>
          </w:tcPr>
          <w:p w:rsidR="001E0579" w:rsidRPr="0027538A" w:rsidRDefault="009762FC" w:rsidP="00BC5D94">
            <w:pPr>
              <w:spacing w:after="120"/>
              <w:rPr>
                <w:rFonts w:eastAsiaTheme="minorEastAsia"/>
                <w:color w:val="0070C0"/>
                <w:lang w:val="en-US" w:eastAsia="zh-CN"/>
              </w:rPr>
            </w:pPr>
            <w:r w:rsidRPr="0027538A">
              <w:rPr>
                <w:rFonts w:eastAsiaTheme="minorEastAsia"/>
                <w:color w:val="0070C0"/>
                <w:lang w:val="en-US" w:eastAsia="zh-CN"/>
              </w:rPr>
              <w:t xml:space="preserve">Intel: agree with the intra-RAT parts. For inter-RAT we </w:t>
            </w:r>
            <w:r w:rsidR="00E6609E" w:rsidRPr="0027538A">
              <w:rPr>
                <w:rFonts w:eastAsiaTheme="minorEastAsia"/>
                <w:color w:val="0070C0"/>
                <w:lang w:val="en-US" w:eastAsia="zh-CN"/>
              </w:rPr>
              <w:t>propose to go with Huawei or Intel CRs.</w:t>
            </w:r>
          </w:p>
        </w:tc>
      </w:tr>
    </w:tbl>
    <w:p w:rsidR="001E0579" w:rsidRPr="001E0579" w:rsidRDefault="001E0579" w:rsidP="001E0579">
      <w:pPr>
        <w:rPr>
          <w:rFonts w:eastAsiaTheme="minorEastAsia"/>
          <w:lang w:eastAsia="zh-CN"/>
        </w:rPr>
      </w:pPr>
    </w:p>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lastRenderedPageBreak/>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589"/>
        <w:gridCol w:w="10896"/>
      </w:tblGrid>
      <w:tr w:rsidR="006F4DC5" w:rsidRPr="006F4DC5" w:rsidTr="00A939F4">
        <w:tc>
          <w:tcPr>
            <w:tcW w:w="1563" w:type="dxa"/>
          </w:tcPr>
          <w:p w:rsidR="006F4DC5" w:rsidRPr="006F4DC5" w:rsidRDefault="006F4DC5" w:rsidP="006F4DC5">
            <w:pPr>
              <w:rPr>
                <w:rFonts w:eastAsia="等线"/>
                <w:bCs/>
                <w:color w:val="0070C0"/>
                <w:sz w:val="20"/>
                <w:lang w:val="en-US" w:eastAsia="zh-CN"/>
              </w:rPr>
            </w:pPr>
          </w:p>
        </w:tc>
        <w:tc>
          <w:tcPr>
            <w:tcW w:w="10896" w:type="dxa"/>
          </w:tcPr>
          <w:p w:rsidR="006F4DC5" w:rsidRPr="006F4DC5" w:rsidRDefault="006F4DC5" w:rsidP="006F4DC5">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114E5D" w:rsidRPr="006F4DC5" w:rsidTr="00A939F4">
        <w:tc>
          <w:tcPr>
            <w:tcW w:w="1563" w:type="dxa"/>
          </w:tcPr>
          <w:p w:rsidR="00CE340D" w:rsidRPr="00624307" w:rsidRDefault="00CE340D" w:rsidP="00CE340D">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Clarification on requirements of 10-1</w:t>
            </w:r>
          </w:p>
          <w:p w:rsidR="00114E5D" w:rsidRPr="00CE340D" w:rsidRDefault="00114E5D" w:rsidP="006F4DC5">
            <w:pPr>
              <w:rPr>
                <w:rFonts w:eastAsia="等线"/>
                <w:bCs/>
                <w:color w:val="0070C0"/>
                <w:sz w:val="20"/>
                <w:lang w:val="en-US" w:eastAsia="zh-CN"/>
              </w:rPr>
            </w:pPr>
          </w:p>
        </w:tc>
        <w:tc>
          <w:tcPr>
            <w:tcW w:w="10896" w:type="dxa"/>
          </w:tcPr>
          <w:p w:rsidR="00114E5D" w:rsidRDefault="00CE340D" w:rsidP="00805C51">
            <w:pPr>
              <w:rPr>
                <w:rFonts w:eastAsia="等线"/>
                <w:bCs/>
                <w:color w:val="0070C0"/>
                <w:sz w:val="20"/>
                <w:lang w:val="en-US" w:eastAsia="zh-CN"/>
              </w:rPr>
            </w:pPr>
            <w:r>
              <w:rPr>
                <w:rFonts w:eastAsia="等线" w:hint="eastAsia"/>
                <w:bCs/>
                <w:color w:val="0070C0"/>
                <w:sz w:val="20"/>
                <w:lang w:val="en-US" w:eastAsia="zh-CN"/>
              </w:rPr>
              <w:t>Based on the 1</w:t>
            </w:r>
            <w:r w:rsidRPr="00CE340D">
              <w:rPr>
                <w:rFonts w:eastAsia="等线" w:hint="eastAsia"/>
                <w:bCs/>
                <w:color w:val="0070C0"/>
                <w:sz w:val="20"/>
                <w:vertAlign w:val="superscript"/>
                <w:lang w:val="en-US" w:eastAsia="zh-CN"/>
              </w:rPr>
              <w:t>st</w:t>
            </w:r>
            <w:r>
              <w:rPr>
                <w:rFonts w:eastAsia="等线" w:hint="eastAsia"/>
                <w:bCs/>
                <w:color w:val="0070C0"/>
                <w:sz w:val="20"/>
                <w:lang w:val="en-US" w:eastAsia="zh-CN"/>
              </w:rPr>
              <w:t xml:space="preserve"> round </w:t>
            </w:r>
            <w:r>
              <w:rPr>
                <w:rFonts w:eastAsia="等线"/>
                <w:bCs/>
                <w:color w:val="0070C0"/>
                <w:sz w:val="20"/>
                <w:lang w:val="en-US" w:eastAsia="zh-CN"/>
              </w:rPr>
              <w:t xml:space="preserve">and GTW discussion, further discussion </w:t>
            </w:r>
            <w:r w:rsidR="00805C51">
              <w:rPr>
                <w:rFonts w:eastAsia="等线" w:hint="eastAsia"/>
                <w:bCs/>
                <w:color w:val="0070C0"/>
                <w:sz w:val="20"/>
                <w:lang w:val="en-US" w:eastAsia="zh-CN"/>
              </w:rPr>
              <w:t>is</w:t>
            </w:r>
            <w:r>
              <w:rPr>
                <w:rFonts w:eastAsia="等线"/>
                <w:bCs/>
                <w:color w:val="0070C0"/>
                <w:sz w:val="20"/>
                <w:lang w:val="en-US" w:eastAsia="zh-CN"/>
              </w:rPr>
              <w:t xml:space="preserve"> </w:t>
            </w:r>
            <w:r w:rsidR="00805C51">
              <w:rPr>
                <w:rFonts w:eastAsia="等线"/>
                <w:bCs/>
                <w:color w:val="0070C0"/>
                <w:sz w:val="20"/>
                <w:lang w:val="en-US" w:eastAsia="zh-CN"/>
              </w:rPr>
              <w:t>needed in</w:t>
            </w:r>
            <w:r>
              <w:rPr>
                <w:rFonts w:eastAsia="等线"/>
                <w:bCs/>
                <w:color w:val="0070C0"/>
                <w:sz w:val="20"/>
                <w:lang w:val="en-US" w:eastAsia="zh-CN"/>
              </w:rPr>
              <w:t xml:space="preserve"> the 2</w:t>
            </w:r>
            <w:r w:rsidRPr="00CE340D">
              <w:rPr>
                <w:rFonts w:eastAsia="等线"/>
                <w:bCs/>
                <w:color w:val="0070C0"/>
                <w:sz w:val="20"/>
                <w:vertAlign w:val="superscript"/>
                <w:lang w:val="en-US" w:eastAsia="zh-CN"/>
              </w:rPr>
              <w:t>nd</w:t>
            </w:r>
            <w:r>
              <w:rPr>
                <w:rFonts w:eastAsia="等线"/>
                <w:bCs/>
                <w:color w:val="0070C0"/>
                <w:sz w:val="20"/>
                <w:lang w:val="en-US" w:eastAsia="zh-CN"/>
              </w:rPr>
              <w:t xml:space="preserve"> </w:t>
            </w:r>
            <w:r>
              <w:rPr>
                <w:rFonts w:eastAsia="等线" w:hint="eastAsia"/>
                <w:bCs/>
                <w:color w:val="0070C0"/>
                <w:sz w:val="20"/>
                <w:lang w:val="en-US" w:eastAsia="zh-CN"/>
              </w:rPr>
              <w:t xml:space="preserve">round. </w:t>
            </w:r>
          </w:p>
          <w:p w:rsidR="007C3AD9" w:rsidRPr="00B40C55" w:rsidRDefault="005806C1" w:rsidP="00805C51">
            <w:pPr>
              <w:rPr>
                <w:rFonts w:eastAsia="等线"/>
                <w:bCs/>
                <w:color w:val="0070C0"/>
                <w:sz w:val="20"/>
                <w:highlight w:val="yellow"/>
                <w:lang w:val="en-US" w:eastAsia="zh-CN"/>
              </w:rPr>
            </w:pPr>
            <w:r w:rsidRPr="00B40C55">
              <w:rPr>
                <w:rFonts w:eastAsia="等线" w:hint="eastAsia"/>
                <w:bCs/>
                <w:color w:val="0070C0"/>
                <w:sz w:val="20"/>
                <w:highlight w:val="yellow"/>
                <w:lang w:val="en-US" w:eastAsia="zh-CN"/>
              </w:rPr>
              <w:t>Recommended WF for 2</w:t>
            </w:r>
            <w:r w:rsidRPr="00B40C55">
              <w:rPr>
                <w:rFonts w:eastAsia="等线" w:hint="eastAsia"/>
                <w:bCs/>
                <w:color w:val="0070C0"/>
                <w:sz w:val="20"/>
                <w:highlight w:val="yellow"/>
                <w:vertAlign w:val="superscript"/>
                <w:lang w:val="en-US" w:eastAsia="zh-CN"/>
              </w:rPr>
              <w:t>nd</w:t>
            </w:r>
            <w:r w:rsidR="007C3AD9" w:rsidRPr="00B40C55">
              <w:rPr>
                <w:rFonts w:eastAsia="等线" w:hint="eastAsia"/>
                <w:bCs/>
                <w:color w:val="0070C0"/>
                <w:sz w:val="20"/>
                <w:highlight w:val="yellow"/>
                <w:lang w:val="en-US" w:eastAsia="zh-CN"/>
              </w:rPr>
              <w:t xml:space="preserve"> round discussion:</w:t>
            </w:r>
          </w:p>
          <w:p w:rsidR="00805C51" w:rsidRPr="006F4DC5" w:rsidRDefault="00805C51" w:rsidP="00EC31C5">
            <w:pPr>
              <w:rPr>
                <w:rFonts w:eastAsia="等线"/>
                <w:bCs/>
                <w:color w:val="0070C0"/>
                <w:sz w:val="20"/>
                <w:lang w:val="en-US" w:eastAsia="zh-CN"/>
              </w:rPr>
            </w:pPr>
            <w:r w:rsidRPr="00B40C55">
              <w:rPr>
                <w:rFonts w:eastAsia="等线" w:hint="eastAsia"/>
                <w:bCs/>
                <w:color w:val="0070C0"/>
                <w:sz w:val="20"/>
                <w:highlight w:val="yellow"/>
                <w:lang w:val="en-US" w:eastAsia="zh-CN"/>
              </w:rPr>
              <w:t xml:space="preserve">Continue to discuss this issue </w:t>
            </w:r>
            <w:r w:rsidR="00EC31C5" w:rsidRPr="00B40C55">
              <w:rPr>
                <w:rFonts w:eastAsia="等线" w:hint="eastAsia"/>
                <w:bCs/>
                <w:color w:val="0070C0"/>
                <w:sz w:val="20"/>
                <w:highlight w:val="yellow"/>
                <w:lang w:val="en-US" w:eastAsia="zh-CN"/>
              </w:rPr>
              <w:t>in the WF led by CMCC.</w:t>
            </w:r>
          </w:p>
        </w:tc>
      </w:tr>
      <w:tr w:rsidR="00805C51" w:rsidRPr="006F4DC5" w:rsidTr="00A939F4">
        <w:tc>
          <w:tcPr>
            <w:tcW w:w="1563" w:type="dxa"/>
          </w:tcPr>
          <w:p w:rsidR="00805C51" w:rsidRPr="00132235" w:rsidRDefault="00805C51" w:rsidP="00CE340D">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the applicability of HST RRM requirements</w:t>
            </w:r>
          </w:p>
        </w:tc>
        <w:tc>
          <w:tcPr>
            <w:tcW w:w="10896" w:type="dxa"/>
          </w:tcPr>
          <w:p w:rsidR="00805C51" w:rsidRDefault="00132235" w:rsidP="00805C51">
            <w:pPr>
              <w:rPr>
                <w:rFonts w:eastAsia="等线"/>
                <w:bCs/>
                <w:color w:val="0070C0"/>
                <w:sz w:val="20"/>
                <w:lang w:val="en-US" w:eastAsia="zh-CN"/>
              </w:rPr>
            </w:pPr>
            <w:r>
              <w:rPr>
                <w:rFonts w:eastAsia="等线" w:hint="eastAsia"/>
                <w:bCs/>
                <w:color w:val="0070C0"/>
                <w:sz w:val="20"/>
                <w:lang w:val="en-US" w:eastAsia="zh-CN"/>
              </w:rPr>
              <w:t xml:space="preserve">Agreements </w:t>
            </w:r>
            <w:r w:rsidR="00D85BC7">
              <w:rPr>
                <w:rFonts w:eastAsia="等线" w:hint="eastAsia"/>
                <w:bCs/>
                <w:color w:val="0070C0"/>
                <w:sz w:val="20"/>
                <w:lang w:val="en-US" w:eastAsia="zh-CN"/>
              </w:rPr>
              <w:t>from</w:t>
            </w:r>
            <w:r>
              <w:rPr>
                <w:rFonts w:eastAsia="等线" w:hint="eastAsia"/>
                <w:bCs/>
                <w:color w:val="0070C0"/>
                <w:sz w:val="20"/>
                <w:lang w:val="en-US" w:eastAsia="zh-CN"/>
              </w:rPr>
              <w:t xml:space="preserve"> GTW session:</w:t>
            </w:r>
          </w:p>
          <w:p w:rsidR="00132235" w:rsidRDefault="00132235" w:rsidP="00805C51">
            <w:pPr>
              <w:rPr>
                <w:rFonts w:eastAsia="等线"/>
                <w:bCs/>
                <w:color w:val="0070C0"/>
                <w:sz w:val="20"/>
                <w:lang w:val="en-US" w:eastAsia="zh-CN"/>
              </w:rPr>
            </w:pPr>
            <w:r w:rsidRPr="00132235">
              <w:rPr>
                <w:rFonts w:eastAsia="等线"/>
                <w:bCs/>
                <w:color w:val="0070C0"/>
                <w:sz w:val="20"/>
                <w:highlight w:val="green"/>
                <w:lang w:val="en-US" w:eastAsia="zh-CN"/>
              </w:rPr>
              <w:t>-</w:t>
            </w:r>
            <w:r w:rsidRPr="00132235">
              <w:rPr>
                <w:rFonts w:eastAsia="等线"/>
                <w:bCs/>
                <w:color w:val="0070C0"/>
                <w:sz w:val="20"/>
                <w:highlight w:val="green"/>
                <w:lang w:val="en-US" w:eastAsia="zh-CN"/>
              </w:rPr>
              <w:tab/>
              <w:t>Intra-frequency HST RRM measurement shall only applies if UE supports intra-NR HST, i.e. measurementEnhancement-r16 (10-1) or the new capability intraRAT-MeasurementEnhancement-r16 (10-4).</w:t>
            </w:r>
          </w:p>
          <w:p w:rsidR="007C3AD9" w:rsidRPr="00B40C55" w:rsidRDefault="007C3AD9" w:rsidP="007C3AD9">
            <w:pPr>
              <w:rPr>
                <w:rFonts w:eastAsia="等线"/>
                <w:b/>
                <w:bCs/>
                <w:color w:val="0070C0"/>
                <w:sz w:val="20"/>
                <w:highlight w:val="yellow"/>
                <w:lang w:val="en-US" w:eastAsia="zh-CN"/>
              </w:rPr>
            </w:pPr>
            <w:r w:rsidRPr="00B40C55">
              <w:rPr>
                <w:rFonts w:eastAsia="等线" w:hint="eastAsia"/>
                <w:b/>
                <w:bCs/>
                <w:color w:val="0070C0"/>
                <w:sz w:val="20"/>
                <w:highlight w:val="yellow"/>
                <w:lang w:val="en-US" w:eastAsia="zh-CN"/>
              </w:rPr>
              <w:t>Recommended WF for 2</w:t>
            </w:r>
            <w:r w:rsidRPr="00B40C55">
              <w:rPr>
                <w:rFonts w:eastAsia="等线" w:hint="eastAsia"/>
                <w:b/>
                <w:bCs/>
                <w:color w:val="0070C0"/>
                <w:sz w:val="20"/>
                <w:highlight w:val="yellow"/>
                <w:vertAlign w:val="superscript"/>
                <w:lang w:val="en-US" w:eastAsia="zh-CN"/>
              </w:rPr>
              <w:t>nd</w:t>
            </w:r>
            <w:r w:rsidRPr="00B40C55">
              <w:rPr>
                <w:rFonts w:eastAsia="等线" w:hint="eastAsia"/>
                <w:b/>
                <w:bCs/>
                <w:color w:val="0070C0"/>
                <w:sz w:val="20"/>
                <w:highlight w:val="yellow"/>
                <w:lang w:val="en-US" w:eastAsia="zh-CN"/>
              </w:rPr>
              <w:t xml:space="preserve"> round discussion:</w:t>
            </w:r>
          </w:p>
          <w:p w:rsidR="0003275C" w:rsidRPr="00B40C55" w:rsidRDefault="00132235" w:rsidP="00805C51">
            <w:pPr>
              <w:rPr>
                <w:rFonts w:eastAsia="等线"/>
                <w:bCs/>
                <w:color w:val="0070C0"/>
                <w:sz w:val="20"/>
                <w:highlight w:val="yellow"/>
                <w:lang w:val="en-US" w:eastAsia="zh-CN"/>
              </w:rPr>
            </w:pPr>
            <w:r w:rsidRPr="00B40C55">
              <w:rPr>
                <w:rFonts w:eastAsia="等线" w:hint="eastAsia"/>
                <w:bCs/>
                <w:color w:val="0070C0"/>
                <w:sz w:val="20"/>
                <w:highlight w:val="yellow"/>
                <w:lang w:val="en-US" w:eastAsia="zh-CN"/>
              </w:rPr>
              <w:t>Continue to discuss</w:t>
            </w:r>
            <w:r w:rsidR="0003275C" w:rsidRPr="00B40C55">
              <w:rPr>
                <w:rFonts w:eastAsia="等线" w:hint="eastAsia"/>
                <w:bCs/>
                <w:color w:val="0070C0"/>
                <w:sz w:val="20"/>
                <w:highlight w:val="yellow"/>
                <w:lang w:val="en-US" w:eastAsia="zh-CN"/>
              </w:rPr>
              <w:t xml:space="preserve"> the following proposal</w:t>
            </w:r>
            <w:r w:rsidRPr="00B40C55">
              <w:rPr>
                <w:rFonts w:eastAsia="等线" w:hint="eastAsia"/>
                <w:bCs/>
                <w:color w:val="0070C0"/>
                <w:sz w:val="20"/>
                <w:highlight w:val="yellow"/>
                <w:lang w:val="en-US" w:eastAsia="zh-CN"/>
              </w:rPr>
              <w:t xml:space="preserve"> in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round</w:t>
            </w:r>
            <w:r w:rsidR="00EC31C5" w:rsidRPr="00B40C55">
              <w:rPr>
                <w:rFonts w:eastAsia="等线" w:hint="eastAsia"/>
                <w:bCs/>
                <w:color w:val="0070C0"/>
                <w:sz w:val="20"/>
                <w:highlight w:val="yellow"/>
                <w:lang w:val="en-US" w:eastAsia="zh-CN"/>
              </w:rPr>
              <w:t xml:space="preserve"> in the WF led by CMCC</w:t>
            </w:r>
            <w:r w:rsidRPr="00B40C55">
              <w:rPr>
                <w:rFonts w:eastAsia="等线" w:hint="eastAsia"/>
                <w:bCs/>
                <w:color w:val="0070C0"/>
                <w:sz w:val="20"/>
                <w:highlight w:val="yellow"/>
                <w:lang w:val="en-US" w:eastAsia="zh-CN"/>
              </w:rPr>
              <w:t xml:space="preserve"> : </w:t>
            </w:r>
            <w:r w:rsidRPr="00B40C55">
              <w:rPr>
                <w:rFonts w:eastAsia="等线"/>
                <w:bCs/>
                <w:color w:val="0070C0"/>
                <w:sz w:val="20"/>
                <w:highlight w:val="yellow"/>
                <w:lang w:val="en-US" w:eastAsia="zh-CN"/>
              </w:rPr>
              <w:t>-</w:t>
            </w:r>
            <w:r w:rsidRPr="00B40C55">
              <w:rPr>
                <w:rFonts w:eastAsia="等线"/>
                <w:bCs/>
                <w:color w:val="0070C0"/>
                <w:sz w:val="20"/>
                <w:highlight w:val="yellow"/>
                <w:lang w:val="en-US" w:eastAsia="zh-CN"/>
              </w:rPr>
              <w:tab/>
            </w:r>
          </w:p>
          <w:p w:rsidR="002C41AD" w:rsidRPr="00B40C55" w:rsidRDefault="00132235" w:rsidP="00805C51">
            <w:pPr>
              <w:pStyle w:val="afc"/>
              <w:numPr>
                <w:ilvl w:val="0"/>
                <w:numId w:val="25"/>
              </w:numPr>
              <w:ind w:leftChars="0"/>
              <w:rPr>
                <w:rFonts w:eastAsia="等线"/>
                <w:bCs/>
                <w:color w:val="0070C0"/>
                <w:sz w:val="20"/>
                <w:highlight w:val="yellow"/>
                <w:lang w:val="en-US" w:eastAsia="zh-CN"/>
              </w:rPr>
            </w:pPr>
            <w:r w:rsidRPr="00B40C55">
              <w:rPr>
                <w:rFonts w:eastAsia="等线"/>
                <w:bCs/>
                <w:color w:val="0070C0"/>
                <w:sz w:val="20"/>
                <w:highlight w:val="yellow"/>
                <w:lang w:val="en-US" w:eastAsia="zh-CN"/>
              </w:rPr>
              <w:t>Inter-RAT NR-LTE HST RRM measurement shall only applies if UE supports inter-RAT NR-LTE HST, i.e. measurementEnhancement-r16 (10-1) or the new capability interRAT-MeasurementEnhancement-r16 (10-5).</w:t>
            </w:r>
          </w:p>
          <w:p w:rsidR="002C41AD" w:rsidRPr="002C41AD" w:rsidRDefault="002C41AD" w:rsidP="002C41AD">
            <w:pPr>
              <w:rPr>
                <w:rFonts w:eastAsia="等线"/>
                <w:bCs/>
                <w:color w:val="0070C0"/>
                <w:sz w:val="20"/>
                <w:lang w:val="en-US" w:eastAsia="zh-CN"/>
              </w:rPr>
            </w:pPr>
            <w:r w:rsidRPr="00B40C55">
              <w:rPr>
                <w:rFonts w:eastAsia="等线" w:hint="eastAsia"/>
                <w:bCs/>
                <w:color w:val="0070C0"/>
                <w:sz w:val="20"/>
                <w:highlight w:val="yellow"/>
                <w:lang w:val="en-US" w:eastAsia="zh-CN"/>
              </w:rPr>
              <w:t>Work on the revised CR from Apple and capture the agreements in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round.</w:t>
            </w:r>
          </w:p>
        </w:tc>
      </w:tr>
    </w:tbl>
    <w:p w:rsidR="006F4DC5" w:rsidRPr="006F4DC5" w:rsidRDefault="006F4DC5" w:rsidP="006F4DC5">
      <w:pPr>
        <w:spacing w:after="180"/>
        <w:rPr>
          <w:rFonts w:eastAsia="等线"/>
          <w:i/>
          <w:color w:val="0070C0"/>
          <w:sz w:val="20"/>
          <w:lang w:eastAsia="zh-CN"/>
        </w:rPr>
      </w:pP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等线"/>
                <w:bCs/>
                <w:color w:val="0070C0"/>
                <w:sz w:val="20"/>
                <w:lang w:val="en-US" w:eastAsia="zh-CN"/>
              </w:rPr>
            </w:pPr>
          </w:p>
        </w:tc>
        <w:tc>
          <w:tcPr>
            <w:tcW w:w="4554"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Assigned Company,</w:t>
            </w:r>
          </w:p>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003BA5" w:rsidP="006F4DC5">
            <w:pPr>
              <w:rPr>
                <w:rFonts w:eastAsia="等线"/>
                <w:color w:val="0070C0"/>
                <w:sz w:val="20"/>
                <w:lang w:val="en-US" w:eastAsia="zh-CN"/>
              </w:rPr>
            </w:pPr>
            <w:r>
              <w:rPr>
                <w:rFonts w:eastAsia="等线" w:hint="eastAsia"/>
                <w:color w:val="0070C0"/>
                <w:sz w:val="20"/>
                <w:lang w:val="en-US" w:eastAsia="zh-CN"/>
              </w:rPr>
              <w:t>1</w:t>
            </w:r>
          </w:p>
        </w:tc>
        <w:tc>
          <w:tcPr>
            <w:tcW w:w="4554" w:type="dxa"/>
          </w:tcPr>
          <w:p w:rsidR="00A939F4" w:rsidRPr="006F4DC5" w:rsidRDefault="00003BA5" w:rsidP="006F4DC5">
            <w:pPr>
              <w:rPr>
                <w:rFonts w:eastAsia="等线"/>
                <w:color w:val="0070C0"/>
                <w:sz w:val="20"/>
                <w:lang w:val="en-US" w:eastAsia="zh-CN"/>
              </w:rPr>
            </w:pPr>
            <w:r>
              <w:rPr>
                <w:rFonts w:eastAsia="等线" w:hint="eastAsia"/>
                <w:color w:val="0070C0"/>
                <w:sz w:val="20"/>
                <w:lang w:val="en-US" w:eastAsia="zh-CN"/>
              </w:rPr>
              <w:t>WF on NR HST UE capabilities</w:t>
            </w:r>
          </w:p>
        </w:tc>
        <w:tc>
          <w:tcPr>
            <w:tcW w:w="2932" w:type="dxa"/>
          </w:tcPr>
          <w:p w:rsidR="006F4DC5" w:rsidRDefault="00003BA5" w:rsidP="006F4DC5">
            <w:pPr>
              <w:spacing w:after="0"/>
              <w:rPr>
                <w:rFonts w:eastAsia="等线"/>
                <w:color w:val="0070C0"/>
                <w:sz w:val="20"/>
                <w:lang w:val="en-US" w:eastAsia="zh-CN"/>
              </w:rPr>
            </w:pPr>
            <w:r>
              <w:rPr>
                <w:rFonts w:eastAsia="等线" w:hint="eastAsia"/>
                <w:color w:val="0070C0"/>
                <w:sz w:val="20"/>
                <w:lang w:val="en-US" w:eastAsia="zh-CN"/>
              </w:rPr>
              <w:t>CMCC</w:t>
            </w:r>
          </w:p>
          <w:p w:rsidR="00A939F4" w:rsidRPr="00003BA5" w:rsidRDefault="00A939F4" w:rsidP="006F4DC5">
            <w:pPr>
              <w:spacing w:after="0"/>
              <w:rPr>
                <w:rFonts w:eastAsia="等线"/>
                <w:color w:val="0070C0"/>
                <w:sz w:val="20"/>
                <w:lang w:val="en-US" w:eastAsia="zh-CN"/>
              </w:rPr>
            </w:pP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E0606D" w:rsidRDefault="00D35EB1" w:rsidP="00E060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E46BDC" w:rsidRPr="00BD01D4" w:rsidRDefault="00E46BDC" w:rsidP="00E46BDC">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Clarification on requirements of 10-1</w:t>
      </w:r>
    </w:p>
    <w:p w:rsidR="00E46BDC" w:rsidRDefault="00E46BDC" w:rsidP="00E46BDC">
      <w:pPr>
        <w:jc w:val="both"/>
        <w:rPr>
          <w:rFonts w:eastAsiaTheme="minorEastAsia" w:cs="v4.2.0"/>
          <w:b/>
          <w:bCs/>
          <w:lang w:val="en-US" w:eastAsia="zh-CN"/>
        </w:rPr>
      </w:pPr>
      <w:r>
        <w:rPr>
          <w:rFonts w:eastAsiaTheme="minorEastAsia" w:cs="v4.2.0" w:hint="eastAsia"/>
          <w:b/>
          <w:bCs/>
          <w:lang w:val="en-US" w:eastAsia="zh-CN"/>
        </w:rPr>
        <w:t>Proposal (Intel)</w:t>
      </w:r>
    </w:p>
    <w:p w:rsidR="00E46BDC" w:rsidRPr="00DF3AC0" w:rsidRDefault="00E46BDC" w:rsidP="00E46BDC">
      <w:pPr>
        <w:jc w:val="both"/>
        <w:rPr>
          <w:rFonts w:eastAsiaTheme="minorEastAsia" w:cs="v4.2.0"/>
          <w:b/>
          <w:bCs/>
          <w:lang w:val="en-US" w:eastAsia="zh-CN"/>
        </w:rPr>
      </w:pPr>
      <w:r w:rsidRPr="005C1394">
        <w:rPr>
          <w:rFonts w:eastAsiaTheme="minorEastAsia" w:cs="v4.2.0"/>
          <w:b/>
          <w:bCs/>
          <w:lang w:val="en-US" w:eastAsia="zh-CN"/>
        </w:rPr>
        <w:t>Clarify in the spec that regarding UE indicating support of 10-1 but not capable of measuring on or operating under LTE with 500km/h (e.g., NR SA UE), the UE is not required to meet the Rel-16 inter-RAT HST measurement requirements specified for CONNECTED or IDLE mode.</w:t>
      </w:r>
    </w:p>
    <w:p w:rsidR="00E46BDC" w:rsidRDefault="00E46BDC" w:rsidP="00E46BDC">
      <w:pPr>
        <w:rPr>
          <w:rFonts w:eastAsiaTheme="minorEastAsia"/>
          <w:b/>
          <w:color w:val="2E74B5" w:themeColor="accent1" w:themeShade="BF"/>
          <w:u w:val="single"/>
          <w:lang w:val="en-US" w:eastAsia="zh-CN"/>
        </w:rPr>
      </w:pPr>
    </w:p>
    <w:p w:rsidR="00E46BDC" w:rsidRPr="00482D3A" w:rsidRDefault="00E46BDC" w:rsidP="00E46BDC">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E46BDC" w:rsidRPr="002D78BA" w:rsidRDefault="00312064" w:rsidP="00E46BD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Continue to discuss</w:t>
      </w:r>
      <w:r w:rsidR="00E46BDC">
        <w:rPr>
          <w:rFonts w:eastAsiaTheme="minorEastAsia" w:hint="eastAsia"/>
          <w:b/>
          <w:color w:val="2E74B5" w:themeColor="accent1" w:themeShade="BF"/>
          <w:lang w:val="en-US" w:eastAsia="zh-CN"/>
        </w:rPr>
        <w:t xml:space="preserve"> in the </w:t>
      </w:r>
      <w:r w:rsidR="00E46BDC" w:rsidRPr="00E46BDC">
        <w:rPr>
          <w:rFonts w:eastAsiaTheme="minorEastAsia"/>
          <w:b/>
          <w:color w:val="2E74B5" w:themeColor="accent1" w:themeShade="BF"/>
          <w:lang w:val="en-US" w:eastAsia="zh-CN"/>
        </w:rPr>
        <w:t>WF on NR HST UE capabilities</w:t>
      </w:r>
    </w:p>
    <w:p w:rsidR="00E46BDC" w:rsidRDefault="00E46BDC" w:rsidP="00E46BDC">
      <w:pPr>
        <w:rPr>
          <w:rFonts w:eastAsiaTheme="minorEastAsia"/>
          <w:b/>
          <w:color w:val="2E74B5" w:themeColor="accent1" w:themeShade="BF"/>
          <w:lang w:val="en-US" w:eastAsia="zh-CN"/>
        </w:rPr>
      </w:pPr>
    </w:p>
    <w:p w:rsidR="00E46BDC" w:rsidRDefault="00E46BDC" w:rsidP="00E46BDC">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lastRenderedPageBreak/>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the applicability of HST RRM requirements</w:t>
      </w:r>
    </w:p>
    <w:p w:rsidR="00312064" w:rsidRPr="00312064" w:rsidRDefault="00312064" w:rsidP="00312064">
      <w:pPr>
        <w:rPr>
          <w:rFonts w:eastAsiaTheme="minorEastAsia"/>
          <w:b/>
          <w:lang w:val="en-US" w:eastAsia="zh-CN"/>
        </w:rPr>
      </w:pPr>
      <w:r w:rsidRPr="00312064">
        <w:rPr>
          <w:rFonts w:eastAsiaTheme="minorEastAsia"/>
          <w:b/>
          <w:lang w:val="en-US" w:eastAsia="zh-CN"/>
        </w:rPr>
        <w:t>Inter-RAT NR-LTE HST RRM measurement shall only applies if UE supports inter-RAT NR-LTE HST, i.e. measurementEnhancement-r16 (10-1) or the new capability interRAT-MeasurementEnhancement-r16 (10-5).</w:t>
      </w:r>
    </w:p>
    <w:p w:rsidR="00312064" w:rsidRPr="00482D3A" w:rsidRDefault="00312064" w:rsidP="00312064">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DF3F7B" w:rsidRDefault="00312064" w:rsidP="00312064">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Continue to discuss in the </w:t>
      </w:r>
      <w:r w:rsidRPr="00E46BDC">
        <w:rPr>
          <w:rFonts w:eastAsiaTheme="minorEastAsia"/>
          <w:b/>
          <w:color w:val="2E74B5" w:themeColor="accent1" w:themeShade="BF"/>
          <w:lang w:val="en-US" w:eastAsia="zh-CN"/>
        </w:rPr>
        <w:t>WF on NR HST UE capabilities</w:t>
      </w:r>
    </w:p>
    <w:p w:rsidR="00312064" w:rsidRPr="00302170" w:rsidRDefault="00312064" w:rsidP="00312064">
      <w:pPr>
        <w:rPr>
          <w:rFonts w:eastAsiaTheme="minorEastAsia"/>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F915F8" w:rsidTr="00E106D8">
        <w:tc>
          <w:tcPr>
            <w:tcW w:w="1538" w:type="dxa"/>
          </w:tcPr>
          <w:p w:rsidR="00F915F8" w:rsidRPr="00F915F8" w:rsidRDefault="00F915F8" w:rsidP="00E106D8">
            <w:pPr>
              <w:spacing w:after="120"/>
              <w:rPr>
                <w:rFonts w:eastAsiaTheme="minorEastAsia"/>
                <w:color w:val="0070C0"/>
                <w:lang w:val="en-US" w:eastAsia="zh-CN"/>
              </w:rPr>
            </w:pPr>
          </w:p>
        </w:tc>
        <w:tc>
          <w:tcPr>
            <w:tcW w:w="8093" w:type="dxa"/>
          </w:tcPr>
          <w:p w:rsidR="00F915F8" w:rsidRDefault="00F915F8" w:rsidP="00E106D8">
            <w:pPr>
              <w:spacing w:after="120"/>
              <w:rPr>
                <w:rFonts w:eastAsiaTheme="minorEastAsia"/>
                <w:b/>
                <w:bCs/>
                <w:color w:val="0070C0"/>
                <w:lang w:val="en-US" w:eastAsia="zh-CN"/>
              </w:rPr>
            </w:pPr>
          </w:p>
        </w:tc>
      </w:tr>
      <w:tr w:rsidR="00F915F8" w:rsidTr="00E106D8">
        <w:tc>
          <w:tcPr>
            <w:tcW w:w="1538" w:type="dxa"/>
          </w:tcPr>
          <w:p w:rsidR="00F915F8" w:rsidRPr="00F915F8" w:rsidRDefault="00F915F8" w:rsidP="00E106D8">
            <w:pPr>
              <w:spacing w:after="120"/>
              <w:rPr>
                <w:rFonts w:eastAsiaTheme="minorEastAsia"/>
                <w:color w:val="0070C0"/>
                <w:lang w:val="en-US" w:eastAsia="zh-CN"/>
              </w:rPr>
            </w:pPr>
          </w:p>
        </w:tc>
        <w:tc>
          <w:tcPr>
            <w:tcW w:w="8093" w:type="dxa"/>
          </w:tcPr>
          <w:p w:rsidR="00F915F8" w:rsidRDefault="00F915F8" w:rsidP="00E106D8">
            <w:pPr>
              <w:spacing w:after="120"/>
              <w:rPr>
                <w:rFonts w:eastAsiaTheme="minorEastAsia"/>
                <w:b/>
                <w:bCs/>
                <w:color w:val="0070C0"/>
                <w:lang w:val="en-US" w:eastAsia="zh-CN"/>
              </w:rPr>
            </w:pPr>
          </w:p>
        </w:tc>
      </w:tr>
    </w:tbl>
    <w:p w:rsidR="00D35EB1" w:rsidRPr="000F588D" w:rsidRDefault="00D35EB1" w:rsidP="00D35EB1">
      <w:pPr>
        <w:rPr>
          <w:lang w:eastAsia="zh-CN"/>
        </w:rPr>
      </w:pPr>
    </w:p>
    <w:p w:rsidR="00D35EB1" w:rsidRDefault="00D35EB1" w:rsidP="00D32C3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D32C3D" w:rsidRDefault="00D32C3D" w:rsidP="00D32C3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7C66E9" w:rsidRPr="007C66E9" w:rsidRDefault="007C66E9" w:rsidP="00650D1C">
      <w:pPr>
        <w:rPr>
          <w:lang w:val="en-US" w:eastAsia="zh-CN"/>
        </w:rPr>
      </w:pPr>
    </w:p>
    <w:p w:rsidR="00EE6D67" w:rsidRDefault="00324E06" w:rsidP="00EE6D67">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Topic#2</w:t>
      </w:r>
      <w:r w:rsidR="00EE6D67">
        <w:rPr>
          <w:rFonts w:ascii="Arial" w:eastAsiaTheme="minorEastAsia" w:hAnsi="Arial" w:cs="Arial" w:hint="eastAsia"/>
          <w:sz w:val="32"/>
          <w:szCs w:val="32"/>
          <w:lang w:val="en-US" w:eastAsia="zh-CN"/>
        </w:rPr>
        <w:t xml:space="preserve">: </w:t>
      </w:r>
      <w:r w:rsidR="00E03339">
        <w:rPr>
          <w:rFonts w:ascii="Arial" w:eastAsiaTheme="minorEastAsia" w:hAnsi="Arial" w:cs="Arial" w:hint="eastAsia"/>
          <w:sz w:val="32"/>
          <w:szCs w:val="32"/>
          <w:lang w:val="en-US" w:eastAsia="zh-CN"/>
        </w:rPr>
        <w:t>per-FR gap capability</w:t>
      </w:r>
    </w:p>
    <w:p w:rsidR="00E03339" w:rsidRDefault="00E03339" w:rsidP="00E0333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08789B" w:rsidRPr="00C15AFC" w:rsidTr="0008789B">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08789B" w:rsidRPr="00C15AFC" w:rsidRDefault="0008789B" w:rsidP="0008789B">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08789B" w:rsidRPr="00C15AFC" w:rsidRDefault="0008789B" w:rsidP="0008789B">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08789B" w:rsidRPr="00F35424" w:rsidTr="0008789B">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EB6EBA" w:rsidP="0008789B">
            <w:pPr>
              <w:rPr>
                <w:rFonts w:ascii="Arial" w:eastAsia="宋体" w:hAnsi="Arial" w:cs="Arial"/>
                <w:b/>
                <w:bCs/>
                <w:color w:val="0000FF"/>
                <w:sz w:val="16"/>
                <w:szCs w:val="16"/>
                <w:u w:val="single"/>
                <w:lang w:val="en-US" w:eastAsia="zh-CN"/>
              </w:rPr>
            </w:pPr>
            <w:hyperlink r:id="rId19" w:history="1">
              <w:r w:rsidR="0008789B" w:rsidRPr="00C15AFC">
                <w:rPr>
                  <w:rFonts w:ascii="Arial" w:eastAsia="宋体" w:hAnsi="Arial" w:cs="Arial"/>
                  <w:b/>
                  <w:bCs/>
                  <w:color w:val="0000FF"/>
                  <w:sz w:val="16"/>
                  <w:u w:val="single"/>
                  <w:lang w:val="en-US" w:eastAsia="zh-CN"/>
                </w:rPr>
                <w:t>R4-2108968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Rel-16 Features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Qualcomm Incorporated</w:t>
            </w:r>
          </w:p>
        </w:tc>
        <w:tc>
          <w:tcPr>
            <w:tcW w:w="8366" w:type="dxa"/>
            <w:tcBorders>
              <w:top w:val="single" w:sz="4" w:space="0" w:color="auto"/>
              <w:left w:val="single" w:sz="4" w:space="0" w:color="auto"/>
              <w:bottom w:val="single" w:sz="4" w:space="0" w:color="auto"/>
              <w:right w:val="single" w:sz="4" w:space="0" w:color="auto"/>
            </w:tcBorders>
          </w:tcPr>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Proposal 1: Keep the original per UE per-FR gap indication and add new Per BC indication for the per-FR gap capacity.</w:t>
            </w: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 xml:space="preserve">Observation 1: </w:t>
            </w:r>
            <w:r w:rsidRPr="00F35424">
              <w:rPr>
                <w:rFonts w:ascii="Arial" w:eastAsia="宋体" w:hAnsi="Arial" w:cs="Arial" w:hint="eastAsia"/>
                <w:sz w:val="16"/>
                <w:szCs w:val="16"/>
                <w:lang w:eastAsia="zh-CN"/>
              </w:rPr>
              <w:t>T</w:t>
            </w:r>
            <w:r w:rsidRPr="00F35424">
              <w:rPr>
                <w:rFonts w:ascii="Arial" w:eastAsia="宋体" w:hAnsi="Arial" w:cs="Arial"/>
                <w:sz w:val="16"/>
                <w:szCs w:val="16"/>
                <w:lang w:eastAsia="zh-CN"/>
              </w:rPr>
              <w:t>he advantages of introducing the new capability are very clear (e.g. enables more UEs to support per-FR gap feature) while there is no foreseen disadvantage. In the worst case scenario, the new capability is simply ignored.</w:t>
            </w:r>
          </w:p>
          <w:p w:rsidR="0008789B" w:rsidRPr="00F35424" w:rsidRDefault="0008789B" w:rsidP="0008789B">
            <w:pPr>
              <w:rPr>
                <w:rFonts w:ascii="Arial" w:eastAsia="宋体" w:hAnsi="Arial" w:cs="Arial"/>
                <w:sz w:val="16"/>
                <w:szCs w:val="16"/>
                <w:lang w:eastAsia="zh-CN"/>
              </w:rPr>
            </w:pP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Proposal 2: Ask RAN2 to make the following change in their spec.</w:t>
            </w:r>
          </w:p>
          <w:p w:rsidR="0008789B" w:rsidRPr="00F35424" w:rsidRDefault="0008789B" w:rsidP="0008789B">
            <w:pPr>
              <w:rPr>
                <w:rFonts w:ascii="Arial" w:eastAsia="宋体" w:hAnsi="Arial" w:cs="Arial"/>
                <w:sz w:val="16"/>
                <w:szCs w:val="16"/>
                <w:lang w:eastAsia="zh-CN"/>
              </w:rPr>
            </w:pPr>
            <w:r w:rsidRPr="00F35424">
              <w:rPr>
                <w:rFonts w:ascii="Arial" w:eastAsia="宋体" w:hAnsi="Arial" w:cs="Arial"/>
                <w:sz w:val="16"/>
                <w:szCs w:val="16"/>
                <w:lang w:eastAsia="zh-CN"/>
              </w:rPr>
              <w:t xml:space="preserve">Change the current prerequisite for bwp-SwitchingMultiCCs-r16 to “The UE indicating support of this feature shall also support bwp-SwitchingDelay and/or bwp-SameNumerology and/or bwp-DiffNumerology.” </w:t>
            </w:r>
          </w:p>
          <w:p w:rsidR="0008789B" w:rsidRPr="00F35424" w:rsidRDefault="0008789B" w:rsidP="0008789B">
            <w:pPr>
              <w:rPr>
                <w:rFonts w:ascii="Arial" w:eastAsia="宋体" w:hAnsi="Arial" w:cs="Arial"/>
                <w:sz w:val="16"/>
                <w:szCs w:val="16"/>
                <w:lang w:val="en-US" w:eastAsia="zh-CN"/>
              </w:rPr>
            </w:pPr>
          </w:p>
        </w:tc>
      </w:tr>
      <w:tr w:rsidR="0008789B" w:rsidRPr="0008789B" w:rsidTr="0008789B">
        <w:trPr>
          <w:trHeight w:val="204"/>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EB6EBA" w:rsidP="0008789B">
            <w:pPr>
              <w:rPr>
                <w:rFonts w:ascii="Arial" w:eastAsia="宋体" w:hAnsi="Arial" w:cs="Arial"/>
                <w:b/>
                <w:bCs/>
                <w:color w:val="0000FF"/>
                <w:sz w:val="16"/>
                <w:szCs w:val="16"/>
                <w:u w:val="single"/>
                <w:lang w:val="en-US" w:eastAsia="zh-CN"/>
              </w:rPr>
            </w:pPr>
            <w:hyperlink r:id="rId20" w:history="1">
              <w:r w:rsidR="0008789B" w:rsidRPr="00C15AFC">
                <w:rPr>
                  <w:rFonts w:ascii="Arial" w:eastAsia="宋体" w:hAnsi="Arial" w:cs="Arial"/>
                  <w:b/>
                  <w:bCs/>
                  <w:color w:val="0000FF"/>
                  <w:sz w:val="16"/>
                  <w:u w:val="single"/>
                  <w:lang w:val="en-US" w:eastAsia="zh-CN"/>
                </w:rPr>
                <w:t>R4-2109225</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UE capabilities in Rel-16</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Intel Corporation</w:t>
            </w:r>
          </w:p>
        </w:tc>
        <w:tc>
          <w:tcPr>
            <w:tcW w:w="8366" w:type="dxa"/>
            <w:tcBorders>
              <w:top w:val="single" w:sz="4" w:space="0" w:color="auto"/>
              <w:left w:val="single" w:sz="4" w:space="0" w:color="auto"/>
              <w:bottom w:val="single" w:sz="4" w:space="0" w:color="auto"/>
              <w:right w:val="single" w:sz="4" w:space="0" w:color="auto"/>
            </w:tcBorders>
          </w:tcPr>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1:  There are field NR standalone UE-s indicating support of 10-1 but not capable of LTE or LTE HST.</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1:  Clarify in the spec that regarding UE indicating support of 10-1 but not capable of measuring on or operating under LTE with 500km/h (e.g., NR SA UE), the UE is not required to meet the Rel-16 inter-RAT HST measurement requirements specified for CONNECTED or IDLE mode.</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2:  There are thousands of FR1+FR2 band combinations specified in 3GPP so far and they can be of up to 5 bands of either FDD or TDD in both FR1 and FR2.</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Observation 3:  Per-FR gap capability for a UE is not purely depending on RF architecture but also baseband design.</w:t>
            </w:r>
          </w:p>
          <w:p w:rsidR="0008789B" w:rsidRP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2: RAN4 agrees on generating a new objective of R17 standards to introduce per-BC indication of per-FR measurement gap UE capabilities, was there no consensus on introducing it in Rel-16.</w:t>
            </w:r>
          </w:p>
        </w:tc>
      </w:tr>
      <w:tr w:rsidR="0008789B" w:rsidRPr="0008789B" w:rsidTr="0008789B">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EB6EBA" w:rsidP="0008789B">
            <w:pPr>
              <w:rPr>
                <w:rFonts w:ascii="Arial" w:eastAsia="宋体" w:hAnsi="Arial" w:cs="Arial"/>
                <w:b/>
                <w:bCs/>
                <w:color w:val="0000FF"/>
                <w:sz w:val="16"/>
                <w:szCs w:val="16"/>
                <w:u w:val="single"/>
                <w:lang w:val="en-US" w:eastAsia="zh-CN"/>
              </w:rPr>
            </w:pPr>
            <w:hyperlink r:id="rId21" w:history="1">
              <w:r w:rsidR="0008789B" w:rsidRPr="00C15AFC">
                <w:rPr>
                  <w:rFonts w:ascii="Arial" w:eastAsia="宋体" w:hAnsi="Arial" w:cs="Arial"/>
                  <w:b/>
                  <w:bCs/>
                  <w:color w:val="0000FF"/>
                  <w:sz w:val="16"/>
                  <w:u w:val="single"/>
                  <w:lang w:val="en-US" w:eastAsia="zh-CN"/>
                </w:rPr>
                <w:t>R4-2110367</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On UE behavior due to separate NR HST capability and on Per BC indication of per-FR gap</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08789B" w:rsidRPr="00C15AFC" w:rsidRDefault="0008789B" w:rsidP="0008789B">
            <w:pPr>
              <w:rPr>
                <w:rFonts w:ascii="Arial" w:eastAsia="宋体" w:hAnsi="Arial" w:cs="Arial"/>
                <w:sz w:val="16"/>
                <w:szCs w:val="16"/>
                <w:lang w:val="en-US" w:eastAsia="zh-CN"/>
              </w:rPr>
            </w:pPr>
            <w:r w:rsidRPr="00C15AFC">
              <w:rPr>
                <w:rFonts w:ascii="Arial" w:eastAsia="宋体" w:hAnsi="Arial" w:cs="Arial"/>
                <w:sz w:val="16"/>
                <w:szCs w:val="16"/>
                <w:lang w:val="en-US" w:eastAsia="zh-CN"/>
              </w:rPr>
              <w:t>Huawei, HiSilicon</w:t>
            </w:r>
          </w:p>
        </w:tc>
        <w:tc>
          <w:tcPr>
            <w:tcW w:w="8366" w:type="dxa"/>
            <w:tcBorders>
              <w:top w:val="single" w:sz="4" w:space="0" w:color="auto"/>
              <w:left w:val="single" w:sz="4" w:space="0" w:color="auto"/>
              <w:bottom w:val="single" w:sz="4" w:space="0" w:color="auto"/>
              <w:right w:val="single" w:sz="4" w:space="0" w:color="auto"/>
            </w:tcBorders>
          </w:tcPr>
          <w:p w:rsidR="0008789B" w:rsidRDefault="0008789B" w:rsidP="0008789B">
            <w:pPr>
              <w:rPr>
                <w:rFonts w:ascii="Arial" w:eastAsia="宋体" w:hAnsi="Arial" w:cs="Arial"/>
                <w:sz w:val="16"/>
                <w:szCs w:val="16"/>
                <w:lang w:eastAsia="zh-CN"/>
              </w:rPr>
            </w:pPr>
            <w:r w:rsidRPr="0008789B">
              <w:rPr>
                <w:rFonts w:ascii="Arial" w:eastAsia="宋体" w:hAnsi="Arial" w:cs="Arial"/>
                <w:sz w:val="16"/>
                <w:szCs w:val="16"/>
                <w:lang w:eastAsia="zh-CN"/>
              </w:rPr>
              <w:t>Proposal 1: 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1: gNB and UE have consistent understanding on whether the per-FR gap could supported under current serving cell configuration by combining the old per-UE indication and new per-BC indication:</w:t>
            </w:r>
          </w:p>
          <w:p w:rsidR="0008789B" w:rsidRPr="0008789B" w:rsidRDefault="0008789B" w:rsidP="0008789B">
            <w:pPr>
              <w:numPr>
                <w:ilvl w:val="0"/>
                <w:numId w:val="19"/>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UE implemented the changes indicate “support” of the old per-UE indication only if the independent gap can be supported under all BCs; otherwise, UE shall indicate “not support” of the old-per-UE indication and indicate whether the independent gap can be supported under each BC by the new per-BC indication.</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2: The dependency on the per-FR gap feature of related requirements could be divided into:</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capable of per-FR gap</w:t>
            </w:r>
          </w:p>
          <w:p w:rsidR="0008789B" w:rsidRPr="0008789B" w:rsidRDefault="0008789B" w:rsidP="0008789B">
            <w:pPr>
              <w:numPr>
                <w:ilvl w:val="0"/>
                <w:numId w:val="20"/>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When UE is configured with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lastRenderedPageBreak/>
              <w:t>Observation 3: Having the per-BC indication do not have impact on the functionality and usage of the per-FR gap.</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4: For related RRM requirements, when the per-FR gap works as conditions (e.g. when UE is capable of per-FR gap), the conditions could be updated as </w:t>
            </w:r>
            <w:r w:rsidRPr="0008789B">
              <w:rPr>
                <w:rFonts w:ascii="Arial" w:eastAsia="宋体" w:hAnsi="Arial" w:cs="Arial"/>
                <w:b/>
                <w:i/>
                <w:sz w:val="16"/>
                <w:szCs w:val="16"/>
                <w:lang w:val="en-US" w:eastAsia="zh-CN"/>
              </w:rPr>
              <w:t>when UE is capable of per-FR under current serving cells configurations</w:t>
            </w:r>
            <w:r w:rsidRPr="0008789B">
              <w:rPr>
                <w:rFonts w:ascii="Arial" w:eastAsia="宋体" w:hAnsi="Arial" w:cs="Arial"/>
                <w:b/>
                <w:sz w:val="16"/>
                <w:szCs w:val="16"/>
                <w:lang w:val="en-US" w:eastAsia="zh-CN"/>
              </w:rPr>
              <w:t>. The related requirements included:</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Interruption requirements (Active BWP switch, SRS carrier based switching, inter-frequency SFTD, SCell dormancy switch and inter</w:t>
            </w:r>
            <w:r w:rsidRPr="0008789B">
              <w:rPr>
                <w:rFonts w:ascii="Arial" w:eastAsia="宋体" w:hAnsi="Arial" w:cs="Arial" w:hint="eastAsia"/>
                <w:b/>
                <w:sz w:val="16"/>
                <w:szCs w:val="16"/>
                <w:lang w:val="en-US" w:eastAsia="zh-CN"/>
              </w:rPr>
              <w:t>-</w:t>
            </w:r>
            <w:r w:rsidRPr="0008789B">
              <w:rPr>
                <w:rFonts w:ascii="Arial" w:eastAsia="宋体" w:hAnsi="Arial" w:cs="Arial"/>
                <w:b/>
                <w:sz w:val="16"/>
                <w:szCs w:val="16"/>
                <w:lang w:val="en-US" w:eastAsia="zh-CN"/>
              </w:rPr>
              <w:t>RAT RSTD autonomous gap)</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Delay requirements (Active BWP switch on multiple CCs, SCell activations of multiple SCells, additional delay caused by SRS carrier based switching)</w:t>
            </w:r>
          </w:p>
          <w:p w:rsidR="0008789B" w:rsidRPr="0008789B" w:rsidRDefault="0008789B" w:rsidP="0008789B">
            <w:pPr>
              <w:numPr>
                <w:ilvl w:val="0"/>
                <w:numId w:val="21"/>
              </w:numPr>
              <w:rPr>
                <w:rFonts w:ascii="Arial" w:eastAsia="宋体" w:hAnsi="Arial" w:cs="Arial"/>
                <w:b/>
                <w:sz w:val="16"/>
                <w:szCs w:val="16"/>
                <w:lang w:val="en-US" w:eastAsia="zh-CN"/>
              </w:rPr>
            </w:pPr>
            <w:r w:rsidRPr="0008789B">
              <w:rPr>
                <w:rFonts w:ascii="Arial" w:eastAsia="宋体" w:hAnsi="Arial" w:cs="Arial"/>
                <w:b/>
                <w:sz w:val="16"/>
                <w:szCs w:val="16"/>
                <w:lang w:val="en-US" w:eastAsia="zh-CN"/>
              </w:rPr>
              <w:t>Determine whether gap is needed when per-FR gap is supported under current serving cells configuration but the independent gap maybe not configured.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Observation 5: For RRM requirements related to when the per-FR gap is configured, no change is needed.</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 xml:space="preserve">Observation 6: No impact is foreseen when UE switches from a per-FR gap capable to per-UE gap capable or the other way around. </w:t>
            </w:r>
          </w:p>
          <w:p w:rsidR="0008789B" w:rsidRPr="0008789B" w:rsidRDefault="0008789B" w:rsidP="0008789B">
            <w:pPr>
              <w:rPr>
                <w:rFonts w:ascii="Arial" w:eastAsia="宋体" w:hAnsi="Arial" w:cs="Arial"/>
                <w:b/>
                <w:sz w:val="16"/>
                <w:szCs w:val="16"/>
                <w:lang w:val="en-US" w:eastAsia="zh-CN"/>
              </w:rPr>
            </w:pPr>
            <w:r w:rsidRPr="0008789B">
              <w:rPr>
                <w:rFonts w:ascii="Arial" w:eastAsia="宋体" w:hAnsi="Arial" w:cs="Arial"/>
                <w:b/>
                <w:sz w:val="16"/>
                <w:szCs w:val="16"/>
                <w:lang w:val="en-US" w:eastAsia="zh-CN"/>
              </w:rPr>
              <w:t>Proposal 2: Keep the original per UE per-FR gap indication and add new Per BC indication for the per-FR gap capacity in Rel-16.</w:t>
            </w:r>
          </w:p>
          <w:p w:rsidR="0008789B" w:rsidRPr="0008789B" w:rsidRDefault="0008789B" w:rsidP="0008789B">
            <w:pPr>
              <w:rPr>
                <w:rFonts w:ascii="Arial" w:eastAsia="宋体" w:hAnsi="Arial" w:cs="Arial"/>
                <w:sz w:val="16"/>
                <w:szCs w:val="16"/>
                <w:lang w:val="en-US" w:eastAsia="zh-CN"/>
              </w:rPr>
            </w:pPr>
          </w:p>
        </w:tc>
      </w:tr>
    </w:tbl>
    <w:p w:rsidR="0008789B" w:rsidRPr="0008789B" w:rsidRDefault="0008789B" w:rsidP="0008789B">
      <w:pPr>
        <w:pStyle w:val="12"/>
      </w:pPr>
    </w:p>
    <w:p w:rsidR="00631E10" w:rsidRDefault="00631E10" w:rsidP="00631E10">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631E10" w:rsidRPr="00BD01D4" w:rsidRDefault="00317BF7" w:rsidP="00631E1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00631E10"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C83EBB" w:rsidRDefault="00C83EBB" w:rsidP="00C83EBB">
      <w:pPr>
        <w:ind w:left="1080" w:hanging="1080"/>
        <w:jc w:val="both"/>
        <w:rPr>
          <w:b/>
          <w:bCs/>
          <w:lang w:val="en-US" w:eastAsia="en-US"/>
        </w:rPr>
      </w:pPr>
      <w:r>
        <w:rPr>
          <w:rFonts w:eastAsiaTheme="minorEastAsia" w:hint="eastAsia"/>
          <w:b/>
          <w:bCs/>
          <w:lang w:val="en-US" w:eastAsia="zh-CN"/>
        </w:rPr>
        <w:t>Option 1 (Qualcomm</w:t>
      </w:r>
      <w:r w:rsidR="00745618">
        <w:rPr>
          <w:rFonts w:eastAsiaTheme="minorEastAsia" w:hint="eastAsia"/>
          <w:b/>
          <w:bCs/>
          <w:lang w:val="en-US" w:eastAsia="zh-CN"/>
        </w:rPr>
        <w:t>, Huawei</w:t>
      </w:r>
      <w:r>
        <w:rPr>
          <w:rFonts w:eastAsiaTheme="minorEastAsia" w:hint="eastAsia"/>
          <w:b/>
          <w:bCs/>
          <w:lang w:val="en-US" w:eastAsia="zh-CN"/>
        </w:rPr>
        <w:t>)</w:t>
      </w:r>
      <w:r w:rsidRPr="005E30EC">
        <w:rPr>
          <w:b/>
          <w:bCs/>
          <w:lang w:val="en-US" w:eastAsia="en-US"/>
        </w:rPr>
        <w:t xml:space="preserve">: </w:t>
      </w:r>
      <w:r w:rsidRPr="00960F01">
        <w:rPr>
          <w:b/>
          <w:bCs/>
          <w:lang w:val="en-US" w:eastAsia="en-US"/>
        </w:rPr>
        <w:t>Keep the original per UE per-FR gap indication and add new Per BC indication for the per-FR gap capacity.</w:t>
      </w:r>
    </w:p>
    <w:p w:rsidR="00C83EBB" w:rsidRPr="00C83EBB" w:rsidRDefault="00745618" w:rsidP="000A5B22">
      <w:pPr>
        <w:spacing w:after="180"/>
        <w:rPr>
          <w:rFonts w:eastAsiaTheme="minorEastAsia"/>
          <w:b/>
          <w:lang w:val="en-US" w:eastAsia="zh-CN"/>
        </w:rPr>
      </w:pPr>
      <w:r>
        <w:rPr>
          <w:rFonts w:eastAsiaTheme="minorEastAsia" w:hint="eastAsia"/>
          <w:b/>
          <w:bCs/>
          <w:lang w:val="en-US" w:eastAsia="zh-CN"/>
        </w:rPr>
        <w:t>Option 2 (Intel)</w:t>
      </w:r>
      <w:r w:rsidRPr="005E30EC">
        <w:rPr>
          <w:b/>
          <w:bCs/>
          <w:lang w:val="en-US" w:eastAsia="en-US"/>
        </w:rPr>
        <w:t>:</w:t>
      </w:r>
      <w:r>
        <w:rPr>
          <w:rFonts w:eastAsiaTheme="minorEastAsia" w:hint="eastAsia"/>
          <w:b/>
          <w:bCs/>
          <w:lang w:val="en-US" w:eastAsia="zh-CN"/>
        </w:rPr>
        <w:t xml:space="preserve"> </w:t>
      </w:r>
      <w:r w:rsidRPr="005D5F7C">
        <w:rPr>
          <w:b/>
          <w:bCs/>
          <w:lang w:eastAsia="zh-CN"/>
        </w:rPr>
        <w:t>RAN4 agrees on generating a new objective of R17 standards to introduce per-BC indication of per-FR measurement gap UE capabilities, was there no consensus on introducing it in Rel-16.</w:t>
      </w:r>
    </w:p>
    <w:p w:rsidR="00C83EBB" w:rsidRDefault="00C83EBB" w:rsidP="000A5B22">
      <w:pPr>
        <w:spacing w:after="180"/>
        <w:rPr>
          <w:rFonts w:eastAsiaTheme="minorEastAsia"/>
          <w:b/>
          <w:lang w:val="en-US" w:eastAsia="zh-CN"/>
        </w:rPr>
      </w:pPr>
    </w:p>
    <w:p w:rsidR="00681BFC" w:rsidRPr="00482D3A" w:rsidRDefault="00681BFC" w:rsidP="00681BFC">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681BFC" w:rsidRDefault="00745618"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Proponents of per-BC indication of per-FR measurement gap UE capabilities provide analysis on the impacts on RRM requirements. It seems that no new RRM requirements are needed.</w:t>
      </w:r>
    </w:p>
    <w:p w:rsidR="00745618" w:rsidRPr="00745618" w:rsidRDefault="00745618"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based on the analysis in submitted contributions.</w:t>
      </w:r>
    </w:p>
    <w:p w:rsidR="00681BFC" w:rsidRPr="00745618" w:rsidRDefault="00681BFC" w:rsidP="000A5B22">
      <w:pPr>
        <w:spacing w:after="180"/>
        <w:rPr>
          <w:rFonts w:eastAsiaTheme="minorEastAsia"/>
          <w:b/>
          <w:lang w:val="en-US"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637B4F" w:rsidRPr="002918D4"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637B4F" w:rsidTr="0008789B">
        <w:tc>
          <w:tcPr>
            <w:tcW w:w="1538" w:type="dxa"/>
          </w:tcPr>
          <w:p w:rsidR="00637B4F" w:rsidRPr="00805BE8" w:rsidRDefault="00637B4F" w:rsidP="0008789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08789B">
            <w:pPr>
              <w:spacing w:after="120"/>
              <w:rPr>
                <w:rFonts w:eastAsiaTheme="minorEastAsia"/>
                <w:b/>
                <w:bCs/>
                <w:color w:val="0070C0"/>
                <w:lang w:val="en-US" w:eastAsia="zh-CN"/>
              </w:rPr>
            </w:pPr>
            <w:r>
              <w:rPr>
                <w:rFonts w:eastAsiaTheme="minorEastAsia"/>
                <w:b/>
                <w:bCs/>
                <w:color w:val="0070C0"/>
                <w:lang w:val="en-US" w:eastAsia="zh-CN"/>
              </w:rPr>
              <w:t>Comments</w:t>
            </w:r>
          </w:p>
        </w:tc>
      </w:tr>
      <w:tr w:rsidR="00DC3B1F" w:rsidTr="0008789B">
        <w:tc>
          <w:tcPr>
            <w:tcW w:w="1538" w:type="dxa"/>
          </w:tcPr>
          <w:p w:rsidR="00DC3B1F" w:rsidRPr="00DC3B1F" w:rsidRDefault="00DC3B1F" w:rsidP="00DC3B1F">
            <w:pPr>
              <w:spacing w:after="120"/>
              <w:rPr>
                <w:rFonts w:eastAsiaTheme="minorEastAsia"/>
                <w:color w:val="0070C0"/>
                <w:lang w:val="en-US" w:eastAsia="zh-CN"/>
              </w:rPr>
            </w:pPr>
            <w:r w:rsidRPr="00DC3B1F">
              <w:rPr>
                <w:rFonts w:eastAsiaTheme="minorEastAsia"/>
                <w:color w:val="0070C0"/>
                <w:lang w:val="en-US" w:eastAsia="zh-CN"/>
              </w:rPr>
              <w:t>Apple</w:t>
            </w:r>
          </w:p>
        </w:tc>
        <w:tc>
          <w:tcPr>
            <w:tcW w:w="8093" w:type="dxa"/>
          </w:tcPr>
          <w:p w:rsidR="00DC3B1F" w:rsidRDefault="00DC3B1F" w:rsidP="00DC3B1F">
            <w:pPr>
              <w:spacing w:after="120"/>
              <w:rPr>
                <w:rFonts w:eastAsiaTheme="minorEastAsia"/>
                <w:color w:val="000000" w:themeColor="text1"/>
                <w:lang w:val="en-US" w:eastAsia="zh-CN"/>
              </w:rPr>
            </w:pPr>
            <w:r w:rsidRPr="002E7EBC">
              <w:rPr>
                <w:rFonts w:eastAsiaTheme="minorEastAsia"/>
                <w:color w:val="000000" w:themeColor="text1"/>
                <w:lang w:val="en-US" w:eastAsia="zh-CN"/>
              </w:rPr>
              <w:t>This issue</w:t>
            </w:r>
            <w:r>
              <w:rPr>
                <w:rFonts w:eastAsiaTheme="minorEastAsia"/>
                <w:color w:val="000000" w:themeColor="text1"/>
                <w:lang w:val="en-US" w:eastAsia="zh-CN"/>
              </w:rPr>
              <w:t xml:space="preserve"> has been discussed in quite a few meetings without clear conclusion. As indicated by us before, per-FR and per-UE measurement gap capability is introduced to accommodate two type of implementation, discrete RFIC between FR1 and FR2 and single RFIC for both FR1 and FR2. Also, the interruption related requirements has been introduced since LTE time due to single RFIC implementation. </w:t>
            </w:r>
          </w:p>
          <w:p w:rsidR="00DC3B1F" w:rsidRDefault="00DC3B1F" w:rsidP="00DC3B1F">
            <w:pPr>
              <w:spacing w:after="120"/>
              <w:rPr>
                <w:rFonts w:eastAsiaTheme="minorEastAsia"/>
                <w:color w:val="000000" w:themeColor="text1"/>
                <w:lang w:val="en-US" w:eastAsia="zh-CN"/>
              </w:rPr>
            </w:pPr>
            <w:r>
              <w:rPr>
                <w:rFonts w:eastAsiaTheme="minorEastAsia"/>
                <w:color w:val="000000" w:themeColor="text1"/>
                <w:lang w:val="en-US" w:eastAsia="zh-CN"/>
              </w:rPr>
              <w:t xml:space="preserve">Almost all per-FR gap dependent requirements are interruption related either directly (e.g. interruption requirements) or indirectly (multiple SCell activation, multiple CC BWP switching, etc.). Although the question has been raised in last couple meetings, we however still don’t think the proponent companies have clear explanation why interruption related requirements are also baseband dependent. </w:t>
            </w:r>
          </w:p>
          <w:p w:rsidR="00DC3B1F" w:rsidRPr="002E7EBC" w:rsidRDefault="00DC3B1F" w:rsidP="00DC3B1F">
            <w:pPr>
              <w:spacing w:after="120"/>
              <w:rPr>
                <w:rFonts w:eastAsiaTheme="minorEastAsia"/>
                <w:color w:val="000000" w:themeColor="text1"/>
                <w:lang w:val="en-US" w:eastAsia="zh-CN"/>
              </w:rPr>
            </w:pPr>
            <w:r>
              <w:rPr>
                <w:rFonts w:eastAsiaTheme="minorEastAsia"/>
                <w:color w:val="000000" w:themeColor="text1"/>
                <w:lang w:val="en-US" w:eastAsia="zh-CN"/>
              </w:rPr>
              <w:t xml:space="preserve">Also, upon the baseband dependent issues are clarified, we also need to understand if per-BC can solve the problem, since baseband capability not only involves a specify band combination but also # of CC, aggregated BW, MIMO capability, etc. </w:t>
            </w:r>
          </w:p>
        </w:tc>
      </w:tr>
      <w:tr w:rsidR="00406B4C" w:rsidTr="0008789B">
        <w:tc>
          <w:tcPr>
            <w:tcW w:w="1538" w:type="dxa"/>
          </w:tcPr>
          <w:p w:rsidR="00406B4C" w:rsidRPr="00DC3B1F" w:rsidRDefault="00406B4C" w:rsidP="00406B4C">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Thanks for the discussion in the GTW session. Some responses to the questions </w:t>
            </w:r>
            <w:r>
              <w:rPr>
                <w:rFonts w:eastAsiaTheme="minorEastAsia"/>
                <w:color w:val="000000" w:themeColor="text1"/>
                <w:lang w:val="en-US" w:eastAsia="zh-CN"/>
              </w:rPr>
              <w:lastRenderedPageBreak/>
              <w:t>received during the GTW discussion.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 xml:space="preserve">Relation to the baseband resource: </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This issue had been discussed at the very beginning of this discussion. It mainly results from the overloading of this per-FR gap and the more and more high order FR1+FR2 BCs. And also it is implementation specific, and this is why we have different capability indications for other requirements/features as usual instead of only allowing one particular implementation.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Complexity of NW side or maybe also of UE side:</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 Companies comment that it will be complicated for NW to check the capability of the BC. At the worst case, gNB could just ignore the new per-BC indication and only read the original one, then nothing changed compared to Rel-15 (either support per-FR gap in all cases or not supports it at all). It will not frequently happen that gNB to check whether status of supporting this per-FR gap changes. It could only happen when gNB add/release a cell, before which the capability to support the new serving CC configuration under the BC will be checked anyway. From UE side it is the same, for UE who do not want to make the change could just use the Rel-15 indication.</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Requirements for SCell activation of multiple CCs:</w:t>
            </w:r>
          </w:p>
          <w:p w:rsidR="00406B4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raised the question in the meeting that there may be problem in multiple SCell activation. We also mentioned the case in our paper </w:t>
            </w:r>
            <w:r w:rsidRPr="005F719B">
              <w:rPr>
                <w:rFonts w:eastAsiaTheme="minorEastAsia"/>
                <w:color w:val="000000" w:themeColor="text1"/>
                <w:lang w:val="en-US" w:eastAsia="zh-CN"/>
              </w:rPr>
              <w:t>R4-2110367</w:t>
            </w:r>
            <w:r>
              <w:rPr>
                <w:rFonts w:eastAsiaTheme="minorEastAsia"/>
                <w:color w:val="000000" w:themeColor="text1"/>
                <w:lang w:val="en-US" w:eastAsia="zh-CN"/>
              </w:rPr>
              <w:t>. The explanations are as following:</w:t>
            </w:r>
          </w:p>
          <w:p w:rsidR="00406B4C" w:rsidRDefault="00406B4C" w:rsidP="00406B4C">
            <w:pPr>
              <w:spacing w:after="120"/>
              <w:rPr>
                <w:rFonts w:eastAsiaTheme="minorEastAsia"/>
                <w:color w:val="000000" w:themeColor="text1"/>
                <w:lang w:val="en-US" w:eastAsia="zh-CN"/>
              </w:rPr>
            </w:pPr>
            <w:r w:rsidRPr="0053237C">
              <w:rPr>
                <w:rFonts w:eastAsiaTheme="minorEastAsia"/>
                <w:color w:val="000000" w:themeColor="text1"/>
                <w:lang w:val="en-US" w:eastAsia="zh-CN"/>
              </w:rPr>
              <w:t>For non-simultaneous DCI/RRC based BWP switching on multiple CCs and (direct) SCell activations of multiple SCells, the per-FR gap works as conditions in another way. For instance, for non-simultaneous RRC based BWP switching on multiple CC or direct SCell activation of multiple SCells, it is assumed that the feasible scenarios is NR-DC and there is one RRC messages per CG. It is possible that the RRC message is interrupted by actions in the other CG, then the requirements only apply for UE which is capable of per-FR gap, which implies that UE is able to receive two RRC messages in two CGs independently. By having the new per-BC indication, when NW trigger the BWP switch on multiple CCs or SCell activations, the serving CC configuration is not changed, which means NW also know whether the UE is capable of per-FR gap at the very moment.</w:t>
            </w:r>
          </w:p>
          <w:p w:rsidR="00406B4C" w:rsidRPr="0053237C" w:rsidRDefault="00406B4C" w:rsidP="00406B4C">
            <w:pPr>
              <w:spacing w:after="120"/>
              <w:rPr>
                <w:rFonts w:eastAsiaTheme="minorEastAsia"/>
                <w:b/>
                <w:color w:val="000000" w:themeColor="text1"/>
                <w:lang w:val="en-US" w:eastAsia="zh-CN"/>
              </w:rPr>
            </w:pPr>
            <w:r w:rsidRPr="0053237C">
              <w:rPr>
                <w:rFonts w:eastAsiaTheme="minorEastAsia"/>
                <w:b/>
                <w:color w:val="000000" w:themeColor="text1"/>
                <w:lang w:val="en-US" w:eastAsia="zh-CN"/>
              </w:rPr>
              <w:t>BC for serving CC or MO:</w:t>
            </w:r>
          </w:p>
          <w:p w:rsidR="00406B4C" w:rsidRPr="002E7EBC" w:rsidRDefault="00406B4C"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whether the per-BC indication works for serving CC or MO which is also relevant to the last question. The issue was also mentioned in the very beginning of this discussion, and we clarified in our paper that it was for serving CC (regardless of active or not) not the MO. It means if NW configures CC1+CC2+CC3 under BC 1 where the per-FR gap is indicated supported, the per-FR gap is supported no matter whether CC1/CC2/CC3 is activated or not or what the MO configuration is. </w:t>
            </w:r>
          </w:p>
        </w:tc>
      </w:tr>
      <w:tr w:rsidR="003549A4" w:rsidTr="0008789B">
        <w:tc>
          <w:tcPr>
            <w:tcW w:w="1538" w:type="dxa"/>
          </w:tcPr>
          <w:p w:rsidR="003549A4" w:rsidRDefault="003549A4" w:rsidP="00406B4C">
            <w:pPr>
              <w:spacing w:after="120"/>
              <w:rPr>
                <w:rFonts w:eastAsiaTheme="minorEastAsia"/>
                <w:color w:val="0070C0"/>
                <w:lang w:val="en-US" w:eastAsia="zh-CN"/>
              </w:rPr>
            </w:pPr>
            <w:r>
              <w:rPr>
                <w:rFonts w:eastAsiaTheme="minorEastAsia"/>
                <w:color w:val="0070C0"/>
                <w:lang w:val="en-US" w:eastAsia="zh-CN"/>
              </w:rPr>
              <w:lastRenderedPageBreak/>
              <w:t>E///</w:t>
            </w:r>
          </w:p>
        </w:tc>
        <w:tc>
          <w:tcPr>
            <w:tcW w:w="8093" w:type="dxa"/>
          </w:tcPr>
          <w:p w:rsidR="003549A4" w:rsidRDefault="003549A4"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As commented in the GTW session, it is not very convincing to introduce </w:t>
            </w:r>
            <w:r w:rsidR="00FD3C96">
              <w:rPr>
                <w:rFonts w:eastAsiaTheme="minorEastAsia"/>
                <w:color w:val="000000" w:themeColor="text1"/>
                <w:lang w:val="en-US" w:eastAsia="zh-CN"/>
              </w:rPr>
              <w:t xml:space="preserve">per FR per BC capability. </w:t>
            </w:r>
            <w:r w:rsidR="00E6081D">
              <w:rPr>
                <w:rFonts w:eastAsiaTheme="minorEastAsia"/>
                <w:color w:val="000000" w:themeColor="text1"/>
                <w:lang w:val="en-US" w:eastAsia="zh-CN"/>
              </w:rPr>
              <w:t xml:space="preserve">Such </w:t>
            </w:r>
            <w:r w:rsidR="00FD3C96">
              <w:rPr>
                <w:rFonts w:eastAsiaTheme="minorEastAsia"/>
                <w:color w:val="000000" w:themeColor="text1"/>
                <w:lang w:val="en-US" w:eastAsia="zh-CN"/>
              </w:rPr>
              <w:t xml:space="preserve">capability will not be very useful for the typical network implementation. It is </w:t>
            </w:r>
            <w:r w:rsidR="00552140">
              <w:rPr>
                <w:rFonts w:eastAsiaTheme="minorEastAsia"/>
                <w:color w:val="000000" w:themeColor="text1"/>
                <w:lang w:val="en-US" w:eastAsia="zh-CN"/>
              </w:rPr>
              <w:t>unnecessary</w:t>
            </w:r>
            <w:r w:rsidR="00FD3C96">
              <w:rPr>
                <w:rFonts w:eastAsiaTheme="minorEastAsia"/>
                <w:color w:val="000000" w:themeColor="text1"/>
                <w:lang w:val="en-US" w:eastAsia="zh-CN"/>
              </w:rPr>
              <w:t xml:space="preserve"> complicated to use different baseband </w:t>
            </w:r>
            <w:r w:rsidR="00FA4B90">
              <w:rPr>
                <w:rFonts w:eastAsiaTheme="minorEastAsia"/>
                <w:color w:val="000000" w:themeColor="text1"/>
                <w:lang w:val="en-US" w:eastAsia="zh-CN"/>
              </w:rPr>
              <w:t>procedures (e.g. scheduling) for different BC</w:t>
            </w:r>
            <w:r w:rsidR="00D1244E">
              <w:rPr>
                <w:rFonts w:eastAsiaTheme="minorEastAsia"/>
                <w:color w:val="000000" w:themeColor="text1"/>
                <w:lang w:val="en-US" w:eastAsia="zh-CN"/>
              </w:rPr>
              <w:t xml:space="preserve"> especially when BC is reconfigured</w:t>
            </w:r>
            <w:r w:rsidR="00151B34">
              <w:rPr>
                <w:rFonts w:eastAsiaTheme="minorEastAsia"/>
                <w:color w:val="000000" w:themeColor="text1"/>
                <w:lang w:val="en-US" w:eastAsia="zh-CN"/>
              </w:rPr>
              <w:t xml:space="preserve"> – not efficient to completely change all the network procedures</w:t>
            </w:r>
            <w:r w:rsidR="00FA4B90">
              <w:rPr>
                <w:rFonts w:eastAsiaTheme="minorEastAsia"/>
                <w:color w:val="000000" w:themeColor="text1"/>
                <w:lang w:val="en-US" w:eastAsia="zh-CN"/>
              </w:rPr>
              <w:t>.</w:t>
            </w:r>
            <w:r w:rsidR="00552140">
              <w:rPr>
                <w:rFonts w:eastAsiaTheme="minorEastAsia"/>
                <w:color w:val="000000" w:themeColor="text1"/>
                <w:lang w:val="en-US" w:eastAsia="zh-CN"/>
              </w:rPr>
              <w:t xml:space="preserve"> Therefore, in our view if some UE</w:t>
            </w:r>
            <w:r w:rsidR="00151B34">
              <w:rPr>
                <w:rFonts w:eastAsiaTheme="minorEastAsia"/>
                <w:color w:val="000000" w:themeColor="text1"/>
                <w:lang w:val="en-US" w:eastAsia="zh-CN"/>
              </w:rPr>
              <w:t xml:space="preserve">s have </w:t>
            </w:r>
            <w:r w:rsidR="00552140">
              <w:rPr>
                <w:rFonts w:eastAsiaTheme="minorEastAsia"/>
                <w:color w:val="000000" w:themeColor="text1"/>
                <w:lang w:val="en-US" w:eastAsia="zh-CN"/>
              </w:rPr>
              <w:t xml:space="preserve">implementations </w:t>
            </w:r>
            <w:r w:rsidR="00151B34">
              <w:rPr>
                <w:rFonts w:eastAsiaTheme="minorEastAsia"/>
                <w:color w:val="000000" w:themeColor="text1"/>
                <w:lang w:val="en-US" w:eastAsia="zh-CN"/>
              </w:rPr>
              <w:t xml:space="preserve">issues for certain BC, then such UE does not have to report per FR </w:t>
            </w:r>
            <w:r w:rsidR="00861E51">
              <w:rPr>
                <w:rFonts w:eastAsiaTheme="minorEastAsia"/>
                <w:color w:val="000000" w:themeColor="text1"/>
                <w:lang w:val="en-US" w:eastAsia="zh-CN"/>
              </w:rPr>
              <w:t xml:space="preserve">gap </w:t>
            </w:r>
            <w:r w:rsidR="00151B34">
              <w:rPr>
                <w:rFonts w:eastAsiaTheme="minorEastAsia"/>
                <w:color w:val="000000" w:themeColor="text1"/>
                <w:lang w:val="en-US" w:eastAsia="zh-CN"/>
              </w:rPr>
              <w:t xml:space="preserve">capability. </w:t>
            </w:r>
            <w:r w:rsidR="00861E51">
              <w:rPr>
                <w:rFonts w:eastAsiaTheme="minorEastAsia"/>
                <w:color w:val="000000" w:themeColor="text1"/>
                <w:lang w:val="en-US" w:eastAsia="zh-CN"/>
              </w:rPr>
              <w:t xml:space="preserve">The default assumption is per UE gap </w:t>
            </w:r>
            <w:r w:rsidR="00861E51">
              <w:rPr>
                <w:rFonts w:eastAsiaTheme="minorEastAsia"/>
                <w:color w:val="000000" w:themeColor="text1"/>
                <w:lang w:val="en-US" w:eastAsia="zh-CN"/>
              </w:rPr>
              <w:lastRenderedPageBreak/>
              <w:t>implementation.</w:t>
            </w:r>
          </w:p>
          <w:p w:rsidR="008151CE" w:rsidRDefault="008151CE" w:rsidP="00406B4C">
            <w:pPr>
              <w:spacing w:after="120"/>
              <w:rPr>
                <w:rFonts w:eastAsiaTheme="minorEastAsia"/>
                <w:color w:val="000000" w:themeColor="text1"/>
                <w:lang w:val="en-US" w:eastAsia="zh-CN"/>
              </w:rPr>
            </w:pPr>
            <w:r>
              <w:rPr>
                <w:rFonts w:eastAsiaTheme="minorEastAsia"/>
                <w:color w:val="000000" w:themeColor="text1"/>
                <w:lang w:val="en-US" w:eastAsia="zh-CN"/>
              </w:rPr>
              <w:t xml:space="preserve">But as we said in the GTW, we are fine to further discuss this in Rel-17. </w:t>
            </w:r>
          </w:p>
        </w:tc>
      </w:tr>
    </w:tbl>
    <w:p w:rsidR="00637B4F" w:rsidRPr="006F4DC5"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lastRenderedPageBreak/>
        <w:t>Summary</w:t>
      </w:r>
      <w:r w:rsidRPr="006F4DC5">
        <w:rPr>
          <w:rFonts w:ascii="Arial" w:eastAsiaTheme="minorEastAsia" w:hAnsi="Arial" w:cs="Arial" w:hint="eastAsia"/>
          <w:sz w:val="32"/>
          <w:szCs w:val="32"/>
          <w:lang w:val="en-US" w:eastAsia="zh-CN"/>
        </w:rPr>
        <w:t xml:space="preserve"> for 1st round </w:t>
      </w:r>
    </w:p>
    <w:p w:rsidR="00637B4F" w:rsidRPr="006F4DC5"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03"/>
        <w:gridCol w:w="10896"/>
      </w:tblGrid>
      <w:tr w:rsidR="00637B4F" w:rsidRPr="006F4DC5" w:rsidTr="00745618">
        <w:tc>
          <w:tcPr>
            <w:tcW w:w="1603" w:type="dxa"/>
          </w:tcPr>
          <w:p w:rsidR="00637B4F" w:rsidRPr="006F4DC5" w:rsidRDefault="00637B4F" w:rsidP="0008789B">
            <w:pPr>
              <w:rPr>
                <w:rFonts w:eastAsia="等线"/>
                <w:bCs/>
                <w:color w:val="0070C0"/>
                <w:sz w:val="20"/>
                <w:lang w:val="en-US" w:eastAsia="zh-CN"/>
              </w:rPr>
            </w:pPr>
          </w:p>
        </w:tc>
        <w:tc>
          <w:tcPr>
            <w:tcW w:w="10896" w:type="dxa"/>
          </w:tcPr>
          <w:p w:rsidR="00637B4F" w:rsidRPr="006F4DC5" w:rsidRDefault="00637B4F" w:rsidP="0008789B">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745618" w:rsidRPr="006F4DC5" w:rsidTr="00745618">
        <w:tc>
          <w:tcPr>
            <w:tcW w:w="1603" w:type="dxa"/>
          </w:tcPr>
          <w:p w:rsidR="005806C1" w:rsidRPr="00BD01D4" w:rsidRDefault="005806C1" w:rsidP="005806C1">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745618" w:rsidRPr="005806C1" w:rsidRDefault="00745618" w:rsidP="0008789B">
            <w:pPr>
              <w:rPr>
                <w:rFonts w:eastAsia="等线"/>
                <w:bCs/>
                <w:color w:val="0070C0"/>
                <w:sz w:val="20"/>
                <w:lang w:val="en-US" w:eastAsia="zh-CN"/>
              </w:rPr>
            </w:pPr>
          </w:p>
        </w:tc>
        <w:tc>
          <w:tcPr>
            <w:tcW w:w="10896" w:type="dxa"/>
          </w:tcPr>
          <w:p w:rsidR="00745618" w:rsidRPr="00B40C55" w:rsidRDefault="005806C1" w:rsidP="0008789B">
            <w:pPr>
              <w:rPr>
                <w:rFonts w:eastAsia="等线"/>
                <w:bCs/>
                <w:color w:val="0070C0"/>
                <w:sz w:val="20"/>
                <w:highlight w:val="yellow"/>
                <w:lang w:val="en-US" w:eastAsia="zh-CN"/>
              </w:rPr>
            </w:pPr>
            <w:r w:rsidRPr="00B40C55">
              <w:rPr>
                <w:rFonts w:eastAsia="等线" w:hint="eastAsia"/>
                <w:bCs/>
                <w:color w:val="0070C0"/>
                <w:sz w:val="20"/>
                <w:highlight w:val="yellow"/>
                <w:lang w:val="en-US" w:eastAsia="zh-CN"/>
              </w:rPr>
              <w:t>Recommended WF for 2</w:t>
            </w:r>
            <w:r w:rsidRPr="00B40C55">
              <w:rPr>
                <w:rFonts w:eastAsia="等线" w:hint="eastAsia"/>
                <w:bCs/>
                <w:color w:val="0070C0"/>
                <w:sz w:val="20"/>
                <w:highlight w:val="yellow"/>
                <w:vertAlign w:val="superscript"/>
                <w:lang w:val="en-US" w:eastAsia="zh-CN"/>
              </w:rPr>
              <w:t>nd</w:t>
            </w:r>
            <w:r w:rsidRPr="00B40C55">
              <w:rPr>
                <w:rFonts w:eastAsia="等线" w:hint="eastAsia"/>
                <w:bCs/>
                <w:color w:val="0070C0"/>
                <w:sz w:val="20"/>
                <w:highlight w:val="yellow"/>
                <w:lang w:val="en-US" w:eastAsia="zh-CN"/>
              </w:rPr>
              <w:t xml:space="preserve"> round discussion</w:t>
            </w:r>
            <w:r w:rsidR="007C3AD9" w:rsidRPr="00B40C55">
              <w:rPr>
                <w:rFonts w:eastAsia="等线" w:hint="eastAsia"/>
                <w:bCs/>
                <w:color w:val="0070C0"/>
                <w:sz w:val="20"/>
                <w:highlight w:val="yellow"/>
                <w:lang w:val="en-US" w:eastAsia="zh-CN"/>
              </w:rPr>
              <w:t>:</w:t>
            </w:r>
          </w:p>
          <w:p w:rsidR="007C3AD9" w:rsidRPr="006F4DC5" w:rsidRDefault="00CB26A5" w:rsidP="0008789B">
            <w:pPr>
              <w:rPr>
                <w:rFonts w:eastAsia="等线"/>
                <w:bCs/>
                <w:color w:val="0070C0"/>
                <w:sz w:val="20"/>
                <w:lang w:val="en-US" w:eastAsia="zh-CN"/>
              </w:rPr>
            </w:pPr>
            <w:r w:rsidRPr="00B40C55">
              <w:rPr>
                <w:rFonts w:eastAsia="等线" w:hint="eastAsia"/>
                <w:bCs/>
                <w:color w:val="0070C0"/>
                <w:sz w:val="20"/>
                <w:highlight w:val="yellow"/>
                <w:lang w:val="en-US" w:eastAsia="zh-CN"/>
              </w:rPr>
              <w:t>Continue to discuss this topic in the WF led by Qualcomm</w:t>
            </w:r>
          </w:p>
        </w:tc>
      </w:tr>
    </w:tbl>
    <w:p w:rsidR="00637B4F" w:rsidRPr="006F4DC5" w:rsidRDefault="00637B4F" w:rsidP="00637B4F">
      <w:pPr>
        <w:spacing w:after="180"/>
        <w:rPr>
          <w:rFonts w:eastAsia="等线"/>
          <w:i/>
          <w:color w:val="0070C0"/>
          <w:sz w:val="20"/>
          <w:lang w:eastAsia="zh-CN"/>
        </w:rPr>
      </w:pP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37B4F" w:rsidRPr="006F4DC5" w:rsidTr="0008789B">
        <w:trPr>
          <w:trHeight w:val="744"/>
        </w:trPr>
        <w:tc>
          <w:tcPr>
            <w:tcW w:w="1395" w:type="dxa"/>
          </w:tcPr>
          <w:p w:rsidR="00637B4F" w:rsidRPr="006F4DC5" w:rsidRDefault="00637B4F" w:rsidP="0008789B">
            <w:pPr>
              <w:rPr>
                <w:rFonts w:eastAsia="等线"/>
                <w:bCs/>
                <w:color w:val="0070C0"/>
                <w:sz w:val="20"/>
                <w:lang w:val="en-US" w:eastAsia="zh-CN"/>
              </w:rPr>
            </w:pPr>
          </w:p>
        </w:tc>
        <w:tc>
          <w:tcPr>
            <w:tcW w:w="4554" w:type="dxa"/>
          </w:tcPr>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Assigned Company,</w:t>
            </w:r>
          </w:p>
          <w:p w:rsidR="00637B4F" w:rsidRPr="006F4DC5" w:rsidRDefault="00637B4F" w:rsidP="0008789B">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37B4F" w:rsidRPr="006F4DC5" w:rsidTr="0008789B">
        <w:trPr>
          <w:trHeight w:val="358"/>
        </w:trPr>
        <w:tc>
          <w:tcPr>
            <w:tcW w:w="1395" w:type="dxa"/>
          </w:tcPr>
          <w:p w:rsidR="00637B4F" w:rsidRPr="006F4DC5" w:rsidRDefault="00CB26A5" w:rsidP="0008789B">
            <w:pPr>
              <w:rPr>
                <w:rFonts w:eastAsia="等线"/>
                <w:color w:val="0070C0"/>
                <w:sz w:val="20"/>
                <w:lang w:val="en-US" w:eastAsia="zh-CN"/>
              </w:rPr>
            </w:pPr>
            <w:r>
              <w:rPr>
                <w:rFonts w:eastAsia="等线" w:hint="eastAsia"/>
                <w:color w:val="0070C0"/>
                <w:sz w:val="20"/>
                <w:lang w:val="en-US" w:eastAsia="zh-CN"/>
              </w:rPr>
              <w:t>1</w:t>
            </w:r>
          </w:p>
        </w:tc>
        <w:tc>
          <w:tcPr>
            <w:tcW w:w="4554" w:type="dxa"/>
          </w:tcPr>
          <w:p w:rsidR="00637B4F" w:rsidRPr="006F4DC5" w:rsidRDefault="00CB26A5" w:rsidP="0008789B">
            <w:pPr>
              <w:rPr>
                <w:rFonts w:eastAsia="等线"/>
                <w:color w:val="0070C0"/>
                <w:sz w:val="20"/>
                <w:lang w:val="en-US" w:eastAsia="zh-CN"/>
              </w:rPr>
            </w:pPr>
            <w:r>
              <w:rPr>
                <w:rFonts w:eastAsia="等线" w:hint="eastAsia"/>
                <w:color w:val="0070C0"/>
                <w:sz w:val="20"/>
                <w:lang w:val="en-US" w:eastAsia="zh-CN"/>
              </w:rPr>
              <w:t xml:space="preserve">WF on </w:t>
            </w:r>
            <w:r w:rsidRPr="00CB26A5">
              <w:rPr>
                <w:rFonts w:eastAsia="等线"/>
                <w:color w:val="0070C0"/>
                <w:sz w:val="20"/>
                <w:lang w:val="en-US" w:eastAsia="zh-CN"/>
              </w:rPr>
              <w:t>per-BC indication of per-FR measurement gap UE capabilities</w:t>
            </w:r>
          </w:p>
        </w:tc>
        <w:tc>
          <w:tcPr>
            <w:tcW w:w="2932" w:type="dxa"/>
          </w:tcPr>
          <w:p w:rsidR="00637B4F" w:rsidRDefault="00CB26A5" w:rsidP="0008789B">
            <w:pPr>
              <w:spacing w:after="0"/>
              <w:rPr>
                <w:rFonts w:eastAsia="等线"/>
                <w:color w:val="0070C0"/>
                <w:sz w:val="20"/>
                <w:lang w:val="en-US" w:eastAsia="zh-CN"/>
              </w:rPr>
            </w:pPr>
            <w:r>
              <w:rPr>
                <w:rFonts w:eastAsia="等线" w:hint="eastAsia"/>
                <w:color w:val="0070C0"/>
                <w:sz w:val="20"/>
                <w:lang w:val="en-US" w:eastAsia="zh-CN"/>
              </w:rPr>
              <w:t>Qualcomm</w:t>
            </w:r>
          </w:p>
          <w:p w:rsidR="00637B4F" w:rsidRPr="006F4DC5" w:rsidRDefault="00637B4F" w:rsidP="0008789B">
            <w:pPr>
              <w:spacing w:after="0"/>
              <w:rPr>
                <w:rFonts w:eastAsia="等线"/>
                <w:color w:val="0070C0"/>
                <w:sz w:val="20"/>
                <w:lang w:val="en-US" w:eastAsia="zh-CN"/>
              </w:rPr>
            </w:pPr>
          </w:p>
        </w:tc>
      </w:tr>
    </w:tbl>
    <w:p w:rsidR="00637B4F" w:rsidRPr="00216ABD" w:rsidRDefault="00637B4F" w:rsidP="00637B4F">
      <w:pPr>
        <w:pStyle w:val="B1"/>
        <w:rPr>
          <w:lang w:val="en-US" w:eastAsia="zh-CN"/>
        </w:rPr>
      </w:pPr>
    </w:p>
    <w:p w:rsidR="00637B4F" w:rsidRPr="00D35EB1"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637B4F"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E64A86" w:rsidRPr="00E64A86" w:rsidRDefault="00E64A86" w:rsidP="00E64A86">
      <w:pPr>
        <w:rPr>
          <w:rFonts w:eastAsiaTheme="minorEastAsia"/>
          <w:b/>
          <w:color w:val="2E74B5" w:themeColor="accent1" w:themeShade="BF"/>
          <w:u w:val="single"/>
          <w:lang w:val="en-US" w:eastAsia="zh-CN"/>
        </w:rPr>
      </w:pPr>
      <w:r w:rsidRPr="00E64A86">
        <w:rPr>
          <w:rFonts w:eastAsiaTheme="minorEastAsia" w:hint="eastAsia"/>
          <w:b/>
          <w:color w:val="2E74B5" w:themeColor="accent1" w:themeShade="BF"/>
          <w:u w:val="single"/>
          <w:lang w:val="en-US" w:eastAsia="zh-CN"/>
        </w:rPr>
        <w:t>Issue 2-1: Whether to introduce per-BC indication of per-FR measurement gap UE capabilities</w:t>
      </w:r>
    </w:p>
    <w:p w:rsidR="00E64A86" w:rsidRPr="00E64A86" w:rsidRDefault="00E64A86" w:rsidP="00E64A86">
      <w:pPr>
        <w:jc w:val="both"/>
        <w:rPr>
          <w:b/>
          <w:bCs/>
          <w:lang w:val="en-US" w:eastAsia="en-US"/>
        </w:rPr>
      </w:pPr>
      <w:r w:rsidRPr="00E64A86">
        <w:rPr>
          <w:rFonts w:eastAsiaTheme="minorEastAsia" w:hint="eastAsia"/>
          <w:b/>
          <w:bCs/>
          <w:lang w:val="en-US" w:eastAsia="zh-CN"/>
        </w:rPr>
        <w:t>Option 1 (Qualcomm, Huawei)</w:t>
      </w:r>
      <w:r w:rsidRPr="00E64A86">
        <w:rPr>
          <w:b/>
          <w:bCs/>
          <w:lang w:val="en-US" w:eastAsia="en-US"/>
        </w:rPr>
        <w:t>: Keep the original per UE per-FR gap indication and add new Per BC indication for the per-FR gap capacity.</w:t>
      </w:r>
    </w:p>
    <w:p w:rsidR="00E64A86" w:rsidRPr="00E64A86" w:rsidRDefault="00E64A86" w:rsidP="00E64A86">
      <w:pPr>
        <w:spacing w:after="180"/>
        <w:rPr>
          <w:rFonts w:eastAsiaTheme="minorEastAsia"/>
          <w:b/>
          <w:lang w:eastAsia="zh-CN"/>
        </w:rPr>
      </w:pPr>
      <w:r w:rsidRPr="00E64A86">
        <w:rPr>
          <w:rFonts w:eastAsiaTheme="minorEastAsia" w:hint="eastAsia"/>
          <w:b/>
          <w:bCs/>
          <w:lang w:val="en-US" w:eastAsia="zh-CN"/>
        </w:rPr>
        <w:t>Option 2 (Intel)</w:t>
      </w:r>
      <w:r w:rsidRPr="00E64A86">
        <w:rPr>
          <w:b/>
          <w:bCs/>
          <w:lang w:val="en-US" w:eastAsia="en-US"/>
        </w:rPr>
        <w:t>:</w:t>
      </w:r>
      <w:r w:rsidRPr="00E64A86">
        <w:rPr>
          <w:rFonts w:eastAsiaTheme="minorEastAsia" w:hint="eastAsia"/>
          <w:b/>
          <w:bCs/>
          <w:lang w:val="en-US" w:eastAsia="zh-CN"/>
        </w:rPr>
        <w:t xml:space="preserve"> </w:t>
      </w:r>
      <w:r w:rsidRPr="00E64A86">
        <w:rPr>
          <w:b/>
          <w:bCs/>
          <w:lang w:eastAsia="zh-CN"/>
        </w:rPr>
        <w:t>RAN4 agrees on generating a new objective of R17 standards to introduce per-BC indication of per-FR measurement gap UE capabilities, was there no consensus on introducing it in Rel-16.</w:t>
      </w:r>
    </w:p>
    <w:p w:rsidR="00E64A86" w:rsidRPr="00E64A86" w:rsidRDefault="00E64A86" w:rsidP="00E64A86">
      <w:pPr>
        <w:rPr>
          <w:rFonts w:eastAsiaTheme="minorEastAsia"/>
          <w:b/>
          <w:color w:val="2E74B5" w:themeColor="accent1" w:themeShade="BF"/>
          <w:u w:val="single"/>
          <w:lang w:val="en-US" w:eastAsia="zh-CN"/>
        </w:rPr>
      </w:pPr>
      <w:r w:rsidRPr="00E64A86">
        <w:rPr>
          <w:rFonts w:eastAsiaTheme="minorEastAsia" w:hint="eastAsia"/>
          <w:b/>
          <w:color w:val="2E74B5" w:themeColor="accent1" w:themeShade="BF"/>
          <w:u w:val="single"/>
          <w:lang w:val="en-US" w:eastAsia="zh-CN"/>
        </w:rPr>
        <w:t>Recommended WF:</w:t>
      </w:r>
    </w:p>
    <w:p w:rsidR="00E64A86" w:rsidRPr="00E64A86" w:rsidRDefault="00E64A86" w:rsidP="00E64A8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Continue to discuss in the WF</w:t>
      </w:r>
      <w:r w:rsidRPr="00E64A86">
        <w:t xml:space="preserve"> </w:t>
      </w:r>
      <w:r w:rsidRPr="00E64A86">
        <w:rPr>
          <w:rFonts w:eastAsiaTheme="minorEastAsia"/>
          <w:b/>
          <w:color w:val="2E74B5" w:themeColor="accent1" w:themeShade="BF"/>
          <w:lang w:val="en-US" w:eastAsia="zh-CN"/>
        </w:rPr>
        <w:t>on per-BC indication of per-FR measurement gap UE capabilities</w:t>
      </w:r>
    </w:p>
    <w:p w:rsidR="00A622A0" w:rsidRPr="00E64A86" w:rsidRDefault="00A622A0" w:rsidP="00FA09CE">
      <w:pPr>
        <w:rPr>
          <w:rFonts w:eastAsiaTheme="minorEastAsia"/>
          <w:lang w:val="en-US" w:eastAsia="zh-CN"/>
        </w:rPr>
      </w:pPr>
    </w:p>
    <w:p w:rsidR="00637B4F" w:rsidRPr="00D35EB1"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637B4F" w:rsidTr="0008789B">
        <w:tc>
          <w:tcPr>
            <w:tcW w:w="1538" w:type="dxa"/>
          </w:tcPr>
          <w:p w:rsidR="00637B4F" w:rsidRPr="00805BE8" w:rsidRDefault="00637B4F" w:rsidP="0008789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08789B">
            <w:pPr>
              <w:spacing w:after="120"/>
              <w:rPr>
                <w:rFonts w:eastAsiaTheme="minorEastAsia"/>
                <w:b/>
                <w:bCs/>
                <w:color w:val="0070C0"/>
                <w:lang w:val="en-US" w:eastAsia="zh-CN"/>
              </w:rPr>
            </w:pPr>
            <w:r>
              <w:rPr>
                <w:rFonts w:eastAsiaTheme="minorEastAsia"/>
                <w:b/>
                <w:bCs/>
                <w:color w:val="0070C0"/>
                <w:lang w:val="en-US" w:eastAsia="zh-CN"/>
              </w:rPr>
              <w:t>Comments</w:t>
            </w:r>
          </w:p>
        </w:tc>
      </w:tr>
      <w:tr w:rsidR="00745618" w:rsidTr="0008789B">
        <w:tc>
          <w:tcPr>
            <w:tcW w:w="1538" w:type="dxa"/>
          </w:tcPr>
          <w:p w:rsidR="00745618" w:rsidRPr="00805BE8" w:rsidRDefault="00745618" w:rsidP="0008789B">
            <w:pPr>
              <w:spacing w:after="120"/>
              <w:rPr>
                <w:rFonts w:eastAsiaTheme="minorEastAsia"/>
                <w:b/>
                <w:bCs/>
                <w:color w:val="0070C0"/>
                <w:lang w:val="en-US" w:eastAsia="zh-CN"/>
              </w:rPr>
            </w:pPr>
          </w:p>
        </w:tc>
        <w:tc>
          <w:tcPr>
            <w:tcW w:w="8093" w:type="dxa"/>
          </w:tcPr>
          <w:p w:rsidR="00745618" w:rsidRDefault="00745618" w:rsidP="0008789B">
            <w:pPr>
              <w:spacing w:after="120"/>
              <w:rPr>
                <w:rFonts w:eastAsiaTheme="minorEastAsia"/>
                <w:b/>
                <w:bCs/>
                <w:color w:val="0070C0"/>
                <w:lang w:val="en-US" w:eastAsia="zh-CN"/>
              </w:rPr>
            </w:pPr>
          </w:p>
        </w:tc>
      </w:tr>
    </w:tbl>
    <w:p w:rsidR="00637B4F" w:rsidRDefault="00637B4F" w:rsidP="00637B4F">
      <w:pPr>
        <w:rPr>
          <w:lang w:eastAsia="zh-CN"/>
        </w:rPr>
      </w:pPr>
    </w:p>
    <w:p w:rsidR="00CD3592" w:rsidRPr="000F588D" w:rsidRDefault="00CD3592" w:rsidP="00637B4F">
      <w:pPr>
        <w:rPr>
          <w:lang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BC0F19" w:rsidRDefault="00637B4F" w:rsidP="00BC0F1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2550A" w:rsidRDefault="0082550A" w:rsidP="0082550A">
      <w:pPr>
        <w:rPr>
          <w:lang w:val="en-US" w:eastAsia="zh-CN"/>
        </w:rPr>
      </w:pPr>
    </w:p>
    <w:p w:rsidR="0082550A" w:rsidRPr="00A10C54" w:rsidRDefault="0082550A" w:rsidP="00A10C5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Topic#3: </w:t>
      </w:r>
      <w:r w:rsidR="00A10C54" w:rsidRPr="003E50DD">
        <w:rPr>
          <w:rFonts w:ascii="Arial" w:eastAsia="Batang" w:hAnsi="Arial" w:cs="Arial"/>
          <w:sz w:val="32"/>
          <w:szCs w:val="32"/>
          <w:lang w:val="en-US" w:eastAsia="ko-KR"/>
        </w:rPr>
        <w:t>NR RRM requirement enhancement</w:t>
      </w: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82550A" w:rsidRPr="00C15AFC" w:rsidTr="00BC5D9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82550A" w:rsidRPr="00C15AFC" w:rsidRDefault="0082550A"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82550A" w:rsidRPr="00C15AFC" w:rsidRDefault="0082550A" w:rsidP="00BC5D94">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82550A" w:rsidRPr="00F35424" w:rsidTr="00BC5D9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EB6EBA" w:rsidP="00BC5D94">
            <w:pPr>
              <w:rPr>
                <w:rFonts w:ascii="Arial" w:eastAsia="宋体" w:hAnsi="Arial" w:cs="Arial"/>
                <w:b/>
                <w:bCs/>
                <w:color w:val="0000FF"/>
                <w:sz w:val="16"/>
                <w:szCs w:val="16"/>
                <w:u w:val="single"/>
                <w:lang w:val="en-US" w:eastAsia="zh-CN"/>
              </w:rPr>
            </w:pPr>
            <w:hyperlink r:id="rId22" w:history="1">
              <w:r w:rsidR="0082550A" w:rsidRPr="00C15AFC">
                <w:rPr>
                  <w:rFonts w:ascii="Arial" w:eastAsia="宋体" w:hAnsi="Arial" w:cs="Arial"/>
                  <w:b/>
                  <w:bCs/>
                  <w:color w:val="0000FF"/>
                  <w:sz w:val="16"/>
                  <w:u w:val="single"/>
                  <w:lang w:val="en-US" w:eastAsia="zh-CN"/>
                </w:rPr>
                <w:t>R4-2108968</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82550A"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Rel-16 Features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82550A" w:rsidRPr="00C15AFC" w:rsidRDefault="0082550A"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Qualcomm Incorporated</w:t>
            </w:r>
          </w:p>
        </w:tc>
        <w:tc>
          <w:tcPr>
            <w:tcW w:w="8366" w:type="dxa"/>
            <w:tcBorders>
              <w:top w:val="single" w:sz="4" w:space="0" w:color="auto"/>
              <w:left w:val="single" w:sz="4" w:space="0" w:color="auto"/>
              <w:bottom w:val="single" w:sz="4" w:space="0" w:color="auto"/>
              <w:right w:val="single" w:sz="4" w:space="0" w:color="auto"/>
            </w:tcBorders>
          </w:tcPr>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Proposal 1: Keep the original per UE per-FR gap indication and add new Per BC indication for the per-FR gap capacity.</w:t>
            </w: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 xml:space="preserve">Observation 1: </w:t>
            </w:r>
            <w:r w:rsidRPr="00F35424">
              <w:rPr>
                <w:rFonts w:ascii="Arial" w:eastAsia="宋体" w:hAnsi="Arial" w:cs="Arial" w:hint="eastAsia"/>
                <w:sz w:val="16"/>
                <w:szCs w:val="16"/>
                <w:lang w:eastAsia="zh-CN"/>
              </w:rPr>
              <w:t>T</w:t>
            </w:r>
            <w:r w:rsidRPr="00F35424">
              <w:rPr>
                <w:rFonts w:ascii="Arial" w:eastAsia="宋体" w:hAnsi="Arial" w:cs="Arial"/>
                <w:sz w:val="16"/>
                <w:szCs w:val="16"/>
                <w:lang w:eastAsia="zh-CN"/>
              </w:rPr>
              <w:t>he advantages of introducing the new capability are very clear (e.g. enables more UEs to support per-FR gap feature) while there is no foreseen disadvantage. In the worst case scenario, the new capability is simply ignored.</w:t>
            </w:r>
          </w:p>
          <w:p w:rsidR="0082550A" w:rsidRPr="00F35424" w:rsidRDefault="0082550A" w:rsidP="00BC5D94">
            <w:pPr>
              <w:rPr>
                <w:rFonts w:ascii="Arial" w:eastAsia="宋体" w:hAnsi="Arial" w:cs="Arial"/>
                <w:sz w:val="16"/>
                <w:szCs w:val="16"/>
                <w:lang w:eastAsia="zh-CN"/>
              </w:rPr>
            </w:pP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Proposal 2: Ask RAN2 to make the following change in their spec.</w:t>
            </w:r>
          </w:p>
          <w:p w:rsidR="0082550A" w:rsidRPr="00F35424" w:rsidRDefault="0082550A" w:rsidP="00BC5D94">
            <w:pPr>
              <w:rPr>
                <w:rFonts w:ascii="Arial" w:eastAsia="宋体" w:hAnsi="Arial" w:cs="Arial"/>
                <w:sz w:val="16"/>
                <w:szCs w:val="16"/>
                <w:lang w:eastAsia="zh-CN"/>
              </w:rPr>
            </w:pPr>
            <w:r w:rsidRPr="00F35424">
              <w:rPr>
                <w:rFonts w:ascii="Arial" w:eastAsia="宋体" w:hAnsi="Arial" w:cs="Arial"/>
                <w:sz w:val="16"/>
                <w:szCs w:val="16"/>
                <w:lang w:eastAsia="zh-CN"/>
              </w:rPr>
              <w:t xml:space="preserve">Change the current prerequisite for bwp-SwitchingMultiCCs-r16 to “The UE indicating support of this feature shall also support bwp-SwitchingDelay and/or bwp-SameNumerology and/or bwp-DiffNumerology.” </w:t>
            </w:r>
          </w:p>
          <w:p w:rsidR="0082550A" w:rsidRPr="00F35424" w:rsidRDefault="0082550A" w:rsidP="00BC5D94">
            <w:pPr>
              <w:rPr>
                <w:rFonts w:ascii="Arial" w:eastAsia="宋体" w:hAnsi="Arial" w:cs="Arial"/>
                <w:sz w:val="16"/>
                <w:szCs w:val="16"/>
                <w:lang w:val="en-US" w:eastAsia="zh-CN"/>
              </w:rPr>
            </w:pPr>
          </w:p>
        </w:tc>
      </w:tr>
    </w:tbl>
    <w:p w:rsidR="0082550A" w:rsidRPr="0008789B" w:rsidRDefault="0082550A" w:rsidP="0082550A">
      <w:pPr>
        <w:pStyle w:val="12"/>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135805" w:rsidRPr="00AB4101" w:rsidRDefault="00AB4101" w:rsidP="00AB4101">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Issue 3</w:t>
      </w:r>
      <w:r w:rsidR="0082550A" w:rsidRPr="00BD01D4">
        <w:rPr>
          <w:rFonts w:eastAsiaTheme="minorEastAsia" w:hint="eastAsia"/>
          <w:b/>
          <w:color w:val="2E74B5" w:themeColor="accent1" w:themeShade="BF"/>
          <w:u w:val="single"/>
          <w:lang w:val="en-US" w:eastAsia="zh-CN"/>
        </w:rPr>
        <w:t xml:space="preserve">-1: </w:t>
      </w:r>
      <w:r w:rsidRPr="00AB4101">
        <w:rPr>
          <w:rFonts w:eastAsiaTheme="minorEastAsia"/>
          <w:b/>
          <w:color w:val="2E74B5" w:themeColor="accent1" w:themeShade="BF"/>
          <w:u w:val="single"/>
          <w:lang w:val="en-US" w:eastAsia="zh-CN"/>
        </w:rPr>
        <w:t>Capability of ‘bwp-SwitchingMultiCCs-r16’</w:t>
      </w:r>
    </w:p>
    <w:p w:rsidR="00135805" w:rsidRPr="00135805" w:rsidRDefault="00135805" w:rsidP="00135805">
      <w:pPr>
        <w:ind w:left="1080" w:hanging="1080"/>
        <w:jc w:val="both"/>
        <w:rPr>
          <w:b/>
          <w:bCs/>
          <w:lang w:val="en-US" w:eastAsia="zh-CN"/>
        </w:rPr>
      </w:pPr>
      <w:r>
        <w:rPr>
          <w:rFonts w:eastAsiaTheme="minorEastAsia" w:hint="eastAsia"/>
          <w:b/>
          <w:bCs/>
          <w:lang w:val="en-US" w:eastAsia="zh-CN"/>
        </w:rPr>
        <w:t xml:space="preserve">Proposal (Qualcomm): </w:t>
      </w:r>
      <w:r w:rsidRPr="00135805">
        <w:rPr>
          <w:b/>
          <w:bCs/>
          <w:lang w:val="en-US" w:eastAsia="zh-CN"/>
        </w:rPr>
        <w:t>Change the current prerequisite for bwp-SwitchingMultiCCs-r16 to “The UE indicating support of this feature shall also support bwp-SwitchingDelay and/or bwp-SameNumerology and/or bwp-DiffNumerology.”</w:t>
      </w:r>
    </w:p>
    <w:p w:rsidR="00A10C54" w:rsidRPr="00A10C54" w:rsidRDefault="00A10C54" w:rsidP="0082550A">
      <w:pPr>
        <w:spacing w:after="180"/>
        <w:rPr>
          <w:rFonts w:eastAsiaTheme="minorEastAsia"/>
          <w:b/>
          <w:lang w:val="en-US" w:eastAsia="zh-CN"/>
        </w:rPr>
      </w:pPr>
    </w:p>
    <w:p w:rsidR="0082550A" w:rsidRPr="00482D3A" w:rsidRDefault="0082550A" w:rsidP="0082550A">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82550A" w:rsidRPr="00745618" w:rsidRDefault="000564EC" w:rsidP="000564E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on the above proposal.</w:t>
      </w:r>
    </w:p>
    <w:p w:rsidR="0082550A" w:rsidRPr="00745618" w:rsidRDefault="0082550A" w:rsidP="0082550A">
      <w:pPr>
        <w:spacing w:after="180"/>
        <w:rPr>
          <w:rFonts w:eastAsiaTheme="minorEastAsia"/>
          <w:b/>
          <w:lang w:val="en-US" w:eastAsia="zh-CN"/>
        </w:rPr>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82550A" w:rsidRPr="002918D4"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82550A" w:rsidTr="00BC5D94">
        <w:tc>
          <w:tcPr>
            <w:tcW w:w="1538" w:type="dxa"/>
          </w:tcPr>
          <w:p w:rsidR="0082550A" w:rsidRPr="00805BE8" w:rsidRDefault="0082550A"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82550A" w:rsidRPr="00805BE8" w:rsidRDefault="0082550A"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82550A" w:rsidTr="00BC5D94">
        <w:tc>
          <w:tcPr>
            <w:tcW w:w="1538" w:type="dxa"/>
          </w:tcPr>
          <w:p w:rsidR="0082550A" w:rsidRPr="00DC3B1F" w:rsidRDefault="00DC3B1F" w:rsidP="00BC5D94">
            <w:pPr>
              <w:spacing w:after="120"/>
              <w:rPr>
                <w:rFonts w:eastAsiaTheme="minorEastAsia"/>
                <w:color w:val="0070C0"/>
                <w:lang w:val="en-US" w:eastAsia="zh-CN"/>
              </w:rPr>
            </w:pPr>
            <w:r w:rsidRPr="00DC3B1F">
              <w:rPr>
                <w:rFonts w:eastAsiaTheme="minorEastAsia"/>
                <w:color w:val="0070C0"/>
                <w:lang w:val="en-US" w:eastAsia="zh-CN"/>
              </w:rPr>
              <w:t>Apple</w:t>
            </w:r>
          </w:p>
        </w:tc>
        <w:tc>
          <w:tcPr>
            <w:tcW w:w="8093" w:type="dxa"/>
          </w:tcPr>
          <w:p w:rsidR="0082550A" w:rsidRPr="00DC3B1F" w:rsidRDefault="00DC3B1F" w:rsidP="00BC5D94">
            <w:pPr>
              <w:spacing w:after="120"/>
              <w:rPr>
                <w:rFonts w:eastAsiaTheme="minorEastAsia"/>
                <w:color w:val="0070C0"/>
                <w:lang w:val="en-US" w:eastAsia="zh-CN"/>
              </w:rPr>
            </w:pPr>
            <w:r w:rsidRPr="00DC3B1F">
              <w:rPr>
                <w:rFonts w:eastAsiaTheme="minorEastAsia"/>
                <w:color w:val="0070C0"/>
                <w:lang w:val="en-US" w:eastAsia="zh-CN"/>
              </w:rPr>
              <w:t>We agree with Qualcomm’s proposal</w:t>
            </w:r>
          </w:p>
        </w:tc>
      </w:tr>
    </w:tbl>
    <w:p w:rsidR="0082550A" w:rsidRPr="006F4DC5"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lastRenderedPageBreak/>
        <w:t>Summary</w:t>
      </w:r>
      <w:r w:rsidRPr="006F4DC5">
        <w:rPr>
          <w:rFonts w:ascii="Arial" w:eastAsiaTheme="minorEastAsia" w:hAnsi="Arial" w:cs="Arial" w:hint="eastAsia"/>
          <w:sz w:val="32"/>
          <w:szCs w:val="32"/>
          <w:lang w:val="en-US" w:eastAsia="zh-CN"/>
        </w:rPr>
        <w:t xml:space="preserve"> for 1st round </w:t>
      </w:r>
    </w:p>
    <w:p w:rsidR="0082550A" w:rsidRPr="006F4DC5"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2550A" w:rsidRPr="006F4DC5" w:rsidRDefault="0082550A" w:rsidP="0082550A">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2323"/>
        <w:gridCol w:w="10896"/>
      </w:tblGrid>
      <w:tr w:rsidR="0082550A" w:rsidRPr="006F4DC5" w:rsidTr="00BC5D94">
        <w:tc>
          <w:tcPr>
            <w:tcW w:w="1603" w:type="dxa"/>
          </w:tcPr>
          <w:p w:rsidR="0082550A" w:rsidRPr="006F4DC5" w:rsidRDefault="0082550A" w:rsidP="00BC5D94">
            <w:pPr>
              <w:rPr>
                <w:rFonts w:eastAsia="等线"/>
                <w:bCs/>
                <w:color w:val="0070C0"/>
                <w:sz w:val="20"/>
                <w:lang w:val="en-US" w:eastAsia="zh-CN"/>
              </w:rPr>
            </w:pPr>
          </w:p>
        </w:tc>
        <w:tc>
          <w:tcPr>
            <w:tcW w:w="10896" w:type="dxa"/>
          </w:tcPr>
          <w:p w:rsidR="0082550A" w:rsidRPr="006F4DC5" w:rsidRDefault="0082550A" w:rsidP="00BC5D94">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82550A" w:rsidRPr="006F4DC5" w:rsidTr="00BC5D94">
        <w:tc>
          <w:tcPr>
            <w:tcW w:w="1603" w:type="dxa"/>
          </w:tcPr>
          <w:p w:rsidR="00E333FF" w:rsidRPr="00AB4101" w:rsidRDefault="00E333FF" w:rsidP="00E333FF">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Issue 3</w:t>
            </w:r>
            <w:r w:rsidRPr="00BD01D4">
              <w:rPr>
                <w:rFonts w:eastAsiaTheme="minorEastAsia" w:hint="eastAsia"/>
                <w:b/>
                <w:color w:val="2E74B5" w:themeColor="accent1" w:themeShade="BF"/>
                <w:u w:val="single"/>
                <w:lang w:val="en-US" w:eastAsia="zh-CN"/>
              </w:rPr>
              <w:t xml:space="preserve">-1: </w:t>
            </w:r>
            <w:r w:rsidRPr="00AB4101">
              <w:rPr>
                <w:rFonts w:eastAsiaTheme="minorEastAsia"/>
                <w:b/>
                <w:color w:val="2E74B5" w:themeColor="accent1" w:themeShade="BF"/>
                <w:u w:val="single"/>
                <w:lang w:val="en-US" w:eastAsia="zh-CN"/>
              </w:rPr>
              <w:t>Capability of ‘bwp-SwitchingMultiCCs-r16’</w:t>
            </w:r>
          </w:p>
          <w:p w:rsidR="0082550A" w:rsidRPr="00E333FF" w:rsidRDefault="0082550A" w:rsidP="00BC5D94">
            <w:pPr>
              <w:rPr>
                <w:rFonts w:eastAsia="等线"/>
                <w:bCs/>
                <w:color w:val="0070C0"/>
                <w:sz w:val="20"/>
                <w:lang w:eastAsia="zh-CN"/>
              </w:rPr>
            </w:pPr>
          </w:p>
        </w:tc>
        <w:tc>
          <w:tcPr>
            <w:tcW w:w="10896" w:type="dxa"/>
          </w:tcPr>
          <w:p w:rsidR="00BD7362" w:rsidRPr="00BD7362" w:rsidRDefault="00BD7362" w:rsidP="00BD7362">
            <w:pPr>
              <w:pStyle w:val="afc"/>
              <w:numPr>
                <w:ilvl w:val="1"/>
                <w:numId w:val="24"/>
              </w:numPr>
              <w:spacing w:before="60" w:after="60" w:line="252" w:lineRule="auto"/>
              <w:ind w:leftChars="0"/>
              <w:rPr>
                <w:bCs/>
                <w:highlight w:val="green"/>
              </w:rPr>
            </w:pPr>
            <w:r w:rsidRPr="00571ECB">
              <w:rPr>
                <w:bCs/>
                <w:highlight w:val="green"/>
              </w:rPr>
              <w:t>Agreement</w:t>
            </w:r>
            <w:r>
              <w:rPr>
                <w:rFonts w:eastAsiaTheme="minorEastAsia" w:hint="eastAsia"/>
                <w:bCs/>
                <w:highlight w:val="green"/>
                <w:lang w:eastAsia="zh-CN"/>
              </w:rPr>
              <w:t xml:space="preserve"> from GTW session</w:t>
            </w:r>
          </w:p>
          <w:p w:rsidR="00E333FF" w:rsidRPr="00571ECB" w:rsidRDefault="00E333FF" w:rsidP="00E333FF">
            <w:pPr>
              <w:pStyle w:val="afc"/>
              <w:numPr>
                <w:ilvl w:val="2"/>
                <w:numId w:val="24"/>
              </w:numPr>
              <w:spacing w:before="60" w:after="60" w:line="252" w:lineRule="auto"/>
              <w:ind w:leftChars="0"/>
              <w:rPr>
                <w:bCs/>
                <w:highlight w:val="green"/>
              </w:rPr>
            </w:pPr>
            <w:r w:rsidRPr="00571ECB">
              <w:rPr>
                <w:bCs/>
                <w:highlight w:val="green"/>
              </w:rPr>
              <w:t>Change the current prerequisite for bwp-SwitchingMultiCCs-r16 to “The UE indicating support of this feature shall also support bwp-SwitchingDelay, bwp-SameNumerology and/or bwp-DiffNumerology.”</w:t>
            </w:r>
          </w:p>
          <w:p w:rsidR="0082550A" w:rsidRDefault="0082550A" w:rsidP="00BC5D94">
            <w:pPr>
              <w:rPr>
                <w:rFonts w:eastAsia="等线"/>
                <w:bCs/>
                <w:color w:val="0070C0"/>
                <w:sz w:val="20"/>
                <w:lang w:eastAsia="zh-CN"/>
              </w:rPr>
            </w:pPr>
          </w:p>
          <w:p w:rsidR="004646C3" w:rsidRPr="00462F27" w:rsidRDefault="00462F27" w:rsidP="00BC5D94">
            <w:pPr>
              <w:rPr>
                <w:rFonts w:eastAsia="等线"/>
                <w:bCs/>
                <w:color w:val="0070C0"/>
                <w:sz w:val="20"/>
                <w:highlight w:val="green"/>
                <w:lang w:eastAsia="zh-CN"/>
              </w:rPr>
            </w:pPr>
            <w:r w:rsidRPr="00462F27">
              <w:rPr>
                <w:rFonts w:eastAsia="等线" w:hint="eastAsia"/>
                <w:bCs/>
                <w:color w:val="0070C0"/>
                <w:sz w:val="20"/>
                <w:highlight w:val="green"/>
                <w:lang w:eastAsia="zh-CN"/>
              </w:rPr>
              <w:t>Tentative agreement:</w:t>
            </w:r>
          </w:p>
          <w:p w:rsidR="004646C3" w:rsidRPr="009E7BB7" w:rsidRDefault="00084565" w:rsidP="00BC5D94">
            <w:pPr>
              <w:rPr>
                <w:rFonts w:eastAsia="等线"/>
                <w:bCs/>
                <w:color w:val="0070C0"/>
                <w:sz w:val="20"/>
                <w:lang w:eastAsia="zh-CN"/>
              </w:rPr>
            </w:pPr>
            <w:r w:rsidRPr="00462F27">
              <w:rPr>
                <w:rFonts w:eastAsia="等线" w:hint="eastAsia"/>
                <w:bCs/>
                <w:color w:val="0070C0"/>
                <w:sz w:val="20"/>
                <w:highlight w:val="green"/>
                <w:lang w:eastAsia="zh-CN"/>
              </w:rPr>
              <w:t>Capture the above agreements in the updated UE feature list.</w:t>
            </w:r>
            <w:r w:rsidR="005375E6">
              <w:rPr>
                <w:rFonts w:eastAsia="等线" w:hint="eastAsia"/>
                <w:bCs/>
                <w:color w:val="0070C0"/>
                <w:sz w:val="20"/>
                <w:lang w:eastAsia="zh-CN"/>
              </w:rPr>
              <w:t xml:space="preserve"> </w:t>
            </w:r>
          </w:p>
        </w:tc>
      </w:tr>
    </w:tbl>
    <w:p w:rsidR="0082550A" w:rsidRPr="006F4DC5" w:rsidRDefault="0082550A" w:rsidP="0082550A">
      <w:pPr>
        <w:spacing w:after="180"/>
        <w:rPr>
          <w:rFonts w:eastAsia="等线"/>
          <w:i/>
          <w:color w:val="0070C0"/>
          <w:sz w:val="20"/>
          <w:lang w:eastAsia="zh-CN"/>
        </w:rPr>
      </w:pPr>
    </w:p>
    <w:p w:rsidR="0082550A" w:rsidRPr="006F4DC5" w:rsidRDefault="0082550A" w:rsidP="0082550A">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82550A" w:rsidRPr="006F4DC5" w:rsidTr="00BC5D94">
        <w:trPr>
          <w:trHeight w:val="744"/>
        </w:trPr>
        <w:tc>
          <w:tcPr>
            <w:tcW w:w="1395" w:type="dxa"/>
          </w:tcPr>
          <w:p w:rsidR="0082550A" w:rsidRPr="006F4DC5" w:rsidRDefault="0082550A" w:rsidP="00BC5D94">
            <w:pPr>
              <w:rPr>
                <w:rFonts w:eastAsia="等线"/>
                <w:bCs/>
                <w:color w:val="0070C0"/>
                <w:sz w:val="20"/>
                <w:lang w:val="en-US" w:eastAsia="zh-CN"/>
              </w:rPr>
            </w:pPr>
          </w:p>
        </w:tc>
        <w:tc>
          <w:tcPr>
            <w:tcW w:w="4554" w:type="dxa"/>
          </w:tcPr>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Assigned Company,</w:t>
            </w:r>
          </w:p>
          <w:p w:rsidR="0082550A" w:rsidRPr="006F4DC5" w:rsidRDefault="0082550A" w:rsidP="00BC5D94">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82550A" w:rsidRPr="006F4DC5" w:rsidTr="00BC5D94">
        <w:trPr>
          <w:trHeight w:val="358"/>
        </w:trPr>
        <w:tc>
          <w:tcPr>
            <w:tcW w:w="1395" w:type="dxa"/>
          </w:tcPr>
          <w:p w:rsidR="0082550A" w:rsidRPr="006F4DC5" w:rsidRDefault="0082550A" w:rsidP="00BC5D94">
            <w:pPr>
              <w:rPr>
                <w:rFonts w:eastAsia="等线"/>
                <w:color w:val="0070C0"/>
                <w:sz w:val="20"/>
                <w:lang w:val="en-US" w:eastAsia="zh-CN"/>
              </w:rPr>
            </w:pPr>
          </w:p>
        </w:tc>
        <w:tc>
          <w:tcPr>
            <w:tcW w:w="4554" w:type="dxa"/>
          </w:tcPr>
          <w:p w:rsidR="0082550A" w:rsidRPr="006F4DC5" w:rsidRDefault="0082550A" w:rsidP="00BC5D94">
            <w:pPr>
              <w:rPr>
                <w:rFonts w:eastAsia="等线"/>
                <w:color w:val="0070C0"/>
                <w:sz w:val="20"/>
                <w:lang w:val="en-US" w:eastAsia="zh-CN"/>
              </w:rPr>
            </w:pPr>
          </w:p>
        </w:tc>
        <w:tc>
          <w:tcPr>
            <w:tcW w:w="2932" w:type="dxa"/>
          </w:tcPr>
          <w:p w:rsidR="0082550A" w:rsidRDefault="0082550A" w:rsidP="00BC5D94">
            <w:pPr>
              <w:spacing w:after="0"/>
              <w:rPr>
                <w:rFonts w:eastAsia="等线"/>
                <w:color w:val="0070C0"/>
                <w:sz w:val="20"/>
                <w:lang w:val="en-US" w:eastAsia="zh-CN"/>
              </w:rPr>
            </w:pPr>
          </w:p>
          <w:p w:rsidR="0082550A" w:rsidRPr="006F4DC5" w:rsidRDefault="0082550A" w:rsidP="00BC5D94">
            <w:pPr>
              <w:spacing w:after="0"/>
              <w:rPr>
                <w:rFonts w:eastAsia="等线"/>
                <w:color w:val="0070C0"/>
                <w:sz w:val="20"/>
                <w:lang w:val="en-US" w:eastAsia="zh-CN"/>
              </w:rPr>
            </w:pPr>
          </w:p>
        </w:tc>
      </w:tr>
    </w:tbl>
    <w:p w:rsidR="0082550A" w:rsidRPr="00216ABD" w:rsidRDefault="0082550A" w:rsidP="0082550A">
      <w:pPr>
        <w:pStyle w:val="B1"/>
        <w:rPr>
          <w:lang w:val="en-US" w:eastAsia="zh-CN"/>
        </w:rPr>
      </w:pPr>
    </w:p>
    <w:p w:rsidR="0082550A" w:rsidRPr="00D35EB1"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82550A"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82550A" w:rsidRPr="00A622A0" w:rsidRDefault="0082550A" w:rsidP="0082550A">
      <w:pPr>
        <w:rPr>
          <w:rFonts w:eastAsiaTheme="minorEastAsia"/>
          <w:lang w:val="en-US" w:eastAsia="zh-CN"/>
        </w:rPr>
      </w:pPr>
    </w:p>
    <w:p w:rsidR="0082550A" w:rsidRPr="00D35EB1"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82550A" w:rsidTr="00BC5D94">
        <w:tc>
          <w:tcPr>
            <w:tcW w:w="1538" w:type="dxa"/>
          </w:tcPr>
          <w:p w:rsidR="0082550A" w:rsidRPr="00805BE8" w:rsidRDefault="0082550A"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82550A" w:rsidRPr="00805BE8" w:rsidRDefault="0082550A"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82550A" w:rsidTr="00BC5D94">
        <w:tc>
          <w:tcPr>
            <w:tcW w:w="1538" w:type="dxa"/>
          </w:tcPr>
          <w:p w:rsidR="0082550A" w:rsidRPr="00805BE8" w:rsidRDefault="0082550A" w:rsidP="00BC5D94">
            <w:pPr>
              <w:spacing w:after="120"/>
              <w:rPr>
                <w:rFonts w:eastAsiaTheme="minorEastAsia"/>
                <w:b/>
                <w:bCs/>
                <w:color w:val="0070C0"/>
                <w:lang w:val="en-US" w:eastAsia="zh-CN"/>
              </w:rPr>
            </w:pPr>
          </w:p>
        </w:tc>
        <w:tc>
          <w:tcPr>
            <w:tcW w:w="8093" w:type="dxa"/>
          </w:tcPr>
          <w:p w:rsidR="0082550A" w:rsidRDefault="0082550A" w:rsidP="00BC5D94">
            <w:pPr>
              <w:spacing w:after="120"/>
              <w:rPr>
                <w:rFonts w:eastAsiaTheme="minorEastAsia"/>
                <w:b/>
                <w:bCs/>
                <w:color w:val="0070C0"/>
                <w:lang w:val="en-US" w:eastAsia="zh-CN"/>
              </w:rPr>
            </w:pPr>
          </w:p>
        </w:tc>
      </w:tr>
    </w:tbl>
    <w:p w:rsidR="0082550A" w:rsidRDefault="0082550A" w:rsidP="0082550A">
      <w:pPr>
        <w:rPr>
          <w:lang w:eastAsia="zh-CN"/>
        </w:rPr>
      </w:pPr>
    </w:p>
    <w:p w:rsidR="0082550A" w:rsidRPr="000F588D" w:rsidRDefault="0082550A" w:rsidP="0082550A">
      <w:pPr>
        <w:rPr>
          <w:lang w:eastAsia="zh-CN"/>
        </w:rPr>
      </w:pPr>
    </w:p>
    <w:p w:rsidR="0082550A" w:rsidRDefault="0082550A" w:rsidP="0082550A">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82550A" w:rsidRDefault="0082550A" w:rsidP="0082550A">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2A7B62" w:rsidRDefault="002A7B62" w:rsidP="002A7B62">
      <w:pPr>
        <w:rPr>
          <w:lang w:val="en-US" w:eastAsia="zh-CN"/>
        </w:rPr>
      </w:pPr>
    </w:p>
    <w:p w:rsidR="002A7B62" w:rsidRPr="00A10C54" w:rsidRDefault="002A7B62" w:rsidP="002A7B62">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Topic#</w:t>
      </w:r>
      <w:r w:rsidR="00BF19E1">
        <w:rPr>
          <w:rFonts w:ascii="Arial" w:eastAsiaTheme="minorEastAsia" w:hAnsi="Arial" w:cs="Arial" w:hint="eastAsia"/>
          <w:sz w:val="32"/>
          <w:szCs w:val="32"/>
          <w:lang w:val="en-US" w:eastAsia="zh-CN"/>
        </w:rPr>
        <w:t>4</w:t>
      </w:r>
      <w:r>
        <w:rPr>
          <w:rFonts w:ascii="Arial" w:eastAsiaTheme="minorEastAsia" w:hAnsi="Arial" w:cs="Arial" w:hint="eastAsia"/>
          <w:sz w:val="32"/>
          <w:szCs w:val="32"/>
          <w:lang w:val="en-US" w:eastAsia="zh-CN"/>
        </w:rPr>
        <w:t xml:space="preserve">: </w:t>
      </w:r>
      <w:r w:rsidR="00BF19E1">
        <w:rPr>
          <w:rFonts w:ascii="Arial" w:eastAsiaTheme="minorEastAsia" w:hAnsi="Arial" w:cs="Arial" w:hint="eastAsia"/>
          <w:sz w:val="32"/>
          <w:szCs w:val="32"/>
          <w:lang w:val="en-US" w:eastAsia="zh-CN"/>
        </w:rPr>
        <w:t>Others</w:t>
      </w: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14039" w:type="dxa"/>
        <w:tblInd w:w="103" w:type="dxa"/>
        <w:tblLook w:val="04A0"/>
      </w:tblPr>
      <w:tblGrid>
        <w:gridCol w:w="945"/>
        <w:gridCol w:w="3308"/>
        <w:gridCol w:w="1420"/>
        <w:gridCol w:w="8366"/>
      </w:tblGrid>
      <w:tr w:rsidR="00BF19E1" w:rsidRPr="00C15AFC" w:rsidTr="00BC5D94">
        <w:trPr>
          <w:trHeight w:val="900"/>
        </w:trPr>
        <w:tc>
          <w:tcPr>
            <w:tcW w:w="945"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TDoc</w:t>
            </w:r>
          </w:p>
        </w:tc>
        <w:tc>
          <w:tcPr>
            <w:tcW w:w="3308"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Title</w:t>
            </w:r>
          </w:p>
        </w:tc>
        <w:tc>
          <w:tcPr>
            <w:tcW w:w="1420" w:type="dxa"/>
            <w:tcBorders>
              <w:top w:val="single" w:sz="4" w:space="0" w:color="auto"/>
              <w:left w:val="single" w:sz="4" w:space="0" w:color="auto"/>
              <w:bottom w:val="single" w:sz="4" w:space="0" w:color="auto"/>
              <w:right w:val="single" w:sz="4" w:space="0" w:color="auto"/>
            </w:tcBorders>
            <w:shd w:val="clear" w:color="000000" w:fill="75B91A"/>
            <w:hideMark/>
          </w:tcPr>
          <w:p w:rsidR="00BF19E1" w:rsidRPr="00C15AFC" w:rsidRDefault="00BF19E1" w:rsidP="00BC5D94">
            <w:pPr>
              <w:jc w:val="center"/>
              <w:rPr>
                <w:rFonts w:ascii="Arial" w:eastAsia="宋体" w:hAnsi="Arial" w:cs="Arial"/>
                <w:b/>
                <w:bCs/>
                <w:color w:val="FFFFFF"/>
                <w:sz w:val="18"/>
                <w:szCs w:val="18"/>
                <w:lang w:val="en-US" w:eastAsia="zh-CN"/>
              </w:rPr>
            </w:pPr>
            <w:r w:rsidRPr="00C15AFC">
              <w:rPr>
                <w:rFonts w:ascii="Arial" w:eastAsia="宋体" w:hAnsi="Arial" w:cs="Arial"/>
                <w:b/>
                <w:bCs/>
                <w:color w:val="FFFFFF"/>
                <w:sz w:val="18"/>
                <w:szCs w:val="18"/>
                <w:lang w:val="en-US" w:eastAsia="zh-CN"/>
              </w:rPr>
              <w:t>Source</w:t>
            </w:r>
          </w:p>
        </w:tc>
        <w:tc>
          <w:tcPr>
            <w:tcW w:w="8366" w:type="dxa"/>
            <w:tcBorders>
              <w:top w:val="single" w:sz="4" w:space="0" w:color="auto"/>
              <w:left w:val="single" w:sz="4" w:space="0" w:color="auto"/>
              <w:bottom w:val="single" w:sz="4" w:space="0" w:color="auto"/>
              <w:right w:val="single" w:sz="4" w:space="0" w:color="auto"/>
            </w:tcBorders>
            <w:shd w:val="clear" w:color="000000" w:fill="75B91A"/>
          </w:tcPr>
          <w:p w:rsidR="00BF19E1" w:rsidRPr="00C15AFC" w:rsidRDefault="00BF19E1" w:rsidP="00BC5D94">
            <w:pPr>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Observations/Proposals</w:t>
            </w:r>
          </w:p>
        </w:tc>
      </w:tr>
      <w:tr w:rsidR="00BF19E1" w:rsidRPr="00C15AFC" w:rsidTr="00BC5D94">
        <w:trPr>
          <w:trHeight w:val="408"/>
        </w:trPr>
        <w:tc>
          <w:tcPr>
            <w:tcW w:w="945"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EB6EBA" w:rsidP="00BC5D94">
            <w:pPr>
              <w:rPr>
                <w:rFonts w:ascii="Arial" w:eastAsia="宋体" w:hAnsi="Arial" w:cs="Arial"/>
                <w:b/>
                <w:bCs/>
                <w:color w:val="0000FF"/>
                <w:sz w:val="16"/>
                <w:szCs w:val="16"/>
                <w:u w:val="single"/>
                <w:lang w:val="en-US" w:eastAsia="zh-CN"/>
              </w:rPr>
            </w:pPr>
            <w:hyperlink r:id="rId23" w:history="1">
              <w:r w:rsidR="00BF19E1" w:rsidRPr="00C15AFC">
                <w:rPr>
                  <w:rFonts w:ascii="Arial" w:eastAsia="宋体" w:hAnsi="Arial" w:cs="Arial"/>
                  <w:b/>
                  <w:bCs/>
                  <w:color w:val="0000FF"/>
                  <w:sz w:val="16"/>
                  <w:u w:val="single"/>
                  <w:lang w:val="en-US" w:eastAsia="zh-CN"/>
                </w:rPr>
                <w:t>R4-2111259</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BF19E1"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Discussion on addition of UE feature on enhanced CSSF for SCell measurements outside gaps</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BF19E1" w:rsidRPr="00C15AFC" w:rsidRDefault="00BF19E1" w:rsidP="00BC5D94">
            <w:pPr>
              <w:rPr>
                <w:rFonts w:ascii="Arial" w:eastAsia="宋体" w:hAnsi="Arial" w:cs="Arial"/>
                <w:sz w:val="16"/>
                <w:szCs w:val="16"/>
                <w:lang w:val="en-US" w:eastAsia="zh-CN"/>
              </w:rPr>
            </w:pPr>
            <w:r w:rsidRPr="00C15AFC">
              <w:rPr>
                <w:rFonts w:ascii="Arial" w:eastAsia="宋体" w:hAnsi="Arial" w:cs="Arial"/>
                <w:sz w:val="16"/>
                <w:szCs w:val="16"/>
                <w:lang w:val="en-US" w:eastAsia="zh-CN"/>
              </w:rPr>
              <w:t>vivo</w:t>
            </w:r>
          </w:p>
        </w:tc>
        <w:tc>
          <w:tcPr>
            <w:tcW w:w="8366" w:type="dxa"/>
            <w:tcBorders>
              <w:top w:val="single" w:sz="4" w:space="0" w:color="auto"/>
              <w:left w:val="single" w:sz="4" w:space="0" w:color="auto"/>
              <w:bottom w:val="single" w:sz="4" w:space="0" w:color="auto"/>
              <w:right w:val="single" w:sz="4" w:space="0" w:color="auto"/>
            </w:tcBorders>
          </w:tcPr>
          <w:p w:rsidR="00BF19E1" w:rsidRPr="0008789B" w:rsidRDefault="00BF19E1" w:rsidP="00BC5D94">
            <w:pPr>
              <w:rPr>
                <w:rFonts w:ascii="Arial" w:eastAsia="宋体" w:hAnsi="Arial" w:cs="Arial"/>
                <w:b/>
                <w:sz w:val="16"/>
                <w:szCs w:val="16"/>
                <w:lang w:eastAsia="zh-CN"/>
              </w:rPr>
            </w:pPr>
            <w:r w:rsidRPr="0008789B">
              <w:rPr>
                <w:rFonts w:ascii="Arial" w:eastAsia="宋体" w:hAnsi="Arial" w:cs="Arial"/>
                <w:b/>
                <w:sz w:val="16"/>
                <w:szCs w:val="16"/>
                <w:lang w:eastAsia="zh-CN"/>
              </w:rPr>
              <w:t>Proposal 1  Solve the issue about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in CSSF for intra-frequency SCell(s) measurements outside gaps in TEI16</w:t>
            </w:r>
            <w:r w:rsidRPr="0008789B">
              <w:rPr>
                <w:rFonts w:ascii="Arial" w:eastAsia="宋体" w:hAnsi="Arial" w:cs="Arial" w:hint="eastAsia"/>
                <w:b/>
                <w:sz w:val="16"/>
                <w:szCs w:val="16"/>
                <w:lang w:eastAsia="zh-CN"/>
              </w:rPr>
              <w:t>.</w:t>
            </w:r>
          </w:p>
          <w:p w:rsidR="00BF19E1" w:rsidRPr="0008789B" w:rsidRDefault="00BF19E1" w:rsidP="00BC5D94">
            <w:pPr>
              <w:rPr>
                <w:rFonts w:ascii="Arial" w:eastAsia="宋体" w:hAnsi="Arial" w:cs="Arial"/>
                <w:b/>
                <w:sz w:val="16"/>
                <w:szCs w:val="16"/>
                <w:lang w:eastAsia="zh-CN"/>
              </w:rPr>
            </w:pPr>
            <w:r w:rsidRPr="0008789B">
              <w:rPr>
                <w:rFonts w:ascii="Arial" w:eastAsia="宋体" w:hAnsi="Arial" w:cs="Arial"/>
                <w:b/>
                <w:sz w:val="16"/>
                <w:szCs w:val="16"/>
                <w:lang w:eastAsia="zh-CN"/>
              </w:rPr>
              <w:t>Proposal 2  To keep backward compatibility to R15, UE capability should be introduced in R16 to solve the N</w:t>
            </w:r>
            <w:r w:rsidRPr="0008789B">
              <w:rPr>
                <w:rFonts w:ascii="Arial" w:eastAsia="宋体" w:hAnsi="Arial" w:cs="Arial"/>
                <w:b/>
                <w:sz w:val="16"/>
                <w:szCs w:val="16"/>
                <w:vertAlign w:val="subscript"/>
                <w:lang w:eastAsia="zh-CN"/>
              </w:rPr>
              <w:t>SSB_SCC</w:t>
            </w:r>
            <w:r w:rsidRPr="0008789B">
              <w:rPr>
                <w:rFonts w:ascii="Arial" w:eastAsia="宋体" w:hAnsi="Arial" w:cs="Arial"/>
                <w:b/>
                <w:sz w:val="16"/>
                <w:szCs w:val="16"/>
                <w:lang w:eastAsia="zh-CN"/>
              </w:rPr>
              <w:t xml:space="preserve"> issue. </w:t>
            </w:r>
          </w:p>
          <w:p w:rsidR="00BF19E1" w:rsidRPr="0008789B" w:rsidRDefault="00BF19E1" w:rsidP="00BC5D94">
            <w:pPr>
              <w:rPr>
                <w:rFonts w:ascii="Arial" w:eastAsia="宋体" w:hAnsi="Arial" w:cs="Arial"/>
                <w:sz w:val="16"/>
                <w:szCs w:val="16"/>
                <w:lang w:eastAsia="zh-CN"/>
              </w:rPr>
            </w:pPr>
          </w:p>
        </w:tc>
      </w:tr>
    </w:tbl>
    <w:p w:rsidR="002A7B62" w:rsidRPr="0008789B" w:rsidRDefault="002A7B62" w:rsidP="002A7B62">
      <w:pPr>
        <w:pStyle w:val="12"/>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2A7B62" w:rsidRPr="00AB4101" w:rsidRDefault="002A7B62" w:rsidP="002A7B62">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 xml:space="preserve">Issue </w:t>
      </w:r>
      <w:r w:rsidR="00D7536E">
        <w:rPr>
          <w:rFonts w:eastAsiaTheme="minorEastAsia" w:hint="eastAsia"/>
          <w:b/>
          <w:color w:val="2E74B5" w:themeColor="accent1" w:themeShade="BF"/>
          <w:u w:val="single"/>
          <w:lang w:val="en-US" w:eastAsia="zh-CN"/>
        </w:rPr>
        <w:t>4</w:t>
      </w:r>
      <w:r w:rsidRPr="00BD01D4">
        <w:rPr>
          <w:rFonts w:eastAsiaTheme="minorEastAsia" w:hint="eastAsia"/>
          <w:b/>
          <w:color w:val="2E74B5" w:themeColor="accent1" w:themeShade="BF"/>
          <w:u w:val="single"/>
          <w:lang w:val="en-US" w:eastAsia="zh-CN"/>
        </w:rPr>
        <w:t xml:space="preserve">-1: </w:t>
      </w:r>
      <w:r w:rsidR="00FF7077">
        <w:rPr>
          <w:rFonts w:eastAsiaTheme="minorEastAsia" w:hint="eastAsia"/>
          <w:b/>
          <w:color w:val="2E74B5" w:themeColor="accent1" w:themeShade="BF"/>
          <w:u w:val="single"/>
          <w:lang w:val="en-US" w:eastAsia="zh-CN"/>
        </w:rPr>
        <w:t xml:space="preserve">New </w:t>
      </w:r>
      <w:r w:rsidR="00FF7077" w:rsidRPr="00FF7077">
        <w:rPr>
          <w:rFonts w:eastAsiaTheme="minorEastAsia"/>
          <w:b/>
          <w:color w:val="2E74B5" w:themeColor="accent1" w:themeShade="BF"/>
          <w:u w:val="single"/>
          <w:lang w:val="en-US" w:eastAsia="zh-CN"/>
        </w:rPr>
        <w:t>UE feature on enhanced CSSF for SCell measurements outside gaps</w:t>
      </w:r>
    </w:p>
    <w:p w:rsidR="002A7B62" w:rsidRPr="0077706C" w:rsidRDefault="002A7B62" w:rsidP="0077706C">
      <w:pPr>
        <w:ind w:left="1080" w:hanging="1080"/>
        <w:jc w:val="both"/>
        <w:rPr>
          <w:rFonts w:eastAsiaTheme="minorEastAsia"/>
          <w:b/>
          <w:bCs/>
          <w:lang w:val="en-US" w:eastAsia="zh-CN"/>
        </w:rPr>
      </w:pPr>
      <w:r>
        <w:rPr>
          <w:rFonts w:eastAsiaTheme="minorEastAsia" w:hint="eastAsia"/>
          <w:b/>
          <w:bCs/>
          <w:lang w:val="en-US" w:eastAsia="zh-CN"/>
        </w:rPr>
        <w:t>Proposal (</w:t>
      </w:r>
      <w:r w:rsidR="002060ED">
        <w:rPr>
          <w:rFonts w:eastAsiaTheme="minorEastAsia" w:hint="eastAsia"/>
          <w:b/>
          <w:bCs/>
          <w:lang w:val="en-US" w:eastAsia="zh-CN"/>
        </w:rPr>
        <w:t>vivo</w:t>
      </w:r>
      <w:r>
        <w:rPr>
          <w:rFonts w:eastAsiaTheme="minorEastAsia" w:hint="eastAsia"/>
          <w:b/>
          <w:bCs/>
          <w:lang w:val="en-US" w:eastAsia="zh-CN"/>
        </w:rPr>
        <w:t xml:space="preserve">): </w:t>
      </w:r>
      <w:r w:rsidR="00A45709">
        <w:rPr>
          <w:rFonts w:eastAsia="宋体"/>
          <w:b/>
          <w:lang w:eastAsia="zh-CN"/>
        </w:rPr>
        <w:t xml:space="preserve">To keep backward compatibility to R15, UE capability should be introduced in R16 to solve the </w:t>
      </w:r>
      <w:r w:rsidR="00A45709" w:rsidRPr="007275F1">
        <w:rPr>
          <w:rFonts w:eastAsia="宋体"/>
          <w:b/>
          <w:lang w:eastAsia="zh-CN"/>
        </w:rPr>
        <w:t>N</w:t>
      </w:r>
      <w:r w:rsidR="00A45709" w:rsidRPr="007275F1">
        <w:rPr>
          <w:rFonts w:eastAsia="宋体"/>
          <w:b/>
          <w:vertAlign w:val="subscript"/>
          <w:lang w:eastAsia="zh-CN"/>
        </w:rPr>
        <w:t>SSB_SCC</w:t>
      </w:r>
      <w:r w:rsidR="00A45709">
        <w:rPr>
          <w:rFonts w:eastAsia="宋体"/>
          <w:b/>
          <w:lang w:eastAsia="zh-CN"/>
        </w:rPr>
        <w:t xml:space="preserve"> issue.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7706C" w:rsidRPr="00DE2656" w:rsidTr="00BC5D94">
        <w:trPr>
          <w:trHeight w:val="20"/>
        </w:trPr>
        <w:tc>
          <w:tcPr>
            <w:tcW w:w="112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Features</w:t>
            </w:r>
          </w:p>
        </w:tc>
        <w:tc>
          <w:tcPr>
            <w:tcW w:w="70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Index</w:t>
            </w:r>
          </w:p>
        </w:tc>
        <w:tc>
          <w:tcPr>
            <w:tcW w:w="1559"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Feature group</w:t>
            </w:r>
          </w:p>
        </w:tc>
        <w:tc>
          <w:tcPr>
            <w:tcW w:w="6370"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Components</w:t>
            </w:r>
          </w:p>
        </w:tc>
        <w:tc>
          <w:tcPr>
            <w:tcW w:w="1277"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Prerequisite feature groups</w:t>
            </w:r>
          </w:p>
        </w:tc>
        <w:tc>
          <w:tcPr>
            <w:tcW w:w="858"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for the gNB to know if the feature is supported</w:t>
            </w:r>
          </w:p>
        </w:tc>
        <w:tc>
          <w:tcPr>
            <w:tcW w:w="851"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eastAsia="Gulim" w:hAnsi="Arial" w:cs="Arial"/>
                <w:b/>
                <w:color w:val="000000"/>
                <w:sz w:val="18"/>
              </w:rPr>
              <w:t xml:space="preserve">Applicable to </w:t>
            </w:r>
            <w:r w:rsidRPr="00DE2656">
              <w:rPr>
                <w:rFonts w:ascii="Arial" w:hAnsi="Arial" w:cs="Arial"/>
                <w:b/>
                <w:color w:val="000000"/>
                <w:sz w:val="18"/>
              </w:rPr>
              <w:t>the capability signalling exchange between UEs (V2X WI only)”.</w:t>
            </w:r>
          </w:p>
        </w:tc>
        <w:tc>
          <w:tcPr>
            <w:tcW w:w="1417" w:type="dxa"/>
          </w:tcPr>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Consequence if the feature is not supported by the UE</w:t>
            </w:r>
          </w:p>
        </w:tc>
        <w:tc>
          <w:tcPr>
            <w:tcW w:w="1276" w:type="dxa"/>
            <w:shd w:val="clear" w:color="auto" w:fill="auto"/>
          </w:tcPr>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Type</w:t>
            </w:r>
          </w:p>
          <w:p w:rsidR="0077706C" w:rsidRPr="00DE2656" w:rsidRDefault="0077706C" w:rsidP="00BC5D94">
            <w:pPr>
              <w:keepNext/>
              <w:keepLines/>
              <w:rPr>
                <w:rFonts w:ascii="Arial" w:eastAsia="宋体" w:hAnsi="Arial" w:cs="Arial"/>
                <w:b/>
                <w:sz w:val="18"/>
              </w:rPr>
            </w:pPr>
            <w:r w:rsidRPr="00DE2656">
              <w:rPr>
                <w:rFonts w:ascii="Arial" w:eastAsia="宋体" w:hAnsi="Arial" w:cs="Arial"/>
                <w:b/>
                <w:sz w:val="18"/>
              </w:rPr>
              <w:t>(the ‘type’ definition from UE features should be based on the granularity of 1) Per UE or 2) Per Band or 3) Per BC or 4) Per FS or 5) Per FSPC)</w:t>
            </w:r>
          </w:p>
        </w:tc>
        <w:tc>
          <w:tcPr>
            <w:tcW w:w="992"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of FDD/TDD differentiation</w:t>
            </w:r>
          </w:p>
        </w:tc>
        <w:tc>
          <w:tcPr>
            <w:tcW w:w="993"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Need of FR1/FR2 differentiation</w:t>
            </w:r>
          </w:p>
        </w:tc>
        <w:tc>
          <w:tcPr>
            <w:tcW w:w="1842" w:type="dxa"/>
          </w:tcPr>
          <w:p w:rsidR="0077706C" w:rsidRPr="00DE2656" w:rsidRDefault="0077706C" w:rsidP="00BC5D94">
            <w:pPr>
              <w:keepNext/>
              <w:keepLines/>
              <w:jc w:val="center"/>
              <w:rPr>
                <w:rFonts w:ascii="Arial" w:hAnsi="Arial" w:cs="Arial"/>
                <w:b/>
                <w:sz w:val="18"/>
              </w:rPr>
            </w:pPr>
            <w:r w:rsidRPr="00DE2656">
              <w:rPr>
                <w:rFonts w:ascii="Arial" w:hAnsi="Arial" w:cs="Arial"/>
                <w:b/>
                <w:sz w:val="18"/>
              </w:rPr>
              <w:t>Capability interpretation for mixture of FDD/TDD and/or FR1/FR2</w:t>
            </w:r>
          </w:p>
        </w:tc>
        <w:tc>
          <w:tcPr>
            <w:tcW w:w="1843"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Note</w:t>
            </w:r>
          </w:p>
        </w:tc>
        <w:tc>
          <w:tcPr>
            <w:tcW w:w="1276" w:type="dxa"/>
            <w:shd w:val="clear" w:color="auto" w:fill="auto"/>
          </w:tcPr>
          <w:p w:rsidR="0077706C" w:rsidRPr="00DE2656" w:rsidRDefault="0077706C" w:rsidP="00BC5D94">
            <w:pPr>
              <w:keepNext/>
              <w:keepLines/>
              <w:jc w:val="center"/>
              <w:rPr>
                <w:rFonts w:ascii="Arial" w:hAnsi="Arial" w:cs="Arial"/>
                <w:b/>
                <w:sz w:val="18"/>
              </w:rPr>
            </w:pPr>
            <w:r w:rsidRPr="00DE2656">
              <w:rPr>
                <w:rFonts w:ascii="Arial" w:hAnsi="Arial" w:cs="Arial"/>
                <w:b/>
                <w:sz w:val="18"/>
              </w:rPr>
              <w:t>Mandatory/Optional</w:t>
            </w:r>
          </w:p>
        </w:tc>
      </w:tr>
      <w:tr w:rsidR="0077706C" w:rsidRPr="00DE2656" w:rsidTr="00BC5D94">
        <w:trPr>
          <w:trHeight w:val="20"/>
        </w:trPr>
        <w:tc>
          <w:tcPr>
            <w:tcW w:w="1129"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hint="eastAsia"/>
                <w:sz w:val="18"/>
                <w:lang w:eastAsia="zh-CN"/>
              </w:rPr>
              <w:t>UE RRM</w:t>
            </w:r>
          </w:p>
        </w:tc>
        <w:tc>
          <w:tcPr>
            <w:tcW w:w="709"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hint="eastAsia"/>
                <w:sz w:val="18"/>
                <w:lang w:eastAsia="zh-CN"/>
              </w:rPr>
              <w:t>2-21</w:t>
            </w:r>
          </w:p>
        </w:tc>
        <w:tc>
          <w:tcPr>
            <w:tcW w:w="1559" w:type="dxa"/>
            <w:shd w:val="clear" w:color="auto" w:fill="auto"/>
          </w:tcPr>
          <w:p w:rsidR="0077706C" w:rsidRPr="00DE2656" w:rsidRDefault="0077706C" w:rsidP="00BC5D94">
            <w:pPr>
              <w:keepNext/>
              <w:keepLines/>
              <w:rPr>
                <w:rFonts w:ascii="Arial" w:eastAsiaTheme="minorEastAsia" w:hAnsi="Arial"/>
                <w:bCs/>
                <w:iCs/>
                <w:sz w:val="18"/>
                <w:lang w:eastAsia="zh-CN"/>
              </w:rPr>
            </w:pPr>
            <w:r>
              <w:rPr>
                <w:rFonts w:ascii="Arial" w:eastAsiaTheme="minorEastAsia" w:hAnsi="Arial"/>
                <w:bCs/>
                <w:iCs/>
                <w:sz w:val="18"/>
                <w:lang w:eastAsia="zh-CN"/>
              </w:rPr>
              <w:t xml:space="preserve">Enhanced </w:t>
            </w:r>
            <w:r>
              <w:rPr>
                <w:rFonts w:ascii="Arial" w:eastAsiaTheme="minorEastAsia" w:hAnsi="Arial" w:hint="eastAsia"/>
                <w:bCs/>
                <w:iCs/>
                <w:sz w:val="18"/>
                <w:lang w:eastAsia="zh-CN"/>
              </w:rPr>
              <w:t>CSSF for</w:t>
            </w:r>
            <w:r>
              <w:rPr>
                <w:rFonts w:ascii="Arial" w:eastAsiaTheme="minorEastAsia" w:hAnsi="Arial"/>
                <w:bCs/>
                <w:iCs/>
                <w:sz w:val="18"/>
                <w:lang w:eastAsia="zh-CN"/>
              </w:rPr>
              <w:t xml:space="preserve"> intra-/inter-frequency</w:t>
            </w:r>
            <w:r>
              <w:rPr>
                <w:rFonts w:ascii="Arial" w:eastAsiaTheme="minorEastAsia" w:hAnsi="Arial" w:hint="eastAsia"/>
                <w:bCs/>
                <w:iCs/>
                <w:sz w:val="18"/>
                <w:lang w:eastAsia="zh-CN"/>
              </w:rPr>
              <w:t xml:space="preserve"> SCell(</w:t>
            </w:r>
            <w:r>
              <w:rPr>
                <w:rFonts w:ascii="Arial" w:eastAsiaTheme="minorEastAsia" w:hAnsi="Arial"/>
                <w:bCs/>
                <w:iCs/>
                <w:sz w:val="18"/>
                <w:lang w:eastAsia="zh-CN"/>
              </w:rPr>
              <w:t>s) measurements outside measurement gaps</w:t>
            </w:r>
          </w:p>
        </w:tc>
        <w:tc>
          <w:tcPr>
            <w:tcW w:w="6370" w:type="dxa"/>
            <w:shd w:val="clear" w:color="auto" w:fill="auto"/>
          </w:tcPr>
          <w:p w:rsidR="0077706C" w:rsidRPr="00DE2656" w:rsidRDefault="0077706C" w:rsidP="00BC5D94">
            <w:pPr>
              <w:keepNext/>
              <w:keepLines/>
              <w:rPr>
                <w:rFonts w:ascii="Arial" w:eastAsia="宋体" w:hAnsi="Arial" w:cs="Arial"/>
                <w:sz w:val="18"/>
                <w:lang w:eastAsia="zh-CN"/>
              </w:rPr>
            </w:pPr>
            <w:r>
              <w:rPr>
                <w:rFonts w:ascii="Arial" w:eastAsia="宋体" w:hAnsi="Arial" w:cs="Arial"/>
                <w:sz w:val="18"/>
                <w:lang w:eastAsia="zh-CN"/>
              </w:rPr>
              <w:t>For CSSF of intra-/inter-frequency measurements outside gaps, the scaling factor N</w:t>
            </w:r>
            <w:r w:rsidRPr="000D6480">
              <w:rPr>
                <w:rFonts w:ascii="Arial" w:eastAsia="宋体" w:hAnsi="Arial" w:cs="Arial"/>
                <w:sz w:val="18"/>
                <w:vertAlign w:val="subscript"/>
                <w:lang w:eastAsia="zh-CN"/>
              </w:rPr>
              <w:t>SCC_SSB</w:t>
            </w:r>
            <w:r>
              <w:rPr>
                <w:rFonts w:ascii="Arial" w:eastAsia="宋体" w:hAnsi="Arial" w:cs="Arial"/>
                <w:sz w:val="18"/>
                <w:lang w:eastAsia="zh-CN"/>
              </w:rPr>
              <w:t xml:space="preserve"> precludes the number of configured SCells that to be measured within gaps.</w:t>
            </w:r>
          </w:p>
        </w:tc>
        <w:tc>
          <w:tcPr>
            <w:tcW w:w="1277" w:type="dxa"/>
            <w:shd w:val="clear" w:color="auto" w:fill="auto"/>
          </w:tcPr>
          <w:p w:rsidR="0077706C" w:rsidRPr="00DE2656" w:rsidRDefault="0077706C" w:rsidP="00BC5D94">
            <w:pPr>
              <w:keepNext/>
              <w:keepLines/>
              <w:rPr>
                <w:rFonts w:ascii="Arial" w:eastAsia="宋体" w:hAnsi="Arial" w:cs="Arial"/>
                <w:sz w:val="18"/>
              </w:rPr>
            </w:pPr>
          </w:p>
        </w:tc>
        <w:tc>
          <w:tcPr>
            <w:tcW w:w="858"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Yes</w:t>
            </w:r>
          </w:p>
        </w:tc>
        <w:tc>
          <w:tcPr>
            <w:tcW w:w="851" w:type="dxa"/>
            <w:shd w:val="clear" w:color="auto" w:fill="auto"/>
          </w:tcPr>
          <w:p w:rsidR="0077706C" w:rsidRPr="00DE2656" w:rsidRDefault="0077706C" w:rsidP="00BC5D94">
            <w:pPr>
              <w:keepNext/>
              <w:keepLines/>
              <w:rPr>
                <w:rFonts w:ascii="Arial" w:hAnsi="Arial" w:cs="Arial"/>
                <w:sz w:val="18"/>
              </w:rPr>
            </w:pPr>
          </w:p>
        </w:tc>
        <w:tc>
          <w:tcPr>
            <w:tcW w:w="1417" w:type="dxa"/>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For CSSF of intra-/inter-frequency measurements outside gaps, the scaling factor N</w:t>
            </w:r>
            <w:r w:rsidRPr="000D6480">
              <w:rPr>
                <w:rFonts w:ascii="Arial" w:eastAsiaTheme="minorEastAsia" w:hAnsi="Arial" w:cs="Arial"/>
                <w:sz w:val="18"/>
                <w:vertAlign w:val="subscript"/>
                <w:lang w:eastAsia="zh-CN"/>
              </w:rPr>
              <w:t>SCC_SSB</w:t>
            </w:r>
            <w:r>
              <w:rPr>
                <w:rFonts w:ascii="Arial" w:eastAsiaTheme="minorEastAsia" w:hAnsi="Arial" w:cs="Arial" w:hint="eastAsia"/>
                <w:sz w:val="18"/>
                <w:lang w:eastAsia="zh-CN"/>
              </w:rPr>
              <w:t xml:space="preserve"> includes the number of configur</w:t>
            </w:r>
            <w:r>
              <w:rPr>
                <w:rFonts w:ascii="Arial" w:eastAsiaTheme="minorEastAsia" w:hAnsi="Arial" w:cs="Arial"/>
                <w:sz w:val="18"/>
                <w:lang w:eastAsia="zh-CN"/>
              </w:rPr>
              <w:t>ed SCells that to be measured within gaps and outside gaps.</w:t>
            </w:r>
          </w:p>
        </w:tc>
        <w:tc>
          <w:tcPr>
            <w:tcW w:w="1276"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Per</w:t>
            </w:r>
            <w:r>
              <w:rPr>
                <w:rFonts w:ascii="Arial" w:eastAsiaTheme="minorEastAsia" w:hAnsi="Arial" w:cs="Arial"/>
                <w:sz w:val="18"/>
                <w:lang w:eastAsia="zh-CN"/>
              </w:rPr>
              <w:t xml:space="preserve"> UE</w:t>
            </w:r>
          </w:p>
        </w:tc>
        <w:tc>
          <w:tcPr>
            <w:tcW w:w="992"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NO</w:t>
            </w:r>
          </w:p>
        </w:tc>
        <w:tc>
          <w:tcPr>
            <w:tcW w:w="993" w:type="dxa"/>
            <w:shd w:val="clear" w:color="auto" w:fill="auto"/>
          </w:tcPr>
          <w:p w:rsidR="0077706C" w:rsidRPr="00DE2656" w:rsidRDefault="0077706C" w:rsidP="00BC5D94">
            <w:pPr>
              <w:keepNext/>
              <w:keepLines/>
              <w:rPr>
                <w:rFonts w:ascii="Arial" w:eastAsiaTheme="minorEastAsia" w:hAnsi="Arial" w:cs="Arial"/>
                <w:sz w:val="18"/>
                <w:lang w:eastAsia="zh-CN"/>
              </w:rPr>
            </w:pPr>
            <w:r>
              <w:rPr>
                <w:rFonts w:ascii="Arial" w:eastAsiaTheme="minorEastAsia" w:hAnsi="Arial" w:cs="Arial" w:hint="eastAsia"/>
                <w:sz w:val="18"/>
                <w:lang w:eastAsia="zh-CN"/>
              </w:rPr>
              <w:t>NO</w:t>
            </w:r>
          </w:p>
        </w:tc>
        <w:tc>
          <w:tcPr>
            <w:tcW w:w="1842" w:type="dxa"/>
          </w:tcPr>
          <w:p w:rsidR="0077706C" w:rsidRPr="00DE2656" w:rsidRDefault="0077706C" w:rsidP="00BC5D94">
            <w:pPr>
              <w:keepNext/>
              <w:keepLines/>
              <w:rPr>
                <w:rFonts w:ascii="Arial" w:hAnsi="Arial" w:cs="Arial"/>
                <w:sz w:val="18"/>
              </w:rPr>
            </w:pPr>
          </w:p>
        </w:tc>
        <w:tc>
          <w:tcPr>
            <w:tcW w:w="1843" w:type="dxa"/>
            <w:shd w:val="clear" w:color="auto" w:fill="auto"/>
          </w:tcPr>
          <w:p w:rsidR="0077706C" w:rsidRPr="00DE2656" w:rsidRDefault="0077706C" w:rsidP="00987E84">
            <w:pPr>
              <w:spacing w:afterLines="50"/>
              <w:rPr>
                <w:rFonts w:ascii="Arial" w:hAnsi="Arial" w:cs="Arial"/>
                <w:color w:val="000000"/>
                <w:sz w:val="18"/>
                <w:szCs w:val="18"/>
              </w:rPr>
            </w:pPr>
          </w:p>
        </w:tc>
        <w:tc>
          <w:tcPr>
            <w:tcW w:w="1276" w:type="dxa"/>
            <w:shd w:val="clear" w:color="auto" w:fill="auto"/>
          </w:tcPr>
          <w:p w:rsidR="0077706C" w:rsidRPr="00DE2656" w:rsidRDefault="0077706C" w:rsidP="00BC5D94">
            <w:pPr>
              <w:keepNext/>
              <w:keepLines/>
              <w:rPr>
                <w:rFonts w:ascii="Arial" w:eastAsia="宋体" w:hAnsi="Arial" w:cs="Arial"/>
                <w:sz w:val="18"/>
                <w:szCs w:val="18"/>
                <w:lang w:eastAsia="zh-CN"/>
              </w:rPr>
            </w:pPr>
            <w:r>
              <w:rPr>
                <w:rFonts w:ascii="Arial" w:eastAsia="宋体" w:hAnsi="Arial" w:cs="Arial" w:hint="eastAsia"/>
                <w:sz w:val="18"/>
                <w:szCs w:val="18"/>
                <w:lang w:eastAsia="zh-CN"/>
              </w:rPr>
              <w:t>Optional with capability signaling</w:t>
            </w:r>
          </w:p>
        </w:tc>
      </w:tr>
    </w:tbl>
    <w:p w:rsidR="0077706C" w:rsidRPr="00A10C54" w:rsidRDefault="0077706C" w:rsidP="002A7B62">
      <w:pPr>
        <w:spacing w:after="180"/>
        <w:rPr>
          <w:rFonts w:eastAsiaTheme="minorEastAsia"/>
          <w:b/>
          <w:lang w:val="en-US" w:eastAsia="zh-CN"/>
        </w:rPr>
      </w:pPr>
    </w:p>
    <w:p w:rsidR="002A7B62" w:rsidRPr="00482D3A" w:rsidRDefault="002A7B62" w:rsidP="002A7B62">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2A7B62" w:rsidRPr="00745618" w:rsidRDefault="002A7B62" w:rsidP="002A7B62">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Companies are encouraged to provide comments on the above proposal.</w:t>
      </w:r>
    </w:p>
    <w:p w:rsidR="002A7B62" w:rsidRPr="00745618" w:rsidRDefault="002A7B62" w:rsidP="002A7B62">
      <w:pPr>
        <w:spacing w:after="180"/>
        <w:rPr>
          <w:rFonts w:eastAsiaTheme="minorEastAsia"/>
          <w:b/>
          <w:lang w:val="en-US" w:eastAsia="zh-CN"/>
        </w:rPr>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lastRenderedPageBreak/>
        <w:t>Companies views’ collection for 1st round</w:t>
      </w:r>
    </w:p>
    <w:p w:rsidR="002A7B62" w:rsidRPr="002918D4"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A7B62" w:rsidTr="00BC5D94">
        <w:tc>
          <w:tcPr>
            <w:tcW w:w="1538" w:type="dxa"/>
          </w:tcPr>
          <w:p w:rsidR="002A7B62" w:rsidRPr="00805BE8" w:rsidRDefault="002A7B62"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A7B62" w:rsidRPr="00805BE8" w:rsidRDefault="002A7B62"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2A7B62" w:rsidTr="00BC5D94">
        <w:tc>
          <w:tcPr>
            <w:tcW w:w="1538" w:type="dxa"/>
          </w:tcPr>
          <w:p w:rsidR="002A7B62" w:rsidRPr="00805BE8" w:rsidRDefault="00821B33" w:rsidP="00BC5D94">
            <w:pPr>
              <w:spacing w:after="120"/>
              <w:rPr>
                <w:rFonts w:eastAsiaTheme="minorEastAsia"/>
                <w:b/>
                <w:bCs/>
                <w:color w:val="0070C0"/>
                <w:lang w:val="en-US" w:eastAsia="zh-CN"/>
              </w:rPr>
            </w:pPr>
            <w:r>
              <w:rPr>
                <w:rFonts w:eastAsiaTheme="minorEastAsia"/>
                <w:b/>
                <w:bCs/>
                <w:color w:val="0070C0"/>
                <w:lang w:val="en-US" w:eastAsia="zh-CN"/>
              </w:rPr>
              <w:t>Apple</w:t>
            </w:r>
          </w:p>
        </w:tc>
        <w:tc>
          <w:tcPr>
            <w:tcW w:w="8093" w:type="dxa"/>
          </w:tcPr>
          <w:p w:rsidR="00821B33" w:rsidRPr="00821B33" w:rsidRDefault="00821B33" w:rsidP="00821B33">
            <w:pPr>
              <w:spacing w:after="120"/>
              <w:rPr>
                <w:rFonts w:eastAsiaTheme="minorEastAsia"/>
                <w:b/>
                <w:bCs/>
                <w:color w:val="0070C0"/>
                <w:lang w:val="en-US" w:eastAsia="zh-CN"/>
              </w:rPr>
            </w:pPr>
            <w:r>
              <w:rPr>
                <w:rFonts w:eastAsiaTheme="minorEastAsia"/>
                <w:b/>
                <w:bCs/>
                <w:color w:val="0070C0"/>
                <w:lang w:val="en-US" w:eastAsia="zh-CN"/>
              </w:rPr>
              <w:t>Further discussion is needed. For example, in R4-2111259, it</w:t>
            </w:r>
            <w:r w:rsidRPr="00821B33">
              <w:rPr>
                <w:rFonts w:eastAsiaTheme="minorEastAsia"/>
                <w:b/>
                <w:bCs/>
                <w:color w:val="0070C0"/>
                <w:lang w:val="en-US" w:eastAsia="zh-CN"/>
              </w:rPr>
              <w:t xml:space="preserve"> refers to the "Table 9.1.5.1.2-1: CSSF</w:t>
            </w:r>
            <w:r w:rsidRPr="00821B33">
              <w:rPr>
                <w:rFonts w:eastAsiaTheme="minorEastAsia"/>
                <w:b/>
                <w:bCs/>
                <w:color w:val="0070C0"/>
                <w:vertAlign w:val="subscript"/>
                <w:lang w:val="en-US" w:eastAsia="zh-CN"/>
              </w:rPr>
              <w:t>outside_gap,i</w:t>
            </w:r>
            <w:r w:rsidRPr="00821B33">
              <w:rPr>
                <w:rFonts w:eastAsiaTheme="minorEastAsia"/>
                <w:b/>
                <w:bCs/>
                <w:color w:val="0070C0"/>
                <w:lang w:val="en-US" w:eastAsia="zh-CN"/>
              </w:rPr>
              <w:t xml:space="preserve"> scaling factor for SA mode”. That means it only counts SSB measurement without MG. If so, it seems </w:t>
            </w:r>
            <w:r>
              <w:rPr>
                <w:rFonts w:eastAsiaTheme="minorEastAsia"/>
                <w:b/>
                <w:bCs/>
                <w:color w:val="0070C0"/>
                <w:lang w:val="en-US" w:eastAsia="zh-CN"/>
              </w:rPr>
              <w:t xml:space="preserve">the </w:t>
            </w:r>
            <w:r w:rsidRPr="00821B33">
              <w:rPr>
                <w:rFonts w:eastAsiaTheme="minorEastAsia"/>
                <w:b/>
                <w:bCs/>
                <w:color w:val="0070C0"/>
                <w:lang w:val="en-US" w:eastAsia="zh-CN"/>
              </w:rPr>
              <w:t>analysis “t</w:t>
            </w:r>
            <w:r w:rsidRPr="00821B33">
              <w:rPr>
                <w:rFonts w:eastAsiaTheme="minorEastAsia"/>
                <w:b/>
                <w:bCs/>
                <w:i/>
                <w:iCs/>
                <w:color w:val="0070C0"/>
                <w:lang w:eastAsia="zh-CN"/>
              </w:rPr>
              <w:t>he SCells measured within gaps are counted twice, i.e. counted in both CSSF</w:t>
            </w:r>
            <w:r w:rsidRPr="00821B33">
              <w:rPr>
                <w:rFonts w:eastAsiaTheme="minorEastAsia"/>
                <w:b/>
                <w:bCs/>
                <w:i/>
                <w:iCs/>
                <w:color w:val="0070C0"/>
                <w:vertAlign w:val="subscript"/>
                <w:lang w:eastAsia="zh-CN"/>
              </w:rPr>
              <w:t>outside_gap</w:t>
            </w:r>
            <w:r w:rsidRPr="00821B33">
              <w:rPr>
                <w:rFonts w:eastAsiaTheme="minorEastAsia"/>
                <w:b/>
                <w:bCs/>
                <w:i/>
                <w:iCs/>
                <w:color w:val="0070C0"/>
                <w:lang w:eastAsia="zh-CN"/>
              </w:rPr>
              <w:t> and CSSF</w:t>
            </w:r>
            <w:r w:rsidRPr="00821B33">
              <w:rPr>
                <w:rFonts w:eastAsiaTheme="minorEastAsia"/>
                <w:b/>
                <w:bCs/>
                <w:i/>
                <w:iCs/>
                <w:color w:val="0070C0"/>
                <w:vertAlign w:val="subscript"/>
                <w:lang w:eastAsia="zh-CN"/>
              </w:rPr>
              <w:t>within_gap</w:t>
            </w:r>
            <w:r w:rsidRPr="00821B33">
              <w:rPr>
                <w:rFonts w:eastAsiaTheme="minorEastAsia"/>
                <w:b/>
                <w:bCs/>
                <w:i/>
                <w:iCs/>
                <w:color w:val="0070C0"/>
                <w:lang w:eastAsia="zh-CN"/>
              </w:rPr>
              <w:t>.</w:t>
            </w:r>
            <w:r w:rsidRPr="00821B33">
              <w:rPr>
                <w:rFonts w:eastAsiaTheme="minorEastAsia"/>
                <w:b/>
                <w:bCs/>
                <w:color w:val="0070C0"/>
                <w:lang w:val="en-US" w:eastAsia="zh-CN"/>
              </w:rPr>
              <w:t xml:space="preserve">" is </w:t>
            </w:r>
            <w:r>
              <w:rPr>
                <w:rFonts w:eastAsiaTheme="minorEastAsia"/>
                <w:b/>
                <w:bCs/>
                <w:color w:val="0070C0"/>
                <w:lang w:val="en-US" w:eastAsia="zh-CN"/>
              </w:rPr>
              <w:t>not accurate</w:t>
            </w:r>
            <w:r w:rsidRPr="00821B33">
              <w:rPr>
                <w:rFonts w:eastAsiaTheme="minorEastAsia"/>
                <w:b/>
                <w:bCs/>
                <w:color w:val="0070C0"/>
                <w:lang w:val="en-US" w:eastAsia="zh-CN"/>
              </w:rPr>
              <w:t>.</w:t>
            </w:r>
          </w:p>
          <w:p w:rsidR="002A7B62" w:rsidRDefault="002A7B62" w:rsidP="00BC5D94">
            <w:pPr>
              <w:spacing w:after="120"/>
              <w:rPr>
                <w:rFonts w:eastAsiaTheme="minorEastAsia"/>
                <w:b/>
                <w:bCs/>
                <w:color w:val="0070C0"/>
                <w:lang w:val="en-US" w:eastAsia="zh-CN"/>
              </w:rPr>
            </w:pPr>
          </w:p>
        </w:tc>
      </w:tr>
      <w:tr w:rsidR="005A3D80" w:rsidTr="00BC5D94">
        <w:tc>
          <w:tcPr>
            <w:tcW w:w="1538" w:type="dxa"/>
          </w:tcPr>
          <w:p w:rsidR="005A3D80" w:rsidRPr="005A3D80" w:rsidRDefault="005A3D80" w:rsidP="00BC5D94">
            <w:pPr>
              <w:spacing w:after="120"/>
              <w:rPr>
                <w:rFonts w:eastAsiaTheme="minorEastAsia"/>
                <w:b/>
                <w:bCs/>
                <w:color w:val="0070C0"/>
                <w:lang w:eastAsia="zh-CN"/>
              </w:rPr>
            </w:pPr>
            <w:r>
              <w:rPr>
                <w:rFonts w:eastAsiaTheme="minorEastAsia"/>
                <w:b/>
                <w:bCs/>
                <w:color w:val="0070C0"/>
                <w:lang w:eastAsia="zh-CN"/>
              </w:rPr>
              <w:t>Nokia</w:t>
            </w:r>
          </w:p>
        </w:tc>
        <w:tc>
          <w:tcPr>
            <w:tcW w:w="8093" w:type="dxa"/>
          </w:tcPr>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This is also discussed in another email thread where we have also commented. We have concerns with this proposal. It seems to be introducing allowed relaxation based on new indication – but clarification is needed.</w:t>
            </w:r>
          </w:p>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We read the specification as being clear in the matter as the it now states:</w:t>
            </w:r>
          </w:p>
          <w:p w:rsidR="005A3D80" w:rsidRPr="005A3D80" w:rsidRDefault="005A3D80" w:rsidP="00821B33">
            <w:pPr>
              <w:spacing w:after="120"/>
              <w:rPr>
                <w:rFonts w:eastAsiaTheme="minorEastAsia"/>
                <w:color w:val="0070C0"/>
                <w:lang w:val="en-US" w:eastAsia="zh-CN"/>
              </w:rPr>
            </w:pPr>
            <w:r w:rsidRPr="005A3D80">
              <w:rPr>
                <w:rFonts w:eastAsiaTheme="minorEastAsia"/>
                <w:color w:val="0070C0"/>
                <w:lang w:val="en-US" w:eastAsia="zh-CN"/>
              </w:rPr>
              <w:t>For monitoring multiple layers outside gaps:</w:t>
            </w:r>
          </w:p>
          <w:p w:rsidR="005A3D80" w:rsidRPr="009C5807" w:rsidRDefault="005A3D80" w:rsidP="005A3D80">
            <w:pPr>
              <w:ind w:left="720"/>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5A3D80" w:rsidRDefault="005A3D80" w:rsidP="005A3D80">
            <w:pPr>
              <w:spacing w:after="120"/>
              <w:ind w:left="720"/>
              <w:rPr>
                <w:rFonts w:eastAsia="Times New Roman"/>
              </w:rPr>
            </w:pPr>
            <w:r>
              <w:rPr>
                <w:rFonts w:eastAsia="Times New Roman"/>
              </w:rPr>
              <w:t>….</w:t>
            </w:r>
          </w:p>
          <w:p w:rsidR="005A3D80" w:rsidRDefault="005A3D80" w:rsidP="005A3D80">
            <w:pPr>
              <w:spacing w:after="120"/>
              <w:ind w:left="720"/>
              <w:rPr>
                <w:rFonts w:eastAsiaTheme="minorEastAsia"/>
                <w:b/>
                <w:bCs/>
                <w:color w:val="0070C0"/>
                <w:lang w:val="en-US"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r>
              <w:rPr>
                <w:rFonts w:eastAsiaTheme="minorEastAsia"/>
                <w:b/>
                <w:bCs/>
                <w:color w:val="0070C0"/>
                <w:lang w:val="en-US" w:eastAsia="zh-CN"/>
              </w:rPr>
              <w:t xml:space="preserve"> </w:t>
            </w:r>
          </w:p>
          <w:p w:rsidR="005A3D80" w:rsidRPr="005A3D80" w:rsidRDefault="005A3D80" w:rsidP="005A3D80">
            <w:pPr>
              <w:spacing w:after="120"/>
              <w:rPr>
                <w:rFonts w:eastAsiaTheme="minorEastAsia"/>
                <w:color w:val="0070C0"/>
                <w:lang w:val="en-US" w:eastAsia="zh-CN"/>
              </w:rPr>
            </w:pPr>
            <w:r w:rsidRPr="005A3D80">
              <w:rPr>
                <w:rFonts w:eastAsiaTheme="minorEastAsia"/>
                <w:color w:val="0070C0"/>
                <w:lang w:val="en-US" w:eastAsia="zh-CN"/>
              </w:rPr>
              <w:t xml:space="preserve">For monitoring multiple layers </w:t>
            </w:r>
            <w:r>
              <w:rPr>
                <w:rFonts w:eastAsiaTheme="minorEastAsia"/>
                <w:color w:val="0070C0"/>
                <w:lang w:val="en-US" w:eastAsia="zh-CN"/>
              </w:rPr>
              <w:t>within</w:t>
            </w:r>
            <w:r w:rsidRPr="005A3D80">
              <w:rPr>
                <w:rFonts w:eastAsiaTheme="minorEastAsia"/>
                <w:color w:val="0070C0"/>
                <w:lang w:val="en-US" w:eastAsia="zh-CN"/>
              </w:rPr>
              <w:t xml:space="preserve"> gaps:</w:t>
            </w:r>
          </w:p>
          <w:p w:rsidR="005A3D80" w:rsidRPr="009C5807" w:rsidRDefault="005A3D80" w:rsidP="005A3D80">
            <w:pPr>
              <w:ind w:left="720"/>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5A3D80" w:rsidRPr="005A3D80" w:rsidRDefault="005A3D80" w:rsidP="005A3D80">
            <w:pPr>
              <w:spacing w:after="120"/>
              <w:ind w:left="720"/>
              <w:rPr>
                <w:rFonts w:eastAsiaTheme="minorEastAsia"/>
                <w:color w:val="0070C0"/>
                <w:u w:val="single"/>
                <w:lang w:eastAsia="zh-CN"/>
              </w:rPr>
            </w:pPr>
            <w:r w:rsidRPr="005A3D80">
              <w:rPr>
                <w:rFonts w:eastAsiaTheme="minorEastAsia"/>
                <w:color w:val="0070C0"/>
                <w:u w:val="single"/>
                <w:lang w:eastAsia="zh-CN"/>
              </w:rPr>
              <w:t>….</w:t>
            </w:r>
          </w:p>
          <w:p w:rsidR="005A3D80" w:rsidRDefault="005A3D80" w:rsidP="005A3D80">
            <w:pPr>
              <w:spacing w:after="120"/>
              <w:ind w:left="720"/>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rsidR="005A3D80" w:rsidRPr="005A3D80" w:rsidRDefault="005A3D80" w:rsidP="005A3D80">
            <w:pPr>
              <w:spacing w:after="120"/>
              <w:rPr>
                <w:rFonts w:eastAsia="Times New Roman"/>
              </w:rPr>
            </w:pPr>
            <w:r>
              <w:rPr>
                <w:rFonts w:eastAsia="Times New Roman"/>
              </w:rPr>
              <w:t>An object should not be in both groups.</w:t>
            </w:r>
          </w:p>
        </w:tc>
      </w:tr>
      <w:tr w:rsidR="00406B4C" w:rsidTr="00BC5D94">
        <w:tc>
          <w:tcPr>
            <w:tcW w:w="1538" w:type="dxa"/>
          </w:tcPr>
          <w:p w:rsidR="00406B4C" w:rsidRDefault="00406B4C" w:rsidP="00406B4C">
            <w:pPr>
              <w:spacing w:after="120"/>
              <w:rPr>
                <w:rFonts w:eastAsiaTheme="minorEastAsia"/>
                <w:b/>
                <w:bCs/>
                <w:color w:val="0070C0"/>
                <w:lang w:eastAsia="zh-CN"/>
              </w:rPr>
            </w:pPr>
            <w:r w:rsidRPr="00042561">
              <w:rPr>
                <w:rFonts w:eastAsiaTheme="minorEastAsia" w:hint="eastAsia"/>
                <w:bCs/>
                <w:color w:val="0070C0"/>
                <w:lang w:val="en-US" w:eastAsia="zh-CN"/>
              </w:rPr>
              <w:t>H</w:t>
            </w:r>
            <w:r w:rsidRPr="00042561">
              <w:rPr>
                <w:rFonts w:eastAsiaTheme="minorEastAsia"/>
                <w:bCs/>
                <w:color w:val="0070C0"/>
                <w:lang w:val="en-US" w:eastAsia="zh-CN"/>
              </w:rPr>
              <w:t>uawei</w:t>
            </w:r>
          </w:p>
        </w:tc>
        <w:tc>
          <w:tcPr>
            <w:tcW w:w="8093" w:type="dxa"/>
          </w:tcPr>
          <w:p w:rsidR="00406B4C" w:rsidRDefault="00406B4C" w:rsidP="00406B4C">
            <w:pPr>
              <w:spacing w:after="120"/>
            </w:pPr>
            <w:r w:rsidRPr="00042561">
              <w:rPr>
                <w:rFonts w:eastAsiaTheme="minorEastAsia"/>
                <w:bCs/>
                <w:color w:val="0070C0"/>
                <w:lang w:val="en-US" w:eastAsia="zh-CN"/>
              </w:rPr>
              <w:t xml:space="preserve">Don’t prefer to </w:t>
            </w:r>
            <w:r>
              <w:rPr>
                <w:rFonts w:eastAsiaTheme="minorEastAsia"/>
                <w:bCs/>
                <w:color w:val="0070C0"/>
                <w:lang w:val="en-US" w:eastAsia="zh-CN"/>
              </w:rPr>
              <w:t xml:space="preserve">introduce new capability. It is agreed in the last meeting, the common understanding of the CSSFoutsidegap is </w:t>
            </w:r>
            <w:r>
              <w:t>both SCell(s) measured without MG and SCell(s) measured with MG are counted in N</w:t>
            </w:r>
            <w:r>
              <w:rPr>
                <w:vertAlign w:val="subscript"/>
              </w:rPr>
              <w:t>SCC_SSB</w:t>
            </w:r>
            <w:r>
              <w:t xml:space="preserve">. R15, R16 UE can follow the same understanding. </w:t>
            </w:r>
          </w:p>
          <w:p w:rsidR="00406B4C" w:rsidRPr="005A3D80" w:rsidRDefault="00406B4C" w:rsidP="00406B4C">
            <w:pPr>
              <w:spacing w:after="120"/>
              <w:rPr>
                <w:rFonts w:eastAsiaTheme="minorEastAsia"/>
                <w:color w:val="0070C0"/>
                <w:lang w:val="en-US" w:eastAsia="zh-CN"/>
              </w:rPr>
            </w:pPr>
            <w:r>
              <w:t xml:space="preserve">In addition, the CSSF depends on UE implementation. We don’t see the justification network needs to know how UE implement the </w:t>
            </w:r>
            <w:r w:rsidRPr="00E261F3">
              <w:t>scaling factor NSCC_SSB</w:t>
            </w:r>
            <w:r>
              <w:t>.</w:t>
            </w:r>
          </w:p>
        </w:tc>
      </w:tr>
      <w:tr w:rsidR="00406B4C" w:rsidTr="00BC5D94">
        <w:tc>
          <w:tcPr>
            <w:tcW w:w="1538" w:type="dxa"/>
          </w:tcPr>
          <w:p w:rsidR="00406B4C" w:rsidRDefault="003549A4" w:rsidP="00406B4C">
            <w:pPr>
              <w:spacing w:after="120"/>
              <w:rPr>
                <w:rFonts w:eastAsiaTheme="minorEastAsia"/>
                <w:b/>
                <w:bCs/>
                <w:color w:val="0070C0"/>
                <w:lang w:eastAsia="zh-CN"/>
              </w:rPr>
            </w:pPr>
            <w:bookmarkStart w:id="3" w:name="_GoBack" w:colFirst="0" w:colLast="1"/>
            <w:r>
              <w:rPr>
                <w:rFonts w:eastAsiaTheme="minorEastAsia"/>
                <w:b/>
                <w:bCs/>
                <w:color w:val="0070C0"/>
                <w:lang w:eastAsia="zh-CN"/>
              </w:rPr>
              <w:t>E//</w:t>
            </w:r>
          </w:p>
        </w:tc>
        <w:tc>
          <w:tcPr>
            <w:tcW w:w="8093" w:type="dxa"/>
          </w:tcPr>
          <w:p w:rsidR="00406B4C" w:rsidRPr="005A3D80" w:rsidRDefault="003549A4" w:rsidP="00406B4C">
            <w:pPr>
              <w:spacing w:after="120"/>
              <w:rPr>
                <w:rFonts w:eastAsiaTheme="minorEastAsia"/>
                <w:color w:val="0070C0"/>
                <w:lang w:val="en-US" w:eastAsia="zh-CN"/>
              </w:rPr>
            </w:pPr>
            <w:r>
              <w:rPr>
                <w:rFonts w:eastAsiaTheme="minorEastAsia"/>
                <w:color w:val="0070C0"/>
                <w:lang w:val="en-US" w:eastAsia="zh-CN"/>
              </w:rPr>
              <w:t xml:space="preserve">We do not agree to introduce the proposed new UE capability. This is related to RAN4 requirements and RAN4 requirements should be mandatory based on agreements in RAN4 and RAN in previous meetings. Only feature can be optional or mandatory. </w:t>
            </w:r>
          </w:p>
        </w:tc>
      </w:tr>
      <w:tr w:rsidR="002C2CF3" w:rsidTr="00BC5D94">
        <w:tc>
          <w:tcPr>
            <w:tcW w:w="1538" w:type="dxa"/>
          </w:tcPr>
          <w:p w:rsidR="002C2CF3" w:rsidRDefault="002C2CF3" w:rsidP="002C2CF3">
            <w:pPr>
              <w:spacing w:after="120"/>
              <w:rPr>
                <w:rFonts w:eastAsiaTheme="minorEastAsia"/>
                <w:b/>
                <w:bCs/>
                <w:color w:val="0070C0"/>
                <w:lang w:eastAsia="zh-CN"/>
              </w:rPr>
            </w:pPr>
            <w:r>
              <w:rPr>
                <w:rFonts w:eastAsiaTheme="minorEastAsia" w:hint="eastAsia"/>
                <w:b/>
                <w:bCs/>
                <w:color w:val="0070C0"/>
                <w:lang w:eastAsia="zh-CN"/>
              </w:rPr>
              <w:t>vivo</w:t>
            </w:r>
          </w:p>
        </w:tc>
        <w:tc>
          <w:tcPr>
            <w:tcW w:w="8093" w:type="dxa"/>
          </w:tcPr>
          <w:p w:rsidR="002C2CF3" w:rsidRDefault="002C2CF3" w:rsidP="002C2CF3">
            <w:pPr>
              <w:spacing w:after="120"/>
              <w:rPr>
                <w:rFonts w:eastAsiaTheme="minorEastAsia"/>
                <w:color w:val="0070C0"/>
                <w:lang w:val="en-US" w:eastAsia="zh-CN"/>
              </w:rPr>
            </w:pPr>
            <w:r>
              <w:rPr>
                <w:rFonts w:eastAsiaTheme="minorEastAsia" w:hint="eastAsia"/>
                <w:color w:val="0070C0"/>
                <w:lang w:val="en-US" w:eastAsia="zh-CN"/>
              </w:rPr>
              <w:t xml:space="preserve">Thanks Huawei on pointing out the RAN4 agreement </w:t>
            </w:r>
            <w:r>
              <w:rPr>
                <w:rFonts w:eastAsiaTheme="minorEastAsia"/>
                <w:color w:val="0070C0"/>
                <w:lang w:val="en-US" w:eastAsia="zh-CN"/>
              </w:rPr>
              <w:t>in last RAN4 meeting. That may address concern from Apple and Nokia.</w:t>
            </w:r>
          </w:p>
          <w:p w:rsidR="002C2CF3" w:rsidRDefault="002C2CF3" w:rsidP="002C2CF3">
            <w:pPr>
              <w:spacing w:after="120"/>
              <w:rPr>
                <w:rFonts w:eastAsiaTheme="minorEastAsia"/>
                <w:color w:val="0070C0"/>
                <w:lang w:val="en-US" w:eastAsia="zh-CN"/>
              </w:rPr>
            </w:pPr>
            <w:r>
              <w:rPr>
                <w:rFonts w:eastAsiaTheme="minorEastAsia"/>
                <w:color w:val="0070C0"/>
                <w:lang w:val="en-US" w:eastAsia="zh-CN"/>
              </w:rPr>
              <w:t>“</w:t>
            </w:r>
            <w:r w:rsidRPr="00BA7EE7">
              <w:rPr>
                <w:rFonts w:eastAsiaTheme="minorEastAsia"/>
                <w:bCs/>
                <w:i/>
                <w:color w:val="0070C0"/>
                <w:lang w:val="en-US" w:eastAsia="zh-CN"/>
              </w:rPr>
              <w:t xml:space="preserve">It is agreed in the last meeting, the common understanding of the </w:t>
            </w:r>
            <w:r w:rsidRPr="00BA7EE7">
              <w:rPr>
                <w:rFonts w:eastAsiaTheme="minorEastAsia"/>
                <w:bCs/>
                <w:i/>
                <w:color w:val="0070C0"/>
                <w:lang w:val="en-US" w:eastAsia="zh-CN"/>
              </w:rPr>
              <w:lastRenderedPageBreak/>
              <w:t xml:space="preserve">CSSFoutsidegap is </w:t>
            </w:r>
            <w:r w:rsidRPr="00BA7EE7">
              <w:rPr>
                <w:i/>
              </w:rPr>
              <w:t>both SCell(s) measured without MG and SCell(s) measured with MG are counted in N</w:t>
            </w:r>
            <w:r w:rsidRPr="00BA7EE7">
              <w:rPr>
                <w:i/>
                <w:vertAlign w:val="subscript"/>
              </w:rPr>
              <w:t>SCC_SSB</w:t>
            </w:r>
            <w:r w:rsidRPr="00BA7EE7">
              <w:rPr>
                <w:i/>
              </w:rPr>
              <w:t>. R15, R16 UE can follow the same understanding.</w:t>
            </w:r>
            <w:r>
              <w:rPr>
                <w:rFonts w:eastAsiaTheme="minorEastAsia"/>
                <w:color w:val="0070C0"/>
                <w:lang w:val="en-US" w:eastAsia="zh-CN"/>
              </w:rPr>
              <w:t>”</w:t>
            </w:r>
          </w:p>
          <w:p w:rsidR="002C2CF3" w:rsidRDefault="002C2CF3" w:rsidP="002C2CF3">
            <w:pPr>
              <w:spacing w:after="120"/>
              <w:rPr>
                <w:rFonts w:eastAsiaTheme="minorEastAsia"/>
                <w:color w:val="0070C0"/>
                <w:lang w:val="en-US" w:eastAsia="zh-CN"/>
              </w:rPr>
            </w:pPr>
            <w:r>
              <w:rPr>
                <w:rFonts w:eastAsiaTheme="minorEastAsia"/>
                <w:color w:val="0070C0"/>
                <w:lang w:val="en-US" w:eastAsia="zh-CN"/>
              </w:rPr>
              <w:t>Regarding the solution, we are open to discuss whether to revise R15 or add UE capability in R16. It seems similar issue is being discussed in Issue 1-1-2 in [201] and backward compatibility issue was raised. That is the motivation of this capability.</w:t>
            </w:r>
          </w:p>
        </w:tc>
      </w:tr>
    </w:tbl>
    <w:bookmarkEnd w:id="3"/>
    <w:p w:rsidR="002A7B62" w:rsidRPr="006F4DC5"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lastRenderedPageBreak/>
        <w:t>Summary</w:t>
      </w:r>
      <w:r w:rsidRPr="006F4DC5">
        <w:rPr>
          <w:rFonts w:ascii="Arial" w:eastAsiaTheme="minorEastAsia" w:hAnsi="Arial" w:cs="Arial" w:hint="eastAsia"/>
          <w:sz w:val="32"/>
          <w:szCs w:val="32"/>
          <w:lang w:val="en-US" w:eastAsia="zh-CN"/>
        </w:rPr>
        <w:t xml:space="preserve"> for 1st round </w:t>
      </w:r>
    </w:p>
    <w:p w:rsidR="002A7B62" w:rsidRPr="006F4DC5"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2A7B62" w:rsidRPr="006F4DC5" w:rsidRDefault="002A7B62" w:rsidP="002A7B62">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96"/>
        <w:gridCol w:w="10896"/>
      </w:tblGrid>
      <w:tr w:rsidR="002A7B62" w:rsidRPr="006F4DC5" w:rsidTr="00BC5D94">
        <w:tc>
          <w:tcPr>
            <w:tcW w:w="1603" w:type="dxa"/>
          </w:tcPr>
          <w:p w:rsidR="002A7B62" w:rsidRPr="006F4DC5" w:rsidRDefault="002A7B62" w:rsidP="00BC5D94">
            <w:pPr>
              <w:rPr>
                <w:rFonts w:eastAsia="等线"/>
                <w:bCs/>
                <w:color w:val="0070C0"/>
                <w:sz w:val="20"/>
                <w:lang w:val="en-US" w:eastAsia="zh-CN"/>
              </w:rPr>
            </w:pPr>
          </w:p>
        </w:tc>
        <w:tc>
          <w:tcPr>
            <w:tcW w:w="10896" w:type="dxa"/>
          </w:tcPr>
          <w:p w:rsidR="002A7B62" w:rsidRPr="006F4DC5" w:rsidRDefault="002A7B62" w:rsidP="00BC5D94">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2A7B62" w:rsidRPr="006F4DC5" w:rsidTr="00BC5D94">
        <w:tc>
          <w:tcPr>
            <w:tcW w:w="1603" w:type="dxa"/>
          </w:tcPr>
          <w:p w:rsidR="006F6CD7" w:rsidRPr="00AB4101" w:rsidRDefault="006F6CD7" w:rsidP="006F6CD7">
            <w:pPr>
              <w:rPr>
                <w:rFonts w:eastAsiaTheme="minorEastAsia"/>
                <w:b/>
                <w:color w:val="2E74B5" w:themeColor="accent1" w:themeShade="BF"/>
                <w:u w:val="single"/>
                <w:lang w:eastAsia="zh-CN"/>
              </w:rPr>
            </w:pPr>
            <w:r>
              <w:rPr>
                <w:rFonts w:eastAsiaTheme="minorEastAsia" w:hint="eastAsia"/>
                <w:b/>
                <w:color w:val="2E74B5" w:themeColor="accent1" w:themeShade="BF"/>
                <w:u w:val="single"/>
                <w:lang w:val="en-US" w:eastAsia="zh-CN"/>
              </w:rPr>
              <w:t>Issue 3</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 xml:space="preserve">New </w:t>
            </w:r>
            <w:r w:rsidRPr="00FF7077">
              <w:rPr>
                <w:rFonts w:eastAsiaTheme="minorEastAsia"/>
                <w:b/>
                <w:color w:val="2E74B5" w:themeColor="accent1" w:themeShade="BF"/>
                <w:u w:val="single"/>
                <w:lang w:val="en-US" w:eastAsia="zh-CN"/>
              </w:rPr>
              <w:t>UE feature on enhanced CSSF for SCell measurements outside gaps</w:t>
            </w:r>
          </w:p>
          <w:p w:rsidR="002A7B62" w:rsidRPr="006F6CD7" w:rsidRDefault="002A7B62" w:rsidP="00BC5D94">
            <w:pPr>
              <w:rPr>
                <w:rFonts w:eastAsia="等线"/>
                <w:bCs/>
                <w:color w:val="0070C0"/>
                <w:sz w:val="20"/>
                <w:lang w:eastAsia="zh-CN"/>
              </w:rPr>
            </w:pPr>
          </w:p>
        </w:tc>
        <w:tc>
          <w:tcPr>
            <w:tcW w:w="10896" w:type="dxa"/>
          </w:tcPr>
          <w:p w:rsidR="002A7B62" w:rsidRDefault="006F6CD7" w:rsidP="00BC5D94">
            <w:pPr>
              <w:rPr>
                <w:rFonts w:eastAsia="等线"/>
                <w:bCs/>
                <w:color w:val="0070C0"/>
                <w:sz w:val="20"/>
                <w:lang w:val="en-US" w:eastAsia="zh-CN"/>
              </w:rPr>
            </w:pPr>
            <w:r>
              <w:rPr>
                <w:rFonts w:eastAsia="等线" w:hint="eastAsia"/>
                <w:bCs/>
                <w:color w:val="0070C0"/>
                <w:sz w:val="20"/>
                <w:lang w:val="en-US" w:eastAsia="zh-CN"/>
              </w:rPr>
              <w:t xml:space="preserve">5 companies discuss this issue, 3 companies do not prefer to introduce the capability, 1 company think further </w:t>
            </w:r>
            <w:r>
              <w:rPr>
                <w:rFonts w:eastAsia="等线"/>
                <w:bCs/>
                <w:color w:val="0070C0"/>
                <w:sz w:val="20"/>
                <w:lang w:val="en-US" w:eastAsia="zh-CN"/>
              </w:rPr>
              <w:t>discussion</w:t>
            </w:r>
            <w:r>
              <w:rPr>
                <w:rFonts w:eastAsia="等线" w:hint="eastAsia"/>
                <w:bCs/>
                <w:color w:val="0070C0"/>
                <w:sz w:val="20"/>
                <w:lang w:val="en-US" w:eastAsia="zh-CN"/>
              </w:rPr>
              <w:t xml:space="preserve"> is needed. It seems that similar issue is also d</w:t>
            </w:r>
            <w:r w:rsidR="007C433A">
              <w:rPr>
                <w:rFonts w:eastAsia="等线" w:hint="eastAsia"/>
                <w:bCs/>
                <w:color w:val="0070C0"/>
                <w:sz w:val="20"/>
                <w:lang w:val="en-US" w:eastAsia="zh-CN"/>
              </w:rPr>
              <w:t>iscussed under email thread [222</w:t>
            </w:r>
            <w:r>
              <w:rPr>
                <w:rFonts w:eastAsia="等线" w:hint="eastAsia"/>
                <w:bCs/>
                <w:color w:val="0070C0"/>
                <w:sz w:val="20"/>
                <w:lang w:val="en-US" w:eastAsia="zh-CN"/>
              </w:rPr>
              <w:t>].</w:t>
            </w:r>
          </w:p>
          <w:p w:rsidR="006F6CD7" w:rsidRPr="006F6CD7" w:rsidRDefault="006F6CD7" w:rsidP="00BC5D94">
            <w:pPr>
              <w:rPr>
                <w:rFonts w:eastAsia="等线"/>
                <w:bCs/>
                <w:color w:val="0070C0"/>
                <w:sz w:val="20"/>
                <w:highlight w:val="yellow"/>
                <w:lang w:val="en-US" w:eastAsia="zh-CN"/>
              </w:rPr>
            </w:pPr>
            <w:r w:rsidRPr="006F6CD7">
              <w:rPr>
                <w:rFonts w:eastAsia="等线" w:hint="eastAsia"/>
                <w:bCs/>
                <w:color w:val="0070C0"/>
                <w:sz w:val="20"/>
                <w:highlight w:val="yellow"/>
                <w:lang w:val="en-US" w:eastAsia="zh-CN"/>
              </w:rPr>
              <w:t>Recommended WF for 2</w:t>
            </w:r>
            <w:r w:rsidRPr="006F6CD7">
              <w:rPr>
                <w:rFonts w:eastAsia="等线" w:hint="eastAsia"/>
                <w:bCs/>
                <w:color w:val="0070C0"/>
                <w:sz w:val="20"/>
                <w:highlight w:val="yellow"/>
                <w:vertAlign w:val="superscript"/>
                <w:lang w:val="en-US" w:eastAsia="zh-CN"/>
              </w:rPr>
              <w:t>nd</w:t>
            </w:r>
            <w:r w:rsidRPr="006F6CD7">
              <w:rPr>
                <w:rFonts w:eastAsia="等线" w:hint="eastAsia"/>
                <w:bCs/>
                <w:color w:val="0070C0"/>
                <w:sz w:val="20"/>
                <w:highlight w:val="yellow"/>
                <w:lang w:val="en-US" w:eastAsia="zh-CN"/>
              </w:rPr>
              <w:t xml:space="preserve"> round </w:t>
            </w:r>
            <w:r w:rsidRPr="006F6CD7">
              <w:rPr>
                <w:rFonts w:eastAsia="等线"/>
                <w:bCs/>
                <w:color w:val="0070C0"/>
                <w:sz w:val="20"/>
                <w:highlight w:val="yellow"/>
                <w:lang w:val="en-US" w:eastAsia="zh-CN"/>
              </w:rPr>
              <w:t>discussion</w:t>
            </w:r>
            <w:r w:rsidRPr="006F6CD7">
              <w:rPr>
                <w:rFonts w:eastAsia="等线" w:hint="eastAsia"/>
                <w:bCs/>
                <w:color w:val="0070C0"/>
                <w:sz w:val="20"/>
                <w:highlight w:val="yellow"/>
                <w:lang w:val="en-US" w:eastAsia="zh-CN"/>
              </w:rPr>
              <w:t>:</w:t>
            </w:r>
          </w:p>
          <w:p w:rsidR="006F6CD7" w:rsidRPr="006F4DC5" w:rsidRDefault="006F6CD7" w:rsidP="007C433A">
            <w:pPr>
              <w:rPr>
                <w:rFonts w:eastAsia="等线"/>
                <w:bCs/>
                <w:color w:val="0070C0"/>
                <w:sz w:val="20"/>
                <w:lang w:val="en-US" w:eastAsia="zh-CN"/>
              </w:rPr>
            </w:pPr>
            <w:r w:rsidRPr="006F6CD7">
              <w:rPr>
                <w:rFonts w:eastAsia="等线" w:hint="eastAsia"/>
                <w:bCs/>
                <w:color w:val="0070C0"/>
                <w:sz w:val="20"/>
                <w:highlight w:val="yellow"/>
                <w:lang w:val="en-US" w:eastAsia="zh-CN"/>
              </w:rPr>
              <w:t>No more discussion in 2</w:t>
            </w:r>
            <w:r w:rsidRPr="006F6CD7">
              <w:rPr>
                <w:rFonts w:eastAsia="等线" w:hint="eastAsia"/>
                <w:bCs/>
                <w:color w:val="0070C0"/>
                <w:sz w:val="20"/>
                <w:highlight w:val="yellow"/>
                <w:vertAlign w:val="superscript"/>
                <w:lang w:val="en-US" w:eastAsia="zh-CN"/>
              </w:rPr>
              <w:t>nd</w:t>
            </w:r>
            <w:r w:rsidRPr="006F6CD7">
              <w:rPr>
                <w:rFonts w:eastAsia="等线" w:hint="eastAsia"/>
                <w:bCs/>
                <w:color w:val="0070C0"/>
                <w:sz w:val="20"/>
                <w:highlight w:val="yellow"/>
                <w:lang w:val="en-US" w:eastAsia="zh-CN"/>
              </w:rPr>
              <w:t xml:space="preserve"> round</w:t>
            </w:r>
            <w:r w:rsidR="0091427F">
              <w:rPr>
                <w:rFonts w:eastAsia="等线" w:hint="eastAsia"/>
                <w:bCs/>
                <w:color w:val="0070C0"/>
                <w:sz w:val="20"/>
                <w:highlight w:val="yellow"/>
                <w:lang w:val="en-US" w:eastAsia="zh-CN"/>
              </w:rPr>
              <w:t xml:space="preserve"> under this email thread</w:t>
            </w:r>
            <w:r w:rsidRPr="006F6CD7">
              <w:rPr>
                <w:rFonts w:eastAsia="等线" w:hint="eastAsia"/>
                <w:bCs/>
                <w:color w:val="0070C0"/>
                <w:sz w:val="20"/>
                <w:highlight w:val="yellow"/>
                <w:lang w:val="en-US" w:eastAsia="zh-CN"/>
              </w:rPr>
              <w:t>. Companies can continue to discuss this issue under email thread [2</w:t>
            </w:r>
            <w:r w:rsidR="007C433A">
              <w:rPr>
                <w:rFonts w:eastAsia="等线" w:hint="eastAsia"/>
                <w:bCs/>
                <w:color w:val="0070C0"/>
                <w:sz w:val="20"/>
                <w:highlight w:val="yellow"/>
                <w:lang w:val="en-US" w:eastAsia="zh-CN"/>
              </w:rPr>
              <w:t>22</w:t>
            </w:r>
            <w:r w:rsidRPr="006F6CD7">
              <w:rPr>
                <w:rFonts w:eastAsia="等线" w:hint="eastAsia"/>
                <w:bCs/>
                <w:color w:val="0070C0"/>
                <w:sz w:val="20"/>
                <w:highlight w:val="yellow"/>
                <w:lang w:val="en-US" w:eastAsia="zh-CN"/>
              </w:rPr>
              <w:t>].</w:t>
            </w:r>
          </w:p>
        </w:tc>
      </w:tr>
    </w:tbl>
    <w:p w:rsidR="002A7B62" w:rsidRPr="006F4DC5" w:rsidRDefault="002A7B62" w:rsidP="002A7B62">
      <w:pPr>
        <w:spacing w:after="180"/>
        <w:rPr>
          <w:rFonts w:eastAsia="等线"/>
          <w:i/>
          <w:color w:val="0070C0"/>
          <w:sz w:val="20"/>
          <w:lang w:eastAsia="zh-CN"/>
        </w:rPr>
      </w:pPr>
    </w:p>
    <w:p w:rsidR="002A7B62" w:rsidRPr="006F4DC5" w:rsidRDefault="002A7B62" w:rsidP="002A7B62">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2A7B62" w:rsidRPr="006F4DC5" w:rsidTr="00BC5D94">
        <w:trPr>
          <w:trHeight w:val="744"/>
        </w:trPr>
        <w:tc>
          <w:tcPr>
            <w:tcW w:w="1395" w:type="dxa"/>
          </w:tcPr>
          <w:p w:rsidR="002A7B62" w:rsidRPr="006F4DC5" w:rsidRDefault="002A7B62" w:rsidP="00BC5D94">
            <w:pPr>
              <w:rPr>
                <w:rFonts w:eastAsia="等线"/>
                <w:bCs/>
                <w:color w:val="0070C0"/>
                <w:sz w:val="20"/>
                <w:lang w:val="en-US" w:eastAsia="zh-CN"/>
              </w:rPr>
            </w:pPr>
          </w:p>
        </w:tc>
        <w:tc>
          <w:tcPr>
            <w:tcW w:w="4554" w:type="dxa"/>
          </w:tcPr>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Assigned Company,</w:t>
            </w:r>
          </w:p>
          <w:p w:rsidR="002A7B62" w:rsidRPr="006F4DC5" w:rsidRDefault="002A7B62" w:rsidP="00BC5D94">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2A7B62" w:rsidRPr="006F4DC5" w:rsidTr="00BC5D94">
        <w:trPr>
          <w:trHeight w:val="358"/>
        </w:trPr>
        <w:tc>
          <w:tcPr>
            <w:tcW w:w="1395" w:type="dxa"/>
          </w:tcPr>
          <w:p w:rsidR="002A7B62" w:rsidRPr="006F4DC5" w:rsidRDefault="002A7B62" w:rsidP="00BC5D94">
            <w:pPr>
              <w:rPr>
                <w:rFonts w:eastAsia="等线"/>
                <w:color w:val="0070C0"/>
                <w:sz w:val="20"/>
                <w:lang w:val="en-US" w:eastAsia="zh-CN"/>
              </w:rPr>
            </w:pPr>
          </w:p>
        </w:tc>
        <w:tc>
          <w:tcPr>
            <w:tcW w:w="4554" w:type="dxa"/>
          </w:tcPr>
          <w:p w:rsidR="002A7B62" w:rsidRPr="006F4DC5" w:rsidRDefault="002A7B62" w:rsidP="00BC5D94">
            <w:pPr>
              <w:rPr>
                <w:rFonts w:eastAsia="等线"/>
                <w:color w:val="0070C0"/>
                <w:sz w:val="20"/>
                <w:lang w:val="en-US" w:eastAsia="zh-CN"/>
              </w:rPr>
            </w:pPr>
          </w:p>
        </w:tc>
        <w:tc>
          <w:tcPr>
            <w:tcW w:w="2932" w:type="dxa"/>
          </w:tcPr>
          <w:p w:rsidR="002A7B62" w:rsidRDefault="002A7B62" w:rsidP="00BC5D94">
            <w:pPr>
              <w:spacing w:after="0"/>
              <w:rPr>
                <w:rFonts w:eastAsia="等线"/>
                <w:color w:val="0070C0"/>
                <w:sz w:val="20"/>
                <w:lang w:val="en-US" w:eastAsia="zh-CN"/>
              </w:rPr>
            </w:pPr>
          </w:p>
          <w:p w:rsidR="002A7B62" w:rsidRPr="006F4DC5" w:rsidRDefault="002A7B62" w:rsidP="00BC5D94">
            <w:pPr>
              <w:spacing w:after="0"/>
              <w:rPr>
                <w:rFonts w:eastAsia="等线"/>
                <w:color w:val="0070C0"/>
                <w:sz w:val="20"/>
                <w:lang w:val="en-US" w:eastAsia="zh-CN"/>
              </w:rPr>
            </w:pPr>
          </w:p>
        </w:tc>
      </w:tr>
    </w:tbl>
    <w:p w:rsidR="002A7B62" w:rsidRPr="00216ABD" w:rsidRDefault="002A7B62" w:rsidP="002A7B62">
      <w:pPr>
        <w:pStyle w:val="B1"/>
        <w:rPr>
          <w:lang w:val="en-US" w:eastAsia="zh-CN"/>
        </w:rPr>
      </w:pPr>
    </w:p>
    <w:p w:rsidR="002A7B62" w:rsidRPr="00D35EB1"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2A7B62"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2A7B62" w:rsidRPr="00A622A0" w:rsidRDefault="002A7B62" w:rsidP="002A7B62">
      <w:pPr>
        <w:rPr>
          <w:rFonts w:eastAsiaTheme="minorEastAsia"/>
          <w:lang w:val="en-US" w:eastAsia="zh-CN"/>
        </w:rPr>
      </w:pPr>
    </w:p>
    <w:p w:rsidR="002A7B62" w:rsidRPr="00D35EB1"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2A7B62" w:rsidTr="00BC5D94">
        <w:tc>
          <w:tcPr>
            <w:tcW w:w="1538" w:type="dxa"/>
          </w:tcPr>
          <w:p w:rsidR="002A7B62" w:rsidRPr="00805BE8" w:rsidRDefault="002A7B62" w:rsidP="00BC5D9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A7B62" w:rsidRPr="00805BE8" w:rsidRDefault="002A7B62" w:rsidP="00BC5D94">
            <w:pPr>
              <w:spacing w:after="120"/>
              <w:rPr>
                <w:rFonts w:eastAsiaTheme="minorEastAsia"/>
                <w:b/>
                <w:bCs/>
                <w:color w:val="0070C0"/>
                <w:lang w:val="en-US" w:eastAsia="zh-CN"/>
              </w:rPr>
            </w:pPr>
            <w:r>
              <w:rPr>
                <w:rFonts w:eastAsiaTheme="minorEastAsia"/>
                <w:b/>
                <w:bCs/>
                <w:color w:val="0070C0"/>
                <w:lang w:val="en-US" w:eastAsia="zh-CN"/>
              </w:rPr>
              <w:t>Comments</w:t>
            </w:r>
          </w:p>
        </w:tc>
      </w:tr>
      <w:tr w:rsidR="002A7B62" w:rsidTr="00BC5D94">
        <w:tc>
          <w:tcPr>
            <w:tcW w:w="1538" w:type="dxa"/>
          </w:tcPr>
          <w:p w:rsidR="002A7B62" w:rsidRPr="00805BE8" w:rsidRDefault="002A7B62" w:rsidP="00BC5D94">
            <w:pPr>
              <w:spacing w:after="120"/>
              <w:rPr>
                <w:rFonts w:eastAsiaTheme="minorEastAsia"/>
                <w:b/>
                <w:bCs/>
                <w:color w:val="0070C0"/>
                <w:lang w:val="en-US" w:eastAsia="zh-CN"/>
              </w:rPr>
            </w:pPr>
          </w:p>
        </w:tc>
        <w:tc>
          <w:tcPr>
            <w:tcW w:w="8093" w:type="dxa"/>
          </w:tcPr>
          <w:p w:rsidR="002A7B62" w:rsidRDefault="002A7B62" w:rsidP="00BC5D94">
            <w:pPr>
              <w:spacing w:after="120"/>
              <w:rPr>
                <w:rFonts w:eastAsiaTheme="minorEastAsia"/>
                <w:b/>
                <w:bCs/>
                <w:color w:val="0070C0"/>
                <w:lang w:val="en-US" w:eastAsia="zh-CN"/>
              </w:rPr>
            </w:pPr>
          </w:p>
        </w:tc>
      </w:tr>
    </w:tbl>
    <w:p w:rsidR="002A7B62" w:rsidRDefault="002A7B62" w:rsidP="002A7B62">
      <w:pPr>
        <w:rPr>
          <w:lang w:eastAsia="zh-CN"/>
        </w:rPr>
      </w:pPr>
    </w:p>
    <w:p w:rsidR="002A7B62" w:rsidRPr="000F588D" w:rsidRDefault="002A7B62" w:rsidP="002A7B62">
      <w:pPr>
        <w:rPr>
          <w:lang w:eastAsia="zh-CN"/>
        </w:rPr>
      </w:pPr>
    </w:p>
    <w:p w:rsidR="002A7B62" w:rsidRDefault="002A7B62" w:rsidP="002A7B6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lastRenderedPageBreak/>
        <w:t>Summary on 2nd round (if applicable)</w:t>
      </w:r>
    </w:p>
    <w:p w:rsidR="002A7B62" w:rsidRDefault="002A7B62" w:rsidP="002A7B6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8521BB" w:rsidRPr="00851C08" w:rsidRDefault="008521BB" w:rsidP="002A7B62">
      <w:pPr>
        <w:rPr>
          <w:lang w:eastAsia="zh-CN"/>
        </w:rPr>
      </w:pPr>
    </w:p>
    <w:p w:rsidR="00FB2AB4" w:rsidRPr="00FB2AB4" w:rsidRDefault="00FB2AB4" w:rsidP="00FB2AB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B2AB4">
        <w:rPr>
          <w:rFonts w:ascii="Arial" w:eastAsiaTheme="minorEastAsia" w:hAnsi="Arial" w:cs="Arial"/>
          <w:sz w:val="32"/>
          <w:szCs w:val="32"/>
          <w:lang w:val="en-US" w:eastAsia="zh-CN"/>
        </w:rPr>
        <w:t>Recommendations for Tdocs</w:t>
      </w: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hint="eastAsia"/>
          <w:sz w:val="32"/>
          <w:szCs w:val="32"/>
          <w:lang w:val="en-US" w:eastAsia="zh-CN"/>
        </w:rPr>
        <w:t>1st</w:t>
      </w:r>
      <w:r w:rsidR="00FB2AB4" w:rsidRPr="00FB2AB4">
        <w:rPr>
          <w:rFonts w:ascii="Arial" w:eastAsiaTheme="minorEastAsia" w:hAnsi="Arial" w:cs="Arial"/>
          <w:sz w:val="32"/>
          <w:szCs w:val="32"/>
          <w:lang w:val="en-US" w:eastAsia="zh-CN"/>
        </w:rPr>
        <w:t xml:space="preserve"> </w:t>
      </w:r>
      <w:r w:rsidR="00FB2AB4" w:rsidRPr="00FB2AB4">
        <w:rPr>
          <w:rFonts w:ascii="Arial" w:eastAsiaTheme="minorEastAsia" w:hAnsi="Arial" w:cs="Arial" w:hint="eastAsia"/>
          <w:sz w:val="32"/>
          <w:szCs w:val="32"/>
          <w:lang w:val="en-US" w:eastAsia="zh-CN"/>
        </w:rPr>
        <w:t xml:space="preserve">round </w:t>
      </w:r>
    </w:p>
    <w:p w:rsidR="00FB2AB4" w:rsidRPr="00E72CF1" w:rsidRDefault="00FB2AB4" w:rsidP="00FB2AB4">
      <w:pPr>
        <w:rPr>
          <w:b/>
          <w:bCs/>
          <w:u w:val="single"/>
          <w:lang w:val="en-US"/>
        </w:rPr>
      </w:pPr>
      <w:r w:rsidRPr="00E72CF1">
        <w:rPr>
          <w:b/>
          <w:bCs/>
          <w:u w:val="single"/>
          <w:lang w:val="en-US"/>
        </w:rPr>
        <w:t>New tdocs</w:t>
      </w:r>
    </w:p>
    <w:tbl>
      <w:tblPr>
        <w:tblStyle w:val="af9"/>
        <w:tblW w:w="5000" w:type="pct"/>
        <w:tblLook w:val="04A0"/>
      </w:tblPr>
      <w:tblGrid>
        <w:gridCol w:w="9304"/>
        <w:gridCol w:w="5991"/>
        <w:gridCol w:w="7311"/>
      </w:tblGrid>
      <w:tr w:rsidR="00FB2AB4" w:rsidRPr="00004165" w:rsidTr="0008789B">
        <w:tc>
          <w:tcPr>
            <w:tcW w:w="2058" w:type="pct"/>
          </w:tcPr>
          <w:p w:rsidR="00FB2AB4" w:rsidRDefault="00FB2AB4" w:rsidP="0008789B">
            <w:pPr>
              <w:spacing w:after="120"/>
              <w:rPr>
                <w:b/>
                <w:bCs/>
                <w:color w:val="0070C0"/>
                <w:lang w:val="en-US" w:eastAsia="zh-CN"/>
              </w:rPr>
            </w:pPr>
            <w:r>
              <w:rPr>
                <w:b/>
                <w:bCs/>
                <w:color w:val="0070C0"/>
                <w:lang w:val="en-US" w:eastAsia="zh-CN"/>
              </w:rPr>
              <w:t>Title</w:t>
            </w:r>
          </w:p>
        </w:tc>
        <w:tc>
          <w:tcPr>
            <w:tcW w:w="1325" w:type="pct"/>
          </w:tcPr>
          <w:p w:rsidR="00FB2AB4" w:rsidRDefault="00FB2AB4" w:rsidP="0008789B">
            <w:pPr>
              <w:spacing w:after="120"/>
              <w:rPr>
                <w:b/>
                <w:bCs/>
                <w:color w:val="0070C0"/>
                <w:lang w:val="en-US" w:eastAsia="zh-CN"/>
              </w:rPr>
            </w:pPr>
            <w:r>
              <w:rPr>
                <w:b/>
                <w:bCs/>
                <w:color w:val="0070C0"/>
                <w:lang w:val="en-US" w:eastAsia="zh-CN"/>
              </w:rPr>
              <w:t>Source</w:t>
            </w:r>
          </w:p>
        </w:tc>
        <w:tc>
          <w:tcPr>
            <w:tcW w:w="1617" w:type="pct"/>
          </w:tcPr>
          <w:p w:rsidR="00FB2AB4" w:rsidRDefault="00FB2AB4" w:rsidP="0008789B">
            <w:pPr>
              <w:spacing w:after="120"/>
              <w:rPr>
                <w:b/>
                <w:bCs/>
                <w:color w:val="0070C0"/>
                <w:lang w:val="en-US" w:eastAsia="zh-CN"/>
              </w:rPr>
            </w:pPr>
            <w:r>
              <w:rPr>
                <w:b/>
                <w:bCs/>
                <w:color w:val="0070C0"/>
                <w:lang w:val="en-US" w:eastAsia="zh-CN"/>
              </w:rPr>
              <w:t>Comments</w:t>
            </w:r>
          </w:p>
        </w:tc>
      </w:tr>
      <w:tr w:rsidR="00FB2AB4" w:rsidRPr="0093133D" w:rsidTr="0008789B">
        <w:tc>
          <w:tcPr>
            <w:tcW w:w="2058" w:type="pct"/>
          </w:tcPr>
          <w:p w:rsidR="00FB2AB4" w:rsidRPr="00D0036C" w:rsidRDefault="001C546B" w:rsidP="0008789B">
            <w:pPr>
              <w:spacing w:after="120"/>
              <w:rPr>
                <w:rFonts w:eastAsiaTheme="minorEastAsia"/>
                <w:color w:val="0070C0"/>
                <w:lang w:val="en-US" w:eastAsia="zh-CN"/>
              </w:rPr>
            </w:pPr>
            <w:r w:rsidRPr="001F437E">
              <w:rPr>
                <w:rFonts w:eastAsia="等线" w:hint="eastAsia"/>
                <w:color w:val="0070C0"/>
                <w:sz w:val="21"/>
                <w:lang w:val="en-US" w:eastAsia="zh-CN"/>
              </w:rPr>
              <w:t>WF on NR HST UE capabilities</w:t>
            </w:r>
          </w:p>
        </w:tc>
        <w:tc>
          <w:tcPr>
            <w:tcW w:w="1325" w:type="pct"/>
          </w:tcPr>
          <w:p w:rsidR="00FB2AB4" w:rsidRPr="00D260F7" w:rsidRDefault="001C546B" w:rsidP="0008789B">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FB2AB4" w:rsidRPr="00D260F7" w:rsidRDefault="00FB2AB4" w:rsidP="0008789B">
            <w:pPr>
              <w:spacing w:after="120"/>
              <w:rPr>
                <w:rFonts w:eastAsiaTheme="minorEastAsia"/>
                <w:color w:val="0070C0"/>
                <w:lang w:val="en-US" w:eastAsia="zh-CN"/>
              </w:rPr>
            </w:pPr>
          </w:p>
        </w:tc>
      </w:tr>
      <w:tr w:rsidR="00FB2AB4" w:rsidRPr="0093133D" w:rsidTr="0008789B">
        <w:tc>
          <w:tcPr>
            <w:tcW w:w="2058" w:type="pct"/>
          </w:tcPr>
          <w:p w:rsidR="00FB2AB4" w:rsidRPr="00B04195" w:rsidRDefault="001C546B" w:rsidP="001C546B">
            <w:pPr>
              <w:spacing w:after="120"/>
              <w:rPr>
                <w:rFonts w:eastAsiaTheme="minorEastAsia"/>
                <w:color w:val="0070C0"/>
                <w:lang w:val="en-US" w:eastAsia="zh-CN"/>
              </w:rPr>
            </w:pPr>
            <w:r w:rsidRPr="001F437E">
              <w:rPr>
                <w:rFonts w:eastAsia="等线" w:hint="eastAsia"/>
                <w:color w:val="0070C0"/>
                <w:sz w:val="21"/>
                <w:lang w:val="en-US" w:eastAsia="zh-CN"/>
              </w:rPr>
              <w:t xml:space="preserve">WF on </w:t>
            </w:r>
            <w:r w:rsidRPr="001F437E">
              <w:rPr>
                <w:rFonts w:eastAsia="等线"/>
                <w:color w:val="0070C0"/>
                <w:sz w:val="21"/>
                <w:lang w:val="en-US" w:eastAsia="zh-CN"/>
              </w:rPr>
              <w:t>per-BC indication of per-FR measurement gap UE capabilities</w:t>
            </w:r>
          </w:p>
        </w:tc>
        <w:tc>
          <w:tcPr>
            <w:tcW w:w="1325" w:type="pct"/>
          </w:tcPr>
          <w:p w:rsidR="00FB2AB4" w:rsidRPr="00B04195" w:rsidRDefault="001C546B" w:rsidP="0008789B">
            <w:pPr>
              <w:spacing w:after="120"/>
              <w:rPr>
                <w:rFonts w:eastAsiaTheme="minorEastAsia"/>
                <w:color w:val="0070C0"/>
                <w:lang w:val="en-US" w:eastAsia="zh-CN"/>
              </w:rPr>
            </w:pPr>
            <w:r>
              <w:rPr>
                <w:rFonts w:eastAsiaTheme="minorEastAsia" w:hint="eastAsia"/>
                <w:color w:val="0070C0"/>
                <w:lang w:val="en-US" w:eastAsia="zh-CN"/>
              </w:rPr>
              <w:t>Qualcomm</w:t>
            </w:r>
          </w:p>
        </w:tc>
        <w:tc>
          <w:tcPr>
            <w:tcW w:w="1617" w:type="pct"/>
          </w:tcPr>
          <w:p w:rsidR="00FB2AB4" w:rsidRPr="00B04195" w:rsidRDefault="00FB2AB4" w:rsidP="00BB0A46">
            <w:pPr>
              <w:spacing w:after="120"/>
              <w:rPr>
                <w:rFonts w:eastAsiaTheme="minorEastAsia"/>
                <w:color w:val="0070C0"/>
                <w:lang w:val="en-US" w:eastAsia="zh-CN"/>
              </w:rPr>
            </w:pPr>
          </w:p>
        </w:tc>
      </w:tr>
      <w:tr w:rsidR="00FB2AB4" w:rsidTr="0008789B">
        <w:tc>
          <w:tcPr>
            <w:tcW w:w="2058" w:type="pct"/>
          </w:tcPr>
          <w:p w:rsidR="00FB2AB4" w:rsidRPr="00BB0A46" w:rsidRDefault="007250FB" w:rsidP="0008789B">
            <w:pPr>
              <w:spacing w:after="120"/>
              <w:rPr>
                <w:rFonts w:eastAsiaTheme="minorEastAsia"/>
                <w:color w:val="0070C0"/>
                <w:lang w:val="en-US" w:eastAsia="zh-CN"/>
              </w:rPr>
            </w:pPr>
            <w:r w:rsidRPr="007250FB">
              <w:rPr>
                <w:rFonts w:eastAsiaTheme="minorEastAsia"/>
                <w:color w:val="0070C0"/>
                <w:lang w:val="en-US" w:eastAsia="zh-CN"/>
              </w:rPr>
              <w:t>LS on Rel-16 updated RAN4 UE features lists for LTE and NR</w:t>
            </w:r>
          </w:p>
        </w:tc>
        <w:tc>
          <w:tcPr>
            <w:tcW w:w="1325" w:type="pct"/>
          </w:tcPr>
          <w:p w:rsidR="00FB2AB4" w:rsidRPr="00BB0A46" w:rsidRDefault="00BB0A46" w:rsidP="0008789B">
            <w:pPr>
              <w:spacing w:after="120"/>
              <w:rPr>
                <w:rFonts w:eastAsiaTheme="minorEastAsia"/>
                <w:color w:val="0070C0"/>
                <w:lang w:val="en-US" w:eastAsia="zh-CN"/>
              </w:rPr>
            </w:pPr>
            <w:r w:rsidRPr="00BB0A46">
              <w:rPr>
                <w:rFonts w:eastAsiaTheme="minorEastAsia" w:hint="eastAsia"/>
                <w:color w:val="0070C0"/>
                <w:lang w:val="en-US" w:eastAsia="zh-CN"/>
              </w:rPr>
              <w:t>CMCC</w:t>
            </w:r>
          </w:p>
        </w:tc>
        <w:tc>
          <w:tcPr>
            <w:tcW w:w="1617" w:type="pct"/>
          </w:tcPr>
          <w:p w:rsidR="00FB2AB4" w:rsidRPr="00E10485" w:rsidRDefault="00BB0A46" w:rsidP="0008789B">
            <w:pPr>
              <w:spacing w:after="120"/>
              <w:rPr>
                <w:rFonts w:eastAsiaTheme="minorEastAsia"/>
                <w:color w:val="0070C0"/>
                <w:lang w:val="en-US" w:eastAsia="zh-CN"/>
              </w:rPr>
            </w:pPr>
            <w:r w:rsidRPr="00E10485">
              <w:rPr>
                <w:rFonts w:eastAsiaTheme="minorEastAsia" w:hint="eastAsia"/>
                <w:color w:val="0070C0"/>
                <w:lang w:val="en-US" w:eastAsia="zh-CN"/>
              </w:rPr>
              <w:t>To: RAN2, Cc: RAN1</w:t>
            </w:r>
          </w:p>
        </w:tc>
      </w:tr>
      <w:tr w:rsidR="001F437E" w:rsidTr="0008789B">
        <w:tc>
          <w:tcPr>
            <w:tcW w:w="2058" w:type="pct"/>
          </w:tcPr>
          <w:p w:rsidR="001F437E" w:rsidRPr="00BB0A46" w:rsidRDefault="001F437E" w:rsidP="0008789B">
            <w:pPr>
              <w:spacing w:after="120"/>
              <w:rPr>
                <w:rFonts w:eastAsiaTheme="minorEastAsia"/>
                <w:color w:val="0070C0"/>
                <w:lang w:val="en-US" w:eastAsia="zh-CN"/>
              </w:rPr>
            </w:pPr>
            <w:r w:rsidRPr="00BB0A46">
              <w:rPr>
                <w:rFonts w:eastAsiaTheme="minorEastAsia"/>
                <w:color w:val="0070C0"/>
                <w:lang w:val="en-US" w:eastAsia="zh-CN"/>
              </w:rPr>
              <w:t>Updated RAN4 UE features list for Rel-16</w:t>
            </w:r>
          </w:p>
        </w:tc>
        <w:tc>
          <w:tcPr>
            <w:tcW w:w="1325" w:type="pct"/>
          </w:tcPr>
          <w:p w:rsidR="001F437E" w:rsidRPr="00BB0A46" w:rsidRDefault="001F437E" w:rsidP="0008789B">
            <w:pPr>
              <w:spacing w:after="120"/>
              <w:rPr>
                <w:rFonts w:eastAsiaTheme="minorEastAsia"/>
                <w:color w:val="0070C0"/>
                <w:lang w:val="en-US" w:eastAsia="zh-CN"/>
              </w:rPr>
            </w:pPr>
            <w:r w:rsidRPr="00BB0A46">
              <w:rPr>
                <w:rFonts w:eastAsiaTheme="minorEastAsia" w:hint="eastAsia"/>
                <w:color w:val="0070C0"/>
                <w:lang w:val="en-US" w:eastAsia="zh-CN"/>
              </w:rPr>
              <w:t>CMCC</w:t>
            </w:r>
          </w:p>
        </w:tc>
        <w:tc>
          <w:tcPr>
            <w:tcW w:w="1617" w:type="pct"/>
          </w:tcPr>
          <w:p w:rsidR="001F437E" w:rsidRPr="00404831" w:rsidRDefault="001F437E" w:rsidP="0008789B">
            <w:pPr>
              <w:spacing w:after="120"/>
              <w:rPr>
                <w:rFonts w:eastAsiaTheme="minorEastAsia"/>
                <w:i/>
                <w:color w:val="0070C0"/>
                <w:lang w:val="en-US" w:eastAsia="zh-CN"/>
              </w:rPr>
            </w:pPr>
          </w:p>
        </w:tc>
      </w:tr>
    </w:tbl>
    <w:p w:rsidR="00FB2AB4" w:rsidRDefault="00FB2AB4" w:rsidP="00FB2AB4">
      <w:pPr>
        <w:rPr>
          <w:lang w:val="en-US"/>
        </w:rPr>
      </w:pPr>
    </w:p>
    <w:p w:rsidR="00FB2AB4" w:rsidRPr="00E72CF1" w:rsidRDefault="00FB2AB4" w:rsidP="00FB2AB4">
      <w:pPr>
        <w:rPr>
          <w:b/>
          <w:bCs/>
          <w:u w:val="single"/>
          <w:lang w:val="en-US"/>
        </w:rPr>
      </w:pPr>
      <w:r>
        <w:rPr>
          <w:b/>
          <w:bCs/>
          <w:u w:val="single"/>
          <w:lang w:val="en-US"/>
        </w:rPr>
        <w:t>Existing t</w:t>
      </w:r>
      <w:r w:rsidRPr="00E72CF1">
        <w:rPr>
          <w:b/>
          <w:bCs/>
          <w:u w:val="single"/>
          <w:lang w:val="en-US"/>
        </w:rPr>
        <w:t>docs</w:t>
      </w:r>
    </w:p>
    <w:tbl>
      <w:tblPr>
        <w:tblStyle w:val="af9"/>
        <w:tblW w:w="0" w:type="auto"/>
        <w:tblLook w:val="04A0"/>
      </w:tblPr>
      <w:tblGrid>
        <w:gridCol w:w="1424"/>
        <w:gridCol w:w="2682"/>
        <w:gridCol w:w="1418"/>
        <w:gridCol w:w="2409"/>
        <w:gridCol w:w="1698"/>
      </w:tblGrid>
      <w:tr w:rsidR="00FB2AB4" w:rsidRPr="00004165" w:rsidTr="0008789B">
        <w:tc>
          <w:tcPr>
            <w:tcW w:w="1424" w:type="dxa"/>
          </w:tcPr>
          <w:p w:rsidR="00FB2AB4" w:rsidRPr="00045592" w:rsidRDefault="00FB2AB4" w:rsidP="000878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FB2AB4" w:rsidRDefault="00FB2AB4" w:rsidP="0008789B">
            <w:pPr>
              <w:spacing w:after="120"/>
              <w:rPr>
                <w:b/>
                <w:bCs/>
                <w:color w:val="0070C0"/>
                <w:lang w:val="en-US" w:eastAsia="zh-CN"/>
              </w:rPr>
            </w:pPr>
            <w:r>
              <w:rPr>
                <w:b/>
                <w:bCs/>
                <w:color w:val="0070C0"/>
                <w:lang w:val="en-US" w:eastAsia="zh-CN"/>
              </w:rPr>
              <w:t>Title</w:t>
            </w:r>
          </w:p>
        </w:tc>
        <w:tc>
          <w:tcPr>
            <w:tcW w:w="1418" w:type="dxa"/>
          </w:tcPr>
          <w:p w:rsidR="00FB2AB4" w:rsidRDefault="00FB2AB4" w:rsidP="0008789B">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0878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08789B">
            <w:pPr>
              <w:spacing w:after="120"/>
              <w:rPr>
                <w:b/>
                <w:bCs/>
                <w:color w:val="0070C0"/>
                <w:lang w:val="en-US" w:eastAsia="zh-CN"/>
              </w:rPr>
            </w:pPr>
            <w:r>
              <w:rPr>
                <w:b/>
                <w:bCs/>
                <w:color w:val="0070C0"/>
                <w:lang w:val="en-US" w:eastAsia="zh-CN"/>
              </w:rPr>
              <w:t>Comments</w:t>
            </w:r>
          </w:p>
        </w:tc>
      </w:tr>
      <w:tr w:rsidR="00FB2AB4" w:rsidRPr="00B04195" w:rsidTr="0008789B">
        <w:tc>
          <w:tcPr>
            <w:tcW w:w="1424" w:type="dxa"/>
          </w:tcPr>
          <w:p w:rsidR="00FB2AB4" w:rsidRPr="00EC5987" w:rsidRDefault="002C41AD" w:rsidP="0008789B">
            <w:pPr>
              <w:spacing w:after="120"/>
              <w:rPr>
                <w:rFonts w:eastAsiaTheme="minorEastAsia"/>
                <w:color w:val="0070C0"/>
                <w:lang w:val="en-US" w:eastAsia="zh-CN"/>
              </w:rPr>
            </w:pPr>
            <w:r w:rsidRPr="00EC5987">
              <w:rPr>
                <w:rFonts w:eastAsiaTheme="minorEastAsia"/>
                <w:bCs/>
                <w:color w:val="0070C0"/>
                <w:lang w:val="en-US" w:eastAsia="zh-CN"/>
              </w:rPr>
              <w:t>R4-2109323</w:t>
            </w:r>
          </w:p>
        </w:tc>
        <w:tc>
          <w:tcPr>
            <w:tcW w:w="2682" w:type="dxa"/>
          </w:tcPr>
          <w:p w:rsidR="00FB2AB4" w:rsidRPr="00B04195" w:rsidRDefault="002C41AD" w:rsidP="0008789B">
            <w:pPr>
              <w:spacing w:after="120"/>
              <w:rPr>
                <w:rFonts w:eastAsiaTheme="minorEastAsia"/>
                <w:color w:val="0070C0"/>
                <w:lang w:val="en-US" w:eastAsia="zh-CN"/>
              </w:rPr>
            </w:pPr>
            <w:r w:rsidRPr="00FA6251">
              <w:t>CR on inter-RAT HST RRM measurement requirements R16</w:t>
            </w:r>
          </w:p>
        </w:tc>
        <w:tc>
          <w:tcPr>
            <w:tcW w:w="1418" w:type="dxa"/>
          </w:tcPr>
          <w:p w:rsidR="00FB2AB4" w:rsidRPr="00B04195" w:rsidRDefault="002C41AD" w:rsidP="0008789B">
            <w:pPr>
              <w:spacing w:after="120"/>
              <w:rPr>
                <w:rFonts w:eastAsiaTheme="minorEastAsia"/>
                <w:color w:val="0070C0"/>
                <w:lang w:val="en-US" w:eastAsia="zh-CN"/>
              </w:rPr>
            </w:pPr>
            <w:r>
              <w:rPr>
                <w:rFonts w:eastAsiaTheme="minorEastAsia" w:hint="eastAsia"/>
                <w:color w:val="0070C0"/>
                <w:lang w:val="en-US" w:eastAsia="zh-CN"/>
              </w:rPr>
              <w:t>Apple</w:t>
            </w:r>
          </w:p>
        </w:tc>
        <w:tc>
          <w:tcPr>
            <w:tcW w:w="2409" w:type="dxa"/>
          </w:tcPr>
          <w:p w:rsidR="00FB2AB4" w:rsidRPr="00D0036C" w:rsidRDefault="000312EE" w:rsidP="0008789B">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rsidR="00FB2AB4" w:rsidRPr="00B04195" w:rsidRDefault="00FB2AB4" w:rsidP="0008789B">
            <w:pPr>
              <w:spacing w:after="120"/>
              <w:rPr>
                <w:rFonts w:eastAsiaTheme="minorEastAsia"/>
                <w:color w:val="0070C0"/>
                <w:lang w:val="en-US" w:eastAsia="zh-CN"/>
              </w:rPr>
            </w:pPr>
          </w:p>
        </w:tc>
      </w:tr>
      <w:tr w:rsidR="006230B4" w:rsidRPr="00B04195" w:rsidTr="0008789B">
        <w:tc>
          <w:tcPr>
            <w:tcW w:w="1424" w:type="dxa"/>
          </w:tcPr>
          <w:p w:rsidR="006230B4" w:rsidRPr="00EC5987" w:rsidRDefault="00EB6EBA" w:rsidP="0008789B">
            <w:pPr>
              <w:spacing w:after="120"/>
              <w:rPr>
                <w:rFonts w:eastAsiaTheme="minorEastAsia"/>
                <w:color w:val="0070C0"/>
                <w:lang w:val="en-US" w:eastAsia="zh-CN"/>
              </w:rPr>
            </w:pPr>
            <w:hyperlink r:id="rId24" w:history="1">
              <w:r w:rsidR="006230B4" w:rsidRPr="007E48A8">
                <w:t>R4-2110368</w:t>
              </w:r>
            </w:hyperlink>
          </w:p>
        </w:tc>
        <w:tc>
          <w:tcPr>
            <w:tcW w:w="2682" w:type="dxa"/>
          </w:tcPr>
          <w:p w:rsidR="006230B4" w:rsidRPr="00B04195" w:rsidRDefault="006230B4" w:rsidP="0008789B">
            <w:pPr>
              <w:spacing w:after="120"/>
              <w:rPr>
                <w:rFonts w:eastAsiaTheme="minorEastAsia"/>
                <w:color w:val="0070C0"/>
                <w:lang w:val="en-US" w:eastAsia="zh-CN"/>
              </w:rPr>
            </w:pPr>
            <w:r w:rsidRPr="007E48A8">
              <w:t>CR on inter-RAT measurement in HST</w:t>
            </w:r>
          </w:p>
        </w:tc>
        <w:tc>
          <w:tcPr>
            <w:tcW w:w="1418" w:type="dxa"/>
          </w:tcPr>
          <w:p w:rsidR="006230B4" w:rsidRPr="00B04195" w:rsidRDefault="006230B4" w:rsidP="0008789B">
            <w:pPr>
              <w:spacing w:after="120"/>
              <w:rPr>
                <w:rFonts w:eastAsiaTheme="minorEastAsia"/>
                <w:color w:val="0070C0"/>
                <w:lang w:val="en-US" w:eastAsia="zh-CN"/>
              </w:rPr>
            </w:pPr>
            <w:r w:rsidRPr="007E48A8">
              <w:t>Huawei, HiSilicon</w:t>
            </w:r>
          </w:p>
        </w:tc>
        <w:tc>
          <w:tcPr>
            <w:tcW w:w="2409" w:type="dxa"/>
          </w:tcPr>
          <w:p w:rsidR="006230B4" w:rsidRPr="00D0036C" w:rsidRDefault="006230B4" w:rsidP="0008789B">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rsidR="006230B4" w:rsidRPr="00B04195" w:rsidRDefault="006230B4" w:rsidP="0008789B">
            <w:pPr>
              <w:spacing w:after="120"/>
              <w:rPr>
                <w:rFonts w:eastAsiaTheme="minorEastAsia"/>
                <w:color w:val="0070C0"/>
                <w:lang w:val="en-US" w:eastAsia="zh-CN"/>
              </w:rPr>
            </w:pPr>
          </w:p>
        </w:tc>
      </w:tr>
      <w:tr w:rsidR="006230B4" w:rsidTr="0008789B">
        <w:tc>
          <w:tcPr>
            <w:tcW w:w="1424" w:type="dxa"/>
          </w:tcPr>
          <w:p w:rsidR="006230B4" w:rsidRDefault="006230B4" w:rsidP="0008789B">
            <w:pPr>
              <w:spacing w:after="120"/>
            </w:pPr>
            <w:r w:rsidRPr="00EC5987">
              <w:rPr>
                <w:rFonts w:eastAsiaTheme="minorEastAsia"/>
                <w:bCs/>
                <w:color w:val="0070C0"/>
                <w:lang w:val="en-US" w:eastAsia="zh-CN"/>
              </w:rPr>
              <w:t>R4-2109226</w:t>
            </w:r>
          </w:p>
        </w:tc>
        <w:tc>
          <w:tcPr>
            <w:tcW w:w="2682" w:type="dxa"/>
          </w:tcPr>
          <w:p w:rsidR="006230B4" w:rsidRPr="007E48A8" w:rsidRDefault="006230B4" w:rsidP="0008789B">
            <w:pPr>
              <w:spacing w:after="120"/>
            </w:pPr>
            <w:r w:rsidRPr="00B52F07">
              <w:t>CR on legacy Rel-16 HST NR UE measurement requirements</w:t>
            </w:r>
          </w:p>
        </w:tc>
        <w:tc>
          <w:tcPr>
            <w:tcW w:w="1418" w:type="dxa"/>
          </w:tcPr>
          <w:p w:rsidR="006230B4" w:rsidRPr="007E48A8" w:rsidRDefault="006230B4" w:rsidP="0008789B">
            <w:pPr>
              <w:spacing w:after="120"/>
            </w:pPr>
            <w:r w:rsidRPr="006230B4">
              <w:rPr>
                <w:rFonts w:eastAsiaTheme="minorEastAsia"/>
                <w:bCs/>
                <w:color w:val="0070C0"/>
                <w:lang w:val="en-US" w:eastAsia="zh-CN"/>
              </w:rPr>
              <w:t>Intel Corporation</w:t>
            </w:r>
          </w:p>
        </w:tc>
        <w:tc>
          <w:tcPr>
            <w:tcW w:w="2409" w:type="dxa"/>
          </w:tcPr>
          <w:p w:rsidR="006230B4" w:rsidRDefault="006230B4" w:rsidP="0008789B">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rsidR="006230B4" w:rsidRPr="00404831" w:rsidRDefault="006230B4" w:rsidP="0008789B">
            <w:pPr>
              <w:spacing w:after="120"/>
              <w:rPr>
                <w:rFonts w:eastAsiaTheme="minorEastAsia"/>
                <w:i/>
                <w:color w:val="0070C0"/>
                <w:lang w:val="en-US" w:eastAsia="zh-CN"/>
              </w:rPr>
            </w:pPr>
          </w:p>
        </w:tc>
      </w:tr>
      <w:tr w:rsidR="00FA3FF0" w:rsidTr="0008789B">
        <w:tc>
          <w:tcPr>
            <w:tcW w:w="1424" w:type="dxa"/>
          </w:tcPr>
          <w:p w:rsidR="00FA3FF0" w:rsidRPr="006230B4" w:rsidRDefault="00FA3FF0" w:rsidP="0008789B">
            <w:pPr>
              <w:spacing w:after="120"/>
              <w:rPr>
                <w:rFonts w:eastAsiaTheme="minorEastAsia"/>
                <w:bCs/>
                <w:color w:val="0070C0"/>
                <w:lang w:val="en-US" w:eastAsia="zh-CN"/>
              </w:rPr>
            </w:pPr>
            <w:r w:rsidRPr="006230B4">
              <w:rPr>
                <w:rFonts w:eastAsiaTheme="minorEastAsia"/>
                <w:bCs/>
                <w:color w:val="0070C0"/>
                <w:lang w:val="en-US" w:eastAsia="zh-CN"/>
              </w:rPr>
              <w:t>R4-2109227</w:t>
            </w:r>
          </w:p>
        </w:tc>
        <w:tc>
          <w:tcPr>
            <w:tcW w:w="2682" w:type="dxa"/>
          </w:tcPr>
          <w:p w:rsidR="00FA3FF0" w:rsidRPr="006230B4" w:rsidRDefault="00FA3FF0" w:rsidP="0008789B">
            <w:pPr>
              <w:spacing w:after="120"/>
              <w:rPr>
                <w:rFonts w:eastAsiaTheme="minorEastAsia"/>
                <w:bCs/>
                <w:color w:val="0070C0"/>
                <w:lang w:val="en-US" w:eastAsia="zh-CN"/>
              </w:rPr>
            </w:pPr>
            <w:r w:rsidRPr="006230B4">
              <w:rPr>
                <w:rFonts w:eastAsiaTheme="minorEastAsia"/>
                <w:bCs/>
                <w:color w:val="0070C0"/>
                <w:lang w:val="en-US" w:eastAsia="zh-CN"/>
              </w:rPr>
              <w:t>CR on legacy Rel-16 HST NR UE measurement requirements (R17)</w:t>
            </w:r>
          </w:p>
        </w:tc>
        <w:tc>
          <w:tcPr>
            <w:tcW w:w="1418" w:type="dxa"/>
          </w:tcPr>
          <w:p w:rsidR="00FA3FF0" w:rsidRPr="006230B4" w:rsidRDefault="00FA3FF0" w:rsidP="0008789B">
            <w:pPr>
              <w:spacing w:after="120"/>
              <w:rPr>
                <w:rFonts w:eastAsiaTheme="minorEastAsia"/>
                <w:bCs/>
                <w:color w:val="0070C0"/>
                <w:lang w:val="en-US" w:eastAsia="zh-CN"/>
              </w:rPr>
            </w:pPr>
            <w:r w:rsidRPr="006230B4">
              <w:rPr>
                <w:rFonts w:eastAsiaTheme="minorEastAsia"/>
                <w:bCs/>
                <w:color w:val="0070C0"/>
                <w:lang w:val="en-US" w:eastAsia="zh-CN"/>
              </w:rPr>
              <w:t>Intel Corporation</w:t>
            </w:r>
          </w:p>
        </w:tc>
        <w:tc>
          <w:tcPr>
            <w:tcW w:w="2409" w:type="dxa"/>
          </w:tcPr>
          <w:p w:rsidR="00FA3FF0" w:rsidRDefault="00FA3FF0" w:rsidP="0008789B">
            <w:pPr>
              <w:spacing w:after="120"/>
              <w:rPr>
                <w:rFonts w:eastAsiaTheme="minorEastAsia"/>
                <w:color w:val="0070C0"/>
                <w:lang w:val="en-US" w:eastAsia="zh-CN"/>
              </w:rPr>
            </w:pPr>
            <w:r>
              <w:rPr>
                <w:rFonts w:eastAsiaTheme="minorEastAsia" w:hint="eastAsia"/>
                <w:color w:val="0070C0"/>
                <w:lang w:val="en-US" w:eastAsia="zh-CN"/>
              </w:rPr>
              <w:t>Return to</w:t>
            </w:r>
          </w:p>
        </w:tc>
        <w:tc>
          <w:tcPr>
            <w:tcW w:w="1698" w:type="dxa"/>
          </w:tcPr>
          <w:p w:rsidR="00FA3FF0" w:rsidRPr="00404831" w:rsidRDefault="00FA3FF0" w:rsidP="0008789B">
            <w:pPr>
              <w:spacing w:after="120"/>
              <w:rPr>
                <w:rFonts w:eastAsiaTheme="minorEastAsia"/>
                <w:i/>
                <w:color w:val="0070C0"/>
                <w:lang w:val="en-US" w:eastAsia="zh-CN"/>
              </w:rPr>
            </w:pPr>
          </w:p>
        </w:tc>
      </w:tr>
    </w:tbl>
    <w:p w:rsidR="00FB2AB4" w:rsidRPr="00E72CF1" w:rsidRDefault="00FB2AB4" w:rsidP="00FB2AB4"/>
    <w:p w:rsidR="00FB2AB4" w:rsidRPr="00E72CF1" w:rsidRDefault="00FB2AB4" w:rsidP="00FB2AB4">
      <w:pPr>
        <w:rPr>
          <w:rFonts w:eastAsiaTheme="minorEastAsia"/>
          <w:color w:val="0070C0"/>
          <w:lang w:val="en-US" w:eastAsia="zh-CN"/>
        </w:rPr>
      </w:pPr>
      <w:r w:rsidRPr="00E72CF1">
        <w:rPr>
          <w:rFonts w:eastAsiaTheme="minorEastAsia"/>
          <w:color w:val="0070C0"/>
          <w:lang w:val="en-US" w:eastAsia="zh-CN"/>
        </w:rPr>
        <w:t>Notes: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Other documents: Agreeable, Revised, Noted</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FB2AB4"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lastRenderedPageBreak/>
        <w:t>Do not include hyper-links in the documents</w:t>
      </w:r>
    </w:p>
    <w:p w:rsidR="00FB2AB4" w:rsidRPr="00E72CF1" w:rsidRDefault="00FB2AB4" w:rsidP="00FB2AB4">
      <w:pPr>
        <w:rPr>
          <w:rFonts w:eastAsiaTheme="minorEastAsia"/>
          <w:color w:val="0070C0"/>
          <w:lang w:val="en-US" w:eastAsia="zh-CN"/>
        </w:rPr>
      </w:pP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sz w:val="32"/>
          <w:szCs w:val="32"/>
          <w:lang w:val="en-US" w:eastAsia="zh-CN"/>
        </w:rPr>
        <w:t xml:space="preserve">2nd </w:t>
      </w:r>
      <w:r w:rsidR="00FB2AB4" w:rsidRPr="00FB2AB4">
        <w:rPr>
          <w:rFonts w:ascii="Arial" w:eastAsiaTheme="minorEastAsia" w:hAnsi="Arial" w:cs="Arial" w:hint="eastAsia"/>
          <w:sz w:val="32"/>
          <w:szCs w:val="32"/>
          <w:lang w:val="en-US" w:eastAsia="zh-CN"/>
        </w:rPr>
        <w:t xml:space="preserve">round </w:t>
      </w:r>
    </w:p>
    <w:p w:rsidR="00FB2AB4" w:rsidRDefault="00FB2AB4" w:rsidP="00FB2AB4">
      <w:pPr>
        <w:rPr>
          <w:lang w:val="en-US"/>
        </w:rPr>
      </w:pPr>
    </w:p>
    <w:tbl>
      <w:tblPr>
        <w:tblStyle w:val="af9"/>
        <w:tblW w:w="0" w:type="auto"/>
        <w:tblLook w:val="04A0"/>
      </w:tblPr>
      <w:tblGrid>
        <w:gridCol w:w="1424"/>
        <w:gridCol w:w="2682"/>
        <w:gridCol w:w="1418"/>
        <w:gridCol w:w="2409"/>
        <w:gridCol w:w="1698"/>
      </w:tblGrid>
      <w:tr w:rsidR="00FB2AB4" w:rsidRPr="00004165" w:rsidTr="0008789B">
        <w:tc>
          <w:tcPr>
            <w:tcW w:w="1424" w:type="dxa"/>
          </w:tcPr>
          <w:p w:rsidR="00FB2AB4" w:rsidRPr="00045592" w:rsidRDefault="00FB2AB4" w:rsidP="0008789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FB2AB4" w:rsidRDefault="00FB2AB4" w:rsidP="0008789B">
            <w:pPr>
              <w:spacing w:after="120"/>
              <w:rPr>
                <w:b/>
                <w:bCs/>
                <w:color w:val="0070C0"/>
                <w:lang w:val="en-US" w:eastAsia="zh-CN"/>
              </w:rPr>
            </w:pPr>
            <w:r>
              <w:rPr>
                <w:b/>
                <w:bCs/>
                <w:color w:val="0070C0"/>
                <w:lang w:val="en-US" w:eastAsia="zh-CN"/>
              </w:rPr>
              <w:t>Title</w:t>
            </w:r>
          </w:p>
        </w:tc>
        <w:tc>
          <w:tcPr>
            <w:tcW w:w="1418" w:type="dxa"/>
          </w:tcPr>
          <w:p w:rsidR="00FB2AB4" w:rsidRDefault="00FB2AB4" w:rsidP="0008789B">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0878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08789B">
            <w:pPr>
              <w:spacing w:after="120"/>
              <w:rPr>
                <w:b/>
                <w:bCs/>
                <w:color w:val="0070C0"/>
                <w:lang w:val="en-US" w:eastAsia="zh-CN"/>
              </w:rPr>
            </w:pPr>
            <w:r>
              <w:rPr>
                <w:b/>
                <w:bCs/>
                <w:color w:val="0070C0"/>
                <w:lang w:val="en-US" w:eastAsia="zh-CN"/>
              </w:rPr>
              <w:t>Comments</w:t>
            </w:r>
          </w:p>
        </w:tc>
      </w:tr>
      <w:tr w:rsidR="004F3FB3" w:rsidTr="0008789B">
        <w:tc>
          <w:tcPr>
            <w:tcW w:w="1424" w:type="dxa"/>
          </w:tcPr>
          <w:p w:rsidR="004F3FB3" w:rsidRPr="00AB7EFE" w:rsidRDefault="004F3FB3" w:rsidP="00B41CF9">
            <w:pPr>
              <w:pStyle w:val="TAL"/>
              <w:rPr>
                <w:rFonts w:ascii="Times New Roman" w:hAnsi="Times New Roman"/>
                <w:sz w:val="20"/>
              </w:rPr>
            </w:pPr>
            <w:r w:rsidRPr="00F530A3">
              <w:rPr>
                <w:rFonts w:ascii="Times New Roman" w:hAnsi="Times New Roman"/>
                <w:sz w:val="20"/>
              </w:rPr>
              <w:t>R4-2108331</w:t>
            </w:r>
          </w:p>
        </w:tc>
        <w:tc>
          <w:tcPr>
            <w:tcW w:w="2682" w:type="dxa"/>
          </w:tcPr>
          <w:p w:rsidR="004F3FB3" w:rsidRPr="00AB7EFE" w:rsidRDefault="004F3FB3" w:rsidP="00B41CF9">
            <w:pPr>
              <w:pStyle w:val="TAL"/>
              <w:rPr>
                <w:rFonts w:ascii="Times New Roman" w:hAnsi="Times New Roman"/>
                <w:sz w:val="20"/>
              </w:rPr>
            </w:pPr>
            <w:r w:rsidRPr="0049574A">
              <w:t>WF on NR HST UE capabilities</w:t>
            </w:r>
          </w:p>
        </w:tc>
        <w:tc>
          <w:tcPr>
            <w:tcW w:w="1418" w:type="dxa"/>
          </w:tcPr>
          <w:p w:rsidR="004F3FB3" w:rsidRPr="00AB7EFE" w:rsidRDefault="004F3FB3" w:rsidP="00B41CF9">
            <w:pPr>
              <w:pStyle w:val="TAL"/>
              <w:rPr>
                <w:rFonts w:ascii="Times New Roman" w:hAnsi="Times New Roman"/>
                <w:sz w:val="20"/>
              </w:rPr>
            </w:pPr>
            <w:r w:rsidRPr="0049574A">
              <w:t>CMCC</w:t>
            </w:r>
          </w:p>
        </w:tc>
        <w:tc>
          <w:tcPr>
            <w:tcW w:w="2409" w:type="dxa"/>
          </w:tcPr>
          <w:p w:rsidR="004F3FB3" w:rsidRPr="00D0036C" w:rsidRDefault="004F3FB3" w:rsidP="00373EAA">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rsidR="004F3FB3" w:rsidRPr="00B04195" w:rsidRDefault="004F3FB3" w:rsidP="00BC5D94">
            <w:pPr>
              <w:spacing w:after="120"/>
              <w:rPr>
                <w:rFonts w:eastAsiaTheme="minorEastAsia"/>
                <w:color w:val="0070C0"/>
                <w:lang w:val="en-US" w:eastAsia="zh-CN"/>
              </w:rPr>
            </w:pPr>
          </w:p>
        </w:tc>
      </w:tr>
      <w:tr w:rsidR="004F3FB3" w:rsidTr="0008789B">
        <w:tc>
          <w:tcPr>
            <w:tcW w:w="1424" w:type="dxa"/>
          </w:tcPr>
          <w:p w:rsidR="004F3FB3" w:rsidRPr="00AB7EFE" w:rsidRDefault="004F3FB3" w:rsidP="00B41CF9">
            <w:pPr>
              <w:pStyle w:val="TAL"/>
              <w:rPr>
                <w:rFonts w:ascii="Times New Roman" w:hAnsi="Times New Roman"/>
                <w:sz w:val="20"/>
              </w:rPr>
            </w:pPr>
            <w:r w:rsidRPr="00F530A3">
              <w:rPr>
                <w:rFonts w:ascii="Times New Roman" w:hAnsi="Times New Roman"/>
                <w:sz w:val="20"/>
              </w:rPr>
              <w:t>R4-210833</w:t>
            </w:r>
            <w:r>
              <w:rPr>
                <w:rFonts w:ascii="Times New Roman" w:hAnsi="Times New Roman"/>
                <w:sz w:val="20"/>
              </w:rPr>
              <w:t>2</w:t>
            </w:r>
          </w:p>
        </w:tc>
        <w:tc>
          <w:tcPr>
            <w:tcW w:w="2682" w:type="dxa"/>
          </w:tcPr>
          <w:p w:rsidR="004F3FB3" w:rsidRPr="00AB7EFE" w:rsidRDefault="004F3FB3" w:rsidP="00B41CF9">
            <w:pPr>
              <w:pStyle w:val="TAL"/>
              <w:rPr>
                <w:rFonts w:ascii="Times New Roman" w:hAnsi="Times New Roman"/>
                <w:sz w:val="20"/>
              </w:rPr>
            </w:pPr>
            <w:r w:rsidRPr="000B297D">
              <w:t>WF on per-BC indication of per-FR measurement gap UE capabilities</w:t>
            </w:r>
          </w:p>
        </w:tc>
        <w:tc>
          <w:tcPr>
            <w:tcW w:w="1418" w:type="dxa"/>
          </w:tcPr>
          <w:p w:rsidR="004F3FB3" w:rsidRPr="00AB7EFE" w:rsidRDefault="004F3FB3" w:rsidP="00B41CF9">
            <w:pPr>
              <w:pStyle w:val="TAL"/>
              <w:rPr>
                <w:rFonts w:ascii="Times New Roman" w:hAnsi="Times New Roman"/>
                <w:sz w:val="20"/>
              </w:rPr>
            </w:pPr>
            <w:r w:rsidRPr="000B297D">
              <w:t>Qualcomm</w:t>
            </w:r>
          </w:p>
        </w:tc>
        <w:tc>
          <w:tcPr>
            <w:tcW w:w="2409" w:type="dxa"/>
          </w:tcPr>
          <w:p w:rsidR="004F3FB3" w:rsidRPr="00D0036C" w:rsidRDefault="00987E84" w:rsidP="00BC5D94">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rsidR="004F3FB3" w:rsidRPr="00B04195" w:rsidRDefault="004F3FB3" w:rsidP="00BC5D94">
            <w:pPr>
              <w:spacing w:after="120"/>
              <w:rPr>
                <w:rFonts w:eastAsiaTheme="minorEastAsia"/>
                <w:color w:val="0070C0"/>
                <w:lang w:val="en-US" w:eastAsia="zh-CN"/>
              </w:rPr>
            </w:pPr>
          </w:p>
        </w:tc>
      </w:tr>
      <w:tr w:rsidR="004F3FB3" w:rsidTr="0008789B">
        <w:tc>
          <w:tcPr>
            <w:tcW w:w="1424" w:type="dxa"/>
          </w:tcPr>
          <w:p w:rsidR="004F3FB3" w:rsidRPr="00AB7EFE" w:rsidRDefault="004F3FB3" w:rsidP="00B41CF9">
            <w:pPr>
              <w:pStyle w:val="TAL"/>
              <w:rPr>
                <w:rFonts w:ascii="Times New Roman" w:hAnsi="Times New Roman"/>
                <w:sz w:val="20"/>
              </w:rPr>
            </w:pPr>
            <w:r w:rsidRPr="00F530A3">
              <w:rPr>
                <w:rFonts w:ascii="Times New Roman" w:hAnsi="Times New Roman"/>
                <w:sz w:val="20"/>
              </w:rPr>
              <w:t>R4-210833</w:t>
            </w:r>
            <w:r>
              <w:rPr>
                <w:rFonts w:ascii="Times New Roman" w:hAnsi="Times New Roman"/>
                <w:sz w:val="20"/>
              </w:rPr>
              <w:t>3</w:t>
            </w:r>
          </w:p>
        </w:tc>
        <w:tc>
          <w:tcPr>
            <w:tcW w:w="2682" w:type="dxa"/>
          </w:tcPr>
          <w:p w:rsidR="004F3FB3" w:rsidRPr="00AB7EFE" w:rsidRDefault="004F3FB3" w:rsidP="00B41CF9">
            <w:pPr>
              <w:pStyle w:val="TAL"/>
              <w:rPr>
                <w:rFonts w:ascii="Times New Roman" w:hAnsi="Times New Roman"/>
                <w:sz w:val="20"/>
              </w:rPr>
            </w:pPr>
            <w:r w:rsidRPr="000B297D">
              <w:t>LS on Rel-16 updated RAN4 UE features lists for LTE and NR</w:t>
            </w:r>
          </w:p>
        </w:tc>
        <w:tc>
          <w:tcPr>
            <w:tcW w:w="1418" w:type="dxa"/>
          </w:tcPr>
          <w:p w:rsidR="004F3FB3" w:rsidRPr="00AB7EFE" w:rsidRDefault="004F3FB3" w:rsidP="00B41CF9">
            <w:pPr>
              <w:pStyle w:val="TAL"/>
              <w:rPr>
                <w:rFonts w:ascii="Times New Roman" w:hAnsi="Times New Roman"/>
                <w:sz w:val="20"/>
              </w:rPr>
            </w:pPr>
            <w:r w:rsidRPr="000B297D">
              <w:t>CMCC</w:t>
            </w:r>
          </w:p>
        </w:tc>
        <w:tc>
          <w:tcPr>
            <w:tcW w:w="2409" w:type="dxa"/>
          </w:tcPr>
          <w:p w:rsidR="004F3FB3" w:rsidRPr="00D0036C" w:rsidRDefault="00373EAA" w:rsidP="00BC5D94">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rsidR="004F3FB3" w:rsidRPr="00B04195" w:rsidRDefault="004F3FB3" w:rsidP="00BC5D94">
            <w:pPr>
              <w:spacing w:after="120"/>
              <w:rPr>
                <w:rFonts w:eastAsiaTheme="minorEastAsia"/>
                <w:color w:val="0070C0"/>
                <w:lang w:val="en-US" w:eastAsia="zh-CN"/>
              </w:rPr>
            </w:pPr>
          </w:p>
        </w:tc>
      </w:tr>
      <w:tr w:rsidR="004F3FB3" w:rsidTr="0008789B">
        <w:tc>
          <w:tcPr>
            <w:tcW w:w="1424" w:type="dxa"/>
          </w:tcPr>
          <w:p w:rsidR="004F3FB3" w:rsidRPr="00AB7EFE" w:rsidRDefault="004F3FB3" w:rsidP="00B41CF9">
            <w:pPr>
              <w:pStyle w:val="TAL"/>
              <w:rPr>
                <w:rFonts w:ascii="Times New Roman" w:hAnsi="Times New Roman"/>
                <w:sz w:val="20"/>
              </w:rPr>
            </w:pPr>
            <w:r w:rsidRPr="00F530A3">
              <w:rPr>
                <w:rFonts w:ascii="Times New Roman" w:hAnsi="Times New Roman"/>
                <w:sz w:val="20"/>
              </w:rPr>
              <w:t>R4-210833</w:t>
            </w:r>
            <w:r>
              <w:rPr>
                <w:rFonts w:ascii="Times New Roman" w:hAnsi="Times New Roman"/>
                <w:sz w:val="20"/>
              </w:rPr>
              <w:t>4</w:t>
            </w:r>
          </w:p>
        </w:tc>
        <w:tc>
          <w:tcPr>
            <w:tcW w:w="2682" w:type="dxa"/>
          </w:tcPr>
          <w:p w:rsidR="004F3FB3" w:rsidRPr="00AB7EFE" w:rsidRDefault="004F3FB3" w:rsidP="00B41CF9">
            <w:pPr>
              <w:pStyle w:val="TAL"/>
              <w:rPr>
                <w:rFonts w:ascii="Times New Roman" w:hAnsi="Times New Roman"/>
                <w:sz w:val="20"/>
              </w:rPr>
            </w:pPr>
            <w:r w:rsidRPr="000B297D">
              <w:t>Updated RAN4 UE features list for Rel-16</w:t>
            </w:r>
          </w:p>
        </w:tc>
        <w:tc>
          <w:tcPr>
            <w:tcW w:w="1418" w:type="dxa"/>
          </w:tcPr>
          <w:p w:rsidR="004F3FB3" w:rsidRPr="00AB7EFE" w:rsidRDefault="004F3FB3" w:rsidP="00B41CF9">
            <w:pPr>
              <w:pStyle w:val="TAL"/>
              <w:rPr>
                <w:rFonts w:ascii="Times New Roman" w:hAnsi="Times New Roman"/>
                <w:sz w:val="20"/>
              </w:rPr>
            </w:pPr>
            <w:r w:rsidRPr="000B297D">
              <w:t>CMCC</w:t>
            </w:r>
          </w:p>
        </w:tc>
        <w:tc>
          <w:tcPr>
            <w:tcW w:w="2409" w:type="dxa"/>
          </w:tcPr>
          <w:p w:rsidR="004F3FB3" w:rsidRPr="00D0036C" w:rsidRDefault="00373EAA" w:rsidP="00BC5D94">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rsidR="004F3FB3" w:rsidRPr="00B04195" w:rsidRDefault="004F3FB3" w:rsidP="00BC5D94">
            <w:pPr>
              <w:spacing w:after="120"/>
              <w:rPr>
                <w:rFonts w:eastAsiaTheme="minorEastAsia"/>
                <w:color w:val="0070C0"/>
                <w:lang w:val="en-US" w:eastAsia="zh-CN"/>
              </w:rPr>
            </w:pPr>
          </w:p>
        </w:tc>
      </w:tr>
      <w:tr w:rsidR="00F15EC5" w:rsidTr="0008789B">
        <w:tc>
          <w:tcPr>
            <w:tcW w:w="1424" w:type="dxa"/>
          </w:tcPr>
          <w:p w:rsidR="00F15EC5" w:rsidRPr="00F530A3" w:rsidRDefault="00F15EC5" w:rsidP="00B41CF9">
            <w:pPr>
              <w:pStyle w:val="TAL"/>
              <w:rPr>
                <w:rFonts w:ascii="Times New Roman" w:hAnsi="Times New Roman"/>
                <w:sz w:val="20"/>
              </w:rPr>
            </w:pPr>
            <w:r w:rsidRPr="00F15EC5">
              <w:rPr>
                <w:rFonts w:ascii="Times New Roman" w:hAnsi="Times New Roman"/>
                <w:sz w:val="20"/>
              </w:rPr>
              <w:t>R4-2108335</w:t>
            </w:r>
          </w:p>
        </w:tc>
        <w:tc>
          <w:tcPr>
            <w:tcW w:w="2682" w:type="dxa"/>
          </w:tcPr>
          <w:p w:rsidR="00F15EC5" w:rsidRPr="000B297D" w:rsidRDefault="00F15EC5" w:rsidP="00B41CF9">
            <w:pPr>
              <w:pStyle w:val="TAL"/>
            </w:pPr>
            <w:r w:rsidRPr="00F15EC5">
              <w:t>CR on legacy Rel-16 HST NR UE measurement requirements (R16)</w:t>
            </w:r>
          </w:p>
        </w:tc>
        <w:tc>
          <w:tcPr>
            <w:tcW w:w="1418" w:type="dxa"/>
          </w:tcPr>
          <w:p w:rsidR="00F15EC5" w:rsidRPr="00F15EC5" w:rsidRDefault="00F15EC5" w:rsidP="00B41CF9">
            <w:pPr>
              <w:pStyle w:val="TAL"/>
            </w:pPr>
            <w:r w:rsidRPr="00F15EC5">
              <w:t>Intel Corporation</w:t>
            </w:r>
          </w:p>
        </w:tc>
        <w:tc>
          <w:tcPr>
            <w:tcW w:w="2409" w:type="dxa"/>
          </w:tcPr>
          <w:p w:rsidR="00F15EC5" w:rsidRPr="00B04195" w:rsidRDefault="00F15EC5" w:rsidP="00BC5D94">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rsidR="00F15EC5" w:rsidRPr="00B04195" w:rsidRDefault="00F15EC5" w:rsidP="00BC5D94">
            <w:pPr>
              <w:spacing w:after="120"/>
              <w:rPr>
                <w:rFonts w:eastAsiaTheme="minorEastAsia"/>
                <w:color w:val="0070C0"/>
                <w:lang w:val="en-US" w:eastAsia="zh-CN"/>
              </w:rPr>
            </w:pPr>
          </w:p>
        </w:tc>
      </w:tr>
      <w:tr w:rsidR="00F15EC5" w:rsidTr="0008789B">
        <w:tc>
          <w:tcPr>
            <w:tcW w:w="1424" w:type="dxa"/>
          </w:tcPr>
          <w:p w:rsidR="00F15EC5" w:rsidRPr="00F15EC5" w:rsidRDefault="00F15EC5" w:rsidP="00B41CF9">
            <w:pPr>
              <w:pStyle w:val="TAL"/>
              <w:rPr>
                <w:rFonts w:ascii="Times New Roman" w:hAnsi="Times New Roman"/>
                <w:sz w:val="20"/>
              </w:rPr>
            </w:pPr>
            <w:r w:rsidRPr="00F15EC5">
              <w:rPr>
                <w:rFonts w:ascii="Times New Roman" w:hAnsi="Times New Roman"/>
                <w:sz w:val="20"/>
              </w:rPr>
              <w:t>R4-2109227</w:t>
            </w:r>
          </w:p>
        </w:tc>
        <w:tc>
          <w:tcPr>
            <w:tcW w:w="2682" w:type="dxa"/>
          </w:tcPr>
          <w:p w:rsidR="00F15EC5" w:rsidRPr="00F15EC5" w:rsidRDefault="00F15EC5" w:rsidP="00B41CF9">
            <w:pPr>
              <w:pStyle w:val="TAL"/>
            </w:pPr>
            <w:r w:rsidRPr="00F15EC5">
              <w:t>CR on legacy Rel-16 HST NR UE measurement requirements (R17)</w:t>
            </w:r>
          </w:p>
        </w:tc>
        <w:tc>
          <w:tcPr>
            <w:tcW w:w="1418" w:type="dxa"/>
          </w:tcPr>
          <w:p w:rsidR="00F15EC5" w:rsidRPr="00F15EC5" w:rsidRDefault="00F15EC5" w:rsidP="00B41CF9">
            <w:pPr>
              <w:pStyle w:val="TAL"/>
            </w:pPr>
            <w:r w:rsidRPr="00F15EC5">
              <w:t>Intel Corporation</w:t>
            </w:r>
          </w:p>
        </w:tc>
        <w:tc>
          <w:tcPr>
            <w:tcW w:w="2409" w:type="dxa"/>
          </w:tcPr>
          <w:p w:rsidR="00F15EC5" w:rsidRPr="00B04195" w:rsidRDefault="00F15EC5" w:rsidP="00BC5D94">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rsidR="00F15EC5" w:rsidRPr="00B04195" w:rsidRDefault="00F15EC5" w:rsidP="00BC5D94">
            <w:pPr>
              <w:spacing w:after="120"/>
              <w:rPr>
                <w:rFonts w:eastAsiaTheme="minorEastAsia"/>
                <w:color w:val="0070C0"/>
                <w:lang w:val="en-US" w:eastAsia="zh-CN"/>
              </w:rPr>
            </w:pPr>
          </w:p>
        </w:tc>
      </w:tr>
    </w:tbl>
    <w:p w:rsidR="00FB2AB4" w:rsidRDefault="00FB2AB4" w:rsidP="00FB2AB4">
      <w:pPr>
        <w:rPr>
          <w:rFonts w:eastAsiaTheme="minorEastAsia"/>
          <w:color w:val="0070C0"/>
          <w:lang w:val="en-US" w:eastAsia="zh-CN"/>
        </w:rPr>
      </w:pPr>
    </w:p>
    <w:p w:rsidR="00FB2AB4" w:rsidRPr="00D260F7" w:rsidRDefault="00FB2AB4" w:rsidP="00FB2AB4">
      <w:pPr>
        <w:rPr>
          <w:rFonts w:eastAsiaTheme="minorEastAsia"/>
          <w:color w:val="0070C0"/>
          <w:lang w:val="en-US" w:eastAsia="zh-CN"/>
        </w:rPr>
      </w:pPr>
      <w:r w:rsidRPr="00D260F7">
        <w:rPr>
          <w:rFonts w:eastAsiaTheme="minorEastAsia"/>
          <w:color w:val="0070C0"/>
          <w:lang w:val="en-US" w:eastAsia="zh-CN"/>
        </w:rPr>
        <w:t>Notes: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Other documents: Agreeable, Revised, Noted</w:t>
      </w:r>
    </w:p>
    <w:p w:rsidR="00FB2AB4"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Do not include hyper-links in the documents</w:t>
      </w:r>
    </w:p>
    <w:p w:rsidR="00FB2AB4" w:rsidRPr="00FB2AB4" w:rsidRDefault="00FB2AB4" w:rsidP="00FB2A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F51ACE" w:rsidRPr="00F51ACE" w:rsidRDefault="00F51ACE" w:rsidP="006D3819">
      <w:pPr>
        <w:rPr>
          <w:rFonts w:eastAsiaTheme="minorEastAsia"/>
          <w:b/>
          <w:color w:val="2E74B5" w:themeColor="accent1" w:themeShade="BF"/>
          <w:u w:val="single"/>
          <w:lang w:eastAsia="zh-CN"/>
        </w:rPr>
      </w:pPr>
    </w:p>
    <w:p w:rsidR="00637B4F" w:rsidRPr="006D3819" w:rsidRDefault="00637B4F" w:rsidP="000A5B22">
      <w:pPr>
        <w:spacing w:after="180"/>
        <w:rPr>
          <w:rFonts w:eastAsia="等线"/>
          <w:i/>
          <w:color w:val="0070C0"/>
          <w:sz w:val="20"/>
          <w:lang w:val="en-US" w:eastAsia="zh-CN"/>
        </w:rPr>
      </w:pPr>
    </w:p>
    <w:sectPr w:rsidR="00637B4F" w:rsidRPr="006D3819" w:rsidSect="00DC57EE">
      <w:footerReference w:type="default" r:id="rId25"/>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53A" w:rsidRDefault="0019153A">
      <w:r>
        <w:separator/>
      </w:r>
    </w:p>
  </w:endnote>
  <w:endnote w:type="continuationSeparator" w:id="0">
    <w:p w:rsidR="0019153A" w:rsidRDefault="0019153A">
      <w:r>
        <w:continuationSeparator/>
      </w:r>
    </w:p>
  </w:endnote>
  <w:endnote w:type="continuationNotice" w:id="1">
    <w:p w:rsidR="0019153A" w:rsidRDefault="0019153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Ɛ"/>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BDC" w:rsidRPr="00000924" w:rsidRDefault="00E46BDC">
    <w:pPr>
      <w:pStyle w:val="ae"/>
      <w:jc w:val="center"/>
      <w:rPr>
        <w:sz w:val="22"/>
      </w:rPr>
    </w:pPr>
    <w:r>
      <w:rPr>
        <w:rStyle w:val="af1"/>
        <w:rFonts w:eastAsia="MS Gothic"/>
      </w:rPr>
      <w:t xml:space="preserve">- </w:t>
    </w:r>
    <w:r w:rsidR="00EB6EBA">
      <w:rPr>
        <w:rStyle w:val="af1"/>
        <w:rFonts w:eastAsia="MS Gothic"/>
      </w:rPr>
      <w:fldChar w:fldCharType="begin"/>
    </w:r>
    <w:r>
      <w:rPr>
        <w:rStyle w:val="af1"/>
        <w:rFonts w:eastAsia="MS Gothic"/>
      </w:rPr>
      <w:instrText xml:space="preserve"> PAGE </w:instrText>
    </w:r>
    <w:r w:rsidR="00EB6EBA">
      <w:rPr>
        <w:rStyle w:val="af1"/>
        <w:rFonts w:eastAsia="MS Gothic"/>
      </w:rPr>
      <w:fldChar w:fldCharType="separate"/>
    </w:r>
    <w:r w:rsidR="00987E84">
      <w:rPr>
        <w:rStyle w:val="af1"/>
        <w:rFonts w:eastAsia="MS Gothic"/>
        <w:noProof/>
      </w:rPr>
      <w:t>1</w:t>
    </w:r>
    <w:r w:rsidR="00EB6EBA">
      <w:rPr>
        <w:rStyle w:val="af1"/>
        <w:rFonts w:eastAsia="MS Gothic"/>
      </w:rPr>
      <w:fldChar w:fldCharType="end"/>
    </w:r>
    <w:r>
      <w:rPr>
        <w:rStyle w:val="af1"/>
        <w:rFonts w:eastAsia="MS Gothic"/>
      </w:rPr>
      <w:t>/</w:t>
    </w:r>
    <w:r w:rsidR="00EB6EBA">
      <w:rPr>
        <w:rStyle w:val="af1"/>
        <w:rFonts w:eastAsia="MS Gothic"/>
      </w:rPr>
      <w:fldChar w:fldCharType="begin"/>
    </w:r>
    <w:r>
      <w:rPr>
        <w:rStyle w:val="af1"/>
        <w:rFonts w:eastAsia="MS Gothic"/>
      </w:rPr>
      <w:instrText xml:space="preserve"> NUMPAGES </w:instrText>
    </w:r>
    <w:r w:rsidR="00EB6EBA">
      <w:rPr>
        <w:rStyle w:val="af1"/>
        <w:rFonts w:eastAsia="MS Gothic"/>
      </w:rPr>
      <w:fldChar w:fldCharType="separate"/>
    </w:r>
    <w:r w:rsidR="00987E84">
      <w:rPr>
        <w:rStyle w:val="af1"/>
        <w:rFonts w:eastAsia="MS Gothic"/>
        <w:noProof/>
      </w:rPr>
      <w:t>16</w:t>
    </w:r>
    <w:r w:rsidR="00EB6EBA">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BDC" w:rsidRPr="00000924" w:rsidRDefault="00E46BDC">
    <w:pPr>
      <w:pStyle w:val="ae"/>
      <w:jc w:val="center"/>
      <w:rPr>
        <w:sz w:val="22"/>
      </w:rPr>
    </w:pPr>
    <w:r>
      <w:rPr>
        <w:rStyle w:val="af1"/>
        <w:rFonts w:eastAsia="MS Gothic"/>
      </w:rPr>
      <w:t xml:space="preserve">- </w:t>
    </w:r>
    <w:r w:rsidR="00EB6EBA">
      <w:rPr>
        <w:rStyle w:val="af1"/>
        <w:rFonts w:eastAsia="MS Gothic"/>
      </w:rPr>
      <w:fldChar w:fldCharType="begin"/>
    </w:r>
    <w:r>
      <w:rPr>
        <w:rStyle w:val="af1"/>
        <w:rFonts w:eastAsia="MS Gothic"/>
      </w:rPr>
      <w:instrText xml:space="preserve"> PAGE </w:instrText>
    </w:r>
    <w:r w:rsidR="00EB6EBA">
      <w:rPr>
        <w:rStyle w:val="af1"/>
        <w:rFonts w:eastAsia="MS Gothic"/>
      </w:rPr>
      <w:fldChar w:fldCharType="separate"/>
    </w:r>
    <w:r w:rsidR="00987E84">
      <w:rPr>
        <w:rStyle w:val="af1"/>
        <w:rFonts w:eastAsia="MS Gothic"/>
        <w:noProof/>
      </w:rPr>
      <w:t>16</w:t>
    </w:r>
    <w:r w:rsidR="00EB6EBA">
      <w:rPr>
        <w:rStyle w:val="af1"/>
        <w:rFonts w:eastAsia="MS Gothic"/>
      </w:rPr>
      <w:fldChar w:fldCharType="end"/>
    </w:r>
    <w:r>
      <w:rPr>
        <w:rStyle w:val="af1"/>
        <w:rFonts w:eastAsia="MS Gothic"/>
      </w:rPr>
      <w:t>/</w:t>
    </w:r>
    <w:r w:rsidR="00EB6EBA">
      <w:rPr>
        <w:rStyle w:val="af1"/>
        <w:rFonts w:eastAsia="MS Gothic"/>
      </w:rPr>
      <w:fldChar w:fldCharType="begin"/>
    </w:r>
    <w:r>
      <w:rPr>
        <w:rStyle w:val="af1"/>
        <w:rFonts w:eastAsia="MS Gothic"/>
      </w:rPr>
      <w:instrText xml:space="preserve"> NUMPAGES </w:instrText>
    </w:r>
    <w:r w:rsidR="00EB6EBA">
      <w:rPr>
        <w:rStyle w:val="af1"/>
        <w:rFonts w:eastAsia="MS Gothic"/>
      </w:rPr>
      <w:fldChar w:fldCharType="separate"/>
    </w:r>
    <w:r w:rsidR="00987E84">
      <w:rPr>
        <w:rStyle w:val="af1"/>
        <w:rFonts w:eastAsia="MS Gothic"/>
        <w:noProof/>
      </w:rPr>
      <w:t>16</w:t>
    </w:r>
    <w:r w:rsidR="00EB6EBA">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53A" w:rsidRDefault="0019153A">
      <w:r>
        <w:separator/>
      </w:r>
    </w:p>
  </w:footnote>
  <w:footnote w:type="continuationSeparator" w:id="0">
    <w:p w:rsidR="0019153A" w:rsidRDefault="0019153A">
      <w:r>
        <w:continuationSeparator/>
      </w:r>
    </w:p>
  </w:footnote>
  <w:footnote w:type="continuationNotice" w:id="1">
    <w:p w:rsidR="0019153A" w:rsidRDefault="0019153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2B5E55"/>
    <w:multiLevelType w:val="hybridMultilevel"/>
    <w:tmpl w:val="738C38C0"/>
    <w:lvl w:ilvl="0" w:tplc="668A261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9F18F8"/>
    <w:multiLevelType w:val="hybridMultilevel"/>
    <w:tmpl w:val="1920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44C2050"/>
    <w:multiLevelType w:val="hybridMultilevel"/>
    <w:tmpl w:val="5F360048"/>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0">
    <w:nsid w:val="322209A0"/>
    <w:multiLevelType w:val="hybridMultilevel"/>
    <w:tmpl w:val="F1F25C1C"/>
    <w:lvl w:ilvl="0" w:tplc="9BEE868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3AE64D86"/>
    <w:multiLevelType w:val="hybridMultilevel"/>
    <w:tmpl w:val="BDE0C6A0"/>
    <w:lvl w:ilvl="0" w:tplc="E9621A30">
      <w:start w:val="18"/>
      <w:numFmt w:val="bullet"/>
      <w:lvlText w:val="-"/>
      <w:lvlJc w:val="left"/>
      <w:pPr>
        <w:ind w:left="720" w:hanging="360"/>
      </w:pPr>
      <w:rPr>
        <w:rFonts w:ascii="Arial" w:eastAsia="Times New Roman" w:hAnsi="Arial" w:cs="Arial" w:hint="default"/>
        <w:i/>
      </w:rPr>
    </w:lvl>
    <w:lvl w:ilvl="1" w:tplc="2768389C" w:tentative="1">
      <w:start w:val="1"/>
      <w:numFmt w:val="bullet"/>
      <w:lvlText w:val="o"/>
      <w:lvlJc w:val="left"/>
      <w:pPr>
        <w:ind w:left="1440" w:hanging="360"/>
      </w:pPr>
      <w:rPr>
        <w:rFonts w:ascii="Courier New" w:hAnsi="Courier New" w:cs="Courier New" w:hint="default"/>
      </w:rPr>
    </w:lvl>
    <w:lvl w:ilvl="2" w:tplc="1FCAFEA8" w:tentative="1">
      <w:start w:val="1"/>
      <w:numFmt w:val="bullet"/>
      <w:lvlText w:val=""/>
      <w:lvlJc w:val="left"/>
      <w:pPr>
        <w:ind w:left="2160" w:hanging="360"/>
      </w:pPr>
      <w:rPr>
        <w:rFonts w:ascii="Wingdings" w:hAnsi="Wingdings" w:hint="default"/>
      </w:rPr>
    </w:lvl>
    <w:lvl w:ilvl="3" w:tplc="1E18DD90" w:tentative="1">
      <w:start w:val="1"/>
      <w:numFmt w:val="bullet"/>
      <w:lvlText w:val=""/>
      <w:lvlJc w:val="left"/>
      <w:pPr>
        <w:ind w:left="2880" w:hanging="360"/>
      </w:pPr>
      <w:rPr>
        <w:rFonts w:ascii="Symbol" w:hAnsi="Symbol" w:hint="default"/>
      </w:rPr>
    </w:lvl>
    <w:lvl w:ilvl="4" w:tplc="9F168A8A" w:tentative="1">
      <w:start w:val="1"/>
      <w:numFmt w:val="bullet"/>
      <w:lvlText w:val="o"/>
      <w:lvlJc w:val="left"/>
      <w:pPr>
        <w:ind w:left="3600" w:hanging="360"/>
      </w:pPr>
      <w:rPr>
        <w:rFonts w:ascii="Courier New" w:hAnsi="Courier New" w:cs="Courier New" w:hint="default"/>
      </w:rPr>
    </w:lvl>
    <w:lvl w:ilvl="5" w:tplc="460EFAEC" w:tentative="1">
      <w:start w:val="1"/>
      <w:numFmt w:val="bullet"/>
      <w:lvlText w:val=""/>
      <w:lvlJc w:val="left"/>
      <w:pPr>
        <w:ind w:left="4320" w:hanging="360"/>
      </w:pPr>
      <w:rPr>
        <w:rFonts w:ascii="Wingdings" w:hAnsi="Wingdings" w:hint="default"/>
      </w:rPr>
    </w:lvl>
    <w:lvl w:ilvl="6" w:tplc="C160282C" w:tentative="1">
      <w:start w:val="1"/>
      <w:numFmt w:val="bullet"/>
      <w:lvlText w:val=""/>
      <w:lvlJc w:val="left"/>
      <w:pPr>
        <w:ind w:left="5040" w:hanging="360"/>
      </w:pPr>
      <w:rPr>
        <w:rFonts w:ascii="Symbol" w:hAnsi="Symbol" w:hint="default"/>
      </w:rPr>
    </w:lvl>
    <w:lvl w:ilvl="7" w:tplc="9D925090" w:tentative="1">
      <w:start w:val="1"/>
      <w:numFmt w:val="bullet"/>
      <w:lvlText w:val="o"/>
      <w:lvlJc w:val="left"/>
      <w:pPr>
        <w:ind w:left="5760" w:hanging="360"/>
      </w:pPr>
      <w:rPr>
        <w:rFonts w:ascii="Courier New" w:hAnsi="Courier New" w:cs="Courier New" w:hint="default"/>
      </w:rPr>
    </w:lvl>
    <w:lvl w:ilvl="8" w:tplc="1720986A" w:tentative="1">
      <w:start w:val="1"/>
      <w:numFmt w:val="bullet"/>
      <w:lvlText w:val=""/>
      <w:lvlJc w:val="left"/>
      <w:pPr>
        <w:ind w:left="6480" w:hanging="360"/>
      </w:pPr>
      <w:rPr>
        <w:rFonts w:ascii="Wingdings" w:hAnsi="Wingdings" w:hint="default"/>
      </w:rPr>
    </w:lvl>
  </w:abstractNum>
  <w:abstractNum w:abstractNumId="14">
    <w:nsid w:val="49DB2324"/>
    <w:multiLevelType w:val="hybridMultilevel"/>
    <w:tmpl w:val="B658C6DA"/>
    <w:lvl w:ilvl="0" w:tplc="16A4F9C2">
      <w:start w:val="302"/>
      <w:numFmt w:val="bullet"/>
      <w:lvlText w:val="-"/>
      <w:lvlJc w:val="left"/>
      <w:pPr>
        <w:ind w:left="720" w:hanging="360"/>
      </w:pPr>
      <w:rPr>
        <w:rFonts w:ascii="Times New Roman" w:hAnsi="Times New Roman" w:hint="default"/>
      </w:rPr>
    </w:lvl>
    <w:lvl w:ilvl="1" w:tplc="08FE6AB2" w:tentative="1">
      <w:start w:val="1"/>
      <w:numFmt w:val="bullet"/>
      <w:lvlText w:val="o"/>
      <w:lvlJc w:val="left"/>
      <w:pPr>
        <w:ind w:left="1440" w:hanging="360"/>
      </w:pPr>
      <w:rPr>
        <w:rFonts w:ascii="Courier New" w:hAnsi="Courier New" w:cs="Courier New" w:hint="default"/>
      </w:rPr>
    </w:lvl>
    <w:lvl w:ilvl="2" w:tplc="CC3A4658" w:tentative="1">
      <w:start w:val="1"/>
      <w:numFmt w:val="bullet"/>
      <w:lvlText w:val=""/>
      <w:lvlJc w:val="left"/>
      <w:pPr>
        <w:ind w:left="2160" w:hanging="360"/>
      </w:pPr>
      <w:rPr>
        <w:rFonts w:ascii="Wingdings" w:hAnsi="Wingdings" w:hint="default"/>
      </w:rPr>
    </w:lvl>
    <w:lvl w:ilvl="3" w:tplc="F0825D40" w:tentative="1">
      <w:start w:val="1"/>
      <w:numFmt w:val="bullet"/>
      <w:lvlText w:val=""/>
      <w:lvlJc w:val="left"/>
      <w:pPr>
        <w:ind w:left="2880" w:hanging="360"/>
      </w:pPr>
      <w:rPr>
        <w:rFonts w:ascii="Symbol" w:hAnsi="Symbol" w:hint="default"/>
      </w:rPr>
    </w:lvl>
    <w:lvl w:ilvl="4" w:tplc="C2A0140C" w:tentative="1">
      <w:start w:val="1"/>
      <w:numFmt w:val="bullet"/>
      <w:lvlText w:val="o"/>
      <w:lvlJc w:val="left"/>
      <w:pPr>
        <w:ind w:left="3600" w:hanging="360"/>
      </w:pPr>
      <w:rPr>
        <w:rFonts w:ascii="Courier New" w:hAnsi="Courier New" w:cs="Courier New" w:hint="default"/>
      </w:rPr>
    </w:lvl>
    <w:lvl w:ilvl="5" w:tplc="947838EE" w:tentative="1">
      <w:start w:val="1"/>
      <w:numFmt w:val="bullet"/>
      <w:lvlText w:val=""/>
      <w:lvlJc w:val="left"/>
      <w:pPr>
        <w:ind w:left="4320" w:hanging="360"/>
      </w:pPr>
      <w:rPr>
        <w:rFonts w:ascii="Wingdings" w:hAnsi="Wingdings" w:hint="default"/>
      </w:rPr>
    </w:lvl>
    <w:lvl w:ilvl="6" w:tplc="74F2D4C4" w:tentative="1">
      <w:start w:val="1"/>
      <w:numFmt w:val="bullet"/>
      <w:lvlText w:val=""/>
      <w:lvlJc w:val="left"/>
      <w:pPr>
        <w:ind w:left="5040" w:hanging="360"/>
      </w:pPr>
      <w:rPr>
        <w:rFonts w:ascii="Symbol" w:hAnsi="Symbol" w:hint="default"/>
      </w:rPr>
    </w:lvl>
    <w:lvl w:ilvl="7" w:tplc="18E8062C" w:tentative="1">
      <w:start w:val="1"/>
      <w:numFmt w:val="bullet"/>
      <w:lvlText w:val="o"/>
      <w:lvlJc w:val="left"/>
      <w:pPr>
        <w:ind w:left="5760" w:hanging="360"/>
      </w:pPr>
      <w:rPr>
        <w:rFonts w:ascii="Courier New" w:hAnsi="Courier New" w:cs="Courier New" w:hint="default"/>
      </w:rPr>
    </w:lvl>
    <w:lvl w:ilvl="8" w:tplc="12D4B902" w:tentative="1">
      <w:start w:val="1"/>
      <w:numFmt w:val="bullet"/>
      <w:lvlText w:val=""/>
      <w:lvlJc w:val="left"/>
      <w:pPr>
        <w:ind w:left="6480" w:hanging="360"/>
      </w:pPr>
      <w:rPr>
        <w:rFonts w:ascii="Wingdings" w:hAnsi="Wingdings" w:hint="default"/>
      </w:rPr>
    </w:lvl>
  </w:abstractNum>
  <w:abstractNum w:abstractNumId="15">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D824CE"/>
    <w:multiLevelType w:val="hybridMultilevel"/>
    <w:tmpl w:val="71F2BCA6"/>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41887CE2"/>
    <w:lvl w:ilvl="0" w:tplc="5AAC12E2">
      <w:start w:val="1"/>
      <w:numFmt w:val="bullet"/>
      <w:pStyle w:val="Bullets"/>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267C66"/>
    <w:multiLevelType w:val="hybridMultilevel"/>
    <w:tmpl w:val="F3D6DAF6"/>
    <w:lvl w:ilvl="0" w:tplc="8A4E5D3C">
      <w:start w:val="1"/>
      <w:numFmt w:val="bullet"/>
      <w:lvlText w:val=""/>
      <w:lvlJc w:val="left"/>
      <w:pPr>
        <w:ind w:left="360" w:hanging="360"/>
      </w:pPr>
      <w:rPr>
        <w:rFonts w:ascii="Symbol" w:hAnsi="Symbol" w:hint="default"/>
      </w:rPr>
    </w:lvl>
    <w:lvl w:ilvl="1" w:tplc="D33E8274">
      <w:start w:val="1"/>
      <w:numFmt w:val="bullet"/>
      <w:lvlText w:val="o"/>
      <w:lvlJc w:val="left"/>
      <w:pPr>
        <w:ind w:left="1080" w:hanging="360"/>
      </w:pPr>
      <w:rPr>
        <w:rFonts w:ascii="Courier New" w:hAnsi="Courier New" w:cs="Courier New" w:hint="default"/>
      </w:rPr>
    </w:lvl>
    <w:lvl w:ilvl="2" w:tplc="413E52E2">
      <w:start w:val="1"/>
      <w:numFmt w:val="bullet"/>
      <w:lvlText w:val=""/>
      <w:lvlJc w:val="left"/>
      <w:pPr>
        <w:ind w:left="1800" w:hanging="360"/>
      </w:pPr>
      <w:rPr>
        <w:rFonts w:ascii="Wingdings" w:hAnsi="Wingdings" w:hint="default"/>
      </w:rPr>
    </w:lvl>
    <w:lvl w:ilvl="3" w:tplc="32762A62">
      <w:start w:val="1"/>
      <w:numFmt w:val="bullet"/>
      <w:lvlText w:val=""/>
      <w:lvlJc w:val="left"/>
      <w:pPr>
        <w:ind w:left="2520" w:hanging="360"/>
      </w:pPr>
      <w:rPr>
        <w:rFonts w:ascii="Symbol" w:hAnsi="Symbol" w:hint="default"/>
        <w:lang w:val="en-US"/>
      </w:rPr>
    </w:lvl>
    <w:lvl w:ilvl="4" w:tplc="4EF45362">
      <w:start w:val="1"/>
      <w:numFmt w:val="bullet"/>
      <w:lvlText w:val="o"/>
      <w:lvlJc w:val="left"/>
      <w:pPr>
        <w:ind w:left="3240" w:hanging="360"/>
      </w:pPr>
      <w:rPr>
        <w:rFonts w:ascii="Courier New" w:hAnsi="Courier New" w:cs="Courier New" w:hint="default"/>
      </w:rPr>
    </w:lvl>
    <w:lvl w:ilvl="5" w:tplc="61B61FF6">
      <w:start w:val="1"/>
      <w:numFmt w:val="bullet"/>
      <w:lvlText w:val=""/>
      <w:lvlJc w:val="left"/>
      <w:pPr>
        <w:ind w:left="3960" w:hanging="360"/>
      </w:pPr>
      <w:rPr>
        <w:rFonts w:ascii="Wingdings" w:hAnsi="Wingdings" w:hint="default"/>
      </w:rPr>
    </w:lvl>
    <w:lvl w:ilvl="6" w:tplc="8626E0C2">
      <w:start w:val="1"/>
      <w:numFmt w:val="bullet"/>
      <w:lvlText w:val=""/>
      <w:lvlJc w:val="left"/>
      <w:pPr>
        <w:ind w:left="4680" w:hanging="360"/>
      </w:pPr>
      <w:rPr>
        <w:rFonts w:ascii="Symbol" w:hAnsi="Symbol" w:hint="default"/>
      </w:rPr>
    </w:lvl>
    <w:lvl w:ilvl="7" w:tplc="33047BF4">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nsid w:val="68681A95"/>
    <w:multiLevelType w:val="hybridMultilevel"/>
    <w:tmpl w:val="EFD0C3CA"/>
    <w:lvl w:ilvl="0" w:tplc="04090001">
      <w:start w:val="4"/>
      <w:numFmt w:val="bullet"/>
      <w:lvlText w:val="-"/>
      <w:lvlJc w:val="left"/>
      <w:pPr>
        <w:ind w:left="420" w:hanging="420"/>
      </w:pPr>
      <w:rPr>
        <w:rFonts w:ascii="Times New Roman" w:eastAsia="宋体" w:hAnsi="Times New Roman" w:cs="Times New Roman" w:hint="default"/>
      </w:rPr>
    </w:lvl>
    <w:lvl w:ilvl="1" w:tplc="04090003">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C01C7398"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233D05"/>
    <w:multiLevelType w:val="hybridMultilevel"/>
    <w:tmpl w:val="72BE4C0C"/>
    <w:lvl w:ilvl="0" w:tplc="514EA0DE">
      <w:start w:val="1"/>
      <w:numFmt w:val="bullet"/>
      <w:lvlText w:val=""/>
      <w:lvlJc w:val="left"/>
      <w:pPr>
        <w:ind w:left="720" w:hanging="360"/>
      </w:pPr>
      <w:rPr>
        <w:rFonts w:ascii="Symbol" w:hAnsi="Symbol" w:hint="default"/>
      </w:rPr>
    </w:lvl>
    <w:lvl w:ilvl="1" w:tplc="E9761A02" w:tentative="1">
      <w:start w:val="1"/>
      <w:numFmt w:val="bullet"/>
      <w:lvlText w:val="o"/>
      <w:lvlJc w:val="left"/>
      <w:pPr>
        <w:ind w:left="1440" w:hanging="360"/>
      </w:pPr>
      <w:rPr>
        <w:rFonts w:ascii="Courier New" w:hAnsi="Courier New" w:cs="Courier New" w:hint="default"/>
      </w:rPr>
    </w:lvl>
    <w:lvl w:ilvl="2" w:tplc="18DE6C70" w:tentative="1">
      <w:start w:val="1"/>
      <w:numFmt w:val="bullet"/>
      <w:lvlText w:val=""/>
      <w:lvlJc w:val="left"/>
      <w:pPr>
        <w:ind w:left="2160" w:hanging="360"/>
      </w:pPr>
      <w:rPr>
        <w:rFonts w:ascii="Wingdings" w:hAnsi="Wingdings" w:hint="default"/>
      </w:rPr>
    </w:lvl>
    <w:lvl w:ilvl="3" w:tplc="9E6ADE4A" w:tentative="1">
      <w:start w:val="1"/>
      <w:numFmt w:val="bullet"/>
      <w:lvlText w:val=""/>
      <w:lvlJc w:val="left"/>
      <w:pPr>
        <w:ind w:left="2880" w:hanging="360"/>
      </w:pPr>
      <w:rPr>
        <w:rFonts w:ascii="Symbol" w:hAnsi="Symbol" w:hint="default"/>
      </w:rPr>
    </w:lvl>
    <w:lvl w:ilvl="4" w:tplc="581C82AA" w:tentative="1">
      <w:start w:val="1"/>
      <w:numFmt w:val="bullet"/>
      <w:lvlText w:val="o"/>
      <w:lvlJc w:val="left"/>
      <w:pPr>
        <w:ind w:left="3600" w:hanging="360"/>
      </w:pPr>
      <w:rPr>
        <w:rFonts w:ascii="Courier New" w:hAnsi="Courier New" w:cs="Courier New" w:hint="default"/>
      </w:rPr>
    </w:lvl>
    <w:lvl w:ilvl="5" w:tplc="3AE0230A" w:tentative="1">
      <w:start w:val="1"/>
      <w:numFmt w:val="bullet"/>
      <w:lvlText w:val=""/>
      <w:lvlJc w:val="left"/>
      <w:pPr>
        <w:ind w:left="4320" w:hanging="360"/>
      </w:pPr>
      <w:rPr>
        <w:rFonts w:ascii="Wingdings" w:hAnsi="Wingdings" w:hint="default"/>
      </w:rPr>
    </w:lvl>
    <w:lvl w:ilvl="6" w:tplc="BA54DCD6" w:tentative="1">
      <w:start w:val="1"/>
      <w:numFmt w:val="bullet"/>
      <w:lvlText w:val=""/>
      <w:lvlJc w:val="left"/>
      <w:pPr>
        <w:ind w:left="5040" w:hanging="360"/>
      </w:pPr>
      <w:rPr>
        <w:rFonts w:ascii="Symbol" w:hAnsi="Symbol" w:hint="default"/>
      </w:rPr>
    </w:lvl>
    <w:lvl w:ilvl="7" w:tplc="ABBE2CE4" w:tentative="1">
      <w:start w:val="1"/>
      <w:numFmt w:val="bullet"/>
      <w:lvlText w:val="o"/>
      <w:lvlJc w:val="left"/>
      <w:pPr>
        <w:ind w:left="5760" w:hanging="360"/>
      </w:pPr>
      <w:rPr>
        <w:rFonts w:ascii="Courier New" w:hAnsi="Courier New" w:cs="Courier New" w:hint="default"/>
      </w:rPr>
    </w:lvl>
    <w:lvl w:ilvl="8" w:tplc="96F6DCF6" w:tentative="1">
      <w:start w:val="1"/>
      <w:numFmt w:val="bullet"/>
      <w:lvlText w:val=""/>
      <w:lvlJc w:val="left"/>
      <w:pPr>
        <w:ind w:left="6480" w:hanging="360"/>
      </w:pPr>
      <w:rPr>
        <w:rFonts w:ascii="Wingdings" w:hAnsi="Wingdings" w:hint="default"/>
      </w:rPr>
    </w:lvl>
  </w:abstractNum>
  <w:abstractNum w:abstractNumId="22">
    <w:nsid w:val="7633441E"/>
    <w:multiLevelType w:val="hybridMultilevel"/>
    <w:tmpl w:val="EC122C0C"/>
    <w:lvl w:ilvl="0" w:tplc="668A2614">
      <w:start w:val="1"/>
      <w:numFmt w:val="bullet"/>
      <w:lvlText w:val=""/>
      <w:lvlJc w:val="left"/>
      <w:pPr>
        <w:ind w:left="420" w:hanging="420"/>
      </w:pPr>
      <w:rPr>
        <w:rFonts w:ascii="Wingdings" w:hAnsi="Wingdings" w:hint="default"/>
      </w:rPr>
    </w:lvl>
    <w:lvl w:ilvl="1" w:tplc="668A2614"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04090001">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eastAsia="Times New Roman"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eastAsia="Times New Roman"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D4171E7"/>
    <w:multiLevelType w:val="hybridMultilevel"/>
    <w:tmpl w:val="1502642C"/>
    <w:lvl w:ilvl="0" w:tplc="0409000B">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3"/>
  </w:num>
  <w:num w:numId="4">
    <w:abstractNumId w:val="4"/>
  </w:num>
  <w:num w:numId="5">
    <w:abstractNumId w:val="8"/>
  </w:num>
  <w:num w:numId="6">
    <w:abstractNumId w:val="12"/>
  </w:num>
  <w:num w:numId="7">
    <w:abstractNumId w:val="17"/>
  </w:num>
  <w:num w:numId="8">
    <w:abstractNumId w:val="21"/>
  </w:num>
  <w:num w:numId="9">
    <w:abstractNumId w:val="7"/>
  </w:num>
  <w:num w:numId="10">
    <w:abstractNumId w:val="15"/>
  </w:num>
  <w:num w:numId="11">
    <w:abstractNumId w:val="13"/>
  </w:num>
  <w:num w:numId="12">
    <w:abstractNumId w:val="9"/>
  </w:num>
  <w:num w:numId="13">
    <w:abstractNumId w:val="22"/>
  </w:num>
  <w:num w:numId="14">
    <w:abstractNumId w:val="0"/>
  </w:num>
  <w:num w:numId="15">
    <w:abstractNumId w:val="5"/>
  </w:num>
  <w:num w:numId="16">
    <w:abstractNumId w:val="6"/>
  </w:num>
  <w:num w:numId="17">
    <w:abstractNumId w:val="2"/>
  </w:num>
  <w:num w:numId="18">
    <w:abstractNumId w:val="10"/>
  </w:num>
  <w:num w:numId="19">
    <w:abstractNumId w:val="24"/>
  </w:num>
  <w:num w:numId="20">
    <w:abstractNumId w:val="3"/>
  </w:num>
  <w:num w:numId="21">
    <w:abstractNumId w:val="14"/>
  </w:num>
  <w:num w:numId="22">
    <w:abstractNumId w:val="1"/>
  </w:num>
  <w:num w:numId="23">
    <w:abstractNumId w:val="20"/>
  </w:num>
  <w:num w:numId="24">
    <w:abstractNumId w:val="19"/>
  </w:num>
  <w:num w:numId="25">
    <w:abstractNumId w:val="16"/>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ming Li">
    <w15:presenceInfo w15:providerId="AD" w15:userId="S::li_qiming@apple.com::e8664b11-4b16-48cb-91dd-de27df1e2474"/>
  </w15:person>
  <w15:person w15:author="Zhang, Meng">
    <w15:presenceInfo w15:providerId="None" w15:userId="Zhang, Meng"/>
  </w15:person>
  <w15:person w15:author="Huawei">
    <w15:presenceInfo w15:providerId="None" w15:userId="Huawei"/>
  </w15:person>
  <w15:person w15:author="vivo-Yanliang Sun">
    <w15:presenceInfo w15:providerId="None" w15:userId="vivo-Yanliang Sun"/>
  </w15:person>
  <w15:person w15:author="MK">
    <w15:presenceInfo w15:providerId="None" w15:userId="MK"/>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235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26"/>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BA5"/>
    <w:rsid w:val="00003D18"/>
    <w:rsid w:val="00003F7F"/>
    <w:rsid w:val="00004132"/>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2EE"/>
    <w:rsid w:val="00031738"/>
    <w:rsid w:val="000319C0"/>
    <w:rsid w:val="00031A40"/>
    <w:rsid w:val="00031A54"/>
    <w:rsid w:val="00031B8A"/>
    <w:rsid w:val="000320ED"/>
    <w:rsid w:val="0003235C"/>
    <w:rsid w:val="00032415"/>
    <w:rsid w:val="00032505"/>
    <w:rsid w:val="00032526"/>
    <w:rsid w:val="0003275C"/>
    <w:rsid w:val="00032CE3"/>
    <w:rsid w:val="00032E59"/>
    <w:rsid w:val="0003311E"/>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8CE"/>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956"/>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855"/>
    <w:rsid w:val="0005593A"/>
    <w:rsid w:val="00055F29"/>
    <w:rsid w:val="0005614F"/>
    <w:rsid w:val="000563A7"/>
    <w:rsid w:val="000564EC"/>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805"/>
    <w:rsid w:val="0006096C"/>
    <w:rsid w:val="00060BC6"/>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8AD"/>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40"/>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4E51"/>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56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71E"/>
    <w:rsid w:val="0008789B"/>
    <w:rsid w:val="00087A7F"/>
    <w:rsid w:val="00087C6A"/>
    <w:rsid w:val="00087F5E"/>
    <w:rsid w:val="000900C9"/>
    <w:rsid w:val="0009065A"/>
    <w:rsid w:val="000908A2"/>
    <w:rsid w:val="00090909"/>
    <w:rsid w:val="00090984"/>
    <w:rsid w:val="000910AD"/>
    <w:rsid w:val="00091419"/>
    <w:rsid w:val="0009187F"/>
    <w:rsid w:val="000918A3"/>
    <w:rsid w:val="00091A61"/>
    <w:rsid w:val="000921A8"/>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B22"/>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90B"/>
    <w:rsid w:val="000C7E74"/>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218"/>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E1C"/>
    <w:rsid w:val="001142BF"/>
    <w:rsid w:val="00114339"/>
    <w:rsid w:val="001143A3"/>
    <w:rsid w:val="001146CD"/>
    <w:rsid w:val="00114E5D"/>
    <w:rsid w:val="00114FE8"/>
    <w:rsid w:val="0011500C"/>
    <w:rsid w:val="001152D7"/>
    <w:rsid w:val="001153FA"/>
    <w:rsid w:val="00115471"/>
    <w:rsid w:val="00115854"/>
    <w:rsid w:val="001160A6"/>
    <w:rsid w:val="0011618B"/>
    <w:rsid w:val="0011674F"/>
    <w:rsid w:val="00116A19"/>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8CE"/>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235"/>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69D"/>
    <w:rsid w:val="00135805"/>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2E"/>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D7F"/>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6F8"/>
    <w:rsid w:val="00150709"/>
    <w:rsid w:val="001507E1"/>
    <w:rsid w:val="00150BF2"/>
    <w:rsid w:val="00150C74"/>
    <w:rsid w:val="00150C9B"/>
    <w:rsid w:val="00150CED"/>
    <w:rsid w:val="00151A8D"/>
    <w:rsid w:val="00151B34"/>
    <w:rsid w:val="00151BE5"/>
    <w:rsid w:val="00151FC5"/>
    <w:rsid w:val="0015215C"/>
    <w:rsid w:val="0015268A"/>
    <w:rsid w:val="00152705"/>
    <w:rsid w:val="001529FB"/>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43"/>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9E0"/>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0FD"/>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3A"/>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4F15"/>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6F23"/>
    <w:rsid w:val="001A72C0"/>
    <w:rsid w:val="001A7A5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1B1"/>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46B"/>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2A5"/>
    <w:rsid w:val="001E0579"/>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57"/>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37E"/>
    <w:rsid w:val="001F442F"/>
    <w:rsid w:val="001F4856"/>
    <w:rsid w:val="001F49EB"/>
    <w:rsid w:val="001F49F4"/>
    <w:rsid w:val="001F4D32"/>
    <w:rsid w:val="001F4FBA"/>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119"/>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19AF"/>
    <w:rsid w:val="00202090"/>
    <w:rsid w:val="00202BAD"/>
    <w:rsid w:val="0020348B"/>
    <w:rsid w:val="002034A2"/>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0ED"/>
    <w:rsid w:val="00206217"/>
    <w:rsid w:val="0020626A"/>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96E"/>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C95"/>
    <w:rsid w:val="00217D09"/>
    <w:rsid w:val="00217E0D"/>
    <w:rsid w:val="00217FC2"/>
    <w:rsid w:val="002205AD"/>
    <w:rsid w:val="00220672"/>
    <w:rsid w:val="00221135"/>
    <w:rsid w:val="0022129C"/>
    <w:rsid w:val="00221742"/>
    <w:rsid w:val="002219C0"/>
    <w:rsid w:val="0022207C"/>
    <w:rsid w:val="00222A2D"/>
    <w:rsid w:val="002230ED"/>
    <w:rsid w:val="002235E8"/>
    <w:rsid w:val="002239ED"/>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B75"/>
    <w:rsid w:val="00235EA3"/>
    <w:rsid w:val="00236231"/>
    <w:rsid w:val="002362D3"/>
    <w:rsid w:val="00236316"/>
    <w:rsid w:val="00236608"/>
    <w:rsid w:val="0023703D"/>
    <w:rsid w:val="00237590"/>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DF9"/>
    <w:rsid w:val="002455B8"/>
    <w:rsid w:val="00245A43"/>
    <w:rsid w:val="00245C48"/>
    <w:rsid w:val="00245FAF"/>
    <w:rsid w:val="0024629E"/>
    <w:rsid w:val="0024636B"/>
    <w:rsid w:val="00246630"/>
    <w:rsid w:val="00246777"/>
    <w:rsid w:val="002467B8"/>
    <w:rsid w:val="00246BC3"/>
    <w:rsid w:val="00246E7C"/>
    <w:rsid w:val="00247478"/>
    <w:rsid w:val="00247712"/>
    <w:rsid w:val="00247BD8"/>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7D7"/>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9C"/>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6C"/>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8A"/>
    <w:rsid w:val="002753B9"/>
    <w:rsid w:val="00275533"/>
    <w:rsid w:val="00275D61"/>
    <w:rsid w:val="00276013"/>
    <w:rsid w:val="00276028"/>
    <w:rsid w:val="002760D3"/>
    <w:rsid w:val="002765BB"/>
    <w:rsid w:val="002766F3"/>
    <w:rsid w:val="002769DB"/>
    <w:rsid w:val="002769FD"/>
    <w:rsid w:val="00276C59"/>
    <w:rsid w:val="00276DC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457"/>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53B"/>
    <w:rsid w:val="00293698"/>
    <w:rsid w:val="00293700"/>
    <w:rsid w:val="00293863"/>
    <w:rsid w:val="002939B6"/>
    <w:rsid w:val="00293A31"/>
    <w:rsid w:val="00293E3F"/>
    <w:rsid w:val="00293F93"/>
    <w:rsid w:val="00294080"/>
    <w:rsid w:val="002940A5"/>
    <w:rsid w:val="00294758"/>
    <w:rsid w:val="002947C8"/>
    <w:rsid w:val="00294A11"/>
    <w:rsid w:val="00294BC6"/>
    <w:rsid w:val="00294EE8"/>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64"/>
    <w:rsid w:val="00297214"/>
    <w:rsid w:val="00297333"/>
    <w:rsid w:val="0029746C"/>
    <w:rsid w:val="00297954"/>
    <w:rsid w:val="00297DD0"/>
    <w:rsid w:val="00297F06"/>
    <w:rsid w:val="002A00A4"/>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ACA"/>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6D6A"/>
    <w:rsid w:val="002A71AA"/>
    <w:rsid w:val="002A76FC"/>
    <w:rsid w:val="002A793F"/>
    <w:rsid w:val="002A7B62"/>
    <w:rsid w:val="002A7FA3"/>
    <w:rsid w:val="002B1254"/>
    <w:rsid w:val="002B1321"/>
    <w:rsid w:val="002B14AE"/>
    <w:rsid w:val="002B1615"/>
    <w:rsid w:val="002B1BE4"/>
    <w:rsid w:val="002B1DCF"/>
    <w:rsid w:val="002B2035"/>
    <w:rsid w:val="002B2210"/>
    <w:rsid w:val="002B2385"/>
    <w:rsid w:val="002B26A1"/>
    <w:rsid w:val="002B2968"/>
    <w:rsid w:val="002B2B73"/>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3CB"/>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CF3"/>
    <w:rsid w:val="002C2D78"/>
    <w:rsid w:val="002C30D2"/>
    <w:rsid w:val="002C3207"/>
    <w:rsid w:val="002C3476"/>
    <w:rsid w:val="002C35CD"/>
    <w:rsid w:val="002C3DFB"/>
    <w:rsid w:val="002C3ED4"/>
    <w:rsid w:val="002C3F47"/>
    <w:rsid w:val="002C40D4"/>
    <w:rsid w:val="002C4186"/>
    <w:rsid w:val="002C4188"/>
    <w:rsid w:val="002C41AD"/>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43"/>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8BA"/>
    <w:rsid w:val="002D7916"/>
    <w:rsid w:val="002D7C44"/>
    <w:rsid w:val="002D7E37"/>
    <w:rsid w:val="002E018D"/>
    <w:rsid w:val="002E01FB"/>
    <w:rsid w:val="002E061A"/>
    <w:rsid w:val="002E0AFA"/>
    <w:rsid w:val="002E0D33"/>
    <w:rsid w:val="002E12FC"/>
    <w:rsid w:val="002E163D"/>
    <w:rsid w:val="002E1CDF"/>
    <w:rsid w:val="002E1EB1"/>
    <w:rsid w:val="002E20A1"/>
    <w:rsid w:val="002E2813"/>
    <w:rsid w:val="002E2899"/>
    <w:rsid w:val="002E297B"/>
    <w:rsid w:val="002E29D4"/>
    <w:rsid w:val="002E2BB7"/>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11"/>
    <w:rsid w:val="002E7A2A"/>
    <w:rsid w:val="002E7DEA"/>
    <w:rsid w:val="002E7EBC"/>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170"/>
    <w:rsid w:val="003023A6"/>
    <w:rsid w:val="00302595"/>
    <w:rsid w:val="003029D7"/>
    <w:rsid w:val="00302BA1"/>
    <w:rsid w:val="00303010"/>
    <w:rsid w:val="00303298"/>
    <w:rsid w:val="0030361D"/>
    <w:rsid w:val="00303711"/>
    <w:rsid w:val="00303765"/>
    <w:rsid w:val="00303E27"/>
    <w:rsid w:val="00303E7C"/>
    <w:rsid w:val="00303F3A"/>
    <w:rsid w:val="0030426D"/>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45B"/>
    <w:rsid w:val="00310617"/>
    <w:rsid w:val="00310CB5"/>
    <w:rsid w:val="003112FA"/>
    <w:rsid w:val="0031179F"/>
    <w:rsid w:val="0031186E"/>
    <w:rsid w:val="003118F3"/>
    <w:rsid w:val="00312064"/>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BB6"/>
    <w:rsid w:val="00317BF7"/>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4E06"/>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9A4"/>
    <w:rsid w:val="00354BC1"/>
    <w:rsid w:val="00354D50"/>
    <w:rsid w:val="003557A2"/>
    <w:rsid w:val="00355982"/>
    <w:rsid w:val="00355C04"/>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B5"/>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EAA"/>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5C"/>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5D8"/>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9A5"/>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660"/>
    <w:rsid w:val="00396AAD"/>
    <w:rsid w:val="00396D7E"/>
    <w:rsid w:val="00396FB0"/>
    <w:rsid w:val="003975DE"/>
    <w:rsid w:val="00397904"/>
    <w:rsid w:val="00397DD6"/>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7EF"/>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1B5"/>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BC9"/>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6E9"/>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6B4C"/>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4D"/>
    <w:rsid w:val="00421A98"/>
    <w:rsid w:val="00422655"/>
    <w:rsid w:val="00422A26"/>
    <w:rsid w:val="00422E43"/>
    <w:rsid w:val="004233B6"/>
    <w:rsid w:val="0042396B"/>
    <w:rsid w:val="00423B4D"/>
    <w:rsid w:val="00423C95"/>
    <w:rsid w:val="00423E5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718"/>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9B7"/>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053"/>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2F27"/>
    <w:rsid w:val="004635FA"/>
    <w:rsid w:val="00463717"/>
    <w:rsid w:val="00463740"/>
    <w:rsid w:val="004637E2"/>
    <w:rsid w:val="00463946"/>
    <w:rsid w:val="00463E75"/>
    <w:rsid w:val="004642FF"/>
    <w:rsid w:val="00464458"/>
    <w:rsid w:val="0046453A"/>
    <w:rsid w:val="00464554"/>
    <w:rsid w:val="0046458B"/>
    <w:rsid w:val="00464642"/>
    <w:rsid w:val="004646C3"/>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C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59E"/>
    <w:rsid w:val="00475735"/>
    <w:rsid w:val="00475B02"/>
    <w:rsid w:val="004760BF"/>
    <w:rsid w:val="0047639E"/>
    <w:rsid w:val="0047674E"/>
    <w:rsid w:val="00477022"/>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098"/>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87AFC"/>
    <w:rsid w:val="00490150"/>
    <w:rsid w:val="004901EB"/>
    <w:rsid w:val="004902B6"/>
    <w:rsid w:val="0049059F"/>
    <w:rsid w:val="00490809"/>
    <w:rsid w:val="00490AA3"/>
    <w:rsid w:val="00490F20"/>
    <w:rsid w:val="00490FEE"/>
    <w:rsid w:val="004911C6"/>
    <w:rsid w:val="00491266"/>
    <w:rsid w:val="0049161C"/>
    <w:rsid w:val="0049169F"/>
    <w:rsid w:val="00491799"/>
    <w:rsid w:val="004918A9"/>
    <w:rsid w:val="004919E9"/>
    <w:rsid w:val="00491B26"/>
    <w:rsid w:val="00491B92"/>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1C4"/>
    <w:rsid w:val="004A436A"/>
    <w:rsid w:val="004A46E6"/>
    <w:rsid w:val="004A48C9"/>
    <w:rsid w:val="004A4904"/>
    <w:rsid w:val="004A496B"/>
    <w:rsid w:val="004A4BF6"/>
    <w:rsid w:val="004A4D29"/>
    <w:rsid w:val="004A4F27"/>
    <w:rsid w:val="004A5073"/>
    <w:rsid w:val="004A5142"/>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3D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B57"/>
    <w:rsid w:val="004C2C62"/>
    <w:rsid w:val="004C32AC"/>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0EAF"/>
    <w:rsid w:val="004D11E4"/>
    <w:rsid w:val="004D211C"/>
    <w:rsid w:val="004D2224"/>
    <w:rsid w:val="004D228D"/>
    <w:rsid w:val="004D23CE"/>
    <w:rsid w:val="004D249C"/>
    <w:rsid w:val="004D24DE"/>
    <w:rsid w:val="004D267B"/>
    <w:rsid w:val="004D279C"/>
    <w:rsid w:val="004D2ABD"/>
    <w:rsid w:val="004D2BD9"/>
    <w:rsid w:val="004D3028"/>
    <w:rsid w:val="004D30DA"/>
    <w:rsid w:val="004D324B"/>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819"/>
    <w:rsid w:val="004D6B24"/>
    <w:rsid w:val="004D6B29"/>
    <w:rsid w:val="004D6B44"/>
    <w:rsid w:val="004D6EF1"/>
    <w:rsid w:val="004D703E"/>
    <w:rsid w:val="004D706E"/>
    <w:rsid w:val="004D7A19"/>
    <w:rsid w:val="004D7AF9"/>
    <w:rsid w:val="004D7B4A"/>
    <w:rsid w:val="004D7C36"/>
    <w:rsid w:val="004E0067"/>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B3"/>
    <w:rsid w:val="004F4233"/>
    <w:rsid w:val="004F4A4B"/>
    <w:rsid w:val="004F4C01"/>
    <w:rsid w:val="004F4D5D"/>
    <w:rsid w:val="004F50B5"/>
    <w:rsid w:val="004F5291"/>
    <w:rsid w:val="004F53CF"/>
    <w:rsid w:val="004F5484"/>
    <w:rsid w:val="004F5B25"/>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1FEA"/>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976"/>
    <w:rsid w:val="00516D44"/>
    <w:rsid w:val="00516D84"/>
    <w:rsid w:val="005171FE"/>
    <w:rsid w:val="00517278"/>
    <w:rsid w:val="0051738B"/>
    <w:rsid w:val="005176F1"/>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BF7"/>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1D"/>
    <w:rsid w:val="005253B3"/>
    <w:rsid w:val="005258FD"/>
    <w:rsid w:val="00525F25"/>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3FC"/>
    <w:rsid w:val="00537582"/>
    <w:rsid w:val="005375C9"/>
    <w:rsid w:val="005375E6"/>
    <w:rsid w:val="00537971"/>
    <w:rsid w:val="00537A09"/>
    <w:rsid w:val="00537C33"/>
    <w:rsid w:val="00537CD2"/>
    <w:rsid w:val="00537FC7"/>
    <w:rsid w:val="00540415"/>
    <w:rsid w:val="005404D9"/>
    <w:rsid w:val="0054075F"/>
    <w:rsid w:val="005409E6"/>
    <w:rsid w:val="00540CCF"/>
    <w:rsid w:val="00540FC0"/>
    <w:rsid w:val="005413DD"/>
    <w:rsid w:val="0054165C"/>
    <w:rsid w:val="005416B9"/>
    <w:rsid w:val="005418EA"/>
    <w:rsid w:val="00541A3A"/>
    <w:rsid w:val="00541D17"/>
    <w:rsid w:val="00541F0A"/>
    <w:rsid w:val="00542434"/>
    <w:rsid w:val="005427F0"/>
    <w:rsid w:val="0054292B"/>
    <w:rsid w:val="00542949"/>
    <w:rsid w:val="00542FEA"/>
    <w:rsid w:val="00543370"/>
    <w:rsid w:val="00543559"/>
    <w:rsid w:val="00543578"/>
    <w:rsid w:val="00543970"/>
    <w:rsid w:val="00543EF0"/>
    <w:rsid w:val="00544130"/>
    <w:rsid w:val="005442DD"/>
    <w:rsid w:val="0054506E"/>
    <w:rsid w:val="005450D6"/>
    <w:rsid w:val="005450FD"/>
    <w:rsid w:val="0054521F"/>
    <w:rsid w:val="00545653"/>
    <w:rsid w:val="0054582C"/>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140"/>
    <w:rsid w:val="0055225F"/>
    <w:rsid w:val="00552300"/>
    <w:rsid w:val="0055234F"/>
    <w:rsid w:val="005523E8"/>
    <w:rsid w:val="005527D1"/>
    <w:rsid w:val="00552881"/>
    <w:rsid w:val="00552BD8"/>
    <w:rsid w:val="00552C57"/>
    <w:rsid w:val="00552D8D"/>
    <w:rsid w:val="00552D9F"/>
    <w:rsid w:val="00552E7E"/>
    <w:rsid w:val="00552FDE"/>
    <w:rsid w:val="005533FB"/>
    <w:rsid w:val="00553A29"/>
    <w:rsid w:val="00553D48"/>
    <w:rsid w:val="0055426A"/>
    <w:rsid w:val="0055427B"/>
    <w:rsid w:val="00554298"/>
    <w:rsid w:val="0055465D"/>
    <w:rsid w:val="00554945"/>
    <w:rsid w:val="0055497B"/>
    <w:rsid w:val="00554C72"/>
    <w:rsid w:val="00554E90"/>
    <w:rsid w:val="00555088"/>
    <w:rsid w:val="00555219"/>
    <w:rsid w:val="00555237"/>
    <w:rsid w:val="0055582F"/>
    <w:rsid w:val="00555B33"/>
    <w:rsid w:val="00555D8F"/>
    <w:rsid w:val="00555D94"/>
    <w:rsid w:val="00555FBD"/>
    <w:rsid w:val="005560C2"/>
    <w:rsid w:val="005567DF"/>
    <w:rsid w:val="005568EB"/>
    <w:rsid w:val="00556C46"/>
    <w:rsid w:val="00556CE4"/>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CB"/>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733"/>
    <w:rsid w:val="00577CBF"/>
    <w:rsid w:val="00577F17"/>
    <w:rsid w:val="005800BE"/>
    <w:rsid w:val="005805A6"/>
    <w:rsid w:val="00580674"/>
    <w:rsid w:val="0058067A"/>
    <w:rsid w:val="005806C1"/>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2F"/>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D80"/>
    <w:rsid w:val="005A3E12"/>
    <w:rsid w:val="005A3E9E"/>
    <w:rsid w:val="005A44FB"/>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6FCC"/>
    <w:rsid w:val="005A70CA"/>
    <w:rsid w:val="005A718F"/>
    <w:rsid w:val="005A74B2"/>
    <w:rsid w:val="005A776E"/>
    <w:rsid w:val="005A7E2D"/>
    <w:rsid w:val="005A7E6B"/>
    <w:rsid w:val="005B0012"/>
    <w:rsid w:val="005B02E2"/>
    <w:rsid w:val="005B038C"/>
    <w:rsid w:val="005B0D00"/>
    <w:rsid w:val="005B0EAE"/>
    <w:rsid w:val="005B0FC9"/>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13"/>
    <w:rsid w:val="005B3ADD"/>
    <w:rsid w:val="005B3CD6"/>
    <w:rsid w:val="005B437C"/>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394"/>
    <w:rsid w:val="005C1475"/>
    <w:rsid w:val="005C1ADE"/>
    <w:rsid w:val="005C1D11"/>
    <w:rsid w:val="005C20FF"/>
    <w:rsid w:val="005C2193"/>
    <w:rsid w:val="005C21FB"/>
    <w:rsid w:val="005C29BD"/>
    <w:rsid w:val="005C2ABD"/>
    <w:rsid w:val="005C2C3C"/>
    <w:rsid w:val="005C2C92"/>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A6C"/>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63F"/>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63"/>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0E"/>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3F2"/>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0F2"/>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2E37"/>
    <w:rsid w:val="0062302D"/>
    <w:rsid w:val="006230B4"/>
    <w:rsid w:val="006230FA"/>
    <w:rsid w:val="00623186"/>
    <w:rsid w:val="006233F1"/>
    <w:rsid w:val="00623B9C"/>
    <w:rsid w:val="00623E8F"/>
    <w:rsid w:val="00624129"/>
    <w:rsid w:val="00624307"/>
    <w:rsid w:val="0062432F"/>
    <w:rsid w:val="00624419"/>
    <w:rsid w:val="00624524"/>
    <w:rsid w:val="00624563"/>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1E10"/>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B4F"/>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0D1C"/>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BF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BFC"/>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38"/>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10F"/>
    <w:rsid w:val="006C15B5"/>
    <w:rsid w:val="006C1A33"/>
    <w:rsid w:val="006C20B6"/>
    <w:rsid w:val="006C215B"/>
    <w:rsid w:val="006C215D"/>
    <w:rsid w:val="006C2420"/>
    <w:rsid w:val="006C26D8"/>
    <w:rsid w:val="006C317E"/>
    <w:rsid w:val="006C36C7"/>
    <w:rsid w:val="006C372D"/>
    <w:rsid w:val="006C3A0E"/>
    <w:rsid w:val="006C421A"/>
    <w:rsid w:val="006C4458"/>
    <w:rsid w:val="006C45C2"/>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76A"/>
    <w:rsid w:val="006D28D4"/>
    <w:rsid w:val="006D29B2"/>
    <w:rsid w:val="006D2C19"/>
    <w:rsid w:val="006D2DCB"/>
    <w:rsid w:val="006D3819"/>
    <w:rsid w:val="006D3AD0"/>
    <w:rsid w:val="006D3C6D"/>
    <w:rsid w:val="006D3F03"/>
    <w:rsid w:val="006D3FCB"/>
    <w:rsid w:val="006D40C8"/>
    <w:rsid w:val="006D434B"/>
    <w:rsid w:val="006D461B"/>
    <w:rsid w:val="006D48B9"/>
    <w:rsid w:val="006D4CA5"/>
    <w:rsid w:val="006D4D18"/>
    <w:rsid w:val="006D5547"/>
    <w:rsid w:val="006D5B2E"/>
    <w:rsid w:val="006D5D3F"/>
    <w:rsid w:val="006D5F7D"/>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113"/>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C3B"/>
    <w:rsid w:val="006F1D99"/>
    <w:rsid w:val="006F1D9A"/>
    <w:rsid w:val="006F208E"/>
    <w:rsid w:val="006F20CA"/>
    <w:rsid w:val="006F21B2"/>
    <w:rsid w:val="006F229E"/>
    <w:rsid w:val="006F23FC"/>
    <w:rsid w:val="006F29E5"/>
    <w:rsid w:val="006F2C8B"/>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7EA"/>
    <w:rsid w:val="006F5963"/>
    <w:rsid w:val="006F5AA4"/>
    <w:rsid w:val="006F66AF"/>
    <w:rsid w:val="006F6CD7"/>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23F"/>
    <w:rsid w:val="0071637E"/>
    <w:rsid w:val="0071672E"/>
    <w:rsid w:val="007169B9"/>
    <w:rsid w:val="007169C9"/>
    <w:rsid w:val="00716B12"/>
    <w:rsid w:val="00716E35"/>
    <w:rsid w:val="007170A9"/>
    <w:rsid w:val="007171CF"/>
    <w:rsid w:val="0071775A"/>
    <w:rsid w:val="0071792B"/>
    <w:rsid w:val="0071795E"/>
    <w:rsid w:val="00717A7F"/>
    <w:rsid w:val="00717B88"/>
    <w:rsid w:val="00717E45"/>
    <w:rsid w:val="00717E58"/>
    <w:rsid w:val="00717E63"/>
    <w:rsid w:val="00720207"/>
    <w:rsid w:val="00720A34"/>
    <w:rsid w:val="00720FC1"/>
    <w:rsid w:val="007211CA"/>
    <w:rsid w:val="007211F4"/>
    <w:rsid w:val="0072124C"/>
    <w:rsid w:val="007216D1"/>
    <w:rsid w:val="00721830"/>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0FB"/>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BFA"/>
    <w:rsid w:val="00744D6C"/>
    <w:rsid w:val="0074517A"/>
    <w:rsid w:val="00745314"/>
    <w:rsid w:val="007455DC"/>
    <w:rsid w:val="00745618"/>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32"/>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F6D"/>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5BE"/>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482"/>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135"/>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06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2FA2"/>
    <w:rsid w:val="00783631"/>
    <w:rsid w:val="00783A2A"/>
    <w:rsid w:val="00783FE3"/>
    <w:rsid w:val="00784026"/>
    <w:rsid w:val="00784087"/>
    <w:rsid w:val="00784276"/>
    <w:rsid w:val="00784318"/>
    <w:rsid w:val="00784575"/>
    <w:rsid w:val="007847D8"/>
    <w:rsid w:val="00784896"/>
    <w:rsid w:val="00784AF8"/>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1ED"/>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823"/>
    <w:rsid w:val="007A6E59"/>
    <w:rsid w:val="007A6F70"/>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3C36"/>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32F"/>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AD9"/>
    <w:rsid w:val="007C3CB1"/>
    <w:rsid w:val="007C3F4C"/>
    <w:rsid w:val="007C4053"/>
    <w:rsid w:val="007C4201"/>
    <w:rsid w:val="007C4331"/>
    <w:rsid w:val="007C433A"/>
    <w:rsid w:val="007C461B"/>
    <w:rsid w:val="007C4E84"/>
    <w:rsid w:val="007C532C"/>
    <w:rsid w:val="007C53D6"/>
    <w:rsid w:val="007C5419"/>
    <w:rsid w:val="007C56A7"/>
    <w:rsid w:val="007C57C7"/>
    <w:rsid w:val="007C5B79"/>
    <w:rsid w:val="007C5D57"/>
    <w:rsid w:val="007C5E6B"/>
    <w:rsid w:val="007C5EB6"/>
    <w:rsid w:val="007C5FAF"/>
    <w:rsid w:val="007C62F2"/>
    <w:rsid w:val="007C63E7"/>
    <w:rsid w:val="007C6433"/>
    <w:rsid w:val="007C6581"/>
    <w:rsid w:val="007C66E9"/>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10E"/>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8A8"/>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202"/>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01A"/>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5C51"/>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5E9"/>
    <w:rsid w:val="00813674"/>
    <w:rsid w:val="00813AB1"/>
    <w:rsid w:val="00813C53"/>
    <w:rsid w:val="00813D88"/>
    <w:rsid w:val="00813FD7"/>
    <w:rsid w:val="00814341"/>
    <w:rsid w:val="0081437E"/>
    <w:rsid w:val="0081472C"/>
    <w:rsid w:val="0081487E"/>
    <w:rsid w:val="00814C70"/>
    <w:rsid w:val="00814DC7"/>
    <w:rsid w:val="00814FA2"/>
    <w:rsid w:val="008151CE"/>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1B33"/>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50A"/>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50"/>
    <w:rsid w:val="00835D7B"/>
    <w:rsid w:val="00836050"/>
    <w:rsid w:val="0083606C"/>
    <w:rsid w:val="0083649B"/>
    <w:rsid w:val="008365FF"/>
    <w:rsid w:val="008366F8"/>
    <w:rsid w:val="008369A1"/>
    <w:rsid w:val="00836C92"/>
    <w:rsid w:val="00836DA4"/>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4E5"/>
    <w:rsid w:val="008437F3"/>
    <w:rsid w:val="00843888"/>
    <w:rsid w:val="00843938"/>
    <w:rsid w:val="00843959"/>
    <w:rsid w:val="00843E63"/>
    <w:rsid w:val="0084420C"/>
    <w:rsid w:val="0084466C"/>
    <w:rsid w:val="00844C6D"/>
    <w:rsid w:val="00844FB4"/>
    <w:rsid w:val="00845031"/>
    <w:rsid w:val="00845464"/>
    <w:rsid w:val="00845502"/>
    <w:rsid w:val="00845571"/>
    <w:rsid w:val="0084562C"/>
    <w:rsid w:val="00845BF2"/>
    <w:rsid w:val="00845D6E"/>
    <w:rsid w:val="00845F29"/>
    <w:rsid w:val="00845FC6"/>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C08"/>
    <w:rsid w:val="00851D0E"/>
    <w:rsid w:val="00851EA1"/>
    <w:rsid w:val="008521BB"/>
    <w:rsid w:val="008522FC"/>
    <w:rsid w:val="00852395"/>
    <w:rsid w:val="008525B3"/>
    <w:rsid w:val="0085275D"/>
    <w:rsid w:val="00852A96"/>
    <w:rsid w:val="00852B7A"/>
    <w:rsid w:val="00852D51"/>
    <w:rsid w:val="00852DD0"/>
    <w:rsid w:val="00853049"/>
    <w:rsid w:val="00853173"/>
    <w:rsid w:val="0085331D"/>
    <w:rsid w:val="00853320"/>
    <w:rsid w:val="008533E6"/>
    <w:rsid w:val="00853427"/>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E5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2FDC"/>
    <w:rsid w:val="008832F4"/>
    <w:rsid w:val="00883467"/>
    <w:rsid w:val="00883643"/>
    <w:rsid w:val="0088398A"/>
    <w:rsid w:val="00883AE7"/>
    <w:rsid w:val="00883AE8"/>
    <w:rsid w:val="008844CE"/>
    <w:rsid w:val="00884661"/>
    <w:rsid w:val="0088479B"/>
    <w:rsid w:val="00884A6F"/>
    <w:rsid w:val="00884A90"/>
    <w:rsid w:val="00884C5A"/>
    <w:rsid w:val="00884E33"/>
    <w:rsid w:val="00884ED0"/>
    <w:rsid w:val="00884EDB"/>
    <w:rsid w:val="008856FE"/>
    <w:rsid w:val="008857A8"/>
    <w:rsid w:val="00885C08"/>
    <w:rsid w:val="00885F24"/>
    <w:rsid w:val="00886157"/>
    <w:rsid w:val="00886298"/>
    <w:rsid w:val="008866F5"/>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3C1C"/>
    <w:rsid w:val="008A4305"/>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572"/>
    <w:rsid w:val="008B4987"/>
    <w:rsid w:val="008B49F4"/>
    <w:rsid w:val="008B4B81"/>
    <w:rsid w:val="008B4C55"/>
    <w:rsid w:val="008B4D3E"/>
    <w:rsid w:val="008B4D69"/>
    <w:rsid w:val="008B4D9D"/>
    <w:rsid w:val="008B538E"/>
    <w:rsid w:val="008B55C7"/>
    <w:rsid w:val="008B5701"/>
    <w:rsid w:val="008B574E"/>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ABE"/>
    <w:rsid w:val="008D1BFB"/>
    <w:rsid w:val="008D1F09"/>
    <w:rsid w:val="008D20C7"/>
    <w:rsid w:val="008D24A5"/>
    <w:rsid w:val="008D2EF9"/>
    <w:rsid w:val="008D31AA"/>
    <w:rsid w:val="008D3A50"/>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B7"/>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3B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78C"/>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07FA7"/>
    <w:rsid w:val="00910494"/>
    <w:rsid w:val="00910AD8"/>
    <w:rsid w:val="00910CBB"/>
    <w:rsid w:val="00911712"/>
    <w:rsid w:val="009118F1"/>
    <w:rsid w:val="00911B7A"/>
    <w:rsid w:val="00911DAB"/>
    <w:rsid w:val="0091230A"/>
    <w:rsid w:val="00912498"/>
    <w:rsid w:val="00912604"/>
    <w:rsid w:val="00912E8D"/>
    <w:rsid w:val="0091306D"/>
    <w:rsid w:val="009135C6"/>
    <w:rsid w:val="009135E8"/>
    <w:rsid w:val="00913759"/>
    <w:rsid w:val="00913B4C"/>
    <w:rsid w:val="00913D29"/>
    <w:rsid w:val="00913DF3"/>
    <w:rsid w:val="00914199"/>
    <w:rsid w:val="0091427F"/>
    <w:rsid w:val="009142BA"/>
    <w:rsid w:val="0091452D"/>
    <w:rsid w:val="0091464F"/>
    <w:rsid w:val="0091498D"/>
    <w:rsid w:val="00914B67"/>
    <w:rsid w:val="00914BFC"/>
    <w:rsid w:val="00914E4E"/>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CE"/>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18"/>
    <w:rsid w:val="0094131F"/>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05C"/>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5204"/>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A9"/>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2FC"/>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4A6"/>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E84"/>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0DE2"/>
    <w:rsid w:val="009A138F"/>
    <w:rsid w:val="009A1400"/>
    <w:rsid w:val="009A14EB"/>
    <w:rsid w:val="009A16BB"/>
    <w:rsid w:val="009A18AB"/>
    <w:rsid w:val="009A1A62"/>
    <w:rsid w:val="009A1C65"/>
    <w:rsid w:val="009A1CB4"/>
    <w:rsid w:val="009A2198"/>
    <w:rsid w:val="009A22B9"/>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BCA"/>
    <w:rsid w:val="009E1E77"/>
    <w:rsid w:val="009E22EA"/>
    <w:rsid w:val="009E2673"/>
    <w:rsid w:val="009E2765"/>
    <w:rsid w:val="009E2795"/>
    <w:rsid w:val="009E2A34"/>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BB7"/>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2A"/>
    <w:rsid w:val="00A02C60"/>
    <w:rsid w:val="00A02D45"/>
    <w:rsid w:val="00A0300D"/>
    <w:rsid w:val="00A033FC"/>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0C54"/>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388"/>
    <w:rsid w:val="00A15749"/>
    <w:rsid w:val="00A1582C"/>
    <w:rsid w:val="00A15DEB"/>
    <w:rsid w:val="00A1615F"/>
    <w:rsid w:val="00A1642F"/>
    <w:rsid w:val="00A16A71"/>
    <w:rsid w:val="00A16C26"/>
    <w:rsid w:val="00A16EBA"/>
    <w:rsid w:val="00A17217"/>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1D3A"/>
    <w:rsid w:val="00A221E3"/>
    <w:rsid w:val="00A222AF"/>
    <w:rsid w:val="00A22448"/>
    <w:rsid w:val="00A225E0"/>
    <w:rsid w:val="00A22832"/>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27FED"/>
    <w:rsid w:val="00A302BB"/>
    <w:rsid w:val="00A30313"/>
    <w:rsid w:val="00A3031E"/>
    <w:rsid w:val="00A30358"/>
    <w:rsid w:val="00A304B0"/>
    <w:rsid w:val="00A306E9"/>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99D"/>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4DA2"/>
    <w:rsid w:val="00A45083"/>
    <w:rsid w:val="00A452E6"/>
    <w:rsid w:val="00A452ED"/>
    <w:rsid w:val="00A45496"/>
    <w:rsid w:val="00A45518"/>
    <w:rsid w:val="00A45709"/>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99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2A0"/>
    <w:rsid w:val="00A624DF"/>
    <w:rsid w:val="00A62AA0"/>
    <w:rsid w:val="00A62C63"/>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9F4"/>
    <w:rsid w:val="00A93AFC"/>
    <w:rsid w:val="00A9402B"/>
    <w:rsid w:val="00A946AD"/>
    <w:rsid w:val="00A94916"/>
    <w:rsid w:val="00A949C3"/>
    <w:rsid w:val="00A94C1D"/>
    <w:rsid w:val="00A94EAB"/>
    <w:rsid w:val="00A94EC8"/>
    <w:rsid w:val="00A951CD"/>
    <w:rsid w:val="00A951FF"/>
    <w:rsid w:val="00A95201"/>
    <w:rsid w:val="00A9522B"/>
    <w:rsid w:val="00A953A0"/>
    <w:rsid w:val="00A9541F"/>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0EDF"/>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101"/>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62C"/>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B71"/>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874"/>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5FC9"/>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622"/>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1FF2"/>
    <w:rsid w:val="00B32087"/>
    <w:rsid w:val="00B320F3"/>
    <w:rsid w:val="00B326AB"/>
    <w:rsid w:val="00B32C08"/>
    <w:rsid w:val="00B32CCB"/>
    <w:rsid w:val="00B32CF2"/>
    <w:rsid w:val="00B32E44"/>
    <w:rsid w:val="00B33005"/>
    <w:rsid w:val="00B33106"/>
    <w:rsid w:val="00B33122"/>
    <w:rsid w:val="00B33325"/>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6D64"/>
    <w:rsid w:val="00B3715B"/>
    <w:rsid w:val="00B372E7"/>
    <w:rsid w:val="00B3758C"/>
    <w:rsid w:val="00B377FF"/>
    <w:rsid w:val="00B37878"/>
    <w:rsid w:val="00B379B3"/>
    <w:rsid w:val="00B379C7"/>
    <w:rsid w:val="00B379CE"/>
    <w:rsid w:val="00B37CC1"/>
    <w:rsid w:val="00B37E37"/>
    <w:rsid w:val="00B37E64"/>
    <w:rsid w:val="00B402F0"/>
    <w:rsid w:val="00B40975"/>
    <w:rsid w:val="00B40A14"/>
    <w:rsid w:val="00B40A5C"/>
    <w:rsid w:val="00B40C55"/>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4F14"/>
    <w:rsid w:val="00B4527F"/>
    <w:rsid w:val="00B45294"/>
    <w:rsid w:val="00B4538D"/>
    <w:rsid w:val="00B453E4"/>
    <w:rsid w:val="00B453E8"/>
    <w:rsid w:val="00B45ABF"/>
    <w:rsid w:val="00B45BED"/>
    <w:rsid w:val="00B45D25"/>
    <w:rsid w:val="00B45DEC"/>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6CD"/>
    <w:rsid w:val="00B52717"/>
    <w:rsid w:val="00B52797"/>
    <w:rsid w:val="00B52A00"/>
    <w:rsid w:val="00B532C5"/>
    <w:rsid w:val="00B534D7"/>
    <w:rsid w:val="00B534E4"/>
    <w:rsid w:val="00B5358A"/>
    <w:rsid w:val="00B535A2"/>
    <w:rsid w:val="00B538A6"/>
    <w:rsid w:val="00B53BB4"/>
    <w:rsid w:val="00B53CAB"/>
    <w:rsid w:val="00B540C4"/>
    <w:rsid w:val="00B542A3"/>
    <w:rsid w:val="00B5442A"/>
    <w:rsid w:val="00B5456E"/>
    <w:rsid w:val="00B54731"/>
    <w:rsid w:val="00B54A60"/>
    <w:rsid w:val="00B54A89"/>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52A"/>
    <w:rsid w:val="00B677AD"/>
    <w:rsid w:val="00B67F33"/>
    <w:rsid w:val="00B67F4A"/>
    <w:rsid w:val="00B7023A"/>
    <w:rsid w:val="00B70337"/>
    <w:rsid w:val="00B706D4"/>
    <w:rsid w:val="00B7070B"/>
    <w:rsid w:val="00B70D8B"/>
    <w:rsid w:val="00B70E53"/>
    <w:rsid w:val="00B717FD"/>
    <w:rsid w:val="00B71A89"/>
    <w:rsid w:val="00B71AC0"/>
    <w:rsid w:val="00B71C66"/>
    <w:rsid w:val="00B71DC2"/>
    <w:rsid w:val="00B71EC1"/>
    <w:rsid w:val="00B71FB2"/>
    <w:rsid w:val="00B7201C"/>
    <w:rsid w:val="00B72354"/>
    <w:rsid w:val="00B72388"/>
    <w:rsid w:val="00B72602"/>
    <w:rsid w:val="00B727CB"/>
    <w:rsid w:val="00B72A4C"/>
    <w:rsid w:val="00B72AB2"/>
    <w:rsid w:val="00B72B9A"/>
    <w:rsid w:val="00B72C02"/>
    <w:rsid w:val="00B731D1"/>
    <w:rsid w:val="00B737CC"/>
    <w:rsid w:val="00B73CBB"/>
    <w:rsid w:val="00B73EA1"/>
    <w:rsid w:val="00B73F7A"/>
    <w:rsid w:val="00B74407"/>
    <w:rsid w:val="00B7443E"/>
    <w:rsid w:val="00B74A5F"/>
    <w:rsid w:val="00B75806"/>
    <w:rsid w:val="00B75BFC"/>
    <w:rsid w:val="00B75F0D"/>
    <w:rsid w:val="00B7608A"/>
    <w:rsid w:val="00B760CB"/>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D1F"/>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19"/>
    <w:rsid w:val="00BA3389"/>
    <w:rsid w:val="00BA380D"/>
    <w:rsid w:val="00BA391C"/>
    <w:rsid w:val="00BA39B7"/>
    <w:rsid w:val="00BA3A08"/>
    <w:rsid w:val="00BA3BA0"/>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054"/>
    <w:rsid w:val="00BA730C"/>
    <w:rsid w:val="00BA7761"/>
    <w:rsid w:val="00BA77D1"/>
    <w:rsid w:val="00BA7995"/>
    <w:rsid w:val="00BA7E16"/>
    <w:rsid w:val="00BA7E7D"/>
    <w:rsid w:val="00BB00D9"/>
    <w:rsid w:val="00BB0411"/>
    <w:rsid w:val="00BB044C"/>
    <w:rsid w:val="00BB060A"/>
    <w:rsid w:val="00BB081C"/>
    <w:rsid w:val="00BB0881"/>
    <w:rsid w:val="00BB0987"/>
    <w:rsid w:val="00BB0A46"/>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4FD1"/>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19"/>
    <w:rsid w:val="00BC0F86"/>
    <w:rsid w:val="00BC1780"/>
    <w:rsid w:val="00BC194E"/>
    <w:rsid w:val="00BC1A19"/>
    <w:rsid w:val="00BC20C3"/>
    <w:rsid w:val="00BC21DD"/>
    <w:rsid w:val="00BC292B"/>
    <w:rsid w:val="00BC30B7"/>
    <w:rsid w:val="00BC30BA"/>
    <w:rsid w:val="00BC3587"/>
    <w:rsid w:val="00BC36D6"/>
    <w:rsid w:val="00BC370F"/>
    <w:rsid w:val="00BC3978"/>
    <w:rsid w:val="00BC39E8"/>
    <w:rsid w:val="00BC3D85"/>
    <w:rsid w:val="00BC41A0"/>
    <w:rsid w:val="00BC4424"/>
    <w:rsid w:val="00BC495A"/>
    <w:rsid w:val="00BC5416"/>
    <w:rsid w:val="00BC5AF6"/>
    <w:rsid w:val="00BC5D94"/>
    <w:rsid w:val="00BC6320"/>
    <w:rsid w:val="00BC64A7"/>
    <w:rsid w:val="00BC657B"/>
    <w:rsid w:val="00BC6D6B"/>
    <w:rsid w:val="00BC71BD"/>
    <w:rsid w:val="00BC72F0"/>
    <w:rsid w:val="00BC7385"/>
    <w:rsid w:val="00BC77CB"/>
    <w:rsid w:val="00BC787F"/>
    <w:rsid w:val="00BC78BE"/>
    <w:rsid w:val="00BC7B23"/>
    <w:rsid w:val="00BC7D42"/>
    <w:rsid w:val="00BC7F14"/>
    <w:rsid w:val="00BD01D4"/>
    <w:rsid w:val="00BD032E"/>
    <w:rsid w:val="00BD05D3"/>
    <w:rsid w:val="00BD0867"/>
    <w:rsid w:val="00BD0874"/>
    <w:rsid w:val="00BD092F"/>
    <w:rsid w:val="00BD0B22"/>
    <w:rsid w:val="00BD0CB4"/>
    <w:rsid w:val="00BD0E12"/>
    <w:rsid w:val="00BD0E59"/>
    <w:rsid w:val="00BD1236"/>
    <w:rsid w:val="00BD1671"/>
    <w:rsid w:val="00BD1782"/>
    <w:rsid w:val="00BD17F3"/>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1F"/>
    <w:rsid w:val="00BD727E"/>
    <w:rsid w:val="00BD728A"/>
    <w:rsid w:val="00BD7362"/>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3C"/>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329"/>
    <w:rsid w:val="00BF156D"/>
    <w:rsid w:val="00BF1968"/>
    <w:rsid w:val="00BF19E1"/>
    <w:rsid w:val="00BF2B7C"/>
    <w:rsid w:val="00BF2E16"/>
    <w:rsid w:val="00BF2FC9"/>
    <w:rsid w:val="00BF2FD9"/>
    <w:rsid w:val="00BF31A4"/>
    <w:rsid w:val="00BF31FD"/>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00B"/>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8D"/>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6EE"/>
    <w:rsid w:val="00C15762"/>
    <w:rsid w:val="00C15AFC"/>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0E9"/>
    <w:rsid w:val="00C242D2"/>
    <w:rsid w:val="00C246AA"/>
    <w:rsid w:val="00C24F49"/>
    <w:rsid w:val="00C24F7D"/>
    <w:rsid w:val="00C24FE5"/>
    <w:rsid w:val="00C253A6"/>
    <w:rsid w:val="00C253EA"/>
    <w:rsid w:val="00C25406"/>
    <w:rsid w:val="00C25619"/>
    <w:rsid w:val="00C2572D"/>
    <w:rsid w:val="00C257A0"/>
    <w:rsid w:val="00C259C3"/>
    <w:rsid w:val="00C25F81"/>
    <w:rsid w:val="00C25FE6"/>
    <w:rsid w:val="00C26313"/>
    <w:rsid w:val="00C26416"/>
    <w:rsid w:val="00C26557"/>
    <w:rsid w:val="00C26699"/>
    <w:rsid w:val="00C26D03"/>
    <w:rsid w:val="00C2708F"/>
    <w:rsid w:val="00C27242"/>
    <w:rsid w:val="00C27564"/>
    <w:rsid w:val="00C2786B"/>
    <w:rsid w:val="00C27B94"/>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3C10"/>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6C57"/>
    <w:rsid w:val="00C3705B"/>
    <w:rsid w:val="00C37191"/>
    <w:rsid w:val="00C3720B"/>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DDF"/>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0C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EBB"/>
    <w:rsid w:val="00C83F95"/>
    <w:rsid w:val="00C840E2"/>
    <w:rsid w:val="00C841F3"/>
    <w:rsid w:val="00C842B0"/>
    <w:rsid w:val="00C84512"/>
    <w:rsid w:val="00C84682"/>
    <w:rsid w:val="00C846DB"/>
    <w:rsid w:val="00C847DE"/>
    <w:rsid w:val="00C84A0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79A"/>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9E6"/>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3C7"/>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4F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0"/>
    <w:rsid w:val="00CA6A9B"/>
    <w:rsid w:val="00CA6B62"/>
    <w:rsid w:val="00CA6B7B"/>
    <w:rsid w:val="00CA6CC7"/>
    <w:rsid w:val="00CA6D2A"/>
    <w:rsid w:val="00CA72A1"/>
    <w:rsid w:val="00CA7881"/>
    <w:rsid w:val="00CA7B9D"/>
    <w:rsid w:val="00CA7D3F"/>
    <w:rsid w:val="00CB0335"/>
    <w:rsid w:val="00CB081D"/>
    <w:rsid w:val="00CB12D2"/>
    <w:rsid w:val="00CB158E"/>
    <w:rsid w:val="00CB1E53"/>
    <w:rsid w:val="00CB26A5"/>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2E"/>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14"/>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592"/>
    <w:rsid w:val="00CD3A4D"/>
    <w:rsid w:val="00CD4005"/>
    <w:rsid w:val="00CD4011"/>
    <w:rsid w:val="00CD4582"/>
    <w:rsid w:val="00CD459D"/>
    <w:rsid w:val="00CD483B"/>
    <w:rsid w:val="00CD4994"/>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8D2"/>
    <w:rsid w:val="00CE0F8F"/>
    <w:rsid w:val="00CE1510"/>
    <w:rsid w:val="00CE176E"/>
    <w:rsid w:val="00CE1883"/>
    <w:rsid w:val="00CE19D6"/>
    <w:rsid w:val="00CE2952"/>
    <w:rsid w:val="00CE2DA5"/>
    <w:rsid w:val="00CE340D"/>
    <w:rsid w:val="00CE36C1"/>
    <w:rsid w:val="00CE37F1"/>
    <w:rsid w:val="00CE3804"/>
    <w:rsid w:val="00CE3D14"/>
    <w:rsid w:val="00CE41C5"/>
    <w:rsid w:val="00CE4234"/>
    <w:rsid w:val="00CE448F"/>
    <w:rsid w:val="00CE4526"/>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08B"/>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94"/>
    <w:rsid w:val="00D007A2"/>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5B"/>
    <w:rsid w:val="00D11697"/>
    <w:rsid w:val="00D11843"/>
    <w:rsid w:val="00D11A32"/>
    <w:rsid w:val="00D120BA"/>
    <w:rsid w:val="00D1244E"/>
    <w:rsid w:val="00D129DB"/>
    <w:rsid w:val="00D12BEC"/>
    <w:rsid w:val="00D12DBF"/>
    <w:rsid w:val="00D13462"/>
    <w:rsid w:val="00D134B1"/>
    <w:rsid w:val="00D1362E"/>
    <w:rsid w:val="00D138D3"/>
    <w:rsid w:val="00D13916"/>
    <w:rsid w:val="00D13AF5"/>
    <w:rsid w:val="00D13C63"/>
    <w:rsid w:val="00D13CEF"/>
    <w:rsid w:val="00D13DB5"/>
    <w:rsid w:val="00D14044"/>
    <w:rsid w:val="00D140C0"/>
    <w:rsid w:val="00D14420"/>
    <w:rsid w:val="00D154DD"/>
    <w:rsid w:val="00D15523"/>
    <w:rsid w:val="00D15546"/>
    <w:rsid w:val="00D155F6"/>
    <w:rsid w:val="00D15631"/>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B5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C3D"/>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717"/>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347"/>
    <w:rsid w:val="00D63595"/>
    <w:rsid w:val="00D63615"/>
    <w:rsid w:val="00D63706"/>
    <w:rsid w:val="00D63806"/>
    <w:rsid w:val="00D6397D"/>
    <w:rsid w:val="00D63B04"/>
    <w:rsid w:val="00D63EFC"/>
    <w:rsid w:val="00D63F00"/>
    <w:rsid w:val="00D63F35"/>
    <w:rsid w:val="00D640C6"/>
    <w:rsid w:val="00D641C6"/>
    <w:rsid w:val="00D64321"/>
    <w:rsid w:val="00D643E5"/>
    <w:rsid w:val="00D644FD"/>
    <w:rsid w:val="00D645B9"/>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271"/>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36E"/>
    <w:rsid w:val="00D75474"/>
    <w:rsid w:val="00D75687"/>
    <w:rsid w:val="00D7661E"/>
    <w:rsid w:val="00D76672"/>
    <w:rsid w:val="00D768A9"/>
    <w:rsid w:val="00D76979"/>
    <w:rsid w:val="00D769D5"/>
    <w:rsid w:val="00D76A92"/>
    <w:rsid w:val="00D7717C"/>
    <w:rsid w:val="00D772AF"/>
    <w:rsid w:val="00D77461"/>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9C8"/>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BC7"/>
    <w:rsid w:val="00D85CA1"/>
    <w:rsid w:val="00D85CE4"/>
    <w:rsid w:val="00D85F65"/>
    <w:rsid w:val="00D860E1"/>
    <w:rsid w:val="00D8622B"/>
    <w:rsid w:val="00D86301"/>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B6"/>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142"/>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B1F"/>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546"/>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AC0"/>
    <w:rsid w:val="00DF3D8F"/>
    <w:rsid w:val="00DF3DC6"/>
    <w:rsid w:val="00DF3E78"/>
    <w:rsid w:val="00DF3F7B"/>
    <w:rsid w:val="00DF4024"/>
    <w:rsid w:val="00DF41AB"/>
    <w:rsid w:val="00DF46C3"/>
    <w:rsid w:val="00DF4A0D"/>
    <w:rsid w:val="00DF4B9E"/>
    <w:rsid w:val="00DF4C89"/>
    <w:rsid w:val="00DF4EF4"/>
    <w:rsid w:val="00DF5027"/>
    <w:rsid w:val="00DF52E5"/>
    <w:rsid w:val="00DF5382"/>
    <w:rsid w:val="00DF53D8"/>
    <w:rsid w:val="00DF5429"/>
    <w:rsid w:val="00DF57BB"/>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339"/>
    <w:rsid w:val="00E0390A"/>
    <w:rsid w:val="00E03C44"/>
    <w:rsid w:val="00E03D6B"/>
    <w:rsid w:val="00E03DC8"/>
    <w:rsid w:val="00E03FD9"/>
    <w:rsid w:val="00E04827"/>
    <w:rsid w:val="00E048FF"/>
    <w:rsid w:val="00E04EC4"/>
    <w:rsid w:val="00E04F3B"/>
    <w:rsid w:val="00E0504D"/>
    <w:rsid w:val="00E0579D"/>
    <w:rsid w:val="00E05982"/>
    <w:rsid w:val="00E05D7E"/>
    <w:rsid w:val="00E05E88"/>
    <w:rsid w:val="00E0606D"/>
    <w:rsid w:val="00E06388"/>
    <w:rsid w:val="00E0678C"/>
    <w:rsid w:val="00E06A8F"/>
    <w:rsid w:val="00E06CA6"/>
    <w:rsid w:val="00E06CD3"/>
    <w:rsid w:val="00E07869"/>
    <w:rsid w:val="00E07AD3"/>
    <w:rsid w:val="00E07FC9"/>
    <w:rsid w:val="00E10485"/>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17FD0"/>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1C5"/>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C0F"/>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3FF"/>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85A"/>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BDC"/>
    <w:rsid w:val="00E46FB0"/>
    <w:rsid w:val="00E4737F"/>
    <w:rsid w:val="00E476FC"/>
    <w:rsid w:val="00E477EE"/>
    <w:rsid w:val="00E502A7"/>
    <w:rsid w:val="00E50362"/>
    <w:rsid w:val="00E5057E"/>
    <w:rsid w:val="00E505B3"/>
    <w:rsid w:val="00E5089D"/>
    <w:rsid w:val="00E5127A"/>
    <w:rsid w:val="00E514DC"/>
    <w:rsid w:val="00E51945"/>
    <w:rsid w:val="00E51954"/>
    <w:rsid w:val="00E51A48"/>
    <w:rsid w:val="00E51CC6"/>
    <w:rsid w:val="00E52899"/>
    <w:rsid w:val="00E52D02"/>
    <w:rsid w:val="00E530C3"/>
    <w:rsid w:val="00E53315"/>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81D"/>
    <w:rsid w:val="00E6097B"/>
    <w:rsid w:val="00E609E0"/>
    <w:rsid w:val="00E60C1A"/>
    <w:rsid w:val="00E60EB0"/>
    <w:rsid w:val="00E60FDE"/>
    <w:rsid w:val="00E61EF5"/>
    <w:rsid w:val="00E61F27"/>
    <w:rsid w:val="00E62497"/>
    <w:rsid w:val="00E62AA4"/>
    <w:rsid w:val="00E62C01"/>
    <w:rsid w:val="00E633F3"/>
    <w:rsid w:val="00E63526"/>
    <w:rsid w:val="00E63D4A"/>
    <w:rsid w:val="00E63E20"/>
    <w:rsid w:val="00E643B5"/>
    <w:rsid w:val="00E64928"/>
    <w:rsid w:val="00E64A86"/>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09E"/>
    <w:rsid w:val="00E662D7"/>
    <w:rsid w:val="00E66577"/>
    <w:rsid w:val="00E66685"/>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11"/>
    <w:rsid w:val="00E75772"/>
    <w:rsid w:val="00E758C3"/>
    <w:rsid w:val="00E764CD"/>
    <w:rsid w:val="00E76F3A"/>
    <w:rsid w:val="00E77010"/>
    <w:rsid w:val="00E770FA"/>
    <w:rsid w:val="00E77279"/>
    <w:rsid w:val="00E773CF"/>
    <w:rsid w:val="00E77508"/>
    <w:rsid w:val="00E7763A"/>
    <w:rsid w:val="00E776EC"/>
    <w:rsid w:val="00E778C4"/>
    <w:rsid w:val="00E77C16"/>
    <w:rsid w:val="00E77CA8"/>
    <w:rsid w:val="00E77EC5"/>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3E1B"/>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935"/>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682"/>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8C8"/>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3F9"/>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BB"/>
    <w:rsid w:val="00EB31C2"/>
    <w:rsid w:val="00EB36E9"/>
    <w:rsid w:val="00EB3836"/>
    <w:rsid w:val="00EB3C71"/>
    <w:rsid w:val="00EB3FCA"/>
    <w:rsid w:val="00EB41B4"/>
    <w:rsid w:val="00EB4586"/>
    <w:rsid w:val="00EB4BD3"/>
    <w:rsid w:val="00EB51DA"/>
    <w:rsid w:val="00EB5324"/>
    <w:rsid w:val="00EB5332"/>
    <w:rsid w:val="00EB5536"/>
    <w:rsid w:val="00EB55B3"/>
    <w:rsid w:val="00EB596B"/>
    <w:rsid w:val="00EB5CB2"/>
    <w:rsid w:val="00EB5E68"/>
    <w:rsid w:val="00EB5F81"/>
    <w:rsid w:val="00EB60A4"/>
    <w:rsid w:val="00EB6245"/>
    <w:rsid w:val="00EB62E4"/>
    <w:rsid w:val="00EB630F"/>
    <w:rsid w:val="00EB64DE"/>
    <w:rsid w:val="00EB689B"/>
    <w:rsid w:val="00EB6EBA"/>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1C5"/>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5987"/>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501"/>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06"/>
    <w:rsid w:val="00EE28D1"/>
    <w:rsid w:val="00EE2CBF"/>
    <w:rsid w:val="00EE2DD4"/>
    <w:rsid w:val="00EE2F9D"/>
    <w:rsid w:val="00EE310C"/>
    <w:rsid w:val="00EE31A7"/>
    <w:rsid w:val="00EE3318"/>
    <w:rsid w:val="00EE35E6"/>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67"/>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A68"/>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E8"/>
    <w:rsid w:val="00F14DF0"/>
    <w:rsid w:val="00F15215"/>
    <w:rsid w:val="00F157E7"/>
    <w:rsid w:val="00F15B1B"/>
    <w:rsid w:val="00F15B22"/>
    <w:rsid w:val="00F15D38"/>
    <w:rsid w:val="00F15DA8"/>
    <w:rsid w:val="00F15EC5"/>
    <w:rsid w:val="00F1606B"/>
    <w:rsid w:val="00F160F5"/>
    <w:rsid w:val="00F161ED"/>
    <w:rsid w:val="00F1687C"/>
    <w:rsid w:val="00F16B38"/>
    <w:rsid w:val="00F16BFF"/>
    <w:rsid w:val="00F16E78"/>
    <w:rsid w:val="00F17208"/>
    <w:rsid w:val="00F17250"/>
    <w:rsid w:val="00F174E4"/>
    <w:rsid w:val="00F17696"/>
    <w:rsid w:val="00F176DA"/>
    <w:rsid w:val="00F17CD3"/>
    <w:rsid w:val="00F2011E"/>
    <w:rsid w:val="00F20707"/>
    <w:rsid w:val="00F207F2"/>
    <w:rsid w:val="00F20831"/>
    <w:rsid w:val="00F20853"/>
    <w:rsid w:val="00F20CCA"/>
    <w:rsid w:val="00F20D18"/>
    <w:rsid w:val="00F20D92"/>
    <w:rsid w:val="00F2103A"/>
    <w:rsid w:val="00F210B7"/>
    <w:rsid w:val="00F21251"/>
    <w:rsid w:val="00F213EE"/>
    <w:rsid w:val="00F21608"/>
    <w:rsid w:val="00F21804"/>
    <w:rsid w:val="00F21DA8"/>
    <w:rsid w:val="00F22128"/>
    <w:rsid w:val="00F2221C"/>
    <w:rsid w:val="00F22584"/>
    <w:rsid w:val="00F22827"/>
    <w:rsid w:val="00F22AA9"/>
    <w:rsid w:val="00F232E1"/>
    <w:rsid w:val="00F2345F"/>
    <w:rsid w:val="00F234E1"/>
    <w:rsid w:val="00F2388B"/>
    <w:rsid w:val="00F23BBC"/>
    <w:rsid w:val="00F23C03"/>
    <w:rsid w:val="00F23C64"/>
    <w:rsid w:val="00F23F17"/>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24"/>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C72"/>
    <w:rsid w:val="00F42E03"/>
    <w:rsid w:val="00F42E12"/>
    <w:rsid w:val="00F42F27"/>
    <w:rsid w:val="00F42F55"/>
    <w:rsid w:val="00F433C3"/>
    <w:rsid w:val="00F436A8"/>
    <w:rsid w:val="00F437CB"/>
    <w:rsid w:val="00F43A64"/>
    <w:rsid w:val="00F43A69"/>
    <w:rsid w:val="00F43E1A"/>
    <w:rsid w:val="00F43F5A"/>
    <w:rsid w:val="00F4478B"/>
    <w:rsid w:val="00F44BF7"/>
    <w:rsid w:val="00F44C78"/>
    <w:rsid w:val="00F45301"/>
    <w:rsid w:val="00F455B8"/>
    <w:rsid w:val="00F45793"/>
    <w:rsid w:val="00F4582D"/>
    <w:rsid w:val="00F4596F"/>
    <w:rsid w:val="00F45C65"/>
    <w:rsid w:val="00F45CF6"/>
    <w:rsid w:val="00F463BC"/>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295"/>
    <w:rsid w:val="00F51363"/>
    <w:rsid w:val="00F513E5"/>
    <w:rsid w:val="00F51744"/>
    <w:rsid w:val="00F51ACE"/>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2A4"/>
    <w:rsid w:val="00F634C2"/>
    <w:rsid w:val="00F635E0"/>
    <w:rsid w:val="00F64697"/>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974"/>
    <w:rsid w:val="00F71AA2"/>
    <w:rsid w:val="00F71B15"/>
    <w:rsid w:val="00F71B7A"/>
    <w:rsid w:val="00F71C7C"/>
    <w:rsid w:val="00F71D82"/>
    <w:rsid w:val="00F720EC"/>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F9A"/>
    <w:rsid w:val="00F915F8"/>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875"/>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893"/>
    <w:rsid w:val="00FA0972"/>
    <w:rsid w:val="00FA09CE"/>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3FF0"/>
    <w:rsid w:val="00FA41CB"/>
    <w:rsid w:val="00FA4978"/>
    <w:rsid w:val="00FA4B90"/>
    <w:rsid w:val="00FA4C46"/>
    <w:rsid w:val="00FA521E"/>
    <w:rsid w:val="00FA521F"/>
    <w:rsid w:val="00FA5634"/>
    <w:rsid w:val="00FA566D"/>
    <w:rsid w:val="00FA574F"/>
    <w:rsid w:val="00FA5912"/>
    <w:rsid w:val="00FA5C3B"/>
    <w:rsid w:val="00FA5C96"/>
    <w:rsid w:val="00FA5EA8"/>
    <w:rsid w:val="00FA5F0C"/>
    <w:rsid w:val="00FA6122"/>
    <w:rsid w:val="00FA630F"/>
    <w:rsid w:val="00FA693B"/>
    <w:rsid w:val="00FA6D51"/>
    <w:rsid w:val="00FA6E3E"/>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AB4"/>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D07"/>
    <w:rsid w:val="00FB7FC8"/>
    <w:rsid w:val="00FC00F6"/>
    <w:rsid w:val="00FC0EDC"/>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A36"/>
    <w:rsid w:val="00FC5FEA"/>
    <w:rsid w:val="00FC601B"/>
    <w:rsid w:val="00FC6022"/>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3C96"/>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D40"/>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3A7"/>
    <w:rsid w:val="00FF24A6"/>
    <w:rsid w:val="00FF273C"/>
    <w:rsid w:val="00FF28CB"/>
    <w:rsid w:val="00FF295F"/>
    <w:rsid w:val="00FF2998"/>
    <w:rsid w:val="00FF385E"/>
    <w:rsid w:val="00FF3BEC"/>
    <w:rsid w:val="00FF3CF7"/>
    <w:rsid w:val="00FF3D63"/>
    <w:rsid w:val="00FF3E2A"/>
    <w:rsid w:val="00FF448D"/>
    <w:rsid w:val="00FF44C7"/>
    <w:rsid w:val="00FF4BB0"/>
    <w:rsid w:val="00FF4FCC"/>
    <w:rsid w:val="00FF4FFD"/>
    <w:rsid w:val="00FF540B"/>
    <w:rsid w:val="00FF5AD0"/>
    <w:rsid w:val="00FF5F53"/>
    <w:rsid w:val="00FF5F9D"/>
    <w:rsid w:val="00FF63A5"/>
    <w:rsid w:val="00FF63F2"/>
    <w:rsid w:val="00FF6AEB"/>
    <w:rsid w:val="00FF6C28"/>
    <w:rsid w:val="00FF6D45"/>
    <w:rsid w:val="00FF6D9B"/>
    <w:rsid w:val="00FF7077"/>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110E"/>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7E7202"/>
  </w:style>
  <w:style w:type="character" w:customStyle="1" w:styleId="UnresolvedMention1">
    <w:name w:val="Unresolved Mention1"/>
    <w:basedOn w:val="a1"/>
    <w:uiPriority w:val="99"/>
    <w:semiHidden/>
    <w:unhideWhenUsed/>
    <w:rsid w:val="003042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197410">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8354">
      <w:bodyDiv w:val="1"/>
      <w:marLeft w:val="0"/>
      <w:marRight w:val="0"/>
      <w:marTop w:val="0"/>
      <w:marBottom w:val="0"/>
      <w:divBdr>
        <w:top w:val="none" w:sz="0" w:space="0" w:color="auto"/>
        <w:left w:val="none" w:sz="0" w:space="0" w:color="auto"/>
        <w:bottom w:val="none" w:sz="0" w:space="0" w:color="auto"/>
        <w:right w:val="none" w:sz="0" w:space="0" w:color="auto"/>
      </w:divBdr>
      <w:divsChild>
        <w:div w:id="64954867">
          <w:blockQuote w:val="1"/>
          <w:marLeft w:val="120"/>
          <w:marRight w:val="720"/>
          <w:marTop w:val="0"/>
          <w:marBottom w:val="0"/>
          <w:divBdr>
            <w:top w:val="none" w:sz="0" w:space="0" w:color="auto"/>
            <w:left w:val="none" w:sz="0" w:space="0" w:color="auto"/>
            <w:bottom w:val="none" w:sz="0" w:space="0" w:color="auto"/>
            <w:right w:val="none" w:sz="0" w:space="0" w:color="auto"/>
          </w:divBdr>
          <w:divsChild>
            <w:div w:id="315844962">
              <w:marLeft w:val="0"/>
              <w:marRight w:val="0"/>
              <w:marTop w:val="0"/>
              <w:marBottom w:val="0"/>
              <w:divBdr>
                <w:top w:val="none" w:sz="0" w:space="0" w:color="auto"/>
                <w:left w:val="none" w:sz="0" w:space="0" w:color="auto"/>
                <w:bottom w:val="none" w:sz="0" w:space="0" w:color="auto"/>
                <w:right w:val="none" w:sz="0" w:space="0" w:color="auto"/>
              </w:divBdr>
              <w:divsChild>
                <w:div w:id="1661350028">
                  <w:marLeft w:val="0"/>
                  <w:marRight w:val="0"/>
                  <w:marTop w:val="0"/>
                  <w:marBottom w:val="0"/>
                  <w:divBdr>
                    <w:top w:val="none" w:sz="0" w:space="0" w:color="auto"/>
                    <w:left w:val="none" w:sz="0" w:space="0" w:color="auto"/>
                    <w:bottom w:val="none" w:sz="0" w:space="0" w:color="auto"/>
                    <w:right w:val="none" w:sz="0" w:space="0" w:color="auto"/>
                  </w:divBdr>
                  <w:divsChild>
                    <w:div w:id="1951089051">
                      <w:marLeft w:val="0"/>
                      <w:marRight w:val="0"/>
                      <w:marTop w:val="0"/>
                      <w:marBottom w:val="0"/>
                      <w:divBdr>
                        <w:top w:val="none" w:sz="0" w:space="0" w:color="auto"/>
                        <w:left w:val="none" w:sz="0" w:space="0" w:color="auto"/>
                        <w:bottom w:val="none" w:sz="0" w:space="0" w:color="auto"/>
                        <w:right w:val="none" w:sz="0" w:space="0" w:color="auto"/>
                      </w:divBdr>
                      <w:divsChild>
                        <w:div w:id="893613971">
                          <w:marLeft w:val="180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6080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906528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078614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1714968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9226.zip" TargetMode="External"/><Relationship Id="rId18" Type="http://schemas.openxmlformats.org/officeDocument/2006/relationships/hyperlink" Target="https://www.3gpp.org/ftp/TSG_RAN/WG4_Radio/TSGR4_99-e/Docs/R4-210932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4_Radio/TSGR4_99-e/Docs/R4-2110367.zip" TargetMode="External"/><Relationship Id="rId7" Type="http://schemas.openxmlformats.org/officeDocument/2006/relationships/settings" Target="settings.xml"/><Relationship Id="rId12" Type="http://schemas.openxmlformats.org/officeDocument/2006/relationships/hyperlink" Target="https://www.3gpp.org/ftp/TSG_RAN/WG4_Radio/TSGR4_99-e/Docs/R4-2109225.zip" TargetMode="External"/><Relationship Id="rId17" Type="http://schemas.openxmlformats.org/officeDocument/2006/relationships/hyperlink" Target="https://www.3gpp.org/ftp/TSG_RAN/WG4_Radio/TSGR4_99-e/Docs/R4-2109322.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4_Radio/TSGR4_99-e/Docs/R4-2111259.zip" TargetMode="External"/><Relationship Id="rId20" Type="http://schemas.openxmlformats.org/officeDocument/2006/relationships/hyperlink" Target="https://www.3gpp.org/ftp/TSG_RAN/WG4_Radio/TSGR4_99-e/Docs/R4-210922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3gpp.org/ftp/TSG_RAN/WG4_Radio/TSGR4_99-e/Docs/R4-2110368.zip" TargetMode="External"/><Relationship Id="rId5" Type="http://schemas.openxmlformats.org/officeDocument/2006/relationships/numbering" Target="numbering.xml"/><Relationship Id="rId15" Type="http://schemas.openxmlformats.org/officeDocument/2006/relationships/hyperlink" Target="https://www.3gpp.org/ftp/TSG_RAN/WG4_Radio/TSGR4_99-e/Docs/R4-2110368.zip" TargetMode="External"/><Relationship Id="rId23" Type="http://schemas.openxmlformats.org/officeDocument/2006/relationships/hyperlink" Target="https://www.3gpp.org/ftp/TSG_RAN/WG4_Radio/TSGR4_99-e/Docs/R4-2111259.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4_Radio/TSGR4_99-e/Docs/R4-21089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9-e/Docs/R4-2110367.zip" TargetMode="External"/><Relationship Id="rId22" Type="http://schemas.openxmlformats.org/officeDocument/2006/relationships/hyperlink" Target="https://www.3gpp.org/ftp/TSG_RAN/WG4_Radio/TSGR4_99-e/Docs/R4-2108968.zip"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427B159E-6602-4326-B0E9-3DDC5647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E11FD-E921-4C0D-BE2D-EE9252B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5165</Words>
  <Characters>29447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7</cp:revision>
  <cp:lastPrinted>2017-08-09T04:40:00Z</cp:lastPrinted>
  <dcterms:created xsi:type="dcterms:W3CDTF">2021-05-26T03:14:00Z</dcterms:created>
  <dcterms:modified xsi:type="dcterms:W3CDTF">2021-05-27T06:52:00Z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(3)lETUuw3exuo52ScCsS4C21avAgNWgVvBHXqRE/XT3tqQkObz/0GKYDDt1nvlzMwY22MJY5fh
5pOAfIlIW8KhNybMPqLUFwO1Tbozh6AFhwb5mIIraind/EosegXPoglRSTqfgCCtwQAdzSPK
xWjoAXRXrmCz++4lI+dalVfhFSQDqfc5ChABJFYEZ82LU1BVnq4r0V2qe6/kKZxDZ7EVTyBq
yJ+gpc9eo2lPwRR41v</vt:lpwstr>
  </property>
  <property fmtid="{D5CDD505-2E9C-101B-9397-08002B2CF9AE}" pid="3" name="_2015_ms_pID_7253431">
    <vt:lpwstr>Ch2hXIZnYPYiCl/4xrTpJ3r+Iis6sISJuNfQ8ytlEqyU5x0Ka7aXf9
9cQnZS4ExeS6qCXATSewsukimczBTdZlW7dPWyihoMohqkB/I4ZNbUyRM8liH3iO9qtgXUEz
zM8yLqVH3PQjMx63GLJGnChyGg1QAnLl11XPcwa/QCqLzPL8AfXG+cHpdD0vsnDFlgCXCO2b
V6KLHUrRXb6oysqK2b3LTTt18NjDwbNjsFeP</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Uw==</vt:lpwstr>
  </property>
  <property fmtid="{D5CDD505-2E9C-101B-9397-08002B2CF9AE}" pid="16" name="_NewReviewCycle">
    <vt:lpwstr/>
  </property>
  <property fmtid="{D5CDD505-2E9C-101B-9397-08002B2CF9AE}" pid="17" name="CTPClassification">
    <vt:lpwstr>CTP_NT</vt:lpwstr>
  </property>
</Properties>
</file>