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3F8" w:rsidRPr="005B0E71" w:rsidRDefault="007302E3" w:rsidP="007302E3">
      <w:pPr>
        <w:spacing w:after="0"/>
        <w:rPr>
          <w:rFonts w:ascii="Arial" w:hAnsi="Arial" w:cs="Arial"/>
          <w:b/>
          <w:sz w:val="24"/>
          <w:szCs w:val="24"/>
        </w:rPr>
      </w:pPr>
      <w:r w:rsidRPr="005B0E71">
        <w:rPr>
          <w:rFonts w:ascii="Arial" w:hAnsi="Arial" w:cs="Arial"/>
          <w:b/>
          <w:sz w:val="24"/>
          <w:szCs w:val="24"/>
        </w:rPr>
        <w:t>3GPP TSG RAN#9</w:t>
      </w:r>
      <w:r w:rsidR="00370BD2" w:rsidRPr="005B0E71">
        <w:rPr>
          <w:rFonts w:ascii="Arial" w:hAnsi="Arial" w:cs="Arial"/>
          <w:b/>
          <w:sz w:val="24"/>
          <w:szCs w:val="24"/>
        </w:rPr>
        <w:t>9</w:t>
      </w:r>
      <w:r w:rsidRPr="005B0E71">
        <w:rPr>
          <w:rFonts w:ascii="Arial" w:hAnsi="Arial" w:cs="Arial"/>
          <w:b/>
          <w:sz w:val="24"/>
          <w:szCs w:val="24"/>
        </w:rPr>
        <w:t>-e meeting</w:t>
      </w:r>
      <w:r w:rsidRPr="005B0E71">
        <w:rPr>
          <w:rFonts w:ascii="Arial" w:hAnsi="Arial" w:cs="Arial"/>
          <w:b/>
          <w:sz w:val="24"/>
          <w:szCs w:val="24"/>
        </w:rPr>
        <w:tab/>
      </w:r>
      <w:r w:rsidRPr="005B0E71">
        <w:rPr>
          <w:rFonts w:ascii="Arial" w:hAnsi="Arial" w:cs="Arial"/>
          <w:b/>
          <w:sz w:val="24"/>
          <w:szCs w:val="24"/>
        </w:rPr>
        <w:tab/>
      </w:r>
      <w:r w:rsidRPr="005B0E71">
        <w:rPr>
          <w:rFonts w:ascii="Arial" w:hAnsi="Arial" w:cs="Arial"/>
          <w:b/>
          <w:sz w:val="24"/>
          <w:szCs w:val="24"/>
        </w:rPr>
        <w:tab/>
      </w:r>
      <w:r w:rsidRPr="005B0E71">
        <w:rPr>
          <w:rFonts w:ascii="Arial" w:hAnsi="Arial" w:cs="Arial"/>
          <w:b/>
          <w:sz w:val="24"/>
          <w:szCs w:val="24"/>
        </w:rPr>
        <w:tab/>
      </w:r>
      <w:r w:rsidRPr="005B0E71">
        <w:rPr>
          <w:rFonts w:ascii="Arial" w:hAnsi="Arial" w:cs="Arial"/>
          <w:b/>
          <w:sz w:val="24"/>
          <w:szCs w:val="24"/>
        </w:rPr>
        <w:tab/>
      </w:r>
      <w:r w:rsidR="005B0E71">
        <w:rPr>
          <w:rFonts w:ascii="Arial" w:hAnsi="Arial" w:cs="Arial"/>
          <w:b/>
          <w:sz w:val="24"/>
          <w:szCs w:val="24"/>
        </w:rPr>
        <w:tab/>
      </w:r>
      <w:r w:rsidR="00E77518">
        <w:rPr>
          <w:rFonts w:ascii="Arial" w:hAnsi="Arial" w:cs="Arial"/>
          <w:b/>
          <w:sz w:val="24"/>
          <w:szCs w:val="24"/>
        </w:rPr>
        <w:tab/>
      </w:r>
      <w:r w:rsidR="00E77518">
        <w:rPr>
          <w:rFonts w:ascii="Arial" w:hAnsi="Arial" w:cs="Arial"/>
          <w:b/>
          <w:sz w:val="24"/>
          <w:szCs w:val="24"/>
        </w:rPr>
        <w:tab/>
      </w:r>
      <w:r w:rsidR="002F6C0B">
        <w:rPr>
          <w:rFonts w:ascii="Arial" w:hAnsi="Arial" w:cs="Arial"/>
          <w:b/>
          <w:sz w:val="24"/>
          <w:szCs w:val="24"/>
        </w:rPr>
        <w:t xml:space="preserve">     </w:t>
      </w:r>
      <w:bookmarkStart w:id="0" w:name="_GoBack"/>
      <w:bookmarkEnd w:id="0"/>
      <w:r w:rsidRPr="005B0E71">
        <w:rPr>
          <w:rFonts w:ascii="Arial" w:hAnsi="Arial" w:cs="Arial"/>
          <w:b/>
          <w:sz w:val="24"/>
          <w:szCs w:val="24"/>
        </w:rPr>
        <w:t>R</w:t>
      </w:r>
      <w:r w:rsidR="00370BD2" w:rsidRPr="005B0E71">
        <w:rPr>
          <w:rFonts w:ascii="Arial" w:hAnsi="Arial" w:cs="Arial"/>
          <w:b/>
          <w:sz w:val="24"/>
          <w:szCs w:val="24"/>
        </w:rPr>
        <w:t>4-</w:t>
      </w:r>
      <w:r w:rsidRPr="005B0E71">
        <w:rPr>
          <w:rFonts w:ascii="Arial" w:hAnsi="Arial" w:cs="Arial"/>
          <w:b/>
          <w:sz w:val="24"/>
          <w:szCs w:val="24"/>
        </w:rPr>
        <w:t>2</w:t>
      </w:r>
      <w:r w:rsidR="00600C52" w:rsidRPr="005B0E71">
        <w:rPr>
          <w:rFonts w:ascii="Arial" w:hAnsi="Arial" w:cs="Arial"/>
          <w:b/>
          <w:sz w:val="24"/>
          <w:szCs w:val="24"/>
        </w:rPr>
        <w:t>1</w:t>
      </w:r>
      <w:r w:rsidR="002F6C0B">
        <w:rPr>
          <w:rFonts w:ascii="Arial" w:hAnsi="Arial" w:cs="Arial"/>
          <w:b/>
          <w:sz w:val="24"/>
          <w:szCs w:val="24"/>
        </w:rPr>
        <w:t>11156</w:t>
      </w:r>
    </w:p>
    <w:p w:rsidR="007302E3" w:rsidRPr="005B0E71" w:rsidRDefault="005B0E71">
      <w:pPr>
        <w:rPr>
          <w:rFonts w:ascii="Arial" w:hAnsi="Arial" w:cs="Arial"/>
          <w:b/>
          <w:sz w:val="24"/>
          <w:szCs w:val="24"/>
        </w:rPr>
      </w:pPr>
      <w:r>
        <w:rPr>
          <w:rFonts w:ascii="Arial" w:hAnsi="Arial" w:cs="Arial"/>
          <w:b/>
          <w:sz w:val="24"/>
          <w:szCs w:val="24"/>
        </w:rPr>
        <w:t>Electronic meeting</w:t>
      </w:r>
      <w:r w:rsidR="007302E3" w:rsidRPr="005B0E71">
        <w:rPr>
          <w:rFonts w:ascii="Arial" w:hAnsi="Arial" w:cs="Arial"/>
          <w:b/>
          <w:sz w:val="24"/>
          <w:szCs w:val="24"/>
        </w:rPr>
        <w:t>, 1</w:t>
      </w:r>
      <w:r w:rsidR="00370BD2" w:rsidRPr="005B0E71">
        <w:rPr>
          <w:rFonts w:ascii="Arial" w:hAnsi="Arial" w:cs="Arial"/>
          <w:b/>
          <w:sz w:val="24"/>
          <w:szCs w:val="24"/>
        </w:rPr>
        <w:t>9</w:t>
      </w:r>
      <w:r w:rsidR="007302E3" w:rsidRPr="005B0E71">
        <w:rPr>
          <w:rFonts w:ascii="Arial" w:hAnsi="Arial" w:cs="Arial"/>
          <w:b/>
          <w:sz w:val="24"/>
          <w:szCs w:val="24"/>
          <w:vertAlign w:val="superscript"/>
        </w:rPr>
        <w:t>th</w:t>
      </w:r>
      <w:r w:rsidR="007302E3" w:rsidRPr="005B0E71">
        <w:rPr>
          <w:rFonts w:ascii="Arial" w:hAnsi="Arial" w:cs="Arial"/>
          <w:b/>
          <w:sz w:val="24"/>
          <w:szCs w:val="24"/>
        </w:rPr>
        <w:t xml:space="preserve"> – 2</w:t>
      </w:r>
      <w:r w:rsidR="00370BD2" w:rsidRPr="005B0E71">
        <w:rPr>
          <w:rFonts w:ascii="Arial" w:hAnsi="Arial" w:cs="Arial"/>
          <w:b/>
          <w:sz w:val="24"/>
          <w:szCs w:val="24"/>
        </w:rPr>
        <w:t>7</w:t>
      </w:r>
      <w:r w:rsidR="007302E3" w:rsidRPr="005B0E71">
        <w:rPr>
          <w:rFonts w:ascii="Arial" w:hAnsi="Arial" w:cs="Arial"/>
          <w:b/>
          <w:sz w:val="24"/>
          <w:szCs w:val="24"/>
          <w:vertAlign w:val="superscript"/>
        </w:rPr>
        <w:t>th</w:t>
      </w:r>
      <w:r w:rsidR="007302E3" w:rsidRPr="005B0E71">
        <w:rPr>
          <w:rFonts w:ascii="Arial" w:hAnsi="Arial" w:cs="Arial"/>
          <w:b/>
          <w:sz w:val="24"/>
          <w:szCs w:val="24"/>
        </w:rPr>
        <w:t xml:space="preserve"> </w:t>
      </w:r>
      <w:r w:rsidR="00370BD2" w:rsidRPr="005B0E71">
        <w:rPr>
          <w:rFonts w:ascii="Arial" w:hAnsi="Arial" w:cs="Arial"/>
          <w:b/>
          <w:sz w:val="24"/>
          <w:szCs w:val="24"/>
        </w:rPr>
        <w:t>May</w:t>
      </w:r>
      <w:r w:rsidR="007302E3" w:rsidRPr="005B0E71">
        <w:rPr>
          <w:rFonts w:ascii="Arial" w:hAnsi="Arial" w:cs="Arial"/>
          <w:b/>
          <w:sz w:val="24"/>
          <w:szCs w:val="24"/>
        </w:rPr>
        <w:t>, 2021</w:t>
      </w:r>
    </w:p>
    <w:p w:rsidR="007302E3" w:rsidRPr="005B0E71" w:rsidRDefault="007302E3">
      <w:pPr>
        <w:rPr>
          <w:rFonts w:ascii="Arial" w:hAnsi="Arial" w:cs="Arial"/>
          <w:sz w:val="24"/>
          <w:szCs w:val="24"/>
        </w:rPr>
      </w:pPr>
    </w:p>
    <w:p w:rsidR="007302E3" w:rsidRPr="009049E3" w:rsidRDefault="00AF0534" w:rsidP="009049E3">
      <w:pPr>
        <w:spacing w:after="60"/>
        <w:rPr>
          <w:rFonts w:ascii="Arial" w:hAnsi="Arial" w:cs="Arial"/>
          <w:b/>
          <w:sz w:val="24"/>
          <w:szCs w:val="24"/>
        </w:rPr>
      </w:pPr>
      <w:r w:rsidRPr="009049E3">
        <w:rPr>
          <w:rFonts w:ascii="Arial" w:hAnsi="Arial" w:cs="Arial"/>
          <w:b/>
          <w:sz w:val="24"/>
          <w:szCs w:val="24"/>
        </w:rPr>
        <w:t>Title:</w:t>
      </w:r>
      <w:r w:rsidRPr="009049E3">
        <w:rPr>
          <w:rFonts w:ascii="Arial" w:hAnsi="Arial" w:cs="Arial"/>
          <w:b/>
          <w:sz w:val="24"/>
          <w:szCs w:val="24"/>
        </w:rPr>
        <w:tab/>
      </w:r>
      <w:r w:rsidRPr="009049E3">
        <w:rPr>
          <w:rFonts w:ascii="Arial" w:hAnsi="Arial" w:cs="Arial"/>
          <w:b/>
          <w:sz w:val="24"/>
          <w:szCs w:val="24"/>
        </w:rPr>
        <w:tab/>
        <w:t>Further analysis on PUSCH/PUCCH repetition impacts</w:t>
      </w:r>
    </w:p>
    <w:p w:rsidR="007302E3" w:rsidRPr="009049E3" w:rsidRDefault="001C5276" w:rsidP="009049E3">
      <w:pPr>
        <w:spacing w:after="60"/>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proofErr w:type="spellStart"/>
      <w:r>
        <w:rPr>
          <w:rFonts w:ascii="Arial" w:hAnsi="Arial" w:cs="Arial"/>
          <w:b/>
          <w:sz w:val="24"/>
          <w:szCs w:val="24"/>
        </w:rPr>
        <w:t>MediaT</w:t>
      </w:r>
      <w:r w:rsidR="007302E3" w:rsidRPr="009049E3">
        <w:rPr>
          <w:rFonts w:ascii="Arial" w:hAnsi="Arial" w:cs="Arial"/>
          <w:b/>
          <w:sz w:val="24"/>
          <w:szCs w:val="24"/>
        </w:rPr>
        <w:t>ek</w:t>
      </w:r>
      <w:proofErr w:type="spellEnd"/>
      <w:r w:rsidR="005B0E71" w:rsidRPr="009049E3">
        <w:rPr>
          <w:rFonts w:ascii="Arial" w:hAnsi="Arial" w:cs="Arial"/>
          <w:b/>
          <w:sz w:val="24"/>
          <w:szCs w:val="24"/>
        </w:rPr>
        <w:t xml:space="preserve"> Inc.</w:t>
      </w:r>
    </w:p>
    <w:p w:rsidR="007302E3" w:rsidRPr="009049E3" w:rsidRDefault="005B0E71" w:rsidP="009049E3">
      <w:pPr>
        <w:spacing w:after="60"/>
        <w:rPr>
          <w:rFonts w:ascii="Arial" w:hAnsi="Arial" w:cs="Arial"/>
          <w:b/>
          <w:sz w:val="24"/>
          <w:szCs w:val="24"/>
        </w:rPr>
      </w:pPr>
      <w:r w:rsidRPr="009049E3">
        <w:rPr>
          <w:rFonts w:ascii="Arial" w:hAnsi="Arial" w:cs="Arial"/>
          <w:b/>
          <w:sz w:val="24"/>
          <w:szCs w:val="24"/>
        </w:rPr>
        <w:t>Agenda item:</w:t>
      </w:r>
      <w:r w:rsidRPr="009049E3">
        <w:rPr>
          <w:rFonts w:ascii="Arial" w:hAnsi="Arial" w:cs="Arial"/>
          <w:b/>
          <w:sz w:val="24"/>
          <w:szCs w:val="24"/>
        </w:rPr>
        <w:tab/>
      </w:r>
      <w:r w:rsidR="00417594" w:rsidRPr="009049E3">
        <w:rPr>
          <w:rFonts w:ascii="Arial" w:hAnsi="Arial" w:cs="Arial"/>
          <w:b/>
          <w:sz w:val="24"/>
          <w:szCs w:val="24"/>
        </w:rPr>
        <w:t>9.17.2</w:t>
      </w:r>
    </w:p>
    <w:p w:rsidR="007302E3" w:rsidRPr="009049E3" w:rsidRDefault="007302E3" w:rsidP="00064698">
      <w:pPr>
        <w:pBdr>
          <w:bottom w:val="single" w:sz="6" w:space="1" w:color="auto"/>
        </w:pBdr>
        <w:spacing w:after="320"/>
        <w:rPr>
          <w:rFonts w:ascii="Arial" w:hAnsi="Arial" w:cs="Arial"/>
          <w:b/>
          <w:sz w:val="24"/>
          <w:szCs w:val="24"/>
        </w:rPr>
      </w:pPr>
      <w:r w:rsidRPr="009049E3">
        <w:rPr>
          <w:rFonts w:ascii="Arial" w:hAnsi="Arial" w:cs="Arial"/>
          <w:b/>
          <w:sz w:val="24"/>
          <w:szCs w:val="24"/>
        </w:rPr>
        <w:t>For:</w:t>
      </w:r>
      <w:r w:rsidRPr="009049E3">
        <w:rPr>
          <w:rFonts w:ascii="Arial" w:hAnsi="Arial" w:cs="Arial"/>
          <w:b/>
          <w:sz w:val="24"/>
          <w:szCs w:val="24"/>
        </w:rPr>
        <w:tab/>
      </w:r>
      <w:r w:rsidRPr="009049E3">
        <w:rPr>
          <w:rFonts w:ascii="Arial" w:hAnsi="Arial" w:cs="Arial"/>
          <w:b/>
          <w:sz w:val="24"/>
          <w:szCs w:val="24"/>
        </w:rPr>
        <w:tab/>
      </w:r>
      <w:r w:rsidRPr="009049E3">
        <w:rPr>
          <w:rFonts w:ascii="Arial" w:hAnsi="Arial" w:cs="Arial"/>
          <w:b/>
          <w:sz w:val="24"/>
          <w:szCs w:val="24"/>
        </w:rPr>
        <w:tab/>
        <w:t>Discussion</w:t>
      </w:r>
    </w:p>
    <w:p w:rsidR="007302E3" w:rsidRPr="007302E3" w:rsidRDefault="007302E3">
      <w:pPr>
        <w:pBdr>
          <w:bottom w:val="single" w:sz="6" w:space="1" w:color="auto"/>
        </w:pBdr>
        <w:rPr>
          <w:rFonts w:ascii="Arial" w:hAnsi="Arial" w:cs="Arial"/>
        </w:rPr>
      </w:pPr>
    </w:p>
    <w:p w:rsidR="007302E3" w:rsidRPr="005B0E71" w:rsidRDefault="007302E3" w:rsidP="007302E3">
      <w:pPr>
        <w:pStyle w:val="3GPPHeader1"/>
        <w:rPr>
          <w:sz w:val="32"/>
        </w:rPr>
      </w:pPr>
      <w:r w:rsidRPr="005B0E71">
        <w:rPr>
          <w:sz w:val="32"/>
        </w:rPr>
        <w:t>Introduction</w:t>
      </w:r>
    </w:p>
    <w:p w:rsidR="007302E3" w:rsidRDefault="005B0E71" w:rsidP="007302E3">
      <w:pPr>
        <w:pBdr>
          <w:bottom w:val="single" w:sz="6" w:space="1" w:color="auto"/>
        </w:pBdr>
        <w:rPr>
          <w:rFonts w:ascii="Times New Roman" w:hAnsi="Times New Roman" w:cs="Times New Roman"/>
          <w:sz w:val="20"/>
        </w:rPr>
      </w:pPr>
      <w:r>
        <w:rPr>
          <w:rFonts w:ascii="Times New Roman" w:hAnsi="Times New Roman" w:cs="Times New Roman"/>
          <w:sz w:val="20"/>
        </w:rPr>
        <w:t xml:space="preserve">This document provides </w:t>
      </w:r>
      <w:r w:rsidR="00AF0534">
        <w:rPr>
          <w:rFonts w:ascii="Times New Roman" w:hAnsi="Times New Roman" w:cs="Times New Roman"/>
          <w:sz w:val="20"/>
        </w:rPr>
        <w:t xml:space="preserve">some further analysis to help to close the open RAN4 issues related to phase continuity for PUCCH and PUSCH repetition, as documented in [1], and provides some initial views on the additional questions in the latest LS received by RAN WG1 in [2].  </w:t>
      </w:r>
    </w:p>
    <w:p w:rsidR="00AF0534" w:rsidRDefault="00AF0534" w:rsidP="007302E3">
      <w:pPr>
        <w:pBdr>
          <w:bottom w:val="single" w:sz="6" w:space="1" w:color="auto"/>
        </w:pBdr>
        <w:rPr>
          <w:rFonts w:ascii="Times New Roman" w:hAnsi="Times New Roman" w:cs="Times New Roman"/>
          <w:sz w:val="20"/>
        </w:rPr>
      </w:pPr>
    </w:p>
    <w:p w:rsidR="007302E3" w:rsidRPr="005B0E71" w:rsidRDefault="007302E3" w:rsidP="00A25187">
      <w:pPr>
        <w:pStyle w:val="3GPPHeader1"/>
        <w:rPr>
          <w:sz w:val="32"/>
        </w:rPr>
      </w:pPr>
      <w:r w:rsidRPr="005B0E71">
        <w:rPr>
          <w:sz w:val="32"/>
        </w:rPr>
        <w:t xml:space="preserve"> </w:t>
      </w:r>
      <w:r w:rsidR="00AF0534">
        <w:rPr>
          <w:sz w:val="32"/>
        </w:rPr>
        <w:t>Further analysis on open issues from R4-2105418</w:t>
      </w:r>
    </w:p>
    <w:p w:rsidR="00A54E7F" w:rsidRPr="00A54E7F" w:rsidRDefault="00E44DE8" w:rsidP="005B0E71">
      <w:pPr>
        <w:rPr>
          <w:rFonts w:ascii="Times New Roman" w:hAnsi="Times New Roman" w:cs="Times New Roman"/>
          <w:sz w:val="20"/>
        </w:rPr>
      </w:pPr>
      <w:r>
        <w:rPr>
          <w:rFonts w:ascii="Times New Roman" w:hAnsi="Times New Roman" w:cs="Times New Roman"/>
          <w:sz w:val="20"/>
        </w:rPr>
        <w:t xml:space="preserve">The following sub-sections provide analysis on the open issues from the Way Forward at RAN#98bis-e. </w:t>
      </w:r>
    </w:p>
    <w:p w:rsidR="00AF0534" w:rsidRPr="001B5F4A" w:rsidRDefault="00E44DE8" w:rsidP="005B0E71">
      <w:pPr>
        <w:rPr>
          <w:rFonts w:ascii="Times New Roman" w:hAnsi="Times New Roman" w:cs="Times New Roman"/>
        </w:rPr>
      </w:pPr>
      <w:r w:rsidRPr="001B5F4A">
        <w:rPr>
          <w:rFonts w:ascii="Times New Roman" w:hAnsi="Times New Roman" w:cs="Times New Roman"/>
          <w:u w:val="single"/>
        </w:rPr>
        <w:t>WF#1: Whether OFF power</w:t>
      </w:r>
      <w:r w:rsidR="00AF0534" w:rsidRPr="001B5F4A">
        <w:rPr>
          <w:rFonts w:ascii="Times New Roman" w:hAnsi="Times New Roman" w:cs="Times New Roman"/>
          <w:u w:val="single"/>
        </w:rPr>
        <w:t xml:space="preserve"> level </w:t>
      </w:r>
      <w:r w:rsidRPr="001B5F4A">
        <w:rPr>
          <w:rFonts w:ascii="Times New Roman" w:hAnsi="Times New Roman" w:cs="Times New Roman"/>
          <w:u w:val="single"/>
        </w:rPr>
        <w:t xml:space="preserve">can be met </w:t>
      </w:r>
      <w:r w:rsidR="00AF0534" w:rsidRPr="001B5F4A">
        <w:rPr>
          <w:rFonts w:ascii="Times New Roman" w:hAnsi="Times New Roman" w:cs="Times New Roman"/>
          <w:u w:val="single"/>
        </w:rPr>
        <w:t>during non-zero unscheduled gap</w:t>
      </w:r>
    </w:p>
    <w:p w:rsidR="00AF0534" w:rsidRDefault="00AF0534" w:rsidP="005B0E71">
      <w:pPr>
        <w:rPr>
          <w:rFonts w:ascii="Times New Roman" w:hAnsi="Times New Roman" w:cs="Times New Roman"/>
          <w:sz w:val="20"/>
        </w:rPr>
      </w:pPr>
      <w:r>
        <w:rPr>
          <w:rFonts w:ascii="Times New Roman" w:hAnsi="Times New Roman" w:cs="Times New Roman"/>
          <w:sz w:val="20"/>
        </w:rPr>
        <w:t xml:space="preserve">While the UE </w:t>
      </w:r>
      <w:r w:rsidR="00E44DE8">
        <w:rPr>
          <w:rFonts w:ascii="Times New Roman" w:hAnsi="Times New Roman" w:cs="Times New Roman"/>
          <w:sz w:val="20"/>
        </w:rPr>
        <w:t>transmitter is</w:t>
      </w:r>
      <w:r w:rsidR="00A54E7F">
        <w:rPr>
          <w:rFonts w:ascii="Times New Roman" w:hAnsi="Times New Roman" w:cs="Times New Roman"/>
          <w:sz w:val="20"/>
        </w:rPr>
        <w:t xml:space="preserve"> ON during the gap</w:t>
      </w:r>
      <w:r>
        <w:rPr>
          <w:rFonts w:ascii="Times New Roman" w:hAnsi="Times New Roman" w:cs="Times New Roman"/>
          <w:sz w:val="20"/>
        </w:rPr>
        <w:t xml:space="preserve">, Carrier Leakage may be present. The current Carrier Leakage requirements in TS38.101 are highlighted in the table below. </w:t>
      </w:r>
    </w:p>
    <w:p w:rsidR="00AF0534" w:rsidRPr="00A1115A" w:rsidRDefault="00AF0534" w:rsidP="00AF0534">
      <w:pPr>
        <w:pStyle w:val="TH"/>
        <w:rPr>
          <w:lang w:eastAsia="zh-CN"/>
        </w:rPr>
      </w:pPr>
      <w:r w:rsidRPr="00A1115A">
        <w:t>Table 6.4.2.2-1: Requirements for Carrier Leakage</w:t>
      </w:r>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AF0534" w:rsidRPr="00A1115A" w:rsidTr="00D6254D">
        <w:trPr>
          <w:trHeight w:val="208"/>
          <w:jc w:val="center"/>
        </w:trPr>
        <w:tc>
          <w:tcPr>
            <w:tcW w:w="31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sz w:val="18"/>
              </w:rPr>
            </w:pPr>
            <w:r w:rsidRPr="00A1115A">
              <w:rPr>
                <w:rFonts w:ascii="Arial" w:hAnsi="Arial" w:cs="Arial"/>
                <w:b/>
                <w:sz w:val="18"/>
              </w:rPr>
              <w:t>Parameter</w:t>
            </w:r>
          </w:p>
        </w:tc>
        <w:tc>
          <w:tcPr>
            <w:tcW w:w="19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b/>
                <w:sz w:val="18"/>
              </w:rPr>
            </w:pPr>
            <w:r w:rsidRPr="00A1115A">
              <w:rPr>
                <w:rFonts w:ascii="Arial" w:hAnsi="Arial" w:cs="Arial"/>
                <w:b/>
                <w:sz w:val="18"/>
              </w:rPr>
              <w:t>Relative Limit (</w:t>
            </w:r>
            <w:proofErr w:type="spellStart"/>
            <w:r w:rsidRPr="00A1115A">
              <w:rPr>
                <w:rFonts w:ascii="Arial" w:hAnsi="Arial" w:cs="Arial"/>
                <w:b/>
                <w:sz w:val="18"/>
              </w:rPr>
              <w:t>dBc</w:t>
            </w:r>
            <w:proofErr w:type="spellEnd"/>
            <w:r w:rsidRPr="00A1115A">
              <w:rPr>
                <w:rFonts w:ascii="Arial" w:hAnsi="Arial" w:cs="Arial"/>
                <w:b/>
                <w:sz w:val="18"/>
              </w:rPr>
              <w:t>)</w:t>
            </w:r>
          </w:p>
        </w:tc>
      </w:tr>
      <w:tr w:rsidR="00AF0534" w:rsidRPr="00A1115A" w:rsidTr="00D6254D">
        <w:trPr>
          <w:trHeight w:val="208"/>
          <w:jc w:val="center"/>
        </w:trPr>
        <w:tc>
          <w:tcPr>
            <w:tcW w:w="31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sz w:val="18"/>
              </w:rPr>
            </w:pPr>
            <w:r w:rsidRPr="00A1115A">
              <w:rPr>
                <w:rFonts w:ascii="Arial" w:hAnsi="Arial" w:cs="Arial"/>
                <w:sz w:val="18"/>
              </w:rPr>
              <w:t xml:space="preserve">Output power &gt; 10 </w:t>
            </w:r>
            <w:proofErr w:type="spellStart"/>
            <w:r w:rsidRPr="00A1115A">
              <w:rPr>
                <w:rFonts w:ascii="Arial" w:hAnsi="Arial" w:cs="Arial"/>
                <w:sz w:val="18"/>
              </w:rPr>
              <w:t>dBm</w:t>
            </w:r>
            <w:proofErr w:type="spellEnd"/>
            <w:r w:rsidRPr="00A1115A">
              <w:rPr>
                <w:rFonts w:ascii="Arial" w:hAnsi="Arial" w:cs="Arial"/>
                <w:sz w:val="18"/>
              </w:rPr>
              <w:t xml:space="preserve"> </w:t>
            </w:r>
          </w:p>
        </w:tc>
        <w:tc>
          <w:tcPr>
            <w:tcW w:w="19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sz w:val="18"/>
              </w:rPr>
            </w:pPr>
            <w:r w:rsidRPr="00A1115A">
              <w:rPr>
                <w:rFonts w:ascii="Arial" w:hAnsi="Arial" w:cs="Arial"/>
                <w:sz w:val="18"/>
              </w:rPr>
              <w:t>-28</w:t>
            </w:r>
          </w:p>
        </w:tc>
      </w:tr>
      <w:tr w:rsidR="00AF0534" w:rsidRPr="00A1115A" w:rsidTr="00D6254D">
        <w:trPr>
          <w:trHeight w:val="208"/>
          <w:jc w:val="center"/>
        </w:trPr>
        <w:tc>
          <w:tcPr>
            <w:tcW w:w="31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sz w:val="18"/>
              </w:rPr>
            </w:pPr>
            <w:r w:rsidRPr="00A1115A">
              <w:rPr>
                <w:rFonts w:ascii="Arial" w:hAnsi="Arial" w:cs="Arial"/>
                <w:sz w:val="18"/>
              </w:rPr>
              <w:t xml:space="preserve">0 </w:t>
            </w:r>
            <w:proofErr w:type="spellStart"/>
            <w:r w:rsidRPr="00A1115A">
              <w:rPr>
                <w:rFonts w:ascii="Arial" w:hAnsi="Arial" w:cs="Arial"/>
                <w:sz w:val="18"/>
              </w:rPr>
              <w:t>dBm</w:t>
            </w:r>
            <w:proofErr w:type="spellEnd"/>
            <w:r w:rsidRPr="00A1115A">
              <w:rPr>
                <w:rFonts w:ascii="Arial" w:hAnsi="Arial" w:cs="Arial"/>
                <w:sz w:val="18"/>
              </w:rPr>
              <w:t xml:space="preserve"> ≤ Output power ≤ 10 </w:t>
            </w:r>
            <w:proofErr w:type="spellStart"/>
            <w:r w:rsidRPr="00A1115A">
              <w:rPr>
                <w:rFonts w:ascii="Arial" w:hAnsi="Arial" w:cs="Arial"/>
                <w:sz w:val="18"/>
              </w:rPr>
              <w:t>dBm</w:t>
            </w:r>
            <w:proofErr w:type="spellEnd"/>
          </w:p>
        </w:tc>
        <w:tc>
          <w:tcPr>
            <w:tcW w:w="19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sz w:val="18"/>
              </w:rPr>
            </w:pPr>
            <w:r w:rsidRPr="00A1115A">
              <w:rPr>
                <w:rFonts w:ascii="Arial" w:hAnsi="Arial" w:cs="Arial"/>
                <w:sz w:val="18"/>
              </w:rPr>
              <w:t>-25</w:t>
            </w:r>
          </w:p>
        </w:tc>
      </w:tr>
      <w:tr w:rsidR="00AF0534" w:rsidRPr="00A1115A" w:rsidTr="00D6254D">
        <w:trPr>
          <w:trHeight w:val="206"/>
          <w:jc w:val="center"/>
        </w:trPr>
        <w:tc>
          <w:tcPr>
            <w:tcW w:w="31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sz w:val="18"/>
              </w:rPr>
            </w:pPr>
            <w:r w:rsidRPr="00A1115A">
              <w:rPr>
                <w:rFonts w:ascii="Arial" w:hAnsi="Arial" w:cs="Arial"/>
                <w:sz w:val="18"/>
              </w:rPr>
              <w:t xml:space="preserve">-30 </w:t>
            </w:r>
            <w:proofErr w:type="spellStart"/>
            <w:r w:rsidRPr="00A1115A">
              <w:rPr>
                <w:rFonts w:ascii="Arial" w:hAnsi="Arial" w:cs="Arial"/>
                <w:sz w:val="18"/>
              </w:rPr>
              <w:t>dBm</w:t>
            </w:r>
            <w:proofErr w:type="spellEnd"/>
            <w:r w:rsidRPr="00A1115A">
              <w:rPr>
                <w:rFonts w:ascii="Arial" w:hAnsi="Arial" w:cs="Arial"/>
                <w:sz w:val="18"/>
              </w:rPr>
              <w:t xml:space="preserve"> ≤ Output power &lt; 0 </w:t>
            </w:r>
            <w:proofErr w:type="spellStart"/>
            <w:r w:rsidRPr="00A1115A">
              <w:rPr>
                <w:rFonts w:ascii="Arial" w:hAnsi="Arial" w:cs="Arial"/>
                <w:sz w:val="18"/>
              </w:rPr>
              <w:t>dBm</w:t>
            </w:r>
            <w:proofErr w:type="spellEnd"/>
          </w:p>
        </w:tc>
        <w:tc>
          <w:tcPr>
            <w:tcW w:w="19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sz w:val="18"/>
              </w:rPr>
            </w:pPr>
            <w:r w:rsidRPr="00A1115A">
              <w:rPr>
                <w:rFonts w:ascii="Arial" w:hAnsi="Arial" w:cs="Arial"/>
                <w:sz w:val="18"/>
              </w:rPr>
              <w:t>-20</w:t>
            </w:r>
          </w:p>
        </w:tc>
      </w:tr>
      <w:tr w:rsidR="00AF0534" w:rsidRPr="00A1115A" w:rsidTr="00D6254D">
        <w:trPr>
          <w:trHeight w:val="206"/>
          <w:jc w:val="center"/>
        </w:trPr>
        <w:tc>
          <w:tcPr>
            <w:tcW w:w="31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sz w:val="18"/>
              </w:rPr>
            </w:pPr>
            <w:r w:rsidRPr="00A1115A">
              <w:rPr>
                <w:rFonts w:ascii="Arial" w:hAnsi="Arial" w:cs="Arial"/>
                <w:sz w:val="18"/>
              </w:rPr>
              <w:t xml:space="preserve">-40 </w:t>
            </w:r>
            <w:proofErr w:type="spellStart"/>
            <w:r w:rsidRPr="00A1115A">
              <w:rPr>
                <w:rFonts w:ascii="Arial" w:hAnsi="Arial" w:cs="Arial"/>
                <w:sz w:val="18"/>
              </w:rPr>
              <w:t>dBm</w:t>
            </w:r>
            <w:proofErr w:type="spellEnd"/>
            <w:r w:rsidRPr="00A1115A">
              <w:rPr>
                <w:rFonts w:ascii="Arial" w:hAnsi="Arial" w:cs="Arial"/>
                <w:sz w:val="18"/>
              </w:rPr>
              <w:t xml:space="preserve"> ≤ Output power &lt; -30 </w:t>
            </w:r>
            <w:proofErr w:type="spellStart"/>
            <w:r w:rsidRPr="00A1115A">
              <w:rPr>
                <w:rFonts w:ascii="Arial" w:hAnsi="Arial" w:cs="Arial"/>
                <w:sz w:val="18"/>
              </w:rPr>
              <w:t>dBm</w:t>
            </w:r>
            <w:proofErr w:type="spellEnd"/>
          </w:p>
        </w:tc>
        <w:tc>
          <w:tcPr>
            <w:tcW w:w="19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sz w:val="18"/>
              </w:rPr>
            </w:pPr>
            <w:r w:rsidRPr="00A1115A">
              <w:rPr>
                <w:rFonts w:ascii="Arial" w:hAnsi="Arial" w:cs="Arial"/>
                <w:sz w:val="18"/>
              </w:rPr>
              <w:t>-10</w:t>
            </w:r>
          </w:p>
        </w:tc>
      </w:tr>
    </w:tbl>
    <w:p w:rsidR="00AF0534" w:rsidRDefault="00AF0534" w:rsidP="005B0E71">
      <w:pPr>
        <w:rPr>
          <w:rFonts w:ascii="Times New Roman" w:hAnsi="Times New Roman" w:cs="Times New Roman"/>
          <w:sz w:val="20"/>
        </w:rPr>
      </w:pPr>
    </w:p>
    <w:p w:rsidR="00AF0534" w:rsidRDefault="00AF0534" w:rsidP="005B0E71">
      <w:pPr>
        <w:rPr>
          <w:rFonts w:ascii="Times New Roman" w:hAnsi="Times New Roman" w:cs="Times New Roman"/>
          <w:sz w:val="20"/>
        </w:rPr>
      </w:pPr>
      <w:r>
        <w:rPr>
          <w:rFonts w:ascii="Times New Roman" w:hAnsi="Times New Roman" w:cs="Times New Roman"/>
          <w:sz w:val="20"/>
        </w:rPr>
        <w:t>If the UE requires repetitions, then this would likely be because the UE already has its transmitter configured for maximum output power, meaning that the residual power level observed during the gap could be in the region of -5dBm for a PC3 UE, and -2dBm for a PC2 UE.</w:t>
      </w:r>
    </w:p>
    <w:p w:rsidR="00AF0534" w:rsidRDefault="00AF0534" w:rsidP="005B0E71">
      <w:pPr>
        <w:rPr>
          <w:rFonts w:ascii="Times New Roman" w:hAnsi="Times New Roman" w:cs="Times New Roman"/>
          <w:b/>
          <w:sz w:val="20"/>
        </w:rPr>
      </w:pPr>
      <w:r w:rsidRPr="00AF0534">
        <w:rPr>
          <w:rFonts w:ascii="Times New Roman" w:hAnsi="Times New Roman" w:cs="Times New Roman"/>
          <w:b/>
          <w:sz w:val="20"/>
          <w:u w:val="single"/>
        </w:rPr>
        <w:t>Observation 1</w:t>
      </w:r>
      <w:r w:rsidRPr="00AF0534">
        <w:rPr>
          <w:rFonts w:ascii="Times New Roman" w:hAnsi="Times New Roman" w:cs="Times New Roman"/>
          <w:b/>
          <w:sz w:val="20"/>
        </w:rPr>
        <w:t xml:space="preserve">: </w:t>
      </w:r>
      <w:r>
        <w:rPr>
          <w:rFonts w:ascii="Times New Roman" w:hAnsi="Times New Roman" w:cs="Times New Roman"/>
          <w:b/>
          <w:sz w:val="20"/>
        </w:rPr>
        <w:t>OFF power requirement</w:t>
      </w:r>
      <w:r w:rsidRPr="00AF0534">
        <w:rPr>
          <w:rFonts w:ascii="Times New Roman" w:hAnsi="Times New Roman" w:cs="Times New Roman"/>
          <w:b/>
          <w:sz w:val="20"/>
        </w:rPr>
        <w:t xml:space="preserve"> observed during the non-zero </w:t>
      </w:r>
      <w:r>
        <w:rPr>
          <w:rFonts w:ascii="Times New Roman" w:hAnsi="Times New Roman" w:cs="Times New Roman"/>
          <w:b/>
          <w:sz w:val="20"/>
        </w:rPr>
        <w:t xml:space="preserve">unscheduled </w:t>
      </w:r>
      <w:r w:rsidRPr="00AF0534">
        <w:rPr>
          <w:rFonts w:ascii="Times New Roman" w:hAnsi="Times New Roman" w:cs="Times New Roman"/>
          <w:b/>
          <w:sz w:val="20"/>
        </w:rPr>
        <w:t>gap</w:t>
      </w:r>
      <w:r>
        <w:rPr>
          <w:rFonts w:ascii="Times New Roman" w:hAnsi="Times New Roman" w:cs="Times New Roman"/>
          <w:b/>
          <w:sz w:val="20"/>
        </w:rPr>
        <w:t xml:space="preserve"> cannot be assumed to be achievab</w:t>
      </w:r>
      <w:r w:rsidR="00E44DE8">
        <w:rPr>
          <w:rFonts w:ascii="Times New Roman" w:hAnsi="Times New Roman" w:cs="Times New Roman"/>
          <w:b/>
          <w:sz w:val="20"/>
        </w:rPr>
        <w:t>le if phase is to be maintained</w:t>
      </w:r>
      <w:r w:rsidRPr="00AF0534">
        <w:rPr>
          <w:rFonts w:ascii="Times New Roman" w:hAnsi="Times New Roman" w:cs="Times New Roman"/>
          <w:b/>
          <w:sz w:val="20"/>
        </w:rPr>
        <w:t xml:space="preserve">. </w:t>
      </w:r>
    </w:p>
    <w:p w:rsidR="00A54E7F" w:rsidRPr="00C44F98" w:rsidRDefault="00A54E7F" w:rsidP="005B0E71">
      <w:pPr>
        <w:rPr>
          <w:rFonts w:ascii="Times New Roman" w:hAnsi="Times New Roman" w:cs="Times New Roman"/>
          <w:b/>
          <w:sz w:val="20"/>
        </w:rPr>
      </w:pPr>
      <w:r w:rsidRPr="00C44F98">
        <w:rPr>
          <w:rFonts w:ascii="Times New Roman" w:hAnsi="Times New Roman" w:cs="Times New Roman"/>
          <w:b/>
          <w:sz w:val="20"/>
          <w:u w:val="single"/>
        </w:rPr>
        <w:t>Proposal 1</w:t>
      </w:r>
      <w:r w:rsidRPr="00C44F98">
        <w:rPr>
          <w:rFonts w:ascii="Times New Roman" w:hAnsi="Times New Roman" w:cs="Times New Roman"/>
          <w:b/>
          <w:sz w:val="20"/>
        </w:rPr>
        <w:t xml:space="preserve">: </w:t>
      </w:r>
      <w:r w:rsidR="00E44DE8" w:rsidRPr="00C44F98">
        <w:rPr>
          <w:rFonts w:ascii="Times New Roman" w:hAnsi="Times New Roman" w:cs="Times New Roman"/>
          <w:b/>
          <w:sz w:val="20"/>
        </w:rPr>
        <w:t>Agree that OFF</w:t>
      </w:r>
      <w:r w:rsidRPr="00C44F98">
        <w:rPr>
          <w:rFonts w:ascii="Times New Roman" w:hAnsi="Times New Roman" w:cs="Times New Roman"/>
          <w:b/>
          <w:sz w:val="20"/>
        </w:rPr>
        <w:t xml:space="preserve"> power level </w:t>
      </w:r>
      <w:r w:rsidR="00E44DE8" w:rsidRPr="00C44F98">
        <w:rPr>
          <w:rFonts w:ascii="Times New Roman" w:hAnsi="Times New Roman" w:cs="Times New Roman"/>
          <w:b/>
          <w:sz w:val="20"/>
        </w:rPr>
        <w:t>cannot be achieved during</w:t>
      </w:r>
      <w:r w:rsidRPr="00C44F98">
        <w:rPr>
          <w:rFonts w:ascii="Times New Roman" w:hAnsi="Times New Roman" w:cs="Times New Roman"/>
          <w:b/>
          <w:sz w:val="20"/>
        </w:rPr>
        <w:t xml:space="preserve"> non-zero unscheduled gap.</w:t>
      </w:r>
    </w:p>
    <w:p w:rsidR="008E0822" w:rsidRPr="00C44F98" w:rsidRDefault="008E0822" w:rsidP="00064698">
      <w:pPr>
        <w:spacing w:after="0"/>
        <w:rPr>
          <w:rFonts w:ascii="Times New Roman" w:hAnsi="Times New Roman" w:cs="Times New Roman"/>
          <w:sz w:val="20"/>
          <w:szCs w:val="20"/>
          <w:u w:val="single"/>
        </w:rPr>
      </w:pPr>
    </w:p>
    <w:p w:rsidR="00AF0534" w:rsidRPr="001B5F4A" w:rsidRDefault="00E44DE8" w:rsidP="005B0E71">
      <w:pPr>
        <w:rPr>
          <w:rFonts w:ascii="Times New Roman" w:hAnsi="Times New Roman" w:cs="Times New Roman"/>
          <w:szCs w:val="20"/>
          <w:u w:val="single"/>
        </w:rPr>
      </w:pPr>
      <w:r w:rsidRPr="001B5F4A">
        <w:rPr>
          <w:rFonts w:ascii="Times New Roman" w:hAnsi="Times New Roman" w:cs="Times New Roman"/>
          <w:szCs w:val="20"/>
          <w:u w:val="single"/>
        </w:rPr>
        <w:t>WF#1: Length of</w:t>
      </w:r>
      <w:r w:rsidR="00AF0534" w:rsidRPr="001B5F4A">
        <w:rPr>
          <w:rFonts w:ascii="Times New Roman" w:hAnsi="Times New Roman" w:cs="Times New Roman"/>
          <w:szCs w:val="20"/>
          <w:u w:val="single"/>
        </w:rPr>
        <w:t xml:space="preserve"> non-zero gap with </w:t>
      </w:r>
      <w:r w:rsidRPr="001B5F4A">
        <w:rPr>
          <w:rFonts w:ascii="Times New Roman" w:hAnsi="Times New Roman" w:cs="Times New Roman"/>
          <w:szCs w:val="20"/>
          <w:u w:val="single"/>
        </w:rPr>
        <w:t>NO</w:t>
      </w:r>
      <w:r w:rsidR="00AF0534" w:rsidRPr="001B5F4A">
        <w:rPr>
          <w:rFonts w:ascii="Times New Roman" w:hAnsi="Times New Roman" w:cs="Times New Roman"/>
          <w:szCs w:val="20"/>
          <w:u w:val="single"/>
        </w:rPr>
        <w:t xml:space="preserve"> intermediate transmissions</w:t>
      </w:r>
    </w:p>
    <w:p w:rsidR="00AF0534" w:rsidRPr="00C44F98" w:rsidRDefault="00A54E7F" w:rsidP="005B0E71">
      <w:pPr>
        <w:rPr>
          <w:rFonts w:ascii="Times New Roman" w:hAnsi="Times New Roman" w:cs="Times New Roman"/>
          <w:sz w:val="20"/>
          <w:szCs w:val="20"/>
        </w:rPr>
      </w:pPr>
      <w:r w:rsidRPr="00C44F98">
        <w:rPr>
          <w:rFonts w:ascii="Times New Roman" w:hAnsi="Times New Roman" w:cs="Times New Roman"/>
          <w:sz w:val="20"/>
          <w:szCs w:val="20"/>
        </w:rPr>
        <w:t>With UE has transmitter ON during</w:t>
      </w:r>
      <w:r w:rsidR="00AF0534" w:rsidRPr="00C44F98">
        <w:rPr>
          <w:rFonts w:ascii="Times New Roman" w:hAnsi="Times New Roman" w:cs="Times New Roman"/>
          <w:sz w:val="20"/>
          <w:szCs w:val="20"/>
        </w:rPr>
        <w:t xml:space="preserve"> an unscheduled gap, then up to 14 symbols </w:t>
      </w:r>
      <w:r w:rsidRPr="00C44F98">
        <w:rPr>
          <w:rFonts w:ascii="Times New Roman" w:hAnsi="Times New Roman" w:cs="Times New Roman"/>
          <w:sz w:val="20"/>
          <w:szCs w:val="20"/>
        </w:rPr>
        <w:t xml:space="preserve">gap </w:t>
      </w:r>
      <w:r w:rsidR="00AF0534" w:rsidRPr="00C44F98">
        <w:rPr>
          <w:rFonts w:ascii="Times New Roman" w:hAnsi="Times New Roman" w:cs="Times New Roman"/>
          <w:sz w:val="20"/>
          <w:szCs w:val="20"/>
        </w:rPr>
        <w:t>length could be achievable. However, due to Carrier Leakage, power saving would not be possible during the gap. RAN1 would need to analyse any system level performance impact caused by such residual power in the system.</w:t>
      </w:r>
    </w:p>
    <w:p w:rsidR="00AF0534" w:rsidRPr="00C44F98" w:rsidRDefault="00AF0534" w:rsidP="005B0E71">
      <w:pPr>
        <w:rPr>
          <w:rFonts w:ascii="Times New Roman" w:hAnsi="Times New Roman" w:cs="Times New Roman"/>
          <w:b/>
          <w:sz w:val="20"/>
          <w:szCs w:val="20"/>
        </w:rPr>
      </w:pPr>
      <w:r w:rsidRPr="00C44F98">
        <w:rPr>
          <w:rFonts w:ascii="Times New Roman" w:hAnsi="Times New Roman" w:cs="Times New Roman"/>
          <w:b/>
          <w:sz w:val="20"/>
          <w:szCs w:val="20"/>
          <w:u w:val="single"/>
        </w:rPr>
        <w:t>Observation 2</w:t>
      </w:r>
      <w:r w:rsidRPr="00C44F98">
        <w:rPr>
          <w:rFonts w:ascii="Times New Roman" w:hAnsi="Times New Roman" w:cs="Times New Roman"/>
          <w:b/>
          <w:sz w:val="20"/>
          <w:szCs w:val="20"/>
        </w:rPr>
        <w:t>: Up to 14 symbols gap could be achieved</w:t>
      </w:r>
      <w:r w:rsidR="00A54E7F" w:rsidRPr="00C44F98">
        <w:rPr>
          <w:rFonts w:ascii="Times New Roman" w:hAnsi="Times New Roman" w:cs="Times New Roman"/>
          <w:b/>
          <w:sz w:val="20"/>
          <w:szCs w:val="20"/>
        </w:rPr>
        <w:t xml:space="preserve"> with UE transmitter ON</w:t>
      </w:r>
      <w:r w:rsidR="002B6230" w:rsidRPr="00C44F98">
        <w:rPr>
          <w:rFonts w:ascii="Times New Roman" w:hAnsi="Times New Roman" w:cs="Times New Roman"/>
          <w:b/>
          <w:sz w:val="20"/>
          <w:szCs w:val="20"/>
        </w:rPr>
        <w:t xml:space="preserve"> during the gap</w:t>
      </w:r>
      <w:r w:rsidR="00A54E7F" w:rsidRPr="00C44F98">
        <w:rPr>
          <w:rFonts w:ascii="Times New Roman" w:hAnsi="Times New Roman" w:cs="Times New Roman"/>
          <w:b/>
          <w:sz w:val="20"/>
          <w:szCs w:val="20"/>
        </w:rPr>
        <w:t>. However,</w:t>
      </w:r>
      <w:r w:rsidR="002B6230" w:rsidRPr="00C44F98">
        <w:rPr>
          <w:rFonts w:ascii="Times New Roman" w:hAnsi="Times New Roman" w:cs="Times New Roman"/>
          <w:b/>
          <w:sz w:val="20"/>
          <w:szCs w:val="20"/>
        </w:rPr>
        <w:t xml:space="preserve"> </w:t>
      </w:r>
      <w:r w:rsidRPr="00C44F98">
        <w:rPr>
          <w:rFonts w:ascii="Times New Roman" w:hAnsi="Times New Roman" w:cs="Times New Roman"/>
          <w:b/>
          <w:sz w:val="20"/>
          <w:szCs w:val="20"/>
        </w:rPr>
        <w:t>there would be a detrimental impact to UE power consumption, and possibly impact to system level performance may be observed.</w:t>
      </w:r>
    </w:p>
    <w:p w:rsidR="00AF0534" w:rsidRPr="00C44F98" w:rsidRDefault="00A54E7F" w:rsidP="005B0E71">
      <w:pPr>
        <w:rPr>
          <w:rFonts w:ascii="Times New Roman" w:hAnsi="Times New Roman" w:cs="Times New Roman"/>
          <w:b/>
          <w:sz w:val="20"/>
          <w:szCs w:val="20"/>
        </w:rPr>
      </w:pPr>
      <w:r w:rsidRPr="00C44F98">
        <w:rPr>
          <w:rFonts w:ascii="Times New Roman" w:hAnsi="Times New Roman" w:cs="Times New Roman"/>
          <w:b/>
          <w:sz w:val="20"/>
          <w:szCs w:val="20"/>
          <w:u w:val="single"/>
        </w:rPr>
        <w:lastRenderedPageBreak/>
        <w:t>Proposal 2</w:t>
      </w:r>
      <w:r w:rsidRPr="00C44F98">
        <w:rPr>
          <w:rFonts w:ascii="Times New Roman" w:hAnsi="Times New Roman" w:cs="Times New Roman"/>
          <w:b/>
          <w:sz w:val="20"/>
          <w:szCs w:val="20"/>
        </w:rPr>
        <w:t>: Highlight to RAN1 that the longer the gap the more detriment there is to UE power consumption.</w:t>
      </w:r>
    </w:p>
    <w:p w:rsidR="00A54E7F" w:rsidRPr="00C44F98" w:rsidRDefault="00A54E7F" w:rsidP="00064698">
      <w:pPr>
        <w:spacing w:after="0"/>
        <w:rPr>
          <w:rFonts w:ascii="Times New Roman" w:hAnsi="Times New Roman" w:cs="Times New Roman"/>
          <w:sz w:val="20"/>
          <w:szCs w:val="20"/>
          <w:u w:val="single"/>
        </w:rPr>
      </w:pPr>
    </w:p>
    <w:p w:rsidR="00AF0534" w:rsidRPr="001B5F4A" w:rsidRDefault="00E44DE8" w:rsidP="005B0E71">
      <w:pPr>
        <w:rPr>
          <w:rFonts w:ascii="Times New Roman" w:hAnsi="Times New Roman" w:cs="Times New Roman"/>
          <w:szCs w:val="20"/>
          <w:u w:val="single"/>
        </w:rPr>
      </w:pPr>
      <w:r w:rsidRPr="001B5F4A">
        <w:rPr>
          <w:rFonts w:ascii="Times New Roman" w:hAnsi="Times New Roman" w:cs="Times New Roman"/>
          <w:szCs w:val="20"/>
          <w:u w:val="single"/>
        </w:rPr>
        <w:t xml:space="preserve">WF#2: </w:t>
      </w:r>
      <w:r w:rsidR="00AF0534" w:rsidRPr="001B5F4A">
        <w:rPr>
          <w:rFonts w:ascii="Times New Roman" w:hAnsi="Times New Roman" w:cs="Times New Roman"/>
          <w:szCs w:val="20"/>
          <w:u w:val="single"/>
        </w:rPr>
        <w:t xml:space="preserve">Non-zero gap with other signals/channels inserted with </w:t>
      </w:r>
      <w:r w:rsidRPr="001B5F4A">
        <w:rPr>
          <w:rFonts w:ascii="Times New Roman" w:hAnsi="Times New Roman" w:cs="Times New Roman"/>
          <w:szCs w:val="20"/>
          <w:u w:val="single"/>
        </w:rPr>
        <w:t xml:space="preserve">power/PRB </w:t>
      </w:r>
      <w:proofErr w:type="spellStart"/>
      <w:r w:rsidRPr="001B5F4A">
        <w:rPr>
          <w:rFonts w:ascii="Times New Roman" w:hAnsi="Times New Roman" w:cs="Times New Roman"/>
          <w:szCs w:val="20"/>
          <w:u w:val="single"/>
        </w:rPr>
        <w:t>config</w:t>
      </w:r>
      <w:proofErr w:type="spellEnd"/>
      <w:r w:rsidR="00AF0534" w:rsidRPr="001B5F4A">
        <w:rPr>
          <w:rFonts w:ascii="Times New Roman" w:hAnsi="Times New Roman" w:cs="Times New Roman"/>
          <w:szCs w:val="20"/>
          <w:u w:val="single"/>
        </w:rPr>
        <w:t xml:space="preserve"> not maintained</w:t>
      </w:r>
    </w:p>
    <w:p w:rsidR="00E04895" w:rsidRPr="00C44F98" w:rsidRDefault="00AF0534" w:rsidP="005B0E71">
      <w:pPr>
        <w:rPr>
          <w:rFonts w:ascii="Times New Roman" w:hAnsi="Times New Roman" w:cs="Times New Roman"/>
          <w:sz w:val="20"/>
          <w:szCs w:val="20"/>
        </w:rPr>
      </w:pPr>
      <w:r w:rsidRPr="00C44F98">
        <w:rPr>
          <w:rFonts w:ascii="Times New Roman" w:hAnsi="Times New Roman" w:cs="Times New Roman"/>
          <w:sz w:val="20"/>
          <w:szCs w:val="20"/>
        </w:rPr>
        <w:t xml:space="preserve">If power level and </w:t>
      </w:r>
      <w:r w:rsidR="00E44DE8" w:rsidRPr="00C44F98">
        <w:rPr>
          <w:rFonts w:ascii="Times New Roman" w:hAnsi="Times New Roman" w:cs="Times New Roman"/>
          <w:sz w:val="20"/>
          <w:szCs w:val="20"/>
        </w:rPr>
        <w:t>PRB</w:t>
      </w:r>
      <w:r w:rsidRPr="00C44F98">
        <w:rPr>
          <w:rFonts w:ascii="Times New Roman" w:hAnsi="Times New Roman" w:cs="Times New Roman"/>
          <w:sz w:val="20"/>
          <w:szCs w:val="20"/>
        </w:rPr>
        <w:t xml:space="preserve"> configuration cannot be maintained, then the transmitter con</w:t>
      </w:r>
      <w:r w:rsidR="00E04895" w:rsidRPr="00C44F98">
        <w:rPr>
          <w:rFonts w:ascii="Times New Roman" w:hAnsi="Times New Roman" w:cs="Times New Roman"/>
          <w:sz w:val="20"/>
          <w:szCs w:val="20"/>
        </w:rPr>
        <w:t>figuration will likely change and</w:t>
      </w:r>
      <w:r w:rsidRPr="00C44F98">
        <w:rPr>
          <w:rFonts w:ascii="Times New Roman" w:hAnsi="Times New Roman" w:cs="Times New Roman"/>
          <w:sz w:val="20"/>
          <w:szCs w:val="20"/>
        </w:rPr>
        <w:t xml:space="preserve"> </w:t>
      </w:r>
      <w:r w:rsidR="00E04895" w:rsidRPr="00C44F98">
        <w:rPr>
          <w:rFonts w:ascii="Times New Roman" w:hAnsi="Times New Roman" w:cs="Times New Roman"/>
          <w:sz w:val="20"/>
          <w:szCs w:val="20"/>
        </w:rPr>
        <w:t>retuning may be required. There is</w:t>
      </w:r>
      <w:r w:rsidRPr="00C44F98">
        <w:rPr>
          <w:rFonts w:ascii="Times New Roman" w:hAnsi="Times New Roman" w:cs="Times New Roman"/>
          <w:sz w:val="20"/>
          <w:szCs w:val="20"/>
        </w:rPr>
        <w:t xml:space="preserve"> no guarantee that the phase </w:t>
      </w:r>
      <w:r w:rsidR="00E04895" w:rsidRPr="00C44F98">
        <w:rPr>
          <w:rFonts w:ascii="Times New Roman" w:hAnsi="Times New Roman" w:cs="Times New Roman"/>
          <w:sz w:val="20"/>
          <w:szCs w:val="20"/>
        </w:rPr>
        <w:t>can be sufficiently maintained in such a scenario and identifying the specific configurations where it may be achievable would seem challenging.</w:t>
      </w:r>
    </w:p>
    <w:p w:rsidR="00AF0534" w:rsidRPr="00C44F98" w:rsidRDefault="00A54E7F" w:rsidP="00A54E7F">
      <w:pPr>
        <w:rPr>
          <w:rFonts w:ascii="Times New Roman" w:hAnsi="Times New Roman" w:cs="Times New Roman"/>
          <w:sz w:val="20"/>
          <w:szCs w:val="20"/>
        </w:rPr>
      </w:pPr>
      <w:r w:rsidRPr="00C44F98">
        <w:rPr>
          <w:rFonts w:ascii="Times New Roman" w:hAnsi="Times New Roman" w:cs="Times New Roman"/>
          <w:b/>
          <w:sz w:val="20"/>
          <w:szCs w:val="20"/>
          <w:u w:val="single"/>
        </w:rPr>
        <w:t>Proposal</w:t>
      </w:r>
      <w:r w:rsidR="00E44DE8" w:rsidRPr="00C44F98">
        <w:rPr>
          <w:rFonts w:ascii="Times New Roman" w:hAnsi="Times New Roman" w:cs="Times New Roman"/>
          <w:b/>
          <w:sz w:val="20"/>
          <w:szCs w:val="20"/>
          <w:u w:val="single"/>
        </w:rPr>
        <w:t xml:space="preserve"> 3</w:t>
      </w:r>
      <w:r w:rsidR="00E04895" w:rsidRPr="00C44F98">
        <w:rPr>
          <w:rFonts w:ascii="Times New Roman" w:hAnsi="Times New Roman" w:cs="Times New Roman"/>
          <w:b/>
          <w:sz w:val="20"/>
          <w:szCs w:val="20"/>
        </w:rPr>
        <w:t xml:space="preserve">: </w:t>
      </w:r>
      <w:r w:rsidR="00E44DE8" w:rsidRPr="00C44F98">
        <w:rPr>
          <w:rFonts w:ascii="Times New Roman" w:hAnsi="Times New Roman" w:cs="Times New Roman"/>
          <w:b/>
          <w:sz w:val="20"/>
          <w:szCs w:val="20"/>
        </w:rPr>
        <w:t xml:space="preserve">Agree that phase cannot be guaranteed to be maintained if other signals are present during the gap with different power settings or </w:t>
      </w:r>
      <w:r w:rsidR="00C37E25" w:rsidRPr="00C44F98">
        <w:rPr>
          <w:rFonts w:ascii="Times New Roman" w:hAnsi="Times New Roman" w:cs="Times New Roman"/>
          <w:b/>
          <w:sz w:val="20"/>
          <w:szCs w:val="20"/>
        </w:rPr>
        <w:t xml:space="preserve">different </w:t>
      </w:r>
      <w:r w:rsidR="00E44DE8" w:rsidRPr="00C44F98">
        <w:rPr>
          <w:rFonts w:ascii="Times New Roman" w:hAnsi="Times New Roman" w:cs="Times New Roman"/>
          <w:b/>
          <w:sz w:val="20"/>
          <w:szCs w:val="20"/>
        </w:rPr>
        <w:t>PRB configuration</w:t>
      </w:r>
      <w:r w:rsidRPr="00C44F98">
        <w:rPr>
          <w:rFonts w:ascii="Times New Roman" w:hAnsi="Times New Roman" w:cs="Times New Roman"/>
          <w:b/>
          <w:sz w:val="20"/>
          <w:szCs w:val="20"/>
        </w:rPr>
        <w:t>.</w:t>
      </w:r>
    </w:p>
    <w:p w:rsidR="00E44DE8" w:rsidRPr="00C44F98" w:rsidRDefault="00E44DE8" w:rsidP="00064698">
      <w:pPr>
        <w:spacing w:after="0"/>
        <w:rPr>
          <w:rFonts w:ascii="Times New Roman" w:hAnsi="Times New Roman" w:cs="Times New Roman"/>
          <w:sz w:val="20"/>
          <w:szCs w:val="20"/>
          <w:u w:val="single"/>
        </w:rPr>
      </w:pPr>
    </w:p>
    <w:p w:rsidR="00E44DE8" w:rsidRPr="001B5F4A" w:rsidRDefault="00E44DE8" w:rsidP="00E44DE8">
      <w:pPr>
        <w:rPr>
          <w:rFonts w:ascii="Times New Roman" w:hAnsi="Times New Roman" w:cs="Times New Roman"/>
          <w:szCs w:val="20"/>
          <w:u w:val="single"/>
        </w:rPr>
      </w:pPr>
      <w:r w:rsidRPr="001B5F4A">
        <w:rPr>
          <w:rFonts w:ascii="Times New Roman" w:hAnsi="Times New Roman" w:cs="Times New Roman"/>
          <w:szCs w:val="20"/>
          <w:u w:val="single"/>
        </w:rPr>
        <w:t>WF#5: Non-zero gap with DL slot scheduled in the gap</w:t>
      </w:r>
    </w:p>
    <w:p w:rsidR="00E44DE8" w:rsidRPr="00C44F98" w:rsidRDefault="00E44DE8" w:rsidP="00E44DE8">
      <w:pPr>
        <w:rPr>
          <w:rFonts w:ascii="Times New Roman" w:hAnsi="Times New Roman" w:cs="Times New Roman"/>
          <w:sz w:val="20"/>
          <w:szCs w:val="20"/>
        </w:rPr>
      </w:pPr>
      <w:r w:rsidRPr="00C44F98">
        <w:rPr>
          <w:rFonts w:ascii="Times New Roman" w:hAnsi="Times New Roman" w:cs="Times New Roman"/>
          <w:sz w:val="20"/>
          <w:szCs w:val="20"/>
        </w:rPr>
        <w:t xml:space="preserve">In the case of TDD, if a downlink slot were to be scheduled during the gap, any Carrier Leakage generated due to UE having transmitter ON would lead to self-desensitization of the UE receiver. Selectively using different </w:t>
      </w:r>
      <w:proofErr w:type="spellStart"/>
      <w:proofErr w:type="gramStart"/>
      <w:r w:rsidRPr="00C44F98">
        <w:rPr>
          <w:rFonts w:ascii="Times New Roman" w:hAnsi="Times New Roman" w:cs="Times New Roman"/>
          <w:sz w:val="20"/>
          <w:szCs w:val="20"/>
        </w:rPr>
        <w:t>Tx</w:t>
      </w:r>
      <w:proofErr w:type="spellEnd"/>
      <w:proofErr w:type="gramEnd"/>
      <w:r w:rsidRPr="00C44F98">
        <w:rPr>
          <w:rFonts w:ascii="Times New Roman" w:hAnsi="Times New Roman" w:cs="Times New Roman"/>
          <w:sz w:val="20"/>
          <w:szCs w:val="20"/>
        </w:rPr>
        <w:t xml:space="preserve"> and Rx antennas for downlink and uplink in our view would not guarantee sufficient isolation, and such design constraints may further limit the coverage of the UE in uplink and downlink. Both of these outcomes would seem to counteract the original aim of using repetitions.</w:t>
      </w:r>
    </w:p>
    <w:p w:rsidR="00E44DE8" w:rsidRPr="00C44F98" w:rsidRDefault="00E44DE8" w:rsidP="00E44DE8">
      <w:pPr>
        <w:rPr>
          <w:rFonts w:ascii="Times New Roman" w:hAnsi="Times New Roman" w:cs="Times New Roman"/>
          <w:b/>
          <w:sz w:val="20"/>
          <w:szCs w:val="20"/>
        </w:rPr>
      </w:pPr>
      <w:r w:rsidRPr="00C44F98">
        <w:rPr>
          <w:rFonts w:ascii="Times New Roman" w:hAnsi="Times New Roman" w:cs="Times New Roman"/>
          <w:b/>
          <w:sz w:val="20"/>
          <w:szCs w:val="20"/>
          <w:u w:val="single"/>
        </w:rPr>
        <w:t>Observation 3</w:t>
      </w:r>
      <w:r w:rsidRPr="00C44F98">
        <w:rPr>
          <w:rFonts w:ascii="Times New Roman" w:hAnsi="Times New Roman" w:cs="Times New Roman"/>
          <w:b/>
          <w:sz w:val="20"/>
          <w:szCs w:val="20"/>
        </w:rPr>
        <w:t xml:space="preserve">: Maintaining phase while inserting a DL slot within a non-zero gap, is likely to cause DL </w:t>
      </w:r>
      <w:r w:rsidR="00C44F98" w:rsidRPr="00C44F98">
        <w:rPr>
          <w:rFonts w:ascii="Times New Roman" w:hAnsi="Times New Roman" w:cs="Times New Roman"/>
          <w:b/>
          <w:sz w:val="20"/>
          <w:szCs w:val="20"/>
        </w:rPr>
        <w:t>reception</w:t>
      </w:r>
      <w:r w:rsidRPr="00C44F98">
        <w:rPr>
          <w:rFonts w:ascii="Times New Roman" w:hAnsi="Times New Roman" w:cs="Times New Roman"/>
          <w:b/>
          <w:sz w:val="20"/>
          <w:szCs w:val="20"/>
        </w:rPr>
        <w:t xml:space="preserve"> issues for the same UE when transmitter is ON. Antenna isolation is not likely to achieve the required antenna isolation to overcome this issue without also impacting coverage performance. </w:t>
      </w:r>
    </w:p>
    <w:p w:rsidR="00E44DE8" w:rsidRPr="00A54E7F" w:rsidRDefault="00E44DE8" w:rsidP="00E44DE8">
      <w:pPr>
        <w:rPr>
          <w:rFonts w:ascii="Times New Roman" w:hAnsi="Times New Roman" w:cs="Times New Roman"/>
          <w:b/>
          <w:sz w:val="20"/>
          <w:szCs w:val="20"/>
        </w:rPr>
      </w:pPr>
      <w:r w:rsidRPr="00C44F98">
        <w:rPr>
          <w:rFonts w:ascii="Times New Roman" w:hAnsi="Times New Roman" w:cs="Times New Roman"/>
          <w:b/>
          <w:sz w:val="20"/>
          <w:szCs w:val="20"/>
          <w:u w:val="single"/>
        </w:rPr>
        <w:t>Proposal 4</w:t>
      </w:r>
      <w:r w:rsidRPr="00C44F98">
        <w:rPr>
          <w:rFonts w:ascii="Times New Roman" w:hAnsi="Times New Roman" w:cs="Times New Roman"/>
          <w:b/>
          <w:sz w:val="20"/>
          <w:szCs w:val="20"/>
        </w:rPr>
        <w:t>: Do not consider further the case where there is a DL slot within a non-zero gap.</w:t>
      </w:r>
    </w:p>
    <w:p w:rsidR="001C3999" w:rsidRDefault="001C3999" w:rsidP="005B0E71">
      <w:pPr>
        <w:pBdr>
          <w:bottom w:val="single" w:sz="6" w:space="1" w:color="auto"/>
        </w:pBdr>
        <w:rPr>
          <w:rFonts w:ascii="Times New Roman" w:hAnsi="Times New Roman" w:cs="Times New Roman"/>
          <w:sz w:val="20"/>
          <w:szCs w:val="20"/>
        </w:rPr>
      </w:pPr>
    </w:p>
    <w:p w:rsidR="00AF0534" w:rsidRDefault="001C3999" w:rsidP="001C3999">
      <w:pPr>
        <w:pStyle w:val="3GPPHeader1"/>
        <w:rPr>
          <w:sz w:val="28"/>
        </w:rPr>
      </w:pPr>
      <w:r w:rsidRPr="001C3999">
        <w:rPr>
          <w:sz w:val="28"/>
        </w:rPr>
        <w:t>Additional questions from RAN1 LS in R1-2104119</w:t>
      </w:r>
    </w:p>
    <w:p w:rsidR="001C3999" w:rsidRDefault="001C3999" w:rsidP="001C3999">
      <w:pPr>
        <w:rPr>
          <w:rFonts w:ascii="Times New Roman" w:hAnsi="Times New Roman" w:cs="Times New Roman"/>
          <w:sz w:val="20"/>
        </w:rPr>
      </w:pPr>
      <w:r>
        <w:rPr>
          <w:rFonts w:ascii="Times New Roman" w:hAnsi="Times New Roman" w:cs="Times New Roman"/>
          <w:sz w:val="20"/>
        </w:rPr>
        <w:t xml:space="preserve">RAN1 asked the following questions in their latest LS to RAN4, and we provide some </w:t>
      </w:r>
      <w:r w:rsidR="001B5F4A">
        <w:rPr>
          <w:rFonts w:ascii="Times New Roman" w:hAnsi="Times New Roman" w:cs="Times New Roman"/>
          <w:sz w:val="20"/>
        </w:rPr>
        <w:t>views for each</w:t>
      </w:r>
      <w:r>
        <w:rPr>
          <w:rFonts w:ascii="Times New Roman" w:hAnsi="Times New Roman" w:cs="Times New Roman"/>
          <w:sz w:val="20"/>
        </w:rPr>
        <w:t xml:space="preserve"> below</w:t>
      </w:r>
      <w:r w:rsidR="001B5F4A">
        <w:rPr>
          <w:rFonts w:ascii="Times New Roman" w:hAnsi="Times New Roman" w:cs="Times New Roman"/>
          <w:sz w:val="20"/>
        </w:rPr>
        <w:t>.</w:t>
      </w:r>
    </w:p>
    <w:p w:rsidR="001B5F4A" w:rsidRPr="001B5F4A" w:rsidRDefault="001C3999" w:rsidP="001B5F4A">
      <w:pPr>
        <w:pStyle w:val="BodyText"/>
        <w:rPr>
          <w:rFonts w:ascii="Times New Roman" w:hAnsi="Times New Roman" w:cs="Times New Roman"/>
          <w:bCs/>
          <w:u w:val="single"/>
        </w:rPr>
      </w:pPr>
      <w:r w:rsidRPr="001B5F4A">
        <w:rPr>
          <w:rFonts w:ascii="Times New Roman" w:hAnsi="Times New Roman" w:cs="Times New Roman"/>
          <w:bCs/>
          <w:u w:val="single"/>
        </w:rPr>
        <w:t>Question 1:</w:t>
      </w:r>
      <w:r w:rsidR="001B5F4A" w:rsidRPr="001B5F4A">
        <w:rPr>
          <w:rFonts w:ascii="Times New Roman" w:hAnsi="Times New Roman" w:cs="Times New Roman"/>
          <w:bCs/>
          <w:u w:val="single"/>
        </w:rPr>
        <w:t xml:space="preserve"> </w:t>
      </w:r>
      <w:r w:rsidRPr="001B5F4A">
        <w:rPr>
          <w:rFonts w:ascii="Times New Roman" w:hAnsi="Times New Roman" w:cs="Times New Roman"/>
          <w:bCs/>
          <w:u w:val="single"/>
        </w:rPr>
        <w:t xml:space="preserve"> </w:t>
      </w:r>
    </w:p>
    <w:p w:rsidR="001B5F4A" w:rsidRDefault="001C3999" w:rsidP="001B5F4A">
      <w:pPr>
        <w:pStyle w:val="BodyText"/>
        <w:rPr>
          <w:rFonts w:ascii="Times New Roman" w:hAnsi="Times New Roman" w:cs="Times New Roman"/>
          <w:bCs/>
          <w:i/>
          <w:sz w:val="20"/>
        </w:rPr>
      </w:pPr>
      <w:r w:rsidRPr="001C3999">
        <w:rPr>
          <w:rFonts w:ascii="Times New Roman" w:hAnsi="Times New Roman" w:cs="Times New Roman"/>
          <w:bCs/>
          <w:i/>
          <w:sz w:val="20"/>
        </w:rPr>
        <w:t>In addition to the conditions provided in R4-2103393,</w:t>
      </w:r>
      <w:r w:rsidRPr="001C3999">
        <w:rPr>
          <w:rFonts w:ascii="Times New Roman" w:hAnsi="Times New Roman" w:cs="Times New Roman"/>
          <w:i/>
          <w:sz w:val="20"/>
        </w:rPr>
        <w:t xml:space="preserve"> </w:t>
      </w:r>
      <w:r w:rsidRPr="001C3999">
        <w:rPr>
          <w:rFonts w:ascii="Times New Roman" w:hAnsi="Times New Roman" w:cs="Times New Roman"/>
          <w:bCs/>
          <w:i/>
          <w:sz w:val="20"/>
          <w:lang w:val="en-GB"/>
        </w:rPr>
        <w:t>c</w:t>
      </w:r>
      <w:r w:rsidRPr="001C3999">
        <w:rPr>
          <w:rFonts w:ascii="Times New Roman" w:hAnsi="Times New Roman" w:cs="Times New Roman"/>
          <w:bCs/>
          <w:i/>
          <w:sz w:val="20"/>
        </w:rPr>
        <w:t xml:space="preserve">an RAN4 please confirm that “Applying the same TPMI </w:t>
      </w:r>
      <w:proofErr w:type="spellStart"/>
      <w:r w:rsidRPr="001C3999">
        <w:rPr>
          <w:rFonts w:ascii="Times New Roman" w:hAnsi="Times New Roman" w:cs="Times New Roman"/>
          <w:bCs/>
          <w:i/>
          <w:sz w:val="20"/>
        </w:rPr>
        <w:t>precoder</w:t>
      </w:r>
      <w:proofErr w:type="spellEnd"/>
      <w:r w:rsidRPr="001C3999">
        <w:rPr>
          <w:rFonts w:ascii="Times New Roman" w:hAnsi="Times New Roman" w:cs="Times New Roman"/>
          <w:bCs/>
          <w:i/>
          <w:sz w:val="20"/>
        </w:rPr>
        <w:t xml:space="preserve"> across PUSCH transmissions” is also a necessary condition to keep phase continuity across PUSCH transmissions? </w:t>
      </w:r>
    </w:p>
    <w:p w:rsidR="00C37E25" w:rsidRPr="001B5F4A" w:rsidRDefault="00C37E25" w:rsidP="009049E3">
      <w:pPr>
        <w:spacing w:before="120"/>
        <w:rPr>
          <w:rFonts w:ascii="Times New Roman" w:hAnsi="Times New Roman" w:cs="Times New Roman"/>
          <w:sz w:val="20"/>
          <w:szCs w:val="20"/>
        </w:rPr>
      </w:pPr>
      <w:r w:rsidRPr="001B5F4A">
        <w:rPr>
          <w:rFonts w:ascii="Times New Roman" w:hAnsi="Times New Roman" w:cs="Times New Roman"/>
          <w:sz w:val="20"/>
          <w:szCs w:val="20"/>
        </w:rPr>
        <w:t xml:space="preserve">Changing the TPMI </w:t>
      </w:r>
      <w:proofErr w:type="spellStart"/>
      <w:r w:rsidRPr="001B5F4A">
        <w:rPr>
          <w:rFonts w:ascii="Times New Roman" w:hAnsi="Times New Roman" w:cs="Times New Roman"/>
          <w:sz w:val="20"/>
          <w:szCs w:val="20"/>
        </w:rPr>
        <w:t>precoder</w:t>
      </w:r>
      <w:proofErr w:type="spellEnd"/>
      <w:r w:rsidRPr="001B5F4A">
        <w:rPr>
          <w:rFonts w:ascii="Times New Roman" w:hAnsi="Times New Roman" w:cs="Times New Roman"/>
          <w:sz w:val="20"/>
          <w:szCs w:val="20"/>
        </w:rPr>
        <w:t xml:space="preserve"> across repetitions may result in changing the </w:t>
      </w:r>
      <w:proofErr w:type="spellStart"/>
      <w:r w:rsidRPr="001B5F4A">
        <w:rPr>
          <w:rFonts w:ascii="Times New Roman" w:hAnsi="Times New Roman" w:cs="Times New Roman"/>
          <w:sz w:val="20"/>
          <w:szCs w:val="20"/>
        </w:rPr>
        <w:t>Tx</w:t>
      </w:r>
      <w:proofErr w:type="spellEnd"/>
      <w:r w:rsidRPr="001B5F4A">
        <w:rPr>
          <w:rFonts w:ascii="Times New Roman" w:hAnsi="Times New Roman" w:cs="Times New Roman"/>
          <w:sz w:val="20"/>
          <w:szCs w:val="20"/>
        </w:rPr>
        <w:t xml:space="preserve"> RF configuration and has the ability to impact phase continuity. It is also not clear to us whether from BS receiver side joint channel estimation could be performed if TPMI changes across repetitions.</w:t>
      </w:r>
    </w:p>
    <w:p w:rsidR="00A54E7F" w:rsidRPr="00967503" w:rsidRDefault="00E469D0" w:rsidP="00A54E7F">
      <w:pPr>
        <w:pStyle w:val="BodyText"/>
        <w:spacing w:before="120"/>
        <w:rPr>
          <w:rFonts w:ascii="Times New Roman" w:hAnsi="Times New Roman" w:cs="Times New Roman"/>
          <w:b/>
          <w:bCs/>
          <w:sz w:val="20"/>
          <w:szCs w:val="20"/>
        </w:rPr>
      </w:pPr>
      <w:r w:rsidRPr="001B5F4A">
        <w:rPr>
          <w:rFonts w:ascii="Times New Roman" w:hAnsi="Times New Roman" w:cs="Times New Roman"/>
          <w:b/>
          <w:bCs/>
          <w:sz w:val="20"/>
          <w:szCs w:val="20"/>
          <w:u w:val="single"/>
        </w:rPr>
        <w:t>Observation 4</w:t>
      </w:r>
      <w:r w:rsidR="00A54E7F" w:rsidRPr="001B5F4A">
        <w:rPr>
          <w:rFonts w:ascii="Times New Roman" w:hAnsi="Times New Roman" w:cs="Times New Roman"/>
          <w:b/>
          <w:bCs/>
          <w:sz w:val="20"/>
          <w:szCs w:val="20"/>
        </w:rPr>
        <w:t xml:space="preserve">: </w:t>
      </w:r>
      <w:r w:rsidR="00962478" w:rsidRPr="001B5F4A">
        <w:rPr>
          <w:rFonts w:ascii="Times New Roman" w:hAnsi="Times New Roman" w:cs="Times New Roman"/>
          <w:b/>
          <w:bCs/>
          <w:sz w:val="20"/>
          <w:szCs w:val="20"/>
        </w:rPr>
        <w:t xml:space="preserve">Phase continuity following </w:t>
      </w:r>
      <w:r w:rsidR="001B5F4A">
        <w:rPr>
          <w:rFonts w:ascii="Times New Roman" w:hAnsi="Times New Roman" w:cs="Times New Roman"/>
          <w:b/>
          <w:bCs/>
          <w:sz w:val="20"/>
          <w:szCs w:val="20"/>
        </w:rPr>
        <w:t xml:space="preserve">a change of </w:t>
      </w:r>
      <w:r w:rsidR="00962478" w:rsidRPr="001B5F4A">
        <w:rPr>
          <w:rFonts w:ascii="Times New Roman" w:hAnsi="Times New Roman" w:cs="Times New Roman"/>
          <w:b/>
          <w:bCs/>
          <w:sz w:val="20"/>
          <w:szCs w:val="20"/>
        </w:rPr>
        <w:t xml:space="preserve">TPMI </w:t>
      </w:r>
      <w:proofErr w:type="spellStart"/>
      <w:r w:rsidR="001B5F4A">
        <w:rPr>
          <w:rFonts w:ascii="Times New Roman" w:hAnsi="Times New Roman" w:cs="Times New Roman"/>
          <w:b/>
          <w:bCs/>
          <w:sz w:val="20"/>
          <w:szCs w:val="20"/>
        </w:rPr>
        <w:t>precoder</w:t>
      </w:r>
      <w:proofErr w:type="spellEnd"/>
      <w:r w:rsidR="001B5F4A">
        <w:rPr>
          <w:rFonts w:ascii="Times New Roman" w:hAnsi="Times New Roman" w:cs="Times New Roman"/>
          <w:b/>
          <w:bCs/>
          <w:sz w:val="20"/>
          <w:szCs w:val="20"/>
        </w:rPr>
        <w:t xml:space="preserve"> </w:t>
      </w:r>
      <w:r w:rsidR="00962478" w:rsidRPr="001B5F4A">
        <w:rPr>
          <w:rFonts w:ascii="Times New Roman" w:hAnsi="Times New Roman" w:cs="Times New Roman"/>
          <w:b/>
          <w:bCs/>
          <w:sz w:val="20"/>
          <w:szCs w:val="20"/>
        </w:rPr>
        <w:t>cannot be generically assumed. B</w:t>
      </w:r>
      <w:r w:rsidR="001B5F4A">
        <w:rPr>
          <w:rFonts w:ascii="Times New Roman" w:hAnsi="Times New Roman" w:cs="Times New Roman"/>
          <w:b/>
          <w:bCs/>
          <w:sz w:val="20"/>
          <w:szCs w:val="20"/>
        </w:rPr>
        <w:t xml:space="preserve">ase </w:t>
      </w:r>
      <w:r w:rsidR="00962478" w:rsidRPr="001B5F4A">
        <w:rPr>
          <w:rFonts w:ascii="Times New Roman" w:hAnsi="Times New Roman" w:cs="Times New Roman"/>
          <w:b/>
          <w:bCs/>
          <w:sz w:val="20"/>
          <w:szCs w:val="20"/>
        </w:rPr>
        <w:t>S</w:t>
      </w:r>
      <w:r w:rsidR="001B5F4A">
        <w:rPr>
          <w:rFonts w:ascii="Times New Roman" w:hAnsi="Times New Roman" w:cs="Times New Roman"/>
          <w:b/>
          <w:bCs/>
          <w:sz w:val="20"/>
          <w:szCs w:val="20"/>
        </w:rPr>
        <w:t>tation</w:t>
      </w:r>
      <w:r w:rsidR="00962478" w:rsidRPr="001B5F4A">
        <w:rPr>
          <w:rFonts w:ascii="Times New Roman" w:hAnsi="Times New Roman" w:cs="Times New Roman"/>
          <w:b/>
          <w:bCs/>
          <w:sz w:val="20"/>
          <w:szCs w:val="20"/>
        </w:rPr>
        <w:t xml:space="preserve"> vendors should also comment on ability to perform</w:t>
      </w:r>
      <w:r w:rsidR="001B5F4A">
        <w:rPr>
          <w:rFonts w:ascii="Times New Roman" w:hAnsi="Times New Roman" w:cs="Times New Roman"/>
          <w:b/>
          <w:bCs/>
          <w:sz w:val="20"/>
          <w:szCs w:val="20"/>
        </w:rPr>
        <w:t xml:space="preserve"> Joint C</w:t>
      </w:r>
      <w:r w:rsidR="00962478" w:rsidRPr="001B5F4A">
        <w:rPr>
          <w:rFonts w:ascii="Times New Roman" w:hAnsi="Times New Roman" w:cs="Times New Roman"/>
          <w:b/>
          <w:bCs/>
          <w:sz w:val="20"/>
          <w:szCs w:val="20"/>
        </w:rPr>
        <w:t>hannel Estimation when TPMI changes</w:t>
      </w:r>
      <w:r w:rsidR="00A54E7F" w:rsidRPr="001B5F4A">
        <w:rPr>
          <w:rFonts w:ascii="Times New Roman" w:hAnsi="Times New Roman" w:cs="Times New Roman"/>
          <w:b/>
          <w:bCs/>
          <w:sz w:val="20"/>
          <w:szCs w:val="20"/>
        </w:rPr>
        <w:t>.</w:t>
      </w:r>
    </w:p>
    <w:p w:rsidR="00E44DE8" w:rsidRDefault="00E44DE8" w:rsidP="009049E3">
      <w:pPr>
        <w:pStyle w:val="BodyText"/>
        <w:spacing w:after="120"/>
        <w:rPr>
          <w:rFonts w:ascii="Times New Roman" w:hAnsi="Times New Roman" w:cs="Times New Roman"/>
          <w:bCs/>
          <w:sz w:val="20"/>
          <w:u w:val="single"/>
        </w:rPr>
      </w:pPr>
    </w:p>
    <w:p w:rsidR="001B5F4A" w:rsidRPr="001B5F4A" w:rsidRDefault="001C3999" w:rsidP="001B5F4A">
      <w:pPr>
        <w:pStyle w:val="BodyText"/>
        <w:spacing w:before="120"/>
        <w:rPr>
          <w:rFonts w:ascii="Times New Roman" w:hAnsi="Times New Roman" w:cs="Times New Roman"/>
          <w:bCs/>
          <w:u w:val="single"/>
        </w:rPr>
      </w:pPr>
      <w:r w:rsidRPr="001B5F4A">
        <w:rPr>
          <w:rFonts w:ascii="Times New Roman" w:hAnsi="Times New Roman" w:cs="Times New Roman"/>
          <w:bCs/>
          <w:u w:val="single"/>
        </w:rPr>
        <w:t xml:space="preserve">Question 2: </w:t>
      </w:r>
    </w:p>
    <w:p w:rsidR="001B5F4A" w:rsidRPr="009049E3" w:rsidRDefault="001C3999" w:rsidP="001C3999">
      <w:pPr>
        <w:pStyle w:val="BodyText"/>
        <w:rPr>
          <w:rFonts w:ascii="Times New Roman" w:hAnsi="Times New Roman" w:cs="Times New Roman"/>
          <w:bCs/>
          <w:i/>
          <w:sz w:val="20"/>
        </w:rPr>
      </w:pPr>
      <w:r w:rsidRPr="001C3999">
        <w:rPr>
          <w:rFonts w:ascii="Times New Roman" w:hAnsi="Times New Roman" w:cs="Times New Roman"/>
          <w:bCs/>
          <w:i/>
          <w:sz w:val="20"/>
        </w:rPr>
        <w:t xml:space="preserve">Whether “no TA adjustment in between PUCCH transmissions or PUSCH transmissions” is another necessary </w:t>
      </w:r>
      <w:r w:rsidRPr="00C44F98">
        <w:rPr>
          <w:rFonts w:ascii="Times New Roman" w:hAnsi="Times New Roman" w:cs="Times New Roman"/>
          <w:bCs/>
          <w:i/>
          <w:sz w:val="20"/>
        </w:rPr>
        <w:t>condition to keep phase continuity across PUCCH repetitions or PUSCH transmissions?</w:t>
      </w:r>
    </w:p>
    <w:p w:rsidR="001C3999" w:rsidRPr="00C44F98" w:rsidRDefault="001C3999" w:rsidP="009049E3">
      <w:pPr>
        <w:pStyle w:val="BodyText"/>
        <w:spacing w:before="120"/>
        <w:rPr>
          <w:rFonts w:ascii="Times New Roman" w:hAnsi="Times New Roman" w:cs="Times New Roman"/>
          <w:bCs/>
          <w:sz w:val="20"/>
        </w:rPr>
      </w:pPr>
      <w:r w:rsidRPr="00C44F98">
        <w:rPr>
          <w:rFonts w:ascii="Times New Roman" w:hAnsi="Times New Roman" w:cs="Times New Roman"/>
          <w:bCs/>
          <w:sz w:val="20"/>
        </w:rPr>
        <w:t>This may lead to a</w:t>
      </w:r>
      <w:r w:rsidR="00360BED" w:rsidRPr="00C44F98">
        <w:rPr>
          <w:rFonts w:ascii="Times New Roman" w:hAnsi="Times New Roman" w:cs="Times New Roman"/>
          <w:bCs/>
          <w:sz w:val="20"/>
        </w:rPr>
        <w:t>n additional</w:t>
      </w:r>
      <w:r w:rsidRPr="00C44F98">
        <w:rPr>
          <w:rFonts w:ascii="Times New Roman" w:hAnsi="Times New Roman" w:cs="Times New Roman"/>
          <w:bCs/>
          <w:sz w:val="20"/>
        </w:rPr>
        <w:t xml:space="preserve"> change in the transmitter </w:t>
      </w:r>
      <w:r w:rsidR="00360BED" w:rsidRPr="00C44F98">
        <w:rPr>
          <w:rFonts w:ascii="Times New Roman" w:hAnsi="Times New Roman" w:cs="Times New Roman"/>
          <w:bCs/>
          <w:sz w:val="20"/>
        </w:rPr>
        <w:t>phase compensation required</w:t>
      </w:r>
      <w:r w:rsidRPr="00C44F98">
        <w:rPr>
          <w:rFonts w:ascii="Times New Roman" w:hAnsi="Times New Roman" w:cs="Times New Roman"/>
          <w:bCs/>
          <w:sz w:val="20"/>
        </w:rPr>
        <w:t xml:space="preserve">, which would impact phase continuity. Therefore, </w:t>
      </w:r>
      <w:r w:rsidR="00360BED" w:rsidRPr="00C44F98">
        <w:rPr>
          <w:rFonts w:ascii="Times New Roman" w:hAnsi="Times New Roman" w:cs="Times New Roman"/>
          <w:bCs/>
          <w:sz w:val="20"/>
        </w:rPr>
        <w:t>we would propose that “no TA adjustment” is a necessary condition.</w:t>
      </w:r>
    </w:p>
    <w:p w:rsidR="00A54E7F" w:rsidRPr="00A54E7F" w:rsidRDefault="001B5F4A" w:rsidP="00A54E7F">
      <w:pPr>
        <w:pStyle w:val="BodyText"/>
        <w:spacing w:before="120"/>
        <w:rPr>
          <w:rFonts w:ascii="Times New Roman" w:hAnsi="Times New Roman" w:cs="Times New Roman"/>
          <w:b/>
          <w:bCs/>
          <w:sz w:val="20"/>
        </w:rPr>
      </w:pPr>
      <w:r>
        <w:rPr>
          <w:rFonts w:ascii="Times New Roman" w:hAnsi="Times New Roman" w:cs="Times New Roman"/>
          <w:b/>
          <w:bCs/>
          <w:sz w:val="20"/>
          <w:u w:val="single"/>
        </w:rPr>
        <w:t>Proposal 5</w:t>
      </w:r>
      <w:r w:rsidR="00A54E7F" w:rsidRPr="00C44F98">
        <w:rPr>
          <w:rFonts w:ascii="Times New Roman" w:hAnsi="Times New Roman" w:cs="Times New Roman"/>
          <w:b/>
          <w:bCs/>
          <w:sz w:val="20"/>
        </w:rPr>
        <w:t>: RAN4 to agree that “no TA adjustment” is a necessary condition to keep phase continuity.</w:t>
      </w:r>
    </w:p>
    <w:p w:rsidR="00E44DE8" w:rsidRDefault="00E44DE8" w:rsidP="009049E3">
      <w:pPr>
        <w:pStyle w:val="BodyText"/>
        <w:spacing w:after="120"/>
        <w:rPr>
          <w:rFonts w:ascii="Times New Roman" w:hAnsi="Times New Roman" w:cs="Times New Roman"/>
          <w:bCs/>
          <w:i/>
          <w:sz w:val="20"/>
        </w:rPr>
      </w:pPr>
    </w:p>
    <w:p w:rsidR="001B5F4A" w:rsidRPr="001B5F4A" w:rsidRDefault="001C3999" w:rsidP="001B5F4A">
      <w:pPr>
        <w:pStyle w:val="BodyText"/>
        <w:spacing w:before="120"/>
        <w:rPr>
          <w:rFonts w:ascii="Times New Roman" w:hAnsi="Times New Roman" w:cs="Times New Roman"/>
          <w:bCs/>
        </w:rPr>
      </w:pPr>
      <w:r w:rsidRPr="001B5F4A">
        <w:rPr>
          <w:rFonts w:ascii="Times New Roman" w:hAnsi="Times New Roman" w:cs="Times New Roman"/>
          <w:bCs/>
          <w:u w:val="single"/>
        </w:rPr>
        <w:t>Question 3</w:t>
      </w:r>
      <w:r w:rsidRPr="001B5F4A">
        <w:rPr>
          <w:rFonts w:ascii="Times New Roman" w:hAnsi="Times New Roman" w:cs="Times New Roman"/>
          <w:bCs/>
        </w:rPr>
        <w:t xml:space="preserve">: </w:t>
      </w:r>
    </w:p>
    <w:p w:rsidR="001C3999" w:rsidRPr="001C3999" w:rsidRDefault="001C3999" w:rsidP="001B5F4A">
      <w:pPr>
        <w:pStyle w:val="BodyText"/>
        <w:rPr>
          <w:rFonts w:ascii="Times New Roman" w:hAnsi="Times New Roman" w:cs="Times New Roman"/>
          <w:bCs/>
          <w:i/>
          <w:sz w:val="20"/>
        </w:rPr>
      </w:pPr>
      <w:r w:rsidRPr="001C3999">
        <w:rPr>
          <w:rFonts w:ascii="Times New Roman" w:hAnsi="Times New Roman" w:cs="Times New Roman"/>
          <w:bCs/>
          <w:i/>
          <w:sz w:val="20"/>
        </w:rPr>
        <w:t>There are two different interpretation in RAN1 regarding the “downlink reception” in “No downlink reception in-between the PUSCH or PUCCH repetition in the same band for TDD case” (in R4-2103393)</w:t>
      </w:r>
    </w:p>
    <w:p w:rsidR="00E44DE8" w:rsidRDefault="001C3999" w:rsidP="00E44DE8">
      <w:pPr>
        <w:pStyle w:val="BodyText"/>
        <w:numPr>
          <w:ilvl w:val="0"/>
          <w:numId w:val="19"/>
        </w:numPr>
        <w:spacing w:before="120" w:line="280" w:lineRule="atLeast"/>
        <w:ind w:left="567"/>
        <w:jc w:val="both"/>
        <w:rPr>
          <w:rFonts w:ascii="Times New Roman" w:eastAsia="Times New Roman" w:hAnsi="Times New Roman" w:cs="Times New Roman"/>
          <w:bCs/>
          <w:i/>
          <w:sz w:val="20"/>
        </w:rPr>
      </w:pPr>
      <w:r w:rsidRPr="001C3999">
        <w:rPr>
          <w:rFonts w:ascii="Times New Roman" w:eastAsia="Times New Roman" w:hAnsi="Times New Roman" w:cs="Times New Roman"/>
          <w:bCs/>
          <w:i/>
          <w:sz w:val="20"/>
        </w:rPr>
        <w:t>“</w:t>
      </w:r>
      <w:proofErr w:type="gramStart"/>
      <w:r w:rsidRPr="001C3999">
        <w:rPr>
          <w:rFonts w:ascii="Times New Roman" w:eastAsia="Times New Roman" w:hAnsi="Times New Roman" w:cs="Times New Roman"/>
          <w:bCs/>
          <w:i/>
          <w:sz w:val="20"/>
        </w:rPr>
        <w:t>downlink</w:t>
      </w:r>
      <w:proofErr w:type="gramEnd"/>
      <w:r w:rsidRPr="001C3999">
        <w:rPr>
          <w:rFonts w:ascii="Times New Roman" w:eastAsia="Times New Roman" w:hAnsi="Times New Roman" w:cs="Times New Roman"/>
          <w:bCs/>
          <w:i/>
          <w:sz w:val="20"/>
        </w:rPr>
        <w:t xml:space="preserve"> reception” refers to downlink symbols with actual DL transmission from </w:t>
      </w:r>
      <w:proofErr w:type="spellStart"/>
      <w:r w:rsidRPr="001C3999">
        <w:rPr>
          <w:rFonts w:ascii="Times New Roman" w:eastAsia="Times New Roman" w:hAnsi="Times New Roman" w:cs="Times New Roman"/>
          <w:bCs/>
          <w:i/>
          <w:sz w:val="20"/>
        </w:rPr>
        <w:t>gNB</w:t>
      </w:r>
      <w:proofErr w:type="spellEnd"/>
      <w:r w:rsidRPr="001C3999">
        <w:rPr>
          <w:rFonts w:ascii="Times New Roman" w:eastAsia="Times New Roman" w:hAnsi="Times New Roman" w:cs="Times New Roman"/>
          <w:bCs/>
          <w:i/>
          <w:sz w:val="20"/>
        </w:rPr>
        <w:t xml:space="preserve"> to UE.</w:t>
      </w:r>
    </w:p>
    <w:p w:rsidR="001C3999" w:rsidRPr="00E44DE8" w:rsidRDefault="001C3999" w:rsidP="00E44DE8">
      <w:pPr>
        <w:pStyle w:val="BodyText"/>
        <w:numPr>
          <w:ilvl w:val="0"/>
          <w:numId w:val="19"/>
        </w:numPr>
        <w:spacing w:before="120" w:line="280" w:lineRule="atLeast"/>
        <w:ind w:left="567"/>
        <w:jc w:val="both"/>
        <w:rPr>
          <w:rFonts w:ascii="Times New Roman" w:eastAsia="Times New Roman" w:hAnsi="Times New Roman" w:cs="Times New Roman"/>
          <w:bCs/>
          <w:i/>
          <w:sz w:val="20"/>
        </w:rPr>
      </w:pPr>
      <w:r w:rsidRPr="00E44DE8">
        <w:rPr>
          <w:rFonts w:ascii="Times New Roman" w:eastAsia="Times New Roman" w:hAnsi="Times New Roman" w:cs="Times New Roman"/>
          <w:bCs/>
          <w:i/>
          <w:sz w:val="20"/>
        </w:rPr>
        <w:lastRenderedPageBreak/>
        <w:t xml:space="preserve">“downlink reception” refers to downlink symbols with actual DL transmission from </w:t>
      </w:r>
      <w:proofErr w:type="spellStart"/>
      <w:r w:rsidRPr="00E44DE8">
        <w:rPr>
          <w:rFonts w:ascii="Times New Roman" w:eastAsia="Times New Roman" w:hAnsi="Times New Roman" w:cs="Times New Roman"/>
          <w:bCs/>
          <w:i/>
          <w:sz w:val="20"/>
        </w:rPr>
        <w:t>gNB</w:t>
      </w:r>
      <w:proofErr w:type="spellEnd"/>
      <w:r w:rsidRPr="00E44DE8">
        <w:rPr>
          <w:rFonts w:ascii="Times New Roman" w:eastAsia="Times New Roman" w:hAnsi="Times New Roman" w:cs="Times New Roman"/>
          <w:bCs/>
          <w:i/>
          <w:sz w:val="20"/>
        </w:rPr>
        <w:t xml:space="preserve"> to UE and/or downlink symbols without actual DL transmission from </w:t>
      </w:r>
      <w:proofErr w:type="spellStart"/>
      <w:r w:rsidRPr="00E44DE8">
        <w:rPr>
          <w:rFonts w:ascii="Times New Roman" w:eastAsia="Times New Roman" w:hAnsi="Times New Roman" w:cs="Times New Roman"/>
          <w:bCs/>
          <w:i/>
          <w:sz w:val="20"/>
        </w:rPr>
        <w:t>gNB</w:t>
      </w:r>
      <w:proofErr w:type="spellEnd"/>
      <w:r w:rsidRPr="00E44DE8">
        <w:rPr>
          <w:rFonts w:ascii="Times New Roman" w:eastAsia="Times New Roman" w:hAnsi="Times New Roman" w:cs="Times New Roman"/>
          <w:bCs/>
          <w:i/>
          <w:sz w:val="20"/>
        </w:rPr>
        <w:t xml:space="preserve"> to UE and/or no DL monitoring occasions configured.</w:t>
      </w:r>
    </w:p>
    <w:p w:rsidR="00E44DE8" w:rsidRDefault="001C3999" w:rsidP="009049E3">
      <w:pPr>
        <w:spacing w:before="120" w:after="0" w:line="252" w:lineRule="auto"/>
        <w:rPr>
          <w:b/>
          <w:bCs/>
        </w:rPr>
      </w:pPr>
      <w:r w:rsidRPr="001C3999">
        <w:rPr>
          <w:rFonts w:ascii="Times New Roman" w:hAnsi="Times New Roman" w:cs="Times New Roman"/>
          <w:bCs/>
          <w:i/>
          <w:sz w:val="20"/>
        </w:rPr>
        <w:t>Can RAN4 please confirm which interpretation is correct?</w:t>
      </w:r>
    </w:p>
    <w:p w:rsidR="00A54E7F" w:rsidRPr="001B5F4A" w:rsidRDefault="00A54E7F" w:rsidP="00E44DE8">
      <w:pPr>
        <w:spacing w:before="120"/>
        <w:rPr>
          <w:rFonts w:ascii="Times New Roman" w:hAnsi="Times New Roman" w:cs="Times New Roman"/>
          <w:sz w:val="20"/>
        </w:rPr>
      </w:pPr>
      <w:r w:rsidRPr="001B5F4A">
        <w:rPr>
          <w:rFonts w:ascii="Times New Roman" w:hAnsi="Times New Roman" w:cs="Times New Roman"/>
          <w:sz w:val="20"/>
        </w:rPr>
        <w:t>The important case is when the UE is required to receive a signal</w:t>
      </w:r>
      <w:r w:rsidR="00C37E25" w:rsidRPr="001B5F4A">
        <w:rPr>
          <w:rFonts w:ascii="Times New Roman" w:hAnsi="Times New Roman" w:cs="Times New Roman"/>
          <w:sz w:val="20"/>
        </w:rPr>
        <w:t xml:space="preserve"> or perform any DL monitoring</w:t>
      </w:r>
      <w:r w:rsidRPr="001B5F4A">
        <w:rPr>
          <w:rFonts w:ascii="Times New Roman" w:hAnsi="Times New Roman" w:cs="Times New Roman"/>
          <w:sz w:val="20"/>
        </w:rPr>
        <w:t>, as self-interference will prevent signals from being received</w:t>
      </w:r>
      <w:r w:rsidR="00C37E25" w:rsidRPr="001B5F4A">
        <w:rPr>
          <w:rFonts w:ascii="Times New Roman" w:hAnsi="Times New Roman" w:cs="Times New Roman"/>
          <w:sz w:val="20"/>
        </w:rPr>
        <w:t xml:space="preserve"> and will equally prevent the UE from performing any DL monitoring during the DL slot</w:t>
      </w:r>
      <w:r w:rsidRPr="001B5F4A">
        <w:rPr>
          <w:rFonts w:ascii="Times New Roman" w:hAnsi="Times New Roman" w:cs="Times New Roman"/>
          <w:sz w:val="20"/>
        </w:rPr>
        <w:t>.</w:t>
      </w:r>
    </w:p>
    <w:p w:rsidR="001C3999" w:rsidRDefault="001B5F4A" w:rsidP="001C3999">
      <w:pPr>
        <w:pBdr>
          <w:bottom w:val="single" w:sz="6" w:space="1" w:color="auto"/>
        </w:pBdr>
        <w:rPr>
          <w:rFonts w:ascii="Times New Roman" w:hAnsi="Times New Roman" w:cs="Times New Roman"/>
          <w:b/>
          <w:sz w:val="20"/>
        </w:rPr>
      </w:pPr>
      <w:r>
        <w:rPr>
          <w:rFonts w:ascii="Times New Roman" w:hAnsi="Times New Roman" w:cs="Times New Roman"/>
          <w:b/>
          <w:sz w:val="20"/>
          <w:u w:val="single"/>
        </w:rPr>
        <w:t>Proposal 6</w:t>
      </w:r>
      <w:r w:rsidR="00A54E7F" w:rsidRPr="001B5F4A">
        <w:rPr>
          <w:rFonts w:ascii="Times New Roman" w:hAnsi="Times New Roman" w:cs="Times New Roman"/>
          <w:b/>
          <w:sz w:val="20"/>
        </w:rPr>
        <w:t xml:space="preserve">: RAN4 </w:t>
      </w:r>
      <w:r w:rsidR="00360BED" w:rsidRPr="001B5F4A">
        <w:rPr>
          <w:rFonts w:ascii="Times New Roman" w:hAnsi="Times New Roman" w:cs="Times New Roman"/>
          <w:b/>
          <w:sz w:val="20"/>
        </w:rPr>
        <w:t xml:space="preserve">to reply </w:t>
      </w:r>
      <w:r>
        <w:rPr>
          <w:rFonts w:ascii="Times New Roman" w:hAnsi="Times New Roman" w:cs="Times New Roman"/>
          <w:b/>
          <w:sz w:val="20"/>
        </w:rPr>
        <w:t xml:space="preserve">to RAN1 </w:t>
      </w:r>
      <w:r w:rsidR="00C37E25" w:rsidRPr="001B5F4A">
        <w:rPr>
          <w:rFonts w:ascii="Times New Roman" w:hAnsi="Times New Roman" w:cs="Times New Roman"/>
          <w:b/>
          <w:sz w:val="20"/>
        </w:rPr>
        <w:t>that in-between PUSCH/PUCCH repetitions, the UE shall not be required to receive any DL signal, meaning that the UE shall not be required to receive any DL transmission and shall not be required to perform any DL monitoring</w:t>
      </w:r>
      <w:r w:rsidR="00360BED" w:rsidRPr="001B5F4A">
        <w:rPr>
          <w:rFonts w:ascii="Times New Roman" w:hAnsi="Times New Roman" w:cs="Times New Roman"/>
          <w:b/>
          <w:sz w:val="20"/>
        </w:rPr>
        <w:t>.</w:t>
      </w:r>
    </w:p>
    <w:p w:rsidR="009049E3" w:rsidRPr="00A54E7F" w:rsidRDefault="009049E3" w:rsidP="001C3999">
      <w:pPr>
        <w:pBdr>
          <w:bottom w:val="single" w:sz="6" w:space="1" w:color="auto"/>
        </w:pBdr>
        <w:rPr>
          <w:rFonts w:ascii="Times New Roman" w:hAnsi="Times New Roman" w:cs="Times New Roman"/>
          <w:b/>
          <w:sz w:val="20"/>
        </w:rPr>
      </w:pPr>
    </w:p>
    <w:p w:rsidR="005E3B8E" w:rsidRPr="009049E3" w:rsidRDefault="001B5F4A" w:rsidP="005E3B8E">
      <w:pPr>
        <w:pStyle w:val="3GPPHeader1"/>
        <w:rPr>
          <w:sz w:val="32"/>
        </w:rPr>
      </w:pPr>
      <w:r w:rsidRPr="009049E3">
        <w:rPr>
          <w:sz w:val="32"/>
        </w:rPr>
        <w:t xml:space="preserve">Conclusion &amp; </w:t>
      </w:r>
      <w:r w:rsidR="005E3B8E" w:rsidRPr="009049E3">
        <w:rPr>
          <w:sz w:val="32"/>
        </w:rPr>
        <w:t>Proposal</w:t>
      </w:r>
      <w:r w:rsidRPr="009049E3">
        <w:rPr>
          <w:sz w:val="32"/>
        </w:rPr>
        <w:t>s</w:t>
      </w:r>
    </w:p>
    <w:p w:rsidR="007302E3" w:rsidRDefault="001B5F4A">
      <w:pPr>
        <w:rPr>
          <w:rFonts w:ascii="Times New Roman" w:hAnsi="Times New Roman" w:cs="Times New Roman"/>
          <w:sz w:val="20"/>
          <w:szCs w:val="20"/>
        </w:rPr>
      </w:pPr>
      <w:r>
        <w:rPr>
          <w:rFonts w:ascii="Times New Roman" w:hAnsi="Times New Roman" w:cs="Times New Roman"/>
          <w:sz w:val="20"/>
          <w:szCs w:val="20"/>
        </w:rPr>
        <w:t>The following observations and proposals are made regarding the study points agreed in RAN4#98bis-e:</w:t>
      </w:r>
    </w:p>
    <w:p w:rsidR="001B5F4A" w:rsidRPr="001B5F4A" w:rsidRDefault="001B5F4A" w:rsidP="009049E3">
      <w:pPr>
        <w:ind w:left="567"/>
        <w:rPr>
          <w:rFonts w:ascii="Times New Roman" w:hAnsi="Times New Roman" w:cs="Times New Roman"/>
          <w:sz w:val="20"/>
        </w:rPr>
      </w:pPr>
      <w:r w:rsidRPr="001B5F4A">
        <w:rPr>
          <w:rFonts w:ascii="Times New Roman" w:hAnsi="Times New Roman" w:cs="Times New Roman"/>
          <w:sz w:val="20"/>
          <w:u w:val="single"/>
        </w:rPr>
        <w:t>Observation 1</w:t>
      </w:r>
      <w:r w:rsidRPr="001B5F4A">
        <w:rPr>
          <w:rFonts w:ascii="Times New Roman" w:hAnsi="Times New Roman" w:cs="Times New Roman"/>
          <w:sz w:val="20"/>
        </w:rPr>
        <w:t xml:space="preserve">: OFF power requirement observed during the non-zero unscheduled gap cannot be assumed to be achievable if phase is to be maintained. </w:t>
      </w:r>
    </w:p>
    <w:p w:rsidR="001B5F4A" w:rsidRPr="001B5F4A" w:rsidRDefault="001B5F4A" w:rsidP="009049E3">
      <w:pPr>
        <w:ind w:left="567"/>
        <w:rPr>
          <w:rFonts w:ascii="Times New Roman" w:hAnsi="Times New Roman" w:cs="Times New Roman"/>
          <w:sz w:val="20"/>
        </w:rPr>
      </w:pPr>
      <w:r w:rsidRPr="001B5F4A">
        <w:rPr>
          <w:rFonts w:ascii="Times New Roman" w:hAnsi="Times New Roman" w:cs="Times New Roman"/>
          <w:sz w:val="20"/>
          <w:u w:val="single"/>
        </w:rPr>
        <w:t>Proposal 1</w:t>
      </w:r>
      <w:r w:rsidRPr="001B5F4A">
        <w:rPr>
          <w:rFonts w:ascii="Times New Roman" w:hAnsi="Times New Roman" w:cs="Times New Roman"/>
          <w:sz w:val="20"/>
        </w:rPr>
        <w:t>: Agree that OFF power level cannot be achieved during non-zero unscheduled gap.</w:t>
      </w:r>
    </w:p>
    <w:p w:rsidR="001B5F4A" w:rsidRPr="001B5F4A" w:rsidRDefault="001B5F4A" w:rsidP="009049E3">
      <w:pPr>
        <w:ind w:left="567"/>
        <w:rPr>
          <w:rFonts w:ascii="Times New Roman" w:hAnsi="Times New Roman" w:cs="Times New Roman"/>
          <w:sz w:val="20"/>
          <w:szCs w:val="20"/>
        </w:rPr>
      </w:pPr>
      <w:r w:rsidRPr="001B5F4A">
        <w:rPr>
          <w:rFonts w:ascii="Times New Roman" w:hAnsi="Times New Roman" w:cs="Times New Roman"/>
          <w:sz w:val="20"/>
          <w:szCs w:val="20"/>
          <w:u w:val="single"/>
        </w:rPr>
        <w:t>Observation 2</w:t>
      </w:r>
      <w:r w:rsidRPr="001B5F4A">
        <w:rPr>
          <w:rFonts w:ascii="Times New Roman" w:hAnsi="Times New Roman" w:cs="Times New Roman"/>
          <w:sz w:val="20"/>
          <w:szCs w:val="20"/>
        </w:rPr>
        <w:t>: Up to 14 symbols gap could be achieved with UE transmitter ON during the gap. However, there would be a detrimental impact to UE power consumption, and possibly impact to system level performance may be observed.</w:t>
      </w:r>
    </w:p>
    <w:p w:rsidR="001B5F4A" w:rsidRPr="001B5F4A" w:rsidRDefault="001B5F4A" w:rsidP="009049E3">
      <w:pPr>
        <w:ind w:left="567"/>
        <w:rPr>
          <w:rFonts w:ascii="Times New Roman" w:hAnsi="Times New Roman" w:cs="Times New Roman"/>
          <w:sz w:val="20"/>
          <w:szCs w:val="20"/>
        </w:rPr>
      </w:pPr>
      <w:r w:rsidRPr="001B5F4A">
        <w:rPr>
          <w:rFonts w:ascii="Times New Roman" w:hAnsi="Times New Roman" w:cs="Times New Roman"/>
          <w:sz w:val="20"/>
          <w:szCs w:val="20"/>
          <w:u w:val="single"/>
        </w:rPr>
        <w:t>Proposal 2</w:t>
      </w:r>
      <w:r w:rsidRPr="001B5F4A">
        <w:rPr>
          <w:rFonts w:ascii="Times New Roman" w:hAnsi="Times New Roman" w:cs="Times New Roman"/>
          <w:sz w:val="20"/>
          <w:szCs w:val="20"/>
        </w:rPr>
        <w:t>: Highlight to RAN1 that the longer the gap the more detriment there is to UE power consumption.</w:t>
      </w:r>
    </w:p>
    <w:p w:rsidR="001B5F4A" w:rsidRPr="001B5F4A" w:rsidRDefault="001B5F4A" w:rsidP="009049E3">
      <w:pPr>
        <w:ind w:left="567"/>
        <w:rPr>
          <w:rFonts w:ascii="Times New Roman" w:hAnsi="Times New Roman" w:cs="Times New Roman"/>
          <w:sz w:val="20"/>
          <w:szCs w:val="20"/>
        </w:rPr>
      </w:pPr>
      <w:r w:rsidRPr="001B5F4A">
        <w:rPr>
          <w:rFonts w:ascii="Times New Roman" w:hAnsi="Times New Roman" w:cs="Times New Roman"/>
          <w:sz w:val="20"/>
          <w:szCs w:val="20"/>
          <w:u w:val="single"/>
        </w:rPr>
        <w:t>Proposal 3</w:t>
      </w:r>
      <w:r w:rsidRPr="001B5F4A">
        <w:rPr>
          <w:rFonts w:ascii="Times New Roman" w:hAnsi="Times New Roman" w:cs="Times New Roman"/>
          <w:sz w:val="20"/>
          <w:szCs w:val="20"/>
        </w:rPr>
        <w:t>: Agree that phase cannot be guaranteed to be maintained if other signals are present during the gap with different power settings or different PRB configuration.</w:t>
      </w:r>
    </w:p>
    <w:p w:rsidR="001B5F4A" w:rsidRPr="001B5F4A" w:rsidRDefault="001B5F4A" w:rsidP="009049E3">
      <w:pPr>
        <w:ind w:left="567"/>
        <w:rPr>
          <w:rFonts w:ascii="Times New Roman" w:hAnsi="Times New Roman" w:cs="Times New Roman"/>
          <w:sz w:val="20"/>
          <w:szCs w:val="20"/>
        </w:rPr>
      </w:pPr>
      <w:r w:rsidRPr="001B5F4A">
        <w:rPr>
          <w:rFonts w:ascii="Times New Roman" w:hAnsi="Times New Roman" w:cs="Times New Roman"/>
          <w:sz w:val="20"/>
          <w:szCs w:val="20"/>
          <w:u w:val="single"/>
        </w:rPr>
        <w:t>Observation 3</w:t>
      </w:r>
      <w:r w:rsidRPr="001B5F4A">
        <w:rPr>
          <w:rFonts w:ascii="Times New Roman" w:hAnsi="Times New Roman" w:cs="Times New Roman"/>
          <w:sz w:val="20"/>
          <w:szCs w:val="20"/>
        </w:rPr>
        <w:t xml:space="preserve">: Maintaining phase while inserting a DL slot within a non-zero gap, is likely to cause DL reception issues for the same UE when transmitter is ON. Antenna isolation is not likely to achieve the required antenna isolation to overcome this issue without also impacting coverage performance. </w:t>
      </w:r>
    </w:p>
    <w:p w:rsidR="001B5F4A" w:rsidRPr="001B5F4A" w:rsidRDefault="001B5F4A" w:rsidP="009049E3">
      <w:pPr>
        <w:ind w:left="567"/>
        <w:rPr>
          <w:rFonts w:ascii="Times New Roman" w:hAnsi="Times New Roman" w:cs="Times New Roman"/>
          <w:sz w:val="20"/>
          <w:szCs w:val="20"/>
        </w:rPr>
      </w:pPr>
      <w:r w:rsidRPr="001B5F4A">
        <w:rPr>
          <w:rFonts w:ascii="Times New Roman" w:hAnsi="Times New Roman" w:cs="Times New Roman"/>
          <w:sz w:val="20"/>
          <w:szCs w:val="20"/>
          <w:u w:val="single"/>
        </w:rPr>
        <w:t>Proposal 4</w:t>
      </w:r>
      <w:r w:rsidRPr="001B5F4A">
        <w:rPr>
          <w:rFonts w:ascii="Times New Roman" w:hAnsi="Times New Roman" w:cs="Times New Roman"/>
          <w:sz w:val="20"/>
          <w:szCs w:val="20"/>
        </w:rPr>
        <w:t>: Do not consider further the case where there is a DL slot within a non-zero gap.</w:t>
      </w:r>
    </w:p>
    <w:p w:rsidR="001B5F4A" w:rsidRPr="001B5F4A" w:rsidRDefault="001B5F4A" w:rsidP="001B5F4A">
      <w:pPr>
        <w:rPr>
          <w:rFonts w:ascii="Times New Roman" w:hAnsi="Times New Roman" w:cs="Times New Roman"/>
          <w:sz w:val="20"/>
          <w:szCs w:val="20"/>
        </w:rPr>
      </w:pPr>
      <w:r w:rsidRPr="001B5F4A">
        <w:rPr>
          <w:rFonts w:ascii="Times New Roman" w:hAnsi="Times New Roman" w:cs="Times New Roman"/>
          <w:sz w:val="20"/>
          <w:szCs w:val="20"/>
        </w:rPr>
        <w:t>The following observations and proposals are made regarding how to respond to the latest RAN1 LS:</w:t>
      </w:r>
    </w:p>
    <w:p w:rsidR="001B5F4A" w:rsidRPr="001B5F4A" w:rsidRDefault="001B5F4A" w:rsidP="009049E3">
      <w:pPr>
        <w:pStyle w:val="BodyText"/>
        <w:spacing w:before="120"/>
        <w:ind w:left="567"/>
        <w:rPr>
          <w:rFonts w:ascii="Times New Roman" w:hAnsi="Times New Roman" w:cs="Times New Roman"/>
          <w:bCs/>
          <w:sz w:val="20"/>
          <w:szCs w:val="20"/>
        </w:rPr>
      </w:pPr>
      <w:r w:rsidRPr="001B5F4A">
        <w:rPr>
          <w:rFonts w:ascii="Times New Roman" w:hAnsi="Times New Roman" w:cs="Times New Roman"/>
          <w:bCs/>
          <w:sz w:val="20"/>
          <w:szCs w:val="20"/>
          <w:u w:val="single"/>
        </w:rPr>
        <w:t>Observation 4</w:t>
      </w:r>
      <w:r w:rsidRPr="001B5F4A">
        <w:rPr>
          <w:rFonts w:ascii="Times New Roman" w:hAnsi="Times New Roman" w:cs="Times New Roman"/>
          <w:bCs/>
          <w:sz w:val="20"/>
          <w:szCs w:val="20"/>
        </w:rPr>
        <w:t xml:space="preserve">: Phase continuity following a change of TPMI </w:t>
      </w:r>
      <w:proofErr w:type="spellStart"/>
      <w:r w:rsidRPr="001B5F4A">
        <w:rPr>
          <w:rFonts w:ascii="Times New Roman" w:hAnsi="Times New Roman" w:cs="Times New Roman"/>
          <w:bCs/>
          <w:sz w:val="20"/>
          <w:szCs w:val="20"/>
        </w:rPr>
        <w:t>precoder</w:t>
      </w:r>
      <w:proofErr w:type="spellEnd"/>
      <w:r w:rsidRPr="001B5F4A">
        <w:rPr>
          <w:rFonts w:ascii="Times New Roman" w:hAnsi="Times New Roman" w:cs="Times New Roman"/>
          <w:bCs/>
          <w:sz w:val="20"/>
          <w:szCs w:val="20"/>
        </w:rPr>
        <w:t xml:space="preserve"> cannot be generically assumed. Base Station vendors should also comment on ability to perform Joint Channel Estimation when TPMI changes.</w:t>
      </w:r>
    </w:p>
    <w:p w:rsidR="001B5F4A" w:rsidRPr="001B5F4A" w:rsidRDefault="001B5F4A" w:rsidP="009049E3">
      <w:pPr>
        <w:pStyle w:val="BodyText"/>
        <w:spacing w:before="120"/>
        <w:ind w:left="567"/>
        <w:rPr>
          <w:rFonts w:ascii="Times New Roman" w:hAnsi="Times New Roman" w:cs="Times New Roman"/>
          <w:bCs/>
          <w:sz w:val="20"/>
        </w:rPr>
      </w:pPr>
      <w:r w:rsidRPr="001B5F4A">
        <w:rPr>
          <w:rFonts w:ascii="Times New Roman" w:hAnsi="Times New Roman" w:cs="Times New Roman"/>
          <w:bCs/>
          <w:sz w:val="20"/>
          <w:u w:val="single"/>
        </w:rPr>
        <w:t>Proposal 5</w:t>
      </w:r>
      <w:r w:rsidRPr="001B5F4A">
        <w:rPr>
          <w:rFonts w:ascii="Times New Roman" w:hAnsi="Times New Roman" w:cs="Times New Roman"/>
          <w:bCs/>
          <w:sz w:val="20"/>
        </w:rPr>
        <w:t>: RAN4 to agree that “no TA adjustment” is a necessary condition to keep phase continuity.</w:t>
      </w:r>
    </w:p>
    <w:p w:rsidR="001B5F4A" w:rsidRPr="007302E3" w:rsidRDefault="001B5F4A" w:rsidP="009049E3">
      <w:pPr>
        <w:spacing w:before="160"/>
        <w:ind w:left="567"/>
        <w:rPr>
          <w:rFonts w:ascii="Arial" w:hAnsi="Arial" w:cs="Arial"/>
        </w:rPr>
      </w:pPr>
      <w:r w:rsidRPr="001B5F4A">
        <w:rPr>
          <w:rFonts w:ascii="Times New Roman" w:hAnsi="Times New Roman" w:cs="Times New Roman"/>
          <w:sz w:val="20"/>
          <w:u w:val="single"/>
        </w:rPr>
        <w:t>Proposal 6</w:t>
      </w:r>
      <w:r w:rsidRPr="001B5F4A">
        <w:rPr>
          <w:rFonts w:ascii="Times New Roman" w:hAnsi="Times New Roman" w:cs="Times New Roman"/>
          <w:sz w:val="20"/>
        </w:rPr>
        <w:t>: RAN4 to reply to RAN1 that in-between PUSCH/PUCCH repetitions, the UE shall not be required to receive any DL signal, meaning that the UE shall not be required to receive any DL transmission and shall not be required to perform any DL monitoring.</w:t>
      </w:r>
    </w:p>
    <w:p w:rsidR="007302E3" w:rsidRDefault="007302E3"/>
    <w:sectPr w:rsidR="007302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11301"/>
    <w:multiLevelType w:val="hybridMultilevel"/>
    <w:tmpl w:val="678E23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AE92E63"/>
    <w:multiLevelType w:val="hybridMultilevel"/>
    <w:tmpl w:val="F48C2FDE"/>
    <w:lvl w:ilvl="0" w:tplc="08090011">
      <w:start w:val="1"/>
      <w:numFmt w:val="decimal"/>
      <w:lvlText w:val="%1)"/>
      <w:lvlJc w:val="left"/>
      <w:pPr>
        <w:ind w:left="357" w:hanging="360"/>
      </w:pPr>
      <w:rPr>
        <w:rFonts w:hint="default"/>
      </w:rPr>
    </w:lvl>
    <w:lvl w:ilvl="1" w:tplc="08090019">
      <w:start w:val="1"/>
      <w:numFmt w:val="lowerLetter"/>
      <w:lvlText w:val="%2."/>
      <w:lvlJc w:val="left"/>
      <w:pPr>
        <w:ind w:left="1077" w:hanging="360"/>
      </w:pPr>
    </w:lvl>
    <w:lvl w:ilvl="2" w:tplc="0809001B" w:tentative="1">
      <w:start w:val="1"/>
      <w:numFmt w:val="lowerRoman"/>
      <w:lvlText w:val="%3."/>
      <w:lvlJc w:val="right"/>
      <w:pPr>
        <w:ind w:left="1797" w:hanging="180"/>
      </w:pPr>
    </w:lvl>
    <w:lvl w:ilvl="3" w:tplc="0809000F" w:tentative="1">
      <w:start w:val="1"/>
      <w:numFmt w:val="decimal"/>
      <w:lvlText w:val="%4."/>
      <w:lvlJc w:val="left"/>
      <w:pPr>
        <w:ind w:left="2517" w:hanging="360"/>
      </w:pPr>
    </w:lvl>
    <w:lvl w:ilvl="4" w:tplc="08090019" w:tentative="1">
      <w:start w:val="1"/>
      <w:numFmt w:val="lowerLetter"/>
      <w:lvlText w:val="%5."/>
      <w:lvlJc w:val="left"/>
      <w:pPr>
        <w:ind w:left="3237" w:hanging="360"/>
      </w:pPr>
    </w:lvl>
    <w:lvl w:ilvl="5" w:tplc="0809001B" w:tentative="1">
      <w:start w:val="1"/>
      <w:numFmt w:val="lowerRoman"/>
      <w:lvlText w:val="%6."/>
      <w:lvlJc w:val="right"/>
      <w:pPr>
        <w:ind w:left="3957" w:hanging="180"/>
      </w:pPr>
    </w:lvl>
    <w:lvl w:ilvl="6" w:tplc="0809000F" w:tentative="1">
      <w:start w:val="1"/>
      <w:numFmt w:val="decimal"/>
      <w:lvlText w:val="%7."/>
      <w:lvlJc w:val="left"/>
      <w:pPr>
        <w:ind w:left="4677" w:hanging="360"/>
      </w:pPr>
    </w:lvl>
    <w:lvl w:ilvl="7" w:tplc="08090019" w:tentative="1">
      <w:start w:val="1"/>
      <w:numFmt w:val="lowerLetter"/>
      <w:lvlText w:val="%8."/>
      <w:lvlJc w:val="left"/>
      <w:pPr>
        <w:ind w:left="5397" w:hanging="360"/>
      </w:pPr>
    </w:lvl>
    <w:lvl w:ilvl="8" w:tplc="0809001B" w:tentative="1">
      <w:start w:val="1"/>
      <w:numFmt w:val="lowerRoman"/>
      <w:lvlText w:val="%9."/>
      <w:lvlJc w:val="right"/>
      <w:pPr>
        <w:ind w:left="6117" w:hanging="180"/>
      </w:pPr>
    </w:lvl>
  </w:abstractNum>
  <w:abstractNum w:abstractNumId="2" w15:restartNumberingAfterBreak="0">
    <w:nsid w:val="112C0A19"/>
    <w:multiLevelType w:val="multilevel"/>
    <w:tmpl w:val="0050791E"/>
    <w:lvl w:ilvl="0">
      <w:start w:val="1"/>
      <w:numFmt w:val="decimal"/>
      <w:pStyle w:val="3GPPHeader1"/>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5535570"/>
    <w:multiLevelType w:val="hybridMultilevel"/>
    <w:tmpl w:val="E72C10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B36804"/>
    <w:multiLevelType w:val="hybridMultilevel"/>
    <w:tmpl w:val="1CC4EB08"/>
    <w:lvl w:ilvl="0" w:tplc="4676945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5" w15:restartNumberingAfterBreak="0">
    <w:nsid w:val="203A130E"/>
    <w:multiLevelType w:val="hybridMultilevel"/>
    <w:tmpl w:val="4E9C0C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9C45457"/>
    <w:multiLevelType w:val="hybridMultilevel"/>
    <w:tmpl w:val="EF0A12B8"/>
    <w:lvl w:ilvl="0" w:tplc="FCECA8A2">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5020C0"/>
    <w:multiLevelType w:val="hybridMultilevel"/>
    <w:tmpl w:val="2B1427FA"/>
    <w:lvl w:ilvl="0" w:tplc="1EB8D8A0">
      <w:start w:val="1"/>
      <w:numFmt w:val="bullet"/>
      <w:lvlText w:val="•"/>
      <w:lvlJc w:val="left"/>
      <w:pPr>
        <w:tabs>
          <w:tab w:val="num" w:pos="360"/>
        </w:tabs>
        <w:ind w:left="360" w:hanging="360"/>
      </w:pPr>
      <w:rPr>
        <w:rFonts w:ascii="Arial" w:hAnsi="Arial" w:hint="default"/>
      </w:rPr>
    </w:lvl>
    <w:lvl w:ilvl="1" w:tplc="F188A360">
      <w:numFmt w:val="bullet"/>
      <w:lvlText w:val="•"/>
      <w:lvlJc w:val="left"/>
      <w:pPr>
        <w:tabs>
          <w:tab w:val="num" w:pos="1080"/>
        </w:tabs>
        <w:ind w:left="1080" w:hanging="360"/>
      </w:pPr>
      <w:rPr>
        <w:rFonts w:ascii="Arial" w:hAnsi="Arial" w:hint="default"/>
      </w:rPr>
    </w:lvl>
    <w:lvl w:ilvl="2" w:tplc="0924FE08">
      <w:numFmt w:val="bullet"/>
      <w:lvlText w:val="•"/>
      <w:lvlJc w:val="left"/>
      <w:pPr>
        <w:tabs>
          <w:tab w:val="num" w:pos="1800"/>
        </w:tabs>
        <w:ind w:left="1800" w:hanging="360"/>
      </w:pPr>
      <w:rPr>
        <w:rFonts w:ascii="Arial" w:hAnsi="Arial" w:hint="default"/>
      </w:rPr>
    </w:lvl>
    <w:lvl w:ilvl="3" w:tplc="3BAA6F12" w:tentative="1">
      <w:start w:val="1"/>
      <w:numFmt w:val="bullet"/>
      <w:lvlText w:val="•"/>
      <w:lvlJc w:val="left"/>
      <w:pPr>
        <w:tabs>
          <w:tab w:val="num" w:pos="2520"/>
        </w:tabs>
        <w:ind w:left="2520" w:hanging="360"/>
      </w:pPr>
      <w:rPr>
        <w:rFonts w:ascii="Arial" w:hAnsi="Arial" w:hint="default"/>
      </w:rPr>
    </w:lvl>
    <w:lvl w:ilvl="4" w:tplc="74567A38" w:tentative="1">
      <w:start w:val="1"/>
      <w:numFmt w:val="bullet"/>
      <w:lvlText w:val="•"/>
      <w:lvlJc w:val="left"/>
      <w:pPr>
        <w:tabs>
          <w:tab w:val="num" w:pos="3240"/>
        </w:tabs>
        <w:ind w:left="3240" w:hanging="360"/>
      </w:pPr>
      <w:rPr>
        <w:rFonts w:ascii="Arial" w:hAnsi="Arial" w:hint="default"/>
      </w:rPr>
    </w:lvl>
    <w:lvl w:ilvl="5" w:tplc="1834EC9C" w:tentative="1">
      <w:start w:val="1"/>
      <w:numFmt w:val="bullet"/>
      <w:lvlText w:val="•"/>
      <w:lvlJc w:val="left"/>
      <w:pPr>
        <w:tabs>
          <w:tab w:val="num" w:pos="3960"/>
        </w:tabs>
        <w:ind w:left="3960" w:hanging="360"/>
      </w:pPr>
      <w:rPr>
        <w:rFonts w:ascii="Arial" w:hAnsi="Arial" w:hint="default"/>
      </w:rPr>
    </w:lvl>
    <w:lvl w:ilvl="6" w:tplc="DB14429A" w:tentative="1">
      <w:start w:val="1"/>
      <w:numFmt w:val="bullet"/>
      <w:lvlText w:val="•"/>
      <w:lvlJc w:val="left"/>
      <w:pPr>
        <w:tabs>
          <w:tab w:val="num" w:pos="4680"/>
        </w:tabs>
        <w:ind w:left="4680" w:hanging="360"/>
      </w:pPr>
      <w:rPr>
        <w:rFonts w:ascii="Arial" w:hAnsi="Arial" w:hint="default"/>
      </w:rPr>
    </w:lvl>
    <w:lvl w:ilvl="7" w:tplc="7A5818AE" w:tentative="1">
      <w:start w:val="1"/>
      <w:numFmt w:val="bullet"/>
      <w:lvlText w:val="•"/>
      <w:lvlJc w:val="left"/>
      <w:pPr>
        <w:tabs>
          <w:tab w:val="num" w:pos="5400"/>
        </w:tabs>
        <w:ind w:left="5400" w:hanging="360"/>
      </w:pPr>
      <w:rPr>
        <w:rFonts w:ascii="Arial" w:hAnsi="Arial" w:hint="default"/>
      </w:rPr>
    </w:lvl>
    <w:lvl w:ilvl="8" w:tplc="3C8C0FE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18415AC"/>
    <w:multiLevelType w:val="hybridMultilevel"/>
    <w:tmpl w:val="28F819C0"/>
    <w:lvl w:ilvl="0" w:tplc="B1129150">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2B3F28"/>
    <w:multiLevelType w:val="hybridMultilevel"/>
    <w:tmpl w:val="BE42A0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5A5F27"/>
    <w:multiLevelType w:val="hybridMultilevel"/>
    <w:tmpl w:val="D0BAE5F6"/>
    <w:lvl w:ilvl="0" w:tplc="708C1708">
      <w:start w:val="2"/>
      <w:numFmt w:val="bullet"/>
      <w:lvlText w:val="-"/>
      <w:lvlJc w:val="left"/>
      <w:pPr>
        <w:ind w:left="360" w:hanging="360"/>
      </w:pPr>
      <w:rPr>
        <w:rFonts w:ascii="Times New Roman" w:eastAsiaTheme="minorHAns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71A598D"/>
    <w:multiLevelType w:val="hybridMultilevel"/>
    <w:tmpl w:val="5DBA3344"/>
    <w:lvl w:ilvl="0" w:tplc="3EE67B66">
      <w:start w:val="1"/>
      <w:numFmt w:val="decimal"/>
      <w:lvlText w:val="%1.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90027E3"/>
    <w:multiLevelType w:val="hybridMultilevel"/>
    <w:tmpl w:val="D0CA4FE0"/>
    <w:lvl w:ilvl="0" w:tplc="6F4C4224">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910775F"/>
    <w:multiLevelType w:val="hybridMultilevel"/>
    <w:tmpl w:val="7B3C4988"/>
    <w:lvl w:ilvl="0" w:tplc="7D1054B8">
      <w:start w:val="1"/>
      <w:numFmt w:val="bullet"/>
      <w:lvlText w:val="•"/>
      <w:lvlJc w:val="left"/>
      <w:pPr>
        <w:tabs>
          <w:tab w:val="num" w:pos="360"/>
        </w:tabs>
        <w:ind w:left="360" w:hanging="360"/>
      </w:pPr>
      <w:rPr>
        <w:rFonts w:ascii="Arial" w:hAnsi="Arial" w:hint="default"/>
      </w:rPr>
    </w:lvl>
    <w:lvl w:ilvl="1" w:tplc="8F6A4AEE">
      <w:start w:val="1"/>
      <w:numFmt w:val="bullet"/>
      <w:lvlText w:val="•"/>
      <w:lvlJc w:val="left"/>
      <w:pPr>
        <w:tabs>
          <w:tab w:val="num" w:pos="1080"/>
        </w:tabs>
        <w:ind w:left="1080" w:hanging="360"/>
      </w:pPr>
      <w:rPr>
        <w:rFonts w:ascii="Arial" w:hAnsi="Arial" w:hint="default"/>
      </w:rPr>
    </w:lvl>
    <w:lvl w:ilvl="2" w:tplc="FF90E434">
      <w:start w:val="1"/>
      <w:numFmt w:val="bullet"/>
      <w:lvlText w:val="•"/>
      <w:lvlJc w:val="left"/>
      <w:pPr>
        <w:tabs>
          <w:tab w:val="num" w:pos="1800"/>
        </w:tabs>
        <w:ind w:left="1800" w:hanging="360"/>
      </w:pPr>
      <w:rPr>
        <w:rFonts w:ascii="Arial" w:hAnsi="Arial" w:hint="default"/>
      </w:rPr>
    </w:lvl>
    <w:lvl w:ilvl="3" w:tplc="479ED6D4" w:tentative="1">
      <w:start w:val="1"/>
      <w:numFmt w:val="bullet"/>
      <w:lvlText w:val="•"/>
      <w:lvlJc w:val="left"/>
      <w:pPr>
        <w:tabs>
          <w:tab w:val="num" w:pos="2520"/>
        </w:tabs>
        <w:ind w:left="2520" w:hanging="360"/>
      </w:pPr>
      <w:rPr>
        <w:rFonts w:ascii="Arial" w:hAnsi="Arial" w:hint="default"/>
      </w:rPr>
    </w:lvl>
    <w:lvl w:ilvl="4" w:tplc="37E6C91A" w:tentative="1">
      <w:start w:val="1"/>
      <w:numFmt w:val="bullet"/>
      <w:lvlText w:val="•"/>
      <w:lvlJc w:val="left"/>
      <w:pPr>
        <w:tabs>
          <w:tab w:val="num" w:pos="3240"/>
        </w:tabs>
        <w:ind w:left="3240" w:hanging="360"/>
      </w:pPr>
      <w:rPr>
        <w:rFonts w:ascii="Arial" w:hAnsi="Arial" w:hint="default"/>
      </w:rPr>
    </w:lvl>
    <w:lvl w:ilvl="5" w:tplc="84BA6D74" w:tentative="1">
      <w:start w:val="1"/>
      <w:numFmt w:val="bullet"/>
      <w:lvlText w:val="•"/>
      <w:lvlJc w:val="left"/>
      <w:pPr>
        <w:tabs>
          <w:tab w:val="num" w:pos="3960"/>
        </w:tabs>
        <w:ind w:left="3960" w:hanging="360"/>
      </w:pPr>
      <w:rPr>
        <w:rFonts w:ascii="Arial" w:hAnsi="Arial" w:hint="default"/>
      </w:rPr>
    </w:lvl>
    <w:lvl w:ilvl="6" w:tplc="5BD6A2FA" w:tentative="1">
      <w:start w:val="1"/>
      <w:numFmt w:val="bullet"/>
      <w:lvlText w:val="•"/>
      <w:lvlJc w:val="left"/>
      <w:pPr>
        <w:tabs>
          <w:tab w:val="num" w:pos="4680"/>
        </w:tabs>
        <w:ind w:left="4680" w:hanging="360"/>
      </w:pPr>
      <w:rPr>
        <w:rFonts w:ascii="Arial" w:hAnsi="Arial" w:hint="default"/>
      </w:rPr>
    </w:lvl>
    <w:lvl w:ilvl="7" w:tplc="DF0A1CF0" w:tentative="1">
      <w:start w:val="1"/>
      <w:numFmt w:val="bullet"/>
      <w:lvlText w:val="•"/>
      <w:lvlJc w:val="left"/>
      <w:pPr>
        <w:tabs>
          <w:tab w:val="num" w:pos="5400"/>
        </w:tabs>
        <w:ind w:left="5400" w:hanging="360"/>
      </w:pPr>
      <w:rPr>
        <w:rFonts w:ascii="Arial" w:hAnsi="Arial" w:hint="default"/>
      </w:rPr>
    </w:lvl>
    <w:lvl w:ilvl="8" w:tplc="A4A86E2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CFD68F0"/>
    <w:multiLevelType w:val="hybridMultilevel"/>
    <w:tmpl w:val="718C9638"/>
    <w:lvl w:ilvl="0" w:tplc="E3F4AAB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9"/>
  </w:num>
  <w:num w:numId="4">
    <w:abstractNumId w:val="11"/>
  </w:num>
  <w:num w:numId="5">
    <w:abstractNumId w:val="11"/>
    <w:lvlOverride w:ilvl="0">
      <w:startOverride w:val="2"/>
    </w:lvlOverride>
  </w:num>
  <w:num w:numId="6">
    <w:abstractNumId w:val="13"/>
  </w:num>
  <w:num w:numId="7">
    <w:abstractNumId w:val="14"/>
  </w:num>
  <w:num w:numId="8">
    <w:abstractNumId w:val="0"/>
  </w:num>
  <w:num w:numId="9">
    <w:abstractNumId w:val="12"/>
  </w:num>
  <w:num w:numId="10">
    <w:abstractNumId w:val="10"/>
  </w:num>
  <w:num w:numId="11">
    <w:abstractNumId w:val="1"/>
  </w:num>
  <w:num w:numId="12">
    <w:abstractNumId w:val="2"/>
    <w:lvlOverride w:ilvl="0">
      <w:startOverride w:val="2"/>
    </w:lvlOverride>
    <w:lvlOverride w:ilvl="1">
      <w:startOverride w:val="4"/>
    </w:lvlOverride>
  </w:num>
  <w:num w:numId="13">
    <w:abstractNumId w:val="2"/>
    <w:lvlOverride w:ilvl="0">
      <w:startOverride w:val="2"/>
    </w:lvlOverride>
    <w:lvlOverride w:ilvl="1">
      <w:startOverride w:val="4"/>
    </w:lvlOverride>
  </w:num>
  <w:num w:numId="14">
    <w:abstractNumId w:val="2"/>
    <w:lvlOverride w:ilvl="0">
      <w:startOverride w:val="2"/>
    </w:lvlOverride>
    <w:lvlOverride w:ilvl="1">
      <w:startOverride w:val="4"/>
    </w:lvlOverride>
  </w:num>
  <w:num w:numId="15">
    <w:abstractNumId w:val="3"/>
  </w:num>
  <w:num w:numId="16">
    <w:abstractNumId w:val="5"/>
  </w:num>
  <w:num w:numId="17">
    <w:abstractNumId w:val="7"/>
  </w:num>
  <w:num w:numId="18">
    <w:abstractNumId w:val="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8"/>
  <w:proofState w:spelling="clean" w:grammar="clean"/>
  <w:defaultTabStop w:val="567"/>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675"/>
    <w:rsid w:val="00064698"/>
    <w:rsid w:val="0012064A"/>
    <w:rsid w:val="0019031E"/>
    <w:rsid w:val="001B5F4A"/>
    <w:rsid w:val="001C3999"/>
    <w:rsid w:val="001C5276"/>
    <w:rsid w:val="002B6230"/>
    <w:rsid w:val="002F6C0B"/>
    <w:rsid w:val="00360BED"/>
    <w:rsid w:val="00370BD2"/>
    <w:rsid w:val="00396675"/>
    <w:rsid w:val="003C36E1"/>
    <w:rsid w:val="00417594"/>
    <w:rsid w:val="00444746"/>
    <w:rsid w:val="004C62D1"/>
    <w:rsid w:val="005B0E71"/>
    <w:rsid w:val="005B29B4"/>
    <w:rsid w:val="005E3B8E"/>
    <w:rsid w:val="00600C52"/>
    <w:rsid w:val="00630695"/>
    <w:rsid w:val="006B46A2"/>
    <w:rsid w:val="007302E3"/>
    <w:rsid w:val="008E0822"/>
    <w:rsid w:val="009049E3"/>
    <w:rsid w:val="00962478"/>
    <w:rsid w:val="00967503"/>
    <w:rsid w:val="00986697"/>
    <w:rsid w:val="00A25187"/>
    <w:rsid w:val="00A51657"/>
    <w:rsid w:val="00A54E7F"/>
    <w:rsid w:val="00AF0534"/>
    <w:rsid w:val="00BE1FEE"/>
    <w:rsid w:val="00C37E25"/>
    <w:rsid w:val="00C44F98"/>
    <w:rsid w:val="00D470C9"/>
    <w:rsid w:val="00E04895"/>
    <w:rsid w:val="00E40B1C"/>
    <w:rsid w:val="00E44DE8"/>
    <w:rsid w:val="00E469D0"/>
    <w:rsid w:val="00E775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4F3C8E-A85F-47F8-A3C8-B9F0C39B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A2518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1">
    <w:name w:val="3GPP Header1"/>
    <w:basedOn w:val="Normal"/>
    <w:next w:val="Normal"/>
    <w:link w:val="3GPPHeader1Char"/>
    <w:qFormat/>
    <w:rsid w:val="007302E3"/>
    <w:pPr>
      <w:numPr>
        <w:numId w:val="1"/>
      </w:numPr>
      <w:spacing w:line="240" w:lineRule="auto"/>
    </w:pPr>
    <w:rPr>
      <w:rFonts w:ascii="Arial" w:hAnsi="Arial" w:cs="Arial"/>
      <w:sz w:val="24"/>
    </w:rPr>
  </w:style>
  <w:style w:type="paragraph" w:styleId="ListParagraph">
    <w:name w:val="List Paragraph"/>
    <w:basedOn w:val="Normal"/>
    <w:link w:val="ListParagraphChar"/>
    <w:uiPriority w:val="34"/>
    <w:qFormat/>
    <w:rsid w:val="007302E3"/>
    <w:pPr>
      <w:ind w:left="720"/>
      <w:contextualSpacing/>
    </w:pPr>
  </w:style>
  <w:style w:type="character" w:customStyle="1" w:styleId="3GPPHeader1Char">
    <w:name w:val="3GPP Header1 Char"/>
    <w:basedOn w:val="DefaultParagraphFont"/>
    <w:link w:val="3GPPHeader1"/>
    <w:rsid w:val="007302E3"/>
    <w:rPr>
      <w:rFonts w:ascii="Arial" w:hAnsi="Arial" w:cs="Arial"/>
      <w:sz w:val="24"/>
    </w:rPr>
  </w:style>
  <w:style w:type="character" w:customStyle="1" w:styleId="ListParagraphChar">
    <w:name w:val="List Paragraph Char"/>
    <w:link w:val="ListParagraph"/>
    <w:uiPriority w:val="34"/>
    <w:qFormat/>
    <w:rsid w:val="007302E3"/>
  </w:style>
  <w:style w:type="paragraph" w:customStyle="1" w:styleId="3GPPHeader2">
    <w:name w:val="3GPP Header 2"/>
    <w:basedOn w:val="Heading2"/>
    <w:next w:val="Normal"/>
    <w:link w:val="3GPPHeader2Char"/>
    <w:qFormat/>
    <w:rsid w:val="00A25187"/>
    <w:pPr>
      <w:spacing w:before="0" w:after="120"/>
    </w:pPr>
    <w:rPr>
      <w:rFonts w:ascii="Arial" w:hAnsi="Arial"/>
      <w:color w:val="auto"/>
      <w:sz w:val="22"/>
    </w:rPr>
  </w:style>
  <w:style w:type="character" w:customStyle="1" w:styleId="3GPPHeader2Char">
    <w:name w:val="3GPP Header 2 Char"/>
    <w:basedOn w:val="3GPPHeader1Char"/>
    <w:link w:val="3GPPHeader2"/>
    <w:rsid w:val="00A25187"/>
    <w:rPr>
      <w:rFonts w:ascii="Arial" w:eastAsiaTheme="majorEastAsia" w:hAnsi="Arial" w:cstheme="majorBidi"/>
      <w:sz w:val="24"/>
      <w:szCs w:val="26"/>
    </w:rPr>
  </w:style>
  <w:style w:type="character" w:customStyle="1" w:styleId="Heading2Char">
    <w:name w:val="Heading 2 Char"/>
    <w:basedOn w:val="DefaultParagraphFont"/>
    <w:link w:val="Heading2"/>
    <w:uiPriority w:val="9"/>
    <w:semiHidden/>
    <w:rsid w:val="00A25187"/>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5B2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AF053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qFormat/>
    <w:rsid w:val="00AF0534"/>
    <w:rPr>
      <w:rFonts w:ascii="Arial" w:eastAsia="Times New Roman" w:hAnsi="Arial" w:cs="Times New Roman"/>
      <w:b/>
      <w:sz w:val="20"/>
      <w:szCs w:val="20"/>
    </w:rPr>
  </w:style>
  <w:style w:type="paragraph" w:styleId="BodyText">
    <w:name w:val="Body Text"/>
    <w:basedOn w:val="Normal"/>
    <w:link w:val="BodyTextChar"/>
    <w:uiPriority w:val="99"/>
    <w:semiHidden/>
    <w:unhideWhenUsed/>
    <w:rsid w:val="001C3999"/>
    <w:pPr>
      <w:spacing w:after="0" w:line="240" w:lineRule="auto"/>
    </w:pPr>
    <w:rPr>
      <w:rFonts w:ascii="Calibri" w:eastAsiaTheme="minorEastAsia" w:hAnsi="Calibri" w:cs="Calibri"/>
      <w:lang w:val="en-US" w:eastAsia="zh-CN"/>
    </w:rPr>
  </w:style>
  <w:style w:type="character" w:customStyle="1" w:styleId="BodyTextChar">
    <w:name w:val="Body Text Char"/>
    <w:basedOn w:val="DefaultParagraphFont"/>
    <w:link w:val="BodyText"/>
    <w:uiPriority w:val="99"/>
    <w:semiHidden/>
    <w:rsid w:val="001C3999"/>
    <w:rPr>
      <w:rFonts w:ascii="Calibri" w:eastAsiaTheme="minorEastAsia"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329674">
      <w:bodyDiv w:val="1"/>
      <w:marLeft w:val="0"/>
      <w:marRight w:val="0"/>
      <w:marTop w:val="0"/>
      <w:marBottom w:val="0"/>
      <w:divBdr>
        <w:top w:val="none" w:sz="0" w:space="0" w:color="auto"/>
        <w:left w:val="none" w:sz="0" w:space="0" w:color="auto"/>
        <w:bottom w:val="none" w:sz="0" w:space="0" w:color="auto"/>
        <w:right w:val="none" w:sz="0" w:space="0" w:color="auto"/>
      </w:divBdr>
      <w:divsChild>
        <w:div w:id="1285967148">
          <w:marLeft w:val="446"/>
          <w:marRight w:val="0"/>
          <w:marTop w:val="0"/>
          <w:marBottom w:val="120"/>
          <w:divBdr>
            <w:top w:val="none" w:sz="0" w:space="0" w:color="auto"/>
            <w:left w:val="none" w:sz="0" w:space="0" w:color="auto"/>
            <w:bottom w:val="none" w:sz="0" w:space="0" w:color="auto"/>
            <w:right w:val="none" w:sz="0" w:space="0" w:color="auto"/>
          </w:divBdr>
        </w:div>
        <w:div w:id="790242043">
          <w:marLeft w:val="1166"/>
          <w:marRight w:val="0"/>
          <w:marTop w:val="0"/>
          <w:marBottom w:val="120"/>
          <w:divBdr>
            <w:top w:val="none" w:sz="0" w:space="0" w:color="auto"/>
            <w:left w:val="none" w:sz="0" w:space="0" w:color="auto"/>
            <w:bottom w:val="none" w:sz="0" w:space="0" w:color="auto"/>
            <w:right w:val="none" w:sz="0" w:space="0" w:color="auto"/>
          </w:divBdr>
        </w:div>
        <w:div w:id="1013143188">
          <w:marLeft w:val="1166"/>
          <w:marRight w:val="0"/>
          <w:marTop w:val="0"/>
          <w:marBottom w:val="120"/>
          <w:divBdr>
            <w:top w:val="none" w:sz="0" w:space="0" w:color="auto"/>
            <w:left w:val="none" w:sz="0" w:space="0" w:color="auto"/>
            <w:bottom w:val="none" w:sz="0" w:space="0" w:color="auto"/>
            <w:right w:val="none" w:sz="0" w:space="0" w:color="auto"/>
          </w:divBdr>
        </w:div>
        <w:div w:id="1669164879">
          <w:marLeft w:val="1886"/>
          <w:marRight w:val="0"/>
          <w:marTop w:val="0"/>
          <w:marBottom w:val="120"/>
          <w:divBdr>
            <w:top w:val="none" w:sz="0" w:space="0" w:color="auto"/>
            <w:left w:val="none" w:sz="0" w:space="0" w:color="auto"/>
            <w:bottom w:val="none" w:sz="0" w:space="0" w:color="auto"/>
            <w:right w:val="none" w:sz="0" w:space="0" w:color="auto"/>
          </w:divBdr>
        </w:div>
        <w:div w:id="1577281784">
          <w:marLeft w:val="1886"/>
          <w:marRight w:val="0"/>
          <w:marTop w:val="0"/>
          <w:marBottom w:val="120"/>
          <w:divBdr>
            <w:top w:val="none" w:sz="0" w:space="0" w:color="auto"/>
            <w:left w:val="none" w:sz="0" w:space="0" w:color="auto"/>
            <w:bottom w:val="none" w:sz="0" w:space="0" w:color="auto"/>
            <w:right w:val="none" w:sz="0" w:space="0" w:color="auto"/>
          </w:divBdr>
        </w:div>
      </w:divsChild>
    </w:div>
    <w:div w:id="1839344917">
      <w:bodyDiv w:val="1"/>
      <w:marLeft w:val="0"/>
      <w:marRight w:val="0"/>
      <w:marTop w:val="0"/>
      <w:marBottom w:val="0"/>
      <w:divBdr>
        <w:top w:val="none" w:sz="0" w:space="0" w:color="auto"/>
        <w:left w:val="none" w:sz="0" w:space="0" w:color="auto"/>
        <w:bottom w:val="none" w:sz="0" w:space="0" w:color="auto"/>
        <w:right w:val="none" w:sz="0" w:space="0" w:color="auto"/>
      </w:divBdr>
    </w:div>
    <w:div w:id="1922837525">
      <w:bodyDiv w:val="1"/>
      <w:marLeft w:val="0"/>
      <w:marRight w:val="0"/>
      <w:marTop w:val="0"/>
      <w:marBottom w:val="0"/>
      <w:divBdr>
        <w:top w:val="none" w:sz="0" w:space="0" w:color="auto"/>
        <w:left w:val="none" w:sz="0" w:space="0" w:color="auto"/>
        <w:bottom w:val="none" w:sz="0" w:space="0" w:color="auto"/>
        <w:right w:val="none" w:sz="0" w:space="0" w:color="auto"/>
      </w:divBdr>
      <w:divsChild>
        <w:div w:id="2026635831">
          <w:marLeft w:val="1800"/>
          <w:marRight w:val="0"/>
          <w:marTop w:val="100"/>
          <w:marBottom w:val="0"/>
          <w:divBdr>
            <w:top w:val="none" w:sz="0" w:space="0" w:color="auto"/>
            <w:left w:val="none" w:sz="0" w:space="0" w:color="auto"/>
            <w:bottom w:val="none" w:sz="0" w:space="0" w:color="auto"/>
            <w:right w:val="none" w:sz="0" w:space="0" w:color="auto"/>
          </w:divBdr>
        </w:div>
        <w:div w:id="1501391259">
          <w:marLeft w:val="1800"/>
          <w:marRight w:val="0"/>
          <w:marTop w:val="100"/>
          <w:marBottom w:val="0"/>
          <w:divBdr>
            <w:top w:val="none" w:sz="0" w:space="0" w:color="auto"/>
            <w:left w:val="none" w:sz="0" w:space="0" w:color="auto"/>
            <w:bottom w:val="none" w:sz="0" w:space="0" w:color="auto"/>
            <w:right w:val="none" w:sz="0" w:space="0" w:color="auto"/>
          </w:divBdr>
        </w:div>
        <w:div w:id="1416785020">
          <w:marLeft w:val="1800"/>
          <w:marRight w:val="0"/>
          <w:marTop w:val="100"/>
          <w:marBottom w:val="0"/>
          <w:divBdr>
            <w:top w:val="none" w:sz="0" w:space="0" w:color="auto"/>
            <w:left w:val="none" w:sz="0" w:space="0" w:color="auto"/>
            <w:bottom w:val="none" w:sz="0" w:space="0" w:color="auto"/>
            <w:right w:val="none" w:sz="0" w:space="0" w:color="auto"/>
          </w:divBdr>
        </w:div>
        <w:div w:id="2110079657">
          <w:marLeft w:val="1800"/>
          <w:marRight w:val="0"/>
          <w:marTop w:val="100"/>
          <w:marBottom w:val="0"/>
          <w:divBdr>
            <w:top w:val="none" w:sz="0" w:space="0" w:color="auto"/>
            <w:left w:val="none" w:sz="0" w:space="0" w:color="auto"/>
            <w:bottom w:val="none" w:sz="0" w:space="0" w:color="auto"/>
            <w:right w:val="none" w:sz="0" w:space="0" w:color="auto"/>
          </w:divBdr>
        </w:div>
        <w:div w:id="1538851636">
          <w:marLeft w:val="1800"/>
          <w:marRight w:val="0"/>
          <w:marTop w:val="100"/>
          <w:marBottom w:val="0"/>
          <w:divBdr>
            <w:top w:val="none" w:sz="0" w:space="0" w:color="auto"/>
            <w:left w:val="none" w:sz="0" w:space="0" w:color="auto"/>
            <w:bottom w:val="none" w:sz="0" w:space="0" w:color="auto"/>
            <w:right w:val="none" w:sz="0" w:space="0" w:color="auto"/>
          </w:divBdr>
        </w:div>
        <w:div w:id="1612783124">
          <w:marLeft w:val="1800"/>
          <w:marRight w:val="0"/>
          <w:marTop w:val="100"/>
          <w:marBottom w:val="0"/>
          <w:divBdr>
            <w:top w:val="none" w:sz="0" w:space="0" w:color="auto"/>
            <w:left w:val="none" w:sz="0" w:space="0" w:color="auto"/>
            <w:bottom w:val="none" w:sz="0" w:space="0" w:color="auto"/>
            <w:right w:val="none" w:sz="0" w:space="0" w:color="auto"/>
          </w:divBdr>
        </w:div>
      </w:divsChild>
    </w:div>
    <w:div w:id="203758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1230</Words>
  <Characters>7016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Frost</dc:creator>
  <cp:keywords/>
  <dc:description/>
  <cp:lastModifiedBy>Tim Frost</cp:lastModifiedBy>
  <cp:revision>2</cp:revision>
  <dcterms:created xsi:type="dcterms:W3CDTF">2021-05-11T17:35:00Z</dcterms:created>
  <dcterms:modified xsi:type="dcterms:W3CDTF">2021-05-11T17:35:00Z</dcterms:modified>
</cp:coreProperties>
</file>