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EBF" w:rsidRPr="005118C9" w:rsidRDefault="002A7EBF" w:rsidP="002A7EB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118C9">
        <w:rPr>
          <w:rFonts w:ascii="Arial" w:hAnsi="Arial" w:cs="Arial"/>
          <w:b/>
          <w:sz w:val="24"/>
          <w:szCs w:val="24"/>
          <w:lang w:val="en-US"/>
        </w:rPr>
        <w:t>3GPP TSG-RAN WG4 Meeting #</w:t>
      </w:r>
      <w:r w:rsidRPr="005118C9">
        <w:rPr>
          <w:lang w:val="en-US"/>
        </w:rPr>
        <w:t xml:space="preserve"> </w:t>
      </w:r>
      <w:r>
        <w:rPr>
          <w:rFonts w:ascii="Arial" w:hAnsi="Arial" w:cs="Arial"/>
          <w:b/>
          <w:sz w:val="24"/>
          <w:szCs w:val="24"/>
          <w:lang w:val="en-US"/>
        </w:rPr>
        <w:t>99e</w:t>
      </w:r>
      <w:r w:rsidRPr="005118C9">
        <w:rPr>
          <w:rFonts w:ascii="Arial" w:hAnsi="Arial" w:cs="Arial"/>
          <w:b/>
          <w:sz w:val="24"/>
          <w:szCs w:val="24"/>
          <w:lang w:val="en-US"/>
        </w:rPr>
        <w:tab/>
      </w:r>
      <w:r w:rsidR="00FE0338" w:rsidRPr="00FE0338">
        <w:rPr>
          <w:rFonts w:ascii="Arial" w:hAnsi="Arial" w:cs="Arial"/>
          <w:b/>
          <w:sz w:val="24"/>
          <w:szCs w:val="24"/>
          <w:lang w:val="en-US"/>
        </w:rPr>
        <w:t>R4-2110345</w:t>
      </w:r>
      <w:bookmarkStart w:id="2" w:name="_GoBack"/>
      <w:bookmarkEnd w:id="2"/>
    </w:p>
    <w:p w:rsidR="002A7EBF" w:rsidRPr="005118C9" w:rsidRDefault="002A7EBF" w:rsidP="002A7EBF">
      <w:pPr>
        <w:tabs>
          <w:tab w:val="right" w:pos="9781"/>
          <w:tab w:val="right" w:pos="13323"/>
        </w:tabs>
        <w:spacing w:after="0"/>
        <w:outlineLvl w:val="0"/>
        <w:rPr>
          <w:rFonts w:ascii="Arial" w:eastAsia="宋体" w:hAnsi="Arial"/>
          <w:b/>
          <w:sz w:val="24"/>
          <w:szCs w:val="24"/>
          <w:lang w:val="en-US" w:eastAsia="zh-CN"/>
        </w:rPr>
      </w:pPr>
      <w:r w:rsidRPr="005118C9">
        <w:rPr>
          <w:rFonts w:ascii="Arial" w:eastAsia="宋体" w:hAnsi="Arial"/>
          <w:b/>
          <w:sz w:val="24"/>
          <w:szCs w:val="24"/>
          <w:lang w:val="en-US" w:eastAsia="zh-CN"/>
        </w:rPr>
        <w:t xml:space="preserve">Electronic Meeting, </w:t>
      </w:r>
      <w:r>
        <w:rPr>
          <w:rFonts w:ascii="Arial" w:eastAsia="宋体" w:hAnsi="Arial"/>
          <w:b/>
          <w:sz w:val="24"/>
          <w:szCs w:val="24"/>
          <w:lang w:val="en-US" w:eastAsia="zh-CN"/>
        </w:rPr>
        <w:t>May</w:t>
      </w:r>
      <w:r w:rsidRPr="005118C9">
        <w:rPr>
          <w:rFonts w:ascii="Arial" w:eastAsia="宋体" w:hAnsi="Arial"/>
          <w:b/>
          <w:sz w:val="24"/>
          <w:szCs w:val="24"/>
          <w:lang w:val="en-US" w:eastAsia="zh-CN"/>
        </w:rPr>
        <w:t>. 1</w:t>
      </w:r>
      <w:r>
        <w:rPr>
          <w:rFonts w:ascii="Arial" w:eastAsia="宋体" w:hAnsi="Arial"/>
          <w:b/>
          <w:sz w:val="24"/>
          <w:szCs w:val="24"/>
          <w:lang w:val="en-US" w:eastAsia="zh-CN"/>
        </w:rPr>
        <w:t>9</w:t>
      </w:r>
      <w:r w:rsidRPr="005118C9">
        <w:rPr>
          <w:rFonts w:ascii="Arial" w:eastAsia="宋体" w:hAnsi="Arial"/>
          <w:b/>
          <w:sz w:val="24"/>
          <w:szCs w:val="24"/>
          <w:lang w:val="en-US" w:eastAsia="zh-CN"/>
        </w:rPr>
        <w:t>-2</w:t>
      </w:r>
      <w:r>
        <w:rPr>
          <w:rFonts w:ascii="Arial" w:eastAsia="宋体" w:hAnsi="Arial"/>
          <w:b/>
          <w:sz w:val="24"/>
          <w:szCs w:val="24"/>
          <w:lang w:val="en-US" w:eastAsia="zh-CN"/>
        </w:rPr>
        <w:t>7</w:t>
      </w:r>
      <w:r w:rsidRPr="005118C9">
        <w:rPr>
          <w:rFonts w:ascii="Arial" w:eastAsia="宋体" w:hAnsi="Arial"/>
          <w:b/>
          <w:sz w:val="24"/>
          <w:szCs w:val="24"/>
          <w:lang w:val="en-US"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C218C">
        <w:rPr>
          <w:rFonts w:ascii="Arial" w:hAnsi="Arial"/>
          <w:sz w:val="24"/>
          <w:lang w:val="en-US"/>
        </w:rPr>
        <w:t>9.9.2.3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118C9" w:rsidRPr="005118C9">
        <w:rPr>
          <w:rFonts w:ascii="Arial" w:hAnsi="Arial"/>
          <w:sz w:val="24"/>
          <w:lang w:val="en-US"/>
        </w:rPr>
        <w:t xml:space="preserve">Discussion on requirements for </w:t>
      </w:r>
      <w:r w:rsidR="001619B6">
        <w:rPr>
          <w:rFonts w:ascii="Arial" w:hAnsi="Arial"/>
          <w:sz w:val="24"/>
          <w:lang w:val="en-US"/>
        </w:rPr>
        <w:t xml:space="preserve">PUCCH </w:t>
      </w:r>
      <w:proofErr w:type="spellStart"/>
      <w:r w:rsidR="001619B6">
        <w:rPr>
          <w:rFonts w:ascii="Arial" w:hAnsi="Arial"/>
          <w:sz w:val="24"/>
          <w:lang w:val="en-US"/>
        </w:rPr>
        <w:t>SCell</w:t>
      </w:r>
      <w:proofErr w:type="spellEnd"/>
      <w:r w:rsidR="001619B6">
        <w:rPr>
          <w:rFonts w:ascii="Arial" w:hAnsi="Arial"/>
          <w:sz w:val="24"/>
          <w:lang w:val="en-US"/>
        </w:rPr>
        <w:t xml:space="preserve"> activation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118C9" w:rsidRDefault="005118C9" w:rsidP="00DF0231">
      <w:pPr>
        <w:rPr>
          <w:rFonts w:eastAsiaTheme="minorEastAsia"/>
          <w:lang w:val="en-US" w:eastAsia="zh-CN"/>
        </w:rPr>
      </w:pPr>
      <w:r>
        <w:rPr>
          <w:rFonts w:eastAsiaTheme="minorEastAsia"/>
          <w:lang w:val="en-US" w:eastAsia="zh-CN"/>
        </w:rPr>
        <w:t>In last RAN4#98</w:t>
      </w:r>
      <w:r w:rsidR="00096DCF">
        <w:rPr>
          <w:rFonts w:eastAsiaTheme="minorEastAsia" w:hint="eastAsia"/>
          <w:lang w:val="en-US" w:eastAsia="zh-CN"/>
        </w:rPr>
        <w:t>-</w:t>
      </w:r>
      <w:r w:rsidR="00096DCF">
        <w:rPr>
          <w:rFonts w:eastAsiaTheme="minorEastAsia"/>
          <w:lang w:val="en-US" w:eastAsia="zh-CN"/>
        </w:rPr>
        <w:t>bis-</w:t>
      </w:r>
      <w:r>
        <w:rPr>
          <w:rFonts w:eastAsiaTheme="minorEastAsia"/>
          <w:lang w:val="en-US" w:eastAsia="zh-CN"/>
        </w:rPr>
        <w:t xml:space="preserve">e meeting, the </w:t>
      </w:r>
      <w:r w:rsidR="001619B6">
        <w:rPr>
          <w:rFonts w:eastAsiaTheme="minorEastAsia"/>
          <w:lang w:val="en-US" w:eastAsia="zh-CN"/>
        </w:rPr>
        <w:t xml:space="preserve">PUCCH </w:t>
      </w:r>
      <w:proofErr w:type="spellStart"/>
      <w:r w:rsidR="001619B6">
        <w:rPr>
          <w:rFonts w:eastAsiaTheme="minorEastAsia"/>
          <w:lang w:val="en-US" w:eastAsia="zh-CN"/>
        </w:rPr>
        <w:t>SCell</w:t>
      </w:r>
      <w:proofErr w:type="spellEnd"/>
      <w:r w:rsidR="001619B6">
        <w:rPr>
          <w:rFonts w:eastAsiaTheme="minorEastAsia"/>
          <w:lang w:val="en-US" w:eastAsia="zh-CN"/>
        </w:rPr>
        <w:t xml:space="preserve"> activation and deactivation requirements</w:t>
      </w:r>
      <w:r>
        <w:rPr>
          <w:rFonts w:eastAsiaTheme="minorEastAsia"/>
          <w:lang w:val="en-US" w:eastAsia="zh-CN"/>
        </w:rPr>
        <w:t xml:space="preserve"> were discussed with the agreements captured in the WF [1]. In this paper, we further provide our views on the remaining issues.</w:t>
      </w:r>
    </w:p>
    <w:p w:rsidR="00096DCF" w:rsidRPr="00196ACA" w:rsidRDefault="00DF0231" w:rsidP="00196ACA">
      <w:pPr>
        <w:pStyle w:val="1"/>
        <w:numPr>
          <w:ilvl w:val="0"/>
          <w:numId w:val="1"/>
        </w:numPr>
        <w:rPr>
          <w:lang w:val="en-US"/>
        </w:rPr>
      </w:pPr>
      <w:r w:rsidRPr="002D2977">
        <w:rPr>
          <w:lang w:val="en-US"/>
        </w:rPr>
        <w:t>Discussion</w:t>
      </w:r>
    </w:p>
    <w:p w:rsidR="00096DCF" w:rsidRPr="00196ACA" w:rsidRDefault="00096DCF" w:rsidP="00196ACA">
      <w:pPr>
        <w:pStyle w:val="2"/>
      </w:pPr>
      <w:r w:rsidRPr="00196ACA">
        <w:t xml:space="preserve">2.1 The ending point of PUCCH </w:t>
      </w:r>
      <w:proofErr w:type="spellStart"/>
      <w:r w:rsidRPr="00196ACA">
        <w:t>SCell</w:t>
      </w:r>
      <w:proofErr w:type="spellEnd"/>
      <w:r w:rsidRPr="00196ACA">
        <w:t xml:space="preserve"> activation</w:t>
      </w:r>
    </w:p>
    <w:p w:rsidR="00096DCF" w:rsidRDefault="00196ACA" w:rsidP="004E3732">
      <w:pPr>
        <w:rPr>
          <w:rFonts w:eastAsiaTheme="minorEastAsia"/>
          <w:lang w:eastAsia="zh-CN"/>
        </w:rPr>
      </w:pPr>
      <w:r>
        <w:rPr>
          <w:rFonts w:eastAsiaTheme="minorEastAsia"/>
          <w:lang w:eastAsia="zh-CN"/>
        </w:rPr>
        <w:t xml:space="preserve">Regarding the ending point of the PUCCH </w:t>
      </w:r>
      <w:proofErr w:type="spellStart"/>
      <w:r>
        <w:rPr>
          <w:rFonts w:eastAsiaTheme="minorEastAsia"/>
          <w:lang w:eastAsia="zh-CN"/>
        </w:rPr>
        <w:t>SCell</w:t>
      </w:r>
      <w:proofErr w:type="spellEnd"/>
      <w:r>
        <w:rPr>
          <w:rFonts w:eastAsiaTheme="minorEastAsia"/>
          <w:lang w:eastAsia="zh-CN"/>
        </w:rPr>
        <w:t xml:space="preserve"> activation, the options on the table are as follows:</w:t>
      </w:r>
    </w:p>
    <w:tbl>
      <w:tblPr>
        <w:tblStyle w:val="a7"/>
        <w:tblW w:w="0" w:type="auto"/>
        <w:tblLook w:val="04A0" w:firstRow="1" w:lastRow="0" w:firstColumn="1" w:lastColumn="0" w:noHBand="0" w:noVBand="1"/>
      </w:tblPr>
      <w:tblGrid>
        <w:gridCol w:w="9562"/>
      </w:tblGrid>
      <w:tr w:rsidR="00196ACA" w:rsidTr="00196ACA">
        <w:tc>
          <w:tcPr>
            <w:tcW w:w="9562" w:type="dxa"/>
          </w:tcPr>
          <w:p w:rsidR="00770305" w:rsidRPr="00196ACA" w:rsidRDefault="008F543B" w:rsidP="008F543B">
            <w:pPr>
              <w:numPr>
                <w:ilvl w:val="0"/>
                <w:numId w:val="3"/>
              </w:numPr>
              <w:rPr>
                <w:rFonts w:eastAsiaTheme="minorEastAsia"/>
                <w:lang w:val="en-US" w:eastAsia="zh-CN"/>
              </w:rPr>
            </w:pPr>
            <w:r w:rsidRPr="00196ACA">
              <w:rPr>
                <w:rFonts w:eastAsiaTheme="minorEastAsia"/>
                <w:b/>
                <w:bCs/>
                <w:u w:val="single"/>
                <w:lang w:eastAsia="zh-CN"/>
              </w:rPr>
              <w:t xml:space="preserve">Issue 1-1-1: The ending point of PUCCH </w:t>
            </w:r>
            <w:proofErr w:type="spellStart"/>
            <w:r w:rsidRPr="00196ACA">
              <w:rPr>
                <w:rFonts w:eastAsiaTheme="minorEastAsia"/>
                <w:b/>
                <w:bCs/>
                <w:u w:val="single"/>
                <w:lang w:eastAsia="zh-CN"/>
              </w:rPr>
              <w:t>SCell</w:t>
            </w:r>
            <w:proofErr w:type="spellEnd"/>
            <w:r w:rsidRPr="00196ACA">
              <w:rPr>
                <w:rFonts w:eastAsiaTheme="minorEastAsia"/>
                <w:b/>
                <w:bCs/>
                <w:u w:val="single"/>
                <w:lang w:eastAsia="zh-CN"/>
              </w:rPr>
              <w:t xml:space="preserve"> activation?</w:t>
            </w:r>
          </w:p>
          <w:p w:rsidR="00770305" w:rsidRPr="00196ACA" w:rsidRDefault="008F543B" w:rsidP="008F543B">
            <w:pPr>
              <w:numPr>
                <w:ilvl w:val="1"/>
                <w:numId w:val="3"/>
              </w:numPr>
              <w:rPr>
                <w:rFonts w:eastAsiaTheme="minorEastAsia"/>
                <w:lang w:val="en-US" w:eastAsia="zh-CN"/>
              </w:rPr>
            </w:pPr>
            <w:r w:rsidRPr="00196ACA">
              <w:rPr>
                <w:rFonts w:eastAsiaTheme="minorEastAsia"/>
                <w:lang w:eastAsia="zh-CN"/>
              </w:rPr>
              <w:t xml:space="preserve">The ending point for valid TA case: </w:t>
            </w:r>
          </w:p>
          <w:p w:rsidR="00770305" w:rsidRPr="00196ACA" w:rsidRDefault="008F543B" w:rsidP="008F543B">
            <w:pPr>
              <w:numPr>
                <w:ilvl w:val="2"/>
                <w:numId w:val="3"/>
              </w:numPr>
              <w:rPr>
                <w:rFonts w:eastAsiaTheme="minorEastAsia"/>
                <w:lang w:val="en-US" w:eastAsia="zh-CN"/>
              </w:rPr>
            </w:pPr>
            <w:r w:rsidRPr="00196ACA">
              <w:rPr>
                <w:rFonts w:eastAsiaTheme="minorEastAsia"/>
                <w:lang w:eastAsia="zh-CN"/>
              </w:rPr>
              <w:t xml:space="preserve">Option 1: </w:t>
            </w:r>
            <w:r w:rsidRPr="00196ACA">
              <w:rPr>
                <w:rFonts w:eastAsiaTheme="minorEastAsia"/>
                <w:lang w:val="en-US" w:eastAsia="zh-CN"/>
              </w:rPr>
              <w:t>(QC, Ericsson, Huawei, Xiaomi, Apple, NEC, Nokia, ZTE, OPPO, MTK)</w:t>
            </w:r>
          </w:p>
          <w:p w:rsidR="00770305" w:rsidRPr="00196ACA" w:rsidRDefault="008F543B" w:rsidP="008F543B">
            <w:pPr>
              <w:numPr>
                <w:ilvl w:val="3"/>
                <w:numId w:val="3"/>
              </w:numPr>
              <w:rPr>
                <w:rFonts w:eastAsiaTheme="minorEastAsia"/>
                <w:lang w:val="en-US" w:eastAsia="zh-CN"/>
              </w:rPr>
            </w:pPr>
            <w:r w:rsidRPr="00196ACA">
              <w:rPr>
                <w:rFonts w:eastAsiaTheme="minorEastAsia"/>
                <w:lang w:eastAsia="zh-CN"/>
              </w:rPr>
              <w:t xml:space="preserve">For valid TA case, the ending point of PUCCH </w:t>
            </w:r>
            <w:proofErr w:type="spellStart"/>
            <w:r w:rsidRPr="00196ACA">
              <w:rPr>
                <w:rFonts w:eastAsiaTheme="minorEastAsia"/>
                <w:lang w:eastAsia="zh-CN"/>
              </w:rPr>
              <w:t>SCell</w:t>
            </w:r>
            <w:proofErr w:type="spellEnd"/>
            <w:r w:rsidRPr="00196ACA">
              <w:rPr>
                <w:rFonts w:eastAsiaTheme="minorEastAsia"/>
                <w:lang w:eastAsia="zh-CN"/>
              </w:rPr>
              <w:t xml:space="preserve"> activation should be the point when UE transmit valid CSI report on target PUCCH </w:t>
            </w:r>
            <w:proofErr w:type="spellStart"/>
            <w:r w:rsidRPr="00196ACA">
              <w:rPr>
                <w:rFonts w:eastAsiaTheme="minorEastAsia"/>
                <w:lang w:eastAsia="zh-CN"/>
              </w:rPr>
              <w:t>SCell</w:t>
            </w:r>
            <w:proofErr w:type="spellEnd"/>
            <w:r w:rsidRPr="00196ACA">
              <w:rPr>
                <w:rFonts w:eastAsiaTheme="minorEastAsia"/>
                <w:lang w:eastAsia="zh-CN"/>
              </w:rPr>
              <w:t xml:space="preserve">. </w:t>
            </w:r>
          </w:p>
          <w:p w:rsidR="00770305" w:rsidRPr="00196ACA" w:rsidRDefault="008F543B" w:rsidP="008F543B">
            <w:pPr>
              <w:numPr>
                <w:ilvl w:val="2"/>
                <w:numId w:val="3"/>
              </w:numPr>
              <w:rPr>
                <w:rFonts w:eastAsiaTheme="minorEastAsia"/>
                <w:lang w:val="en-US" w:eastAsia="zh-CN"/>
              </w:rPr>
            </w:pPr>
            <w:r w:rsidRPr="00196ACA">
              <w:rPr>
                <w:rFonts w:eastAsiaTheme="minorEastAsia"/>
                <w:lang w:eastAsia="zh-CN"/>
              </w:rPr>
              <w:t>Option 2: (</w:t>
            </w:r>
            <w:r w:rsidRPr="00196ACA">
              <w:rPr>
                <w:rFonts w:eastAsiaTheme="minorEastAsia"/>
                <w:lang w:val="en-US" w:eastAsia="zh-CN"/>
              </w:rPr>
              <w:t>NTT DOCOMO, CATT</w:t>
            </w:r>
            <w:r w:rsidRPr="00196ACA">
              <w:rPr>
                <w:rFonts w:eastAsiaTheme="minorEastAsia"/>
                <w:lang w:eastAsia="zh-CN"/>
              </w:rPr>
              <w:t>)</w:t>
            </w:r>
          </w:p>
          <w:p w:rsidR="00770305" w:rsidRPr="00196ACA" w:rsidRDefault="008F543B" w:rsidP="008F543B">
            <w:pPr>
              <w:numPr>
                <w:ilvl w:val="3"/>
                <w:numId w:val="3"/>
              </w:numPr>
              <w:rPr>
                <w:rFonts w:eastAsiaTheme="minorEastAsia"/>
                <w:lang w:val="en-US" w:eastAsia="zh-CN"/>
              </w:rPr>
            </w:pPr>
            <w:r w:rsidRPr="00196ACA">
              <w:rPr>
                <w:rFonts w:eastAsiaTheme="minorEastAsia"/>
                <w:lang w:eastAsia="zh-CN"/>
              </w:rPr>
              <w:t xml:space="preserve">For valid TA case, the ending point of PUCCH </w:t>
            </w:r>
            <w:proofErr w:type="spellStart"/>
            <w:r w:rsidRPr="00196ACA">
              <w:rPr>
                <w:rFonts w:eastAsiaTheme="minorEastAsia"/>
                <w:lang w:eastAsia="zh-CN"/>
              </w:rPr>
              <w:t>SCell</w:t>
            </w:r>
            <w:proofErr w:type="spellEnd"/>
            <w:r w:rsidRPr="00196ACA">
              <w:rPr>
                <w:rFonts w:eastAsiaTheme="minorEastAsia"/>
                <w:lang w:eastAsia="zh-CN"/>
              </w:rPr>
              <w:t xml:space="preserve"> activation is the point when UE transmit valid CSI report on a certain cell (</w:t>
            </w:r>
            <w:proofErr w:type="spellStart"/>
            <w:r w:rsidRPr="00196ACA">
              <w:rPr>
                <w:rFonts w:eastAsiaTheme="minorEastAsia"/>
                <w:lang w:eastAsia="zh-CN"/>
              </w:rPr>
              <w:t>SpCell</w:t>
            </w:r>
            <w:proofErr w:type="spellEnd"/>
            <w:r w:rsidRPr="00196ACA">
              <w:rPr>
                <w:rFonts w:eastAsiaTheme="minorEastAsia"/>
                <w:lang w:eastAsia="zh-CN"/>
              </w:rPr>
              <w:t xml:space="preserve"> or PUCCH </w:t>
            </w:r>
            <w:proofErr w:type="spellStart"/>
            <w:r w:rsidRPr="00196ACA">
              <w:rPr>
                <w:rFonts w:eastAsiaTheme="minorEastAsia"/>
                <w:lang w:eastAsia="zh-CN"/>
              </w:rPr>
              <w:t>SCell</w:t>
            </w:r>
            <w:proofErr w:type="spellEnd"/>
            <w:r w:rsidRPr="00196ACA">
              <w:rPr>
                <w:rFonts w:eastAsiaTheme="minorEastAsia"/>
                <w:lang w:eastAsia="zh-CN"/>
              </w:rPr>
              <w:t xml:space="preserve"> or others, i.e. not to define which cell is used).</w:t>
            </w:r>
          </w:p>
          <w:p w:rsidR="00770305" w:rsidRPr="00196ACA" w:rsidRDefault="008F543B" w:rsidP="008F543B">
            <w:pPr>
              <w:numPr>
                <w:ilvl w:val="1"/>
                <w:numId w:val="3"/>
              </w:numPr>
              <w:rPr>
                <w:rFonts w:eastAsiaTheme="minorEastAsia"/>
                <w:lang w:val="en-US" w:eastAsia="zh-CN"/>
              </w:rPr>
            </w:pPr>
            <w:r w:rsidRPr="00196ACA">
              <w:rPr>
                <w:rFonts w:eastAsiaTheme="minorEastAsia"/>
                <w:lang w:eastAsia="zh-CN"/>
              </w:rPr>
              <w:t xml:space="preserve">The ending point for invalid TA case: </w:t>
            </w:r>
          </w:p>
          <w:p w:rsidR="00770305" w:rsidRPr="00196ACA" w:rsidRDefault="008F543B" w:rsidP="008F543B">
            <w:pPr>
              <w:numPr>
                <w:ilvl w:val="2"/>
                <w:numId w:val="3"/>
              </w:numPr>
              <w:rPr>
                <w:rFonts w:eastAsiaTheme="minorEastAsia"/>
                <w:lang w:val="en-US" w:eastAsia="zh-CN"/>
              </w:rPr>
            </w:pPr>
            <w:r w:rsidRPr="00196ACA">
              <w:rPr>
                <w:rFonts w:eastAsiaTheme="minorEastAsia"/>
                <w:lang w:eastAsia="zh-CN"/>
              </w:rPr>
              <w:t>Option 1: (</w:t>
            </w:r>
            <w:r w:rsidRPr="00196ACA">
              <w:rPr>
                <w:rFonts w:eastAsiaTheme="minorEastAsia"/>
                <w:lang w:val="en-US" w:eastAsia="zh-CN"/>
              </w:rPr>
              <w:t>QC, Ericsson, NTT DOCOMO, Huawei, Xiaomi, Apple, NEC, ZTE, OPPO, MTK)</w:t>
            </w:r>
          </w:p>
          <w:p w:rsidR="00770305" w:rsidRPr="00196ACA" w:rsidRDefault="008F543B" w:rsidP="008F543B">
            <w:pPr>
              <w:numPr>
                <w:ilvl w:val="3"/>
                <w:numId w:val="3"/>
              </w:numPr>
              <w:rPr>
                <w:rFonts w:eastAsiaTheme="minorEastAsia"/>
                <w:lang w:val="en-US" w:eastAsia="zh-CN"/>
              </w:rPr>
            </w:pPr>
            <w:r w:rsidRPr="00196ACA">
              <w:rPr>
                <w:rFonts w:eastAsiaTheme="minorEastAsia"/>
                <w:lang w:eastAsia="zh-CN"/>
              </w:rPr>
              <w:t xml:space="preserve">For invalid TA case, the ending point of PUCCH </w:t>
            </w:r>
            <w:proofErr w:type="spellStart"/>
            <w:r w:rsidRPr="00196ACA">
              <w:rPr>
                <w:rFonts w:eastAsiaTheme="minorEastAsia"/>
                <w:lang w:eastAsia="zh-CN"/>
              </w:rPr>
              <w:t>SCell</w:t>
            </w:r>
            <w:proofErr w:type="spellEnd"/>
            <w:r w:rsidRPr="00196ACA">
              <w:rPr>
                <w:rFonts w:eastAsiaTheme="minorEastAsia"/>
                <w:lang w:eastAsia="zh-CN"/>
              </w:rPr>
              <w:t xml:space="preserve"> activation should be the point when UE transmit valid CSI report on target PUCCH </w:t>
            </w:r>
            <w:proofErr w:type="spellStart"/>
            <w:r w:rsidRPr="00196ACA">
              <w:rPr>
                <w:rFonts w:eastAsiaTheme="minorEastAsia"/>
                <w:lang w:eastAsia="zh-CN"/>
              </w:rPr>
              <w:t>SCell</w:t>
            </w:r>
            <w:proofErr w:type="spellEnd"/>
            <w:r w:rsidRPr="00196ACA">
              <w:rPr>
                <w:rFonts w:eastAsiaTheme="minorEastAsia"/>
                <w:lang w:eastAsia="zh-CN"/>
              </w:rPr>
              <w:t xml:space="preserve">. </w:t>
            </w:r>
          </w:p>
          <w:p w:rsidR="00770305" w:rsidRPr="00196ACA" w:rsidRDefault="008F543B" w:rsidP="008F543B">
            <w:pPr>
              <w:numPr>
                <w:ilvl w:val="2"/>
                <w:numId w:val="3"/>
              </w:numPr>
              <w:rPr>
                <w:rFonts w:eastAsiaTheme="minorEastAsia"/>
                <w:lang w:val="en-US" w:eastAsia="zh-CN"/>
              </w:rPr>
            </w:pPr>
            <w:r w:rsidRPr="00196ACA">
              <w:rPr>
                <w:rFonts w:eastAsiaTheme="minorEastAsia"/>
                <w:lang w:eastAsia="zh-CN"/>
              </w:rPr>
              <w:t>Option 2: (CATT)</w:t>
            </w:r>
          </w:p>
          <w:p w:rsidR="00770305" w:rsidRPr="00196ACA" w:rsidRDefault="008F543B" w:rsidP="008F543B">
            <w:pPr>
              <w:numPr>
                <w:ilvl w:val="3"/>
                <w:numId w:val="3"/>
              </w:numPr>
              <w:rPr>
                <w:rFonts w:eastAsiaTheme="minorEastAsia"/>
                <w:lang w:val="en-US" w:eastAsia="zh-CN"/>
              </w:rPr>
            </w:pPr>
            <w:r w:rsidRPr="00196ACA">
              <w:rPr>
                <w:rFonts w:eastAsiaTheme="minorEastAsia"/>
                <w:lang w:eastAsia="zh-CN"/>
              </w:rPr>
              <w:t xml:space="preserve">For invalid TA case, the ending point of PUCCH </w:t>
            </w:r>
            <w:proofErr w:type="spellStart"/>
            <w:r w:rsidRPr="00196ACA">
              <w:rPr>
                <w:rFonts w:eastAsiaTheme="minorEastAsia"/>
                <w:lang w:eastAsia="zh-CN"/>
              </w:rPr>
              <w:t>SCell</w:t>
            </w:r>
            <w:proofErr w:type="spellEnd"/>
            <w:r w:rsidRPr="00196ACA">
              <w:rPr>
                <w:rFonts w:eastAsiaTheme="minorEastAsia"/>
                <w:lang w:eastAsia="zh-CN"/>
              </w:rPr>
              <w:t xml:space="preserve"> activation should be the point when UE transmit PRACH on target PUCCH </w:t>
            </w:r>
            <w:proofErr w:type="spellStart"/>
            <w:r w:rsidRPr="00196ACA">
              <w:rPr>
                <w:rFonts w:eastAsiaTheme="minorEastAsia"/>
                <w:lang w:eastAsia="zh-CN"/>
              </w:rPr>
              <w:t>SCell</w:t>
            </w:r>
            <w:proofErr w:type="spellEnd"/>
            <w:r w:rsidRPr="00196ACA">
              <w:rPr>
                <w:rFonts w:eastAsiaTheme="minorEastAsia"/>
                <w:lang w:eastAsia="zh-CN"/>
              </w:rPr>
              <w:t>.</w:t>
            </w:r>
          </w:p>
          <w:p w:rsidR="00770305" w:rsidRPr="00196ACA" w:rsidRDefault="008F543B" w:rsidP="008F543B">
            <w:pPr>
              <w:numPr>
                <w:ilvl w:val="2"/>
                <w:numId w:val="3"/>
              </w:numPr>
              <w:rPr>
                <w:rFonts w:eastAsiaTheme="minorEastAsia"/>
                <w:lang w:val="en-US" w:eastAsia="zh-CN"/>
              </w:rPr>
            </w:pPr>
            <w:r w:rsidRPr="00196ACA">
              <w:rPr>
                <w:rFonts w:eastAsiaTheme="minorEastAsia"/>
                <w:lang w:eastAsia="zh-CN"/>
              </w:rPr>
              <w:t>Option 3: (</w:t>
            </w:r>
            <w:r w:rsidRPr="00196ACA">
              <w:rPr>
                <w:rFonts w:eastAsiaTheme="minorEastAsia"/>
                <w:lang w:val="en-US" w:eastAsia="zh-CN"/>
              </w:rPr>
              <w:t>Nokia</w:t>
            </w:r>
            <w:r w:rsidRPr="00196ACA">
              <w:rPr>
                <w:rFonts w:eastAsiaTheme="minorEastAsia"/>
                <w:lang w:eastAsia="zh-CN"/>
              </w:rPr>
              <w:t>)</w:t>
            </w:r>
          </w:p>
          <w:p w:rsidR="00196ACA" w:rsidRPr="00196ACA" w:rsidRDefault="008F543B" w:rsidP="008F543B">
            <w:pPr>
              <w:numPr>
                <w:ilvl w:val="3"/>
                <w:numId w:val="3"/>
              </w:numPr>
              <w:rPr>
                <w:rFonts w:eastAsiaTheme="minorEastAsia"/>
                <w:lang w:val="en-US" w:eastAsia="zh-CN"/>
              </w:rPr>
            </w:pPr>
            <w:r w:rsidRPr="00196ACA">
              <w:rPr>
                <w:rFonts w:eastAsiaTheme="minorEastAsia"/>
                <w:lang w:eastAsia="zh-CN"/>
              </w:rPr>
              <w:t xml:space="preserve">Depends on if the UE has transmitted the CSI reporting e.g. to inform network the beam information during the activation period. </w:t>
            </w:r>
          </w:p>
        </w:tc>
      </w:tr>
    </w:tbl>
    <w:p w:rsidR="00196ACA" w:rsidRDefault="00196ACA" w:rsidP="004E3732">
      <w:pPr>
        <w:rPr>
          <w:rFonts w:eastAsiaTheme="minorEastAsia"/>
          <w:lang w:eastAsia="zh-CN"/>
        </w:rPr>
      </w:pPr>
    </w:p>
    <w:p w:rsidR="00196ACA" w:rsidRDefault="00196ACA" w:rsidP="004E3732">
      <w:pPr>
        <w:rPr>
          <w:rFonts w:eastAsiaTheme="minorEastAsia"/>
          <w:lang w:eastAsia="zh-CN"/>
        </w:rPr>
      </w:pPr>
      <w:r>
        <w:rPr>
          <w:rFonts w:eastAsiaTheme="minorEastAsia"/>
          <w:lang w:eastAsia="zh-CN"/>
        </w:rPr>
        <w:t xml:space="preserve">One basic consideration is that the ending point of invalid TA case is not needed to be distinguished. The meaning of defining the PUCCH </w:t>
      </w:r>
      <w:proofErr w:type="spellStart"/>
      <w:r>
        <w:rPr>
          <w:rFonts w:eastAsiaTheme="minorEastAsia"/>
          <w:lang w:eastAsia="zh-CN"/>
        </w:rPr>
        <w:t>SCell</w:t>
      </w:r>
      <w:proofErr w:type="spellEnd"/>
      <w:r>
        <w:rPr>
          <w:rFonts w:eastAsiaTheme="minorEastAsia"/>
          <w:lang w:eastAsia="zh-CN"/>
        </w:rPr>
        <w:t xml:space="preserve"> activation requirements is to guarantee the performance of UE and establish consistent understanding between UE and NW about when the UE is ready for scheduling for DL/UL. For a PUCCH </w:t>
      </w:r>
      <w:proofErr w:type="spellStart"/>
      <w:r>
        <w:rPr>
          <w:rFonts w:eastAsiaTheme="minorEastAsia"/>
          <w:lang w:eastAsia="zh-CN"/>
        </w:rPr>
        <w:t>SCell</w:t>
      </w:r>
      <w:proofErr w:type="spellEnd"/>
      <w:r>
        <w:rPr>
          <w:rFonts w:eastAsiaTheme="minorEastAsia"/>
          <w:lang w:eastAsia="zh-CN"/>
        </w:rPr>
        <w:t xml:space="preserve">, when the activation procedure is completed, UE shall be able for DL reception and UL transmission. The only difference for </w:t>
      </w:r>
      <w:r>
        <w:rPr>
          <w:rFonts w:eastAsiaTheme="minorEastAsia"/>
          <w:lang w:eastAsia="zh-CN"/>
        </w:rPr>
        <w:lastRenderedPageBreak/>
        <w:t xml:space="preserve">invalid TA case is to include extra procedure to obtain the valid TA for UL transmission. From specification perspective, we should not just change the way about how the requirements is defined and leave the issue about how to enable the DL/DL reception/transmission unsolved. For instance, even if RAN4 define the ending point of PUCCH </w:t>
      </w:r>
      <w:proofErr w:type="spellStart"/>
      <w:r>
        <w:rPr>
          <w:rFonts w:eastAsiaTheme="minorEastAsia"/>
          <w:lang w:eastAsia="zh-CN"/>
        </w:rPr>
        <w:t>SCell</w:t>
      </w:r>
      <w:proofErr w:type="spellEnd"/>
      <w:r>
        <w:rPr>
          <w:rFonts w:eastAsiaTheme="minorEastAsia"/>
          <w:lang w:eastAsia="zh-CN"/>
        </w:rPr>
        <w:t xml:space="preserve"> activation as the PRACH transmission for the invalid case, NW still cannot know when the DL/UL is ready for this PUCCH </w:t>
      </w:r>
      <w:proofErr w:type="spellStart"/>
      <w:r>
        <w:rPr>
          <w:rFonts w:eastAsiaTheme="minorEastAsia"/>
          <w:lang w:eastAsia="zh-CN"/>
        </w:rPr>
        <w:t>SCell</w:t>
      </w:r>
      <w:proofErr w:type="spellEnd"/>
      <w:r>
        <w:rPr>
          <w:rFonts w:eastAsiaTheme="minorEastAsia"/>
          <w:lang w:eastAsia="zh-CN"/>
        </w:rPr>
        <w:t xml:space="preserve"> as the PRACH transmission is only the intermediate status of the activation process. </w:t>
      </w:r>
    </w:p>
    <w:p w:rsidR="00196ACA" w:rsidRPr="0072701E" w:rsidRDefault="00196ACA" w:rsidP="004E3732">
      <w:pPr>
        <w:rPr>
          <w:rFonts w:eastAsiaTheme="minorEastAsia"/>
          <w:b/>
          <w:lang w:eastAsia="zh-CN"/>
        </w:rPr>
      </w:pPr>
      <w:r w:rsidRPr="0072701E">
        <w:rPr>
          <w:rFonts w:eastAsiaTheme="minorEastAsia"/>
          <w:b/>
          <w:lang w:eastAsia="zh-CN"/>
        </w:rPr>
        <w:t xml:space="preserve">Observation 1: Same ending point of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both valid TA and invalid TA</w:t>
      </w:r>
    </w:p>
    <w:p w:rsidR="00196ACA" w:rsidRPr="0072701E" w:rsidRDefault="00196ACA" w:rsidP="004E3732">
      <w:pPr>
        <w:rPr>
          <w:rFonts w:eastAsiaTheme="minorEastAsia"/>
          <w:b/>
          <w:lang w:eastAsia="zh-CN"/>
        </w:rPr>
      </w:pPr>
      <w:r w:rsidRPr="0072701E">
        <w:rPr>
          <w:rFonts w:eastAsiaTheme="minorEastAsia"/>
          <w:b/>
          <w:lang w:eastAsia="zh-CN"/>
        </w:rPr>
        <w:t xml:space="preserve">Proposal 1: The ending point of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both valid TA and invalid TA is the point when UE transmit valid CSI report on target PUCCH </w:t>
      </w:r>
      <w:proofErr w:type="spellStart"/>
      <w:r w:rsidRPr="0072701E">
        <w:rPr>
          <w:rFonts w:eastAsiaTheme="minorEastAsia"/>
          <w:b/>
          <w:lang w:eastAsia="zh-CN"/>
        </w:rPr>
        <w:t>SCell</w:t>
      </w:r>
      <w:proofErr w:type="spellEnd"/>
      <w:r w:rsidRPr="0072701E">
        <w:rPr>
          <w:rFonts w:eastAsiaTheme="minorEastAsia"/>
          <w:b/>
          <w:lang w:eastAsia="zh-CN"/>
        </w:rPr>
        <w:t>.</w:t>
      </w:r>
    </w:p>
    <w:p w:rsidR="00096DCF" w:rsidRPr="00F544C5" w:rsidRDefault="00F544C5" w:rsidP="00F544C5">
      <w:pPr>
        <w:pStyle w:val="2"/>
      </w:pPr>
      <w:r>
        <w:t>2.</w:t>
      </w:r>
      <w:r w:rsidR="0072701E">
        <w:t>2</w:t>
      </w:r>
      <w:r>
        <w:t xml:space="preserve"> </w:t>
      </w:r>
      <w:r w:rsidRPr="00F544C5">
        <w:rPr>
          <w:rFonts w:hint="eastAsia"/>
        </w:rPr>
        <w:t>B</w:t>
      </w:r>
      <w:r w:rsidRPr="00F544C5">
        <w:t>eam information</w:t>
      </w:r>
      <w:r>
        <w:t xml:space="preserve"> (whether and how)</w:t>
      </w:r>
    </w:p>
    <w:p w:rsidR="00096DCF" w:rsidRDefault="00F544C5" w:rsidP="004E3732">
      <w:pPr>
        <w:rPr>
          <w:rFonts w:eastAsiaTheme="minorEastAsia"/>
          <w:lang w:eastAsia="zh-CN"/>
        </w:rPr>
      </w:pPr>
      <w:r>
        <w:rPr>
          <w:rFonts w:eastAsiaTheme="minorEastAsia"/>
          <w:lang w:eastAsia="zh-CN"/>
        </w:rPr>
        <w:t xml:space="preserve">Regarding whether beam information is needed for PUCCH </w:t>
      </w:r>
      <w:proofErr w:type="spellStart"/>
      <w:r>
        <w:rPr>
          <w:rFonts w:eastAsiaTheme="minorEastAsia"/>
          <w:lang w:eastAsia="zh-CN"/>
        </w:rPr>
        <w:t>SCell</w:t>
      </w:r>
      <w:proofErr w:type="spellEnd"/>
      <w:r>
        <w:rPr>
          <w:rFonts w:eastAsiaTheme="minorEastAsia"/>
          <w:lang w:eastAsia="zh-CN"/>
        </w:rPr>
        <w:t xml:space="preserve"> activation, the agreements and options are summarized as follows:</w:t>
      </w:r>
    </w:p>
    <w:tbl>
      <w:tblPr>
        <w:tblStyle w:val="a7"/>
        <w:tblW w:w="0" w:type="auto"/>
        <w:tblLook w:val="04A0" w:firstRow="1" w:lastRow="0" w:firstColumn="1" w:lastColumn="0" w:noHBand="0" w:noVBand="1"/>
      </w:tblPr>
      <w:tblGrid>
        <w:gridCol w:w="9562"/>
      </w:tblGrid>
      <w:tr w:rsidR="00F544C5" w:rsidTr="00F544C5">
        <w:tc>
          <w:tcPr>
            <w:tcW w:w="9562" w:type="dxa"/>
          </w:tcPr>
          <w:p w:rsidR="00770305" w:rsidRPr="00F544C5" w:rsidRDefault="008F543B" w:rsidP="008F543B">
            <w:pPr>
              <w:numPr>
                <w:ilvl w:val="0"/>
                <w:numId w:val="4"/>
              </w:numPr>
              <w:rPr>
                <w:rFonts w:eastAsiaTheme="minorEastAsia"/>
                <w:lang w:val="en-US" w:eastAsia="zh-CN"/>
              </w:rPr>
            </w:pPr>
            <w:r w:rsidRPr="00F544C5">
              <w:rPr>
                <w:rFonts w:eastAsiaTheme="minorEastAsia"/>
                <w:b/>
                <w:bCs/>
                <w:u w:val="single"/>
                <w:lang w:eastAsia="zh-CN"/>
              </w:rPr>
              <w:t xml:space="preserve">Issue 1-1-3: Whether the beam information (SSB index) of PUCCH </w:t>
            </w:r>
            <w:proofErr w:type="spellStart"/>
            <w:r w:rsidRPr="00F544C5">
              <w:rPr>
                <w:rFonts w:eastAsiaTheme="minorEastAsia"/>
                <w:b/>
                <w:bCs/>
                <w:u w:val="single"/>
                <w:lang w:eastAsia="zh-CN"/>
              </w:rPr>
              <w:t>Scell</w:t>
            </w:r>
            <w:proofErr w:type="spellEnd"/>
            <w:r w:rsidRPr="00F544C5">
              <w:rPr>
                <w:rFonts w:eastAsiaTheme="minorEastAsia"/>
                <w:b/>
                <w:bCs/>
                <w:u w:val="single"/>
                <w:lang w:eastAsia="zh-CN"/>
              </w:rPr>
              <w:t xml:space="preserve"> is needed to be indicated to NW?</w:t>
            </w:r>
          </w:p>
          <w:p w:rsidR="00770305" w:rsidRPr="00F544C5" w:rsidRDefault="008F543B" w:rsidP="008F543B">
            <w:pPr>
              <w:numPr>
                <w:ilvl w:val="0"/>
                <w:numId w:val="4"/>
              </w:numPr>
              <w:rPr>
                <w:rFonts w:eastAsiaTheme="minorEastAsia"/>
                <w:lang w:val="en-US" w:eastAsia="zh-CN"/>
              </w:rPr>
            </w:pPr>
            <w:r w:rsidRPr="00F544C5">
              <w:rPr>
                <w:rFonts w:eastAsiaTheme="minorEastAsia"/>
                <w:lang w:eastAsia="zh-CN"/>
              </w:rPr>
              <w:t xml:space="preserve">If the target PUCCH </w:t>
            </w:r>
            <w:proofErr w:type="spellStart"/>
            <w:r w:rsidRPr="00F544C5">
              <w:rPr>
                <w:rFonts w:eastAsiaTheme="minorEastAsia"/>
                <w:lang w:eastAsia="zh-CN"/>
              </w:rPr>
              <w:t>Scell</w:t>
            </w:r>
            <w:proofErr w:type="spellEnd"/>
            <w:r w:rsidRPr="00F544C5">
              <w:rPr>
                <w:rFonts w:eastAsiaTheme="minorEastAsia"/>
                <w:lang w:eastAsia="zh-CN"/>
              </w:rPr>
              <w:t xml:space="preserve"> is known, no need to indicate the beam information to network for determining the associated SSB in PDCCH order for RA, i.e., no additional SSB based beam measurement is needed.</w:t>
            </w:r>
          </w:p>
          <w:p w:rsidR="00770305" w:rsidRPr="00F544C5" w:rsidRDefault="008F543B" w:rsidP="008F543B">
            <w:pPr>
              <w:numPr>
                <w:ilvl w:val="0"/>
                <w:numId w:val="4"/>
              </w:numPr>
              <w:rPr>
                <w:rFonts w:eastAsiaTheme="minorEastAsia"/>
                <w:lang w:val="en-US" w:eastAsia="zh-CN"/>
              </w:rPr>
            </w:pPr>
            <w:r w:rsidRPr="00F544C5">
              <w:rPr>
                <w:rFonts w:eastAsiaTheme="minorEastAsia"/>
                <w:lang w:eastAsia="zh-CN"/>
              </w:rPr>
              <w:t xml:space="preserve">If the target PUCCH </w:t>
            </w:r>
            <w:proofErr w:type="spellStart"/>
            <w:r w:rsidRPr="00F544C5">
              <w:rPr>
                <w:rFonts w:eastAsiaTheme="minorEastAsia"/>
                <w:lang w:eastAsia="zh-CN"/>
              </w:rPr>
              <w:t>Scell</w:t>
            </w:r>
            <w:proofErr w:type="spellEnd"/>
            <w:r w:rsidRPr="00F544C5">
              <w:rPr>
                <w:rFonts w:eastAsiaTheme="minorEastAsia"/>
                <w:lang w:eastAsia="zh-CN"/>
              </w:rPr>
              <w:t xml:space="preserve"> is unknown cell in FR2:</w:t>
            </w:r>
          </w:p>
          <w:p w:rsidR="00770305" w:rsidRPr="00F544C5" w:rsidRDefault="008F543B" w:rsidP="008F543B">
            <w:pPr>
              <w:numPr>
                <w:ilvl w:val="1"/>
                <w:numId w:val="4"/>
              </w:numPr>
              <w:rPr>
                <w:rFonts w:eastAsiaTheme="minorEastAsia"/>
                <w:lang w:val="en-US" w:eastAsia="zh-CN"/>
              </w:rPr>
            </w:pPr>
            <w:r w:rsidRPr="00F544C5">
              <w:rPr>
                <w:rFonts w:eastAsiaTheme="minorEastAsia"/>
                <w:lang w:eastAsia="zh-CN"/>
              </w:rPr>
              <w:t xml:space="preserve">If there is at least one active serving cell on that FR2 band </w:t>
            </w:r>
            <w:r w:rsidRPr="00F544C5">
              <w:rPr>
                <w:rFonts w:eastAsiaTheme="minorEastAsia"/>
                <w:lang w:val="en-US" w:eastAsia="zh-CN"/>
              </w:rPr>
              <w:t>(</w:t>
            </w:r>
            <w:r w:rsidRPr="00F544C5">
              <w:rPr>
                <w:rFonts w:eastAsiaTheme="minorEastAsia"/>
                <w:lang w:eastAsia="zh-CN"/>
              </w:rPr>
              <w:t xml:space="preserve">following the same conditions in TS38.133 section 8.3.2 for intra-band FR2 </w:t>
            </w:r>
            <w:proofErr w:type="spellStart"/>
            <w:r w:rsidRPr="00F544C5">
              <w:rPr>
                <w:rFonts w:eastAsiaTheme="minorEastAsia"/>
                <w:lang w:eastAsia="zh-CN"/>
              </w:rPr>
              <w:t>Scell</w:t>
            </w:r>
            <w:proofErr w:type="spellEnd"/>
            <w:r w:rsidRPr="00F544C5">
              <w:rPr>
                <w:rFonts w:eastAsiaTheme="minorEastAsia"/>
                <w:lang w:eastAsia="zh-CN"/>
              </w:rPr>
              <w:t xml:space="preserve"> activation), no need to indicate the beam information to network for determining the associated SSB in PDCCH order for RA.</w:t>
            </w:r>
          </w:p>
          <w:p w:rsidR="00770305" w:rsidRPr="00F544C5" w:rsidRDefault="008F543B" w:rsidP="008F543B">
            <w:pPr>
              <w:numPr>
                <w:ilvl w:val="1"/>
                <w:numId w:val="4"/>
              </w:numPr>
              <w:rPr>
                <w:rFonts w:eastAsiaTheme="minorEastAsia"/>
                <w:lang w:val="en-US" w:eastAsia="zh-CN"/>
              </w:rPr>
            </w:pPr>
            <w:r w:rsidRPr="00F544C5">
              <w:rPr>
                <w:rFonts w:eastAsiaTheme="minorEastAsia"/>
                <w:lang w:val="en-US" w:eastAsia="zh-CN"/>
              </w:rPr>
              <w:t xml:space="preserve">If </w:t>
            </w:r>
            <w:r w:rsidRPr="00F544C5">
              <w:rPr>
                <w:rFonts w:eastAsiaTheme="minorEastAsia"/>
                <w:lang w:eastAsia="zh-CN"/>
              </w:rPr>
              <w:t>there is no active serving cell on that FR2 band, need to indicate the beam information to network for determining the associated SSB in PDCCH order for RA.</w:t>
            </w:r>
          </w:p>
          <w:p w:rsidR="00770305" w:rsidRPr="00F544C5" w:rsidRDefault="008F543B" w:rsidP="008F543B">
            <w:pPr>
              <w:numPr>
                <w:ilvl w:val="0"/>
                <w:numId w:val="4"/>
              </w:numPr>
              <w:rPr>
                <w:rFonts w:eastAsiaTheme="minorEastAsia"/>
                <w:lang w:val="en-US" w:eastAsia="zh-CN"/>
              </w:rPr>
            </w:pPr>
            <w:r w:rsidRPr="00F544C5">
              <w:rPr>
                <w:rFonts w:eastAsiaTheme="minorEastAsia"/>
                <w:lang w:eastAsia="zh-CN"/>
              </w:rPr>
              <w:t xml:space="preserve">If the target PUCCH </w:t>
            </w:r>
            <w:proofErr w:type="spellStart"/>
            <w:r w:rsidRPr="00F544C5">
              <w:rPr>
                <w:rFonts w:eastAsiaTheme="minorEastAsia"/>
                <w:lang w:eastAsia="zh-CN"/>
              </w:rPr>
              <w:t>Scell</w:t>
            </w:r>
            <w:proofErr w:type="spellEnd"/>
            <w:r w:rsidRPr="00F544C5">
              <w:rPr>
                <w:rFonts w:eastAsiaTheme="minorEastAsia"/>
                <w:lang w:eastAsia="zh-CN"/>
              </w:rPr>
              <w:t xml:space="preserve"> is unknown cell in FR1:</w:t>
            </w:r>
          </w:p>
          <w:p w:rsidR="00770305" w:rsidRPr="00F544C5" w:rsidRDefault="008F543B" w:rsidP="008F543B">
            <w:pPr>
              <w:numPr>
                <w:ilvl w:val="1"/>
                <w:numId w:val="4"/>
              </w:numPr>
              <w:rPr>
                <w:rFonts w:eastAsiaTheme="minorEastAsia"/>
                <w:lang w:val="en-US" w:eastAsia="zh-CN"/>
              </w:rPr>
            </w:pPr>
            <w:r w:rsidRPr="00F544C5">
              <w:rPr>
                <w:rFonts w:eastAsiaTheme="minorEastAsia"/>
                <w:lang w:val="en-US" w:eastAsia="zh-CN"/>
              </w:rPr>
              <w:t xml:space="preserve">Option 1: </w:t>
            </w:r>
            <w:r w:rsidRPr="00F544C5">
              <w:rPr>
                <w:rFonts w:eastAsiaTheme="minorEastAsia"/>
                <w:lang w:eastAsia="zh-CN"/>
              </w:rPr>
              <w:t>(</w:t>
            </w:r>
            <w:r w:rsidRPr="00F544C5">
              <w:rPr>
                <w:rFonts w:eastAsiaTheme="minorEastAsia"/>
                <w:lang w:val="en-US" w:eastAsia="zh-CN"/>
              </w:rPr>
              <w:t>QC, Ericsson, NTT DOCOMO, Huawei, vivo, Xiaomi, Apple, NEC, CATT, ZTE, OPPO, MTK)</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 xml:space="preserve">If it is contiguous to an active serving cell in the same band (following the same conditions in TS38.133 section 8.3.2 for intra-band contiguous FR1 </w:t>
            </w:r>
            <w:proofErr w:type="spellStart"/>
            <w:r w:rsidRPr="00F544C5">
              <w:rPr>
                <w:rFonts w:eastAsiaTheme="minorEastAsia"/>
                <w:lang w:eastAsia="zh-CN"/>
              </w:rPr>
              <w:t>Scell</w:t>
            </w:r>
            <w:proofErr w:type="spellEnd"/>
            <w:r w:rsidRPr="00F544C5">
              <w:rPr>
                <w:rFonts w:eastAsiaTheme="minorEastAsia"/>
                <w:lang w:eastAsia="zh-CN"/>
              </w:rPr>
              <w:t xml:space="preserve"> activation), no need to indicate the beam information to network for determining the associated SSB in PDCCH order for RA.</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If there is no contiguous active serving cell on that FR1 band, need to indicate the beam information to network for determining the associated SSB in PDCCH order for RA.</w:t>
            </w:r>
          </w:p>
          <w:p w:rsidR="00770305" w:rsidRPr="00F544C5" w:rsidRDefault="008F543B" w:rsidP="008F543B">
            <w:pPr>
              <w:numPr>
                <w:ilvl w:val="3"/>
                <w:numId w:val="4"/>
              </w:numPr>
              <w:rPr>
                <w:rFonts w:eastAsiaTheme="minorEastAsia"/>
                <w:lang w:val="en-US" w:eastAsia="zh-CN"/>
              </w:rPr>
            </w:pPr>
            <w:r w:rsidRPr="00F544C5">
              <w:rPr>
                <w:rFonts w:eastAsiaTheme="minorEastAsia"/>
                <w:lang w:val="en-US" w:eastAsia="zh-CN"/>
              </w:rPr>
              <w:t>Option 2: (Nokia)</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No need to indicate the beam information to network for determining the associated SSB in PDCCH order for RA, i.e., no additional SSB based beam measurement is needed.</w:t>
            </w:r>
          </w:p>
          <w:p w:rsidR="00770305" w:rsidRPr="00F544C5" w:rsidRDefault="008F543B" w:rsidP="008F543B">
            <w:pPr>
              <w:numPr>
                <w:ilvl w:val="0"/>
                <w:numId w:val="4"/>
              </w:numPr>
              <w:rPr>
                <w:rFonts w:eastAsiaTheme="minorEastAsia"/>
                <w:lang w:val="en-US" w:eastAsia="zh-CN"/>
              </w:rPr>
            </w:pPr>
            <w:r w:rsidRPr="00F544C5">
              <w:rPr>
                <w:rFonts w:eastAsiaTheme="minorEastAsia"/>
                <w:lang w:val="en-US" w:eastAsia="zh-CN"/>
              </w:rPr>
              <w:t xml:space="preserve">FFS: </w:t>
            </w:r>
          </w:p>
          <w:p w:rsidR="00770305" w:rsidRPr="00F544C5" w:rsidRDefault="008F543B" w:rsidP="008F543B">
            <w:pPr>
              <w:numPr>
                <w:ilvl w:val="1"/>
                <w:numId w:val="4"/>
              </w:numPr>
              <w:rPr>
                <w:rFonts w:eastAsiaTheme="minorEastAsia"/>
                <w:lang w:val="en-US" w:eastAsia="zh-CN"/>
              </w:rPr>
            </w:pPr>
            <w:r w:rsidRPr="00F544C5">
              <w:rPr>
                <w:rFonts w:eastAsiaTheme="minorEastAsia"/>
                <w:lang w:val="en-US" w:eastAsia="zh-CN"/>
              </w:rPr>
              <w:t>“</w:t>
            </w:r>
            <w:r w:rsidRPr="00F544C5">
              <w:rPr>
                <w:rFonts w:eastAsiaTheme="minorEastAsia"/>
                <w:lang w:eastAsia="zh-CN"/>
              </w:rPr>
              <w:t xml:space="preserve">need to indicate the beam information to network for determining the associated SSB in PDCCH order for RA” doesn’t necessarily mean it is always possible for all cases, i.e. there can be cases where DL beam (SSB index) indication can’t be reported to the serving cell due to UE </w:t>
            </w:r>
            <w:proofErr w:type="spellStart"/>
            <w:r w:rsidRPr="00F544C5">
              <w:rPr>
                <w:rFonts w:eastAsiaTheme="minorEastAsia"/>
                <w:lang w:eastAsia="zh-CN"/>
              </w:rPr>
              <w:t>behavior</w:t>
            </w:r>
            <w:proofErr w:type="spellEnd"/>
            <w:r w:rsidRPr="00F544C5">
              <w:rPr>
                <w:rFonts w:eastAsiaTheme="minorEastAsia"/>
                <w:lang w:eastAsia="zh-CN"/>
              </w:rPr>
              <w:t xml:space="preserve"> for PUCCH grouping specified by RAN1/2.</w:t>
            </w:r>
          </w:p>
          <w:p w:rsidR="00770305" w:rsidRPr="00F544C5" w:rsidRDefault="008F543B" w:rsidP="008F543B">
            <w:pPr>
              <w:numPr>
                <w:ilvl w:val="0"/>
                <w:numId w:val="4"/>
              </w:numPr>
              <w:rPr>
                <w:rFonts w:eastAsiaTheme="minorEastAsia"/>
                <w:lang w:val="en-US" w:eastAsia="zh-CN"/>
              </w:rPr>
            </w:pPr>
            <w:r w:rsidRPr="00F544C5">
              <w:rPr>
                <w:rFonts w:eastAsiaTheme="minorEastAsia"/>
                <w:lang w:val="en-US" w:eastAsia="zh-CN"/>
              </w:rPr>
              <w:t xml:space="preserve">FFS: this issue is for invalid TA case only. </w:t>
            </w:r>
          </w:p>
          <w:p w:rsidR="00770305" w:rsidRPr="00F544C5" w:rsidRDefault="008F543B" w:rsidP="008F543B">
            <w:pPr>
              <w:numPr>
                <w:ilvl w:val="0"/>
                <w:numId w:val="4"/>
              </w:numPr>
              <w:rPr>
                <w:rFonts w:eastAsiaTheme="minorEastAsia"/>
                <w:lang w:val="en-US" w:eastAsia="zh-CN"/>
              </w:rPr>
            </w:pPr>
            <w:r w:rsidRPr="00F544C5">
              <w:rPr>
                <w:rFonts w:eastAsiaTheme="minorEastAsia"/>
                <w:b/>
                <w:bCs/>
                <w:u w:val="single"/>
                <w:lang w:eastAsia="zh-CN"/>
              </w:rPr>
              <w:t>Issue 1-1-3</w:t>
            </w:r>
            <w:r w:rsidRPr="00F544C5">
              <w:rPr>
                <w:rFonts w:eastAsiaTheme="minorEastAsia"/>
                <w:b/>
                <w:bCs/>
                <w:u w:val="single"/>
                <w:lang w:val="en-US" w:eastAsia="zh-CN"/>
              </w:rPr>
              <w:t>b</w:t>
            </w:r>
            <w:r w:rsidRPr="00F544C5">
              <w:rPr>
                <w:rFonts w:eastAsiaTheme="minorEastAsia"/>
                <w:b/>
                <w:bCs/>
                <w:u w:val="single"/>
                <w:lang w:eastAsia="zh-CN"/>
              </w:rPr>
              <w:t xml:space="preserve">: </w:t>
            </w:r>
            <w:r w:rsidRPr="00F544C5">
              <w:rPr>
                <w:rFonts w:eastAsiaTheme="minorEastAsia"/>
                <w:b/>
                <w:bCs/>
                <w:u w:val="single"/>
                <w:lang w:val="en-US" w:eastAsia="zh-CN"/>
              </w:rPr>
              <w:t xml:space="preserve">If the conclusion of issue 1-1-3 is the beam information of PUCCH </w:t>
            </w:r>
            <w:proofErr w:type="spellStart"/>
            <w:r w:rsidRPr="00F544C5">
              <w:rPr>
                <w:rFonts w:eastAsiaTheme="minorEastAsia"/>
                <w:b/>
                <w:bCs/>
                <w:u w:val="single"/>
                <w:lang w:val="en-US" w:eastAsia="zh-CN"/>
              </w:rPr>
              <w:t>Scell</w:t>
            </w:r>
            <w:proofErr w:type="spellEnd"/>
            <w:r w:rsidRPr="00F544C5">
              <w:rPr>
                <w:rFonts w:eastAsiaTheme="minorEastAsia"/>
                <w:b/>
                <w:bCs/>
                <w:u w:val="single"/>
                <w:lang w:val="en-US" w:eastAsia="zh-CN"/>
              </w:rPr>
              <w:t xml:space="preserve"> is needed to be indicated to NW (maybe in certain cases), how to resolve the indication issue (e.g. the procedure)?</w:t>
            </w:r>
          </w:p>
          <w:p w:rsidR="00770305" w:rsidRPr="00F544C5" w:rsidRDefault="008F543B" w:rsidP="008F543B">
            <w:pPr>
              <w:numPr>
                <w:ilvl w:val="1"/>
                <w:numId w:val="4"/>
              </w:numPr>
              <w:rPr>
                <w:rFonts w:eastAsiaTheme="minorEastAsia"/>
                <w:lang w:val="en-US" w:eastAsia="zh-CN"/>
              </w:rPr>
            </w:pPr>
            <w:r w:rsidRPr="00F544C5">
              <w:rPr>
                <w:rFonts w:eastAsiaTheme="minorEastAsia"/>
                <w:lang w:eastAsia="zh-CN"/>
              </w:rPr>
              <w:t>Option 1: (Huawei)</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 xml:space="preserve">Allow UE to use CBRA for PUCCH </w:t>
            </w:r>
            <w:proofErr w:type="spellStart"/>
            <w:r w:rsidRPr="00F544C5">
              <w:rPr>
                <w:rFonts w:eastAsiaTheme="minorEastAsia"/>
                <w:lang w:eastAsia="zh-CN"/>
              </w:rPr>
              <w:t>SCell</w:t>
            </w:r>
            <w:proofErr w:type="spellEnd"/>
            <w:r w:rsidRPr="00F544C5">
              <w:rPr>
                <w:rFonts w:eastAsiaTheme="minorEastAsia"/>
                <w:lang w:eastAsia="zh-CN"/>
              </w:rPr>
              <w:t xml:space="preserve"> activation. </w:t>
            </w:r>
          </w:p>
          <w:p w:rsidR="00770305" w:rsidRPr="00F544C5" w:rsidRDefault="008F543B" w:rsidP="008F543B">
            <w:pPr>
              <w:numPr>
                <w:ilvl w:val="1"/>
                <w:numId w:val="4"/>
              </w:numPr>
              <w:rPr>
                <w:rFonts w:eastAsiaTheme="minorEastAsia"/>
                <w:lang w:val="en-US" w:eastAsia="zh-CN"/>
              </w:rPr>
            </w:pPr>
            <w:r w:rsidRPr="00F544C5">
              <w:rPr>
                <w:rFonts w:eastAsiaTheme="minorEastAsia"/>
                <w:lang w:eastAsia="zh-CN"/>
              </w:rPr>
              <w:lastRenderedPageBreak/>
              <w:t xml:space="preserve">Option  2: (MTK, QC, </w:t>
            </w:r>
            <w:r w:rsidRPr="00F544C5">
              <w:rPr>
                <w:rFonts w:eastAsiaTheme="minorEastAsia"/>
                <w:lang w:val="en-US" w:eastAsia="zh-CN"/>
              </w:rPr>
              <w:t>Ericsson, CATT</w:t>
            </w:r>
            <w:r w:rsidRPr="00F544C5">
              <w:rPr>
                <w:rFonts w:eastAsiaTheme="minorEastAsia"/>
                <w:lang w:eastAsia="zh-CN"/>
              </w:rPr>
              <w:t>)</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The valid case:</w:t>
            </w:r>
          </w:p>
          <w:p w:rsidR="00770305" w:rsidRPr="00F544C5" w:rsidRDefault="008F543B" w:rsidP="008F543B">
            <w:pPr>
              <w:numPr>
                <w:ilvl w:val="3"/>
                <w:numId w:val="4"/>
              </w:numPr>
              <w:rPr>
                <w:rFonts w:eastAsiaTheme="minorEastAsia"/>
                <w:lang w:val="en-US" w:eastAsia="zh-CN"/>
              </w:rPr>
            </w:pPr>
            <w:r w:rsidRPr="00F544C5">
              <w:rPr>
                <w:rFonts w:eastAsiaTheme="minorEastAsia"/>
                <w:lang w:eastAsia="zh-CN"/>
              </w:rPr>
              <w:t xml:space="preserve">UE may measure the quality of the PUCCH </w:t>
            </w:r>
            <w:proofErr w:type="spellStart"/>
            <w:r w:rsidRPr="00F544C5">
              <w:rPr>
                <w:rFonts w:eastAsiaTheme="minorEastAsia"/>
                <w:lang w:eastAsia="zh-CN"/>
              </w:rPr>
              <w:t>SCell</w:t>
            </w:r>
            <w:proofErr w:type="spellEnd"/>
            <w:r w:rsidRPr="00F544C5">
              <w:rPr>
                <w:rFonts w:eastAsiaTheme="minorEastAsia"/>
                <w:lang w:eastAsia="zh-CN"/>
              </w:rPr>
              <w:t xml:space="preserve"> and report the beam information to network via </w:t>
            </w:r>
            <w:proofErr w:type="spellStart"/>
            <w:r w:rsidRPr="00F544C5">
              <w:rPr>
                <w:rFonts w:eastAsiaTheme="minorEastAsia"/>
                <w:lang w:eastAsia="zh-CN"/>
              </w:rPr>
              <w:t>SpCell</w:t>
            </w:r>
            <w:proofErr w:type="spellEnd"/>
            <w:r w:rsidRPr="00F544C5">
              <w:rPr>
                <w:rFonts w:eastAsiaTheme="minorEastAsia"/>
                <w:lang w:eastAsia="zh-CN"/>
              </w:rPr>
              <w:t>.</w:t>
            </w:r>
          </w:p>
          <w:p w:rsidR="00770305" w:rsidRPr="00F544C5" w:rsidRDefault="008F543B" w:rsidP="008F543B">
            <w:pPr>
              <w:numPr>
                <w:ilvl w:val="3"/>
                <w:numId w:val="4"/>
              </w:numPr>
              <w:rPr>
                <w:rFonts w:eastAsiaTheme="minorEastAsia"/>
                <w:lang w:val="en-US" w:eastAsia="zh-CN"/>
              </w:rPr>
            </w:pPr>
            <w:r w:rsidRPr="00F544C5">
              <w:rPr>
                <w:rFonts w:eastAsiaTheme="minorEastAsia"/>
                <w:lang w:eastAsia="zh-CN"/>
              </w:rPr>
              <w:t>Network transmits the downlink signals via the beam reported by UE and UE can transmit the uplink signals with valid TA.</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The invalid case:</w:t>
            </w:r>
          </w:p>
          <w:p w:rsidR="00770305" w:rsidRPr="00F544C5" w:rsidRDefault="008F543B" w:rsidP="008F543B">
            <w:pPr>
              <w:numPr>
                <w:ilvl w:val="3"/>
                <w:numId w:val="4"/>
              </w:numPr>
              <w:rPr>
                <w:rFonts w:eastAsiaTheme="minorEastAsia"/>
                <w:lang w:val="en-US" w:eastAsia="zh-CN"/>
              </w:rPr>
            </w:pPr>
            <w:r w:rsidRPr="00F544C5">
              <w:rPr>
                <w:rFonts w:eastAsiaTheme="minorEastAsia"/>
                <w:lang w:eastAsia="zh-CN"/>
              </w:rPr>
              <w:t xml:space="preserve">UE may measure the quality of the PUCCH </w:t>
            </w:r>
            <w:proofErr w:type="spellStart"/>
            <w:r w:rsidRPr="00F544C5">
              <w:rPr>
                <w:rFonts w:eastAsiaTheme="minorEastAsia"/>
                <w:lang w:eastAsia="zh-CN"/>
              </w:rPr>
              <w:t>SCell</w:t>
            </w:r>
            <w:proofErr w:type="spellEnd"/>
            <w:r w:rsidRPr="00F544C5">
              <w:rPr>
                <w:rFonts w:eastAsiaTheme="minorEastAsia"/>
                <w:lang w:eastAsia="zh-CN"/>
              </w:rPr>
              <w:t xml:space="preserve"> and report the beam information to network via </w:t>
            </w:r>
            <w:proofErr w:type="spellStart"/>
            <w:r w:rsidRPr="00F544C5">
              <w:rPr>
                <w:rFonts w:eastAsiaTheme="minorEastAsia"/>
                <w:lang w:eastAsia="zh-CN"/>
              </w:rPr>
              <w:t>SpCell</w:t>
            </w:r>
            <w:proofErr w:type="spellEnd"/>
            <w:r w:rsidRPr="00F544C5">
              <w:rPr>
                <w:rFonts w:eastAsiaTheme="minorEastAsia"/>
                <w:lang w:eastAsia="zh-CN"/>
              </w:rPr>
              <w:t>.</w:t>
            </w:r>
          </w:p>
          <w:p w:rsidR="00770305" w:rsidRPr="00F544C5" w:rsidRDefault="008F543B" w:rsidP="008F543B">
            <w:pPr>
              <w:numPr>
                <w:ilvl w:val="3"/>
                <w:numId w:val="4"/>
              </w:numPr>
              <w:rPr>
                <w:rFonts w:eastAsiaTheme="minorEastAsia"/>
                <w:lang w:val="en-US" w:eastAsia="zh-CN"/>
              </w:rPr>
            </w:pPr>
            <w:r w:rsidRPr="00F544C5">
              <w:rPr>
                <w:rFonts w:eastAsiaTheme="minorEastAsia"/>
                <w:lang w:eastAsia="zh-CN"/>
              </w:rPr>
              <w:t>Network will indicate the PDCCH order to UE and then UE will trigger the random access procedure for obtaining the TA command.</w:t>
            </w:r>
          </w:p>
          <w:p w:rsidR="00770305" w:rsidRPr="00F544C5" w:rsidRDefault="008F543B" w:rsidP="008F543B">
            <w:pPr>
              <w:numPr>
                <w:ilvl w:val="3"/>
                <w:numId w:val="4"/>
              </w:numPr>
              <w:rPr>
                <w:rFonts w:eastAsiaTheme="minorEastAsia"/>
                <w:lang w:val="en-US" w:eastAsia="zh-CN"/>
              </w:rPr>
            </w:pPr>
            <w:r w:rsidRPr="00F544C5">
              <w:rPr>
                <w:rFonts w:eastAsiaTheme="minorEastAsia"/>
                <w:lang w:eastAsia="zh-CN"/>
              </w:rPr>
              <w:t>After UE obtain the valid TA, UE may transmit the CSI-reporting on its own PUCCH resource.</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 xml:space="preserve">Note: the </w:t>
            </w:r>
            <w:r w:rsidRPr="00F544C5">
              <w:rPr>
                <w:rFonts w:eastAsiaTheme="minorEastAsia"/>
                <w:lang w:val="en-US" w:eastAsia="zh-CN"/>
              </w:rPr>
              <w:t>procedure needs to be confirmed by RAN1/2</w:t>
            </w:r>
          </w:p>
          <w:p w:rsidR="00770305" w:rsidRPr="00F544C5" w:rsidRDefault="008F543B" w:rsidP="008F543B">
            <w:pPr>
              <w:numPr>
                <w:ilvl w:val="1"/>
                <w:numId w:val="4"/>
              </w:numPr>
              <w:rPr>
                <w:rFonts w:eastAsiaTheme="minorEastAsia"/>
                <w:lang w:val="en-US" w:eastAsia="zh-CN"/>
              </w:rPr>
            </w:pPr>
            <w:r w:rsidRPr="00F544C5">
              <w:rPr>
                <w:rFonts w:eastAsiaTheme="minorEastAsia"/>
                <w:lang w:val="en-US" w:eastAsia="zh-CN"/>
              </w:rPr>
              <w:t>Option 3: (Apple)</w:t>
            </w:r>
          </w:p>
          <w:p w:rsidR="00770305" w:rsidRPr="00F544C5" w:rsidRDefault="008F543B" w:rsidP="008F543B">
            <w:pPr>
              <w:numPr>
                <w:ilvl w:val="2"/>
                <w:numId w:val="4"/>
              </w:numPr>
              <w:rPr>
                <w:rFonts w:eastAsiaTheme="minorEastAsia"/>
                <w:lang w:val="en-US" w:eastAsia="zh-CN"/>
              </w:rPr>
            </w:pPr>
            <w:r w:rsidRPr="00F544C5">
              <w:rPr>
                <w:rFonts w:eastAsiaTheme="minorEastAsia"/>
                <w:lang w:eastAsia="zh-CN"/>
              </w:rPr>
              <w:t xml:space="preserve">Not define the PUCCH </w:t>
            </w:r>
            <w:proofErr w:type="spellStart"/>
            <w:r w:rsidRPr="00F544C5">
              <w:rPr>
                <w:rFonts w:eastAsiaTheme="minorEastAsia"/>
                <w:lang w:eastAsia="zh-CN"/>
              </w:rPr>
              <w:t>SCell</w:t>
            </w:r>
            <w:proofErr w:type="spellEnd"/>
            <w:r w:rsidRPr="00F544C5">
              <w:rPr>
                <w:rFonts w:eastAsiaTheme="minorEastAsia"/>
                <w:lang w:eastAsia="zh-CN"/>
              </w:rPr>
              <w:t xml:space="preserve"> activation requirement for unknown cell case</w:t>
            </w:r>
            <w:r w:rsidRPr="00F544C5">
              <w:rPr>
                <w:rFonts w:eastAsiaTheme="minorEastAsia"/>
                <w:lang w:val="en-US" w:eastAsia="zh-CN"/>
              </w:rPr>
              <w:t xml:space="preserve">. </w:t>
            </w:r>
          </w:p>
          <w:p w:rsidR="00770305" w:rsidRPr="00F544C5" w:rsidRDefault="008F543B" w:rsidP="008F543B">
            <w:pPr>
              <w:numPr>
                <w:ilvl w:val="1"/>
                <w:numId w:val="4"/>
              </w:numPr>
              <w:rPr>
                <w:rFonts w:eastAsiaTheme="minorEastAsia"/>
                <w:lang w:val="en-US" w:eastAsia="zh-CN"/>
              </w:rPr>
            </w:pPr>
            <w:r w:rsidRPr="00F544C5">
              <w:rPr>
                <w:rFonts w:eastAsiaTheme="minorEastAsia"/>
                <w:lang w:val="en-US" w:eastAsia="zh-CN"/>
              </w:rPr>
              <w:t>Option 4: (</w:t>
            </w:r>
            <w:r w:rsidRPr="00F544C5">
              <w:rPr>
                <w:rFonts w:eastAsiaTheme="minorEastAsia"/>
                <w:lang w:eastAsia="zh-CN"/>
              </w:rPr>
              <w:t xml:space="preserve">Huawei, </w:t>
            </w:r>
            <w:r w:rsidRPr="00F544C5">
              <w:rPr>
                <w:rFonts w:eastAsiaTheme="minorEastAsia"/>
                <w:lang w:val="en-US" w:eastAsia="zh-CN"/>
              </w:rPr>
              <w:t>Apple, Nokia, NTT DOCOMO, ZTE, CATT, MTK)</w:t>
            </w:r>
          </w:p>
          <w:p w:rsidR="00770305" w:rsidRPr="00F544C5" w:rsidRDefault="008F543B" w:rsidP="008F543B">
            <w:pPr>
              <w:numPr>
                <w:ilvl w:val="2"/>
                <w:numId w:val="4"/>
              </w:numPr>
              <w:rPr>
                <w:rFonts w:eastAsiaTheme="minorEastAsia"/>
                <w:lang w:val="en-US" w:eastAsia="zh-CN"/>
              </w:rPr>
            </w:pPr>
            <w:r w:rsidRPr="00F544C5">
              <w:rPr>
                <w:rFonts w:eastAsiaTheme="minorEastAsia"/>
                <w:lang w:val="en-US" w:eastAsia="zh-CN"/>
              </w:rPr>
              <w:t xml:space="preserve">Send LS to RAN1/RAN2 asking for the feasible solutions for transmitting beam information during activating a PUCCH </w:t>
            </w:r>
            <w:proofErr w:type="spellStart"/>
            <w:r w:rsidRPr="00F544C5">
              <w:rPr>
                <w:rFonts w:eastAsiaTheme="minorEastAsia"/>
                <w:lang w:val="en-US" w:eastAsia="zh-CN"/>
              </w:rPr>
              <w:t>SCell</w:t>
            </w:r>
            <w:proofErr w:type="spellEnd"/>
            <w:r w:rsidRPr="00F544C5">
              <w:rPr>
                <w:rFonts w:eastAsiaTheme="minorEastAsia"/>
                <w:lang w:val="en-US" w:eastAsia="zh-CN"/>
              </w:rPr>
              <w:t>.</w:t>
            </w:r>
          </w:p>
          <w:p w:rsidR="00770305" w:rsidRPr="00F544C5" w:rsidRDefault="008F543B" w:rsidP="008F543B">
            <w:pPr>
              <w:numPr>
                <w:ilvl w:val="1"/>
                <w:numId w:val="4"/>
              </w:numPr>
              <w:rPr>
                <w:rFonts w:eastAsiaTheme="minorEastAsia"/>
                <w:lang w:val="en-US" w:eastAsia="zh-CN"/>
              </w:rPr>
            </w:pPr>
            <w:r w:rsidRPr="00F544C5">
              <w:rPr>
                <w:rFonts w:eastAsiaTheme="minorEastAsia"/>
                <w:lang w:val="en-US" w:eastAsia="zh-CN"/>
              </w:rPr>
              <w:t>Option 5: (vivo, NEC, OPPO)</w:t>
            </w:r>
          </w:p>
          <w:p w:rsidR="00770305" w:rsidRPr="00F544C5" w:rsidRDefault="008F543B" w:rsidP="008F543B">
            <w:pPr>
              <w:numPr>
                <w:ilvl w:val="2"/>
                <w:numId w:val="4"/>
              </w:numPr>
              <w:rPr>
                <w:rFonts w:eastAsiaTheme="minorEastAsia"/>
                <w:lang w:val="en-US" w:eastAsia="zh-CN"/>
              </w:rPr>
            </w:pPr>
            <w:r w:rsidRPr="00F544C5">
              <w:rPr>
                <w:rFonts w:eastAsiaTheme="minorEastAsia"/>
                <w:lang w:val="en-US" w:eastAsia="zh-CN"/>
              </w:rPr>
              <w:t>Need further check</w:t>
            </w:r>
          </w:p>
          <w:p w:rsidR="00F544C5" w:rsidRPr="00F544C5" w:rsidRDefault="00F544C5" w:rsidP="004E3732">
            <w:pPr>
              <w:rPr>
                <w:rFonts w:eastAsiaTheme="minorEastAsia"/>
                <w:lang w:val="en-US" w:eastAsia="zh-CN"/>
              </w:rPr>
            </w:pPr>
          </w:p>
        </w:tc>
      </w:tr>
    </w:tbl>
    <w:p w:rsidR="00F544C5" w:rsidRDefault="00F544C5" w:rsidP="004E3732">
      <w:pPr>
        <w:rPr>
          <w:rFonts w:eastAsiaTheme="minorEastAsia"/>
          <w:lang w:eastAsia="zh-CN"/>
        </w:rPr>
      </w:pPr>
    </w:p>
    <w:p w:rsidR="00096DCF" w:rsidRDefault="00F544C5" w:rsidP="004E3732">
      <w:pPr>
        <w:rPr>
          <w:rFonts w:eastAsiaTheme="minorEastAsia"/>
          <w:lang w:eastAsia="zh-CN"/>
        </w:rPr>
      </w:pPr>
      <w:r>
        <w:rPr>
          <w:rFonts w:eastAsiaTheme="minorEastAsia"/>
          <w:lang w:eastAsia="zh-CN"/>
        </w:rPr>
        <w:t>For whether the beam information is needed, the answer is yes and it not related to whether the TA is valid or not. Even the TA is valid, the beam information is still needed for TCI configuration for PDCCH/PDSCH CSI-RS (FR1 and FR2) and UL spatial (FR2).</w:t>
      </w:r>
    </w:p>
    <w:p w:rsidR="00F544C5" w:rsidRPr="00B9511F" w:rsidRDefault="00F544C5" w:rsidP="004E3732">
      <w:pPr>
        <w:rPr>
          <w:rFonts w:eastAsiaTheme="minorEastAsia"/>
          <w:b/>
          <w:lang w:eastAsia="zh-CN"/>
        </w:rPr>
      </w:pPr>
      <w:r w:rsidRPr="00B9511F">
        <w:rPr>
          <w:rFonts w:eastAsiaTheme="minorEastAsia"/>
          <w:b/>
          <w:lang w:eastAsia="zh-CN"/>
        </w:rPr>
        <w:t>Observation 2: Beam information is needed for both FR1 and FR2 no matter whether TA is valid or not.</w:t>
      </w:r>
    </w:p>
    <w:p w:rsidR="00F544C5" w:rsidRDefault="00B9511F" w:rsidP="004E3732">
      <w:r>
        <w:rPr>
          <w:rFonts w:eastAsiaTheme="minorEastAsia"/>
          <w:lang w:eastAsia="zh-CN"/>
        </w:rPr>
        <w:t xml:space="preserve">The most essential issue is how UE could indicate the beam information to the NW. As point out by companies, when the PUCCH </w:t>
      </w:r>
      <w:proofErr w:type="spellStart"/>
      <w:r>
        <w:rPr>
          <w:rFonts w:eastAsiaTheme="minorEastAsia"/>
          <w:lang w:eastAsia="zh-CN"/>
        </w:rPr>
        <w:t>SCell</w:t>
      </w:r>
      <w:proofErr w:type="spellEnd"/>
      <w:r>
        <w:rPr>
          <w:rFonts w:eastAsiaTheme="minorEastAsia"/>
          <w:lang w:eastAsia="zh-CN"/>
        </w:rPr>
        <w:t xml:space="preserve"> is configured, UE may not allowed to transmit CSI of the PUCCH </w:t>
      </w:r>
      <w:proofErr w:type="spellStart"/>
      <w:r>
        <w:rPr>
          <w:rFonts w:eastAsiaTheme="minorEastAsia"/>
          <w:lang w:eastAsia="zh-CN"/>
        </w:rPr>
        <w:t>SCell</w:t>
      </w:r>
      <w:proofErr w:type="spellEnd"/>
      <w:r>
        <w:rPr>
          <w:rFonts w:eastAsiaTheme="minorEastAsia"/>
          <w:lang w:eastAsia="zh-CN"/>
        </w:rPr>
        <w:t xml:space="preserve"> on PUCCH of </w:t>
      </w:r>
      <w:proofErr w:type="spellStart"/>
      <w:r>
        <w:rPr>
          <w:rFonts w:eastAsiaTheme="minorEastAsia"/>
          <w:lang w:eastAsia="zh-CN"/>
        </w:rPr>
        <w:t>PCell</w:t>
      </w:r>
      <w:proofErr w:type="spellEnd"/>
      <w:r>
        <w:rPr>
          <w:rFonts w:eastAsiaTheme="minorEastAsia"/>
          <w:lang w:eastAsia="zh-CN"/>
        </w:rPr>
        <w:t xml:space="preserve">. First, we believe some clarifications from RAN1/RAN2 is needed for confirmation, which could be considered as an “egg and chicken” question. Some companies suggest not to have requirements for these cases. However, it is not a good way to avoid defining requirement for some cases when some issues are identified in RAN4. As we can see, the activation procedure of a normal </w:t>
      </w:r>
      <w:proofErr w:type="spellStart"/>
      <w:r>
        <w:rPr>
          <w:rFonts w:eastAsiaTheme="minorEastAsia"/>
          <w:lang w:eastAsia="zh-CN"/>
        </w:rPr>
        <w:t>SCell</w:t>
      </w:r>
      <w:proofErr w:type="spellEnd"/>
      <w:r>
        <w:rPr>
          <w:rFonts w:eastAsiaTheme="minorEastAsia"/>
          <w:lang w:eastAsia="zh-CN"/>
        </w:rPr>
        <w:t xml:space="preserve"> is already more complicated than that in LTE as beam is considered in NR, and for PUCC </w:t>
      </w:r>
      <w:proofErr w:type="spellStart"/>
      <w:r>
        <w:rPr>
          <w:rFonts w:eastAsiaTheme="minorEastAsia"/>
          <w:lang w:eastAsia="zh-CN"/>
        </w:rPr>
        <w:t>SCell</w:t>
      </w:r>
      <w:proofErr w:type="spellEnd"/>
      <w:r>
        <w:rPr>
          <w:rFonts w:eastAsiaTheme="minorEastAsia"/>
          <w:lang w:eastAsia="zh-CN"/>
        </w:rPr>
        <w:t xml:space="preserve">, thing become even more complicated as UE needs to indicate the beam information to NW. As such issues are identified in RAN4, a considerable way is to fix the issue if RAN4 really want to define requirements to make the feature into practical use instead of </w:t>
      </w:r>
      <w:r w:rsidRPr="00B9511F">
        <w:rPr>
          <w:rFonts w:eastAsiaTheme="minorEastAsia"/>
          <w:lang w:eastAsia="zh-CN"/>
        </w:rPr>
        <w:t>circumvent</w:t>
      </w:r>
      <w:r>
        <w:rPr>
          <w:rFonts w:eastAsiaTheme="minorEastAsia"/>
          <w:lang w:eastAsia="zh-CN"/>
        </w:rPr>
        <w:t xml:space="preserve">ing them and get the issues covered. Thus, it is not a feasible way to only define requirements for known case. Currently the known conditions is defined as UE </w:t>
      </w:r>
      <w:r w:rsidRPr="009C5807">
        <w:t>has sent a valid measurement report</w:t>
      </w:r>
      <w:r>
        <w:t xml:space="preserve"> to NW. It means if NW want to activate a deactivated </w:t>
      </w:r>
      <w:proofErr w:type="spellStart"/>
      <w:r>
        <w:t>SCell</w:t>
      </w:r>
      <w:proofErr w:type="spellEnd"/>
      <w:r>
        <w:t xml:space="preserve">, and if NW want to make sure the known cell condition is met, one way is to configure the L3 measurement just before the activation, which will introduce much longer delay via RRC compared with the “pure” activation procedure via MAC CE. Other way is to maintain the L3 measurement and reporting before the Cell is deactivated, which will lead to unnecessary power consumption and resource wasting. Some companies suggest that NW could remove the Cell via RRC </w:t>
      </w:r>
      <w:proofErr w:type="spellStart"/>
      <w:r>
        <w:t>reconfig</w:t>
      </w:r>
      <w:proofErr w:type="spellEnd"/>
      <w:r>
        <w:t xml:space="preserve"> each time when there is no data for transmission and add it back when data is coming. However, it means the </w:t>
      </w:r>
      <w:proofErr w:type="spellStart"/>
      <w:r>
        <w:t>SCell</w:t>
      </w:r>
      <w:proofErr w:type="spellEnd"/>
      <w:r>
        <w:t xml:space="preserve"> activation and deactivation procedure is changed to L3 procedures</w:t>
      </w:r>
      <w:r w:rsidR="00130358">
        <w:t xml:space="preserve"> (</w:t>
      </w:r>
      <w:proofErr w:type="spellStart"/>
      <w:r w:rsidR="00130358">
        <w:t>SCell</w:t>
      </w:r>
      <w:proofErr w:type="spellEnd"/>
      <w:r w:rsidR="00130358">
        <w:t xml:space="preserve"> addition/release)</w:t>
      </w:r>
      <w:r>
        <w:t>, and the delay could be much longer than activation and deactivation procedure, and we also lose the sense to define the corresponding requirements.</w:t>
      </w:r>
    </w:p>
    <w:p w:rsidR="00130358" w:rsidRPr="00130358" w:rsidRDefault="00130358" w:rsidP="004E3732">
      <w:pPr>
        <w:rPr>
          <w:b/>
        </w:rPr>
      </w:pPr>
      <w:r w:rsidRPr="00130358">
        <w:rPr>
          <w:b/>
        </w:rPr>
        <w:lastRenderedPageBreak/>
        <w:t>Proposal 2: Define requirements for both known and unknown cases.</w:t>
      </w:r>
    </w:p>
    <w:p w:rsidR="00096DCF" w:rsidRPr="00881695" w:rsidRDefault="00130358" w:rsidP="004E3732">
      <w:pPr>
        <w:rPr>
          <w:rFonts w:eastAsiaTheme="minorEastAsia"/>
          <w:lang w:val="en-US" w:eastAsia="zh-CN"/>
        </w:rPr>
      </w:pPr>
      <w:r>
        <w:rPr>
          <w:rFonts w:eastAsiaTheme="minorEastAsia"/>
          <w:lang w:eastAsia="zh-CN"/>
        </w:rPr>
        <w:t xml:space="preserve">Then the question is how to handle the “egg and chicken” question for the unknown cases. </w:t>
      </w:r>
      <w:r w:rsidR="009F0B24">
        <w:rPr>
          <w:rFonts w:eastAsiaTheme="minorEastAsia"/>
          <w:lang w:eastAsia="zh-CN"/>
        </w:rPr>
        <w:t xml:space="preserve">Some companies proposed that UE could report CSI (L1-RSRP) via PUCCH of </w:t>
      </w:r>
      <w:proofErr w:type="spellStart"/>
      <w:r w:rsidR="009F0B24">
        <w:rPr>
          <w:rFonts w:eastAsiaTheme="minorEastAsia"/>
          <w:lang w:eastAsia="zh-CN"/>
        </w:rPr>
        <w:t>PCell</w:t>
      </w:r>
      <w:proofErr w:type="spellEnd"/>
      <w:r w:rsidR="009F0B24">
        <w:rPr>
          <w:rFonts w:eastAsiaTheme="minorEastAsia"/>
          <w:lang w:eastAsia="zh-CN"/>
        </w:rPr>
        <w:t xml:space="preserve"> during the </w:t>
      </w:r>
      <w:proofErr w:type="spellStart"/>
      <w:r w:rsidR="009F0B24">
        <w:rPr>
          <w:rFonts w:eastAsiaTheme="minorEastAsia"/>
          <w:lang w:eastAsia="zh-CN"/>
        </w:rPr>
        <w:t>SCell</w:t>
      </w:r>
      <w:proofErr w:type="spellEnd"/>
      <w:r w:rsidR="009F0B24">
        <w:rPr>
          <w:rFonts w:eastAsiaTheme="minorEastAsia"/>
          <w:lang w:eastAsia="zh-CN"/>
        </w:rPr>
        <w:t xml:space="preserve"> activation. Firstly, whether feasibility of report the CSI (L1-RSRP) of PUCCH </w:t>
      </w:r>
      <w:proofErr w:type="spellStart"/>
      <w:r w:rsidR="009F0B24">
        <w:rPr>
          <w:rFonts w:eastAsiaTheme="minorEastAsia"/>
          <w:lang w:eastAsia="zh-CN"/>
        </w:rPr>
        <w:t>SCell</w:t>
      </w:r>
      <w:proofErr w:type="spellEnd"/>
      <w:r w:rsidR="009F0B24">
        <w:rPr>
          <w:rFonts w:eastAsiaTheme="minorEastAsia"/>
          <w:lang w:eastAsia="zh-CN"/>
        </w:rPr>
        <w:t xml:space="preserve"> on </w:t>
      </w:r>
      <w:proofErr w:type="spellStart"/>
      <w:r w:rsidR="009F0B24">
        <w:rPr>
          <w:rFonts w:eastAsiaTheme="minorEastAsia"/>
          <w:lang w:eastAsia="zh-CN"/>
        </w:rPr>
        <w:t>PCell</w:t>
      </w:r>
      <w:proofErr w:type="spellEnd"/>
      <w:r w:rsidR="009F0B24">
        <w:rPr>
          <w:rFonts w:eastAsiaTheme="minorEastAsia"/>
          <w:lang w:eastAsia="zh-CN"/>
        </w:rPr>
        <w:t xml:space="preserve"> is still unclear as companies pointed out that UE is not allowed to do so when upon the PUCCH </w:t>
      </w:r>
      <w:proofErr w:type="spellStart"/>
      <w:r w:rsidR="009F0B24">
        <w:rPr>
          <w:rFonts w:eastAsiaTheme="minorEastAsia"/>
          <w:lang w:eastAsia="zh-CN"/>
        </w:rPr>
        <w:t>SCell</w:t>
      </w:r>
      <w:proofErr w:type="spellEnd"/>
      <w:r w:rsidR="009F0B24">
        <w:rPr>
          <w:rFonts w:eastAsiaTheme="minorEastAsia"/>
          <w:lang w:eastAsia="zh-CN"/>
        </w:rPr>
        <w:t xml:space="preserve"> is configured.</w:t>
      </w:r>
      <w:r w:rsidR="00E94DCD">
        <w:rPr>
          <w:rFonts w:eastAsiaTheme="minorEastAsia"/>
          <w:lang w:eastAsia="zh-CN"/>
        </w:rPr>
        <w:t xml:space="preserve"> The feasibility of cross PUCCH group CSI reporting shall be clarified in RAN1. Besides, as analysed in the last meeting, reporting L1-RSRP using PUCCH of </w:t>
      </w:r>
      <w:proofErr w:type="spellStart"/>
      <w:r w:rsidR="00E94DCD">
        <w:rPr>
          <w:rFonts w:eastAsiaTheme="minorEastAsia"/>
          <w:lang w:eastAsia="zh-CN"/>
        </w:rPr>
        <w:t>PCell</w:t>
      </w:r>
      <w:proofErr w:type="spellEnd"/>
      <w:r w:rsidR="00E94DCD">
        <w:rPr>
          <w:rFonts w:eastAsiaTheme="minorEastAsia"/>
          <w:lang w:eastAsia="zh-CN"/>
        </w:rPr>
        <w:t xml:space="preserve"> is not an adorable manner for PUCCH </w:t>
      </w:r>
      <w:proofErr w:type="spellStart"/>
      <w:r w:rsidR="00E94DCD">
        <w:rPr>
          <w:rFonts w:eastAsiaTheme="minorEastAsia"/>
          <w:lang w:eastAsia="zh-CN"/>
        </w:rPr>
        <w:t>SCell</w:t>
      </w:r>
      <w:proofErr w:type="spellEnd"/>
      <w:r w:rsidR="00E94DCD">
        <w:rPr>
          <w:rFonts w:eastAsiaTheme="minorEastAsia"/>
          <w:lang w:eastAsia="zh-CN"/>
        </w:rPr>
        <w:t xml:space="preserve"> activation even if is allowed. First, it means NW need to reserve the PUCCH resource for CSI reporting of the PUCCH </w:t>
      </w:r>
      <w:proofErr w:type="spellStart"/>
      <w:r w:rsidR="00E94DCD">
        <w:rPr>
          <w:rFonts w:eastAsiaTheme="minorEastAsia"/>
          <w:lang w:eastAsia="zh-CN"/>
        </w:rPr>
        <w:t>SCell</w:t>
      </w:r>
      <w:proofErr w:type="spellEnd"/>
      <w:r w:rsidR="00E94DCD">
        <w:rPr>
          <w:rFonts w:eastAsiaTheme="minorEastAsia"/>
          <w:lang w:eastAsia="zh-CN"/>
        </w:rPr>
        <w:t xml:space="preserve"> even it has been configured with dedicated PUCCH. And during the activation procedure especially for the invalid TA cases, there are complicated interactions between NW and UE in </w:t>
      </w:r>
      <w:proofErr w:type="spellStart"/>
      <w:r w:rsidR="00E94DCD">
        <w:rPr>
          <w:rFonts w:eastAsiaTheme="minorEastAsia"/>
          <w:lang w:eastAsia="zh-CN"/>
        </w:rPr>
        <w:t>PCell</w:t>
      </w:r>
      <w:proofErr w:type="spellEnd"/>
      <w:r w:rsidR="00E94DCD">
        <w:rPr>
          <w:rFonts w:eastAsiaTheme="minorEastAsia"/>
          <w:lang w:eastAsia="zh-CN"/>
        </w:rPr>
        <w:t xml:space="preserve"> and PUCCH </w:t>
      </w:r>
      <w:proofErr w:type="spellStart"/>
      <w:r w:rsidR="00E94DCD">
        <w:rPr>
          <w:rFonts w:eastAsiaTheme="minorEastAsia"/>
          <w:lang w:eastAsia="zh-CN"/>
        </w:rPr>
        <w:t>SCell</w:t>
      </w:r>
      <w:proofErr w:type="spellEnd"/>
      <w:r w:rsidR="00E94DCD">
        <w:rPr>
          <w:rFonts w:eastAsiaTheme="minorEastAsia"/>
          <w:lang w:eastAsia="zh-CN"/>
        </w:rPr>
        <w:t xml:space="preserve"> as shown in Fig. 1.</w:t>
      </w:r>
    </w:p>
    <w:p w:rsidR="00096DCF" w:rsidRDefault="00881695" w:rsidP="00881695">
      <w:pPr>
        <w:jc w:val="center"/>
        <w:rPr>
          <w:rFonts w:eastAsiaTheme="minorEastAsia"/>
          <w:lang w:eastAsia="zh-CN"/>
        </w:rPr>
      </w:pPr>
      <w:r>
        <w:rPr>
          <w:noProof/>
          <w:lang w:val="en-US" w:eastAsia="zh-CN"/>
        </w:rPr>
        <w:drawing>
          <wp:inline distT="0" distB="0" distL="0" distR="0" wp14:anchorId="3E605C78" wp14:editId="35A0523C">
            <wp:extent cx="4679324" cy="3723123"/>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5979" cy="3736374"/>
                    </a:xfrm>
                    <a:prstGeom prst="rect">
                      <a:avLst/>
                    </a:prstGeom>
                  </pic:spPr>
                </pic:pic>
              </a:graphicData>
            </a:graphic>
          </wp:inline>
        </w:drawing>
      </w:r>
    </w:p>
    <w:p w:rsidR="00096DCF" w:rsidRPr="00881695" w:rsidRDefault="00881695" w:rsidP="00881695">
      <w:pPr>
        <w:jc w:val="center"/>
        <w:rPr>
          <w:rFonts w:eastAsiaTheme="minorEastAsia"/>
          <w:b/>
          <w:lang w:eastAsia="zh-CN"/>
        </w:rPr>
      </w:pPr>
      <w:r w:rsidRPr="00881695">
        <w:rPr>
          <w:rFonts w:eastAsiaTheme="minorEastAsia"/>
          <w:b/>
          <w:lang w:eastAsia="zh-CN"/>
        </w:rPr>
        <w:t xml:space="preserve">Fig.1 Beam indication during PUCCH </w:t>
      </w:r>
      <w:proofErr w:type="spellStart"/>
      <w:r w:rsidRPr="00881695">
        <w:rPr>
          <w:rFonts w:eastAsiaTheme="minorEastAsia"/>
          <w:b/>
          <w:lang w:eastAsia="zh-CN"/>
        </w:rPr>
        <w:t>SCell</w:t>
      </w:r>
      <w:proofErr w:type="spellEnd"/>
      <w:r w:rsidRPr="00881695">
        <w:rPr>
          <w:rFonts w:eastAsiaTheme="minorEastAsia"/>
          <w:b/>
          <w:lang w:eastAsia="zh-CN"/>
        </w:rPr>
        <w:t xml:space="preserve"> activation</w:t>
      </w:r>
    </w:p>
    <w:p w:rsidR="00096DCF" w:rsidRDefault="00881695" w:rsidP="004E3732">
      <w:pPr>
        <w:rPr>
          <w:rFonts w:eastAsiaTheme="minorEastAsia"/>
          <w:lang w:eastAsia="zh-CN"/>
        </w:rPr>
      </w:pPr>
      <w:r>
        <w:rPr>
          <w:rFonts w:eastAsiaTheme="minorEastAsia"/>
          <w:lang w:eastAsia="zh-CN"/>
        </w:rPr>
        <w:t xml:space="preserve">It could be observed from the left part of the fig that, even if UE is allowed to transmit CSI (L1-RSRP) through PUCCH on </w:t>
      </w:r>
      <w:proofErr w:type="spellStart"/>
      <w:r>
        <w:rPr>
          <w:rFonts w:eastAsiaTheme="minorEastAsia"/>
          <w:lang w:eastAsia="zh-CN"/>
        </w:rPr>
        <w:t>PCell</w:t>
      </w:r>
      <w:proofErr w:type="spellEnd"/>
      <w:r>
        <w:rPr>
          <w:rFonts w:eastAsiaTheme="minorEastAsia"/>
          <w:lang w:eastAsia="zh-CN"/>
        </w:rPr>
        <w:t xml:space="preserve">, the additional procedure only for beam indication is extremely complicated. NW should configure the CSI report on the </w:t>
      </w:r>
      <w:proofErr w:type="spellStart"/>
      <w:r>
        <w:rPr>
          <w:rFonts w:eastAsiaTheme="minorEastAsia"/>
          <w:lang w:eastAsia="zh-CN"/>
        </w:rPr>
        <w:t>PCell</w:t>
      </w:r>
      <w:proofErr w:type="spellEnd"/>
      <w:r>
        <w:rPr>
          <w:rFonts w:eastAsiaTheme="minorEastAsia"/>
          <w:lang w:eastAsia="zh-CN"/>
        </w:rPr>
        <w:t xml:space="preserve"> for the PUCCH </w:t>
      </w:r>
      <w:proofErr w:type="spellStart"/>
      <w:r>
        <w:rPr>
          <w:rFonts w:eastAsiaTheme="minorEastAsia"/>
          <w:lang w:eastAsia="zh-CN"/>
        </w:rPr>
        <w:t>SCell</w:t>
      </w:r>
      <w:proofErr w:type="spellEnd"/>
      <w:r>
        <w:rPr>
          <w:rFonts w:eastAsiaTheme="minorEastAsia"/>
          <w:lang w:eastAsia="zh-CN"/>
        </w:rPr>
        <w:t xml:space="preserve"> before the </w:t>
      </w:r>
      <w:proofErr w:type="spellStart"/>
      <w:r>
        <w:rPr>
          <w:rFonts w:eastAsiaTheme="minorEastAsia"/>
          <w:lang w:eastAsia="zh-CN"/>
        </w:rPr>
        <w:t>SCell</w:t>
      </w:r>
      <w:proofErr w:type="spellEnd"/>
      <w:r>
        <w:rPr>
          <w:rFonts w:eastAsiaTheme="minorEastAsia"/>
          <w:lang w:eastAsia="zh-CN"/>
        </w:rPr>
        <w:t xml:space="preserve"> activation, and UE reports the L1-RSRP via </w:t>
      </w:r>
      <w:proofErr w:type="spellStart"/>
      <w:r>
        <w:rPr>
          <w:rFonts w:eastAsiaTheme="minorEastAsia"/>
          <w:lang w:eastAsia="zh-CN"/>
        </w:rPr>
        <w:t>PCell</w:t>
      </w:r>
      <w:proofErr w:type="spellEnd"/>
      <w:r>
        <w:rPr>
          <w:rFonts w:eastAsiaTheme="minorEastAsia"/>
          <w:lang w:eastAsia="zh-CN"/>
        </w:rPr>
        <w:t xml:space="preserve">. NW using the L1-RSRP to configure the TCI for PDCCH reception. Then UE will transmit the HARQ feedback for the TCI command. Then NW will trigger the PDCCH order on the PUCCH </w:t>
      </w:r>
      <w:proofErr w:type="spellStart"/>
      <w:r>
        <w:rPr>
          <w:rFonts w:eastAsiaTheme="minorEastAsia"/>
          <w:lang w:eastAsia="zh-CN"/>
        </w:rPr>
        <w:t>SCell</w:t>
      </w:r>
      <w:proofErr w:type="spellEnd"/>
      <w:r>
        <w:rPr>
          <w:rFonts w:eastAsiaTheme="minorEastAsia"/>
          <w:lang w:eastAsia="zh-CN"/>
        </w:rPr>
        <w:t xml:space="preserve">, and UE shall transmit RACH accordingly and NW will update the TA. At end NW shall release the CSI report on </w:t>
      </w:r>
      <w:proofErr w:type="spellStart"/>
      <w:r>
        <w:rPr>
          <w:rFonts w:eastAsiaTheme="minorEastAsia"/>
          <w:lang w:eastAsia="zh-CN"/>
        </w:rPr>
        <w:t>PCell</w:t>
      </w:r>
      <w:proofErr w:type="spellEnd"/>
      <w:r>
        <w:rPr>
          <w:rFonts w:eastAsiaTheme="minorEastAsia"/>
          <w:lang w:eastAsia="zh-CN"/>
        </w:rPr>
        <w:t xml:space="preserve"> to release the PUCCH resource when PUCCH </w:t>
      </w:r>
      <w:proofErr w:type="spellStart"/>
      <w:r>
        <w:rPr>
          <w:rFonts w:eastAsiaTheme="minorEastAsia"/>
          <w:lang w:eastAsia="zh-CN"/>
        </w:rPr>
        <w:t>SCell</w:t>
      </w:r>
      <w:proofErr w:type="spellEnd"/>
      <w:r>
        <w:rPr>
          <w:rFonts w:eastAsiaTheme="minorEastAsia"/>
          <w:lang w:eastAsia="zh-CN"/>
        </w:rPr>
        <w:t xml:space="preserve"> is activated. And when the PUCCH </w:t>
      </w:r>
      <w:proofErr w:type="spellStart"/>
      <w:r>
        <w:rPr>
          <w:rFonts w:eastAsiaTheme="minorEastAsia"/>
          <w:lang w:eastAsia="zh-CN"/>
        </w:rPr>
        <w:t>SCell</w:t>
      </w:r>
      <w:proofErr w:type="spellEnd"/>
      <w:r>
        <w:rPr>
          <w:rFonts w:eastAsiaTheme="minorEastAsia"/>
          <w:lang w:eastAsia="zh-CN"/>
        </w:rPr>
        <w:t xml:space="preserve"> is deactivated and activated again, NW may need to configure the CSI report again. </w:t>
      </w:r>
    </w:p>
    <w:p w:rsidR="00881695" w:rsidRDefault="00881695" w:rsidP="004E3732">
      <w:pPr>
        <w:rPr>
          <w:rFonts w:eastAsiaTheme="minorEastAsia"/>
          <w:lang w:eastAsia="zh-CN"/>
        </w:rPr>
      </w:pPr>
      <w:r>
        <w:rPr>
          <w:rFonts w:eastAsiaTheme="minorEastAsia"/>
          <w:lang w:eastAsia="zh-CN"/>
        </w:rPr>
        <w:t xml:space="preserve">Based on the analysis above, numerous additional procedures will be introduced only for the beam indication purpose. The interaction between NW and UE are already very complicated for normal </w:t>
      </w:r>
      <w:proofErr w:type="spellStart"/>
      <w:r>
        <w:rPr>
          <w:rFonts w:eastAsiaTheme="minorEastAsia"/>
          <w:lang w:eastAsia="zh-CN"/>
        </w:rPr>
        <w:t>SCell</w:t>
      </w:r>
      <w:proofErr w:type="spellEnd"/>
      <w:r>
        <w:rPr>
          <w:rFonts w:eastAsiaTheme="minorEastAsia"/>
          <w:lang w:eastAsia="zh-CN"/>
        </w:rPr>
        <w:t xml:space="preserve"> </w:t>
      </w:r>
      <w:r w:rsidR="00AB35B3">
        <w:rPr>
          <w:rFonts w:eastAsiaTheme="minorEastAsia"/>
          <w:lang w:eastAsia="zh-CN"/>
        </w:rPr>
        <w:t>activation</w:t>
      </w:r>
      <w:r>
        <w:rPr>
          <w:rFonts w:eastAsiaTheme="minorEastAsia"/>
          <w:lang w:eastAsia="zh-CN"/>
        </w:rPr>
        <w:t xml:space="preserve">, </w:t>
      </w:r>
      <w:r w:rsidR="00AB35B3">
        <w:rPr>
          <w:rFonts w:eastAsiaTheme="minorEastAsia"/>
          <w:lang w:eastAsia="zh-CN"/>
        </w:rPr>
        <w:t xml:space="preserve">and </w:t>
      </w:r>
      <w:r>
        <w:rPr>
          <w:rFonts w:eastAsiaTheme="minorEastAsia"/>
          <w:lang w:eastAsia="zh-CN"/>
        </w:rPr>
        <w:t xml:space="preserve">with these additional procedure, the overall activation delay will be much longer, and the implementation will be very complicated for both UE and </w:t>
      </w:r>
      <w:proofErr w:type="spellStart"/>
      <w:r>
        <w:rPr>
          <w:rFonts w:eastAsiaTheme="minorEastAsia"/>
          <w:lang w:eastAsia="zh-CN"/>
        </w:rPr>
        <w:t>gNB</w:t>
      </w:r>
      <w:proofErr w:type="spellEnd"/>
      <w:r>
        <w:rPr>
          <w:rFonts w:eastAsiaTheme="minorEastAsia"/>
          <w:lang w:eastAsia="zh-CN"/>
        </w:rPr>
        <w:t xml:space="preserve"> to determine each point involving cross PUCCH group operation.</w:t>
      </w:r>
    </w:p>
    <w:p w:rsidR="00096DCF" w:rsidRPr="00881695" w:rsidRDefault="00881695" w:rsidP="004E3732">
      <w:pPr>
        <w:rPr>
          <w:rFonts w:eastAsiaTheme="minorEastAsia"/>
          <w:b/>
          <w:lang w:eastAsia="zh-CN"/>
        </w:rPr>
      </w:pPr>
      <w:r w:rsidRPr="00881695">
        <w:rPr>
          <w:rFonts w:eastAsiaTheme="minorEastAsia"/>
          <w:b/>
          <w:lang w:eastAsia="zh-CN"/>
        </w:rPr>
        <w:t xml:space="preserve">Observation 3: Even if UE is allowed to transmit CSI (L1-RSRP) on PUCCH of </w:t>
      </w:r>
      <w:proofErr w:type="spellStart"/>
      <w:r w:rsidRPr="00881695">
        <w:rPr>
          <w:rFonts w:eastAsiaTheme="minorEastAsia"/>
          <w:b/>
          <w:lang w:eastAsia="zh-CN"/>
        </w:rPr>
        <w:t>PCell</w:t>
      </w:r>
      <w:proofErr w:type="spellEnd"/>
      <w:r w:rsidRPr="00881695">
        <w:rPr>
          <w:rFonts w:eastAsiaTheme="minorEastAsia"/>
          <w:b/>
          <w:lang w:eastAsia="zh-CN"/>
        </w:rPr>
        <w:t>, the activation procedure will become over complicated:</w:t>
      </w:r>
    </w:p>
    <w:p w:rsidR="00881695" w:rsidRPr="00881695" w:rsidRDefault="00881695" w:rsidP="008F543B">
      <w:pPr>
        <w:pStyle w:val="a6"/>
        <w:numPr>
          <w:ilvl w:val="0"/>
          <w:numId w:val="5"/>
        </w:numPr>
        <w:ind w:firstLineChars="0"/>
        <w:rPr>
          <w:rFonts w:eastAsiaTheme="minorEastAsia"/>
          <w:b/>
          <w:lang w:eastAsia="zh-CN"/>
        </w:rPr>
      </w:pPr>
      <w:r w:rsidRPr="00881695">
        <w:rPr>
          <w:rFonts w:eastAsiaTheme="minorEastAsia"/>
          <w:b/>
          <w:lang w:eastAsia="zh-CN"/>
        </w:rPr>
        <w:t xml:space="preserve">Add/ release the CSI report on </w:t>
      </w:r>
      <w:proofErr w:type="spellStart"/>
      <w:r w:rsidRPr="00881695">
        <w:rPr>
          <w:rFonts w:eastAsiaTheme="minorEastAsia"/>
          <w:b/>
          <w:lang w:eastAsia="zh-CN"/>
        </w:rPr>
        <w:t>PCell</w:t>
      </w:r>
      <w:proofErr w:type="spellEnd"/>
      <w:r w:rsidRPr="00881695">
        <w:rPr>
          <w:rFonts w:eastAsiaTheme="minorEastAsia"/>
          <w:b/>
          <w:lang w:eastAsia="zh-CN"/>
        </w:rPr>
        <w:t xml:space="preserve"> via RRC each time before/after PUCCH </w:t>
      </w:r>
      <w:proofErr w:type="spellStart"/>
      <w:r w:rsidRPr="00881695">
        <w:rPr>
          <w:rFonts w:eastAsiaTheme="minorEastAsia"/>
          <w:b/>
          <w:lang w:eastAsia="zh-CN"/>
        </w:rPr>
        <w:t>SCell</w:t>
      </w:r>
      <w:proofErr w:type="spellEnd"/>
      <w:r w:rsidRPr="00881695">
        <w:rPr>
          <w:rFonts w:eastAsiaTheme="minorEastAsia"/>
          <w:b/>
          <w:lang w:eastAsia="zh-CN"/>
        </w:rPr>
        <w:t xml:space="preserve"> activation.</w:t>
      </w:r>
    </w:p>
    <w:p w:rsidR="00881695" w:rsidRPr="00881695" w:rsidRDefault="00881695" w:rsidP="008F543B">
      <w:pPr>
        <w:pStyle w:val="a6"/>
        <w:numPr>
          <w:ilvl w:val="0"/>
          <w:numId w:val="5"/>
        </w:numPr>
        <w:ind w:firstLineChars="0"/>
        <w:rPr>
          <w:rFonts w:eastAsiaTheme="minorEastAsia"/>
          <w:b/>
          <w:lang w:eastAsia="zh-CN"/>
        </w:rPr>
      </w:pPr>
      <w:r w:rsidRPr="00881695">
        <w:rPr>
          <w:rFonts w:eastAsiaTheme="minorEastAsia"/>
          <w:b/>
          <w:lang w:eastAsia="zh-CN"/>
        </w:rPr>
        <w:t xml:space="preserve">Implementation will be very complicated for both UE and </w:t>
      </w:r>
      <w:proofErr w:type="spellStart"/>
      <w:r w:rsidRPr="00881695">
        <w:rPr>
          <w:rFonts w:eastAsiaTheme="minorEastAsia"/>
          <w:b/>
          <w:lang w:eastAsia="zh-CN"/>
        </w:rPr>
        <w:t>gNB</w:t>
      </w:r>
      <w:proofErr w:type="spellEnd"/>
      <w:r w:rsidRPr="00881695">
        <w:rPr>
          <w:rFonts w:eastAsiaTheme="minorEastAsia"/>
          <w:b/>
          <w:lang w:eastAsia="zh-CN"/>
        </w:rPr>
        <w:t xml:space="preserve"> to determine each point involving cross PUCCH group operation. </w:t>
      </w:r>
    </w:p>
    <w:p w:rsidR="00881695" w:rsidRPr="00881695" w:rsidRDefault="00881695" w:rsidP="008F543B">
      <w:pPr>
        <w:pStyle w:val="a6"/>
        <w:numPr>
          <w:ilvl w:val="0"/>
          <w:numId w:val="5"/>
        </w:numPr>
        <w:ind w:firstLineChars="0"/>
        <w:rPr>
          <w:rFonts w:eastAsiaTheme="minorEastAsia"/>
          <w:b/>
          <w:lang w:eastAsia="zh-CN"/>
        </w:rPr>
      </w:pPr>
      <w:r w:rsidRPr="00881695">
        <w:rPr>
          <w:rFonts w:eastAsiaTheme="minorEastAsia"/>
          <w:b/>
          <w:lang w:eastAsia="zh-CN"/>
        </w:rPr>
        <w:t xml:space="preserve">The delay for PUCCH </w:t>
      </w:r>
      <w:proofErr w:type="spellStart"/>
      <w:r w:rsidRPr="00881695">
        <w:rPr>
          <w:rFonts w:eastAsiaTheme="minorEastAsia"/>
          <w:b/>
          <w:lang w:eastAsia="zh-CN"/>
        </w:rPr>
        <w:t>SCell</w:t>
      </w:r>
      <w:proofErr w:type="spellEnd"/>
      <w:r w:rsidRPr="00881695">
        <w:rPr>
          <w:rFonts w:eastAsiaTheme="minorEastAsia"/>
          <w:b/>
          <w:lang w:eastAsia="zh-CN"/>
        </w:rPr>
        <w:t xml:space="preserve"> activation </w:t>
      </w:r>
      <w:proofErr w:type="spellStart"/>
      <w:r w:rsidRPr="00881695">
        <w:rPr>
          <w:rFonts w:eastAsiaTheme="minorEastAsia"/>
          <w:b/>
          <w:lang w:eastAsia="zh-CN"/>
        </w:rPr>
        <w:t>wil</w:t>
      </w:r>
      <w:proofErr w:type="spellEnd"/>
      <w:r w:rsidRPr="00881695">
        <w:rPr>
          <w:rFonts w:eastAsiaTheme="minorEastAsia"/>
          <w:b/>
          <w:lang w:eastAsia="zh-CN"/>
        </w:rPr>
        <w:t xml:space="preserve"> be extremely long. </w:t>
      </w:r>
    </w:p>
    <w:p w:rsidR="00096DCF" w:rsidRDefault="00881695" w:rsidP="004E3732">
      <w:pPr>
        <w:rPr>
          <w:rFonts w:eastAsiaTheme="minorEastAsia"/>
          <w:lang w:eastAsia="zh-CN"/>
        </w:rPr>
      </w:pPr>
      <w:r>
        <w:rPr>
          <w:rFonts w:eastAsiaTheme="minorEastAsia"/>
          <w:lang w:eastAsia="zh-CN"/>
        </w:rPr>
        <w:lastRenderedPageBreak/>
        <w:t xml:space="preserve">From RAN4’s perspective, series of conditions and operations were considered when defining the </w:t>
      </w:r>
      <w:proofErr w:type="spellStart"/>
      <w:r>
        <w:rPr>
          <w:rFonts w:eastAsiaTheme="minorEastAsia"/>
          <w:lang w:eastAsia="zh-CN"/>
        </w:rPr>
        <w:t>SCell</w:t>
      </w:r>
      <w:proofErr w:type="spellEnd"/>
      <w:r>
        <w:rPr>
          <w:rFonts w:eastAsiaTheme="minorEastAsia"/>
          <w:lang w:eastAsia="zh-CN"/>
        </w:rPr>
        <w:t xml:space="preserve"> activation requirements. For the PUCCH </w:t>
      </w:r>
      <w:proofErr w:type="spellStart"/>
      <w:r>
        <w:rPr>
          <w:rFonts w:eastAsiaTheme="minorEastAsia"/>
          <w:lang w:eastAsia="zh-CN"/>
        </w:rPr>
        <w:t>SCell</w:t>
      </w:r>
      <w:proofErr w:type="spellEnd"/>
      <w:r>
        <w:rPr>
          <w:rFonts w:eastAsiaTheme="minorEastAsia"/>
          <w:lang w:eastAsia="zh-CN"/>
        </w:rPr>
        <w:t xml:space="preserve"> action, which is more complicated, we think RAN1/2 may have not design the whole procedure in such details. If we really want to put the feature into real use by defining the corresponding requirements, changes or clarification from RAN1 and RAN2 are needed.</w:t>
      </w:r>
    </w:p>
    <w:p w:rsidR="00881695" w:rsidRPr="00881695" w:rsidRDefault="00881695" w:rsidP="004E3732">
      <w:pPr>
        <w:rPr>
          <w:rFonts w:eastAsiaTheme="minorEastAsia"/>
          <w:b/>
          <w:lang w:eastAsia="zh-CN"/>
        </w:rPr>
      </w:pPr>
      <w:r w:rsidRPr="00881695">
        <w:rPr>
          <w:rFonts w:eastAsiaTheme="minorEastAsia"/>
          <w:b/>
          <w:lang w:eastAsia="zh-CN"/>
        </w:rPr>
        <w:t xml:space="preserve">Observation 4: Changes or clarifications from RAN1 and RAN2 are needed to enable the PUCCH </w:t>
      </w:r>
      <w:proofErr w:type="spellStart"/>
      <w:r w:rsidRPr="00881695">
        <w:rPr>
          <w:rFonts w:eastAsiaTheme="minorEastAsia"/>
          <w:b/>
          <w:lang w:eastAsia="zh-CN"/>
        </w:rPr>
        <w:t>SCell</w:t>
      </w:r>
      <w:proofErr w:type="spellEnd"/>
      <w:r w:rsidRPr="00881695">
        <w:rPr>
          <w:rFonts w:eastAsiaTheme="minorEastAsia"/>
          <w:b/>
          <w:lang w:eastAsia="zh-CN"/>
        </w:rPr>
        <w:t xml:space="preserve"> activation for unknown cases.</w:t>
      </w:r>
    </w:p>
    <w:p w:rsidR="00096DCF" w:rsidRDefault="00881695" w:rsidP="004E3732">
      <w:pPr>
        <w:rPr>
          <w:rFonts w:eastAsiaTheme="minorEastAsia"/>
          <w:lang w:eastAsia="zh-CN"/>
        </w:rPr>
      </w:pPr>
      <w:r>
        <w:rPr>
          <w:rFonts w:eastAsiaTheme="minorEastAsia"/>
          <w:lang w:eastAsia="zh-CN"/>
        </w:rPr>
        <w:t xml:space="preserve">In the last meeting, we have proposed on way to simply the beam indication procedure and solve the “egg and chicken” problem. As shown in the right part of Fig.2, if UE is allowed to use CBRA or some similar approach, UE could indicate the beam information implicitly by choose the associated RO and preamble. As the RACH is anyway needed for invalid TA cases, it will bring any extra procedures. When UE completes the RACH process, UE will obtain the updated TA and NW gets the beam information from UE. </w:t>
      </w:r>
      <w:r w:rsidR="0072701E">
        <w:rPr>
          <w:rFonts w:eastAsiaTheme="minorEastAsia"/>
          <w:lang w:eastAsia="zh-CN"/>
        </w:rPr>
        <w:t xml:space="preserve">However, we also agree that the feasibility of allowing CBRA or similar approach or whether there are any related restrictions shall be discussed and confirmed in RAN1 and RAN2. Then we propose to Send LS to RAN1 and RAN2 to ask whether it is feasible to allow CBRA or similar approach on PUCCH </w:t>
      </w:r>
      <w:proofErr w:type="spellStart"/>
      <w:r w:rsidR="0072701E">
        <w:rPr>
          <w:rFonts w:eastAsiaTheme="minorEastAsia"/>
          <w:lang w:eastAsia="zh-CN"/>
        </w:rPr>
        <w:t>SCell</w:t>
      </w:r>
      <w:proofErr w:type="spellEnd"/>
      <w:r w:rsidR="0072701E">
        <w:rPr>
          <w:rFonts w:eastAsiaTheme="minorEastAsia"/>
          <w:lang w:eastAsia="zh-CN"/>
        </w:rPr>
        <w:t xml:space="preserve"> based on the benefits in PUCCH </w:t>
      </w:r>
      <w:proofErr w:type="spellStart"/>
      <w:r w:rsidR="0072701E">
        <w:rPr>
          <w:rFonts w:eastAsiaTheme="minorEastAsia"/>
          <w:lang w:eastAsia="zh-CN"/>
        </w:rPr>
        <w:t>SCell</w:t>
      </w:r>
      <w:proofErr w:type="spellEnd"/>
      <w:r w:rsidR="0072701E">
        <w:rPr>
          <w:rFonts w:eastAsiaTheme="minorEastAsia"/>
          <w:lang w:eastAsia="zh-CN"/>
        </w:rPr>
        <w:t xml:space="preserve"> activation procedure.</w:t>
      </w:r>
      <w:r w:rsidR="00AB35B3">
        <w:rPr>
          <w:rFonts w:eastAsiaTheme="minorEastAsia"/>
          <w:lang w:eastAsia="zh-CN"/>
        </w:rPr>
        <w:t xml:space="preserve"> Also whether UE is allowed to report CSI of PUCCH </w:t>
      </w:r>
      <w:proofErr w:type="spellStart"/>
      <w:r w:rsidR="00AB35B3">
        <w:rPr>
          <w:rFonts w:eastAsiaTheme="minorEastAsia"/>
          <w:lang w:eastAsia="zh-CN"/>
        </w:rPr>
        <w:t>SCell</w:t>
      </w:r>
      <w:proofErr w:type="spellEnd"/>
      <w:r w:rsidR="00AB35B3">
        <w:rPr>
          <w:rFonts w:eastAsiaTheme="minorEastAsia"/>
          <w:lang w:eastAsia="zh-CN"/>
        </w:rPr>
        <w:t xml:space="preserve"> on </w:t>
      </w:r>
      <w:proofErr w:type="spellStart"/>
      <w:r w:rsidR="00AB35B3">
        <w:rPr>
          <w:rFonts w:eastAsiaTheme="minorEastAsia"/>
          <w:lang w:eastAsia="zh-CN"/>
        </w:rPr>
        <w:t>PCell</w:t>
      </w:r>
      <w:proofErr w:type="spellEnd"/>
      <w:r w:rsidR="00AB35B3">
        <w:rPr>
          <w:rFonts w:eastAsiaTheme="minorEastAsia"/>
          <w:lang w:eastAsia="zh-CN"/>
        </w:rPr>
        <w:t xml:space="preserve"> should not be concluded in RAN4, and we suggest it should also be confirmed by RAN1. </w:t>
      </w:r>
    </w:p>
    <w:p w:rsidR="0072701E" w:rsidRPr="0072701E" w:rsidRDefault="0072701E" w:rsidP="0072701E">
      <w:pPr>
        <w:rPr>
          <w:rFonts w:eastAsiaTheme="minorEastAsia"/>
          <w:b/>
          <w:lang w:eastAsia="zh-CN"/>
        </w:rPr>
      </w:pPr>
      <w:r w:rsidRPr="0072701E">
        <w:rPr>
          <w:rFonts w:eastAsiaTheme="minorEastAsia"/>
          <w:b/>
          <w:lang w:eastAsia="zh-CN"/>
        </w:rPr>
        <w:t xml:space="preserve">Proposal 3: Send LS to RAN1 and RAN2 to ask </w:t>
      </w:r>
      <w:r w:rsidR="00AB35B3" w:rsidRPr="00AB35B3">
        <w:rPr>
          <w:rFonts w:eastAsiaTheme="minorEastAsia"/>
          <w:b/>
          <w:lang w:eastAsia="zh-CN"/>
        </w:rPr>
        <w:t xml:space="preserve">whether UE is allowed to report CSI of PUCCH </w:t>
      </w:r>
      <w:proofErr w:type="spellStart"/>
      <w:r w:rsidR="00AB35B3" w:rsidRPr="00AB35B3">
        <w:rPr>
          <w:rFonts w:eastAsiaTheme="minorEastAsia"/>
          <w:b/>
          <w:lang w:eastAsia="zh-CN"/>
        </w:rPr>
        <w:t>SCell</w:t>
      </w:r>
      <w:proofErr w:type="spellEnd"/>
      <w:r w:rsidR="00AB35B3" w:rsidRPr="00AB35B3">
        <w:rPr>
          <w:rFonts w:eastAsiaTheme="minorEastAsia"/>
          <w:b/>
          <w:lang w:eastAsia="zh-CN"/>
        </w:rPr>
        <w:t xml:space="preserve"> on </w:t>
      </w:r>
      <w:proofErr w:type="spellStart"/>
      <w:r w:rsidR="00AB35B3" w:rsidRPr="00AB35B3">
        <w:rPr>
          <w:rFonts w:eastAsiaTheme="minorEastAsia"/>
          <w:b/>
          <w:lang w:eastAsia="zh-CN"/>
        </w:rPr>
        <w:t>PCell</w:t>
      </w:r>
      <w:proofErr w:type="spellEnd"/>
      <w:r w:rsidR="00AB35B3" w:rsidRPr="00AB35B3">
        <w:rPr>
          <w:rFonts w:eastAsiaTheme="minorEastAsia"/>
          <w:b/>
          <w:lang w:eastAsia="zh-CN"/>
        </w:rPr>
        <w:t xml:space="preserve"> </w:t>
      </w:r>
      <w:r w:rsidR="00AB35B3">
        <w:rPr>
          <w:rFonts w:eastAsiaTheme="minorEastAsia"/>
          <w:b/>
          <w:lang w:eastAsia="zh-CN"/>
        </w:rPr>
        <w:t xml:space="preserve">and </w:t>
      </w:r>
      <w:r w:rsidRPr="0072701E">
        <w:rPr>
          <w:rFonts w:eastAsiaTheme="minorEastAsia"/>
          <w:b/>
          <w:lang w:eastAsia="zh-CN"/>
        </w:rPr>
        <w:t xml:space="preserve">whether it is feasible to allow CBRA or similar approach on PUCCH </w:t>
      </w:r>
      <w:proofErr w:type="spellStart"/>
      <w:r w:rsidRPr="0072701E">
        <w:rPr>
          <w:rFonts w:eastAsiaTheme="minorEastAsia"/>
          <w:b/>
          <w:lang w:eastAsia="zh-CN"/>
        </w:rPr>
        <w:t>SCell</w:t>
      </w:r>
      <w:proofErr w:type="spellEnd"/>
      <w:r w:rsidRPr="0072701E">
        <w:rPr>
          <w:rFonts w:eastAsiaTheme="minorEastAsia"/>
          <w:b/>
          <w:lang w:eastAsia="zh-CN"/>
        </w:rPr>
        <w:t xml:space="preserve"> </w:t>
      </w:r>
      <w:r w:rsidR="00AB35B3">
        <w:rPr>
          <w:rFonts w:eastAsiaTheme="minorEastAsia"/>
          <w:b/>
          <w:lang w:eastAsia="zh-CN"/>
        </w:rPr>
        <w:t>considering the</w:t>
      </w:r>
      <w:r w:rsidRPr="0072701E">
        <w:rPr>
          <w:rFonts w:eastAsiaTheme="minorEastAsia"/>
          <w:b/>
          <w:lang w:eastAsia="zh-CN"/>
        </w:rPr>
        <w:t xml:space="preserve"> benefits in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procedure</w:t>
      </w:r>
      <w:r>
        <w:rPr>
          <w:rFonts w:eastAsiaTheme="minorEastAsia"/>
          <w:b/>
          <w:lang w:eastAsia="zh-CN"/>
        </w:rPr>
        <w:t xml:space="preserve"> with invalid TA</w:t>
      </w:r>
      <w:r w:rsidRPr="0072701E">
        <w:rPr>
          <w:rFonts w:eastAsiaTheme="minorEastAsia"/>
          <w:b/>
          <w:lang w:eastAsia="zh-CN"/>
        </w:rPr>
        <w:t>.</w:t>
      </w:r>
    </w:p>
    <w:p w:rsidR="0072701E" w:rsidRDefault="0072701E" w:rsidP="004E3732">
      <w:pPr>
        <w:rPr>
          <w:rFonts w:eastAsiaTheme="minorEastAsia"/>
          <w:lang w:eastAsia="zh-CN"/>
        </w:rPr>
      </w:pPr>
      <w:r>
        <w:rPr>
          <w:rFonts w:eastAsiaTheme="minorEastAsia"/>
          <w:lang w:eastAsia="zh-CN"/>
        </w:rPr>
        <w:t xml:space="preserve">For unknown cases with valid TA, the RACH procedure is not necessary as TA updating is not needed. We can further discuss other potential solutions for beam indication to avoid the over complicated procedure as mentioned above. From our understanding, the beam indication during the </w:t>
      </w:r>
      <w:proofErr w:type="spellStart"/>
      <w:r>
        <w:rPr>
          <w:rFonts w:eastAsiaTheme="minorEastAsia"/>
          <w:lang w:eastAsia="zh-CN"/>
        </w:rPr>
        <w:t>SCell</w:t>
      </w:r>
      <w:proofErr w:type="spellEnd"/>
      <w:r>
        <w:rPr>
          <w:rFonts w:eastAsiaTheme="minorEastAsia"/>
          <w:lang w:eastAsia="zh-CN"/>
        </w:rPr>
        <w:t xml:space="preserve"> activation procedure is only for temporary use. UE could report L1-RSRP on the PUCCH of its own when the activation is completed. </w:t>
      </w:r>
    </w:p>
    <w:p w:rsidR="00096DCF" w:rsidRPr="0072701E" w:rsidRDefault="0072701E" w:rsidP="004E3732">
      <w:pPr>
        <w:rPr>
          <w:rFonts w:eastAsiaTheme="minorEastAsia"/>
          <w:b/>
          <w:lang w:eastAsia="zh-CN"/>
        </w:rPr>
      </w:pPr>
      <w:r w:rsidRPr="0072701E">
        <w:rPr>
          <w:rFonts w:eastAsiaTheme="minorEastAsia"/>
          <w:b/>
          <w:lang w:eastAsia="zh-CN"/>
        </w:rPr>
        <w:t>Proposal 4</w:t>
      </w:r>
      <w:r w:rsidRPr="0072701E">
        <w:rPr>
          <w:rFonts w:eastAsiaTheme="minorEastAsia" w:hint="eastAsia"/>
          <w:b/>
          <w:lang w:eastAsia="zh-CN"/>
        </w:rPr>
        <w:t>：</w:t>
      </w:r>
      <w:r w:rsidRPr="0072701E">
        <w:rPr>
          <w:rFonts w:eastAsiaTheme="minorEastAsia"/>
          <w:b/>
          <w:lang w:eastAsia="zh-CN"/>
        </w:rPr>
        <w:t>For unknown case with valid TA, FFS temporary beam indication approach</w:t>
      </w:r>
      <w:r w:rsidR="00AB35B3">
        <w:rPr>
          <w:rFonts w:eastAsiaTheme="minorEastAsia"/>
          <w:b/>
          <w:lang w:eastAsia="zh-CN"/>
        </w:rPr>
        <w:t>.</w:t>
      </w:r>
      <w:r w:rsidRPr="0072701E">
        <w:rPr>
          <w:rFonts w:eastAsiaTheme="minorEastAsia"/>
          <w:b/>
          <w:lang w:eastAsia="zh-CN"/>
        </w:rPr>
        <w:t xml:space="preserve"> </w:t>
      </w:r>
    </w:p>
    <w:p w:rsidR="0072701E" w:rsidRPr="00F544C5" w:rsidRDefault="0072701E" w:rsidP="0072701E">
      <w:pPr>
        <w:pStyle w:val="2"/>
      </w:pPr>
      <w:r>
        <w:t>2.3 UL spatial</w:t>
      </w:r>
    </w:p>
    <w:p w:rsidR="0072701E" w:rsidRDefault="0072701E" w:rsidP="004E3732">
      <w:pPr>
        <w:rPr>
          <w:rFonts w:eastAsiaTheme="minorEastAsia"/>
          <w:lang w:eastAsia="zh-CN"/>
        </w:rPr>
      </w:pPr>
      <w:r>
        <w:rPr>
          <w:rFonts w:eastAsiaTheme="minorEastAsia"/>
          <w:lang w:eastAsia="zh-CN"/>
        </w:rPr>
        <w:t xml:space="preserve">The UL spatial is also new procedure to be considered for the PUCCH </w:t>
      </w:r>
      <w:proofErr w:type="spellStart"/>
      <w:r>
        <w:rPr>
          <w:rFonts w:eastAsiaTheme="minorEastAsia"/>
          <w:lang w:eastAsia="zh-CN"/>
        </w:rPr>
        <w:t>SCell</w:t>
      </w:r>
      <w:proofErr w:type="spellEnd"/>
      <w:r>
        <w:rPr>
          <w:rFonts w:eastAsiaTheme="minorEastAsia"/>
          <w:lang w:eastAsia="zh-CN"/>
        </w:rPr>
        <w:t xml:space="preserve"> activation compared with the exiting requirements. The options under discussions are as follows</w:t>
      </w:r>
    </w:p>
    <w:tbl>
      <w:tblPr>
        <w:tblStyle w:val="a7"/>
        <w:tblW w:w="0" w:type="auto"/>
        <w:tblLook w:val="04A0" w:firstRow="1" w:lastRow="0" w:firstColumn="1" w:lastColumn="0" w:noHBand="0" w:noVBand="1"/>
      </w:tblPr>
      <w:tblGrid>
        <w:gridCol w:w="9562"/>
      </w:tblGrid>
      <w:tr w:rsidR="0072701E" w:rsidTr="0072701E">
        <w:tc>
          <w:tcPr>
            <w:tcW w:w="9562" w:type="dxa"/>
          </w:tcPr>
          <w:p w:rsidR="00770305" w:rsidRPr="0072701E" w:rsidRDefault="008F543B" w:rsidP="008F543B">
            <w:pPr>
              <w:numPr>
                <w:ilvl w:val="0"/>
                <w:numId w:val="6"/>
              </w:numPr>
              <w:rPr>
                <w:rFonts w:eastAsiaTheme="minorEastAsia"/>
                <w:lang w:val="en-US" w:eastAsia="zh-CN"/>
              </w:rPr>
            </w:pPr>
            <w:r w:rsidRPr="0072701E">
              <w:rPr>
                <w:rFonts w:eastAsiaTheme="minorEastAsia"/>
                <w:b/>
                <w:bCs/>
                <w:u w:val="single"/>
                <w:lang w:eastAsia="zh-CN"/>
              </w:rPr>
              <w:t xml:space="preserve">Issue 1-1-5-1: Whether the UL spatial relation is needed for PUCCH </w:t>
            </w:r>
            <w:proofErr w:type="spellStart"/>
            <w:r w:rsidRPr="0072701E">
              <w:rPr>
                <w:rFonts w:eastAsiaTheme="minorEastAsia"/>
                <w:b/>
                <w:bCs/>
                <w:u w:val="single"/>
                <w:lang w:eastAsia="zh-CN"/>
              </w:rPr>
              <w:t>SCell</w:t>
            </w:r>
            <w:proofErr w:type="spellEnd"/>
            <w:r w:rsidRPr="0072701E">
              <w:rPr>
                <w:rFonts w:eastAsiaTheme="minorEastAsia"/>
                <w:b/>
                <w:bCs/>
                <w:u w:val="single"/>
                <w:lang w:eastAsia="zh-CN"/>
              </w:rPr>
              <w:t xml:space="preserve"> activation for valid TA case?</w:t>
            </w:r>
          </w:p>
          <w:p w:rsidR="00770305" w:rsidRPr="0072701E" w:rsidRDefault="008F543B" w:rsidP="008F543B">
            <w:pPr>
              <w:numPr>
                <w:ilvl w:val="1"/>
                <w:numId w:val="6"/>
              </w:numPr>
              <w:rPr>
                <w:rFonts w:eastAsiaTheme="minorEastAsia"/>
                <w:lang w:val="en-US" w:eastAsia="zh-CN"/>
              </w:rPr>
            </w:pPr>
            <w:r w:rsidRPr="0072701E">
              <w:rPr>
                <w:rFonts w:eastAsiaTheme="minorEastAsia"/>
                <w:lang w:eastAsia="zh-CN"/>
              </w:rPr>
              <w:t>Option 1:  (</w:t>
            </w:r>
            <w:r w:rsidRPr="0072701E">
              <w:rPr>
                <w:rFonts w:eastAsiaTheme="minorEastAsia"/>
                <w:lang w:val="en-US" w:eastAsia="zh-CN"/>
              </w:rPr>
              <w:t>QC, Ericsson, NTT DOCOMO, Huawei, vivo, Xiaomi, Apple, NEC, Nokia, ZTE, MTK</w:t>
            </w:r>
            <w:r w:rsidRPr="0072701E">
              <w:rPr>
                <w:rFonts w:eastAsiaTheme="minorEastAsia"/>
                <w:lang w:eastAsia="zh-CN"/>
              </w:rPr>
              <w:t>)</w:t>
            </w:r>
          </w:p>
          <w:p w:rsidR="00770305" w:rsidRPr="0072701E" w:rsidRDefault="008F543B" w:rsidP="008F543B">
            <w:pPr>
              <w:numPr>
                <w:ilvl w:val="2"/>
                <w:numId w:val="6"/>
              </w:numPr>
              <w:rPr>
                <w:rFonts w:eastAsiaTheme="minorEastAsia"/>
                <w:lang w:val="en-US" w:eastAsia="zh-CN"/>
              </w:rPr>
            </w:pPr>
            <w:r w:rsidRPr="0072701E">
              <w:rPr>
                <w:rFonts w:eastAsiaTheme="minorEastAsia"/>
                <w:lang w:eastAsia="zh-CN"/>
              </w:rPr>
              <w:t xml:space="preserve">The UL spatial relation of PUCCH on target being-activated </w:t>
            </w:r>
            <w:proofErr w:type="spellStart"/>
            <w:r w:rsidRPr="0072701E">
              <w:rPr>
                <w:rFonts w:eastAsiaTheme="minorEastAsia"/>
                <w:lang w:eastAsia="zh-CN"/>
              </w:rPr>
              <w:t>SCell</w:t>
            </w:r>
            <w:proofErr w:type="spellEnd"/>
            <w:r w:rsidRPr="0072701E">
              <w:rPr>
                <w:rFonts w:eastAsiaTheme="minorEastAsia"/>
                <w:lang w:eastAsia="zh-CN"/>
              </w:rPr>
              <w:t xml:space="preserve"> should be considered for PUCCH </w:t>
            </w:r>
            <w:proofErr w:type="spellStart"/>
            <w:r w:rsidRPr="0072701E">
              <w:rPr>
                <w:rFonts w:eastAsiaTheme="minorEastAsia"/>
                <w:lang w:eastAsia="zh-CN"/>
              </w:rPr>
              <w:t>SCell</w:t>
            </w:r>
            <w:proofErr w:type="spellEnd"/>
            <w:r w:rsidRPr="0072701E">
              <w:rPr>
                <w:rFonts w:eastAsiaTheme="minorEastAsia"/>
                <w:lang w:eastAsia="zh-CN"/>
              </w:rPr>
              <w:t xml:space="preserve"> activation in FR2 only.</w:t>
            </w:r>
          </w:p>
          <w:p w:rsidR="00770305" w:rsidRPr="0072701E" w:rsidRDefault="008F543B" w:rsidP="008F543B">
            <w:pPr>
              <w:numPr>
                <w:ilvl w:val="3"/>
                <w:numId w:val="6"/>
              </w:numPr>
              <w:rPr>
                <w:rFonts w:eastAsiaTheme="minorEastAsia"/>
                <w:lang w:val="en-US" w:eastAsia="zh-CN"/>
              </w:rPr>
            </w:pPr>
            <w:r w:rsidRPr="0072701E">
              <w:rPr>
                <w:rFonts w:eastAsiaTheme="minorEastAsia"/>
                <w:lang w:eastAsia="zh-CN"/>
              </w:rPr>
              <w:t xml:space="preserve">the time uncertainty of the MAC CE for UL spatial relation activation of PUCCH in target being-activated </w:t>
            </w:r>
            <w:proofErr w:type="spellStart"/>
            <w:r w:rsidRPr="0072701E">
              <w:rPr>
                <w:rFonts w:eastAsiaTheme="minorEastAsia"/>
                <w:lang w:eastAsia="zh-CN"/>
              </w:rPr>
              <w:t>SCell</w:t>
            </w:r>
            <w:proofErr w:type="spellEnd"/>
            <w:r w:rsidRPr="0072701E">
              <w:rPr>
                <w:rFonts w:eastAsiaTheme="minorEastAsia"/>
                <w:lang w:eastAsia="zh-CN"/>
              </w:rPr>
              <w:t xml:space="preserve"> shall be defined in the baseline FR2 </w:t>
            </w:r>
            <w:proofErr w:type="spellStart"/>
            <w:r w:rsidRPr="0072701E">
              <w:rPr>
                <w:rFonts w:eastAsiaTheme="minorEastAsia"/>
                <w:lang w:eastAsia="zh-CN"/>
              </w:rPr>
              <w:t>SCell</w:t>
            </w:r>
            <w:proofErr w:type="spellEnd"/>
            <w:r w:rsidRPr="0072701E">
              <w:rPr>
                <w:rFonts w:eastAsiaTheme="minorEastAsia"/>
                <w:lang w:eastAsia="zh-CN"/>
              </w:rPr>
              <w:t xml:space="preserve"> activation delay part (</w:t>
            </w:r>
            <w:proofErr w:type="spellStart"/>
            <w:r w:rsidRPr="0072701E">
              <w:rPr>
                <w:rFonts w:eastAsiaTheme="minorEastAsia"/>
                <w:lang w:eastAsia="zh-CN"/>
              </w:rPr>
              <w:t>T</w:t>
            </w:r>
            <w:r w:rsidRPr="0072701E">
              <w:rPr>
                <w:rFonts w:eastAsiaTheme="minorEastAsia"/>
                <w:vertAlign w:val="subscript"/>
                <w:lang w:eastAsia="zh-CN"/>
              </w:rPr>
              <w:t>activate_basic</w:t>
            </w:r>
            <w:proofErr w:type="spellEnd"/>
            <w:r w:rsidRPr="0072701E">
              <w:rPr>
                <w:rFonts w:eastAsiaTheme="minorEastAsia"/>
                <w:lang w:eastAsia="zh-CN"/>
              </w:rPr>
              <w:t>). Details are FFS</w:t>
            </w:r>
          </w:p>
          <w:p w:rsidR="00770305" w:rsidRPr="0072701E" w:rsidRDefault="008F543B" w:rsidP="008F543B">
            <w:pPr>
              <w:numPr>
                <w:ilvl w:val="1"/>
                <w:numId w:val="6"/>
              </w:numPr>
              <w:rPr>
                <w:rFonts w:eastAsiaTheme="minorEastAsia"/>
                <w:lang w:val="en-US" w:eastAsia="zh-CN"/>
              </w:rPr>
            </w:pPr>
            <w:r w:rsidRPr="0072701E">
              <w:rPr>
                <w:rFonts w:eastAsiaTheme="minorEastAsia"/>
                <w:lang w:eastAsia="zh-CN"/>
              </w:rPr>
              <w:t>Option 3:  (CATT)</w:t>
            </w:r>
          </w:p>
          <w:p w:rsidR="00770305" w:rsidRPr="0072701E" w:rsidRDefault="008F543B" w:rsidP="008F543B">
            <w:pPr>
              <w:numPr>
                <w:ilvl w:val="2"/>
                <w:numId w:val="6"/>
              </w:numPr>
              <w:rPr>
                <w:rFonts w:eastAsiaTheme="minorEastAsia"/>
                <w:lang w:val="en-US" w:eastAsia="zh-CN"/>
              </w:rPr>
            </w:pPr>
            <w:r w:rsidRPr="0072701E">
              <w:rPr>
                <w:rFonts w:eastAsiaTheme="minorEastAsia"/>
                <w:lang w:val="en-US" w:eastAsia="zh-CN"/>
              </w:rPr>
              <w:t xml:space="preserve">Depending on issue 1-1-1. If the ending point is defined at the point when UE transmit PRACH on target PUCCH </w:t>
            </w:r>
            <w:proofErr w:type="spellStart"/>
            <w:r w:rsidRPr="0072701E">
              <w:rPr>
                <w:rFonts w:eastAsiaTheme="minorEastAsia"/>
                <w:lang w:val="en-US" w:eastAsia="zh-CN"/>
              </w:rPr>
              <w:t>SCell</w:t>
            </w:r>
            <w:proofErr w:type="spellEnd"/>
            <w:r w:rsidRPr="0072701E">
              <w:rPr>
                <w:rFonts w:eastAsiaTheme="minorEastAsia"/>
                <w:lang w:val="en-US" w:eastAsia="zh-CN"/>
              </w:rPr>
              <w:t xml:space="preserve">, the PUCCH spatial relation is not needed for PUCCH </w:t>
            </w:r>
            <w:proofErr w:type="spellStart"/>
            <w:r w:rsidRPr="0072701E">
              <w:rPr>
                <w:rFonts w:eastAsiaTheme="minorEastAsia"/>
                <w:lang w:val="en-US" w:eastAsia="zh-CN"/>
              </w:rPr>
              <w:t>SCell</w:t>
            </w:r>
            <w:proofErr w:type="spellEnd"/>
            <w:r w:rsidRPr="0072701E">
              <w:rPr>
                <w:rFonts w:eastAsiaTheme="minorEastAsia"/>
                <w:lang w:val="en-US" w:eastAsia="zh-CN"/>
              </w:rPr>
              <w:t xml:space="preserve"> activation.</w:t>
            </w:r>
          </w:p>
          <w:p w:rsidR="00770305" w:rsidRPr="0072701E" w:rsidRDefault="008F543B" w:rsidP="008F543B">
            <w:pPr>
              <w:numPr>
                <w:ilvl w:val="0"/>
                <w:numId w:val="6"/>
              </w:numPr>
              <w:rPr>
                <w:rFonts w:eastAsiaTheme="minorEastAsia"/>
                <w:lang w:val="en-US" w:eastAsia="zh-CN"/>
              </w:rPr>
            </w:pPr>
            <w:r w:rsidRPr="0072701E">
              <w:rPr>
                <w:rFonts w:eastAsiaTheme="minorEastAsia"/>
                <w:b/>
                <w:bCs/>
                <w:u w:val="single"/>
                <w:lang w:eastAsia="zh-CN"/>
              </w:rPr>
              <w:t xml:space="preserve">Issue 1-1-5-2: Whether the UL spatial relation is needed for PUCCH </w:t>
            </w:r>
            <w:proofErr w:type="spellStart"/>
            <w:r w:rsidRPr="0072701E">
              <w:rPr>
                <w:rFonts w:eastAsiaTheme="minorEastAsia"/>
                <w:b/>
                <w:bCs/>
                <w:u w:val="single"/>
                <w:lang w:eastAsia="zh-CN"/>
              </w:rPr>
              <w:t>SCell</w:t>
            </w:r>
            <w:proofErr w:type="spellEnd"/>
            <w:r w:rsidRPr="0072701E">
              <w:rPr>
                <w:rFonts w:eastAsiaTheme="minorEastAsia"/>
                <w:b/>
                <w:bCs/>
                <w:u w:val="single"/>
                <w:lang w:eastAsia="zh-CN"/>
              </w:rPr>
              <w:t xml:space="preserve"> activation for invalid TA case?</w:t>
            </w:r>
          </w:p>
          <w:p w:rsidR="00770305" w:rsidRPr="0072701E" w:rsidRDefault="008F543B" w:rsidP="008F543B">
            <w:pPr>
              <w:numPr>
                <w:ilvl w:val="1"/>
                <w:numId w:val="6"/>
              </w:numPr>
              <w:rPr>
                <w:rFonts w:eastAsiaTheme="minorEastAsia"/>
                <w:lang w:val="en-US" w:eastAsia="zh-CN"/>
              </w:rPr>
            </w:pPr>
            <w:r w:rsidRPr="0072701E">
              <w:rPr>
                <w:rFonts w:eastAsiaTheme="minorEastAsia"/>
                <w:lang w:eastAsia="zh-CN"/>
              </w:rPr>
              <w:t>Option 1:  (</w:t>
            </w:r>
            <w:r w:rsidRPr="0072701E">
              <w:rPr>
                <w:rFonts w:eastAsiaTheme="minorEastAsia"/>
                <w:lang w:val="en-US" w:eastAsia="zh-CN"/>
              </w:rPr>
              <w:t>QC, Ericsson, NTT DOCOMO, Huawei, vivo, Xiaomi, Apple, NEC, Nokia, ZTE</w:t>
            </w:r>
            <w:r w:rsidRPr="0072701E">
              <w:rPr>
                <w:rFonts w:eastAsiaTheme="minorEastAsia"/>
                <w:lang w:eastAsia="zh-CN"/>
              </w:rPr>
              <w:t>)</w:t>
            </w:r>
          </w:p>
          <w:p w:rsidR="00770305" w:rsidRPr="0072701E" w:rsidRDefault="008F543B" w:rsidP="008F543B">
            <w:pPr>
              <w:numPr>
                <w:ilvl w:val="2"/>
                <w:numId w:val="6"/>
              </w:numPr>
              <w:rPr>
                <w:rFonts w:eastAsiaTheme="minorEastAsia"/>
                <w:lang w:val="en-US" w:eastAsia="zh-CN"/>
              </w:rPr>
            </w:pPr>
            <w:r w:rsidRPr="0072701E">
              <w:rPr>
                <w:rFonts w:eastAsiaTheme="minorEastAsia"/>
                <w:lang w:eastAsia="zh-CN"/>
              </w:rPr>
              <w:t xml:space="preserve">The UL spatial relation of PUCCH on target being-activated </w:t>
            </w:r>
            <w:proofErr w:type="spellStart"/>
            <w:r w:rsidRPr="0072701E">
              <w:rPr>
                <w:rFonts w:eastAsiaTheme="minorEastAsia"/>
                <w:lang w:eastAsia="zh-CN"/>
              </w:rPr>
              <w:t>SCell</w:t>
            </w:r>
            <w:proofErr w:type="spellEnd"/>
            <w:r w:rsidRPr="0072701E">
              <w:rPr>
                <w:rFonts w:eastAsiaTheme="minorEastAsia"/>
                <w:lang w:eastAsia="zh-CN"/>
              </w:rPr>
              <w:t xml:space="preserve"> should be considered for PUCCH </w:t>
            </w:r>
            <w:proofErr w:type="spellStart"/>
            <w:r w:rsidRPr="0072701E">
              <w:rPr>
                <w:rFonts w:eastAsiaTheme="minorEastAsia"/>
                <w:lang w:eastAsia="zh-CN"/>
              </w:rPr>
              <w:t>SCell</w:t>
            </w:r>
            <w:proofErr w:type="spellEnd"/>
            <w:r w:rsidRPr="0072701E">
              <w:rPr>
                <w:rFonts w:eastAsiaTheme="minorEastAsia"/>
                <w:lang w:eastAsia="zh-CN"/>
              </w:rPr>
              <w:t xml:space="preserve"> activation in FR2 only.</w:t>
            </w:r>
          </w:p>
          <w:p w:rsidR="00770305" w:rsidRPr="0072701E" w:rsidRDefault="008F543B" w:rsidP="008F543B">
            <w:pPr>
              <w:numPr>
                <w:ilvl w:val="3"/>
                <w:numId w:val="6"/>
              </w:numPr>
              <w:rPr>
                <w:rFonts w:eastAsiaTheme="minorEastAsia"/>
                <w:lang w:val="en-US" w:eastAsia="zh-CN"/>
              </w:rPr>
            </w:pPr>
            <w:r w:rsidRPr="0072701E">
              <w:rPr>
                <w:rFonts w:eastAsiaTheme="minorEastAsia"/>
                <w:lang w:eastAsia="zh-CN"/>
              </w:rPr>
              <w:lastRenderedPageBreak/>
              <w:t xml:space="preserve">the time uncertainty of the MAC CE for UL spatial relation activation of PUCCH in target being-activated </w:t>
            </w:r>
            <w:proofErr w:type="spellStart"/>
            <w:r w:rsidRPr="0072701E">
              <w:rPr>
                <w:rFonts w:eastAsiaTheme="minorEastAsia"/>
                <w:lang w:eastAsia="zh-CN"/>
              </w:rPr>
              <w:t>SCell</w:t>
            </w:r>
            <w:proofErr w:type="spellEnd"/>
            <w:r w:rsidRPr="0072701E">
              <w:rPr>
                <w:rFonts w:eastAsiaTheme="minorEastAsia"/>
                <w:lang w:eastAsia="zh-CN"/>
              </w:rPr>
              <w:t xml:space="preserve"> shall be defined in the baseline FR2 </w:t>
            </w:r>
            <w:proofErr w:type="spellStart"/>
            <w:r w:rsidRPr="0072701E">
              <w:rPr>
                <w:rFonts w:eastAsiaTheme="minorEastAsia"/>
                <w:lang w:eastAsia="zh-CN"/>
              </w:rPr>
              <w:t>SCell</w:t>
            </w:r>
            <w:proofErr w:type="spellEnd"/>
            <w:r w:rsidRPr="0072701E">
              <w:rPr>
                <w:rFonts w:eastAsiaTheme="minorEastAsia"/>
                <w:lang w:eastAsia="zh-CN"/>
              </w:rPr>
              <w:t xml:space="preserve"> activation delay part (</w:t>
            </w:r>
            <w:proofErr w:type="spellStart"/>
            <w:r w:rsidRPr="0072701E">
              <w:rPr>
                <w:rFonts w:eastAsiaTheme="minorEastAsia"/>
                <w:lang w:eastAsia="zh-CN"/>
              </w:rPr>
              <w:t>T</w:t>
            </w:r>
            <w:r w:rsidRPr="0072701E">
              <w:rPr>
                <w:rFonts w:eastAsiaTheme="minorEastAsia"/>
                <w:vertAlign w:val="subscript"/>
                <w:lang w:eastAsia="zh-CN"/>
              </w:rPr>
              <w:t>activate_basic</w:t>
            </w:r>
            <w:proofErr w:type="spellEnd"/>
            <w:r w:rsidRPr="0072701E">
              <w:rPr>
                <w:rFonts w:eastAsiaTheme="minorEastAsia"/>
                <w:lang w:eastAsia="zh-CN"/>
              </w:rPr>
              <w:t>). Details are FFS</w:t>
            </w:r>
          </w:p>
          <w:p w:rsidR="00770305" w:rsidRPr="0072701E" w:rsidRDefault="008F543B" w:rsidP="008F543B">
            <w:pPr>
              <w:numPr>
                <w:ilvl w:val="1"/>
                <w:numId w:val="6"/>
              </w:numPr>
              <w:rPr>
                <w:rFonts w:eastAsiaTheme="minorEastAsia"/>
                <w:lang w:val="en-US" w:eastAsia="zh-CN"/>
              </w:rPr>
            </w:pPr>
            <w:r w:rsidRPr="0072701E">
              <w:rPr>
                <w:rFonts w:eastAsiaTheme="minorEastAsia"/>
                <w:lang w:eastAsia="zh-CN"/>
              </w:rPr>
              <w:t>Option 2: (MTK)</w:t>
            </w:r>
          </w:p>
          <w:p w:rsidR="00770305" w:rsidRPr="0072701E" w:rsidRDefault="008F543B" w:rsidP="008F543B">
            <w:pPr>
              <w:numPr>
                <w:ilvl w:val="2"/>
                <w:numId w:val="6"/>
              </w:numPr>
              <w:rPr>
                <w:rFonts w:eastAsiaTheme="minorEastAsia"/>
                <w:lang w:val="en-US" w:eastAsia="zh-CN"/>
              </w:rPr>
            </w:pPr>
            <w:r w:rsidRPr="0072701E">
              <w:rPr>
                <w:rFonts w:eastAsiaTheme="minorEastAsia"/>
                <w:lang w:eastAsia="zh-CN"/>
              </w:rPr>
              <w:t>No</w:t>
            </w:r>
          </w:p>
          <w:p w:rsidR="00770305" w:rsidRPr="0072701E" w:rsidRDefault="008F543B" w:rsidP="008F543B">
            <w:pPr>
              <w:numPr>
                <w:ilvl w:val="1"/>
                <w:numId w:val="6"/>
              </w:numPr>
              <w:rPr>
                <w:rFonts w:eastAsiaTheme="minorEastAsia"/>
                <w:lang w:val="en-US" w:eastAsia="zh-CN"/>
              </w:rPr>
            </w:pPr>
            <w:r w:rsidRPr="0072701E">
              <w:rPr>
                <w:rFonts w:eastAsiaTheme="minorEastAsia"/>
                <w:lang w:eastAsia="zh-CN"/>
              </w:rPr>
              <w:t>Option 3:  (CATT)</w:t>
            </w:r>
          </w:p>
          <w:p w:rsidR="00770305" w:rsidRPr="0072701E" w:rsidRDefault="008F543B" w:rsidP="008F543B">
            <w:pPr>
              <w:numPr>
                <w:ilvl w:val="2"/>
                <w:numId w:val="6"/>
              </w:numPr>
              <w:rPr>
                <w:rFonts w:eastAsiaTheme="minorEastAsia"/>
                <w:lang w:val="en-US" w:eastAsia="zh-CN"/>
              </w:rPr>
            </w:pPr>
            <w:r w:rsidRPr="0072701E">
              <w:rPr>
                <w:rFonts w:eastAsiaTheme="minorEastAsia"/>
                <w:lang w:val="en-US" w:eastAsia="zh-CN"/>
              </w:rPr>
              <w:t xml:space="preserve">Depending on issue 1-1-1. If the ending point is defined at the point when UE transmit PRACH on target PUCCH </w:t>
            </w:r>
            <w:proofErr w:type="spellStart"/>
            <w:r w:rsidRPr="0072701E">
              <w:rPr>
                <w:rFonts w:eastAsiaTheme="minorEastAsia"/>
                <w:lang w:val="en-US" w:eastAsia="zh-CN"/>
              </w:rPr>
              <w:t>SCell</w:t>
            </w:r>
            <w:proofErr w:type="spellEnd"/>
            <w:r w:rsidRPr="0072701E">
              <w:rPr>
                <w:rFonts w:eastAsiaTheme="minorEastAsia"/>
                <w:lang w:val="en-US" w:eastAsia="zh-CN"/>
              </w:rPr>
              <w:t xml:space="preserve">, the PUCCH spatial relation is not needed for PUCCH </w:t>
            </w:r>
            <w:proofErr w:type="spellStart"/>
            <w:r w:rsidRPr="0072701E">
              <w:rPr>
                <w:rFonts w:eastAsiaTheme="minorEastAsia"/>
                <w:lang w:val="en-US" w:eastAsia="zh-CN"/>
              </w:rPr>
              <w:t>SCell</w:t>
            </w:r>
            <w:proofErr w:type="spellEnd"/>
            <w:r w:rsidRPr="0072701E">
              <w:rPr>
                <w:rFonts w:eastAsiaTheme="minorEastAsia"/>
                <w:lang w:val="en-US" w:eastAsia="zh-CN"/>
              </w:rPr>
              <w:t xml:space="preserve"> activation.</w:t>
            </w:r>
          </w:p>
          <w:p w:rsidR="0072701E" w:rsidRPr="0072701E" w:rsidRDefault="0072701E" w:rsidP="004E3732">
            <w:pPr>
              <w:rPr>
                <w:rFonts w:eastAsiaTheme="minorEastAsia"/>
                <w:lang w:val="en-US" w:eastAsia="zh-CN"/>
              </w:rPr>
            </w:pPr>
          </w:p>
        </w:tc>
      </w:tr>
    </w:tbl>
    <w:p w:rsidR="0072701E" w:rsidRDefault="0072701E" w:rsidP="004E3732">
      <w:pPr>
        <w:rPr>
          <w:rFonts w:eastAsiaTheme="minorEastAsia"/>
          <w:lang w:eastAsia="zh-CN"/>
        </w:rPr>
      </w:pPr>
    </w:p>
    <w:p w:rsidR="00096DCF" w:rsidRDefault="0072701E" w:rsidP="004E3732">
      <w:pPr>
        <w:rPr>
          <w:rFonts w:eastAsiaTheme="minorEastAsia"/>
          <w:lang w:eastAsia="zh-CN"/>
        </w:rPr>
      </w:pPr>
      <w:r>
        <w:rPr>
          <w:rFonts w:eastAsiaTheme="minorEastAsia"/>
          <w:lang w:eastAsia="zh-CN"/>
        </w:rPr>
        <w:t xml:space="preserve">For the UL spatial relation, we think it is necessary to enable the UL transmission in FR2. And we also believe it is also not related to whether the TA is valid or not. For invalid TA, the only difference is UE need to obtain the valid TA during the activation process. Companies stated that the UL spatial relation may not needed if the requirements are defined with the ending points as the PRACH transmission or CSI reporting in </w:t>
      </w:r>
      <w:proofErr w:type="spellStart"/>
      <w:r>
        <w:rPr>
          <w:rFonts w:eastAsiaTheme="minorEastAsia"/>
          <w:lang w:eastAsia="zh-CN"/>
        </w:rPr>
        <w:t>PCell</w:t>
      </w:r>
      <w:proofErr w:type="spellEnd"/>
      <w:r>
        <w:rPr>
          <w:rFonts w:eastAsiaTheme="minorEastAsia"/>
          <w:lang w:eastAsia="zh-CN"/>
        </w:rPr>
        <w:t xml:space="preserve"> if possible. However, it is only related to how the specification is organized. In real scenarios, the UL spatial relation in FR2 is anyway needed before the UE is ready for UL transmission. Otherwise, the requirements are not complete as the requirements are only defined for partial of the activation procedure.</w:t>
      </w:r>
    </w:p>
    <w:p w:rsidR="0072701E" w:rsidRPr="0072701E" w:rsidRDefault="0072701E" w:rsidP="004E3732">
      <w:pPr>
        <w:rPr>
          <w:rFonts w:eastAsiaTheme="minorEastAsia"/>
          <w:b/>
          <w:lang w:eastAsia="zh-CN"/>
        </w:rPr>
      </w:pPr>
      <w:r w:rsidRPr="0072701E">
        <w:rPr>
          <w:rFonts w:eastAsiaTheme="minorEastAsia"/>
          <w:b/>
          <w:lang w:eastAsia="zh-CN"/>
        </w:rPr>
        <w:t xml:space="preserve">Proposal 5: The UL spatial relation is needed for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both valid and invalid TA.</w:t>
      </w:r>
    </w:p>
    <w:p w:rsidR="00096DCF" w:rsidRDefault="0072701E" w:rsidP="004E3732">
      <w:pPr>
        <w:rPr>
          <w:rFonts w:eastAsiaTheme="minorEastAsia"/>
          <w:lang w:eastAsia="zh-CN"/>
        </w:rPr>
      </w:pPr>
      <w:r>
        <w:rPr>
          <w:rFonts w:eastAsiaTheme="minorEastAsia"/>
          <w:lang w:eastAsia="zh-CN"/>
        </w:rPr>
        <w:t xml:space="preserve">There are also some detailed discussion about the exact requirements, however we suggest to focus on the general question and decide the basic framework of the PUCCH </w:t>
      </w:r>
      <w:proofErr w:type="spellStart"/>
      <w:r>
        <w:rPr>
          <w:rFonts w:eastAsiaTheme="minorEastAsia"/>
          <w:lang w:eastAsia="zh-CN"/>
        </w:rPr>
        <w:t>SCell</w:t>
      </w:r>
      <w:proofErr w:type="spellEnd"/>
      <w:r>
        <w:rPr>
          <w:rFonts w:eastAsiaTheme="minorEastAsia"/>
          <w:lang w:eastAsia="zh-CN"/>
        </w:rPr>
        <w:t xml:space="preserve"> activation before considering the specific requirements.</w:t>
      </w:r>
    </w:p>
    <w:p w:rsidR="00DF0231" w:rsidRPr="002D2977" w:rsidRDefault="00DF0231" w:rsidP="00DF0231">
      <w:pPr>
        <w:pStyle w:val="1"/>
        <w:numPr>
          <w:ilvl w:val="0"/>
          <w:numId w:val="1"/>
        </w:numPr>
        <w:rPr>
          <w:lang w:val="en-US"/>
        </w:rPr>
      </w:pPr>
      <w:r w:rsidRPr="002D2977">
        <w:rPr>
          <w:lang w:val="en-US"/>
        </w:rPr>
        <w:t>Conclusions</w:t>
      </w:r>
    </w:p>
    <w:p w:rsidR="0072701E" w:rsidRPr="0072701E" w:rsidRDefault="0072701E" w:rsidP="0072701E">
      <w:pPr>
        <w:rPr>
          <w:rFonts w:eastAsiaTheme="minorEastAsia"/>
          <w:b/>
          <w:lang w:eastAsia="zh-CN"/>
        </w:rPr>
      </w:pPr>
      <w:r w:rsidRPr="0072701E">
        <w:rPr>
          <w:rFonts w:eastAsiaTheme="minorEastAsia"/>
          <w:b/>
          <w:lang w:eastAsia="zh-CN"/>
        </w:rPr>
        <w:t xml:space="preserve">Observation 1: Same ending point of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both valid TA and invalid TA</w:t>
      </w:r>
    </w:p>
    <w:p w:rsidR="0072701E" w:rsidRPr="0072701E" w:rsidRDefault="0072701E" w:rsidP="0072701E">
      <w:pPr>
        <w:rPr>
          <w:rFonts w:eastAsiaTheme="minorEastAsia"/>
          <w:b/>
          <w:lang w:eastAsia="zh-CN"/>
        </w:rPr>
      </w:pPr>
      <w:r w:rsidRPr="0072701E">
        <w:rPr>
          <w:rFonts w:eastAsiaTheme="minorEastAsia"/>
          <w:b/>
          <w:lang w:eastAsia="zh-CN"/>
        </w:rPr>
        <w:t xml:space="preserve">Proposal 1: The ending point of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both valid TA and invalid TA is the point when UE transmit valid CSI report on target PUCCH </w:t>
      </w:r>
      <w:proofErr w:type="spellStart"/>
      <w:r w:rsidRPr="0072701E">
        <w:rPr>
          <w:rFonts w:eastAsiaTheme="minorEastAsia"/>
          <w:b/>
          <w:lang w:eastAsia="zh-CN"/>
        </w:rPr>
        <w:t>SCell</w:t>
      </w:r>
      <w:proofErr w:type="spellEnd"/>
      <w:r w:rsidRPr="0072701E">
        <w:rPr>
          <w:rFonts w:eastAsiaTheme="minorEastAsia"/>
          <w:b/>
          <w:lang w:eastAsia="zh-CN"/>
        </w:rPr>
        <w:t>.</w:t>
      </w:r>
    </w:p>
    <w:p w:rsidR="0072701E" w:rsidRPr="0072701E" w:rsidRDefault="0072701E" w:rsidP="0072701E">
      <w:pPr>
        <w:rPr>
          <w:rFonts w:eastAsiaTheme="minorEastAsia"/>
          <w:b/>
          <w:lang w:eastAsia="zh-CN"/>
        </w:rPr>
      </w:pPr>
      <w:r w:rsidRPr="0072701E">
        <w:rPr>
          <w:rFonts w:eastAsiaTheme="minorEastAsia"/>
          <w:b/>
          <w:lang w:eastAsia="zh-CN"/>
        </w:rPr>
        <w:t>Observation 2: Beam information is needed for both FR1 and FR2 no matter whether TA is valid or not.</w:t>
      </w:r>
    </w:p>
    <w:p w:rsidR="0072701E" w:rsidRPr="0072701E" w:rsidRDefault="0072701E" w:rsidP="0072701E">
      <w:pPr>
        <w:rPr>
          <w:b/>
        </w:rPr>
      </w:pPr>
      <w:r w:rsidRPr="0072701E">
        <w:rPr>
          <w:b/>
        </w:rPr>
        <w:t>Proposal 2: Define requirements for both known and unknown cases.</w:t>
      </w:r>
    </w:p>
    <w:p w:rsidR="0072701E" w:rsidRPr="0072701E" w:rsidRDefault="0072701E" w:rsidP="0072701E">
      <w:pPr>
        <w:rPr>
          <w:rFonts w:eastAsiaTheme="minorEastAsia"/>
          <w:b/>
          <w:lang w:eastAsia="zh-CN"/>
        </w:rPr>
      </w:pPr>
      <w:r w:rsidRPr="0072701E">
        <w:rPr>
          <w:rFonts w:eastAsiaTheme="minorEastAsia"/>
          <w:b/>
          <w:lang w:eastAsia="zh-CN"/>
        </w:rPr>
        <w:t xml:space="preserve">Observation 3: Even if UE is allowed to transmit CSI (L1-RSRP) on PUCCH of </w:t>
      </w:r>
      <w:proofErr w:type="spellStart"/>
      <w:r w:rsidRPr="0072701E">
        <w:rPr>
          <w:rFonts w:eastAsiaTheme="minorEastAsia"/>
          <w:b/>
          <w:lang w:eastAsia="zh-CN"/>
        </w:rPr>
        <w:t>PCell</w:t>
      </w:r>
      <w:proofErr w:type="spellEnd"/>
      <w:r w:rsidRPr="0072701E">
        <w:rPr>
          <w:rFonts w:eastAsiaTheme="minorEastAsia"/>
          <w:b/>
          <w:lang w:eastAsia="zh-CN"/>
        </w:rPr>
        <w:t>, the activation procedure will become over complicated:</w:t>
      </w:r>
    </w:p>
    <w:p w:rsidR="0072701E" w:rsidRPr="0072701E" w:rsidRDefault="0072701E" w:rsidP="008F543B">
      <w:pPr>
        <w:pStyle w:val="a6"/>
        <w:numPr>
          <w:ilvl w:val="0"/>
          <w:numId w:val="5"/>
        </w:numPr>
        <w:ind w:firstLineChars="0"/>
        <w:rPr>
          <w:rFonts w:eastAsiaTheme="minorEastAsia"/>
          <w:b/>
          <w:lang w:eastAsia="zh-CN"/>
        </w:rPr>
      </w:pPr>
      <w:r w:rsidRPr="0072701E">
        <w:rPr>
          <w:rFonts w:eastAsiaTheme="minorEastAsia"/>
          <w:b/>
          <w:lang w:eastAsia="zh-CN"/>
        </w:rPr>
        <w:t xml:space="preserve">Add/ release the CSI report on </w:t>
      </w:r>
      <w:proofErr w:type="spellStart"/>
      <w:r w:rsidRPr="0072701E">
        <w:rPr>
          <w:rFonts w:eastAsiaTheme="minorEastAsia"/>
          <w:b/>
          <w:lang w:eastAsia="zh-CN"/>
        </w:rPr>
        <w:t>PCell</w:t>
      </w:r>
      <w:proofErr w:type="spellEnd"/>
      <w:r w:rsidRPr="0072701E">
        <w:rPr>
          <w:rFonts w:eastAsiaTheme="minorEastAsia"/>
          <w:b/>
          <w:lang w:eastAsia="zh-CN"/>
        </w:rPr>
        <w:t xml:space="preserve"> via RRC each time before/after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w:t>
      </w:r>
    </w:p>
    <w:p w:rsidR="0072701E" w:rsidRPr="0072701E" w:rsidRDefault="0072701E" w:rsidP="008F543B">
      <w:pPr>
        <w:pStyle w:val="a6"/>
        <w:numPr>
          <w:ilvl w:val="0"/>
          <w:numId w:val="5"/>
        </w:numPr>
        <w:ind w:firstLineChars="0"/>
        <w:rPr>
          <w:rFonts w:eastAsiaTheme="minorEastAsia"/>
          <w:b/>
          <w:lang w:eastAsia="zh-CN"/>
        </w:rPr>
      </w:pPr>
      <w:r w:rsidRPr="0072701E">
        <w:rPr>
          <w:rFonts w:eastAsiaTheme="minorEastAsia"/>
          <w:b/>
          <w:lang w:eastAsia="zh-CN"/>
        </w:rPr>
        <w:t xml:space="preserve">Implementation will be very complicated for both UE and </w:t>
      </w:r>
      <w:proofErr w:type="spellStart"/>
      <w:r w:rsidRPr="0072701E">
        <w:rPr>
          <w:rFonts w:eastAsiaTheme="minorEastAsia"/>
          <w:b/>
          <w:lang w:eastAsia="zh-CN"/>
        </w:rPr>
        <w:t>gNB</w:t>
      </w:r>
      <w:proofErr w:type="spellEnd"/>
      <w:r w:rsidRPr="0072701E">
        <w:rPr>
          <w:rFonts w:eastAsiaTheme="minorEastAsia"/>
          <w:b/>
          <w:lang w:eastAsia="zh-CN"/>
        </w:rPr>
        <w:t xml:space="preserve"> to determine each point involving cross PUCCH group operation. </w:t>
      </w:r>
    </w:p>
    <w:p w:rsidR="0072701E" w:rsidRPr="0072701E" w:rsidRDefault="0072701E" w:rsidP="008F543B">
      <w:pPr>
        <w:pStyle w:val="a6"/>
        <w:numPr>
          <w:ilvl w:val="0"/>
          <w:numId w:val="5"/>
        </w:numPr>
        <w:ind w:firstLineChars="0"/>
        <w:rPr>
          <w:rFonts w:eastAsiaTheme="minorEastAsia"/>
          <w:b/>
          <w:lang w:eastAsia="zh-CN"/>
        </w:rPr>
      </w:pPr>
      <w:r w:rsidRPr="0072701E">
        <w:rPr>
          <w:rFonts w:eastAsiaTheme="minorEastAsia"/>
          <w:b/>
          <w:lang w:eastAsia="zh-CN"/>
        </w:rPr>
        <w:t xml:space="preserve">The delay for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w:t>
      </w:r>
      <w:proofErr w:type="spellStart"/>
      <w:r w:rsidRPr="0072701E">
        <w:rPr>
          <w:rFonts w:eastAsiaTheme="minorEastAsia"/>
          <w:b/>
          <w:lang w:eastAsia="zh-CN"/>
        </w:rPr>
        <w:t>wil</w:t>
      </w:r>
      <w:proofErr w:type="spellEnd"/>
      <w:r w:rsidRPr="0072701E">
        <w:rPr>
          <w:rFonts w:eastAsiaTheme="minorEastAsia"/>
          <w:b/>
          <w:lang w:eastAsia="zh-CN"/>
        </w:rPr>
        <w:t xml:space="preserve"> be extremely long. </w:t>
      </w:r>
    </w:p>
    <w:p w:rsidR="0072701E" w:rsidRPr="0072701E" w:rsidRDefault="0072701E" w:rsidP="0072701E">
      <w:pPr>
        <w:rPr>
          <w:rFonts w:eastAsiaTheme="minorEastAsia"/>
          <w:b/>
          <w:lang w:eastAsia="zh-CN"/>
        </w:rPr>
      </w:pPr>
      <w:r w:rsidRPr="0072701E">
        <w:rPr>
          <w:rFonts w:eastAsiaTheme="minorEastAsia"/>
          <w:b/>
          <w:lang w:eastAsia="zh-CN"/>
        </w:rPr>
        <w:t xml:space="preserve">Observation 4: Changes or clarifications from RAN1 and RAN2 are needed to enable the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unknown cases.</w:t>
      </w:r>
    </w:p>
    <w:p w:rsidR="00AB35B3" w:rsidRPr="0072701E" w:rsidRDefault="00AB35B3" w:rsidP="00AB35B3">
      <w:pPr>
        <w:rPr>
          <w:rFonts w:eastAsiaTheme="minorEastAsia"/>
          <w:b/>
          <w:lang w:eastAsia="zh-CN"/>
        </w:rPr>
      </w:pPr>
      <w:r w:rsidRPr="0072701E">
        <w:rPr>
          <w:rFonts w:eastAsiaTheme="minorEastAsia"/>
          <w:b/>
          <w:lang w:eastAsia="zh-CN"/>
        </w:rPr>
        <w:t xml:space="preserve">Proposal 3: Send LS to RAN1 and RAN2 to ask </w:t>
      </w:r>
      <w:r w:rsidRPr="00AB35B3">
        <w:rPr>
          <w:rFonts w:eastAsiaTheme="minorEastAsia"/>
          <w:b/>
          <w:lang w:eastAsia="zh-CN"/>
        </w:rPr>
        <w:t xml:space="preserve">whether UE is allowed to report CSI of PUCCH </w:t>
      </w:r>
      <w:proofErr w:type="spellStart"/>
      <w:r w:rsidRPr="00AB35B3">
        <w:rPr>
          <w:rFonts w:eastAsiaTheme="minorEastAsia"/>
          <w:b/>
          <w:lang w:eastAsia="zh-CN"/>
        </w:rPr>
        <w:t>SCell</w:t>
      </w:r>
      <w:proofErr w:type="spellEnd"/>
      <w:r w:rsidRPr="00AB35B3">
        <w:rPr>
          <w:rFonts w:eastAsiaTheme="minorEastAsia"/>
          <w:b/>
          <w:lang w:eastAsia="zh-CN"/>
        </w:rPr>
        <w:t xml:space="preserve"> on </w:t>
      </w:r>
      <w:proofErr w:type="spellStart"/>
      <w:r w:rsidRPr="00AB35B3">
        <w:rPr>
          <w:rFonts w:eastAsiaTheme="minorEastAsia"/>
          <w:b/>
          <w:lang w:eastAsia="zh-CN"/>
        </w:rPr>
        <w:t>PCell</w:t>
      </w:r>
      <w:proofErr w:type="spellEnd"/>
      <w:r w:rsidRPr="00AB35B3">
        <w:rPr>
          <w:rFonts w:eastAsiaTheme="minorEastAsia"/>
          <w:b/>
          <w:lang w:eastAsia="zh-CN"/>
        </w:rPr>
        <w:t xml:space="preserve"> </w:t>
      </w:r>
      <w:r>
        <w:rPr>
          <w:rFonts w:eastAsiaTheme="minorEastAsia"/>
          <w:b/>
          <w:lang w:eastAsia="zh-CN"/>
        </w:rPr>
        <w:t xml:space="preserve">and </w:t>
      </w:r>
      <w:r w:rsidRPr="0072701E">
        <w:rPr>
          <w:rFonts w:eastAsiaTheme="minorEastAsia"/>
          <w:b/>
          <w:lang w:eastAsia="zh-CN"/>
        </w:rPr>
        <w:t xml:space="preserve">whether it is feasible to allow CBRA or similar approach on PUCCH </w:t>
      </w:r>
      <w:proofErr w:type="spellStart"/>
      <w:r w:rsidRPr="0072701E">
        <w:rPr>
          <w:rFonts w:eastAsiaTheme="minorEastAsia"/>
          <w:b/>
          <w:lang w:eastAsia="zh-CN"/>
        </w:rPr>
        <w:t>SCell</w:t>
      </w:r>
      <w:proofErr w:type="spellEnd"/>
      <w:r w:rsidRPr="0072701E">
        <w:rPr>
          <w:rFonts w:eastAsiaTheme="minorEastAsia"/>
          <w:b/>
          <w:lang w:eastAsia="zh-CN"/>
        </w:rPr>
        <w:t xml:space="preserve"> </w:t>
      </w:r>
      <w:r>
        <w:rPr>
          <w:rFonts w:eastAsiaTheme="minorEastAsia"/>
          <w:b/>
          <w:lang w:eastAsia="zh-CN"/>
        </w:rPr>
        <w:t>considering the</w:t>
      </w:r>
      <w:r w:rsidRPr="0072701E">
        <w:rPr>
          <w:rFonts w:eastAsiaTheme="minorEastAsia"/>
          <w:b/>
          <w:lang w:eastAsia="zh-CN"/>
        </w:rPr>
        <w:t xml:space="preserve"> benefits in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procedure</w:t>
      </w:r>
      <w:r>
        <w:rPr>
          <w:rFonts w:eastAsiaTheme="minorEastAsia"/>
          <w:b/>
          <w:lang w:eastAsia="zh-CN"/>
        </w:rPr>
        <w:t xml:space="preserve"> with invalid TA</w:t>
      </w:r>
      <w:r w:rsidRPr="0072701E">
        <w:rPr>
          <w:rFonts w:eastAsiaTheme="minorEastAsia"/>
          <w:b/>
          <w:lang w:eastAsia="zh-CN"/>
        </w:rPr>
        <w:t>.</w:t>
      </w:r>
    </w:p>
    <w:p w:rsidR="00AB35B3" w:rsidRPr="0072701E" w:rsidRDefault="00AB35B3" w:rsidP="00AB35B3">
      <w:pPr>
        <w:rPr>
          <w:rFonts w:eastAsiaTheme="minorEastAsia"/>
          <w:b/>
          <w:lang w:eastAsia="zh-CN"/>
        </w:rPr>
      </w:pPr>
      <w:r w:rsidRPr="0072701E">
        <w:rPr>
          <w:rFonts w:eastAsiaTheme="minorEastAsia"/>
          <w:b/>
          <w:lang w:eastAsia="zh-CN"/>
        </w:rPr>
        <w:t>Proposal 4</w:t>
      </w:r>
      <w:r w:rsidRPr="0072701E">
        <w:rPr>
          <w:rFonts w:eastAsiaTheme="minorEastAsia" w:hint="eastAsia"/>
          <w:b/>
          <w:lang w:eastAsia="zh-CN"/>
        </w:rPr>
        <w:t>：</w:t>
      </w:r>
      <w:r w:rsidRPr="0072701E">
        <w:rPr>
          <w:rFonts w:eastAsiaTheme="minorEastAsia"/>
          <w:b/>
          <w:lang w:eastAsia="zh-CN"/>
        </w:rPr>
        <w:t>For unknown case with valid TA, FFS temporary beam indication approach</w:t>
      </w:r>
      <w:r>
        <w:rPr>
          <w:rFonts w:eastAsiaTheme="minorEastAsia"/>
          <w:b/>
          <w:lang w:eastAsia="zh-CN"/>
        </w:rPr>
        <w:t>.</w:t>
      </w:r>
      <w:r w:rsidRPr="0072701E">
        <w:rPr>
          <w:rFonts w:eastAsiaTheme="minorEastAsia"/>
          <w:b/>
          <w:lang w:eastAsia="zh-CN"/>
        </w:rPr>
        <w:t xml:space="preserve"> </w:t>
      </w:r>
    </w:p>
    <w:p w:rsidR="0072701E" w:rsidRPr="0072701E" w:rsidRDefault="0072701E" w:rsidP="00893B84">
      <w:pPr>
        <w:rPr>
          <w:rFonts w:eastAsiaTheme="minorEastAsia"/>
          <w:b/>
          <w:lang w:eastAsia="zh-CN"/>
        </w:rPr>
      </w:pPr>
      <w:r w:rsidRPr="0072701E">
        <w:rPr>
          <w:rFonts w:eastAsiaTheme="minorEastAsia"/>
          <w:b/>
          <w:lang w:eastAsia="zh-CN"/>
        </w:rPr>
        <w:t xml:space="preserve">Proposal 5: The UL spatial relation is needed for PUCCH </w:t>
      </w:r>
      <w:proofErr w:type="spellStart"/>
      <w:r w:rsidRPr="0072701E">
        <w:rPr>
          <w:rFonts w:eastAsiaTheme="minorEastAsia"/>
          <w:b/>
          <w:lang w:eastAsia="zh-CN"/>
        </w:rPr>
        <w:t>SCell</w:t>
      </w:r>
      <w:proofErr w:type="spellEnd"/>
      <w:r w:rsidRPr="0072701E">
        <w:rPr>
          <w:rFonts w:eastAsiaTheme="minorEastAsia"/>
          <w:b/>
          <w:lang w:eastAsia="zh-CN"/>
        </w:rPr>
        <w:t xml:space="preserve"> activation for both valid and invalid TA.</w:t>
      </w:r>
    </w:p>
    <w:p w:rsidR="00DF0231" w:rsidRPr="002D2977" w:rsidRDefault="00DF0231" w:rsidP="00DF0231">
      <w:pPr>
        <w:pStyle w:val="1"/>
        <w:tabs>
          <w:tab w:val="clear" w:pos="432"/>
        </w:tabs>
        <w:ind w:left="0" w:firstLine="0"/>
        <w:rPr>
          <w:lang w:val="en-US"/>
        </w:rPr>
      </w:pPr>
      <w:r w:rsidRPr="002D2977">
        <w:rPr>
          <w:lang w:val="en-US"/>
        </w:rPr>
        <w:lastRenderedPageBreak/>
        <w:t>References</w:t>
      </w:r>
    </w:p>
    <w:p w:rsidR="00BA4C0A" w:rsidRPr="00F360DF" w:rsidRDefault="00A7739E">
      <w:r>
        <w:rPr>
          <w:lang w:val="en-US"/>
        </w:rPr>
        <w:t>[</w:t>
      </w:r>
      <w:r w:rsidR="00067A48">
        <w:rPr>
          <w:lang w:val="en-US"/>
        </w:rPr>
        <w:t>1</w:t>
      </w:r>
      <w:r>
        <w:rPr>
          <w:lang w:val="en-US"/>
        </w:rPr>
        <w:t xml:space="preserve">] </w:t>
      </w:r>
      <w:r w:rsidR="00096DCF" w:rsidRPr="00096DCF">
        <w:rPr>
          <w:lang w:val="en-US"/>
        </w:rPr>
        <w:t>R4-2105788</w:t>
      </w:r>
      <w:r w:rsidR="00096DCF">
        <w:rPr>
          <w:lang w:val="en-US"/>
        </w:rPr>
        <w:t xml:space="preserve"> </w:t>
      </w:r>
      <w:r w:rsidR="001619B6" w:rsidRPr="001619B6">
        <w:t xml:space="preserve">WF on further RRM enhancement for NR and MR-DC - PUCCH </w:t>
      </w:r>
      <w:proofErr w:type="spellStart"/>
      <w:r w:rsidR="001619B6" w:rsidRPr="001619B6">
        <w:t>SCell</w:t>
      </w:r>
      <w:proofErr w:type="spellEnd"/>
      <w:r w:rsidR="001619B6" w:rsidRPr="001619B6">
        <w:t xml:space="preserve"> activation/deactivation requirements</w:t>
      </w:r>
      <w:r w:rsidR="005118C9">
        <w:t xml:space="preserve">, </w:t>
      </w:r>
      <w:r w:rsidR="001619B6">
        <w:t>CATT</w:t>
      </w:r>
    </w:p>
    <w:sectPr w:rsidR="00BA4C0A" w:rsidRPr="00F360DF"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8A9" w:rsidRDefault="005B38A9">
      <w:pPr>
        <w:spacing w:after="0"/>
      </w:pPr>
      <w:r>
        <w:separator/>
      </w:r>
    </w:p>
  </w:endnote>
  <w:endnote w:type="continuationSeparator" w:id="0">
    <w:p w:rsidR="005B38A9" w:rsidRDefault="005B3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398" w:rsidRDefault="005343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34398" w:rsidRDefault="005343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398" w:rsidRDefault="005343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E0338">
      <w:rPr>
        <w:rStyle w:val="a5"/>
      </w:rPr>
      <w:t>1</w:t>
    </w:r>
    <w:r>
      <w:rPr>
        <w:rStyle w:val="a5"/>
      </w:rPr>
      <w:fldChar w:fldCharType="end"/>
    </w:r>
  </w:p>
  <w:p w:rsidR="00534398" w:rsidRDefault="005343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8A9" w:rsidRDefault="005B38A9">
      <w:pPr>
        <w:spacing w:after="0"/>
      </w:pPr>
      <w:r>
        <w:separator/>
      </w:r>
    </w:p>
  </w:footnote>
  <w:footnote w:type="continuationSeparator" w:id="0">
    <w:p w:rsidR="005B38A9" w:rsidRDefault="005B38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26E5F"/>
    <w:multiLevelType w:val="hybridMultilevel"/>
    <w:tmpl w:val="0C2E9F80"/>
    <w:lvl w:ilvl="0" w:tplc="5CDE07D0">
      <w:start w:val="1"/>
      <w:numFmt w:val="bullet"/>
      <w:lvlText w:val="•"/>
      <w:lvlJc w:val="left"/>
      <w:pPr>
        <w:tabs>
          <w:tab w:val="num" w:pos="720"/>
        </w:tabs>
        <w:ind w:left="720" w:hanging="360"/>
      </w:pPr>
      <w:rPr>
        <w:rFonts w:ascii="Arial" w:hAnsi="Arial" w:hint="default"/>
      </w:rPr>
    </w:lvl>
    <w:lvl w:ilvl="1" w:tplc="1F241CB6">
      <w:numFmt w:val="bullet"/>
      <w:lvlText w:val="–"/>
      <w:lvlJc w:val="left"/>
      <w:pPr>
        <w:tabs>
          <w:tab w:val="num" w:pos="1440"/>
        </w:tabs>
        <w:ind w:left="1440" w:hanging="360"/>
      </w:pPr>
      <w:rPr>
        <w:rFonts w:ascii="Arial" w:hAnsi="Arial" w:hint="default"/>
      </w:rPr>
    </w:lvl>
    <w:lvl w:ilvl="2" w:tplc="EF345288">
      <w:numFmt w:val="bullet"/>
      <w:lvlText w:val="•"/>
      <w:lvlJc w:val="left"/>
      <w:pPr>
        <w:tabs>
          <w:tab w:val="num" w:pos="2160"/>
        </w:tabs>
        <w:ind w:left="2160" w:hanging="360"/>
      </w:pPr>
      <w:rPr>
        <w:rFonts w:ascii="Arial" w:hAnsi="Arial" w:hint="default"/>
      </w:rPr>
    </w:lvl>
    <w:lvl w:ilvl="3" w:tplc="87B23EEC">
      <w:numFmt w:val="bullet"/>
      <w:lvlText w:val="–"/>
      <w:lvlJc w:val="left"/>
      <w:pPr>
        <w:tabs>
          <w:tab w:val="num" w:pos="2880"/>
        </w:tabs>
        <w:ind w:left="2880" w:hanging="360"/>
      </w:pPr>
      <w:rPr>
        <w:rFonts w:ascii="Arial" w:hAnsi="Arial" w:hint="default"/>
      </w:rPr>
    </w:lvl>
    <w:lvl w:ilvl="4" w:tplc="5CBC0F1C" w:tentative="1">
      <w:start w:val="1"/>
      <w:numFmt w:val="bullet"/>
      <w:lvlText w:val="•"/>
      <w:lvlJc w:val="left"/>
      <w:pPr>
        <w:tabs>
          <w:tab w:val="num" w:pos="3600"/>
        </w:tabs>
        <w:ind w:left="3600" w:hanging="360"/>
      </w:pPr>
      <w:rPr>
        <w:rFonts w:ascii="Arial" w:hAnsi="Arial" w:hint="default"/>
      </w:rPr>
    </w:lvl>
    <w:lvl w:ilvl="5" w:tplc="24DC74E8" w:tentative="1">
      <w:start w:val="1"/>
      <w:numFmt w:val="bullet"/>
      <w:lvlText w:val="•"/>
      <w:lvlJc w:val="left"/>
      <w:pPr>
        <w:tabs>
          <w:tab w:val="num" w:pos="4320"/>
        </w:tabs>
        <w:ind w:left="4320" w:hanging="360"/>
      </w:pPr>
      <w:rPr>
        <w:rFonts w:ascii="Arial" w:hAnsi="Arial" w:hint="default"/>
      </w:rPr>
    </w:lvl>
    <w:lvl w:ilvl="6" w:tplc="49FA8648" w:tentative="1">
      <w:start w:val="1"/>
      <w:numFmt w:val="bullet"/>
      <w:lvlText w:val="•"/>
      <w:lvlJc w:val="left"/>
      <w:pPr>
        <w:tabs>
          <w:tab w:val="num" w:pos="5040"/>
        </w:tabs>
        <w:ind w:left="5040" w:hanging="360"/>
      </w:pPr>
      <w:rPr>
        <w:rFonts w:ascii="Arial" w:hAnsi="Arial" w:hint="default"/>
      </w:rPr>
    </w:lvl>
    <w:lvl w:ilvl="7" w:tplc="E0FA96F6" w:tentative="1">
      <w:start w:val="1"/>
      <w:numFmt w:val="bullet"/>
      <w:lvlText w:val="•"/>
      <w:lvlJc w:val="left"/>
      <w:pPr>
        <w:tabs>
          <w:tab w:val="num" w:pos="5760"/>
        </w:tabs>
        <w:ind w:left="5760" w:hanging="360"/>
      </w:pPr>
      <w:rPr>
        <w:rFonts w:ascii="Arial" w:hAnsi="Arial" w:hint="default"/>
      </w:rPr>
    </w:lvl>
    <w:lvl w:ilvl="8" w:tplc="E58A87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5546B5"/>
    <w:multiLevelType w:val="hybridMultilevel"/>
    <w:tmpl w:val="AD88B8A6"/>
    <w:lvl w:ilvl="0" w:tplc="6F360094">
      <w:start w:val="1"/>
      <w:numFmt w:val="bullet"/>
      <w:lvlText w:val="•"/>
      <w:lvlJc w:val="left"/>
      <w:pPr>
        <w:tabs>
          <w:tab w:val="num" w:pos="720"/>
        </w:tabs>
        <w:ind w:left="720" w:hanging="360"/>
      </w:pPr>
      <w:rPr>
        <w:rFonts w:ascii="Arial" w:hAnsi="Arial" w:hint="default"/>
      </w:rPr>
    </w:lvl>
    <w:lvl w:ilvl="1" w:tplc="880CB436">
      <w:numFmt w:val="bullet"/>
      <w:lvlText w:val="–"/>
      <w:lvlJc w:val="left"/>
      <w:pPr>
        <w:tabs>
          <w:tab w:val="num" w:pos="1440"/>
        </w:tabs>
        <w:ind w:left="1440" w:hanging="360"/>
      </w:pPr>
      <w:rPr>
        <w:rFonts w:ascii="Arial" w:hAnsi="Arial" w:hint="default"/>
      </w:rPr>
    </w:lvl>
    <w:lvl w:ilvl="2" w:tplc="079AE5A2">
      <w:numFmt w:val="bullet"/>
      <w:lvlText w:val="•"/>
      <w:lvlJc w:val="left"/>
      <w:pPr>
        <w:tabs>
          <w:tab w:val="num" w:pos="2160"/>
        </w:tabs>
        <w:ind w:left="2160" w:hanging="360"/>
      </w:pPr>
      <w:rPr>
        <w:rFonts w:ascii="Arial" w:hAnsi="Arial" w:hint="default"/>
      </w:rPr>
    </w:lvl>
    <w:lvl w:ilvl="3" w:tplc="174C2134">
      <w:numFmt w:val="bullet"/>
      <w:lvlText w:val="–"/>
      <w:lvlJc w:val="left"/>
      <w:pPr>
        <w:tabs>
          <w:tab w:val="num" w:pos="2880"/>
        </w:tabs>
        <w:ind w:left="2880" w:hanging="360"/>
      </w:pPr>
      <w:rPr>
        <w:rFonts w:ascii="Arial" w:hAnsi="Arial" w:hint="default"/>
      </w:rPr>
    </w:lvl>
    <w:lvl w:ilvl="4" w:tplc="4DE23546" w:tentative="1">
      <w:start w:val="1"/>
      <w:numFmt w:val="bullet"/>
      <w:lvlText w:val="•"/>
      <w:lvlJc w:val="left"/>
      <w:pPr>
        <w:tabs>
          <w:tab w:val="num" w:pos="3600"/>
        </w:tabs>
        <w:ind w:left="3600" w:hanging="360"/>
      </w:pPr>
      <w:rPr>
        <w:rFonts w:ascii="Arial" w:hAnsi="Arial" w:hint="default"/>
      </w:rPr>
    </w:lvl>
    <w:lvl w:ilvl="5" w:tplc="1F5C90BA" w:tentative="1">
      <w:start w:val="1"/>
      <w:numFmt w:val="bullet"/>
      <w:lvlText w:val="•"/>
      <w:lvlJc w:val="left"/>
      <w:pPr>
        <w:tabs>
          <w:tab w:val="num" w:pos="4320"/>
        </w:tabs>
        <w:ind w:left="4320" w:hanging="360"/>
      </w:pPr>
      <w:rPr>
        <w:rFonts w:ascii="Arial" w:hAnsi="Arial" w:hint="default"/>
      </w:rPr>
    </w:lvl>
    <w:lvl w:ilvl="6" w:tplc="91921D4C" w:tentative="1">
      <w:start w:val="1"/>
      <w:numFmt w:val="bullet"/>
      <w:lvlText w:val="•"/>
      <w:lvlJc w:val="left"/>
      <w:pPr>
        <w:tabs>
          <w:tab w:val="num" w:pos="5040"/>
        </w:tabs>
        <w:ind w:left="5040" w:hanging="360"/>
      </w:pPr>
      <w:rPr>
        <w:rFonts w:ascii="Arial" w:hAnsi="Arial" w:hint="default"/>
      </w:rPr>
    </w:lvl>
    <w:lvl w:ilvl="7" w:tplc="51DA9A88" w:tentative="1">
      <w:start w:val="1"/>
      <w:numFmt w:val="bullet"/>
      <w:lvlText w:val="•"/>
      <w:lvlJc w:val="left"/>
      <w:pPr>
        <w:tabs>
          <w:tab w:val="num" w:pos="5760"/>
        </w:tabs>
        <w:ind w:left="5760" w:hanging="360"/>
      </w:pPr>
      <w:rPr>
        <w:rFonts w:ascii="Arial" w:hAnsi="Arial" w:hint="default"/>
      </w:rPr>
    </w:lvl>
    <w:lvl w:ilvl="8" w:tplc="F2622E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4955A4"/>
    <w:multiLevelType w:val="hybridMultilevel"/>
    <w:tmpl w:val="9B7A2568"/>
    <w:lvl w:ilvl="0" w:tplc="714848B2">
      <w:start w:val="1"/>
      <w:numFmt w:val="bullet"/>
      <w:lvlText w:val="•"/>
      <w:lvlJc w:val="left"/>
      <w:pPr>
        <w:tabs>
          <w:tab w:val="num" w:pos="720"/>
        </w:tabs>
        <w:ind w:left="720" w:hanging="360"/>
      </w:pPr>
      <w:rPr>
        <w:rFonts w:ascii="Arial" w:hAnsi="Arial" w:hint="default"/>
      </w:rPr>
    </w:lvl>
    <w:lvl w:ilvl="1" w:tplc="630053E2">
      <w:numFmt w:val="bullet"/>
      <w:lvlText w:val="–"/>
      <w:lvlJc w:val="left"/>
      <w:pPr>
        <w:tabs>
          <w:tab w:val="num" w:pos="1440"/>
        </w:tabs>
        <w:ind w:left="1440" w:hanging="360"/>
      </w:pPr>
      <w:rPr>
        <w:rFonts w:ascii="Arial" w:hAnsi="Arial" w:hint="default"/>
      </w:rPr>
    </w:lvl>
    <w:lvl w:ilvl="2" w:tplc="9920C94C">
      <w:numFmt w:val="bullet"/>
      <w:lvlText w:val="•"/>
      <w:lvlJc w:val="left"/>
      <w:pPr>
        <w:tabs>
          <w:tab w:val="num" w:pos="2160"/>
        </w:tabs>
        <w:ind w:left="2160" w:hanging="360"/>
      </w:pPr>
      <w:rPr>
        <w:rFonts w:ascii="Arial" w:hAnsi="Arial" w:hint="default"/>
      </w:rPr>
    </w:lvl>
    <w:lvl w:ilvl="3" w:tplc="F99221D4">
      <w:numFmt w:val="bullet"/>
      <w:lvlText w:val="–"/>
      <w:lvlJc w:val="left"/>
      <w:pPr>
        <w:tabs>
          <w:tab w:val="num" w:pos="2880"/>
        </w:tabs>
        <w:ind w:left="2880" w:hanging="360"/>
      </w:pPr>
      <w:rPr>
        <w:rFonts w:ascii="Arial" w:hAnsi="Arial" w:hint="default"/>
      </w:rPr>
    </w:lvl>
    <w:lvl w:ilvl="4" w:tplc="0EC03ACC" w:tentative="1">
      <w:start w:val="1"/>
      <w:numFmt w:val="bullet"/>
      <w:lvlText w:val="•"/>
      <w:lvlJc w:val="left"/>
      <w:pPr>
        <w:tabs>
          <w:tab w:val="num" w:pos="3600"/>
        </w:tabs>
        <w:ind w:left="3600" w:hanging="360"/>
      </w:pPr>
      <w:rPr>
        <w:rFonts w:ascii="Arial" w:hAnsi="Arial" w:hint="default"/>
      </w:rPr>
    </w:lvl>
    <w:lvl w:ilvl="5" w:tplc="FF481372" w:tentative="1">
      <w:start w:val="1"/>
      <w:numFmt w:val="bullet"/>
      <w:lvlText w:val="•"/>
      <w:lvlJc w:val="left"/>
      <w:pPr>
        <w:tabs>
          <w:tab w:val="num" w:pos="4320"/>
        </w:tabs>
        <w:ind w:left="4320" w:hanging="360"/>
      </w:pPr>
      <w:rPr>
        <w:rFonts w:ascii="Arial" w:hAnsi="Arial" w:hint="default"/>
      </w:rPr>
    </w:lvl>
    <w:lvl w:ilvl="6" w:tplc="7E90DBEC" w:tentative="1">
      <w:start w:val="1"/>
      <w:numFmt w:val="bullet"/>
      <w:lvlText w:val="•"/>
      <w:lvlJc w:val="left"/>
      <w:pPr>
        <w:tabs>
          <w:tab w:val="num" w:pos="5040"/>
        </w:tabs>
        <w:ind w:left="5040" w:hanging="360"/>
      </w:pPr>
      <w:rPr>
        <w:rFonts w:ascii="Arial" w:hAnsi="Arial" w:hint="default"/>
      </w:rPr>
    </w:lvl>
    <w:lvl w:ilvl="7" w:tplc="9BB879A8" w:tentative="1">
      <w:start w:val="1"/>
      <w:numFmt w:val="bullet"/>
      <w:lvlText w:val="•"/>
      <w:lvlJc w:val="left"/>
      <w:pPr>
        <w:tabs>
          <w:tab w:val="num" w:pos="5760"/>
        </w:tabs>
        <w:ind w:left="5760" w:hanging="360"/>
      </w:pPr>
      <w:rPr>
        <w:rFonts w:ascii="Arial" w:hAnsi="Arial" w:hint="default"/>
      </w:rPr>
    </w:lvl>
    <w:lvl w:ilvl="8" w:tplc="BEE4B5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96DCF"/>
    <w:rsid w:val="000A1878"/>
    <w:rsid w:val="000A2ED7"/>
    <w:rsid w:val="000A4BCB"/>
    <w:rsid w:val="000A6FA8"/>
    <w:rsid w:val="000A7A19"/>
    <w:rsid w:val="000C2147"/>
    <w:rsid w:val="000D2930"/>
    <w:rsid w:val="000E0A8A"/>
    <w:rsid w:val="000E2C03"/>
    <w:rsid w:val="0010016B"/>
    <w:rsid w:val="00100360"/>
    <w:rsid w:val="0010626B"/>
    <w:rsid w:val="0011207E"/>
    <w:rsid w:val="001230FF"/>
    <w:rsid w:val="00130358"/>
    <w:rsid w:val="001320CE"/>
    <w:rsid w:val="001365E9"/>
    <w:rsid w:val="0014128A"/>
    <w:rsid w:val="00141870"/>
    <w:rsid w:val="001619B6"/>
    <w:rsid w:val="0017747E"/>
    <w:rsid w:val="00193834"/>
    <w:rsid w:val="00196ACA"/>
    <w:rsid w:val="00197B43"/>
    <w:rsid w:val="001A1E7C"/>
    <w:rsid w:val="001C2057"/>
    <w:rsid w:val="001D3006"/>
    <w:rsid w:val="001E7174"/>
    <w:rsid w:val="001F4670"/>
    <w:rsid w:val="0020033A"/>
    <w:rsid w:val="00216AAB"/>
    <w:rsid w:val="002221AC"/>
    <w:rsid w:val="00222A85"/>
    <w:rsid w:val="00222AF7"/>
    <w:rsid w:val="00230F18"/>
    <w:rsid w:val="002328DD"/>
    <w:rsid w:val="00243552"/>
    <w:rsid w:val="00245810"/>
    <w:rsid w:val="00254F38"/>
    <w:rsid w:val="00272F1F"/>
    <w:rsid w:val="002736F0"/>
    <w:rsid w:val="00282D3C"/>
    <w:rsid w:val="002863F7"/>
    <w:rsid w:val="00294B79"/>
    <w:rsid w:val="002A235C"/>
    <w:rsid w:val="002A5E54"/>
    <w:rsid w:val="002A7EBF"/>
    <w:rsid w:val="002B45C3"/>
    <w:rsid w:val="002D327E"/>
    <w:rsid w:val="002E668C"/>
    <w:rsid w:val="002F1C9C"/>
    <w:rsid w:val="002F579F"/>
    <w:rsid w:val="00311CF9"/>
    <w:rsid w:val="003158EC"/>
    <w:rsid w:val="00321181"/>
    <w:rsid w:val="00334DAC"/>
    <w:rsid w:val="00336939"/>
    <w:rsid w:val="00356FB6"/>
    <w:rsid w:val="00357E9F"/>
    <w:rsid w:val="003622B2"/>
    <w:rsid w:val="003664ED"/>
    <w:rsid w:val="00375AE5"/>
    <w:rsid w:val="00377D59"/>
    <w:rsid w:val="0038462A"/>
    <w:rsid w:val="003A5CBC"/>
    <w:rsid w:val="003A5E2B"/>
    <w:rsid w:val="003F762D"/>
    <w:rsid w:val="00401473"/>
    <w:rsid w:val="00415933"/>
    <w:rsid w:val="00430F24"/>
    <w:rsid w:val="00435EBD"/>
    <w:rsid w:val="00451601"/>
    <w:rsid w:val="00451B80"/>
    <w:rsid w:val="00455FD0"/>
    <w:rsid w:val="00456670"/>
    <w:rsid w:val="00466D02"/>
    <w:rsid w:val="00477263"/>
    <w:rsid w:val="0049501A"/>
    <w:rsid w:val="004A678E"/>
    <w:rsid w:val="004A7CF2"/>
    <w:rsid w:val="004B28B5"/>
    <w:rsid w:val="004B4633"/>
    <w:rsid w:val="004B5582"/>
    <w:rsid w:val="004C4868"/>
    <w:rsid w:val="004D5244"/>
    <w:rsid w:val="004E3732"/>
    <w:rsid w:val="004E4CDB"/>
    <w:rsid w:val="004F0167"/>
    <w:rsid w:val="005030B7"/>
    <w:rsid w:val="005118C9"/>
    <w:rsid w:val="005235DB"/>
    <w:rsid w:val="00530EB0"/>
    <w:rsid w:val="00534398"/>
    <w:rsid w:val="005375AA"/>
    <w:rsid w:val="005409B9"/>
    <w:rsid w:val="00545EC2"/>
    <w:rsid w:val="0054734A"/>
    <w:rsid w:val="00557527"/>
    <w:rsid w:val="00566A1B"/>
    <w:rsid w:val="005A456B"/>
    <w:rsid w:val="005B0D68"/>
    <w:rsid w:val="005B12C2"/>
    <w:rsid w:val="005B38A9"/>
    <w:rsid w:val="005B6053"/>
    <w:rsid w:val="005D231A"/>
    <w:rsid w:val="005D3DC0"/>
    <w:rsid w:val="005E4CCD"/>
    <w:rsid w:val="005F5231"/>
    <w:rsid w:val="00604490"/>
    <w:rsid w:val="0061679F"/>
    <w:rsid w:val="00653385"/>
    <w:rsid w:val="00672FCE"/>
    <w:rsid w:val="00682A46"/>
    <w:rsid w:val="006A68E5"/>
    <w:rsid w:val="006D43CD"/>
    <w:rsid w:val="006D7325"/>
    <w:rsid w:val="006E2E0E"/>
    <w:rsid w:val="006F1BAF"/>
    <w:rsid w:val="006F27CD"/>
    <w:rsid w:val="00701598"/>
    <w:rsid w:val="00702FA5"/>
    <w:rsid w:val="00712608"/>
    <w:rsid w:val="00714064"/>
    <w:rsid w:val="007200C7"/>
    <w:rsid w:val="00723883"/>
    <w:rsid w:val="0072701E"/>
    <w:rsid w:val="007321EB"/>
    <w:rsid w:val="00732D90"/>
    <w:rsid w:val="00736D84"/>
    <w:rsid w:val="00766048"/>
    <w:rsid w:val="00766C31"/>
    <w:rsid w:val="00770305"/>
    <w:rsid w:val="0077159B"/>
    <w:rsid w:val="00786C50"/>
    <w:rsid w:val="007902A8"/>
    <w:rsid w:val="007954B3"/>
    <w:rsid w:val="007A37DA"/>
    <w:rsid w:val="007A52D1"/>
    <w:rsid w:val="007B3DC0"/>
    <w:rsid w:val="007D0DF7"/>
    <w:rsid w:val="007D3409"/>
    <w:rsid w:val="007E2E8A"/>
    <w:rsid w:val="007E5F97"/>
    <w:rsid w:val="007E67EC"/>
    <w:rsid w:val="007F045C"/>
    <w:rsid w:val="007F2E6A"/>
    <w:rsid w:val="007F4815"/>
    <w:rsid w:val="007F7E14"/>
    <w:rsid w:val="00804945"/>
    <w:rsid w:val="008408E7"/>
    <w:rsid w:val="008446CE"/>
    <w:rsid w:val="00852630"/>
    <w:rsid w:val="0087326D"/>
    <w:rsid w:val="00873C1C"/>
    <w:rsid w:val="00873F55"/>
    <w:rsid w:val="008766C3"/>
    <w:rsid w:val="00881695"/>
    <w:rsid w:val="008921D4"/>
    <w:rsid w:val="00892EAE"/>
    <w:rsid w:val="00893B84"/>
    <w:rsid w:val="00893C66"/>
    <w:rsid w:val="008A1C4E"/>
    <w:rsid w:val="008A2B76"/>
    <w:rsid w:val="008B2AED"/>
    <w:rsid w:val="008B3970"/>
    <w:rsid w:val="008B4F73"/>
    <w:rsid w:val="008D2D3D"/>
    <w:rsid w:val="008D55C5"/>
    <w:rsid w:val="008E2591"/>
    <w:rsid w:val="008F50AC"/>
    <w:rsid w:val="008F543B"/>
    <w:rsid w:val="008F67CF"/>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0B24"/>
    <w:rsid w:val="009F7F10"/>
    <w:rsid w:val="00A1597D"/>
    <w:rsid w:val="00A22790"/>
    <w:rsid w:val="00A26AB0"/>
    <w:rsid w:val="00A34913"/>
    <w:rsid w:val="00A35F07"/>
    <w:rsid w:val="00A42E3A"/>
    <w:rsid w:val="00A7739E"/>
    <w:rsid w:val="00A82F3D"/>
    <w:rsid w:val="00AB35B3"/>
    <w:rsid w:val="00AC2C97"/>
    <w:rsid w:val="00AD65F4"/>
    <w:rsid w:val="00AD69AA"/>
    <w:rsid w:val="00AE6BE0"/>
    <w:rsid w:val="00AF02CB"/>
    <w:rsid w:val="00AF073D"/>
    <w:rsid w:val="00AF5966"/>
    <w:rsid w:val="00B02A13"/>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9511F"/>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76A37"/>
    <w:rsid w:val="00C82277"/>
    <w:rsid w:val="00C82533"/>
    <w:rsid w:val="00C83525"/>
    <w:rsid w:val="00CA1729"/>
    <w:rsid w:val="00CA1DAE"/>
    <w:rsid w:val="00CA3EEA"/>
    <w:rsid w:val="00CA7429"/>
    <w:rsid w:val="00CB6216"/>
    <w:rsid w:val="00CC4578"/>
    <w:rsid w:val="00CD0284"/>
    <w:rsid w:val="00CD160F"/>
    <w:rsid w:val="00CE0DA0"/>
    <w:rsid w:val="00CF030B"/>
    <w:rsid w:val="00CF5CE7"/>
    <w:rsid w:val="00CF5EF5"/>
    <w:rsid w:val="00D13FC8"/>
    <w:rsid w:val="00D3442D"/>
    <w:rsid w:val="00D41D2D"/>
    <w:rsid w:val="00D63676"/>
    <w:rsid w:val="00D73373"/>
    <w:rsid w:val="00D828E1"/>
    <w:rsid w:val="00D94E39"/>
    <w:rsid w:val="00DB10D2"/>
    <w:rsid w:val="00DB1DD4"/>
    <w:rsid w:val="00DB61B3"/>
    <w:rsid w:val="00DC218C"/>
    <w:rsid w:val="00DD0915"/>
    <w:rsid w:val="00DD1DFF"/>
    <w:rsid w:val="00DE3896"/>
    <w:rsid w:val="00DF0231"/>
    <w:rsid w:val="00E04C43"/>
    <w:rsid w:val="00E05A4D"/>
    <w:rsid w:val="00E13E91"/>
    <w:rsid w:val="00E16D37"/>
    <w:rsid w:val="00E17E17"/>
    <w:rsid w:val="00E17F78"/>
    <w:rsid w:val="00E21B03"/>
    <w:rsid w:val="00E22D0F"/>
    <w:rsid w:val="00E31284"/>
    <w:rsid w:val="00E406F2"/>
    <w:rsid w:val="00E415BA"/>
    <w:rsid w:val="00E43EE7"/>
    <w:rsid w:val="00E470EC"/>
    <w:rsid w:val="00E5666B"/>
    <w:rsid w:val="00E577DD"/>
    <w:rsid w:val="00E72064"/>
    <w:rsid w:val="00E85BF2"/>
    <w:rsid w:val="00E91110"/>
    <w:rsid w:val="00E9184C"/>
    <w:rsid w:val="00E94DCD"/>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360DF"/>
    <w:rsid w:val="00F413E7"/>
    <w:rsid w:val="00F544C5"/>
    <w:rsid w:val="00F565B4"/>
    <w:rsid w:val="00F5790A"/>
    <w:rsid w:val="00F609CD"/>
    <w:rsid w:val="00F76B81"/>
    <w:rsid w:val="00F9628B"/>
    <w:rsid w:val="00FA4491"/>
    <w:rsid w:val="00FA4943"/>
    <w:rsid w:val="00FB020C"/>
    <w:rsid w:val="00FB6BD9"/>
    <w:rsid w:val="00FC0F9D"/>
    <w:rsid w:val="00FC3492"/>
    <w:rsid w:val="00FD518E"/>
    <w:rsid w:val="00FE0338"/>
    <w:rsid w:val="00FE1A35"/>
    <w:rsid w:val="00FE736A"/>
    <w:rsid w:val="00FF02AA"/>
    <w:rsid w:val="00FF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196ACA"/>
    <w:pPr>
      <w:keepNext/>
      <w:keepLines/>
      <w:spacing w:before="260" w:after="120"/>
      <w:outlineLvl w:val="1"/>
    </w:pPr>
    <w:rPr>
      <w:rFonts w:asciiTheme="majorHAnsi" w:eastAsiaTheme="majorEastAsia" w:hAnsiTheme="majorHAnsi" w:cstheme="majorBidi"/>
      <w:b/>
      <w:bCs/>
      <w:sz w:val="32"/>
      <w:szCs w:val="32"/>
      <w:lang w:eastAsia="zh-CN"/>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196ACA"/>
    <w:rPr>
      <w:rFonts w:asciiTheme="majorHAnsi" w:eastAsiaTheme="majorEastAsia" w:hAnsiTheme="majorHAnsi" w:cstheme="majorBidi"/>
      <w:b/>
      <w:bCs/>
      <w:kern w:val="0"/>
      <w:sz w:val="32"/>
      <w:szCs w:val="32"/>
      <w:lang w:val="en-GB"/>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624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952318">
      <w:bodyDiv w:val="1"/>
      <w:marLeft w:val="0"/>
      <w:marRight w:val="0"/>
      <w:marTop w:val="0"/>
      <w:marBottom w:val="0"/>
      <w:divBdr>
        <w:top w:val="none" w:sz="0" w:space="0" w:color="auto"/>
        <w:left w:val="none" w:sz="0" w:space="0" w:color="auto"/>
        <w:bottom w:val="none" w:sz="0" w:space="0" w:color="auto"/>
        <w:right w:val="none" w:sz="0" w:space="0" w:color="auto"/>
      </w:divBdr>
      <w:divsChild>
        <w:div w:id="698363027">
          <w:marLeft w:val="547"/>
          <w:marRight w:val="0"/>
          <w:marTop w:val="144"/>
          <w:marBottom w:val="0"/>
          <w:divBdr>
            <w:top w:val="none" w:sz="0" w:space="0" w:color="auto"/>
            <w:left w:val="none" w:sz="0" w:space="0" w:color="auto"/>
            <w:bottom w:val="none" w:sz="0" w:space="0" w:color="auto"/>
            <w:right w:val="none" w:sz="0" w:space="0" w:color="auto"/>
          </w:divBdr>
        </w:div>
        <w:div w:id="1929190954">
          <w:marLeft w:val="1166"/>
          <w:marRight w:val="0"/>
          <w:marTop w:val="125"/>
          <w:marBottom w:val="0"/>
          <w:divBdr>
            <w:top w:val="none" w:sz="0" w:space="0" w:color="auto"/>
            <w:left w:val="none" w:sz="0" w:space="0" w:color="auto"/>
            <w:bottom w:val="none" w:sz="0" w:space="0" w:color="auto"/>
            <w:right w:val="none" w:sz="0" w:space="0" w:color="auto"/>
          </w:divBdr>
        </w:div>
        <w:div w:id="1262640259">
          <w:marLeft w:val="1800"/>
          <w:marRight w:val="0"/>
          <w:marTop w:val="106"/>
          <w:marBottom w:val="0"/>
          <w:divBdr>
            <w:top w:val="none" w:sz="0" w:space="0" w:color="auto"/>
            <w:left w:val="none" w:sz="0" w:space="0" w:color="auto"/>
            <w:bottom w:val="none" w:sz="0" w:space="0" w:color="auto"/>
            <w:right w:val="none" w:sz="0" w:space="0" w:color="auto"/>
          </w:divBdr>
        </w:div>
        <w:div w:id="1120801358">
          <w:marLeft w:val="1166"/>
          <w:marRight w:val="0"/>
          <w:marTop w:val="125"/>
          <w:marBottom w:val="0"/>
          <w:divBdr>
            <w:top w:val="none" w:sz="0" w:space="0" w:color="auto"/>
            <w:left w:val="none" w:sz="0" w:space="0" w:color="auto"/>
            <w:bottom w:val="none" w:sz="0" w:space="0" w:color="auto"/>
            <w:right w:val="none" w:sz="0" w:space="0" w:color="auto"/>
          </w:divBdr>
        </w:div>
        <w:div w:id="473376550">
          <w:marLeft w:val="1800"/>
          <w:marRight w:val="0"/>
          <w:marTop w:val="106"/>
          <w:marBottom w:val="0"/>
          <w:divBdr>
            <w:top w:val="none" w:sz="0" w:space="0" w:color="auto"/>
            <w:left w:val="none" w:sz="0" w:space="0" w:color="auto"/>
            <w:bottom w:val="none" w:sz="0" w:space="0" w:color="auto"/>
            <w:right w:val="none" w:sz="0" w:space="0" w:color="auto"/>
          </w:divBdr>
        </w:div>
        <w:div w:id="47342482">
          <w:marLeft w:val="1166"/>
          <w:marRight w:val="0"/>
          <w:marTop w:val="125"/>
          <w:marBottom w:val="0"/>
          <w:divBdr>
            <w:top w:val="none" w:sz="0" w:space="0" w:color="auto"/>
            <w:left w:val="none" w:sz="0" w:space="0" w:color="auto"/>
            <w:bottom w:val="none" w:sz="0" w:space="0" w:color="auto"/>
            <w:right w:val="none" w:sz="0" w:space="0" w:color="auto"/>
          </w:divBdr>
        </w:div>
        <w:div w:id="1395087393">
          <w:marLeft w:val="1800"/>
          <w:marRight w:val="0"/>
          <w:marTop w:val="106"/>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6801344">
      <w:bodyDiv w:val="1"/>
      <w:marLeft w:val="0"/>
      <w:marRight w:val="0"/>
      <w:marTop w:val="0"/>
      <w:marBottom w:val="0"/>
      <w:divBdr>
        <w:top w:val="none" w:sz="0" w:space="0" w:color="auto"/>
        <w:left w:val="none" w:sz="0" w:space="0" w:color="auto"/>
        <w:bottom w:val="none" w:sz="0" w:space="0" w:color="auto"/>
        <w:right w:val="none" w:sz="0" w:space="0" w:color="auto"/>
      </w:divBdr>
    </w:div>
    <w:div w:id="794250777">
      <w:bodyDiv w:val="1"/>
      <w:marLeft w:val="0"/>
      <w:marRight w:val="0"/>
      <w:marTop w:val="0"/>
      <w:marBottom w:val="0"/>
      <w:divBdr>
        <w:top w:val="none" w:sz="0" w:space="0" w:color="auto"/>
        <w:left w:val="none" w:sz="0" w:space="0" w:color="auto"/>
        <w:bottom w:val="none" w:sz="0" w:space="0" w:color="auto"/>
        <w:right w:val="none" w:sz="0" w:space="0" w:color="auto"/>
      </w:divBdr>
      <w:divsChild>
        <w:div w:id="1984583184">
          <w:marLeft w:val="547"/>
          <w:marRight w:val="0"/>
          <w:marTop w:val="154"/>
          <w:marBottom w:val="0"/>
          <w:divBdr>
            <w:top w:val="none" w:sz="0" w:space="0" w:color="auto"/>
            <w:left w:val="none" w:sz="0" w:space="0" w:color="auto"/>
            <w:bottom w:val="none" w:sz="0" w:space="0" w:color="auto"/>
            <w:right w:val="none" w:sz="0" w:space="0" w:color="auto"/>
          </w:divBdr>
        </w:div>
        <w:div w:id="82531228">
          <w:marLeft w:val="1166"/>
          <w:marRight w:val="0"/>
          <w:marTop w:val="134"/>
          <w:marBottom w:val="0"/>
          <w:divBdr>
            <w:top w:val="none" w:sz="0" w:space="0" w:color="auto"/>
            <w:left w:val="none" w:sz="0" w:space="0" w:color="auto"/>
            <w:bottom w:val="none" w:sz="0" w:space="0" w:color="auto"/>
            <w:right w:val="none" w:sz="0" w:space="0" w:color="auto"/>
          </w:divBdr>
        </w:div>
      </w:divsChild>
    </w:div>
    <w:div w:id="812671772">
      <w:bodyDiv w:val="1"/>
      <w:marLeft w:val="0"/>
      <w:marRight w:val="0"/>
      <w:marTop w:val="0"/>
      <w:marBottom w:val="0"/>
      <w:divBdr>
        <w:top w:val="none" w:sz="0" w:space="0" w:color="auto"/>
        <w:left w:val="none" w:sz="0" w:space="0" w:color="auto"/>
        <w:bottom w:val="none" w:sz="0" w:space="0" w:color="auto"/>
        <w:right w:val="none" w:sz="0" w:space="0" w:color="auto"/>
      </w:divBdr>
      <w:divsChild>
        <w:div w:id="1766028080">
          <w:marLeft w:val="547"/>
          <w:marRight w:val="0"/>
          <w:marTop w:val="62"/>
          <w:marBottom w:val="0"/>
          <w:divBdr>
            <w:top w:val="none" w:sz="0" w:space="0" w:color="auto"/>
            <w:left w:val="none" w:sz="0" w:space="0" w:color="auto"/>
            <w:bottom w:val="none" w:sz="0" w:space="0" w:color="auto"/>
            <w:right w:val="none" w:sz="0" w:space="0" w:color="auto"/>
          </w:divBdr>
        </w:div>
        <w:div w:id="646202596">
          <w:marLeft w:val="1166"/>
          <w:marRight w:val="0"/>
          <w:marTop w:val="58"/>
          <w:marBottom w:val="0"/>
          <w:divBdr>
            <w:top w:val="none" w:sz="0" w:space="0" w:color="auto"/>
            <w:left w:val="none" w:sz="0" w:space="0" w:color="auto"/>
            <w:bottom w:val="none" w:sz="0" w:space="0" w:color="auto"/>
            <w:right w:val="none" w:sz="0" w:space="0" w:color="auto"/>
          </w:divBdr>
        </w:div>
        <w:div w:id="1549146821">
          <w:marLeft w:val="1800"/>
          <w:marRight w:val="0"/>
          <w:marTop w:val="48"/>
          <w:marBottom w:val="0"/>
          <w:divBdr>
            <w:top w:val="none" w:sz="0" w:space="0" w:color="auto"/>
            <w:left w:val="none" w:sz="0" w:space="0" w:color="auto"/>
            <w:bottom w:val="none" w:sz="0" w:space="0" w:color="auto"/>
            <w:right w:val="none" w:sz="0" w:space="0" w:color="auto"/>
          </w:divBdr>
        </w:div>
        <w:div w:id="450711422">
          <w:marLeft w:val="2520"/>
          <w:marRight w:val="0"/>
          <w:marTop w:val="43"/>
          <w:marBottom w:val="0"/>
          <w:divBdr>
            <w:top w:val="none" w:sz="0" w:space="0" w:color="auto"/>
            <w:left w:val="none" w:sz="0" w:space="0" w:color="auto"/>
            <w:bottom w:val="none" w:sz="0" w:space="0" w:color="auto"/>
            <w:right w:val="none" w:sz="0" w:space="0" w:color="auto"/>
          </w:divBdr>
        </w:div>
        <w:div w:id="1009068723">
          <w:marLeft w:val="1166"/>
          <w:marRight w:val="0"/>
          <w:marTop w:val="58"/>
          <w:marBottom w:val="0"/>
          <w:divBdr>
            <w:top w:val="none" w:sz="0" w:space="0" w:color="auto"/>
            <w:left w:val="none" w:sz="0" w:space="0" w:color="auto"/>
            <w:bottom w:val="none" w:sz="0" w:space="0" w:color="auto"/>
            <w:right w:val="none" w:sz="0" w:space="0" w:color="auto"/>
          </w:divBdr>
        </w:div>
        <w:div w:id="1999765893">
          <w:marLeft w:val="1800"/>
          <w:marRight w:val="0"/>
          <w:marTop w:val="43"/>
          <w:marBottom w:val="0"/>
          <w:divBdr>
            <w:top w:val="none" w:sz="0" w:space="0" w:color="auto"/>
            <w:left w:val="none" w:sz="0" w:space="0" w:color="auto"/>
            <w:bottom w:val="none" w:sz="0" w:space="0" w:color="auto"/>
            <w:right w:val="none" w:sz="0" w:space="0" w:color="auto"/>
          </w:divBdr>
        </w:div>
        <w:div w:id="2081753348">
          <w:marLeft w:val="547"/>
          <w:marRight w:val="0"/>
          <w:marTop w:val="62"/>
          <w:marBottom w:val="0"/>
          <w:divBdr>
            <w:top w:val="none" w:sz="0" w:space="0" w:color="auto"/>
            <w:left w:val="none" w:sz="0" w:space="0" w:color="auto"/>
            <w:bottom w:val="none" w:sz="0" w:space="0" w:color="auto"/>
            <w:right w:val="none" w:sz="0" w:space="0" w:color="auto"/>
          </w:divBdr>
        </w:div>
        <w:div w:id="390928397">
          <w:marLeft w:val="1166"/>
          <w:marRight w:val="0"/>
          <w:marTop w:val="58"/>
          <w:marBottom w:val="0"/>
          <w:divBdr>
            <w:top w:val="none" w:sz="0" w:space="0" w:color="auto"/>
            <w:left w:val="none" w:sz="0" w:space="0" w:color="auto"/>
            <w:bottom w:val="none" w:sz="0" w:space="0" w:color="auto"/>
            <w:right w:val="none" w:sz="0" w:space="0" w:color="auto"/>
          </w:divBdr>
        </w:div>
        <w:div w:id="390353163">
          <w:marLeft w:val="1800"/>
          <w:marRight w:val="0"/>
          <w:marTop w:val="48"/>
          <w:marBottom w:val="0"/>
          <w:divBdr>
            <w:top w:val="none" w:sz="0" w:space="0" w:color="auto"/>
            <w:left w:val="none" w:sz="0" w:space="0" w:color="auto"/>
            <w:bottom w:val="none" w:sz="0" w:space="0" w:color="auto"/>
            <w:right w:val="none" w:sz="0" w:space="0" w:color="auto"/>
          </w:divBdr>
        </w:div>
        <w:div w:id="981425941">
          <w:marLeft w:val="2520"/>
          <w:marRight w:val="0"/>
          <w:marTop w:val="43"/>
          <w:marBottom w:val="0"/>
          <w:divBdr>
            <w:top w:val="none" w:sz="0" w:space="0" w:color="auto"/>
            <w:left w:val="none" w:sz="0" w:space="0" w:color="auto"/>
            <w:bottom w:val="none" w:sz="0" w:space="0" w:color="auto"/>
            <w:right w:val="none" w:sz="0" w:space="0" w:color="auto"/>
          </w:divBdr>
        </w:div>
        <w:div w:id="584725703">
          <w:marLeft w:val="1166"/>
          <w:marRight w:val="0"/>
          <w:marTop w:val="58"/>
          <w:marBottom w:val="0"/>
          <w:divBdr>
            <w:top w:val="none" w:sz="0" w:space="0" w:color="auto"/>
            <w:left w:val="none" w:sz="0" w:space="0" w:color="auto"/>
            <w:bottom w:val="none" w:sz="0" w:space="0" w:color="auto"/>
            <w:right w:val="none" w:sz="0" w:space="0" w:color="auto"/>
          </w:divBdr>
        </w:div>
        <w:div w:id="1030187760">
          <w:marLeft w:val="1800"/>
          <w:marRight w:val="0"/>
          <w:marTop w:val="58"/>
          <w:marBottom w:val="0"/>
          <w:divBdr>
            <w:top w:val="none" w:sz="0" w:space="0" w:color="auto"/>
            <w:left w:val="none" w:sz="0" w:space="0" w:color="auto"/>
            <w:bottom w:val="none" w:sz="0" w:space="0" w:color="auto"/>
            <w:right w:val="none" w:sz="0" w:space="0" w:color="auto"/>
          </w:divBdr>
        </w:div>
        <w:div w:id="742489479">
          <w:marLeft w:val="1166"/>
          <w:marRight w:val="0"/>
          <w:marTop w:val="58"/>
          <w:marBottom w:val="0"/>
          <w:divBdr>
            <w:top w:val="none" w:sz="0" w:space="0" w:color="auto"/>
            <w:left w:val="none" w:sz="0" w:space="0" w:color="auto"/>
            <w:bottom w:val="none" w:sz="0" w:space="0" w:color="auto"/>
            <w:right w:val="none" w:sz="0" w:space="0" w:color="auto"/>
          </w:divBdr>
        </w:div>
        <w:div w:id="1458988414">
          <w:marLeft w:val="1800"/>
          <w:marRight w:val="0"/>
          <w:marTop w:val="43"/>
          <w:marBottom w:val="0"/>
          <w:divBdr>
            <w:top w:val="none" w:sz="0" w:space="0" w:color="auto"/>
            <w:left w:val="none" w:sz="0" w:space="0" w:color="auto"/>
            <w:bottom w:val="none" w:sz="0" w:space="0" w:color="auto"/>
            <w:right w:val="none" w:sz="0" w:space="0" w:color="auto"/>
          </w:divBdr>
        </w:div>
      </w:divsChild>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3075552">
      <w:bodyDiv w:val="1"/>
      <w:marLeft w:val="0"/>
      <w:marRight w:val="0"/>
      <w:marTop w:val="0"/>
      <w:marBottom w:val="0"/>
      <w:divBdr>
        <w:top w:val="none" w:sz="0" w:space="0" w:color="auto"/>
        <w:left w:val="none" w:sz="0" w:space="0" w:color="auto"/>
        <w:bottom w:val="none" w:sz="0" w:space="0" w:color="auto"/>
        <w:right w:val="none" w:sz="0" w:space="0" w:color="auto"/>
      </w:divBdr>
      <w:divsChild>
        <w:div w:id="1373648884">
          <w:marLeft w:val="547"/>
          <w:marRight w:val="0"/>
          <w:marTop w:val="77"/>
          <w:marBottom w:val="0"/>
          <w:divBdr>
            <w:top w:val="none" w:sz="0" w:space="0" w:color="auto"/>
            <w:left w:val="none" w:sz="0" w:space="0" w:color="auto"/>
            <w:bottom w:val="none" w:sz="0" w:space="0" w:color="auto"/>
            <w:right w:val="none" w:sz="0" w:space="0" w:color="auto"/>
          </w:divBdr>
        </w:div>
        <w:div w:id="1736509848">
          <w:marLeft w:val="1166"/>
          <w:marRight w:val="0"/>
          <w:marTop w:val="53"/>
          <w:marBottom w:val="0"/>
          <w:divBdr>
            <w:top w:val="none" w:sz="0" w:space="0" w:color="auto"/>
            <w:left w:val="none" w:sz="0" w:space="0" w:color="auto"/>
            <w:bottom w:val="none" w:sz="0" w:space="0" w:color="auto"/>
            <w:right w:val="none" w:sz="0" w:space="0" w:color="auto"/>
          </w:divBdr>
        </w:div>
        <w:div w:id="1805000847">
          <w:marLeft w:val="1800"/>
          <w:marRight w:val="0"/>
          <w:marTop w:val="48"/>
          <w:marBottom w:val="0"/>
          <w:divBdr>
            <w:top w:val="none" w:sz="0" w:space="0" w:color="auto"/>
            <w:left w:val="none" w:sz="0" w:space="0" w:color="auto"/>
            <w:bottom w:val="none" w:sz="0" w:space="0" w:color="auto"/>
            <w:right w:val="none" w:sz="0" w:space="0" w:color="auto"/>
          </w:divBdr>
        </w:div>
        <w:div w:id="1377660537">
          <w:marLeft w:val="2520"/>
          <w:marRight w:val="0"/>
          <w:marTop w:val="43"/>
          <w:marBottom w:val="0"/>
          <w:divBdr>
            <w:top w:val="none" w:sz="0" w:space="0" w:color="auto"/>
            <w:left w:val="none" w:sz="0" w:space="0" w:color="auto"/>
            <w:bottom w:val="none" w:sz="0" w:space="0" w:color="auto"/>
            <w:right w:val="none" w:sz="0" w:space="0" w:color="auto"/>
          </w:divBdr>
        </w:div>
        <w:div w:id="1184780512">
          <w:marLeft w:val="1800"/>
          <w:marRight w:val="0"/>
          <w:marTop w:val="48"/>
          <w:marBottom w:val="0"/>
          <w:divBdr>
            <w:top w:val="none" w:sz="0" w:space="0" w:color="auto"/>
            <w:left w:val="none" w:sz="0" w:space="0" w:color="auto"/>
            <w:bottom w:val="none" w:sz="0" w:space="0" w:color="auto"/>
            <w:right w:val="none" w:sz="0" w:space="0" w:color="auto"/>
          </w:divBdr>
        </w:div>
        <w:div w:id="1112168159">
          <w:marLeft w:val="2520"/>
          <w:marRight w:val="0"/>
          <w:marTop w:val="43"/>
          <w:marBottom w:val="0"/>
          <w:divBdr>
            <w:top w:val="none" w:sz="0" w:space="0" w:color="auto"/>
            <w:left w:val="none" w:sz="0" w:space="0" w:color="auto"/>
            <w:bottom w:val="none" w:sz="0" w:space="0" w:color="auto"/>
            <w:right w:val="none" w:sz="0" w:space="0" w:color="auto"/>
          </w:divBdr>
        </w:div>
        <w:div w:id="57822492">
          <w:marLeft w:val="1166"/>
          <w:marRight w:val="0"/>
          <w:marTop w:val="53"/>
          <w:marBottom w:val="0"/>
          <w:divBdr>
            <w:top w:val="none" w:sz="0" w:space="0" w:color="auto"/>
            <w:left w:val="none" w:sz="0" w:space="0" w:color="auto"/>
            <w:bottom w:val="none" w:sz="0" w:space="0" w:color="auto"/>
            <w:right w:val="none" w:sz="0" w:space="0" w:color="auto"/>
          </w:divBdr>
        </w:div>
        <w:div w:id="1455248318">
          <w:marLeft w:val="1800"/>
          <w:marRight w:val="0"/>
          <w:marTop w:val="48"/>
          <w:marBottom w:val="0"/>
          <w:divBdr>
            <w:top w:val="none" w:sz="0" w:space="0" w:color="auto"/>
            <w:left w:val="none" w:sz="0" w:space="0" w:color="auto"/>
            <w:bottom w:val="none" w:sz="0" w:space="0" w:color="auto"/>
            <w:right w:val="none" w:sz="0" w:space="0" w:color="auto"/>
          </w:divBdr>
        </w:div>
        <w:div w:id="820150005">
          <w:marLeft w:val="2520"/>
          <w:marRight w:val="0"/>
          <w:marTop w:val="43"/>
          <w:marBottom w:val="0"/>
          <w:divBdr>
            <w:top w:val="none" w:sz="0" w:space="0" w:color="auto"/>
            <w:left w:val="none" w:sz="0" w:space="0" w:color="auto"/>
            <w:bottom w:val="none" w:sz="0" w:space="0" w:color="auto"/>
            <w:right w:val="none" w:sz="0" w:space="0" w:color="auto"/>
          </w:divBdr>
        </w:div>
        <w:div w:id="1342001771">
          <w:marLeft w:val="1800"/>
          <w:marRight w:val="0"/>
          <w:marTop w:val="48"/>
          <w:marBottom w:val="0"/>
          <w:divBdr>
            <w:top w:val="none" w:sz="0" w:space="0" w:color="auto"/>
            <w:left w:val="none" w:sz="0" w:space="0" w:color="auto"/>
            <w:bottom w:val="none" w:sz="0" w:space="0" w:color="auto"/>
            <w:right w:val="none" w:sz="0" w:space="0" w:color="auto"/>
          </w:divBdr>
        </w:div>
        <w:div w:id="913927916">
          <w:marLeft w:val="2520"/>
          <w:marRight w:val="0"/>
          <w:marTop w:val="43"/>
          <w:marBottom w:val="0"/>
          <w:divBdr>
            <w:top w:val="none" w:sz="0" w:space="0" w:color="auto"/>
            <w:left w:val="none" w:sz="0" w:space="0" w:color="auto"/>
            <w:bottom w:val="none" w:sz="0" w:space="0" w:color="auto"/>
            <w:right w:val="none" w:sz="0" w:space="0" w:color="auto"/>
          </w:divBdr>
        </w:div>
        <w:div w:id="1903708214">
          <w:marLeft w:val="1800"/>
          <w:marRight w:val="0"/>
          <w:marTop w:val="48"/>
          <w:marBottom w:val="0"/>
          <w:divBdr>
            <w:top w:val="none" w:sz="0" w:space="0" w:color="auto"/>
            <w:left w:val="none" w:sz="0" w:space="0" w:color="auto"/>
            <w:bottom w:val="none" w:sz="0" w:space="0" w:color="auto"/>
            <w:right w:val="none" w:sz="0" w:space="0" w:color="auto"/>
          </w:divBdr>
        </w:div>
        <w:div w:id="2016574337">
          <w:marLeft w:val="2520"/>
          <w:marRight w:val="0"/>
          <w:marTop w:val="43"/>
          <w:marBottom w:val="0"/>
          <w:divBdr>
            <w:top w:val="none" w:sz="0" w:space="0" w:color="auto"/>
            <w:left w:val="none" w:sz="0" w:space="0" w:color="auto"/>
            <w:bottom w:val="none" w:sz="0" w:space="0" w:color="auto"/>
            <w:right w:val="none" w:sz="0" w:space="0" w:color="auto"/>
          </w:divBdr>
        </w:div>
      </w:divsChild>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87911342">
      <w:bodyDiv w:val="1"/>
      <w:marLeft w:val="0"/>
      <w:marRight w:val="0"/>
      <w:marTop w:val="0"/>
      <w:marBottom w:val="0"/>
      <w:divBdr>
        <w:top w:val="none" w:sz="0" w:space="0" w:color="auto"/>
        <w:left w:val="none" w:sz="0" w:space="0" w:color="auto"/>
        <w:bottom w:val="none" w:sz="0" w:space="0" w:color="auto"/>
        <w:right w:val="none" w:sz="0" w:space="0" w:color="auto"/>
      </w:divBdr>
      <w:divsChild>
        <w:div w:id="1945380437">
          <w:marLeft w:val="547"/>
          <w:marRight w:val="0"/>
          <w:marTop w:val="67"/>
          <w:marBottom w:val="0"/>
          <w:divBdr>
            <w:top w:val="none" w:sz="0" w:space="0" w:color="auto"/>
            <w:left w:val="none" w:sz="0" w:space="0" w:color="auto"/>
            <w:bottom w:val="none" w:sz="0" w:space="0" w:color="auto"/>
            <w:right w:val="none" w:sz="0" w:space="0" w:color="auto"/>
          </w:divBdr>
        </w:div>
        <w:div w:id="1449855145">
          <w:marLeft w:val="1166"/>
          <w:marRight w:val="0"/>
          <w:marTop w:val="53"/>
          <w:marBottom w:val="0"/>
          <w:divBdr>
            <w:top w:val="none" w:sz="0" w:space="0" w:color="auto"/>
            <w:left w:val="none" w:sz="0" w:space="0" w:color="auto"/>
            <w:bottom w:val="none" w:sz="0" w:space="0" w:color="auto"/>
            <w:right w:val="none" w:sz="0" w:space="0" w:color="auto"/>
          </w:divBdr>
        </w:div>
        <w:div w:id="848639838">
          <w:marLeft w:val="1800"/>
          <w:marRight w:val="0"/>
          <w:marTop w:val="48"/>
          <w:marBottom w:val="0"/>
          <w:divBdr>
            <w:top w:val="none" w:sz="0" w:space="0" w:color="auto"/>
            <w:left w:val="none" w:sz="0" w:space="0" w:color="auto"/>
            <w:bottom w:val="none" w:sz="0" w:space="0" w:color="auto"/>
            <w:right w:val="none" w:sz="0" w:space="0" w:color="auto"/>
          </w:divBdr>
        </w:div>
        <w:div w:id="1984650752">
          <w:marLeft w:val="1166"/>
          <w:marRight w:val="0"/>
          <w:marTop w:val="53"/>
          <w:marBottom w:val="0"/>
          <w:divBdr>
            <w:top w:val="none" w:sz="0" w:space="0" w:color="auto"/>
            <w:left w:val="none" w:sz="0" w:space="0" w:color="auto"/>
            <w:bottom w:val="none" w:sz="0" w:space="0" w:color="auto"/>
            <w:right w:val="none" w:sz="0" w:space="0" w:color="auto"/>
          </w:divBdr>
        </w:div>
        <w:div w:id="1157724641">
          <w:marLeft w:val="1800"/>
          <w:marRight w:val="0"/>
          <w:marTop w:val="48"/>
          <w:marBottom w:val="0"/>
          <w:divBdr>
            <w:top w:val="none" w:sz="0" w:space="0" w:color="auto"/>
            <w:left w:val="none" w:sz="0" w:space="0" w:color="auto"/>
            <w:bottom w:val="none" w:sz="0" w:space="0" w:color="auto"/>
            <w:right w:val="none" w:sz="0" w:space="0" w:color="auto"/>
          </w:divBdr>
        </w:div>
        <w:div w:id="2095006146">
          <w:marLeft w:val="2520"/>
          <w:marRight w:val="0"/>
          <w:marTop w:val="43"/>
          <w:marBottom w:val="0"/>
          <w:divBdr>
            <w:top w:val="none" w:sz="0" w:space="0" w:color="auto"/>
            <w:left w:val="none" w:sz="0" w:space="0" w:color="auto"/>
            <w:bottom w:val="none" w:sz="0" w:space="0" w:color="auto"/>
            <w:right w:val="none" w:sz="0" w:space="0" w:color="auto"/>
          </w:divBdr>
        </w:div>
        <w:div w:id="762993734">
          <w:marLeft w:val="2520"/>
          <w:marRight w:val="0"/>
          <w:marTop w:val="43"/>
          <w:marBottom w:val="0"/>
          <w:divBdr>
            <w:top w:val="none" w:sz="0" w:space="0" w:color="auto"/>
            <w:left w:val="none" w:sz="0" w:space="0" w:color="auto"/>
            <w:bottom w:val="none" w:sz="0" w:space="0" w:color="auto"/>
            <w:right w:val="none" w:sz="0" w:space="0" w:color="auto"/>
          </w:divBdr>
        </w:div>
        <w:div w:id="240530478">
          <w:marLeft w:val="1800"/>
          <w:marRight w:val="0"/>
          <w:marTop w:val="48"/>
          <w:marBottom w:val="0"/>
          <w:divBdr>
            <w:top w:val="none" w:sz="0" w:space="0" w:color="auto"/>
            <w:left w:val="none" w:sz="0" w:space="0" w:color="auto"/>
            <w:bottom w:val="none" w:sz="0" w:space="0" w:color="auto"/>
            <w:right w:val="none" w:sz="0" w:space="0" w:color="auto"/>
          </w:divBdr>
        </w:div>
        <w:div w:id="431438069">
          <w:marLeft w:val="2520"/>
          <w:marRight w:val="0"/>
          <w:marTop w:val="43"/>
          <w:marBottom w:val="0"/>
          <w:divBdr>
            <w:top w:val="none" w:sz="0" w:space="0" w:color="auto"/>
            <w:left w:val="none" w:sz="0" w:space="0" w:color="auto"/>
            <w:bottom w:val="none" w:sz="0" w:space="0" w:color="auto"/>
            <w:right w:val="none" w:sz="0" w:space="0" w:color="auto"/>
          </w:divBdr>
        </w:div>
        <w:div w:id="2082487650">
          <w:marLeft w:val="2520"/>
          <w:marRight w:val="0"/>
          <w:marTop w:val="43"/>
          <w:marBottom w:val="0"/>
          <w:divBdr>
            <w:top w:val="none" w:sz="0" w:space="0" w:color="auto"/>
            <w:left w:val="none" w:sz="0" w:space="0" w:color="auto"/>
            <w:bottom w:val="none" w:sz="0" w:space="0" w:color="auto"/>
            <w:right w:val="none" w:sz="0" w:space="0" w:color="auto"/>
          </w:divBdr>
        </w:div>
        <w:div w:id="658316017">
          <w:marLeft w:val="2520"/>
          <w:marRight w:val="0"/>
          <w:marTop w:val="43"/>
          <w:marBottom w:val="0"/>
          <w:divBdr>
            <w:top w:val="none" w:sz="0" w:space="0" w:color="auto"/>
            <w:left w:val="none" w:sz="0" w:space="0" w:color="auto"/>
            <w:bottom w:val="none" w:sz="0" w:space="0" w:color="auto"/>
            <w:right w:val="none" w:sz="0" w:space="0" w:color="auto"/>
          </w:divBdr>
        </w:div>
        <w:div w:id="150103642">
          <w:marLeft w:val="1800"/>
          <w:marRight w:val="0"/>
          <w:marTop w:val="48"/>
          <w:marBottom w:val="0"/>
          <w:divBdr>
            <w:top w:val="none" w:sz="0" w:space="0" w:color="auto"/>
            <w:left w:val="none" w:sz="0" w:space="0" w:color="auto"/>
            <w:bottom w:val="none" w:sz="0" w:space="0" w:color="auto"/>
            <w:right w:val="none" w:sz="0" w:space="0" w:color="auto"/>
          </w:divBdr>
        </w:div>
        <w:div w:id="1033464249">
          <w:marLeft w:val="1166"/>
          <w:marRight w:val="0"/>
          <w:marTop w:val="53"/>
          <w:marBottom w:val="0"/>
          <w:divBdr>
            <w:top w:val="none" w:sz="0" w:space="0" w:color="auto"/>
            <w:left w:val="none" w:sz="0" w:space="0" w:color="auto"/>
            <w:bottom w:val="none" w:sz="0" w:space="0" w:color="auto"/>
            <w:right w:val="none" w:sz="0" w:space="0" w:color="auto"/>
          </w:divBdr>
        </w:div>
        <w:div w:id="369186764">
          <w:marLeft w:val="1800"/>
          <w:marRight w:val="0"/>
          <w:marTop w:val="48"/>
          <w:marBottom w:val="0"/>
          <w:divBdr>
            <w:top w:val="none" w:sz="0" w:space="0" w:color="auto"/>
            <w:left w:val="none" w:sz="0" w:space="0" w:color="auto"/>
            <w:bottom w:val="none" w:sz="0" w:space="0" w:color="auto"/>
            <w:right w:val="none" w:sz="0" w:space="0" w:color="auto"/>
          </w:divBdr>
        </w:div>
        <w:div w:id="564221994">
          <w:marLeft w:val="1166"/>
          <w:marRight w:val="0"/>
          <w:marTop w:val="53"/>
          <w:marBottom w:val="0"/>
          <w:divBdr>
            <w:top w:val="none" w:sz="0" w:space="0" w:color="auto"/>
            <w:left w:val="none" w:sz="0" w:space="0" w:color="auto"/>
            <w:bottom w:val="none" w:sz="0" w:space="0" w:color="auto"/>
            <w:right w:val="none" w:sz="0" w:space="0" w:color="auto"/>
          </w:divBdr>
        </w:div>
        <w:div w:id="151217262">
          <w:marLeft w:val="1800"/>
          <w:marRight w:val="0"/>
          <w:marTop w:val="48"/>
          <w:marBottom w:val="0"/>
          <w:divBdr>
            <w:top w:val="none" w:sz="0" w:space="0" w:color="auto"/>
            <w:left w:val="none" w:sz="0" w:space="0" w:color="auto"/>
            <w:bottom w:val="none" w:sz="0" w:space="0" w:color="auto"/>
            <w:right w:val="none" w:sz="0" w:space="0" w:color="auto"/>
          </w:divBdr>
        </w:div>
        <w:div w:id="438642439">
          <w:marLeft w:val="1166"/>
          <w:marRight w:val="0"/>
          <w:marTop w:val="53"/>
          <w:marBottom w:val="0"/>
          <w:divBdr>
            <w:top w:val="none" w:sz="0" w:space="0" w:color="auto"/>
            <w:left w:val="none" w:sz="0" w:space="0" w:color="auto"/>
            <w:bottom w:val="none" w:sz="0" w:space="0" w:color="auto"/>
            <w:right w:val="none" w:sz="0" w:space="0" w:color="auto"/>
          </w:divBdr>
        </w:div>
        <w:div w:id="1638680636">
          <w:marLeft w:val="1800"/>
          <w:marRight w:val="0"/>
          <w:marTop w:val="48"/>
          <w:marBottom w:val="0"/>
          <w:divBdr>
            <w:top w:val="none" w:sz="0" w:space="0" w:color="auto"/>
            <w:left w:val="none" w:sz="0" w:space="0" w:color="auto"/>
            <w:bottom w:val="none" w:sz="0" w:space="0" w:color="auto"/>
            <w:right w:val="none" w:sz="0" w:space="0" w:color="auto"/>
          </w:divBdr>
        </w:div>
      </w:divsChild>
    </w:div>
    <w:div w:id="1201429856">
      <w:bodyDiv w:val="1"/>
      <w:marLeft w:val="0"/>
      <w:marRight w:val="0"/>
      <w:marTop w:val="0"/>
      <w:marBottom w:val="0"/>
      <w:divBdr>
        <w:top w:val="none" w:sz="0" w:space="0" w:color="auto"/>
        <w:left w:val="none" w:sz="0" w:space="0" w:color="auto"/>
        <w:bottom w:val="none" w:sz="0" w:space="0" w:color="auto"/>
        <w:right w:val="none" w:sz="0" w:space="0" w:color="auto"/>
      </w:divBdr>
      <w:divsChild>
        <w:div w:id="1169178607">
          <w:marLeft w:val="547"/>
          <w:marRight w:val="0"/>
          <w:marTop w:val="77"/>
          <w:marBottom w:val="0"/>
          <w:divBdr>
            <w:top w:val="none" w:sz="0" w:space="0" w:color="auto"/>
            <w:left w:val="none" w:sz="0" w:space="0" w:color="auto"/>
            <w:bottom w:val="none" w:sz="0" w:space="0" w:color="auto"/>
            <w:right w:val="none" w:sz="0" w:space="0" w:color="auto"/>
          </w:divBdr>
        </w:div>
        <w:div w:id="1153369063">
          <w:marLeft w:val="547"/>
          <w:marRight w:val="0"/>
          <w:marTop w:val="53"/>
          <w:marBottom w:val="0"/>
          <w:divBdr>
            <w:top w:val="none" w:sz="0" w:space="0" w:color="auto"/>
            <w:left w:val="none" w:sz="0" w:space="0" w:color="auto"/>
            <w:bottom w:val="none" w:sz="0" w:space="0" w:color="auto"/>
            <w:right w:val="none" w:sz="0" w:space="0" w:color="auto"/>
          </w:divBdr>
        </w:div>
        <w:div w:id="844905878">
          <w:marLeft w:val="547"/>
          <w:marRight w:val="0"/>
          <w:marTop w:val="53"/>
          <w:marBottom w:val="0"/>
          <w:divBdr>
            <w:top w:val="none" w:sz="0" w:space="0" w:color="auto"/>
            <w:left w:val="none" w:sz="0" w:space="0" w:color="auto"/>
            <w:bottom w:val="none" w:sz="0" w:space="0" w:color="auto"/>
            <w:right w:val="none" w:sz="0" w:space="0" w:color="auto"/>
          </w:divBdr>
        </w:div>
        <w:div w:id="256787719">
          <w:marLeft w:val="1166"/>
          <w:marRight w:val="0"/>
          <w:marTop w:val="48"/>
          <w:marBottom w:val="0"/>
          <w:divBdr>
            <w:top w:val="none" w:sz="0" w:space="0" w:color="auto"/>
            <w:left w:val="none" w:sz="0" w:space="0" w:color="auto"/>
            <w:bottom w:val="none" w:sz="0" w:space="0" w:color="auto"/>
            <w:right w:val="none" w:sz="0" w:space="0" w:color="auto"/>
          </w:divBdr>
        </w:div>
        <w:div w:id="1683586930">
          <w:marLeft w:val="1166"/>
          <w:marRight w:val="0"/>
          <w:marTop w:val="48"/>
          <w:marBottom w:val="0"/>
          <w:divBdr>
            <w:top w:val="none" w:sz="0" w:space="0" w:color="auto"/>
            <w:left w:val="none" w:sz="0" w:space="0" w:color="auto"/>
            <w:bottom w:val="none" w:sz="0" w:space="0" w:color="auto"/>
            <w:right w:val="none" w:sz="0" w:space="0" w:color="auto"/>
          </w:divBdr>
        </w:div>
        <w:div w:id="1631593420">
          <w:marLeft w:val="547"/>
          <w:marRight w:val="0"/>
          <w:marTop w:val="53"/>
          <w:marBottom w:val="0"/>
          <w:divBdr>
            <w:top w:val="none" w:sz="0" w:space="0" w:color="auto"/>
            <w:left w:val="none" w:sz="0" w:space="0" w:color="auto"/>
            <w:bottom w:val="none" w:sz="0" w:space="0" w:color="auto"/>
            <w:right w:val="none" w:sz="0" w:space="0" w:color="auto"/>
          </w:divBdr>
        </w:div>
        <w:div w:id="366299657">
          <w:marLeft w:val="1166"/>
          <w:marRight w:val="0"/>
          <w:marTop w:val="48"/>
          <w:marBottom w:val="0"/>
          <w:divBdr>
            <w:top w:val="none" w:sz="0" w:space="0" w:color="auto"/>
            <w:left w:val="none" w:sz="0" w:space="0" w:color="auto"/>
            <w:bottom w:val="none" w:sz="0" w:space="0" w:color="auto"/>
            <w:right w:val="none" w:sz="0" w:space="0" w:color="auto"/>
          </w:divBdr>
        </w:div>
        <w:div w:id="836194459">
          <w:marLeft w:val="1800"/>
          <w:marRight w:val="0"/>
          <w:marTop w:val="43"/>
          <w:marBottom w:val="0"/>
          <w:divBdr>
            <w:top w:val="none" w:sz="0" w:space="0" w:color="auto"/>
            <w:left w:val="none" w:sz="0" w:space="0" w:color="auto"/>
            <w:bottom w:val="none" w:sz="0" w:space="0" w:color="auto"/>
            <w:right w:val="none" w:sz="0" w:space="0" w:color="auto"/>
          </w:divBdr>
        </w:div>
        <w:div w:id="727194559">
          <w:marLeft w:val="1800"/>
          <w:marRight w:val="0"/>
          <w:marTop w:val="43"/>
          <w:marBottom w:val="0"/>
          <w:divBdr>
            <w:top w:val="none" w:sz="0" w:space="0" w:color="auto"/>
            <w:left w:val="none" w:sz="0" w:space="0" w:color="auto"/>
            <w:bottom w:val="none" w:sz="0" w:space="0" w:color="auto"/>
            <w:right w:val="none" w:sz="0" w:space="0" w:color="auto"/>
          </w:divBdr>
        </w:div>
        <w:div w:id="2974597">
          <w:marLeft w:val="1267"/>
          <w:marRight w:val="0"/>
          <w:marTop w:val="48"/>
          <w:marBottom w:val="0"/>
          <w:divBdr>
            <w:top w:val="none" w:sz="0" w:space="0" w:color="auto"/>
            <w:left w:val="none" w:sz="0" w:space="0" w:color="auto"/>
            <w:bottom w:val="none" w:sz="0" w:space="0" w:color="auto"/>
            <w:right w:val="none" w:sz="0" w:space="0" w:color="auto"/>
          </w:divBdr>
        </w:div>
        <w:div w:id="1429080055">
          <w:marLeft w:val="1800"/>
          <w:marRight w:val="0"/>
          <w:marTop w:val="43"/>
          <w:marBottom w:val="0"/>
          <w:divBdr>
            <w:top w:val="none" w:sz="0" w:space="0" w:color="auto"/>
            <w:left w:val="none" w:sz="0" w:space="0" w:color="auto"/>
            <w:bottom w:val="none" w:sz="0" w:space="0" w:color="auto"/>
            <w:right w:val="none" w:sz="0" w:space="0" w:color="auto"/>
          </w:divBdr>
        </w:div>
        <w:div w:id="1360663295">
          <w:marLeft w:val="547"/>
          <w:marRight w:val="0"/>
          <w:marTop w:val="53"/>
          <w:marBottom w:val="0"/>
          <w:divBdr>
            <w:top w:val="none" w:sz="0" w:space="0" w:color="auto"/>
            <w:left w:val="none" w:sz="0" w:space="0" w:color="auto"/>
            <w:bottom w:val="none" w:sz="0" w:space="0" w:color="auto"/>
            <w:right w:val="none" w:sz="0" w:space="0" w:color="auto"/>
          </w:divBdr>
        </w:div>
        <w:div w:id="160199942">
          <w:marLeft w:val="1166"/>
          <w:marRight w:val="0"/>
          <w:marTop w:val="43"/>
          <w:marBottom w:val="0"/>
          <w:divBdr>
            <w:top w:val="none" w:sz="0" w:space="0" w:color="auto"/>
            <w:left w:val="none" w:sz="0" w:space="0" w:color="auto"/>
            <w:bottom w:val="none" w:sz="0" w:space="0" w:color="auto"/>
            <w:right w:val="none" w:sz="0" w:space="0" w:color="auto"/>
          </w:divBdr>
        </w:div>
        <w:div w:id="998771811">
          <w:marLeft w:val="547"/>
          <w:marRight w:val="0"/>
          <w:marTop w:val="53"/>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3424820">
      <w:bodyDiv w:val="1"/>
      <w:marLeft w:val="0"/>
      <w:marRight w:val="0"/>
      <w:marTop w:val="0"/>
      <w:marBottom w:val="0"/>
      <w:divBdr>
        <w:top w:val="none" w:sz="0" w:space="0" w:color="auto"/>
        <w:left w:val="none" w:sz="0" w:space="0" w:color="auto"/>
        <w:bottom w:val="none" w:sz="0" w:space="0" w:color="auto"/>
        <w:right w:val="none" w:sz="0" w:space="0" w:color="auto"/>
      </w:divBdr>
      <w:divsChild>
        <w:div w:id="1909419494">
          <w:marLeft w:val="547"/>
          <w:marRight w:val="0"/>
          <w:marTop w:val="154"/>
          <w:marBottom w:val="0"/>
          <w:divBdr>
            <w:top w:val="none" w:sz="0" w:space="0" w:color="auto"/>
            <w:left w:val="none" w:sz="0" w:space="0" w:color="auto"/>
            <w:bottom w:val="none" w:sz="0" w:space="0" w:color="auto"/>
            <w:right w:val="none" w:sz="0" w:space="0" w:color="auto"/>
          </w:divBdr>
        </w:div>
        <w:div w:id="633482850">
          <w:marLeft w:val="1166"/>
          <w:marRight w:val="0"/>
          <w:marTop w:val="134"/>
          <w:marBottom w:val="0"/>
          <w:divBdr>
            <w:top w:val="none" w:sz="0" w:space="0" w:color="auto"/>
            <w:left w:val="none" w:sz="0" w:space="0" w:color="auto"/>
            <w:bottom w:val="none" w:sz="0" w:space="0" w:color="auto"/>
            <w:right w:val="none" w:sz="0" w:space="0" w:color="auto"/>
          </w:divBdr>
        </w:div>
        <w:div w:id="1829592603">
          <w:marLeft w:val="1800"/>
          <w:marRight w:val="0"/>
          <w:marTop w:val="115"/>
          <w:marBottom w:val="0"/>
          <w:divBdr>
            <w:top w:val="none" w:sz="0" w:space="0" w:color="auto"/>
            <w:left w:val="none" w:sz="0" w:space="0" w:color="auto"/>
            <w:bottom w:val="none" w:sz="0" w:space="0" w:color="auto"/>
            <w:right w:val="none" w:sz="0" w:space="0" w:color="auto"/>
          </w:divBdr>
        </w:div>
        <w:div w:id="980618908">
          <w:marLeft w:val="1800"/>
          <w:marRight w:val="0"/>
          <w:marTop w:val="115"/>
          <w:marBottom w:val="0"/>
          <w:divBdr>
            <w:top w:val="none" w:sz="0" w:space="0" w:color="auto"/>
            <w:left w:val="none" w:sz="0" w:space="0" w:color="auto"/>
            <w:bottom w:val="none" w:sz="0" w:space="0" w:color="auto"/>
            <w:right w:val="none" w:sz="0" w:space="0" w:color="auto"/>
          </w:divBdr>
        </w:div>
        <w:div w:id="1620992052">
          <w:marLeft w:val="1800"/>
          <w:marRight w:val="0"/>
          <w:marTop w:val="115"/>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6470928">
      <w:bodyDiv w:val="1"/>
      <w:marLeft w:val="0"/>
      <w:marRight w:val="0"/>
      <w:marTop w:val="0"/>
      <w:marBottom w:val="0"/>
      <w:divBdr>
        <w:top w:val="none" w:sz="0" w:space="0" w:color="auto"/>
        <w:left w:val="none" w:sz="0" w:space="0" w:color="auto"/>
        <w:bottom w:val="none" w:sz="0" w:space="0" w:color="auto"/>
        <w:right w:val="none" w:sz="0" w:space="0" w:color="auto"/>
      </w:divBdr>
      <w:divsChild>
        <w:div w:id="986132038">
          <w:marLeft w:val="547"/>
          <w:marRight w:val="0"/>
          <w:marTop w:val="120"/>
          <w:marBottom w:val="0"/>
          <w:divBdr>
            <w:top w:val="none" w:sz="0" w:space="0" w:color="auto"/>
            <w:left w:val="none" w:sz="0" w:space="0" w:color="auto"/>
            <w:bottom w:val="none" w:sz="0" w:space="0" w:color="auto"/>
            <w:right w:val="none" w:sz="0" w:space="0" w:color="auto"/>
          </w:divBdr>
        </w:div>
        <w:div w:id="1668703437">
          <w:marLeft w:val="1166"/>
          <w:marRight w:val="0"/>
          <w:marTop w:val="106"/>
          <w:marBottom w:val="0"/>
          <w:divBdr>
            <w:top w:val="none" w:sz="0" w:space="0" w:color="auto"/>
            <w:left w:val="none" w:sz="0" w:space="0" w:color="auto"/>
            <w:bottom w:val="none" w:sz="0" w:space="0" w:color="auto"/>
            <w:right w:val="none" w:sz="0" w:space="0" w:color="auto"/>
          </w:divBdr>
        </w:div>
        <w:div w:id="1994530240">
          <w:marLeft w:val="1800"/>
          <w:marRight w:val="0"/>
          <w:marTop w:val="91"/>
          <w:marBottom w:val="0"/>
          <w:divBdr>
            <w:top w:val="none" w:sz="0" w:space="0" w:color="auto"/>
            <w:left w:val="none" w:sz="0" w:space="0" w:color="auto"/>
            <w:bottom w:val="none" w:sz="0" w:space="0" w:color="auto"/>
            <w:right w:val="none" w:sz="0" w:space="0" w:color="auto"/>
          </w:divBdr>
        </w:div>
        <w:div w:id="193740015">
          <w:marLeft w:val="1166"/>
          <w:marRight w:val="0"/>
          <w:marTop w:val="106"/>
          <w:marBottom w:val="0"/>
          <w:divBdr>
            <w:top w:val="none" w:sz="0" w:space="0" w:color="auto"/>
            <w:left w:val="none" w:sz="0" w:space="0" w:color="auto"/>
            <w:bottom w:val="none" w:sz="0" w:space="0" w:color="auto"/>
            <w:right w:val="none" w:sz="0" w:space="0" w:color="auto"/>
          </w:divBdr>
        </w:div>
        <w:div w:id="1480994145">
          <w:marLeft w:val="1800"/>
          <w:marRight w:val="0"/>
          <w:marTop w:val="91"/>
          <w:marBottom w:val="0"/>
          <w:divBdr>
            <w:top w:val="none" w:sz="0" w:space="0" w:color="auto"/>
            <w:left w:val="none" w:sz="0" w:space="0" w:color="auto"/>
            <w:bottom w:val="none" w:sz="0" w:space="0" w:color="auto"/>
            <w:right w:val="none" w:sz="0" w:space="0" w:color="auto"/>
          </w:divBdr>
        </w:div>
        <w:div w:id="1674799295">
          <w:marLeft w:val="1166"/>
          <w:marRight w:val="0"/>
          <w:marTop w:val="106"/>
          <w:marBottom w:val="0"/>
          <w:divBdr>
            <w:top w:val="none" w:sz="0" w:space="0" w:color="auto"/>
            <w:left w:val="none" w:sz="0" w:space="0" w:color="auto"/>
            <w:bottom w:val="none" w:sz="0" w:space="0" w:color="auto"/>
            <w:right w:val="none" w:sz="0" w:space="0" w:color="auto"/>
          </w:divBdr>
        </w:div>
        <w:div w:id="1488008337">
          <w:marLeft w:val="1800"/>
          <w:marRight w:val="0"/>
          <w:marTop w:val="91"/>
          <w:marBottom w:val="0"/>
          <w:divBdr>
            <w:top w:val="none" w:sz="0" w:space="0" w:color="auto"/>
            <w:left w:val="none" w:sz="0" w:space="0" w:color="auto"/>
            <w:bottom w:val="none" w:sz="0" w:space="0" w:color="auto"/>
            <w:right w:val="none" w:sz="0" w:space="0" w:color="auto"/>
          </w:divBdr>
        </w:div>
        <w:div w:id="1171988546">
          <w:marLeft w:val="1166"/>
          <w:marRight w:val="0"/>
          <w:marTop w:val="106"/>
          <w:marBottom w:val="0"/>
          <w:divBdr>
            <w:top w:val="none" w:sz="0" w:space="0" w:color="auto"/>
            <w:left w:val="none" w:sz="0" w:space="0" w:color="auto"/>
            <w:bottom w:val="none" w:sz="0" w:space="0" w:color="auto"/>
            <w:right w:val="none" w:sz="0" w:space="0" w:color="auto"/>
          </w:divBdr>
        </w:div>
        <w:div w:id="1470636371">
          <w:marLeft w:val="1800"/>
          <w:marRight w:val="0"/>
          <w:marTop w:val="91"/>
          <w:marBottom w:val="0"/>
          <w:divBdr>
            <w:top w:val="none" w:sz="0" w:space="0" w:color="auto"/>
            <w:left w:val="none" w:sz="0" w:space="0" w:color="auto"/>
            <w:bottom w:val="none" w:sz="0" w:space="0" w:color="auto"/>
            <w:right w:val="none" w:sz="0" w:space="0" w:color="auto"/>
          </w:divBdr>
        </w:div>
        <w:div w:id="137847846">
          <w:marLeft w:val="1166"/>
          <w:marRight w:val="0"/>
          <w:marTop w:val="106"/>
          <w:marBottom w:val="0"/>
          <w:divBdr>
            <w:top w:val="none" w:sz="0" w:space="0" w:color="auto"/>
            <w:left w:val="none" w:sz="0" w:space="0" w:color="auto"/>
            <w:bottom w:val="none" w:sz="0" w:space="0" w:color="auto"/>
            <w:right w:val="none" w:sz="0" w:space="0" w:color="auto"/>
          </w:divBdr>
        </w:div>
        <w:div w:id="1086152113">
          <w:marLeft w:val="1800"/>
          <w:marRight w:val="0"/>
          <w:marTop w:val="91"/>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DBEF5-790C-459B-BC01-C1A6A1669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8104</TotalTime>
  <Pages>7</Pages>
  <Words>2692</Words>
  <Characters>15346</Characters>
  <Application>Microsoft Office Word</Application>
  <DocSecurity>0</DocSecurity>
  <Lines>127</Lines>
  <Paragraphs>36</Paragraphs>
  <ScaleCrop>false</ScaleCrop>
  <Company>HUAWEI</Company>
  <LinksUpToDate>false</LinksUpToDate>
  <CharactersWithSpaces>18002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126</cp:revision>
  <dcterms:created xsi:type="dcterms:W3CDTF">2019-09-18T02:52:00Z</dcterms:created>
  <dcterms:modified xsi:type="dcterms:W3CDTF">2021-05-11T13:03:00Z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(3)1TQG1zNz3XtA/svyDdibK2DsSFfBWRlgl1UP41zDwsg9MW0UZsnCsfPJKbqEfUTVtCcyx6fV
L6THi+9S4rKvdjOx3FIoFmzoSDgQZD43gTqh9OTR5duC5NKdTeTdCtILryVmOaw2QKNGoyrU
IKmAdzOb8GmB171oYywQMpQYLZY2ksUGep3JxC5BHhxNQ+vBV+om+lVX5pi2F4AgTw5S4PR4
5PBSGE22YxEMXMAeTy</vt:lpwstr>
  </property>
  <property fmtid="{D5CDD505-2E9C-101B-9397-08002B2CF9AE}" pid="3" name="_2015_ms_pID_7253431">
    <vt:lpwstr>C++s2xOQuXSDTERTUUfwRiFgkOyQXyaht+UTVeBRgoMDLNaNV4C3+c
v7GmaiGprIY7v3sXsokgHS9cbfntD6I+hhhIr1SH0I3v7Gllu6ubXeJ6pzOfSk6vJDV4Ur9K
5zyLnaY5/CgJz4SadN3bnrqT+s3EZ+PqcpaH27oU+QKlsbUcROXeu211WuOnUM0mN8r5jKIA
xH9ksz7jTgmUaAxO7t94TfbEubpqbKBqJij0</vt:lpwstr>
  </property>
  <property fmtid="{D5CDD505-2E9C-101B-9397-08002B2CF9AE}" pid="4" name="_2015_ms_pID_7253432">
    <vt:lpwstr>zztOgmMl7Acntjs/oUd7BEQ=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