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0797E" w14:textId="5627CD66" w:rsidR="0018784F" w:rsidRDefault="0072405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99-e</w:t>
      </w:r>
      <w:r>
        <w:rPr>
          <w:rFonts w:cs="Arial"/>
          <w:sz w:val="24"/>
          <w:szCs w:val="24"/>
        </w:rPr>
        <w:tab/>
        <w:t>R4-2108639</w:t>
      </w:r>
    </w:p>
    <w:p w14:paraId="3FF1B928" w14:textId="77777777" w:rsidR="0018784F" w:rsidRDefault="00724054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May 19 - 27, 2021</w:t>
      </w:r>
    </w:p>
    <w:bookmarkEnd w:id="2"/>
    <w:p w14:paraId="3758F9F7" w14:textId="77777777" w:rsidR="0018784F" w:rsidRDefault="0018784F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6B7A48AD" w14:textId="77777777" w:rsidR="0018784F" w:rsidRDefault="0018784F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4D430DC8" w14:textId="77777777" w:rsidR="0018784F" w:rsidRDefault="00724054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Huawei</w:t>
      </w:r>
    </w:p>
    <w:p w14:paraId="20749217" w14:textId="77777777" w:rsidR="0018784F" w:rsidRDefault="00724054">
      <w:pPr>
        <w:ind w:left="1985" w:hanging="1985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b/>
          <w:color w:val="000000" w:themeColor="text1"/>
          <w:sz w:val="22"/>
        </w:rPr>
        <w:t>Title:</w:t>
      </w:r>
      <w:r>
        <w:rPr>
          <w:rFonts w:ascii="Arial" w:hAnsi="Arial" w:cs="Arial"/>
          <w:color w:val="000000" w:themeColor="text1"/>
          <w:sz w:val="22"/>
        </w:rPr>
        <w:t xml:space="preserve"> </w:t>
      </w:r>
      <w:r>
        <w:rPr>
          <w:rFonts w:ascii="Arial" w:hAnsi="Arial" w:cs="Arial"/>
          <w:color w:val="000000" w:themeColor="text1"/>
          <w:sz w:val="22"/>
        </w:rPr>
        <w:tab/>
        <w:t>WF on BS RX RF requirements for 52.6 – 71 GHz</w:t>
      </w:r>
    </w:p>
    <w:p w14:paraId="33154D6E" w14:textId="77777777" w:rsidR="0018784F" w:rsidRDefault="00724054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Agen</w:t>
      </w:r>
      <w:r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>
        <w:rPr>
          <w:rFonts w:ascii="Arial" w:hAnsi="Arial" w:cs="Arial"/>
          <w:b/>
          <w:color w:val="000000" w:themeColor="text1"/>
          <w:sz w:val="22"/>
        </w:rPr>
        <w:t>a Item:</w:t>
      </w:r>
      <w:r>
        <w:rPr>
          <w:rFonts w:ascii="Arial" w:hAnsi="Arial" w:cs="Arial"/>
          <w:color w:val="000000" w:themeColor="text1"/>
          <w:sz w:val="22"/>
        </w:rPr>
        <w:tab/>
        <w:t>9.15.5</w:t>
      </w:r>
    </w:p>
    <w:p w14:paraId="53483CF7" w14:textId="77777777" w:rsidR="0018784F" w:rsidRDefault="00724054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Document for:</w:t>
      </w:r>
      <w:r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1557BEED" w14:textId="77777777" w:rsidR="0018784F" w:rsidRDefault="00724054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624452DA" w14:textId="77777777" w:rsidR="0018784F" w:rsidRDefault="00724054">
      <w:r>
        <w:t>Contributions treating on BS RF Rx requirements were submitted to the RAN4#99-e meeting in [2-5]. Those were discussed during the first round on for [99-e</w:t>
      </w:r>
      <w:proofErr w:type="gramStart"/>
      <w:r>
        <w:t>][</w:t>
      </w:r>
      <w:proofErr w:type="gramEnd"/>
      <w:r>
        <w:t xml:space="preserve">315] NR_exto71GHz_BSRF topic in [1]. </w:t>
      </w:r>
    </w:p>
    <w:p w14:paraId="722B5D58" w14:textId="77777777" w:rsidR="0018784F" w:rsidRDefault="00724054">
      <w:r>
        <w:t>Based on the discussion in [1], number of proposals were formulated in section 2.</w:t>
      </w:r>
    </w:p>
    <w:bookmarkEnd w:id="3"/>
    <w:bookmarkEnd w:id="4"/>
    <w:p w14:paraId="04A8E53E" w14:textId="77777777" w:rsidR="0018784F" w:rsidRDefault="00724054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Agreements</w:t>
      </w:r>
    </w:p>
    <w:p w14:paraId="5E6F4121" w14:textId="77777777" w:rsidR="0018784F" w:rsidRDefault="00724054">
      <w:r>
        <w:t>In the following clauses, WF agreements are listed, unless otherwise stated:</w:t>
      </w:r>
    </w:p>
    <w:p w14:paraId="6D22855F" w14:textId="77777777" w:rsidR="0018784F" w:rsidRDefault="00724054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Way forward on general and sensitivity related requirements</w:t>
      </w:r>
    </w:p>
    <w:p w14:paraId="60638D6A" w14:textId="77777777" w:rsidR="0018784F" w:rsidRDefault="0072405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Sensitivity levels</w:t>
      </w:r>
    </w:p>
    <w:p w14:paraId="6634F7BE" w14:textId="77777777" w:rsidR="0018784F" w:rsidRDefault="00724054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0"/>
          <w:szCs w:val="20"/>
          <w:highlight w:val="green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val="en-GB" w:eastAsia="en-US"/>
        </w:rPr>
        <w:t>Use the same principle for derivation of sensitivity level requirements as for current FR2 (i.e. declaration of sensitivity level),</w:t>
      </w:r>
    </w:p>
    <w:p w14:paraId="191124DE" w14:textId="77777777" w:rsidR="0018784F" w:rsidRDefault="00724054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0"/>
          <w:szCs w:val="20"/>
          <w:highlight w:val="green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val="en-GB" w:eastAsia="en-US"/>
        </w:rPr>
        <w:t>Further check if sensitivity declarations based on 100 MHz reference measurement channel can be the basis instead of 50MHz (as in existing FR2),</w:t>
      </w:r>
    </w:p>
    <w:p w14:paraId="41C02141" w14:textId="77777777" w:rsidR="0018784F" w:rsidRDefault="00724054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0"/>
          <w:szCs w:val="20"/>
          <w:highlight w:val="green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val="en-GB" w:eastAsia="en-US"/>
        </w:rPr>
        <w:t>Further check whether the allowed range of sensitivity values to be declared needs an update.</w:t>
      </w:r>
    </w:p>
    <w:p w14:paraId="02C894D5" w14:textId="77777777" w:rsidR="0018784F" w:rsidRDefault="0072405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FRCs</w:t>
      </w:r>
    </w:p>
    <w:p w14:paraId="6402572A" w14:textId="77777777" w:rsidR="0018784F" w:rsidRDefault="00724054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0"/>
          <w:szCs w:val="20"/>
          <w:highlight w:val="green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val="en-GB" w:eastAsia="en-US"/>
        </w:rPr>
        <w:t>FRCs for 52.6 GHz – 71 GHz include 100 MHz/120 kHz, 400 MHz/480 kHz, 400 MHz/960 MHz are to be defined</w:t>
      </w:r>
    </w:p>
    <w:p w14:paraId="48D6D168" w14:textId="77777777" w:rsidR="0018784F" w:rsidRDefault="00724054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0"/>
          <w:szCs w:val="20"/>
          <w:highlight w:val="green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val="en-GB" w:eastAsia="en-US"/>
        </w:rPr>
        <w:t>Further check on the possibility to reuse parameters from FR2.</w:t>
      </w:r>
    </w:p>
    <w:p w14:paraId="742C69E1" w14:textId="77777777" w:rsidR="0018784F" w:rsidRDefault="0018784F">
      <w:pPr>
        <w:pStyle w:val="ListParagraph"/>
        <w:ind w:left="1440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66E6DA8A" w14:textId="77777777" w:rsidR="0018784F" w:rsidRDefault="00724054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Way forward on ACS and in-band blocking</w:t>
      </w:r>
    </w:p>
    <w:p w14:paraId="415ADF70" w14:textId="77777777" w:rsidR="0018784F" w:rsidRDefault="0072405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ACS</w:t>
      </w:r>
    </w:p>
    <w:p w14:paraId="563A9677" w14:textId="77777777" w:rsidR="0018784F" w:rsidRDefault="00724054">
      <w:pPr>
        <w:rPr>
          <w:lang w:eastAsia="ko-KR"/>
        </w:rPr>
      </w:pPr>
      <w:r>
        <w:rPr>
          <w:lang w:eastAsia="ko-KR"/>
        </w:rPr>
        <w:t xml:space="preserve">The following options were discussed: </w:t>
      </w:r>
    </w:p>
    <w:p w14:paraId="20AB37B6" w14:textId="4FFFAD5A" w:rsidR="0018784F" w:rsidRDefault="0072405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The middle ACS value between the values at 50GHz and 70GHz in TR 38.803 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(i.e. 22 dB) </w:t>
      </w:r>
      <w:r>
        <w:rPr>
          <w:rFonts w:ascii="Times New Roman" w:hAnsi="Times New Roman" w:cs="Times New Roman"/>
          <w:sz w:val="20"/>
          <w:szCs w:val="20"/>
          <w:lang w:eastAsia="ko-KR"/>
        </w:rPr>
        <w:t>can be adopted for NR operation in 52.6 – 71 GHz range.</w:t>
      </w:r>
    </w:p>
    <w:p w14:paraId="63850AD8" w14:textId="77777777" w:rsidR="0018784F" w:rsidRDefault="0072405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Agree ACS of [22-23] dB with 100 MHz interfering signal BW</w:t>
      </w:r>
    </w:p>
    <w:p w14:paraId="01FDF67C" w14:textId="77777777" w:rsidR="0018784F" w:rsidRDefault="0072405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Should wait for the conclusion of co-existence simulation discussion.</w:t>
      </w:r>
    </w:p>
    <w:p w14:paraId="06E5A9C0" w14:textId="77777777" w:rsidR="0018784F" w:rsidRDefault="0018784F">
      <w:pPr>
        <w:pStyle w:val="ListParagraph"/>
        <w:ind w:left="1440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33ADCECB" w14:textId="77777777" w:rsidR="0018784F" w:rsidRDefault="00724054">
      <w:pPr>
        <w:rPr>
          <w:lang w:eastAsia="ko-KR"/>
        </w:rPr>
      </w:pPr>
      <w:r>
        <w:rPr>
          <w:lang w:eastAsia="ko-KR"/>
        </w:rPr>
        <w:lastRenderedPageBreak/>
        <w:t xml:space="preserve">The following is agreed: </w:t>
      </w:r>
    </w:p>
    <w:p w14:paraId="2DE31A61" w14:textId="77777777" w:rsidR="0018784F" w:rsidRDefault="0072405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Postpone the decision till the co-existence simulation discussion is concluded, once this is done collect more analyses, including:</w:t>
      </w:r>
    </w:p>
    <w:p w14:paraId="7C77C141" w14:textId="1EAA33BC" w:rsidR="0018784F" w:rsidRDefault="00724054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For the ACS values: provide further analyses and motivation for </w:t>
      </w:r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ACS other than </w:t>
      </w:r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options </w:t>
      </w:r>
      <w:proofErr w:type="gramStart"/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a and</w:t>
      </w:r>
      <w:proofErr w:type="gramEnd"/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b above.</w:t>
      </w:r>
    </w:p>
    <w:p w14:paraId="4A20974B" w14:textId="3BB7F3EC" w:rsidR="0018784F" w:rsidRDefault="00724054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Re-evaluate the interferer signal type, including its SCS, channel bandwidth</w:t>
      </w:r>
      <w:r>
        <w:rPr>
          <w:rFonts w:ascii="Times New Roman" w:hAnsi="Times New Roman" w:cs="Times New Roman" w:hint="eastAsia"/>
          <w:sz w:val="20"/>
          <w:szCs w:val="20"/>
          <w:highlight w:val="green"/>
        </w:rPr>
        <w:t xml:space="preserve"> and freq</w:t>
      </w:r>
      <w:r>
        <w:rPr>
          <w:rFonts w:ascii="Times New Roman" w:hAnsi="Times New Roman" w:cs="Times New Roman"/>
          <w:sz w:val="20"/>
          <w:szCs w:val="20"/>
          <w:highlight w:val="green"/>
        </w:rPr>
        <w:t>uency</w:t>
      </w:r>
      <w:r>
        <w:rPr>
          <w:rFonts w:ascii="Times New Roman" w:hAnsi="Times New Roman" w:cs="Times New Roman" w:hint="eastAsia"/>
          <w:sz w:val="20"/>
          <w:szCs w:val="20"/>
          <w:highlight w:val="green"/>
        </w:rPr>
        <w:t xml:space="preserve"> offset</w:t>
      </w:r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.</w:t>
      </w:r>
    </w:p>
    <w:p w14:paraId="5F58FFDF" w14:textId="77777777" w:rsidR="0018784F" w:rsidRPr="00724054" w:rsidRDefault="0018784F">
      <w:pPr>
        <w:pStyle w:val="ListParagraph"/>
        <w:ind w:left="1440"/>
        <w:rPr>
          <w:rFonts w:ascii="Times New Roman" w:hAnsi="Times New Roman" w:cs="Times New Roman"/>
          <w:sz w:val="20"/>
          <w:szCs w:val="20"/>
          <w:highlight w:val="red"/>
          <w:lang w:val="en-GB" w:eastAsia="ko-KR"/>
        </w:rPr>
      </w:pPr>
    </w:p>
    <w:p w14:paraId="745CEFDD" w14:textId="77777777" w:rsidR="0018784F" w:rsidRDefault="0072405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In-band blocking</w:t>
      </w:r>
    </w:p>
    <w:p w14:paraId="2C6AFA08" w14:textId="77777777" w:rsidR="0018784F" w:rsidRDefault="00724054">
      <w:pPr>
        <w:rPr>
          <w:lang w:val="en-US" w:eastAsia="ko-KR"/>
        </w:rPr>
      </w:pPr>
      <w:r>
        <w:rPr>
          <w:lang w:val="en-US" w:eastAsia="ko-KR"/>
        </w:rPr>
        <w:t>The following options were discussed:</w:t>
      </w:r>
    </w:p>
    <w:p w14:paraId="1F06CB6B" w14:textId="77777777" w:rsidR="0018784F" w:rsidRDefault="0072405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Option 1: In-band blocking level of BS type 2-O can be used as baseline for NR operation in 52.6 – 71 GHz range, but consideration should be placed to ensure alignment between in-band selectivity and ACS.</w:t>
      </w:r>
    </w:p>
    <w:p w14:paraId="62B6786C" w14:textId="77777777" w:rsidR="0018784F" w:rsidRDefault="0072405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Option 2: 33dB offset from the reference sensitivity used for interfering signal is applied for 60GHz</w:t>
      </w:r>
    </w:p>
    <w:p w14:paraId="0D36BC0D" w14:textId="77777777" w:rsidR="0018784F" w:rsidRDefault="0018784F">
      <w:pPr>
        <w:rPr>
          <w:lang w:val="en-US" w:eastAsia="ko-KR"/>
        </w:rPr>
      </w:pPr>
    </w:p>
    <w:p w14:paraId="07D8F905" w14:textId="77777777" w:rsidR="0018784F" w:rsidRDefault="00724054">
      <w:pPr>
        <w:rPr>
          <w:lang w:eastAsia="ko-KR"/>
        </w:rPr>
      </w:pPr>
      <w:r>
        <w:rPr>
          <w:lang w:eastAsia="ko-KR"/>
        </w:rPr>
        <w:t xml:space="preserve">The following is agreed: </w:t>
      </w:r>
    </w:p>
    <w:p w14:paraId="29D5F46F" w14:textId="77777777" w:rsidR="0018784F" w:rsidRDefault="00724054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Option 1 as baseline, i.e. In-band blocking level of BS type 2-O can be used as baseline for NR operation in 52.6 – 71 GHz range, but consideration should be placed to ensure alignment between in-band selectivity and ACS.</w:t>
      </w:r>
    </w:p>
    <w:p w14:paraId="100F01F8" w14:textId="77777777" w:rsidR="0018784F" w:rsidRDefault="00724054">
      <w:pPr>
        <w:pStyle w:val="ListParagraph"/>
        <w:ind w:left="144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  <w:lang w:eastAsia="ko-KR"/>
        </w:rPr>
        <w:t>option</w:t>
      </w:r>
      <w:proofErr w:type="gramEnd"/>
      <w:r>
        <w:rPr>
          <w:rFonts w:ascii="Times New Roman" w:hAnsi="Times New Roman" w:cs="Times New Roman"/>
          <w:sz w:val="20"/>
          <w:szCs w:val="20"/>
          <w:lang w:eastAsia="ko-KR"/>
        </w:rPr>
        <w:t xml:space="preserve"> 2 was the FR2 assumption, i.e. the FR2 interferer power level was 33dB higher than the OTA REFSENS level)</w:t>
      </w:r>
    </w:p>
    <w:p w14:paraId="2ACB510D" w14:textId="77777777" w:rsidR="0018784F" w:rsidRDefault="00724054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Re-evaluate the interferer signal type, including its SCS, channel bandwidth.</w:t>
      </w:r>
    </w:p>
    <w:p w14:paraId="6DAB6D47" w14:textId="77777777" w:rsidR="0018784F" w:rsidRDefault="0018784F">
      <w:pPr>
        <w:pStyle w:val="ListParagraph"/>
        <w:ind w:left="1440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648C4097" w14:textId="77777777" w:rsidR="0018784F" w:rsidRDefault="00724054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Way forward on OOB blocking</w:t>
      </w:r>
    </w:p>
    <w:p w14:paraId="7396CE2C" w14:textId="77777777" w:rsidR="0018784F" w:rsidRDefault="0072405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Blocker level</w:t>
      </w:r>
    </w:p>
    <w:p w14:paraId="7B706EB5" w14:textId="23347037" w:rsidR="0018784F" w:rsidRDefault="00724054">
      <w:pPr>
        <w:pStyle w:val="ListParagrap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Option 1: reuse current existing FR2 OOB blocker level for 52.6-71GHz</w:t>
      </w:r>
    </w:p>
    <w:p w14:paraId="6C37259C" w14:textId="77777777" w:rsidR="0018784F" w:rsidRDefault="0018784F">
      <w:pPr>
        <w:ind w:left="360"/>
        <w:rPr>
          <w:b/>
          <w:highlight w:val="yellow"/>
          <w:u w:val="single"/>
          <w:lang w:eastAsia="ko-KR"/>
        </w:rPr>
      </w:pPr>
    </w:p>
    <w:p w14:paraId="1AAAC79D" w14:textId="77777777" w:rsidR="0018784F" w:rsidRDefault="0072405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Frequency definitions</w:t>
      </w:r>
      <w:bookmarkStart w:id="5" w:name="_GoBack"/>
      <w:bookmarkEnd w:id="5"/>
    </w:p>
    <w:p w14:paraId="24B881EB" w14:textId="78035C96" w:rsidR="0018784F" w:rsidRPr="00724054" w:rsidRDefault="00724054" w:rsidP="00724054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724054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For out-of-band blocking RF core requirement define the interferer signal upper frequency limit to 2nd harmonic similar as for FR2.</w:t>
      </w:r>
    </w:p>
    <w:p w14:paraId="555CCA78" w14:textId="3403CC9F" w:rsidR="0018784F" w:rsidRPr="00724054" w:rsidRDefault="00724054" w:rsidP="00724054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724054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For receiver blocking further consider </w:t>
      </w:r>
      <w:proofErr w:type="spellStart"/>
      <w:r w:rsidRPr="00724054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Δf</w:t>
      </w:r>
      <w:r w:rsidRPr="00724054">
        <w:rPr>
          <w:rFonts w:ascii="Times New Roman" w:hAnsi="Times New Roman" w:cs="Times New Roman"/>
          <w:sz w:val="20"/>
          <w:szCs w:val="20"/>
          <w:highlight w:val="green"/>
          <w:vertAlign w:val="subscript"/>
          <w:lang w:eastAsia="ko-KR"/>
        </w:rPr>
        <w:t>OBUE</w:t>
      </w:r>
      <w:proofErr w:type="spellEnd"/>
      <w:r w:rsidRPr="00724054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and decide if </w:t>
      </w:r>
      <w:proofErr w:type="spellStart"/>
      <w:r w:rsidRPr="00724054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Δf</w:t>
      </w:r>
      <w:r w:rsidRPr="00724054">
        <w:rPr>
          <w:rFonts w:ascii="Times New Roman" w:hAnsi="Times New Roman" w:cs="Times New Roman"/>
          <w:sz w:val="20"/>
          <w:szCs w:val="20"/>
          <w:highlight w:val="green"/>
          <w:vertAlign w:val="subscript"/>
          <w:lang w:eastAsia="ko-KR"/>
        </w:rPr>
        <w:t>OOB</w:t>
      </w:r>
      <w:proofErr w:type="spellEnd"/>
      <w:r w:rsidRPr="00724054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needs to be aligned</w:t>
      </w:r>
    </w:p>
    <w:p w14:paraId="5468A1EF" w14:textId="77777777" w:rsidR="0018784F" w:rsidRPr="00724054" w:rsidRDefault="00724054" w:rsidP="00724054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724054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Postpone measurement step size discussion to performance part.</w:t>
      </w:r>
    </w:p>
    <w:p w14:paraId="4D1937C6" w14:textId="10CDB96B" w:rsidR="0018784F" w:rsidRDefault="00724054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For further considerations</w:t>
      </w:r>
    </w:p>
    <w:p w14:paraId="5B7D7AA0" w14:textId="77777777" w:rsidR="0018784F" w:rsidRDefault="0072405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Receiver spurious emissions </w:t>
      </w:r>
    </w:p>
    <w:p w14:paraId="77D621D7" w14:textId="77777777" w:rsidR="0018784F" w:rsidRDefault="00724054">
      <w:pPr>
        <w:ind w:left="720"/>
        <w:rPr>
          <w:highlight w:val="green"/>
          <w:lang w:val="en-US" w:eastAsia="ko-KR"/>
        </w:rPr>
      </w:pPr>
      <w:r>
        <w:rPr>
          <w:highlight w:val="green"/>
          <w:lang w:val="en-US" w:eastAsia="ko-KR"/>
        </w:rPr>
        <w:t xml:space="preserve">Option 1: </w:t>
      </w:r>
      <w:r>
        <w:rPr>
          <w:highlight w:val="green"/>
          <w:lang w:val="en-US" w:eastAsia="ko-KR"/>
        </w:rPr>
        <w:t xml:space="preserve">Align the general receiver spurious emissions limits with </w:t>
      </w:r>
      <w:proofErr w:type="spellStart"/>
      <w:proofErr w:type="gramStart"/>
      <w:r>
        <w:rPr>
          <w:highlight w:val="green"/>
          <w:lang w:val="en-US" w:eastAsia="ko-KR"/>
        </w:rPr>
        <w:t>Tx</w:t>
      </w:r>
      <w:proofErr w:type="spellEnd"/>
      <w:proofErr w:type="gramEnd"/>
      <w:r>
        <w:rPr>
          <w:highlight w:val="green"/>
          <w:lang w:val="en-US" w:eastAsia="ko-KR"/>
        </w:rPr>
        <w:t xml:space="preserve"> general spurious emission limits.</w:t>
      </w:r>
    </w:p>
    <w:p w14:paraId="6CDD2D83" w14:textId="3F4F068D" w:rsidR="0018784F" w:rsidRDefault="00724054">
      <w:pPr>
        <w:ind w:left="720"/>
        <w:rPr>
          <w:highlight w:val="green"/>
          <w:lang w:val="en-US" w:eastAsia="ko-KR"/>
        </w:rPr>
      </w:pPr>
      <w:r>
        <w:rPr>
          <w:highlight w:val="green"/>
          <w:lang w:val="en-US" w:eastAsia="ko-KR"/>
        </w:rPr>
        <w:t xml:space="preserve">Option 2: </w:t>
      </w:r>
      <w:r>
        <w:rPr>
          <w:highlight w:val="green"/>
          <w:lang w:val="en-US" w:eastAsia="ko-KR"/>
        </w:rPr>
        <w:t>use ETSI EN 303 722 for unlicensed operation in Europe (regi</w:t>
      </w:r>
      <w:r>
        <w:rPr>
          <w:highlight w:val="green"/>
          <w:lang w:val="en-US" w:eastAsia="ko-KR"/>
        </w:rPr>
        <w:t>o</w:t>
      </w:r>
      <w:r>
        <w:rPr>
          <w:highlight w:val="green"/>
          <w:lang w:val="en-US" w:eastAsia="ko-KR"/>
        </w:rPr>
        <w:t xml:space="preserve">nal requirement). </w:t>
      </w:r>
    </w:p>
    <w:p w14:paraId="24379638" w14:textId="77777777" w:rsidR="0018784F" w:rsidRDefault="0072405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Rx IMD </w:t>
      </w:r>
    </w:p>
    <w:p w14:paraId="038AB2E5" w14:textId="55BB3067" w:rsidR="0018784F" w:rsidRDefault="00724054">
      <w:pPr>
        <w:pStyle w:val="ListParagrap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The interferer levels for general receiver intermodulation for NR operation in 52.6 – 71 GHz range can be further discussed and decided once the in-band blocking and ACS levels are agreed.</w:t>
      </w:r>
    </w:p>
    <w:p w14:paraId="72A6B655" w14:textId="77777777" w:rsidR="0018784F" w:rsidRDefault="0018784F">
      <w:pPr>
        <w:pStyle w:val="ListParagrap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00ADC774" w14:textId="77777777" w:rsidR="0018784F" w:rsidRDefault="0072405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ICS</w:t>
      </w:r>
    </w:p>
    <w:p w14:paraId="25C96843" w14:textId="16503CC9" w:rsidR="0018784F" w:rsidRDefault="00724054">
      <w:pPr>
        <w:pStyle w:val="ListParagrap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ICS can be further discussed and decided </w:t>
      </w:r>
      <w:r>
        <w:rPr>
          <w:rFonts w:ascii="Times New Roman" w:hAnsi="Times New Roman" w:cs="Times New Roman" w:hint="eastAsia"/>
          <w:sz w:val="20"/>
          <w:szCs w:val="20"/>
          <w:highlight w:val="green"/>
        </w:rPr>
        <w:t xml:space="preserve">based on </w:t>
      </w:r>
      <w:proofErr w:type="spellStart"/>
      <w:r>
        <w:rPr>
          <w:rFonts w:ascii="Times New Roman" w:hAnsi="Times New Roman" w:cs="Times New Roman" w:hint="eastAsia"/>
          <w:sz w:val="20"/>
          <w:szCs w:val="20"/>
          <w:highlight w:val="green"/>
        </w:rPr>
        <w:t>IoT</w:t>
      </w:r>
      <w:proofErr w:type="spellEnd"/>
      <w:r>
        <w:rPr>
          <w:rFonts w:ascii="Times New Roman" w:hAnsi="Times New Roman" w:cs="Times New Roman" w:hint="eastAsia"/>
          <w:sz w:val="20"/>
          <w:szCs w:val="20"/>
          <w:highlight w:val="green"/>
        </w:rPr>
        <w:t xml:space="preserve"> level obtained from SLS results</w:t>
      </w:r>
      <w:r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.</w:t>
      </w:r>
    </w:p>
    <w:p w14:paraId="42F2BF8E" w14:textId="77777777" w:rsidR="0018784F" w:rsidRDefault="0018784F">
      <w:pPr>
        <w:rPr>
          <w:highlight w:val="red"/>
          <w:lang w:val="en-US" w:eastAsia="ko-KR"/>
        </w:rPr>
      </w:pPr>
    </w:p>
    <w:p w14:paraId="75AB7F7A" w14:textId="77777777" w:rsidR="0018784F" w:rsidRDefault="00724054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References</w:t>
      </w:r>
    </w:p>
    <w:p w14:paraId="4F4663CE" w14:textId="77777777" w:rsidR="0018784F" w:rsidRDefault="0072405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R4-2108440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Email discussion summary for [99-e][315] NR_exto71GHz_BSRF, Moderator (Nokia)</w:t>
      </w:r>
    </w:p>
    <w:p w14:paraId="5A6FB2AC" w14:textId="77777777" w:rsidR="0018784F" w:rsidRDefault="0072405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R4-2109115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Discussion on BS RX RF requirements for 52 6-71GHz, CATT</w:t>
      </w:r>
    </w:p>
    <w:p w14:paraId="0A264C5A" w14:textId="77777777" w:rsidR="0018784F" w:rsidRDefault="0072405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R4-2109385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Proposals on BS receiver requirements for extending current NR operation to 71 GHz, Nokia, Nokia Shanghai Bell</w:t>
      </w:r>
    </w:p>
    <w:p w14:paraId="7A4BC054" w14:textId="77777777" w:rsidR="0018784F" w:rsidRDefault="0072405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R4-2109871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On BS RF receiver requirements for the frequency range 52 to 71 GHz, Ericsson</w:t>
      </w:r>
    </w:p>
    <w:p w14:paraId="471E5A17" w14:textId="77777777" w:rsidR="0018784F" w:rsidRDefault="0072405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R4-2110602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Discussion on BS Rx requirements for 60GHz, ZTE corporation</w:t>
      </w:r>
    </w:p>
    <w:sectPr w:rsidR="0018784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D4BAD"/>
    <w:multiLevelType w:val="multilevel"/>
    <w:tmpl w:val="13CD4BAD"/>
    <w:lvl w:ilvl="0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2E40532"/>
    <w:multiLevelType w:val="multilevel"/>
    <w:tmpl w:val="32E4053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04BFA"/>
    <w:multiLevelType w:val="multilevel"/>
    <w:tmpl w:val="5DC04BF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B75FC9"/>
    <w:multiLevelType w:val="multilevel"/>
    <w:tmpl w:val="65B75FC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0121F2"/>
    <w:multiLevelType w:val="multilevel"/>
    <w:tmpl w:val="69012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38F0"/>
    <w:rsid w:val="000046E3"/>
    <w:rsid w:val="00006518"/>
    <w:rsid w:val="00006566"/>
    <w:rsid w:val="000140B5"/>
    <w:rsid w:val="00015FBE"/>
    <w:rsid w:val="0002191D"/>
    <w:rsid w:val="000266A0"/>
    <w:rsid w:val="0002703F"/>
    <w:rsid w:val="00031881"/>
    <w:rsid w:val="00031C1D"/>
    <w:rsid w:val="000322CD"/>
    <w:rsid w:val="00034CE8"/>
    <w:rsid w:val="00036F4C"/>
    <w:rsid w:val="00053EA7"/>
    <w:rsid w:val="0005554A"/>
    <w:rsid w:val="00056887"/>
    <w:rsid w:val="00062375"/>
    <w:rsid w:val="00062595"/>
    <w:rsid w:val="0006715B"/>
    <w:rsid w:val="000671EE"/>
    <w:rsid w:val="00073ED1"/>
    <w:rsid w:val="0007612B"/>
    <w:rsid w:val="00080DB8"/>
    <w:rsid w:val="000814FC"/>
    <w:rsid w:val="00085221"/>
    <w:rsid w:val="00090437"/>
    <w:rsid w:val="00091216"/>
    <w:rsid w:val="00093555"/>
    <w:rsid w:val="00093E7E"/>
    <w:rsid w:val="00094A67"/>
    <w:rsid w:val="00094CDD"/>
    <w:rsid w:val="000A017B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435B"/>
    <w:rsid w:val="000D5B15"/>
    <w:rsid w:val="000D6CFC"/>
    <w:rsid w:val="000D7CB9"/>
    <w:rsid w:val="000E0032"/>
    <w:rsid w:val="000E3591"/>
    <w:rsid w:val="000E51ED"/>
    <w:rsid w:val="000F0D3C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6FC6"/>
    <w:rsid w:val="0010729F"/>
    <w:rsid w:val="00113AB9"/>
    <w:rsid w:val="0011681D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387B"/>
    <w:rsid w:val="00164947"/>
    <w:rsid w:val="0017037D"/>
    <w:rsid w:val="00171DF3"/>
    <w:rsid w:val="00175731"/>
    <w:rsid w:val="001761B2"/>
    <w:rsid w:val="00177627"/>
    <w:rsid w:val="0018784F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B6B6B"/>
    <w:rsid w:val="001C0B57"/>
    <w:rsid w:val="001C0F32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F1A36"/>
    <w:rsid w:val="00200966"/>
    <w:rsid w:val="00203808"/>
    <w:rsid w:val="00212373"/>
    <w:rsid w:val="002136F6"/>
    <w:rsid w:val="002138EA"/>
    <w:rsid w:val="00214FBD"/>
    <w:rsid w:val="00222897"/>
    <w:rsid w:val="00231222"/>
    <w:rsid w:val="00233269"/>
    <w:rsid w:val="00235113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6383"/>
    <w:rsid w:val="00273490"/>
    <w:rsid w:val="00274E1A"/>
    <w:rsid w:val="00275C58"/>
    <w:rsid w:val="0027731D"/>
    <w:rsid w:val="00277A5A"/>
    <w:rsid w:val="002806BB"/>
    <w:rsid w:val="00282213"/>
    <w:rsid w:val="00285262"/>
    <w:rsid w:val="0028540F"/>
    <w:rsid w:val="002867EC"/>
    <w:rsid w:val="00287385"/>
    <w:rsid w:val="0028752F"/>
    <w:rsid w:val="0029016E"/>
    <w:rsid w:val="00294CB9"/>
    <w:rsid w:val="00296077"/>
    <w:rsid w:val="002A1A90"/>
    <w:rsid w:val="002A3142"/>
    <w:rsid w:val="002B3468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1429F"/>
    <w:rsid w:val="003206A2"/>
    <w:rsid w:val="003227A5"/>
    <w:rsid w:val="0032343E"/>
    <w:rsid w:val="00324C71"/>
    <w:rsid w:val="003252D8"/>
    <w:rsid w:val="00326BC2"/>
    <w:rsid w:val="00327A96"/>
    <w:rsid w:val="00332D0D"/>
    <w:rsid w:val="0033563F"/>
    <w:rsid w:val="00337528"/>
    <w:rsid w:val="003421EE"/>
    <w:rsid w:val="00342E32"/>
    <w:rsid w:val="003450C4"/>
    <w:rsid w:val="00346C18"/>
    <w:rsid w:val="003473D0"/>
    <w:rsid w:val="00352B40"/>
    <w:rsid w:val="003547E6"/>
    <w:rsid w:val="003553B2"/>
    <w:rsid w:val="003602AF"/>
    <w:rsid w:val="00360BD6"/>
    <w:rsid w:val="00360D36"/>
    <w:rsid w:val="00362AE4"/>
    <w:rsid w:val="00363171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32D4"/>
    <w:rsid w:val="003C5539"/>
    <w:rsid w:val="003D12BB"/>
    <w:rsid w:val="003D1C3D"/>
    <w:rsid w:val="003D7224"/>
    <w:rsid w:val="003D76D7"/>
    <w:rsid w:val="003D77BD"/>
    <w:rsid w:val="003E0755"/>
    <w:rsid w:val="003E0A3F"/>
    <w:rsid w:val="003E2915"/>
    <w:rsid w:val="003E4B1C"/>
    <w:rsid w:val="003E4E92"/>
    <w:rsid w:val="003E5F9F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50ADA"/>
    <w:rsid w:val="00456E06"/>
    <w:rsid w:val="00472E74"/>
    <w:rsid w:val="004836DA"/>
    <w:rsid w:val="00486547"/>
    <w:rsid w:val="00494025"/>
    <w:rsid w:val="004977A8"/>
    <w:rsid w:val="00497AAC"/>
    <w:rsid w:val="004A17C7"/>
    <w:rsid w:val="004A3423"/>
    <w:rsid w:val="004A6B8C"/>
    <w:rsid w:val="004B3A0A"/>
    <w:rsid w:val="004B4369"/>
    <w:rsid w:val="004B5C8E"/>
    <w:rsid w:val="004B73DB"/>
    <w:rsid w:val="004C3CE5"/>
    <w:rsid w:val="004C4342"/>
    <w:rsid w:val="004D5106"/>
    <w:rsid w:val="004D71B0"/>
    <w:rsid w:val="004D7A3C"/>
    <w:rsid w:val="004F7A3D"/>
    <w:rsid w:val="00505BFA"/>
    <w:rsid w:val="00505F46"/>
    <w:rsid w:val="00506FD0"/>
    <w:rsid w:val="00513582"/>
    <w:rsid w:val="005151E8"/>
    <w:rsid w:val="005152F2"/>
    <w:rsid w:val="00517471"/>
    <w:rsid w:val="00522E0F"/>
    <w:rsid w:val="00523C52"/>
    <w:rsid w:val="00523D7A"/>
    <w:rsid w:val="00531939"/>
    <w:rsid w:val="0053686C"/>
    <w:rsid w:val="00542158"/>
    <w:rsid w:val="005421E4"/>
    <w:rsid w:val="005425EF"/>
    <w:rsid w:val="00544D5B"/>
    <w:rsid w:val="005505FE"/>
    <w:rsid w:val="00552540"/>
    <w:rsid w:val="005530AA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B5D23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2693E"/>
    <w:rsid w:val="0062745E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1CDA"/>
    <w:rsid w:val="00664491"/>
    <w:rsid w:val="006657D5"/>
    <w:rsid w:val="0067115F"/>
    <w:rsid w:val="0068057B"/>
    <w:rsid w:val="00682089"/>
    <w:rsid w:val="00684957"/>
    <w:rsid w:val="00685058"/>
    <w:rsid w:val="006856E5"/>
    <w:rsid w:val="006903FC"/>
    <w:rsid w:val="00696140"/>
    <w:rsid w:val="006B0D02"/>
    <w:rsid w:val="006B3304"/>
    <w:rsid w:val="006B4324"/>
    <w:rsid w:val="006B7184"/>
    <w:rsid w:val="006C1D31"/>
    <w:rsid w:val="006C40AB"/>
    <w:rsid w:val="006C6E22"/>
    <w:rsid w:val="006C7E9A"/>
    <w:rsid w:val="006D264C"/>
    <w:rsid w:val="006D2CB3"/>
    <w:rsid w:val="006D3D53"/>
    <w:rsid w:val="006E0096"/>
    <w:rsid w:val="006F2EEF"/>
    <w:rsid w:val="007006DA"/>
    <w:rsid w:val="00703205"/>
    <w:rsid w:val="007047BF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054"/>
    <w:rsid w:val="007243CA"/>
    <w:rsid w:val="007247D5"/>
    <w:rsid w:val="00730E1F"/>
    <w:rsid w:val="0073182D"/>
    <w:rsid w:val="00731930"/>
    <w:rsid w:val="00733573"/>
    <w:rsid w:val="007350F6"/>
    <w:rsid w:val="00751982"/>
    <w:rsid w:val="007539AA"/>
    <w:rsid w:val="007541F7"/>
    <w:rsid w:val="007552FB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1DBF"/>
    <w:rsid w:val="007C1FBF"/>
    <w:rsid w:val="007C21C2"/>
    <w:rsid w:val="007C2BC8"/>
    <w:rsid w:val="007D1827"/>
    <w:rsid w:val="007D490C"/>
    <w:rsid w:val="007D6048"/>
    <w:rsid w:val="007D6120"/>
    <w:rsid w:val="007E084C"/>
    <w:rsid w:val="007E0B71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2E9E"/>
    <w:rsid w:val="00844063"/>
    <w:rsid w:val="00853706"/>
    <w:rsid w:val="00853E16"/>
    <w:rsid w:val="00867FC7"/>
    <w:rsid w:val="008717AB"/>
    <w:rsid w:val="00873450"/>
    <w:rsid w:val="00873725"/>
    <w:rsid w:val="00876D78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A4E17"/>
    <w:rsid w:val="008A7DBD"/>
    <w:rsid w:val="008B29E5"/>
    <w:rsid w:val="008B3BB6"/>
    <w:rsid w:val="008B5714"/>
    <w:rsid w:val="008B6EE0"/>
    <w:rsid w:val="008B77DD"/>
    <w:rsid w:val="008C1E19"/>
    <w:rsid w:val="008C59C4"/>
    <w:rsid w:val="008C60E9"/>
    <w:rsid w:val="008C6746"/>
    <w:rsid w:val="008C7A0B"/>
    <w:rsid w:val="008D09AE"/>
    <w:rsid w:val="008D18FF"/>
    <w:rsid w:val="008D3724"/>
    <w:rsid w:val="008D4165"/>
    <w:rsid w:val="008D6505"/>
    <w:rsid w:val="008E4551"/>
    <w:rsid w:val="008E66E3"/>
    <w:rsid w:val="008F7D93"/>
    <w:rsid w:val="00900976"/>
    <w:rsid w:val="009012D6"/>
    <w:rsid w:val="009013D4"/>
    <w:rsid w:val="0090245D"/>
    <w:rsid w:val="00902558"/>
    <w:rsid w:val="0090284B"/>
    <w:rsid w:val="00904A82"/>
    <w:rsid w:val="00904CB7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617A"/>
    <w:rsid w:val="00966A3A"/>
    <w:rsid w:val="00970A09"/>
    <w:rsid w:val="009747CA"/>
    <w:rsid w:val="00976C55"/>
    <w:rsid w:val="0097727B"/>
    <w:rsid w:val="00980247"/>
    <w:rsid w:val="0098383A"/>
    <w:rsid w:val="00983910"/>
    <w:rsid w:val="00984BA1"/>
    <w:rsid w:val="0098598B"/>
    <w:rsid w:val="00985A48"/>
    <w:rsid w:val="009868CB"/>
    <w:rsid w:val="00986C06"/>
    <w:rsid w:val="00991146"/>
    <w:rsid w:val="00991916"/>
    <w:rsid w:val="009945CE"/>
    <w:rsid w:val="0099497B"/>
    <w:rsid w:val="00996D3C"/>
    <w:rsid w:val="00997615"/>
    <w:rsid w:val="009A2796"/>
    <w:rsid w:val="009A3716"/>
    <w:rsid w:val="009A37B6"/>
    <w:rsid w:val="009A5116"/>
    <w:rsid w:val="009A56E4"/>
    <w:rsid w:val="009B2AFC"/>
    <w:rsid w:val="009B2E99"/>
    <w:rsid w:val="009B33AB"/>
    <w:rsid w:val="009B3F98"/>
    <w:rsid w:val="009C0727"/>
    <w:rsid w:val="009C330C"/>
    <w:rsid w:val="009C3926"/>
    <w:rsid w:val="009C6980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E5699"/>
    <w:rsid w:val="009E70BF"/>
    <w:rsid w:val="009F128A"/>
    <w:rsid w:val="009F180A"/>
    <w:rsid w:val="009F2240"/>
    <w:rsid w:val="009F5663"/>
    <w:rsid w:val="009F5923"/>
    <w:rsid w:val="00A01CA7"/>
    <w:rsid w:val="00A02CC2"/>
    <w:rsid w:val="00A033F1"/>
    <w:rsid w:val="00A05300"/>
    <w:rsid w:val="00A13148"/>
    <w:rsid w:val="00A14560"/>
    <w:rsid w:val="00A15C35"/>
    <w:rsid w:val="00A1648E"/>
    <w:rsid w:val="00A16E2F"/>
    <w:rsid w:val="00A17573"/>
    <w:rsid w:val="00A205A9"/>
    <w:rsid w:val="00A21EC9"/>
    <w:rsid w:val="00A22836"/>
    <w:rsid w:val="00A228FC"/>
    <w:rsid w:val="00A23F49"/>
    <w:rsid w:val="00A33214"/>
    <w:rsid w:val="00A33D2C"/>
    <w:rsid w:val="00A3660D"/>
    <w:rsid w:val="00A40EC8"/>
    <w:rsid w:val="00A46BB0"/>
    <w:rsid w:val="00A5625D"/>
    <w:rsid w:val="00A566D8"/>
    <w:rsid w:val="00A623E9"/>
    <w:rsid w:val="00A63A9C"/>
    <w:rsid w:val="00A65439"/>
    <w:rsid w:val="00A72864"/>
    <w:rsid w:val="00A76C5E"/>
    <w:rsid w:val="00A81B15"/>
    <w:rsid w:val="00A835D7"/>
    <w:rsid w:val="00A851F9"/>
    <w:rsid w:val="00A85DBC"/>
    <w:rsid w:val="00A9364F"/>
    <w:rsid w:val="00A93E78"/>
    <w:rsid w:val="00A94C79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B7F21"/>
    <w:rsid w:val="00AC330E"/>
    <w:rsid w:val="00AC3DA5"/>
    <w:rsid w:val="00AC43E6"/>
    <w:rsid w:val="00AC5240"/>
    <w:rsid w:val="00AC5A6B"/>
    <w:rsid w:val="00AC60FA"/>
    <w:rsid w:val="00AC694F"/>
    <w:rsid w:val="00AC7859"/>
    <w:rsid w:val="00AD091A"/>
    <w:rsid w:val="00AD1338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12D97"/>
    <w:rsid w:val="00B159D5"/>
    <w:rsid w:val="00B21530"/>
    <w:rsid w:val="00B233B5"/>
    <w:rsid w:val="00B24DE0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5171B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35F6"/>
    <w:rsid w:val="00BB63C0"/>
    <w:rsid w:val="00BC3A23"/>
    <w:rsid w:val="00BC47D8"/>
    <w:rsid w:val="00BC658E"/>
    <w:rsid w:val="00BC790D"/>
    <w:rsid w:val="00BD417D"/>
    <w:rsid w:val="00BD6420"/>
    <w:rsid w:val="00BF159A"/>
    <w:rsid w:val="00BF497C"/>
    <w:rsid w:val="00BF52AB"/>
    <w:rsid w:val="00BF6EAB"/>
    <w:rsid w:val="00C02F3E"/>
    <w:rsid w:val="00C059F3"/>
    <w:rsid w:val="00C07DB0"/>
    <w:rsid w:val="00C2149E"/>
    <w:rsid w:val="00C24B2F"/>
    <w:rsid w:val="00C27797"/>
    <w:rsid w:val="00C3068F"/>
    <w:rsid w:val="00C3197F"/>
    <w:rsid w:val="00C33600"/>
    <w:rsid w:val="00C34350"/>
    <w:rsid w:val="00C34B0C"/>
    <w:rsid w:val="00C37EA9"/>
    <w:rsid w:val="00C43C6E"/>
    <w:rsid w:val="00C45B51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A2304"/>
    <w:rsid w:val="00CA4BD7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1580"/>
    <w:rsid w:val="00CD28F2"/>
    <w:rsid w:val="00CD325E"/>
    <w:rsid w:val="00CE1BE6"/>
    <w:rsid w:val="00CE2F60"/>
    <w:rsid w:val="00CE5967"/>
    <w:rsid w:val="00CE627D"/>
    <w:rsid w:val="00CE6E30"/>
    <w:rsid w:val="00CF0C67"/>
    <w:rsid w:val="00CF3861"/>
    <w:rsid w:val="00CF61C0"/>
    <w:rsid w:val="00CF7BED"/>
    <w:rsid w:val="00D005DC"/>
    <w:rsid w:val="00D04E92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1919"/>
    <w:rsid w:val="00D92FE0"/>
    <w:rsid w:val="00DA0F3D"/>
    <w:rsid w:val="00DA4E6B"/>
    <w:rsid w:val="00DB07C0"/>
    <w:rsid w:val="00DC0640"/>
    <w:rsid w:val="00DD0C2C"/>
    <w:rsid w:val="00DD4490"/>
    <w:rsid w:val="00DD67E4"/>
    <w:rsid w:val="00DF240E"/>
    <w:rsid w:val="00DF3AAB"/>
    <w:rsid w:val="00DF4787"/>
    <w:rsid w:val="00DF7083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6E3"/>
    <w:rsid w:val="00E31856"/>
    <w:rsid w:val="00E3585D"/>
    <w:rsid w:val="00E3644A"/>
    <w:rsid w:val="00E3704A"/>
    <w:rsid w:val="00E417C4"/>
    <w:rsid w:val="00E41B0B"/>
    <w:rsid w:val="00E42B42"/>
    <w:rsid w:val="00E50186"/>
    <w:rsid w:val="00E510D4"/>
    <w:rsid w:val="00E51451"/>
    <w:rsid w:val="00E52F3B"/>
    <w:rsid w:val="00E55ABC"/>
    <w:rsid w:val="00E57B74"/>
    <w:rsid w:val="00E61077"/>
    <w:rsid w:val="00E61E32"/>
    <w:rsid w:val="00E65CA4"/>
    <w:rsid w:val="00E677DC"/>
    <w:rsid w:val="00E72D9D"/>
    <w:rsid w:val="00E73A60"/>
    <w:rsid w:val="00E7697D"/>
    <w:rsid w:val="00E77A9C"/>
    <w:rsid w:val="00E83818"/>
    <w:rsid w:val="00E85646"/>
    <w:rsid w:val="00E8580C"/>
    <w:rsid w:val="00E8629F"/>
    <w:rsid w:val="00E8690F"/>
    <w:rsid w:val="00E86D30"/>
    <w:rsid w:val="00E90178"/>
    <w:rsid w:val="00E95B2E"/>
    <w:rsid w:val="00E96009"/>
    <w:rsid w:val="00E96535"/>
    <w:rsid w:val="00EA3C24"/>
    <w:rsid w:val="00EB1CEF"/>
    <w:rsid w:val="00EB37D2"/>
    <w:rsid w:val="00EB3BDE"/>
    <w:rsid w:val="00EB5789"/>
    <w:rsid w:val="00EB77E4"/>
    <w:rsid w:val="00EC0173"/>
    <w:rsid w:val="00EC280B"/>
    <w:rsid w:val="00EC49B6"/>
    <w:rsid w:val="00EC4D3D"/>
    <w:rsid w:val="00EC7B7D"/>
    <w:rsid w:val="00ED04DF"/>
    <w:rsid w:val="00ED26E6"/>
    <w:rsid w:val="00ED43A0"/>
    <w:rsid w:val="00EE370E"/>
    <w:rsid w:val="00EE3B56"/>
    <w:rsid w:val="00EE41ED"/>
    <w:rsid w:val="00EE587A"/>
    <w:rsid w:val="00EE65B0"/>
    <w:rsid w:val="00EE65ED"/>
    <w:rsid w:val="00EE6E07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995"/>
    <w:rsid w:val="00F21F81"/>
    <w:rsid w:val="00F22A25"/>
    <w:rsid w:val="00F23306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3C49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07DE"/>
    <w:rsid w:val="00FC2177"/>
    <w:rsid w:val="00FC4C48"/>
    <w:rsid w:val="00FC5E1A"/>
    <w:rsid w:val="00FC7BFC"/>
    <w:rsid w:val="00FD3D48"/>
    <w:rsid w:val="00FD5616"/>
    <w:rsid w:val="00FE0E93"/>
    <w:rsid w:val="00FE4CA6"/>
    <w:rsid w:val="00FE689E"/>
    <w:rsid w:val="00FF2624"/>
    <w:rsid w:val="00FF499D"/>
    <w:rsid w:val="00FF4F73"/>
    <w:rsid w:val="00FF7EFF"/>
    <w:rsid w:val="24875002"/>
    <w:rsid w:val="4B091B0C"/>
    <w:rsid w:val="53A165CC"/>
    <w:rsid w:val="54094EA4"/>
    <w:rsid w:val="5941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CB3D6A2-FC85-417E-A60E-A3CD0271A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uiPriority="39"/>
    <w:lsdException w:name="footnote text" w:semiHidden="1" w:qFormat="1"/>
    <w:lsdException w:name="annotation text" w:uiPriority="99" w:qFormat="1"/>
    <w:lsdException w:name="head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rtref">
    <w:name w:val="Art_ref"/>
    <w:qFormat/>
  </w:style>
  <w:style w:type="character" w:customStyle="1" w:styleId="Tablefreq">
    <w:name w:val="Table_freq"/>
    <w:qFormat/>
    <w:rPr>
      <w:b/>
      <w:color w:val="auto"/>
      <w:sz w:val="2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paragraph" w:customStyle="1" w:styleId="a">
    <w:name w:val="样式 页眉"/>
    <w:basedOn w:val="Header"/>
    <w:link w:val="Char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ECCParagraph">
    <w:name w:val="ECC Paragraph"/>
    <w:basedOn w:val="Normal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pPr>
      <w:numPr>
        <w:numId w:val="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C225B6-61DA-4905-89B5-94833249B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679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Huawei</cp:lastModifiedBy>
  <cp:revision>2</cp:revision>
  <dcterms:created xsi:type="dcterms:W3CDTF">2021-05-26T07:49:00Z</dcterms:created>
  <dcterms:modified xsi:type="dcterms:W3CDTF">2021-05-26T07:49:00Z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1621869667</vt:lpwstr>
  </property>
</Properties>
</file>