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876DB">
        <w:rPr>
          <w:rFonts w:ascii="Arial" w:hAnsi="Arial" w:cs="Arial"/>
          <w:b/>
          <w:sz w:val="24"/>
          <w:lang w:val="en-US" w:eastAsia="zh-CN"/>
        </w:rPr>
        <w:t>8</w:t>
      </w:r>
      <w:r w:rsidR="008E4702">
        <w:rPr>
          <w:rFonts w:ascii="Arial" w:hAnsi="Arial" w:cs="Arial"/>
          <w:b/>
          <w:sz w:val="24"/>
          <w:lang w:val="en-US" w:eastAsia="zh-CN"/>
        </w:rPr>
        <w:t>-</w:t>
      </w:r>
      <w:r w:rsidR="000C1FBC">
        <w:rPr>
          <w:rFonts w:ascii="Arial" w:hAnsi="Arial" w:cs="Arial"/>
          <w:b/>
          <w:sz w:val="24"/>
          <w:lang w:val="en-US" w:eastAsia="zh-CN"/>
        </w:rPr>
        <w:t>bis-</w:t>
      </w:r>
      <w:r w:rsidR="008E4702">
        <w:rPr>
          <w:rFonts w:ascii="Arial" w:hAnsi="Arial" w:cs="Arial"/>
          <w:b/>
          <w:sz w:val="24"/>
          <w:lang w:val="en-US" w:eastAsia="zh-CN"/>
        </w:rPr>
        <w:t>e</w:t>
      </w:r>
      <w:r w:rsidRPr="005E5BB3">
        <w:rPr>
          <w:rFonts w:ascii="Arial" w:hAnsi="Arial" w:cs="Arial"/>
          <w:b/>
          <w:i/>
          <w:sz w:val="24"/>
          <w:lang w:eastAsia="zh-CN"/>
        </w:rPr>
        <w:tab/>
      </w:r>
      <w:r w:rsidR="002D0BA2" w:rsidRPr="002D0BA2">
        <w:rPr>
          <w:rFonts w:ascii="Arial" w:hAnsi="Arial" w:cs="Arial"/>
          <w:b/>
          <w:sz w:val="24"/>
          <w:lang w:val="en-US" w:eastAsia="zh-CN"/>
        </w:rPr>
        <w:t>R4-2107015</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0C1FBC">
        <w:rPr>
          <w:rFonts w:cs="Arial"/>
          <w:noProof w:val="0"/>
          <w:sz w:val="24"/>
          <w:lang w:val="en-GB"/>
        </w:rPr>
        <w:t>12 – 20</w:t>
      </w:r>
      <w:r w:rsidR="003876DB">
        <w:rPr>
          <w:rFonts w:cs="Arial"/>
          <w:noProof w:val="0"/>
          <w:sz w:val="24"/>
          <w:lang w:val="en-GB"/>
        </w:rPr>
        <w:t xml:space="preserve"> </w:t>
      </w:r>
      <w:r w:rsidR="000C1FBC">
        <w:rPr>
          <w:rFonts w:cs="Arial"/>
          <w:noProof w:val="0"/>
          <w:sz w:val="24"/>
          <w:lang w:val="en-GB"/>
        </w:rPr>
        <w:t>April</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470A8" w:rsidRPr="002470A8">
        <w:rPr>
          <w:rFonts w:ascii="Arial" w:eastAsia="宋体" w:hAnsi="Arial"/>
          <w:b/>
          <w:sz w:val="24"/>
          <w:lang w:val="en-US" w:eastAsia="zh-CN"/>
        </w:rPr>
        <w:t xml:space="preserve">Discussion on </w:t>
      </w:r>
      <w:proofErr w:type="spellStart"/>
      <w:r w:rsidR="002470A8" w:rsidRPr="002470A8">
        <w:rPr>
          <w:rFonts w:ascii="Arial" w:eastAsia="宋体" w:hAnsi="Arial"/>
          <w:b/>
          <w:sz w:val="24"/>
          <w:lang w:val="en-US" w:eastAsia="zh-CN"/>
        </w:rPr>
        <w:t>gNB</w:t>
      </w:r>
      <w:proofErr w:type="spellEnd"/>
      <w:r w:rsidR="002470A8" w:rsidRPr="002470A8">
        <w:rPr>
          <w:rFonts w:ascii="Arial" w:eastAsia="宋体" w:hAnsi="Arial"/>
          <w:b/>
          <w:sz w:val="24"/>
          <w:lang w:val="en-US" w:eastAsia="zh-CN"/>
        </w:rPr>
        <w:t xml:space="preserve"> Rx-</w:t>
      </w:r>
      <w:proofErr w:type="spellStart"/>
      <w:r w:rsidR="002470A8" w:rsidRPr="002470A8">
        <w:rPr>
          <w:rFonts w:ascii="Arial" w:eastAsia="宋体" w:hAnsi="Arial"/>
          <w:b/>
          <w:sz w:val="24"/>
          <w:lang w:val="en-US" w:eastAsia="zh-CN"/>
        </w:rPr>
        <w:t>Tx</w:t>
      </w:r>
      <w:proofErr w:type="spellEnd"/>
      <w:r w:rsidR="002470A8" w:rsidRPr="002470A8">
        <w:rPr>
          <w:rFonts w:ascii="Arial" w:eastAsia="宋体" w:hAnsi="Arial"/>
          <w:b/>
          <w:sz w:val="24"/>
          <w:lang w:val="en-US" w:eastAsia="zh-CN"/>
        </w:rPr>
        <w:t xml:space="preserve"> time difference requirements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F315B">
        <w:rPr>
          <w:rFonts w:ascii="Arial" w:hAnsi="Arial"/>
          <w:b/>
          <w:sz w:val="24"/>
          <w:lang w:val="en-US"/>
        </w:rPr>
        <w:t>5.5.</w:t>
      </w:r>
      <w:r w:rsidR="00907EB7">
        <w:rPr>
          <w:rFonts w:ascii="Arial" w:hAnsi="Arial"/>
          <w:b/>
          <w:sz w:val="24"/>
          <w:lang w:val="en-US"/>
        </w:rPr>
        <w:t>2.</w:t>
      </w:r>
      <w:r w:rsidR="006839AC">
        <w:rPr>
          <w:rFonts w:ascii="Arial" w:hAnsi="Arial"/>
          <w:b/>
          <w:sz w:val="24"/>
          <w:lang w:val="en-US"/>
        </w:rPr>
        <w:t>3.</w:t>
      </w:r>
      <w:r w:rsidR="002470A8">
        <w:rPr>
          <w:rFonts w:ascii="Arial" w:hAnsi="Arial"/>
          <w:b/>
          <w:sz w:val="24"/>
          <w:lang w:val="en-US"/>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963A5F"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907EB7">
        <w:rPr>
          <w:rFonts w:eastAsia="宋体"/>
          <w:lang w:eastAsia="zh-CN"/>
        </w:rPr>
        <w:t xml:space="preserve">accuracy </w:t>
      </w:r>
      <w:r w:rsidR="008B3D10">
        <w:rPr>
          <w:rFonts w:eastAsia="宋体"/>
          <w:lang w:eastAsia="zh-CN"/>
        </w:rPr>
        <w:t xml:space="preserve">requirements for </w:t>
      </w:r>
      <w:proofErr w:type="spellStart"/>
      <w:r w:rsidR="006839AC">
        <w:rPr>
          <w:rFonts w:eastAsia="宋体"/>
          <w:lang w:eastAsia="zh-CN"/>
        </w:rPr>
        <w:t>gNB</w:t>
      </w:r>
      <w:proofErr w:type="spellEnd"/>
      <w:r w:rsidR="006839AC">
        <w:rPr>
          <w:rFonts w:eastAsia="宋体"/>
          <w:lang w:eastAsia="zh-CN"/>
        </w:rPr>
        <w:t xml:space="preserve"> </w:t>
      </w:r>
      <w:r w:rsidR="002470A8">
        <w:rPr>
          <w:rFonts w:eastAsia="宋体"/>
          <w:lang w:eastAsia="zh-CN"/>
        </w:rPr>
        <w:t>Rx-</w:t>
      </w:r>
      <w:proofErr w:type="spellStart"/>
      <w:r w:rsidR="002470A8">
        <w:rPr>
          <w:rFonts w:eastAsia="宋体"/>
          <w:lang w:eastAsia="zh-CN"/>
        </w:rPr>
        <w:t>Tx</w:t>
      </w:r>
      <w:proofErr w:type="spellEnd"/>
      <w:r w:rsidR="008B3D10">
        <w:rPr>
          <w:rFonts w:eastAsia="宋体"/>
          <w:lang w:eastAsia="zh-CN"/>
        </w:rPr>
        <w:t xml:space="preserve"> measurements have been discussed in RAN4#98-e</w:t>
      </w:r>
      <w:r>
        <w:rPr>
          <w:rFonts w:eastAsia="宋体"/>
          <w:lang w:eastAsia="zh-CN"/>
        </w:rPr>
        <w:t>, and the conclusions are captured in the WF [1]. Based on our understanding, there are still some remaining open issues</w:t>
      </w:r>
      <w:r w:rsidR="00F369BE">
        <w:rPr>
          <w:rFonts w:eastAsia="宋体" w:hint="eastAsia"/>
          <w:lang w:eastAsia="zh-CN"/>
        </w:rPr>
        <w:t>:</w:t>
      </w:r>
    </w:p>
    <w:p w:rsidR="00963A5F" w:rsidRPr="000435EF" w:rsidRDefault="000435EF" w:rsidP="006839AC">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Baseband estimation error</w:t>
      </w:r>
    </w:p>
    <w:p w:rsidR="004015B8" w:rsidRPr="004015B8" w:rsidRDefault="004015B8" w:rsidP="004015B8">
      <w:pPr>
        <w:pStyle w:val="af8"/>
        <w:numPr>
          <w:ilvl w:val="1"/>
          <w:numId w:val="12"/>
        </w:numPr>
        <w:spacing w:before="120" w:after="120"/>
        <w:rPr>
          <w:rFonts w:eastAsia="宋体"/>
          <w:lang w:eastAsia="zh-CN"/>
        </w:rPr>
      </w:pPr>
      <w:r w:rsidRPr="004015B8">
        <w:rPr>
          <w:rFonts w:eastAsia="宋体"/>
          <w:lang w:eastAsia="zh-CN"/>
        </w:rPr>
        <w:t>Lower bound of SRS BW</w:t>
      </w:r>
    </w:p>
    <w:p w:rsidR="000435EF" w:rsidRPr="000435EF" w:rsidRDefault="000435EF" w:rsidP="000435EF">
      <w:pPr>
        <w:pStyle w:val="af8"/>
        <w:numPr>
          <w:ilvl w:val="1"/>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Grouping of SRS BW</w:t>
      </w:r>
    </w:p>
    <w:p w:rsidR="000435EF" w:rsidRPr="000435EF" w:rsidRDefault="000435EF" w:rsidP="000435EF">
      <w:pPr>
        <w:pStyle w:val="af8"/>
        <w:numPr>
          <w:ilvl w:val="1"/>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Dependence on SRS comb and symbol size</w:t>
      </w:r>
    </w:p>
    <w:p w:rsidR="000435EF" w:rsidRDefault="000435EF" w:rsidP="000435EF">
      <w:pPr>
        <w:pStyle w:val="af8"/>
        <w:numPr>
          <w:ilvl w:val="1"/>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Dependence on other SRS parameters</w:t>
      </w:r>
    </w:p>
    <w:p w:rsidR="00907EB7" w:rsidRPr="000435EF" w:rsidRDefault="002470A8" w:rsidP="006839AC">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Group delay</w:t>
      </w:r>
      <w:r w:rsidR="000435EF">
        <w:rPr>
          <w:rFonts w:eastAsia="宋体"/>
          <w:lang w:val="en-GB" w:eastAsia="zh-CN"/>
        </w:rPr>
        <w:t xml:space="preserve"> calibration margin</w:t>
      </w:r>
    </w:p>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provide our views on the</w:t>
      </w:r>
      <w:r w:rsidR="00270BDD">
        <w:rPr>
          <w:rFonts w:eastAsia="宋体"/>
          <w:lang w:eastAsia="zh-CN"/>
        </w:rPr>
        <w:t xml:space="preserve"> </w:t>
      </w:r>
      <w:r w:rsidR="00963A5F">
        <w:rPr>
          <w:rFonts w:eastAsia="宋体"/>
          <w:lang w:eastAsia="zh-CN"/>
        </w:rPr>
        <w:t>remaining</w:t>
      </w:r>
      <w:r w:rsidR="00270BDD">
        <w:rPr>
          <w:rFonts w:eastAsia="宋体"/>
          <w:lang w:eastAsia="zh-CN"/>
        </w:rPr>
        <w:t xml:space="preserve"> issues </w:t>
      </w:r>
      <w:r w:rsidR="0047047C">
        <w:rPr>
          <w:rFonts w:eastAsia="宋体"/>
          <w:lang w:eastAsia="zh-CN"/>
        </w:rPr>
        <w:t xml:space="preserve">on </w:t>
      </w:r>
      <w:proofErr w:type="spellStart"/>
      <w:r w:rsidR="002470A8">
        <w:rPr>
          <w:rFonts w:eastAsia="宋体"/>
          <w:lang w:eastAsia="zh-CN"/>
        </w:rPr>
        <w:t>gNB</w:t>
      </w:r>
      <w:proofErr w:type="spellEnd"/>
      <w:r w:rsidR="002470A8">
        <w:rPr>
          <w:rFonts w:eastAsia="宋体"/>
          <w:lang w:eastAsia="zh-CN"/>
        </w:rPr>
        <w:t xml:space="preserve"> Rx-</w:t>
      </w:r>
      <w:proofErr w:type="spellStart"/>
      <w:r w:rsidR="002470A8">
        <w:rPr>
          <w:rFonts w:eastAsia="宋体"/>
          <w:lang w:eastAsia="zh-CN"/>
        </w:rPr>
        <w:t>Tx</w:t>
      </w:r>
      <w:proofErr w:type="spellEnd"/>
      <w:r w:rsidR="000435EF">
        <w:rPr>
          <w:rFonts w:eastAsia="宋体"/>
          <w:lang w:eastAsia="zh-CN"/>
        </w:rPr>
        <w:t xml:space="preserve"> measurement</w:t>
      </w:r>
      <w:r w:rsidR="0047047C">
        <w:rPr>
          <w:rFonts w:eastAsia="宋体"/>
          <w:lang w:eastAsia="zh-CN"/>
        </w:rPr>
        <w:t xml:space="preserve"> requirements</w:t>
      </w:r>
      <w:r>
        <w:rPr>
          <w:rFonts w:eastAsia="宋体"/>
          <w:lang w:eastAsia="zh-CN"/>
        </w:rPr>
        <w:t>.</w:t>
      </w:r>
    </w:p>
    <w:p w:rsidR="00754DE9" w:rsidRDefault="00B06084" w:rsidP="00754DE9">
      <w:pPr>
        <w:pStyle w:val="1"/>
        <w:jc w:val="both"/>
        <w:rPr>
          <w:lang w:val="en-US"/>
        </w:rPr>
      </w:pPr>
      <w:r>
        <w:rPr>
          <w:lang w:val="en-US"/>
        </w:rPr>
        <w:t>Discussion</w:t>
      </w:r>
    </w:p>
    <w:p w:rsidR="00E6626C" w:rsidRDefault="00E6626C" w:rsidP="00E6626C">
      <w:pPr>
        <w:pStyle w:val="2"/>
        <w:rPr>
          <w:lang w:eastAsia="zh-CN"/>
        </w:rPr>
      </w:pPr>
      <w:r>
        <w:rPr>
          <w:lang w:eastAsia="zh-CN"/>
        </w:rPr>
        <w:t>Baseband estimation error</w:t>
      </w:r>
    </w:p>
    <w:tbl>
      <w:tblPr>
        <w:tblStyle w:val="af4"/>
        <w:tblW w:w="0" w:type="auto"/>
        <w:tblLook w:val="04A0" w:firstRow="1" w:lastRow="0" w:firstColumn="1" w:lastColumn="0" w:noHBand="0" w:noVBand="1"/>
      </w:tblPr>
      <w:tblGrid>
        <w:gridCol w:w="9621"/>
      </w:tblGrid>
      <w:tr w:rsidR="00E6626C" w:rsidTr="00E6626C">
        <w:tc>
          <w:tcPr>
            <w:tcW w:w="9621" w:type="dxa"/>
          </w:tcPr>
          <w:p w:rsidR="00E1424C" w:rsidRPr="00B07DB7" w:rsidRDefault="00E1424C" w:rsidP="00B07DB7">
            <w:pPr>
              <w:numPr>
                <w:ilvl w:val="0"/>
                <w:numId w:val="41"/>
              </w:numPr>
              <w:spacing w:before="120" w:after="120"/>
              <w:rPr>
                <w:rFonts w:eastAsiaTheme="minorEastAsia"/>
                <w:lang w:val="en-US" w:eastAsia="zh-CN"/>
              </w:rPr>
            </w:pPr>
            <w:r w:rsidRPr="00B07DB7">
              <w:rPr>
                <w:rFonts w:eastAsiaTheme="minorEastAsia"/>
                <w:lang w:val="en-US" w:eastAsia="zh-CN"/>
              </w:rPr>
              <w:t>Baseline timing measurement accuracy without margin is based on link simulation results</w:t>
            </w:r>
          </w:p>
          <w:p w:rsidR="00245418" w:rsidRPr="00E6626C" w:rsidRDefault="00245418" w:rsidP="00E6626C">
            <w:pPr>
              <w:numPr>
                <w:ilvl w:val="0"/>
                <w:numId w:val="41"/>
              </w:numPr>
              <w:spacing w:before="120" w:after="120"/>
              <w:rPr>
                <w:rFonts w:eastAsiaTheme="minorEastAsia"/>
                <w:lang w:val="en-US" w:eastAsia="zh-CN"/>
              </w:rPr>
            </w:pPr>
            <w:proofErr w:type="spellStart"/>
            <w:r w:rsidRPr="00E6626C">
              <w:rPr>
                <w:rFonts w:eastAsiaTheme="minorEastAsia"/>
                <w:lang w:eastAsia="zh-CN"/>
              </w:rPr>
              <w:t>gNB</w:t>
            </w:r>
            <w:proofErr w:type="spellEnd"/>
            <w:r w:rsidRPr="00E6626C">
              <w:rPr>
                <w:rFonts w:eastAsiaTheme="minorEastAsia"/>
                <w:lang w:eastAsia="zh-CN"/>
              </w:rPr>
              <w:t xml:space="preserve"> accuracy requirements shall be defined for group of SRS BWs</w:t>
            </w:r>
          </w:p>
          <w:p w:rsidR="00245418" w:rsidRPr="00E6626C" w:rsidRDefault="00245418" w:rsidP="00E6626C">
            <w:pPr>
              <w:numPr>
                <w:ilvl w:val="1"/>
                <w:numId w:val="41"/>
              </w:numPr>
              <w:spacing w:before="120" w:after="120"/>
              <w:rPr>
                <w:rFonts w:eastAsiaTheme="minorEastAsia"/>
                <w:lang w:val="en-US" w:eastAsia="zh-CN"/>
              </w:rPr>
            </w:pPr>
            <w:r w:rsidRPr="00E6626C">
              <w:rPr>
                <w:rFonts w:eastAsiaTheme="minorEastAsia"/>
                <w:lang w:eastAsia="zh-CN"/>
              </w:rPr>
              <w:t>grouping of SRS BWs will be decided based on link simulation results</w:t>
            </w:r>
          </w:p>
          <w:p w:rsidR="00245418" w:rsidRPr="00E6626C" w:rsidRDefault="00245418" w:rsidP="00E6626C">
            <w:pPr>
              <w:numPr>
                <w:ilvl w:val="0"/>
                <w:numId w:val="41"/>
              </w:numPr>
              <w:spacing w:before="120" w:after="120"/>
              <w:rPr>
                <w:rFonts w:eastAsiaTheme="minorEastAsia"/>
                <w:lang w:val="en-US" w:eastAsia="zh-CN"/>
              </w:rPr>
            </w:pPr>
            <w:r w:rsidRPr="00E6626C">
              <w:rPr>
                <w:rFonts w:eastAsiaTheme="minorEastAsia"/>
                <w:lang w:eastAsia="zh-CN"/>
              </w:rPr>
              <w:t xml:space="preserve">FFS: whether </w:t>
            </w:r>
            <w:proofErr w:type="spellStart"/>
            <w:r w:rsidRPr="00E6626C">
              <w:rPr>
                <w:rFonts w:eastAsiaTheme="minorEastAsia"/>
                <w:lang w:eastAsia="zh-CN"/>
              </w:rPr>
              <w:t>gNB</w:t>
            </w:r>
            <w:proofErr w:type="spellEnd"/>
            <w:r w:rsidRPr="00E6626C">
              <w:rPr>
                <w:rFonts w:eastAsiaTheme="minorEastAsia"/>
                <w:lang w:eastAsia="zh-CN"/>
              </w:rPr>
              <w:t xml:space="preserve"> measurement accuracy is agnostic to or depends on comb and symbols size</w:t>
            </w:r>
          </w:p>
          <w:p w:rsidR="00245418" w:rsidRPr="00E6626C" w:rsidRDefault="00245418" w:rsidP="00E6626C">
            <w:pPr>
              <w:numPr>
                <w:ilvl w:val="1"/>
                <w:numId w:val="41"/>
              </w:numPr>
              <w:spacing w:before="120" w:after="120"/>
              <w:rPr>
                <w:rFonts w:eastAsiaTheme="minorEastAsia"/>
                <w:lang w:val="en-US" w:eastAsia="zh-CN"/>
              </w:rPr>
            </w:pPr>
            <w:r w:rsidRPr="00E6626C">
              <w:rPr>
                <w:rFonts w:eastAsiaTheme="minorEastAsia"/>
                <w:lang w:val="en-US" w:eastAsia="zh-CN"/>
              </w:rPr>
              <w:t>Decision will be based on link simulation results</w:t>
            </w:r>
          </w:p>
          <w:p w:rsidR="00245418" w:rsidRPr="00E6626C" w:rsidRDefault="00245418" w:rsidP="00E6626C">
            <w:pPr>
              <w:numPr>
                <w:ilvl w:val="0"/>
                <w:numId w:val="41"/>
              </w:numPr>
              <w:spacing w:before="120" w:after="120"/>
              <w:rPr>
                <w:rFonts w:eastAsiaTheme="minorEastAsia"/>
                <w:lang w:val="en-US" w:eastAsia="zh-CN"/>
              </w:rPr>
            </w:pPr>
            <w:r w:rsidRPr="00E6626C">
              <w:rPr>
                <w:rFonts w:eastAsiaTheme="minorEastAsia"/>
                <w:lang w:eastAsia="zh-CN"/>
              </w:rPr>
              <w:t xml:space="preserve">FFS: whether </w:t>
            </w:r>
            <w:proofErr w:type="spellStart"/>
            <w:r w:rsidRPr="00E6626C">
              <w:rPr>
                <w:rFonts w:eastAsiaTheme="minorEastAsia"/>
                <w:lang w:eastAsia="zh-CN"/>
              </w:rPr>
              <w:t>gNB</w:t>
            </w:r>
            <w:proofErr w:type="spellEnd"/>
            <w:r w:rsidRPr="00E6626C">
              <w:rPr>
                <w:rFonts w:eastAsiaTheme="minorEastAsia"/>
                <w:lang w:eastAsia="zh-CN"/>
              </w:rPr>
              <w:t xml:space="preserve"> accuracy requirements are also be based on grouping of SRS parameters other than SRS BW (e.g. SCS).</w:t>
            </w:r>
          </w:p>
          <w:p w:rsidR="00E6626C" w:rsidRPr="00E6626C" w:rsidRDefault="00245418" w:rsidP="00E6626C">
            <w:pPr>
              <w:numPr>
                <w:ilvl w:val="1"/>
                <w:numId w:val="41"/>
              </w:numPr>
              <w:spacing w:before="120" w:after="120"/>
              <w:rPr>
                <w:rFonts w:eastAsiaTheme="minorEastAsia"/>
                <w:lang w:val="en-US" w:eastAsia="zh-CN"/>
              </w:rPr>
            </w:pPr>
            <w:r w:rsidRPr="00E6626C">
              <w:rPr>
                <w:rFonts w:eastAsiaTheme="minorEastAsia"/>
                <w:lang w:eastAsia="zh-CN"/>
              </w:rPr>
              <w:t xml:space="preserve">grouping of other parameters (e.g. SCS) will be decided based on link simulation results </w:t>
            </w:r>
          </w:p>
        </w:tc>
      </w:tr>
    </w:tbl>
    <w:p w:rsidR="00E6626C" w:rsidRDefault="00E6626C" w:rsidP="00E6626C">
      <w:pPr>
        <w:spacing w:before="120" w:after="120"/>
        <w:rPr>
          <w:rFonts w:eastAsiaTheme="minorEastAsia"/>
          <w:lang w:eastAsia="zh-CN"/>
        </w:rPr>
      </w:pPr>
      <w:r>
        <w:rPr>
          <w:rFonts w:eastAsiaTheme="minorEastAsia"/>
          <w:lang w:eastAsia="zh-CN"/>
        </w:rPr>
        <w:t xml:space="preserve">In [2] we provide our simulation results for </w:t>
      </w:r>
      <w:proofErr w:type="spellStart"/>
      <w:r w:rsidR="00B07DB7">
        <w:rPr>
          <w:rFonts w:eastAsia="宋体"/>
          <w:lang w:eastAsia="zh-CN"/>
        </w:rPr>
        <w:t>gNB</w:t>
      </w:r>
      <w:proofErr w:type="spellEnd"/>
      <w:r w:rsidR="00B07DB7">
        <w:rPr>
          <w:rFonts w:eastAsia="宋体"/>
          <w:lang w:eastAsia="zh-CN"/>
        </w:rPr>
        <w:t xml:space="preserve"> Rx-</w:t>
      </w:r>
      <w:proofErr w:type="spellStart"/>
      <w:r w:rsidR="00B07DB7">
        <w:rPr>
          <w:rFonts w:eastAsia="宋体"/>
          <w:lang w:eastAsia="zh-CN"/>
        </w:rPr>
        <w:t>Tx</w:t>
      </w:r>
      <w:proofErr w:type="spellEnd"/>
      <w:r>
        <w:rPr>
          <w:rFonts w:eastAsiaTheme="minorEastAsia"/>
          <w:lang w:eastAsia="zh-CN"/>
        </w:rPr>
        <w:t xml:space="preserve"> accuracy</w:t>
      </w:r>
      <w:r w:rsidR="0057461B">
        <w:rPr>
          <w:rFonts w:eastAsiaTheme="minorEastAsia"/>
          <w:lang w:eastAsia="zh-CN"/>
        </w:rPr>
        <w:t>, and the observations are reproduced.</w:t>
      </w:r>
    </w:p>
    <w:p w:rsidR="00B07DB7" w:rsidRDefault="00B07DB7" w:rsidP="00B07DB7">
      <w:pPr>
        <w:spacing w:before="120" w:after="120"/>
        <w:rPr>
          <w:rFonts w:eastAsia="宋体"/>
          <w:b/>
          <w:lang w:eastAsia="zh-CN"/>
        </w:rPr>
      </w:pPr>
      <w:r>
        <w:rPr>
          <w:rFonts w:eastAsia="宋体"/>
          <w:b/>
          <w:lang w:eastAsia="zh-CN"/>
        </w:rPr>
        <w:t>Observation 1: The performance is almost not dependent on SNR conditions.</w:t>
      </w:r>
    </w:p>
    <w:p w:rsidR="00B07DB7" w:rsidRDefault="00B07DB7" w:rsidP="00B07DB7">
      <w:pPr>
        <w:spacing w:before="120" w:after="120"/>
        <w:rPr>
          <w:rFonts w:eastAsia="宋体"/>
          <w:b/>
          <w:lang w:eastAsia="zh-CN"/>
        </w:rPr>
      </w:pPr>
      <w:r>
        <w:rPr>
          <w:rFonts w:eastAsia="宋体"/>
          <w:b/>
          <w:lang w:eastAsia="zh-CN"/>
        </w:rPr>
        <w:t>Observation 2: The performance is almost not dependent on comb and symbol size.</w:t>
      </w:r>
    </w:p>
    <w:p w:rsidR="00B07DB7" w:rsidRDefault="00B07DB7" w:rsidP="00B07DB7">
      <w:pPr>
        <w:spacing w:before="120" w:after="120"/>
        <w:rPr>
          <w:rFonts w:eastAsia="宋体"/>
          <w:b/>
          <w:lang w:eastAsia="zh-CN"/>
        </w:rPr>
      </w:pPr>
      <w:r>
        <w:rPr>
          <w:rFonts w:eastAsia="宋体"/>
          <w:b/>
          <w:lang w:eastAsia="zh-CN"/>
        </w:rPr>
        <w:t>Observation 3: The accuracy improves in proportion with BW in Hz due to better resolution.</w:t>
      </w:r>
    </w:p>
    <w:p w:rsidR="0057461B" w:rsidRDefault="0057461B" w:rsidP="0057461B">
      <w:pPr>
        <w:spacing w:before="120" w:after="120"/>
        <w:rPr>
          <w:rFonts w:eastAsiaTheme="minorEastAsia"/>
          <w:lang w:eastAsia="zh-CN"/>
        </w:rPr>
      </w:pPr>
      <w:r>
        <w:rPr>
          <w:rFonts w:eastAsiaTheme="minorEastAsia"/>
          <w:lang w:eastAsia="zh-CN"/>
        </w:rPr>
        <w:t>Based on the results, we will discuss the dependence on SRS parameters.</w:t>
      </w:r>
    </w:p>
    <w:p w:rsidR="00B07DB7" w:rsidRPr="00B07DB7" w:rsidRDefault="00B07DB7" w:rsidP="00B07DB7">
      <w:pPr>
        <w:pStyle w:val="af8"/>
        <w:numPr>
          <w:ilvl w:val="0"/>
          <w:numId w:val="12"/>
        </w:numPr>
        <w:spacing w:before="120" w:after="120"/>
        <w:rPr>
          <w:rFonts w:eastAsiaTheme="minorEastAsia"/>
          <w:lang w:eastAsia="zh-CN"/>
        </w:rPr>
      </w:pPr>
      <w:r w:rsidRPr="00B07DB7">
        <w:rPr>
          <w:rFonts w:eastAsiaTheme="minorEastAsia"/>
          <w:lang w:eastAsia="zh-CN"/>
        </w:rPr>
        <w:t>Lower bound of SRS BW</w:t>
      </w:r>
    </w:p>
    <w:p w:rsidR="00B07DB7" w:rsidRPr="00B07DB7" w:rsidRDefault="00B07DB7" w:rsidP="00B07DB7">
      <w:pPr>
        <w:pStyle w:val="af8"/>
        <w:numPr>
          <w:ilvl w:val="1"/>
          <w:numId w:val="12"/>
        </w:numPr>
        <w:spacing w:before="120" w:after="120"/>
        <w:rPr>
          <w:rFonts w:eastAsiaTheme="minorEastAsia"/>
          <w:lang w:eastAsia="zh-CN"/>
        </w:rPr>
      </w:pPr>
      <w:r>
        <w:rPr>
          <w:rFonts w:eastAsiaTheme="minorEastAsia"/>
          <w:lang w:eastAsia="zh-CN"/>
        </w:rPr>
        <w:t>A lower bound of SRS BW may be considered. For example, as shown by our results in [2],</w:t>
      </w:r>
      <w:r>
        <w:rPr>
          <w:rFonts w:eastAsia="宋体"/>
          <w:lang w:eastAsia="zh-CN"/>
        </w:rPr>
        <w:t xml:space="preserve"> 24 RB BW cannot give a reasonable performance at -13dB SINR. Also, the performance with 24 RB BW depends on combination of </w:t>
      </w:r>
      <w:proofErr w:type="spellStart"/>
      <w:r>
        <w:rPr>
          <w:rFonts w:eastAsia="宋体"/>
          <w:lang w:eastAsia="zh-CN"/>
        </w:rPr>
        <w:t>comb+symb</w:t>
      </w:r>
      <w:proofErr w:type="spellEnd"/>
      <w:r>
        <w:rPr>
          <w:rFonts w:eastAsia="宋体"/>
          <w:lang w:eastAsia="zh-CN"/>
        </w:rPr>
        <w:t xml:space="preserve">, which is not the case for the other simulated BWs. </w:t>
      </w:r>
    </w:p>
    <w:p w:rsidR="00B07DB7" w:rsidRPr="00B07DB7" w:rsidRDefault="00B07DB7" w:rsidP="00B07DB7">
      <w:pPr>
        <w:pStyle w:val="af8"/>
        <w:numPr>
          <w:ilvl w:val="1"/>
          <w:numId w:val="12"/>
        </w:numPr>
        <w:spacing w:before="120" w:after="120"/>
        <w:rPr>
          <w:rFonts w:eastAsiaTheme="minorEastAsia"/>
          <w:lang w:eastAsia="zh-CN"/>
        </w:rPr>
      </w:pPr>
      <w:r>
        <w:rPr>
          <w:rFonts w:eastAsiaTheme="minorEastAsia"/>
          <w:lang w:eastAsia="zh-CN"/>
        </w:rPr>
        <w:lastRenderedPageBreak/>
        <w:t>We suggest to define requirements with lower bound of SRS BW as 24 RB for +3dB SINR, and 32 RB for -13dB SINR.</w:t>
      </w:r>
    </w:p>
    <w:p w:rsidR="0057461B" w:rsidRDefault="0057461B" w:rsidP="0057461B">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sidRPr="0057461B">
        <w:rPr>
          <w:rFonts w:eastAsia="宋体"/>
          <w:lang w:eastAsia="zh-CN"/>
        </w:rPr>
        <w:t>Grouping of SRS BW</w:t>
      </w:r>
    </w:p>
    <w:p w:rsidR="00B07DB7" w:rsidRDefault="00B07DB7" w:rsidP="00B07DB7">
      <w:pPr>
        <w:pStyle w:val="af8"/>
        <w:numPr>
          <w:ilvl w:val="1"/>
          <w:numId w:val="12"/>
        </w:numPr>
        <w:spacing w:before="120" w:after="120"/>
        <w:rPr>
          <w:rFonts w:eastAsiaTheme="minorEastAsia"/>
          <w:lang w:eastAsia="zh-CN"/>
        </w:rPr>
      </w:pPr>
      <w:r>
        <w:rPr>
          <w:rFonts w:eastAsia="宋体"/>
          <w:lang w:eastAsia="zh-CN"/>
        </w:rPr>
        <w:t xml:space="preserve">As the SRS BW can be configured from 24 to 252 PRBs as integer of 4, and RAN4 cannot define requirements for each of them, </w:t>
      </w:r>
      <w:r>
        <w:rPr>
          <w:rFonts w:eastAsiaTheme="minorEastAsia"/>
          <w:lang w:eastAsia="zh-CN"/>
        </w:rPr>
        <w:t xml:space="preserve">one set of accuracy requirement will be defined for a group of PRS BWs. For the BW grouping, we suggest to do it base on the achievable TOA estimation resolution. Taking </w:t>
      </w:r>
      <w:proofErr w:type="gramStart"/>
      <w:r>
        <w:rPr>
          <w:rFonts w:eastAsiaTheme="minorEastAsia"/>
          <w:lang w:eastAsia="zh-CN"/>
        </w:rPr>
        <w:t>15kHz</w:t>
      </w:r>
      <w:proofErr w:type="gramEnd"/>
      <w:r>
        <w:rPr>
          <w:rFonts w:eastAsiaTheme="minorEastAsia"/>
          <w:lang w:eastAsia="zh-CN"/>
        </w:rPr>
        <w:t xml:space="preserve"> SCS as an example, the achievable resolution for different SRS BWs are listed in Table 1. Within each BW group, the accuracy number should be determined by the smallest PRB number.</w:t>
      </w:r>
    </w:p>
    <w:p w:rsidR="00B07DB7" w:rsidRDefault="00B07DB7" w:rsidP="00B07DB7">
      <w:pPr>
        <w:spacing w:before="120" w:after="120"/>
        <w:jc w:val="center"/>
        <w:rPr>
          <w:rFonts w:eastAsiaTheme="minorEastAsia"/>
          <w:b/>
          <w:lang w:val="en-US" w:eastAsia="zh-CN"/>
        </w:rPr>
      </w:pPr>
      <w:r>
        <w:rPr>
          <w:rFonts w:eastAsiaTheme="minorEastAsia"/>
          <w:b/>
          <w:lang w:val="en-US" w:eastAsia="zh-CN"/>
        </w:rPr>
        <w:t xml:space="preserve">Table 1: SRS BW grouping for </w:t>
      </w:r>
      <w:proofErr w:type="gramStart"/>
      <w:r>
        <w:rPr>
          <w:rFonts w:eastAsiaTheme="minorEastAsia"/>
          <w:b/>
          <w:lang w:val="en-US" w:eastAsia="zh-CN"/>
        </w:rPr>
        <w:t>15kHz</w:t>
      </w:r>
      <w:proofErr w:type="gramEnd"/>
      <w:r>
        <w:rPr>
          <w:rFonts w:eastAsiaTheme="minorEastAsia"/>
          <w:b/>
          <w:lang w:val="en-US" w:eastAsia="zh-CN"/>
        </w:rPr>
        <w:t xml:space="preserve"> SCS based on achievable resolution</w:t>
      </w:r>
    </w:p>
    <w:tbl>
      <w:tblPr>
        <w:tblStyle w:val="28"/>
        <w:tblW w:w="0" w:type="auto"/>
        <w:jc w:val="center"/>
        <w:tblInd w:w="0" w:type="dxa"/>
        <w:tblLook w:val="04A0" w:firstRow="1" w:lastRow="0" w:firstColumn="1" w:lastColumn="0" w:noHBand="0" w:noVBand="1"/>
      </w:tblPr>
      <w:tblGrid>
        <w:gridCol w:w="1213"/>
        <w:gridCol w:w="1139"/>
        <w:gridCol w:w="1261"/>
        <w:gridCol w:w="1029"/>
        <w:gridCol w:w="2196"/>
      </w:tblGrid>
      <w:tr w:rsidR="00B07DB7" w:rsidTr="00B07DB7">
        <w:trPr>
          <w:jc w:val="center"/>
        </w:trPr>
        <w:tc>
          <w:tcPr>
            <w:tcW w:w="0" w:type="auto"/>
            <w:tcBorders>
              <w:top w:val="single" w:sz="4" w:space="0" w:color="auto"/>
              <w:left w:val="single" w:sz="4" w:space="0" w:color="auto"/>
              <w:bottom w:val="single" w:sz="4" w:space="0" w:color="auto"/>
              <w:right w:val="single" w:sz="4" w:space="0" w:color="auto"/>
            </w:tcBorders>
            <w:hideMark/>
          </w:tcPr>
          <w:p w:rsidR="00B07DB7" w:rsidRDefault="00B07DB7">
            <w:pPr>
              <w:spacing w:before="120" w:after="120"/>
              <w:rPr>
                <w:rFonts w:eastAsiaTheme="minorEastAsia"/>
                <w:b/>
                <w:lang w:val="en-US" w:eastAsia="zh-CN"/>
              </w:rPr>
            </w:pPr>
            <w:r>
              <w:rPr>
                <w:rFonts w:eastAsiaTheme="minorEastAsia"/>
                <w:b/>
                <w:lang w:val="en-US" w:eastAsia="zh-CN"/>
              </w:rPr>
              <w:t>SCS (kHz)</w:t>
            </w:r>
          </w:p>
        </w:tc>
        <w:tc>
          <w:tcPr>
            <w:tcW w:w="0" w:type="auto"/>
            <w:tcBorders>
              <w:top w:val="single" w:sz="4" w:space="0" w:color="auto"/>
              <w:left w:val="single" w:sz="4" w:space="0" w:color="auto"/>
              <w:bottom w:val="single" w:sz="4" w:space="0" w:color="auto"/>
              <w:right w:val="single" w:sz="4" w:space="0" w:color="auto"/>
            </w:tcBorders>
            <w:hideMark/>
          </w:tcPr>
          <w:p w:rsidR="00B07DB7" w:rsidRDefault="00B07DB7">
            <w:pPr>
              <w:spacing w:before="120" w:after="120"/>
              <w:rPr>
                <w:rFonts w:eastAsiaTheme="minorEastAsia"/>
                <w:b/>
                <w:lang w:val="en-US" w:eastAsia="zh-CN"/>
              </w:rPr>
            </w:pPr>
            <w:r>
              <w:rPr>
                <w:rFonts w:eastAsiaTheme="minorEastAsia"/>
                <w:b/>
                <w:lang w:val="en-US" w:eastAsia="zh-CN"/>
              </w:rPr>
              <w:t xml:space="preserve">PRB </w:t>
            </w:r>
            <w:proofErr w:type="spellStart"/>
            <w:r>
              <w:rPr>
                <w:rFonts w:eastAsiaTheme="minorEastAsia"/>
                <w:b/>
                <w:lang w:val="en-US" w:eastAsia="zh-CN"/>
              </w:rPr>
              <w:t>num</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B07DB7" w:rsidRDefault="00B07DB7">
            <w:pPr>
              <w:spacing w:before="120" w:after="120"/>
              <w:rPr>
                <w:rFonts w:eastAsiaTheme="minorEastAsia"/>
                <w:b/>
                <w:lang w:val="en-US" w:eastAsia="zh-CN"/>
              </w:rPr>
            </w:pPr>
            <w:r>
              <w:rPr>
                <w:rFonts w:eastAsiaTheme="minorEastAsia"/>
                <w:b/>
                <w:lang w:val="en-US" w:eastAsia="zh-CN"/>
              </w:rPr>
              <w:t>BW (MHz)</w:t>
            </w:r>
          </w:p>
        </w:tc>
        <w:tc>
          <w:tcPr>
            <w:tcW w:w="0" w:type="auto"/>
            <w:tcBorders>
              <w:top w:val="single" w:sz="4" w:space="0" w:color="auto"/>
              <w:left w:val="single" w:sz="4" w:space="0" w:color="auto"/>
              <w:bottom w:val="single" w:sz="4" w:space="0" w:color="auto"/>
              <w:right w:val="single" w:sz="4" w:space="0" w:color="auto"/>
            </w:tcBorders>
            <w:hideMark/>
          </w:tcPr>
          <w:p w:rsidR="00B07DB7" w:rsidRDefault="00B07DB7">
            <w:pPr>
              <w:spacing w:before="120" w:after="120"/>
              <w:rPr>
                <w:rFonts w:eastAsiaTheme="minorEastAsia"/>
                <w:b/>
                <w:lang w:val="en-US" w:eastAsia="zh-CN"/>
              </w:rPr>
            </w:pPr>
            <w:r>
              <w:rPr>
                <w:rFonts w:eastAsiaTheme="minorEastAsia"/>
                <w:b/>
                <w:lang w:val="en-US" w:eastAsia="zh-CN"/>
              </w:rPr>
              <w:t>FFT size</w:t>
            </w:r>
          </w:p>
        </w:tc>
        <w:tc>
          <w:tcPr>
            <w:tcW w:w="0" w:type="auto"/>
            <w:tcBorders>
              <w:top w:val="single" w:sz="4" w:space="0" w:color="auto"/>
              <w:left w:val="single" w:sz="4" w:space="0" w:color="auto"/>
              <w:bottom w:val="single" w:sz="4" w:space="0" w:color="auto"/>
              <w:right w:val="single" w:sz="4" w:space="0" w:color="auto"/>
            </w:tcBorders>
            <w:hideMark/>
          </w:tcPr>
          <w:p w:rsidR="00B07DB7" w:rsidRDefault="00B07DB7">
            <w:pPr>
              <w:spacing w:before="120" w:after="120"/>
              <w:rPr>
                <w:rFonts w:eastAsiaTheme="minorEastAsia"/>
                <w:b/>
                <w:lang w:val="en-US" w:eastAsia="zh-CN"/>
              </w:rPr>
            </w:pPr>
            <w:r>
              <w:rPr>
                <w:rFonts w:eastAsiaTheme="minorEastAsia"/>
                <w:b/>
                <w:lang w:val="en-US" w:eastAsia="zh-CN"/>
              </w:rPr>
              <w:t>TOA Resolution (Tc)</w:t>
            </w:r>
          </w:p>
        </w:tc>
      </w:tr>
      <w:tr w:rsidR="00B07DB7" w:rsidTr="00B07DB7">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B07DB7" w:rsidRDefault="00B07DB7">
            <w:pPr>
              <w:spacing w:before="120" w:after="120"/>
              <w:rPr>
                <w:rFonts w:eastAsiaTheme="minorEastAsia"/>
                <w:lang w:val="en-US" w:eastAsia="zh-CN"/>
              </w:rPr>
            </w:pPr>
            <w:r>
              <w:rPr>
                <w:rFonts w:eastAsiaTheme="minorEastAsia"/>
                <w:lang w:val="en-US"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B07DB7" w:rsidRDefault="00B07DB7">
            <w:pPr>
              <w:spacing w:before="120" w:after="120"/>
              <w:rPr>
                <w:rFonts w:eastAsiaTheme="minorEastAsia"/>
                <w:lang w:val="en-US" w:eastAsia="zh-CN"/>
              </w:rPr>
            </w:pPr>
            <w:r>
              <w:rPr>
                <w:rFonts w:eastAsiaTheme="minorEastAsia"/>
                <w:lang w:val="en-US" w:eastAsia="zh-CN"/>
              </w:rPr>
              <w:t>24-40</w:t>
            </w:r>
          </w:p>
        </w:tc>
        <w:tc>
          <w:tcPr>
            <w:tcW w:w="0" w:type="auto"/>
            <w:tcBorders>
              <w:top w:val="single" w:sz="4" w:space="0" w:color="auto"/>
              <w:left w:val="single" w:sz="4" w:space="0" w:color="auto"/>
              <w:bottom w:val="single" w:sz="4" w:space="0" w:color="auto"/>
              <w:right w:val="single" w:sz="4" w:space="0" w:color="auto"/>
            </w:tcBorders>
            <w:hideMark/>
          </w:tcPr>
          <w:p w:rsidR="00B07DB7" w:rsidRDefault="00B07DB7">
            <w:pPr>
              <w:spacing w:before="120" w:after="120"/>
              <w:rPr>
                <w:rFonts w:eastAsiaTheme="minorEastAsia"/>
                <w:lang w:val="en-US" w:eastAsia="zh-CN"/>
              </w:rPr>
            </w:pPr>
            <w:r>
              <w:rPr>
                <w:rFonts w:eastAsiaTheme="minorEastAsia"/>
                <w:lang w:val="en-US" w:eastAsia="zh-CN"/>
              </w:rPr>
              <w:t>5-7.5</w:t>
            </w:r>
          </w:p>
        </w:tc>
        <w:tc>
          <w:tcPr>
            <w:tcW w:w="0" w:type="auto"/>
            <w:tcBorders>
              <w:top w:val="single" w:sz="4" w:space="0" w:color="auto"/>
              <w:left w:val="single" w:sz="4" w:space="0" w:color="auto"/>
              <w:bottom w:val="single" w:sz="4" w:space="0" w:color="auto"/>
              <w:right w:val="single" w:sz="4" w:space="0" w:color="auto"/>
            </w:tcBorders>
            <w:hideMark/>
          </w:tcPr>
          <w:p w:rsidR="00B07DB7" w:rsidRDefault="00B07DB7">
            <w:pPr>
              <w:spacing w:before="120" w:after="120"/>
              <w:rPr>
                <w:rFonts w:eastAsiaTheme="minorEastAsia"/>
                <w:lang w:val="en-US" w:eastAsia="zh-CN"/>
              </w:rPr>
            </w:pPr>
            <w:r>
              <w:rPr>
                <w:rFonts w:eastAsiaTheme="minorEastAsia"/>
                <w:lang w:val="en-US" w:eastAsia="zh-CN"/>
              </w:rPr>
              <w:t>512</w:t>
            </w:r>
          </w:p>
        </w:tc>
        <w:tc>
          <w:tcPr>
            <w:tcW w:w="0" w:type="auto"/>
            <w:tcBorders>
              <w:top w:val="single" w:sz="4" w:space="0" w:color="auto"/>
              <w:left w:val="single" w:sz="4" w:space="0" w:color="auto"/>
              <w:bottom w:val="single" w:sz="4" w:space="0" w:color="auto"/>
              <w:right w:val="single" w:sz="4" w:space="0" w:color="auto"/>
            </w:tcBorders>
            <w:hideMark/>
          </w:tcPr>
          <w:p w:rsidR="00B07DB7" w:rsidRDefault="00B07DB7">
            <w:pPr>
              <w:spacing w:before="120" w:after="120"/>
              <w:rPr>
                <w:rFonts w:eastAsiaTheme="minorEastAsia"/>
                <w:lang w:val="en-US" w:eastAsia="zh-CN"/>
              </w:rPr>
            </w:pPr>
            <w:r>
              <w:rPr>
                <w:rFonts w:eastAsiaTheme="minorEastAsia"/>
                <w:lang w:val="en-US" w:eastAsia="zh-CN"/>
              </w:rPr>
              <w:t>256</w:t>
            </w:r>
          </w:p>
        </w:tc>
      </w:tr>
      <w:tr w:rsidR="00B07DB7" w:rsidTr="00B07D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DB7" w:rsidRDefault="00B07DB7">
            <w:pPr>
              <w:spacing w:beforeLines="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B07DB7" w:rsidRDefault="00B07DB7">
            <w:pPr>
              <w:spacing w:before="120" w:after="120"/>
              <w:rPr>
                <w:rFonts w:eastAsiaTheme="minorEastAsia"/>
                <w:lang w:val="en-US" w:eastAsia="zh-CN"/>
              </w:rPr>
            </w:pPr>
            <w:r>
              <w:rPr>
                <w:rFonts w:eastAsiaTheme="minorEastAsia"/>
                <w:lang w:val="en-US" w:eastAsia="zh-CN"/>
              </w:rPr>
              <w:t>44-84</w:t>
            </w:r>
          </w:p>
        </w:tc>
        <w:tc>
          <w:tcPr>
            <w:tcW w:w="0" w:type="auto"/>
            <w:tcBorders>
              <w:top w:val="single" w:sz="4" w:space="0" w:color="auto"/>
              <w:left w:val="single" w:sz="4" w:space="0" w:color="auto"/>
              <w:bottom w:val="single" w:sz="4" w:space="0" w:color="auto"/>
              <w:right w:val="single" w:sz="4" w:space="0" w:color="auto"/>
            </w:tcBorders>
            <w:hideMark/>
          </w:tcPr>
          <w:p w:rsidR="00B07DB7" w:rsidRDefault="00B07DB7">
            <w:pPr>
              <w:spacing w:before="120" w:after="120"/>
              <w:rPr>
                <w:rFonts w:eastAsiaTheme="minorEastAsia"/>
                <w:lang w:val="en-US" w:eastAsia="zh-CN"/>
              </w:rPr>
            </w:pPr>
            <w:r>
              <w:rPr>
                <w:rFonts w:eastAsiaTheme="minorEastAsia"/>
                <w:lang w:val="en-US" w:eastAsia="zh-CN"/>
              </w:rPr>
              <w:t>10-15</w:t>
            </w:r>
          </w:p>
        </w:tc>
        <w:tc>
          <w:tcPr>
            <w:tcW w:w="0" w:type="auto"/>
            <w:tcBorders>
              <w:top w:val="single" w:sz="4" w:space="0" w:color="auto"/>
              <w:left w:val="single" w:sz="4" w:space="0" w:color="auto"/>
              <w:bottom w:val="single" w:sz="4" w:space="0" w:color="auto"/>
              <w:right w:val="single" w:sz="4" w:space="0" w:color="auto"/>
            </w:tcBorders>
            <w:hideMark/>
          </w:tcPr>
          <w:p w:rsidR="00B07DB7" w:rsidRDefault="00B07DB7">
            <w:pPr>
              <w:spacing w:before="120" w:after="120"/>
              <w:rPr>
                <w:rFonts w:eastAsiaTheme="minorEastAsia"/>
                <w:lang w:val="en-US" w:eastAsia="zh-CN"/>
              </w:rPr>
            </w:pPr>
            <w:r>
              <w:rPr>
                <w:rFonts w:eastAsiaTheme="minorEastAsia"/>
                <w:lang w:val="en-US" w:eastAsia="zh-CN"/>
              </w:rPr>
              <w:t>1024</w:t>
            </w:r>
          </w:p>
        </w:tc>
        <w:tc>
          <w:tcPr>
            <w:tcW w:w="0" w:type="auto"/>
            <w:tcBorders>
              <w:top w:val="single" w:sz="4" w:space="0" w:color="auto"/>
              <w:left w:val="single" w:sz="4" w:space="0" w:color="auto"/>
              <w:bottom w:val="single" w:sz="4" w:space="0" w:color="auto"/>
              <w:right w:val="single" w:sz="4" w:space="0" w:color="auto"/>
            </w:tcBorders>
            <w:hideMark/>
          </w:tcPr>
          <w:p w:rsidR="00B07DB7" w:rsidRDefault="00B07DB7">
            <w:pPr>
              <w:spacing w:before="120" w:after="120"/>
              <w:rPr>
                <w:rFonts w:eastAsiaTheme="minorEastAsia"/>
                <w:lang w:val="en-US" w:eastAsia="zh-CN"/>
              </w:rPr>
            </w:pPr>
            <w:r>
              <w:rPr>
                <w:rFonts w:eastAsiaTheme="minorEastAsia"/>
                <w:lang w:val="en-US" w:eastAsia="zh-CN"/>
              </w:rPr>
              <w:t>128</w:t>
            </w:r>
          </w:p>
        </w:tc>
      </w:tr>
      <w:tr w:rsidR="00B07DB7" w:rsidTr="00B07D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DB7" w:rsidRDefault="00B07DB7">
            <w:pPr>
              <w:spacing w:beforeLines="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B07DB7" w:rsidRDefault="00B07DB7">
            <w:pPr>
              <w:spacing w:before="120" w:after="120"/>
              <w:rPr>
                <w:rFonts w:eastAsiaTheme="minorEastAsia"/>
                <w:lang w:val="en-US" w:eastAsia="zh-CN"/>
              </w:rPr>
            </w:pPr>
            <w:r>
              <w:rPr>
                <w:rFonts w:eastAsiaTheme="minorEastAsia"/>
                <w:lang w:val="en-US" w:eastAsia="zh-CN"/>
              </w:rPr>
              <w:t>88-168</w:t>
            </w:r>
          </w:p>
        </w:tc>
        <w:tc>
          <w:tcPr>
            <w:tcW w:w="0" w:type="auto"/>
            <w:tcBorders>
              <w:top w:val="single" w:sz="4" w:space="0" w:color="auto"/>
              <w:left w:val="single" w:sz="4" w:space="0" w:color="auto"/>
              <w:bottom w:val="single" w:sz="4" w:space="0" w:color="auto"/>
              <w:right w:val="single" w:sz="4" w:space="0" w:color="auto"/>
            </w:tcBorders>
            <w:hideMark/>
          </w:tcPr>
          <w:p w:rsidR="00B07DB7" w:rsidRDefault="00B07DB7">
            <w:pPr>
              <w:spacing w:before="120" w:after="120"/>
              <w:rPr>
                <w:rFonts w:eastAsiaTheme="minorEastAsia"/>
                <w:lang w:val="en-US" w:eastAsia="zh-CN"/>
              </w:rPr>
            </w:pPr>
            <w:r>
              <w:rPr>
                <w:rFonts w:eastAsiaTheme="minorEastAsia"/>
                <w:lang w:val="en-US" w:eastAsia="zh-CN"/>
              </w:rPr>
              <w:t>15-30</w:t>
            </w:r>
          </w:p>
        </w:tc>
        <w:tc>
          <w:tcPr>
            <w:tcW w:w="0" w:type="auto"/>
            <w:tcBorders>
              <w:top w:val="single" w:sz="4" w:space="0" w:color="auto"/>
              <w:left w:val="single" w:sz="4" w:space="0" w:color="auto"/>
              <w:bottom w:val="single" w:sz="4" w:space="0" w:color="auto"/>
              <w:right w:val="single" w:sz="4" w:space="0" w:color="auto"/>
            </w:tcBorders>
            <w:hideMark/>
          </w:tcPr>
          <w:p w:rsidR="00B07DB7" w:rsidRDefault="00B07DB7">
            <w:pPr>
              <w:spacing w:before="120" w:after="120"/>
              <w:rPr>
                <w:rFonts w:eastAsiaTheme="minorEastAsia"/>
                <w:lang w:val="en-US" w:eastAsia="zh-CN"/>
              </w:rPr>
            </w:pPr>
            <w:r>
              <w:rPr>
                <w:rFonts w:eastAsiaTheme="minorEastAsia"/>
                <w:lang w:val="en-US" w:eastAsia="zh-CN"/>
              </w:rPr>
              <w:t>2048</w:t>
            </w:r>
          </w:p>
        </w:tc>
        <w:tc>
          <w:tcPr>
            <w:tcW w:w="0" w:type="auto"/>
            <w:tcBorders>
              <w:top w:val="single" w:sz="4" w:space="0" w:color="auto"/>
              <w:left w:val="single" w:sz="4" w:space="0" w:color="auto"/>
              <w:bottom w:val="single" w:sz="4" w:space="0" w:color="auto"/>
              <w:right w:val="single" w:sz="4" w:space="0" w:color="auto"/>
            </w:tcBorders>
            <w:hideMark/>
          </w:tcPr>
          <w:p w:rsidR="00B07DB7" w:rsidRDefault="00B07DB7">
            <w:pPr>
              <w:spacing w:before="120" w:after="120"/>
              <w:rPr>
                <w:rFonts w:eastAsiaTheme="minorEastAsia"/>
                <w:lang w:val="en-US" w:eastAsia="zh-CN"/>
              </w:rPr>
            </w:pPr>
            <w:r>
              <w:rPr>
                <w:rFonts w:eastAsiaTheme="minorEastAsia"/>
                <w:lang w:val="en-US" w:eastAsia="zh-CN"/>
              </w:rPr>
              <w:t>64</w:t>
            </w:r>
          </w:p>
        </w:tc>
      </w:tr>
      <w:tr w:rsidR="00B07DB7" w:rsidTr="00B07D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7DB7" w:rsidRDefault="00B07DB7">
            <w:pPr>
              <w:spacing w:beforeLines="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B07DB7" w:rsidRDefault="00B07DB7">
            <w:pPr>
              <w:spacing w:before="120" w:after="120"/>
              <w:rPr>
                <w:rFonts w:eastAsiaTheme="minorEastAsia"/>
                <w:lang w:val="en-US" w:eastAsia="zh-CN"/>
              </w:rPr>
            </w:pPr>
            <w:r>
              <w:rPr>
                <w:rFonts w:eastAsiaTheme="minorEastAsia"/>
                <w:lang w:val="en-US" w:eastAsia="zh-CN"/>
              </w:rPr>
              <w:t>172-252</w:t>
            </w:r>
          </w:p>
        </w:tc>
        <w:tc>
          <w:tcPr>
            <w:tcW w:w="0" w:type="auto"/>
            <w:tcBorders>
              <w:top w:val="single" w:sz="4" w:space="0" w:color="auto"/>
              <w:left w:val="single" w:sz="4" w:space="0" w:color="auto"/>
              <w:bottom w:val="single" w:sz="4" w:space="0" w:color="auto"/>
              <w:right w:val="single" w:sz="4" w:space="0" w:color="auto"/>
            </w:tcBorders>
            <w:hideMark/>
          </w:tcPr>
          <w:p w:rsidR="00B07DB7" w:rsidRDefault="00B07DB7">
            <w:pPr>
              <w:spacing w:before="120" w:after="120"/>
              <w:rPr>
                <w:rFonts w:eastAsiaTheme="minorEastAsia"/>
                <w:lang w:val="en-US" w:eastAsia="zh-CN"/>
              </w:rPr>
            </w:pPr>
            <w:r>
              <w:rPr>
                <w:rFonts w:eastAsiaTheme="minorEastAsia"/>
                <w:lang w:val="en-US" w:eastAsia="zh-CN"/>
              </w:rPr>
              <w:t>30-50</w:t>
            </w:r>
          </w:p>
        </w:tc>
        <w:tc>
          <w:tcPr>
            <w:tcW w:w="0" w:type="auto"/>
            <w:tcBorders>
              <w:top w:val="single" w:sz="4" w:space="0" w:color="auto"/>
              <w:left w:val="single" w:sz="4" w:space="0" w:color="auto"/>
              <w:bottom w:val="single" w:sz="4" w:space="0" w:color="auto"/>
              <w:right w:val="single" w:sz="4" w:space="0" w:color="auto"/>
            </w:tcBorders>
            <w:hideMark/>
          </w:tcPr>
          <w:p w:rsidR="00B07DB7" w:rsidRDefault="00B07DB7">
            <w:pPr>
              <w:spacing w:before="120" w:after="120"/>
              <w:rPr>
                <w:rFonts w:eastAsiaTheme="minorEastAsia"/>
                <w:lang w:val="en-US" w:eastAsia="zh-CN"/>
              </w:rPr>
            </w:pPr>
            <w:r>
              <w:rPr>
                <w:rFonts w:eastAsiaTheme="minorEastAsia"/>
                <w:lang w:val="en-US" w:eastAsia="zh-CN"/>
              </w:rPr>
              <w:t>4096</w:t>
            </w:r>
          </w:p>
        </w:tc>
        <w:tc>
          <w:tcPr>
            <w:tcW w:w="0" w:type="auto"/>
            <w:tcBorders>
              <w:top w:val="single" w:sz="4" w:space="0" w:color="auto"/>
              <w:left w:val="single" w:sz="4" w:space="0" w:color="auto"/>
              <w:bottom w:val="single" w:sz="4" w:space="0" w:color="auto"/>
              <w:right w:val="single" w:sz="4" w:space="0" w:color="auto"/>
            </w:tcBorders>
            <w:hideMark/>
          </w:tcPr>
          <w:p w:rsidR="00B07DB7" w:rsidRDefault="00B07DB7">
            <w:pPr>
              <w:spacing w:before="120" w:after="120"/>
              <w:rPr>
                <w:rFonts w:eastAsiaTheme="minorEastAsia"/>
                <w:lang w:val="en-US" w:eastAsia="zh-CN"/>
              </w:rPr>
            </w:pPr>
            <w:r>
              <w:rPr>
                <w:rFonts w:eastAsiaTheme="minorEastAsia"/>
                <w:lang w:val="en-US" w:eastAsia="zh-CN"/>
              </w:rPr>
              <w:t>32</w:t>
            </w:r>
          </w:p>
        </w:tc>
      </w:tr>
    </w:tbl>
    <w:p w:rsidR="0057461B" w:rsidRPr="00245418" w:rsidRDefault="0057461B" w:rsidP="00245418">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Dependence on SRS comb and symbol size</w:t>
      </w:r>
    </w:p>
    <w:p w:rsidR="00E1424C" w:rsidRDefault="00E1424C" w:rsidP="00245418">
      <w:pPr>
        <w:pStyle w:val="af8"/>
        <w:numPr>
          <w:ilvl w:val="1"/>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Based on our results in [2], except for the case of 24 RB at -13dB SINR, the accuracy performance is quite similar for all the combinations of </w:t>
      </w:r>
      <w:proofErr w:type="spellStart"/>
      <w:r>
        <w:rPr>
          <w:rFonts w:eastAsia="宋体"/>
          <w:lang w:eastAsia="zh-CN"/>
        </w:rPr>
        <w:t>comb+symbol</w:t>
      </w:r>
      <w:proofErr w:type="spellEnd"/>
      <w:r>
        <w:rPr>
          <w:rFonts w:eastAsia="宋体"/>
          <w:lang w:eastAsia="zh-CN"/>
        </w:rPr>
        <w:t xml:space="preserve">. </w:t>
      </w:r>
    </w:p>
    <w:p w:rsidR="00245418" w:rsidRDefault="00E1424C" w:rsidP="00245418">
      <w:pPr>
        <w:pStyle w:val="af8"/>
        <w:numPr>
          <w:ilvl w:val="1"/>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As we proposed above, we suggest to define the lower bound of SRS BW as 32 RB for -13dB SINR, and if this is agreeable, the accuracy requirements can be defined agnostic to combinations of </w:t>
      </w:r>
      <w:proofErr w:type="spellStart"/>
      <w:r>
        <w:rPr>
          <w:rFonts w:eastAsia="宋体"/>
          <w:lang w:eastAsia="zh-CN"/>
        </w:rPr>
        <w:t>comb+symbol</w:t>
      </w:r>
      <w:proofErr w:type="spellEnd"/>
    </w:p>
    <w:p w:rsidR="0057461B" w:rsidRPr="000B1A65" w:rsidRDefault="0057461B" w:rsidP="00245418">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Dependence on other SRS parameters</w:t>
      </w:r>
    </w:p>
    <w:p w:rsidR="000B1A65" w:rsidRDefault="000B1A65" w:rsidP="000B1A65">
      <w:pPr>
        <w:pStyle w:val="af8"/>
        <w:numPr>
          <w:ilvl w:val="1"/>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 xml:space="preserve">Based on our results, the </w:t>
      </w:r>
      <w:r w:rsidR="00E1424C">
        <w:rPr>
          <w:rFonts w:eastAsia="宋体"/>
          <w:lang w:val="en-GB" w:eastAsia="zh-CN"/>
        </w:rPr>
        <w:t xml:space="preserve">accuracy performance is quite dependent on the SRS SCS. </w:t>
      </w:r>
      <w:r w:rsidR="00E1424C">
        <w:rPr>
          <w:rFonts w:eastAsia="宋体"/>
          <w:lang w:eastAsia="zh-CN"/>
        </w:rPr>
        <w:t xml:space="preserve">As the TOA estimation resolution is determined </w:t>
      </w:r>
      <w:r w:rsidR="00E1424C">
        <w:rPr>
          <w:rFonts w:eastAsiaTheme="minorEastAsia"/>
          <w:lang w:eastAsia="zh-CN"/>
        </w:rPr>
        <w:t>by both the FFT size (the number of PRBs) and the symbol length (the SCS)</w:t>
      </w:r>
      <w:r w:rsidR="00E1424C">
        <w:rPr>
          <w:rFonts w:eastAsia="宋体"/>
          <w:lang w:eastAsia="zh-CN"/>
        </w:rPr>
        <w:t xml:space="preserve">, the SRS BW should be defined in combination of {PRB </w:t>
      </w:r>
      <w:proofErr w:type="spellStart"/>
      <w:r w:rsidR="00E1424C">
        <w:rPr>
          <w:rFonts w:eastAsia="宋体"/>
          <w:lang w:eastAsia="zh-CN"/>
        </w:rPr>
        <w:t>num</w:t>
      </w:r>
      <w:proofErr w:type="spellEnd"/>
      <w:r w:rsidR="00E1424C">
        <w:rPr>
          <w:rFonts w:eastAsia="宋体"/>
          <w:lang w:eastAsia="zh-CN"/>
        </w:rPr>
        <w:t>, SCS}</w:t>
      </w:r>
    </w:p>
    <w:p w:rsidR="0057461B" w:rsidRPr="000B1A65" w:rsidRDefault="000B1A65" w:rsidP="0057461B">
      <w:pPr>
        <w:spacing w:before="120" w:after="120"/>
        <w:rPr>
          <w:rFonts w:eastAsiaTheme="minorEastAsia"/>
          <w:b/>
          <w:lang w:eastAsia="zh-CN"/>
        </w:rPr>
      </w:pPr>
      <w:r w:rsidRPr="000B1A65">
        <w:rPr>
          <w:rFonts w:eastAsiaTheme="minorEastAsia" w:hint="eastAsia"/>
          <w:b/>
          <w:lang w:eastAsia="zh-CN"/>
        </w:rPr>
        <w:t>P</w:t>
      </w:r>
      <w:r w:rsidRPr="000B1A65">
        <w:rPr>
          <w:rFonts w:eastAsiaTheme="minorEastAsia"/>
          <w:b/>
          <w:lang w:eastAsia="zh-CN"/>
        </w:rPr>
        <w:t>roposal 1: Define the</w:t>
      </w:r>
      <w:r w:rsidR="00E1424C">
        <w:rPr>
          <w:rFonts w:eastAsiaTheme="minorEastAsia"/>
          <w:b/>
          <w:lang w:eastAsia="zh-CN"/>
        </w:rPr>
        <w:t xml:space="preserve"> </w:t>
      </w:r>
      <w:proofErr w:type="spellStart"/>
      <w:r w:rsidR="00E1424C">
        <w:rPr>
          <w:rFonts w:eastAsiaTheme="minorEastAsia"/>
          <w:b/>
          <w:lang w:eastAsia="zh-CN"/>
        </w:rPr>
        <w:t>gNB</w:t>
      </w:r>
      <w:proofErr w:type="spellEnd"/>
      <w:r w:rsidR="00E1424C">
        <w:rPr>
          <w:rFonts w:eastAsiaTheme="minorEastAsia"/>
          <w:b/>
          <w:lang w:eastAsia="zh-CN"/>
        </w:rPr>
        <w:t xml:space="preserve"> Rx-</w:t>
      </w:r>
      <w:proofErr w:type="spellStart"/>
      <w:r w:rsidR="00E1424C">
        <w:rPr>
          <w:rFonts w:eastAsiaTheme="minorEastAsia"/>
          <w:b/>
          <w:lang w:eastAsia="zh-CN"/>
        </w:rPr>
        <w:t>Tx</w:t>
      </w:r>
      <w:proofErr w:type="spellEnd"/>
      <w:r w:rsidRPr="000B1A65">
        <w:rPr>
          <w:rFonts w:eastAsiaTheme="minorEastAsia"/>
          <w:b/>
          <w:lang w:eastAsia="zh-CN"/>
        </w:rPr>
        <w:t xml:space="preserve"> accuracy requirements as follows.</w:t>
      </w:r>
    </w:p>
    <w:p w:rsidR="00E1424C" w:rsidRDefault="00E1424C" w:rsidP="000B1A65">
      <w:pPr>
        <w:pStyle w:val="af8"/>
        <w:numPr>
          <w:ilvl w:val="0"/>
          <w:numId w:val="12"/>
        </w:numPr>
        <w:spacing w:before="120" w:after="120"/>
        <w:rPr>
          <w:rFonts w:eastAsiaTheme="minorEastAsia"/>
          <w:b/>
          <w:lang w:eastAsia="zh-CN"/>
        </w:rPr>
      </w:pPr>
      <w:r>
        <w:rPr>
          <w:rFonts w:eastAsiaTheme="minorEastAsia"/>
          <w:b/>
          <w:lang w:eastAsia="zh-CN"/>
        </w:rPr>
        <w:t>Separate requirements are defined for each SRS SCS</w:t>
      </w:r>
    </w:p>
    <w:p w:rsidR="00E1424C" w:rsidRDefault="00E1424C" w:rsidP="000B1A65">
      <w:pPr>
        <w:pStyle w:val="af8"/>
        <w:numPr>
          <w:ilvl w:val="0"/>
          <w:numId w:val="12"/>
        </w:numPr>
        <w:spacing w:before="120" w:after="120"/>
        <w:rPr>
          <w:rFonts w:eastAsiaTheme="minorEastAsia"/>
          <w:b/>
          <w:lang w:eastAsia="zh-CN"/>
        </w:rPr>
      </w:pPr>
      <w:r>
        <w:rPr>
          <w:rFonts w:eastAsiaTheme="minorEastAsia"/>
          <w:b/>
          <w:lang w:eastAsia="zh-CN"/>
        </w:rPr>
        <w:t>The SRS PRB numbers are grouped as in Table 2</w:t>
      </w:r>
    </w:p>
    <w:p w:rsidR="00E1424C" w:rsidRPr="00E1424C" w:rsidRDefault="00E1424C" w:rsidP="00E1424C">
      <w:pPr>
        <w:pStyle w:val="af8"/>
        <w:numPr>
          <w:ilvl w:val="0"/>
          <w:numId w:val="12"/>
        </w:numPr>
        <w:spacing w:before="120" w:after="120"/>
        <w:rPr>
          <w:rFonts w:eastAsiaTheme="minorEastAsia"/>
          <w:b/>
          <w:lang w:eastAsia="zh-CN"/>
        </w:rPr>
      </w:pPr>
      <w:r>
        <w:rPr>
          <w:rFonts w:eastAsiaTheme="minorEastAsia"/>
          <w:b/>
          <w:lang w:eastAsia="zh-CN"/>
        </w:rPr>
        <w:t xml:space="preserve">The </w:t>
      </w:r>
      <w:r w:rsidRPr="00E1424C">
        <w:rPr>
          <w:rFonts w:eastAsiaTheme="minorEastAsia"/>
          <w:b/>
          <w:lang w:eastAsia="zh-CN"/>
        </w:rPr>
        <w:t xml:space="preserve">lower bound of SRS BW </w:t>
      </w:r>
      <w:r>
        <w:rPr>
          <w:rFonts w:eastAsiaTheme="minorEastAsia"/>
          <w:b/>
          <w:lang w:eastAsia="zh-CN"/>
        </w:rPr>
        <w:t>is</w:t>
      </w:r>
      <w:r w:rsidRPr="00E1424C">
        <w:rPr>
          <w:rFonts w:eastAsiaTheme="minorEastAsia"/>
          <w:b/>
          <w:lang w:eastAsia="zh-CN"/>
        </w:rPr>
        <w:t xml:space="preserve"> </w:t>
      </w:r>
      <w:r>
        <w:rPr>
          <w:rFonts w:eastAsiaTheme="minorEastAsia"/>
          <w:b/>
          <w:lang w:eastAsia="zh-CN"/>
        </w:rPr>
        <w:t>[</w:t>
      </w:r>
      <w:r w:rsidRPr="00E1424C">
        <w:rPr>
          <w:rFonts w:eastAsiaTheme="minorEastAsia"/>
          <w:b/>
          <w:lang w:eastAsia="zh-CN"/>
        </w:rPr>
        <w:t>24</w:t>
      </w:r>
      <w:r>
        <w:rPr>
          <w:rFonts w:eastAsiaTheme="minorEastAsia"/>
          <w:b/>
          <w:lang w:eastAsia="zh-CN"/>
        </w:rPr>
        <w:t>]</w:t>
      </w:r>
      <w:r w:rsidRPr="00E1424C">
        <w:rPr>
          <w:rFonts w:eastAsiaTheme="minorEastAsia"/>
          <w:b/>
          <w:lang w:eastAsia="zh-CN"/>
        </w:rPr>
        <w:t xml:space="preserve"> RB for +3dB SINR, and </w:t>
      </w:r>
      <w:r>
        <w:rPr>
          <w:rFonts w:eastAsiaTheme="minorEastAsia"/>
          <w:b/>
          <w:lang w:eastAsia="zh-CN"/>
        </w:rPr>
        <w:t>[</w:t>
      </w:r>
      <w:r w:rsidRPr="00E1424C">
        <w:rPr>
          <w:rFonts w:eastAsiaTheme="minorEastAsia"/>
          <w:b/>
          <w:lang w:eastAsia="zh-CN"/>
        </w:rPr>
        <w:t>32</w:t>
      </w:r>
      <w:r>
        <w:rPr>
          <w:rFonts w:eastAsiaTheme="minorEastAsia"/>
          <w:b/>
          <w:lang w:eastAsia="zh-CN"/>
        </w:rPr>
        <w:t>]</w:t>
      </w:r>
      <w:r w:rsidRPr="00E1424C">
        <w:rPr>
          <w:rFonts w:eastAsiaTheme="minorEastAsia"/>
          <w:b/>
          <w:lang w:eastAsia="zh-CN"/>
        </w:rPr>
        <w:t xml:space="preserve"> RB for -13dB SINR</w:t>
      </w:r>
    </w:p>
    <w:p w:rsidR="000B1A65" w:rsidRPr="00E1424C" w:rsidRDefault="000B1A65" w:rsidP="000B1A65">
      <w:pPr>
        <w:pStyle w:val="af8"/>
        <w:numPr>
          <w:ilvl w:val="0"/>
          <w:numId w:val="12"/>
        </w:numPr>
        <w:spacing w:before="120" w:after="120"/>
        <w:rPr>
          <w:rFonts w:eastAsiaTheme="minorEastAsia"/>
          <w:b/>
          <w:lang w:eastAsia="zh-CN"/>
        </w:rPr>
      </w:pPr>
      <w:r w:rsidRPr="000B1A65">
        <w:rPr>
          <w:rFonts w:eastAsia="宋体"/>
          <w:b/>
          <w:lang w:eastAsia="zh-CN"/>
        </w:rPr>
        <w:t xml:space="preserve">The requirements are defined agnostic to </w:t>
      </w:r>
      <w:r w:rsidR="004015B8">
        <w:rPr>
          <w:rFonts w:eastAsia="宋体"/>
          <w:b/>
          <w:lang w:eastAsia="zh-CN"/>
        </w:rPr>
        <w:t>combination of SRS comb and symbol sizes</w:t>
      </w:r>
    </w:p>
    <w:p w:rsidR="00E1424C" w:rsidRDefault="00E1424C" w:rsidP="00E1424C">
      <w:pPr>
        <w:pStyle w:val="af8"/>
        <w:spacing w:before="120" w:after="120"/>
        <w:ind w:left="360"/>
        <w:jc w:val="center"/>
        <w:rPr>
          <w:rFonts w:eastAsiaTheme="minorEastAsia"/>
          <w:b/>
          <w:lang w:eastAsia="zh-CN"/>
        </w:rPr>
      </w:pPr>
      <w:r>
        <w:rPr>
          <w:rFonts w:eastAsiaTheme="minorEastAsia"/>
          <w:b/>
          <w:lang w:eastAsia="zh-CN"/>
        </w:rPr>
        <w:t xml:space="preserve">Table 2: Template for </w:t>
      </w:r>
      <w:proofErr w:type="spellStart"/>
      <w:r>
        <w:rPr>
          <w:rFonts w:eastAsiaTheme="minorEastAsia"/>
          <w:b/>
          <w:lang w:eastAsia="zh-CN"/>
        </w:rPr>
        <w:t>gNB</w:t>
      </w:r>
      <w:proofErr w:type="spellEnd"/>
      <w:r>
        <w:rPr>
          <w:rFonts w:eastAsiaTheme="minorEastAsia"/>
          <w:b/>
          <w:lang w:eastAsia="zh-CN"/>
        </w:rPr>
        <w:t xml:space="preserve"> TOA estimation accuracy requirements</w:t>
      </w:r>
    </w:p>
    <w:tbl>
      <w:tblPr>
        <w:tblStyle w:val="af4"/>
        <w:tblW w:w="0" w:type="auto"/>
        <w:jc w:val="center"/>
        <w:tblLook w:val="04A0" w:firstRow="1" w:lastRow="0" w:firstColumn="1" w:lastColumn="0" w:noHBand="0" w:noVBand="1"/>
      </w:tblPr>
      <w:tblGrid>
        <w:gridCol w:w="1554"/>
        <w:gridCol w:w="1390"/>
        <w:gridCol w:w="1139"/>
      </w:tblGrid>
      <w:tr w:rsidR="00E1424C" w:rsidTr="00E1424C">
        <w:trPr>
          <w:jc w:val="center"/>
        </w:trPr>
        <w:tc>
          <w:tcPr>
            <w:tcW w:w="0" w:type="auto"/>
            <w:tcBorders>
              <w:top w:val="single" w:sz="4" w:space="0" w:color="auto"/>
              <w:left w:val="single" w:sz="4" w:space="0" w:color="auto"/>
              <w:bottom w:val="single" w:sz="4" w:space="0" w:color="auto"/>
              <w:right w:val="single" w:sz="4" w:space="0" w:color="auto"/>
            </w:tcBorders>
            <w:hideMark/>
          </w:tcPr>
          <w:p w:rsidR="00E1424C" w:rsidRDefault="00E1424C" w:rsidP="00E1424C">
            <w:pPr>
              <w:spacing w:beforeLines="0" w:before="0" w:afterLines="0" w:after="0"/>
              <w:rPr>
                <w:rFonts w:eastAsiaTheme="minorEastAsia"/>
                <w:b/>
                <w:lang w:val="en-US" w:eastAsia="zh-CN"/>
              </w:rPr>
            </w:pPr>
            <w:r>
              <w:rPr>
                <w:rFonts w:eastAsiaTheme="minorEastAsia"/>
                <w:b/>
                <w:lang w:val="en-US" w:eastAsia="zh-CN"/>
              </w:rPr>
              <w:t>Accuracy (Tc)</w:t>
            </w:r>
          </w:p>
        </w:tc>
        <w:tc>
          <w:tcPr>
            <w:tcW w:w="0" w:type="auto"/>
            <w:tcBorders>
              <w:top w:val="single" w:sz="4" w:space="0" w:color="auto"/>
              <w:left w:val="single" w:sz="4" w:space="0" w:color="auto"/>
              <w:bottom w:val="single" w:sz="4" w:space="0" w:color="auto"/>
              <w:right w:val="single" w:sz="4" w:space="0" w:color="auto"/>
            </w:tcBorders>
            <w:hideMark/>
          </w:tcPr>
          <w:p w:rsidR="00E1424C" w:rsidRDefault="00E1424C" w:rsidP="00E1424C">
            <w:pPr>
              <w:spacing w:beforeLines="0" w:before="0" w:afterLines="0" w:after="0"/>
              <w:rPr>
                <w:rFonts w:eastAsiaTheme="minorEastAsia"/>
                <w:b/>
                <w:lang w:val="en-US" w:eastAsia="zh-CN"/>
              </w:rPr>
            </w:pPr>
            <w:r>
              <w:rPr>
                <w:rFonts w:eastAsiaTheme="minorEastAsia"/>
                <w:b/>
                <w:lang w:val="en-US" w:eastAsia="zh-CN"/>
              </w:rPr>
              <w:t>SCS (kHz)</w:t>
            </w:r>
          </w:p>
        </w:tc>
        <w:tc>
          <w:tcPr>
            <w:tcW w:w="0" w:type="auto"/>
            <w:tcBorders>
              <w:top w:val="single" w:sz="4" w:space="0" w:color="auto"/>
              <w:left w:val="single" w:sz="4" w:space="0" w:color="auto"/>
              <w:bottom w:val="single" w:sz="4" w:space="0" w:color="auto"/>
              <w:right w:val="single" w:sz="4" w:space="0" w:color="auto"/>
            </w:tcBorders>
            <w:hideMark/>
          </w:tcPr>
          <w:p w:rsidR="00E1424C" w:rsidRDefault="00E1424C" w:rsidP="00E1424C">
            <w:pPr>
              <w:spacing w:beforeLines="0" w:before="0" w:afterLines="0" w:after="0"/>
              <w:rPr>
                <w:rFonts w:eastAsiaTheme="minorEastAsia"/>
                <w:b/>
                <w:lang w:val="en-US" w:eastAsia="zh-CN"/>
              </w:rPr>
            </w:pPr>
            <w:r>
              <w:rPr>
                <w:rFonts w:eastAsiaTheme="minorEastAsia"/>
                <w:b/>
                <w:lang w:val="en-US" w:eastAsia="zh-CN"/>
              </w:rPr>
              <w:t xml:space="preserve">PRB </w:t>
            </w:r>
            <w:proofErr w:type="spellStart"/>
            <w:r>
              <w:rPr>
                <w:rFonts w:eastAsiaTheme="minorEastAsia"/>
                <w:b/>
                <w:lang w:val="en-US" w:eastAsia="zh-CN"/>
              </w:rPr>
              <w:t>num</w:t>
            </w:r>
            <w:proofErr w:type="spellEnd"/>
          </w:p>
        </w:tc>
      </w:tr>
      <w:tr w:rsidR="00E1424C" w:rsidTr="00E1424C">
        <w:trPr>
          <w:jc w:val="center"/>
        </w:trPr>
        <w:tc>
          <w:tcPr>
            <w:tcW w:w="0" w:type="auto"/>
            <w:tcBorders>
              <w:top w:val="single" w:sz="4" w:space="0" w:color="auto"/>
              <w:left w:val="single" w:sz="4" w:space="0" w:color="auto"/>
              <w:bottom w:val="single" w:sz="4" w:space="0" w:color="auto"/>
              <w:right w:val="single" w:sz="4" w:space="0" w:color="auto"/>
            </w:tcBorders>
          </w:tcPr>
          <w:p w:rsidR="00E1424C" w:rsidRDefault="00E1424C" w:rsidP="00E1424C">
            <w:pPr>
              <w:spacing w:beforeLines="0" w:before="0" w:afterLines="0" w:after="0"/>
              <w:rPr>
                <w:rFonts w:eastAsiaTheme="minorEastAsia"/>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rsidR="00E1424C" w:rsidRDefault="00E1424C" w:rsidP="00E1424C">
            <w:pPr>
              <w:spacing w:beforeLines="0" w:before="0" w:afterLines="0" w:after="0"/>
              <w:rPr>
                <w:rFonts w:eastAsiaTheme="minorEastAsia"/>
                <w:lang w:val="en-US" w:eastAsia="zh-CN"/>
              </w:rPr>
            </w:pPr>
            <w:r>
              <w:rPr>
                <w:rFonts w:eastAsiaTheme="minorEastAsia"/>
                <w:lang w:val="en-US" w:eastAsia="zh-CN"/>
              </w:rPr>
              <w:t>15/30/60/120</w:t>
            </w:r>
          </w:p>
        </w:tc>
        <w:tc>
          <w:tcPr>
            <w:tcW w:w="0" w:type="auto"/>
            <w:tcBorders>
              <w:top w:val="single" w:sz="4" w:space="0" w:color="auto"/>
              <w:left w:val="single" w:sz="4" w:space="0" w:color="auto"/>
              <w:bottom w:val="single" w:sz="4" w:space="0" w:color="auto"/>
              <w:right w:val="single" w:sz="4" w:space="0" w:color="auto"/>
            </w:tcBorders>
            <w:hideMark/>
          </w:tcPr>
          <w:p w:rsidR="00E1424C" w:rsidRDefault="00E1424C" w:rsidP="00E1424C">
            <w:pPr>
              <w:spacing w:beforeLines="0" w:before="0" w:afterLines="0" w:after="0"/>
              <w:rPr>
                <w:rFonts w:eastAsiaTheme="minorEastAsia"/>
                <w:lang w:val="en-US" w:eastAsia="zh-CN"/>
              </w:rPr>
            </w:pPr>
            <w:r>
              <w:rPr>
                <w:rFonts w:eastAsiaTheme="minorEastAsia"/>
                <w:lang w:val="en-US" w:eastAsia="zh-CN"/>
              </w:rPr>
              <w:t>BW</w:t>
            </w:r>
            <w:r>
              <w:rPr>
                <w:rFonts w:eastAsiaTheme="minorEastAsia"/>
                <w:vertAlign w:val="subscript"/>
                <w:lang w:val="en-US" w:eastAsia="zh-CN"/>
              </w:rPr>
              <w:t>min</w:t>
            </w:r>
            <w:r>
              <w:rPr>
                <w:rFonts w:eastAsiaTheme="minorEastAsia"/>
                <w:lang w:val="en-US" w:eastAsia="zh-CN"/>
              </w:rPr>
              <w:t>-40</w:t>
            </w:r>
          </w:p>
        </w:tc>
      </w:tr>
      <w:tr w:rsidR="00E1424C" w:rsidTr="00E1424C">
        <w:trPr>
          <w:jc w:val="center"/>
        </w:trPr>
        <w:tc>
          <w:tcPr>
            <w:tcW w:w="0" w:type="auto"/>
            <w:tcBorders>
              <w:top w:val="single" w:sz="4" w:space="0" w:color="auto"/>
              <w:left w:val="single" w:sz="4" w:space="0" w:color="auto"/>
              <w:bottom w:val="single" w:sz="4" w:space="0" w:color="auto"/>
              <w:right w:val="single" w:sz="4" w:space="0" w:color="auto"/>
            </w:tcBorders>
          </w:tcPr>
          <w:p w:rsidR="00E1424C" w:rsidRDefault="00E1424C" w:rsidP="00E1424C">
            <w:pPr>
              <w:spacing w:beforeLines="0" w:before="0" w:afterLines="0" w:after="0"/>
              <w:rPr>
                <w:rFonts w:eastAsiaTheme="minorEastAsia"/>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424C" w:rsidRDefault="00E1424C" w:rsidP="00E1424C">
            <w:pPr>
              <w:spacing w:beforeLines="0" w:before="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E1424C" w:rsidRDefault="00E1424C" w:rsidP="00E1424C">
            <w:pPr>
              <w:spacing w:beforeLines="0" w:before="0" w:afterLines="0" w:after="0"/>
              <w:rPr>
                <w:rFonts w:eastAsiaTheme="minorEastAsia"/>
                <w:lang w:val="en-US" w:eastAsia="zh-CN"/>
              </w:rPr>
            </w:pPr>
            <w:r>
              <w:rPr>
                <w:rFonts w:eastAsiaTheme="minorEastAsia"/>
                <w:lang w:val="en-US" w:eastAsia="zh-CN"/>
              </w:rPr>
              <w:t>44-84</w:t>
            </w:r>
          </w:p>
        </w:tc>
      </w:tr>
      <w:tr w:rsidR="00E1424C" w:rsidTr="00E1424C">
        <w:trPr>
          <w:jc w:val="center"/>
        </w:trPr>
        <w:tc>
          <w:tcPr>
            <w:tcW w:w="0" w:type="auto"/>
            <w:tcBorders>
              <w:top w:val="single" w:sz="4" w:space="0" w:color="auto"/>
              <w:left w:val="single" w:sz="4" w:space="0" w:color="auto"/>
              <w:bottom w:val="single" w:sz="4" w:space="0" w:color="auto"/>
              <w:right w:val="single" w:sz="4" w:space="0" w:color="auto"/>
            </w:tcBorders>
          </w:tcPr>
          <w:p w:rsidR="00E1424C" w:rsidRDefault="00E1424C" w:rsidP="00E1424C">
            <w:pPr>
              <w:spacing w:beforeLines="0" w:before="0" w:afterLines="0" w:after="0"/>
              <w:rPr>
                <w:rFonts w:eastAsiaTheme="minorEastAsia"/>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424C" w:rsidRDefault="00E1424C" w:rsidP="00E1424C">
            <w:pPr>
              <w:spacing w:beforeLines="0" w:before="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E1424C" w:rsidRDefault="00E1424C" w:rsidP="00E1424C">
            <w:pPr>
              <w:spacing w:beforeLines="0" w:before="0" w:afterLines="0" w:after="0"/>
              <w:rPr>
                <w:rFonts w:eastAsiaTheme="minorEastAsia"/>
                <w:lang w:val="en-US" w:eastAsia="zh-CN"/>
              </w:rPr>
            </w:pPr>
            <w:r>
              <w:rPr>
                <w:rFonts w:eastAsiaTheme="minorEastAsia"/>
                <w:lang w:val="en-US" w:eastAsia="zh-CN"/>
              </w:rPr>
              <w:t>88-168</w:t>
            </w:r>
          </w:p>
        </w:tc>
      </w:tr>
      <w:tr w:rsidR="00E1424C" w:rsidTr="00E1424C">
        <w:trPr>
          <w:jc w:val="center"/>
        </w:trPr>
        <w:tc>
          <w:tcPr>
            <w:tcW w:w="0" w:type="auto"/>
            <w:tcBorders>
              <w:top w:val="single" w:sz="4" w:space="0" w:color="auto"/>
              <w:left w:val="single" w:sz="4" w:space="0" w:color="auto"/>
              <w:bottom w:val="single" w:sz="4" w:space="0" w:color="auto"/>
              <w:right w:val="single" w:sz="4" w:space="0" w:color="auto"/>
            </w:tcBorders>
          </w:tcPr>
          <w:p w:rsidR="00E1424C" w:rsidRDefault="00E1424C" w:rsidP="00E1424C">
            <w:pPr>
              <w:spacing w:beforeLines="0" w:before="0" w:afterLines="0" w:after="0"/>
              <w:rPr>
                <w:rFonts w:eastAsiaTheme="minorEastAsia"/>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424C" w:rsidRDefault="00E1424C" w:rsidP="00E1424C">
            <w:pPr>
              <w:spacing w:beforeLines="0" w:before="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E1424C" w:rsidRDefault="00E1424C" w:rsidP="00E1424C">
            <w:pPr>
              <w:spacing w:beforeLines="0" w:before="0" w:afterLines="0" w:after="0"/>
              <w:rPr>
                <w:rFonts w:eastAsiaTheme="minorEastAsia"/>
                <w:lang w:val="en-US" w:eastAsia="zh-CN"/>
              </w:rPr>
            </w:pPr>
            <w:r>
              <w:rPr>
                <w:rFonts w:eastAsiaTheme="minorEastAsia"/>
                <w:lang w:val="en-US" w:eastAsia="zh-CN"/>
              </w:rPr>
              <w:t>172-max</w:t>
            </w:r>
          </w:p>
        </w:tc>
      </w:tr>
    </w:tbl>
    <w:p w:rsidR="00E6626C" w:rsidRDefault="004015B8" w:rsidP="00170CBB">
      <w:pPr>
        <w:pStyle w:val="2"/>
        <w:rPr>
          <w:lang w:eastAsia="zh-CN"/>
        </w:rPr>
      </w:pPr>
      <w:r>
        <w:rPr>
          <w:lang w:eastAsia="zh-CN"/>
        </w:rPr>
        <w:t>Group delay</w:t>
      </w:r>
      <w:r w:rsidR="00E6626C">
        <w:rPr>
          <w:lang w:eastAsia="zh-CN"/>
        </w:rPr>
        <w:t xml:space="preserve"> calibration margin</w:t>
      </w:r>
    </w:p>
    <w:tbl>
      <w:tblPr>
        <w:tblStyle w:val="af4"/>
        <w:tblW w:w="0" w:type="auto"/>
        <w:tblLook w:val="04A0" w:firstRow="1" w:lastRow="0" w:firstColumn="1" w:lastColumn="0" w:noHBand="0" w:noVBand="1"/>
      </w:tblPr>
      <w:tblGrid>
        <w:gridCol w:w="9621"/>
      </w:tblGrid>
      <w:tr w:rsidR="00170CBB" w:rsidTr="00170CBB">
        <w:tc>
          <w:tcPr>
            <w:tcW w:w="9621" w:type="dxa"/>
          </w:tcPr>
          <w:p w:rsidR="00564A3D" w:rsidRPr="00D25095" w:rsidRDefault="001D1045" w:rsidP="00D25095">
            <w:pPr>
              <w:numPr>
                <w:ilvl w:val="0"/>
                <w:numId w:val="47"/>
              </w:numPr>
              <w:spacing w:before="120" w:after="120"/>
              <w:rPr>
                <w:rFonts w:eastAsiaTheme="minorEastAsia"/>
                <w:lang w:val="en-US" w:eastAsia="zh-CN"/>
              </w:rPr>
            </w:pPr>
            <w:r w:rsidRPr="00D25095">
              <w:rPr>
                <w:rFonts w:eastAsiaTheme="minorEastAsia"/>
                <w:lang w:val="en-US" w:eastAsia="zh-CN"/>
              </w:rPr>
              <w:t xml:space="preserve">RF calibration error for timing measurements depends on </w:t>
            </w:r>
            <w:proofErr w:type="spellStart"/>
            <w:r w:rsidRPr="00D25095">
              <w:rPr>
                <w:rFonts w:eastAsiaTheme="minorEastAsia"/>
                <w:lang w:val="en-US" w:eastAsia="zh-CN"/>
              </w:rPr>
              <w:t>gNB</w:t>
            </w:r>
            <w:proofErr w:type="spellEnd"/>
            <w:r w:rsidRPr="00D25095">
              <w:rPr>
                <w:rFonts w:eastAsiaTheme="minorEastAsia"/>
                <w:lang w:val="en-US" w:eastAsia="zh-CN"/>
              </w:rPr>
              <w:t xml:space="preserve"> type (1-C, 1-H, 1-O, </w:t>
            </w:r>
            <w:proofErr w:type="gramStart"/>
            <w:r w:rsidRPr="00D25095">
              <w:rPr>
                <w:rFonts w:eastAsiaTheme="minorEastAsia"/>
                <w:lang w:val="en-US" w:eastAsia="zh-CN"/>
              </w:rPr>
              <w:t>2</w:t>
            </w:r>
            <w:proofErr w:type="gramEnd"/>
            <w:r w:rsidRPr="00D25095">
              <w:rPr>
                <w:rFonts w:eastAsiaTheme="minorEastAsia"/>
                <w:lang w:val="en-US" w:eastAsia="zh-CN"/>
              </w:rPr>
              <w:t>-O).</w:t>
            </w:r>
          </w:p>
          <w:p w:rsidR="00564A3D" w:rsidRPr="00D25095" w:rsidRDefault="001D1045" w:rsidP="00D25095">
            <w:pPr>
              <w:numPr>
                <w:ilvl w:val="0"/>
                <w:numId w:val="47"/>
              </w:numPr>
              <w:spacing w:before="120" w:after="120"/>
              <w:rPr>
                <w:rFonts w:eastAsiaTheme="minorEastAsia"/>
                <w:lang w:val="en-US" w:eastAsia="zh-CN"/>
              </w:rPr>
            </w:pPr>
            <w:r w:rsidRPr="00D25095">
              <w:rPr>
                <w:rFonts w:eastAsiaTheme="minorEastAsia"/>
                <w:lang w:val="en-US" w:eastAsia="zh-CN"/>
              </w:rPr>
              <w:t xml:space="preserve">Implementation and RF margins are </w:t>
            </w:r>
            <w:proofErr w:type="spellStart"/>
            <w:r w:rsidRPr="00D25095">
              <w:rPr>
                <w:rFonts w:eastAsiaTheme="minorEastAsia"/>
                <w:lang w:val="en-US" w:eastAsia="zh-CN"/>
              </w:rPr>
              <w:t>are</w:t>
            </w:r>
            <w:proofErr w:type="spellEnd"/>
            <w:r w:rsidRPr="00D25095">
              <w:rPr>
                <w:rFonts w:eastAsiaTheme="minorEastAsia"/>
                <w:lang w:val="en-US" w:eastAsia="zh-CN"/>
              </w:rPr>
              <w:t xml:space="preserve"> FFS:</w:t>
            </w:r>
          </w:p>
          <w:p w:rsidR="00564A3D" w:rsidRPr="00D25095" w:rsidRDefault="001D1045" w:rsidP="00D25095">
            <w:pPr>
              <w:numPr>
                <w:ilvl w:val="1"/>
                <w:numId w:val="47"/>
              </w:numPr>
              <w:spacing w:before="120" w:after="120"/>
              <w:rPr>
                <w:rFonts w:eastAsiaTheme="minorEastAsia"/>
                <w:lang w:val="en-US" w:eastAsia="zh-CN"/>
              </w:rPr>
            </w:pPr>
            <w:r w:rsidRPr="00D25095">
              <w:rPr>
                <w:rFonts w:eastAsiaTheme="minorEastAsia"/>
                <w:lang w:val="en-US" w:eastAsia="zh-CN"/>
              </w:rPr>
              <w:lastRenderedPageBreak/>
              <w:t>Candidate options:</w:t>
            </w:r>
          </w:p>
          <w:p w:rsidR="00564A3D" w:rsidRPr="00D25095" w:rsidRDefault="001D1045" w:rsidP="00D25095">
            <w:pPr>
              <w:numPr>
                <w:ilvl w:val="3"/>
                <w:numId w:val="47"/>
              </w:numPr>
              <w:spacing w:before="120" w:after="120"/>
              <w:rPr>
                <w:rFonts w:eastAsiaTheme="minorEastAsia"/>
                <w:lang w:val="en-US" w:eastAsia="zh-CN"/>
              </w:rPr>
            </w:pPr>
            <w:r w:rsidRPr="00D25095">
              <w:rPr>
                <w:rFonts w:eastAsiaTheme="minorEastAsia"/>
                <w:lang w:val="en-US" w:eastAsia="zh-CN"/>
              </w:rPr>
              <w:t xml:space="preserve">Option 1: </w:t>
            </w:r>
          </w:p>
          <w:p w:rsidR="00564A3D" w:rsidRPr="00D25095" w:rsidRDefault="001D1045" w:rsidP="00D25095">
            <w:pPr>
              <w:numPr>
                <w:ilvl w:val="4"/>
                <w:numId w:val="47"/>
              </w:numPr>
              <w:spacing w:before="120" w:after="120"/>
              <w:rPr>
                <w:rFonts w:eastAsiaTheme="minorEastAsia"/>
                <w:lang w:val="en-US" w:eastAsia="zh-CN"/>
              </w:rPr>
            </w:pPr>
            <w:r w:rsidRPr="00D25095">
              <w:rPr>
                <w:rFonts w:eastAsiaTheme="minorEastAsia"/>
                <w:lang w:eastAsia="zh-CN"/>
              </w:rPr>
              <w:t>2 times calibration error</w:t>
            </w:r>
          </w:p>
          <w:p w:rsidR="00564A3D" w:rsidRPr="00D25095" w:rsidRDefault="001D1045" w:rsidP="00D25095">
            <w:pPr>
              <w:numPr>
                <w:ilvl w:val="3"/>
                <w:numId w:val="47"/>
              </w:numPr>
              <w:spacing w:before="120" w:after="120"/>
              <w:rPr>
                <w:rFonts w:eastAsiaTheme="minorEastAsia"/>
                <w:lang w:val="en-US" w:eastAsia="zh-CN"/>
              </w:rPr>
            </w:pPr>
            <w:r w:rsidRPr="00D25095">
              <w:rPr>
                <w:rFonts w:eastAsiaTheme="minorEastAsia"/>
                <w:lang w:val="en-US" w:eastAsia="zh-CN"/>
              </w:rPr>
              <w:t xml:space="preserve">Option 2: </w:t>
            </w:r>
          </w:p>
          <w:p w:rsidR="00564A3D" w:rsidRPr="00D25095" w:rsidRDefault="001D1045" w:rsidP="00D25095">
            <w:pPr>
              <w:numPr>
                <w:ilvl w:val="4"/>
                <w:numId w:val="47"/>
              </w:numPr>
              <w:spacing w:before="120" w:after="120"/>
              <w:rPr>
                <w:rFonts w:eastAsiaTheme="minorEastAsia"/>
                <w:lang w:val="en-US" w:eastAsia="zh-CN"/>
              </w:rPr>
            </w:pPr>
            <w:r w:rsidRPr="00D25095">
              <w:rPr>
                <w:rFonts w:eastAsiaTheme="minorEastAsia"/>
                <w:lang w:eastAsia="zh-CN"/>
              </w:rPr>
              <w:t>group delay calibration margin = 8 Tc</w:t>
            </w:r>
          </w:p>
          <w:p w:rsidR="00564A3D" w:rsidRPr="00D25095" w:rsidRDefault="001D1045" w:rsidP="00D25095">
            <w:pPr>
              <w:numPr>
                <w:ilvl w:val="3"/>
                <w:numId w:val="47"/>
              </w:numPr>
              <w:spacing w:before="120" w:after="120"/>
              <w:rPr>
                <w:rFonts w:eastAsiaTheme="minorEastAsia"/>
                <w:lang w:val="en-US" w:eastAsia="zh-CN"/>
              </w:rPr>
            </w:pPr>
            <w:r w:rsidRPr="00D25095">
              <w:rPr>
                <w:rFonts w:eastAsiaTheme="minorEastAsia"/>
                <w:lang w:val="en-US" w:eastAsia="zh-CN"/>
              </w:rPr>
              <w:t xml:space="preserve">Option 3: </w:t>
            </w:r>
          </w:p>
          <w:p w:rsidR="00564A3D" w:rsidRPr="00D25095" w:rsidRDefault="001D1045" w:rsidP="00D25095">
            <w:pPr>
              <w:numPr>
                <w:ilvl w:val="4"/>
                <w:numId w:val="47"/>
              </w:numPr>
              <w:spacing w:before="120" w:after="120"/>
              <w:rPr>
                <w:rFonts w:eastAsiaTheme="minorEastAsia"/>
                <w:lang w:val="en-US" w:eastAsia="zh-CN"/>
              </w:rPr>
            </w:pPr>
            <w:r w:rsidRPr="00D25095">
              <w:rPr>
                <w:rFonts w:eastAsiaTheme="minorEastAsia"/>
                <w:lang w:eastAsia="zh-CN"/>
              </w:rPr>
              <w:t>Depends on frequency range, SRS configuration and implementation (e.g. antenna)</w:t>
            </w:r>
          </w:p>
          <w:p w:rsidR="00170CBB" w:rsidRPr="00D25095" w:rsidRDefault="001D1045" w:rsidP="00D25095">
            <w:pPr>
              <w:numPr>
                <w:ilvl w:val="3"/>
                <w:numId w:val="47"/>
              </w:numPr>
              <w:spacing w:before="120" w:after="120"/>
              <w:rPr>
                <w:rFonts w:eastAsiaTheme="minorEastAsia"/>
                <w:lang w:val="en-US" w:eastAsia="zh-CN"/>
              </w:rPr>
            </w:pPr>
            <w:r w:rsidRPr="00D25095">
              <w:rPr>
                <w:rFonts w:eastAsiaTheme="minorEastAsia"/>
                <w:lang w:eastAsia="zh-CN"/>
              </w:rPr>
              <w:t>Other options not precluded</w:t>
            </w:r>
          </w:p>
        </w:tc>
      </w:tr>
    </w:tbl>
    <w:p w:rsidR="00D25095" w:rsidRDefault="00D25095" w:rsidP="00D25095">
      <w:pPr>
        <w:spacing w:before="120" w:after="120"/>
        <w:rPr>
          <w:rFonts w:eastAsiaTheme="minorEastAsia"/>
          <w:lang w:eastAsia="zh-CN"/>
        </w:rPr>
      </w:pPr>
      <w:r>
        <w:rPr>
          <w:rFonts w:eastAsiaTheme="minorEastAsia"/>
          <w:lang w:eastAsia="zh-CN"/>
        </w:rPr>
        <w:lastRenderedPageBreak/>
        <w:t xml:space="preserve">As far as we understand, the main factor that impacts the </w:t>
      </w:r>
      <w:proofErr w:type="spellStart"/>
      <w:r>
        <w:rPr>
          <w:rFonts w:eastAsiaTheme="minorEastAsia"/>
          <w:lang w:eastAsia="zh-CN"/>
        </w:rPr>
        <w:t>gNB</w:t>
      </w:r>
      <w:proofErr w:type="spellEnd"/>
      <w:r>
        <w:rPr>
          <w:rFonts w:eastAsiaTheme="minorEastAsia"/>
          <w:lang w:eastAsia="zh-CN"/>
        </w:rPr>
        <w:t xml:space="preserve"> timing measurement accuracy is the group delay calibration error. The group delay is between the </w:t>
      </w:r>
      <w:proofErr w:type="spellStart"/>
      <w:r>
        <w:rPr>
          <w:rFonts w:eastAsiaTheme="minorEastAsia"/>
          <w:lang w:eastAsia="zh-CN"/>
        </w:rPr>
        <w:t>gNB</w:t>
      </w:r>
      <w:proofErr w:type="spellEnd"/>
      <w:r>
        <w:rPr>
          <w:rFonts w:eastAsiaTheme="minorEastAsia"/>
          <w:lang w:eastAsia="zh-CN"/>
        </w:rPr>
        <w:t xml:space="preserve"> antenna (reference point of the TOA measurement) and the </w:t>
      </w:r>
      <w:proofErr w:type="spellStart"/>
      <w:r>
        <w:rPr>
          <w:rFonts w:eastAsiaTheme="minorEastAsia"/>
          <w:lang w:eastAsia="zh-CN"/>
        </w:rPr>
        <w:t>gNB</w:t>
      </w:r>
      <w:proofErr w:type="spellEnd"/>
      <w:r>
        <w:rPr>
          <w:rFonts w:eastAsiaTheme="minorEastAsia"/>
          <w:lang w:eastAsia="zh-CN"/>
        </w:rPr>
        <w:t xml:space="preserve"> baseband (where TOA is estimated). This group delay needs to be compensated when </w:t>
      </w:r>
      <w:proofErr w:type="spellStart"/>
      <w:r>
        <w:rPr>
          <w:rFonts w:eastAsiaTheme="minorEastAsia"/>
          <w:lang w:eastAsia="zh-CN"/>
        </w:rPr>
        <w:t>gNB</w:t>
      </w:r>
      <w:proofErr w:type="spellEnd"/>
      <w:r>
        <w:rPr>
          <w:rFonts w:eastAsiaTheme="minorEastAsia"/>
          <w:lang w:eastAsia="zh-CN"/>
        </w:rPr>
        <w:t xml:space="preserve"> reports the Rx-</w:t>
      </w:r>
      <w:proofErr w:type="spellStart"/>
      <w:r>
        <w:rPr>
          <w:rFonts w:eastAsiaTheme="minorEastAsia"/>
          <w:lang w:eastAsia="zh-CN"/>
        </w:rPr>
        <w:t>Tx</w:t>
      </w:r>
      <w:proofErr w:type="spellEnd"/>
      <w:r>
        <w:rPr>
          <w:rFonts w:eastAsiaTheme="minorEastAsia"/>
          <w:lang w:eastAsia="zh-CN"/>
        </w:rPr>
        <w:t xml:space="preserve"> time difference, and the group delay calibration error needs to be accounted as margin in the accuracy requirements.</w:t>
      </w:r>
    </w:p>
    <w:p w:rsidR="00D25095" w:rsidRDefault="00D25095" w:rsidP="00D25095">
      <w:pPr>
        <w:spacing w:before="120" w:after="120"/>
        <w:rPr>
          <w:rFonts w:eastAsiaTheme="minorEastAsia"/>
          <w:lang w:eastAsia="zh-CN"/>
        </w:rPr>
      </w:pPr>
      <w:r>
        <w:rPr>
          <w:rFonts w:eastAsiaTheme="minorEastAsia"/>
          <w:lang w:eastAsia="zh-CN"/>
        </w:rPr>
        <w:t xml:space="preserve">Based on our initial analysis, we suggest to define this margin as </w:t>
      </w:r>
      <w:r w:rsidR="00543938">
        <w:rPr>
          <w:rFonts w:eastAsiaTheme="minorEastAsia"/>
          <w:lang w:eastAsia="zh-CN"/>
        </w:rPr>
        <w:t>20</w:t>
      </w:r>
      <w:r>
        <w:rPr>
          <w:rFonts w:eastAsiaTheme="minorEastAsia"/>
          <w:lang w:eastAsia="zh-CN"/>
        </w:rPr>
        <w:t xml:space="preserve"> Tc, but </w:t>
      </w:r>
      <w:r>
        <w:rPr>
          <w:rFonts w:eastAsiaTheme="minorEastAsia"/>
          <w:lang w:val="en-US" w:eastAsia="zh-CN"/>
        </w:rPr>
        <w:t>we are also open to hear other opinions.</w:t>
      </w:r>
    </w:p>
    <w:p w:rsidR="00D25095" w:rsidRDefault="00D25095" w:rsidP="00D25095">
      <w:pPr>
        <w:spacing w:before="120" w:after="120"/>
        <w:rPr>
          <w:rFonts w:eastAsiaTheme="minorEastAsia"/>
          <w:b/>
          <w:lang w:eastAsia="zh-CN"/>
        </w:rPr>
      </w:pPr>
      <w:r>
        <w:rPr>
          <w:rFonts w:eastAsiaTheme="minorEastAsia"/>
          <w:b/>
          <w:lang w:eastAsia="zh-CN"/>
        </w:rPr>
        <w:t>Proposal 2: Use [</w:t>
      </w:r>
      <w:r w:rsidR="00543938">
        <w:rPr>
          <w:rFonts w:eastAsiaTheme="minorEastAsia"/>
          <w:b/>
          <w:lang w:eastAsia="zh-CN"/>
        </w:rPr>
        <w:t>20</w:t>
      </w:r>
      <w:proofErr w:type="gramStart"/>
      <w:r>
        <w:rPr>
          <w:rFonts w:eastAsiaTheme="minorEastAsia"/>
          <w:b/>
          <w:lang w:eastAsia="zh-CN"/>
        </w:rPr>
        <w:t>]Tc</w:t>
      </w:r>
      <w:proofErr w:type="gramEnd"/>
      <w:r>
        <w:rPr>
          <w:rFonts w:eastAsiaTheme="minorEastAsia"/>
          <w:b/>
          <w:lang w:eastAsia="zh-CN"/>
        </w:rPr>
        <w:t xml:space="preserve"> as the group delay calibration margin for </w:t>
      </w:r>
      <w:proofErr w:type="spellStart"/>
      <w:r>
        <w:rPr>
          <w:rFonts w:eastAsiaTheme="minorEastAsia"/>
          <w:b/>
          <w:lang w:eastAsia="zh-CN"/>
        </w:rPr>
        <w:t>gNB</w:t>
      </w:r>
      <w:proofErr w:type="spellEnd"/>
      <w:r>
        <w:rPr>
          <w:rFonts w:eastAsiaTheme="minorEastAsia"/>
          <w:b/>
          <w:lang w:eastAsia="zh-CN"/>
        </w:rPr>
        <w:t xml:space="preserve"> Rx-</w:t>
      </w:r>
      <w:proofErr w:type="spellStart"/>
      <w:r>
        <w:rPr>
          <w:rFonts w:eastAsiaTheme="minorEastAsia"/>
          <w:b/>
          <w:lang w:eastAsia="zh-CN"/>
        </w:rPr>
        <w:t>Tx</w:t>
      </w:r>
      <w:proofErr w:type="spellEnd"/>
      <w:r>
        <w:rPr>
          <w:rFonts w:eastAsiaTheme="minorEastAsia"/>
          <w:b/>
          <w:lang w:eastAsia="zh-CN"/>
        </w:rPr>
        <w:t xml:space="preserve"> accuracy.</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6839AC">
        <w:rPr>
          <w:rFonts w:eastAsia="宋体"/>
          <w:lang w:eastAsia="zh-CN"/>
        </w:rPr>
        <w:t xml:space="preserve">remaining </w:t>
      </w:r>
      <w:r w:rsidR="000435EF">
        <w:rPr>
          <w:rFonts w:eastAsia="宋体"/>
          <w:lang w:eastAsia="zh-CN"/>
        </w:rPr>
        <w:t xml:space="preserve">issues on </w:t>
      </w:r>
      <w:proofErr w:type="spellStart"/>
      <w:r w:rsidR="002470A8">
        <w:rPr>
          <w:rFonts w:eastAsia="宋体"/>
          <w:lang w:eastAsia="zh-CN"/>
        </w:rPr>
        <w:t>gNB</w:t>
      </w:r>
      <w:proofErr w:type="spellEnd"/>
      <w:r w:rsidR="002470A8">
        <w:rPr>
          <w:rFonts w:eastAsia="宋体"/>
          <w:lang w:eastAsia="zh-CN"/>
        </w:rPr>
        <w:t xml:space="preserve"> Rx-</w:t>
      </w:r>
      <w:proofErr w:type="spellStart"/>
      <w:r w:rsidR="002470A8">
        <w:rPr>
          <w:rFonts w:eastAsia="宋体"/>
          <w:lang w:eastAsia="zh-CN"/>
        </w:rPr>
        <w:t>Tx</w:t>
      </w:r>
      <w:proofErr w:type="spellEnd"/>
      <w:r w:rsidR="000435EF">
        <w:rPr>
          <w:rFonts w:eastAsia="宋体"/>
          <w:lang w:eastAsia="zh-CN"/>
        </w:rPr>
        <w:t xml:space="preserve"> measurement requirements</w:t>
      </w:r>
      <w:r w:rsidR="00210C78">
        <w:rPr>
          <w:rFonts w:eastAsia="宋体"/>
          <w:lang w:eastAsia="zh-CN"/>
        </w:rPr>
        <w:t>.</w:t>
      </w:r>
    </w:p>
    <w:p w:rsidR="00543938" w:rsidRPr="000B1A65" w:rsidRDefault="00543938" w:rsidP="00543938">
      <w:pPr>
        <w:spacing w:before="120" w:after="120"/>
        <w:rPr>
          <w:rFonts w:eastAsiaTheme="minorEastAsia"/>
          <w:b/>
          <w:lang w:eastAsia="zh-CN"/>
        </w:rPr>
      </w:pPr>
      <w:r w:rsidRPr="000B1A65">
        <w:rPr>
          <w:rFonts w:eastAsiaTheme="minorEastAsia" w:hint="eastAsia"/>
          <w:b/>
          <w:lang w:eastAsia="zh-CN"/>
        </w:rPr>
        <w:t>P</w:t>
      </w:r>
      <w:r w:rsidRPr="000B1A65">
        <w:rPr>
          <w:rFonts w:eastAsiaTheme="minorEastAsia"/>
          <w:b/>
          <w:lang w:eastAsia="zh-CN"/>
        </w:rPr>
        <w:t>roposal 1: Define the</w:t>
      </w:r>
      <w:r>
        <w:rPr>
          <w:rFonts w:eastAsiaTheme="minorEastAsia"/>
          <w:b/>
          <w:lang w:eastAsia="zh-CN"/>
        </w:rPr>
        <w:t xml:space="preserve"> </w:t>
      </w:r>
      <w:proofErr w:type="spellStart"/>
      <w:r>
        <w:rPr>
          <w:rFonts w:eastAsiaTheme="minorEastAsia"/>
          <w:b/>
          <w:lang w:eastAsia="zh-CN"/>
        </w:rPr>
        <w:t>gNB</w:t>
      </w:r>
      <w:proofErr w:type="spellEnd"/>
      <w:r>
        <w:rPr>
          <w:rFonts w:eastAsiaTheme="minorEastAsia"/>
          <w:b/>
          <w:lang w:eastAsia="zh-CN"/>
        </w:rPr>
        <w:t xml:space="preserve"> Rx-</w:t>
      </w:r>
      <w:proofErr w:type="spellStart"/>
      <w:r>
        <w:rPr>
          <w:rFonts w:eastAsiaTheme="minorEastAsia"/>
          <w:b/>
          <w:lang w:eastAsia="zh-CN"/>
        </w:rPr>
        <w:t>Tx</w:t>
      </w:r>
      <w:proofErr w:type="spellEnd"/>
      <w:r w:rsidRPr="000B1A65">
        <w:rPr>
          <w:rFonts w:eastAsiaTheme="minorEastAsia"/>
          <w:b/>
          <w:lang w:eastAsia="zh-CN"/>
        </w:rPr>
        <w:t xml:space="preserve"> accuracy requirements as follows.</w:t>
      </w:r>
    </w:p>
    <w:p w:rsidR="00543938" w:rsidRDefault="00543938" w:rsidP="00543938">
      <w:pPr>
        <w:pStyle w:val="af8"/>
        <w:numPr>
          <w:ilvl w:val="0"/>
          <w:numId w:val="12"/>
        </w:numPr>
        <w:spacing w:before="120" w:after="120"/>
        <w:rPr>
          <w:rFonts w:eastAsiaTheme="minorEastAsia"/>
          <w:b/>
          <w:lang w:eastAsia="zh-CN"/>
        </w:rPr>
      </w:pPr>
      <w:r>
        <w:rPr>
          <w:rFonts w:eastAsiaTheme="minorEastAsia"/>
          <w:b/>
          <w:lang w:eastAsia="zh-CN"/>
        </w:rPr>
        <w:t>Separate requirements are defined for each SRS SCS</w:t>
      </w:r>
    </w:p>
    <w:p w:rsidR="00543938" w:rsidRDefault="00543938" w:rsidP="00543938">
      <w:pPr>
        <w:pStyle w:val="af8"/>
        <w:numPr>
          <w:ilvl w:val="0"/>
          <w:numId w:val="12"/>
        </w:numPr>
        <w:spacing w:before="120" w:after="120"/>
        <w:rPr>
          <w:rFonts w:eastAsiaTheme="minorEastAsia"/>
          <w:b/>
          <w:lang w:eastAsia="zh-CN"/>
        </w:rPr>
      </w:pPr>
      <w:r>
        <w:rPr>
          <w:rFonts w:eastAsiaTheme="minorEastAsia"/>
          <w:b/>
          <w:lang w:eastAsia="zh-CN"/>
        </w:rPr>
        <w:t>The SRS PRB numbers are grouped as in Table 2</w:t>
      </w:r>
    </w:p>
    <w:p w:rsidR="00543938" w:rsidRPr="00E1424C" w:rsidRDefault="00543938" w:rsidP="00543938">
      <w:pPr>
        <w:pStyle w:val="af8"/>
        <w:numPr>
          <w:ilvl w:val="0"/>
          <w:numId w:val="12"/>
        </w:numPr>
        <w:spacing w:before="120" w:after="120"/>
        <w:rPr>
          <w:rFonts w:eastAsiaTheme="minorEastAsia"/>
          <w:b/>
          <w:lang w:eastAsia="zh-CN"/>
        </w:rPr>
      </w:pPr>
      <w:r>
        <w:rPr>
          <w:rFonts w:eastAsiaTheme="minorEastAsia"/>
          <w:b/>
          <w:lang w:eastAsia="zh-CN"/>
        </w:rPr>
        <w:t xml:space="preserve">The </w:t>
      </w:r>
      <w:r w:rsidRPr="00E1424C">
        <w:rPr>
          <w:rFonts w:eastAsiaTheme="minorEastAsia"/>
          <w:b/>
          <w:lang w:eastAsia="zh-CN"/>
        </w:rPr>
        <w:t xml:space="preserve">lower bound of SRS BW </w:t>
      </w:r>
      <w:r>
        <w:rPr>
          <w:rFonts w:eastAsiaTheme="minorEastAsia"/>
          <w:b/>
          <w:lang w:eastAsia="zh-CN"/>
        </w:rPr>
        <w:t>is</w:t>
      </w:r>
      <w:r w:rsidRPr="00E1424C">
        <w:rPr>
          <w:rFonts w:eastAsiaTheme="minorEastAsia"/>
          <w:b/>
          <w:lang w:eastAsia="zh-CN"/>
        </w:rPr>
        <w:t xml:space="preserve"> </w:t>
      </w:r>
      <w:r>
        <w:rPr>
          <w:rFonts w:eastAsiaTheme="minorEastAsia"/>
          <w:b/>
          <w:lang w:eastAsia="zh-CN"/>
        </w:rPr>
        <w:t>[</w:t>
      </w:r>
      <w:r w:rsidRPr="00E1424C">
        <w:rPr>
          <w:rFonts w:eastAsiaTheme="minorEastAsia"/>
          <w:b/>
          <w:lang w:eastAsia="zh-CN"/>
        </w:rPr>
        <w:t>24</w:t>
      </w:r>
      <w:r>
        <w:rPr>
          <w:rFonts w:eastAsiaTheme="minorEastAsia"/>
          <w:b/>
          <w:lang w:eastAsia="zh-CN"/>
        </w:rPr>
        <w:t>]</w:t>
      </w:r>
      <w:r w:rsidRPr="00E1424C">
        <w:rPr>
          <w:rFonts w:eastAsiaTheme="minorEastAsia"/>
          <w:b/>
          <w:lang w:eastAsia="zh-CN"/>
        </w:rPr>
        <w:t xml:space="preserve"> RB for +3dB SINR, and </w:t>
      </w:r>
      <w:r>
        <w:rPr>
          <w:rFonts w:eastAsiaTheme="minorEastAsia"/>
          <w:b/>
          <w:lang w:eastAsia="zh-CN"/>
        </w:rPr>
        <w:t>[</w:t>
      </w:r>
      <w:r w:rsidRPr="00E1424C">
        <w:rPr>
          <w:rFonts w:eastAsiaTheme="minorEastAsia"/>
          <w:b/>
          <w:lang w:eastAsia="zh-CN"/>
        </w:rPr>
        <w:t>32</w:t>
      </w:r>
      <w:r>
        <w:rPr>
          <w:rFonts w:eastAsiaTheme="minorEastAsia"/>
          <w:b/>
          <w:lang w:eastAsia="zh-CN"/>
        </w:rPr>
        <w:t>]</w:t>
      </w:r>
      <w:r w:rsidRPr="00E1424C">
        <w:rPr>
          <w:rFonts w:eastAsiaTheme="minorEastAsia"/>
          <w:b/>
          <w:lang w:eastAsia="zh-CN"/>
        </w:rPr>
        <w:t xml:space="preserve"> RB for -13dB SINR</w:t>
      </w:r>
    </w:p>
    <w:p w:rsidR="00543938" w:rsidRPr="00E1424C" w:rsidRDefault="00543938" w:rsidP="00543938">
      <w:pPr>
        <w:pStyle w:val="af8"/>
        <w:numPr>
          <w:ilvl w:val="0"/>
          <w:numId w:val="12"/>
        </w:numPr>
        <w:spacing w:before="120" w:after="120"/>
        <w:rPr>
          <w:rFonts w:eastAsiaTheme="minorEastAsia"/>
          <w:b/>
          <w:lang w:eastAsia="zh-CN"/>
        </w:rPr>
      </w:pPr>
      <w:r w:rsidRPr="000B1A65">
        <w:rPr>
          <w:rFonts w:eastAsia="宋体"/>
          <w:b/>
          <w:lang w:eastAsia="zh-CN"/>
        </w:rPr>
        <w:t xml:space="preserve">The requirements are defined agnostic to </w:t>
      </w:r>
      <w:r>
        <w:rPr>
          <w:rFonts w:eastAsia="宋体"/>
          <w:b/>
          <w:lang w:eastAsia="zh-CN"/>
        </w:rPr>
        <w:t>combination of SRS comb and symbol sizes</w:t>
      </w:r>
    </w:p>
    <w:p w:rsidR="00543938" w:rsidRDefault="00543938" w:rsidP="00543938">
      <w:pPr>
        <w:pStyle w:val="af8"/>
        <w:spacing w:before="120" w:after="120"/>
        <w:ind w:left="360"/>
        <w:jc w:val="center"/>
        <w:rPr>
          <w:rFonts w:eastAsiaTheme="minorEastAsia"/>
          <w:b/>
          <w:lang w:eastAsia="zh-CN"/>
        </w:rPr>
      </w:pPr>
      <w:r>
        <w:rPr>
          <w:rFonts w:eastAsiaTheme="minorEastAsia"/>
          <w:b/>
          <w:lang w:eastAsia="zh-CN"/>
        </w:rPr>
        <w:t xml:space="preserve">Table 2: Template for </w:t>
      </w:r>
      <w:proofErr w:type="spellStart"/>
      <w:r>
        <w:rPr>
          <w:rFonts w:eastAsiaTheme="minorEastAsia"/>
          <w:b/>
          <w:lang w:eastAsia="zh-CN"/>
        </w:rPr>
        <w:t>gNB</w:t>
      </w:r>
      <w:proofErr w:type="spellEnd"/>
      <w:r>
        <w:rPr>
          <w:rFonts w:eastAsiaTheme="minorEastAsia"/>
          <w:b/>
          <w:lang w:eastAsia="zh-CN"/>
        </w:rPr>
        <w:t xml:space="preserve"> TOA estimation accuracy requirements</w:t>
      </w:r>
    </w:p>
    <w:tbl>
      <w:tblPr>
        <w:tblStyle w:val="af4"/>
        <w:tblW w:w="0" w:type="auto"/>
        <w:jc w:val="center"/>
        <w:tblLook w:val="04A0" w:firstRow="1" w:lastRow="0" w:firstColumn="1" w:lastColumn="0" w:noHBand="0" w:noVBand="1"/>
      </w:tblPr>
      <w:tblGrid>
        <w:gridCol w:w="1554"/>
        <w:gridCol w:w="1390"/>
        <w:gridCol w:w="1139"/>
      </w:tblGrid>
      <w:tr w:rsidR="00543938" w:rsidTr="001C70A0">
        <w:trPr>
          <w:jc w:val="center"/>
        </w:trPr>
        <w:tc>
          <w:tcPr>
            <w:tcW w:w="0" w:type="auto"/>
            <w:tcBorders>
              <w:top w:val="single" w:sz="4" w:space="0" w:color="auto"/>
              <w:left w:val="single" w:sz="4" w:space="0" w:color="auto"/>
              <w:bottom w:val="single" w:sz="4" w:space="0" w:color="auto"/>
              <w:right w:val="single" w:sz="4" w:space="0" w:color="auto"/>
            </w:tcBorders>
            <w:hideMark/>
          </w:tcPr>
          <w:p w:rsidR="00543938" w:rsidRDefault="00543938" w:rsidP="001C70A0">
            <w:pPr>
              <w:spacing w:beforeLines="0" w:before="0" w:afterLines="0" w:after="0"/>
              <w:rPr>
                <w:rFonts w:eastAsiaTheme="minorEastAsia"/>
                <w:b/>
                <w:lang w:val="en-US" w:eastAsia="zh-CN"/>
              </w:rPr>
            </w:pPr>
            <w:r>
              <w:rPr>
                <w:rFonts w:eastAsiaTheme="minorEastAsia"/>
                <w:b/>
                <w:lang w:val="en-US" w:eastAsia="zh-CN"/>
              </w:rPr>
              <w:t>Accuracy (Tc)</w:t>
            </w:r>
          </w:p>
        </w:tc>
        <w:tc>
          <w:tcPr>
            <w:tcW w:w="0" w:type="auto"/>
            <w:tcBorders>
              <w:top w:val="single" w:sz="4" w:space="0" w:color="auto"/>
              <w:left w:val="single" w:sz="4" w:space="0" w:color="auto"/>
              <w:bottom w:val="single" w:sz="4" w:space="0" w:color="auto"/>
              <w:right w:val="single" w:sz="4" w:space="0" w:color="auto"/>
            </w:tcBorders>
            <w:hideMark/>
          </w:tcPr>
          <w:p w:rsidR="00543938" w:rsidRDefault="00543938" w:rsidP="001C70A0">
            <w:pPr>
              <w:spacing w:beforeLines="0" w:before="0" w:afterLines="0" w:after="0"/>
              <w:rPr>
                <w:rFonts w:eastAsiaTheme="minorEastAsia"/>
                <w:b/>
                <w:lang w:val="en-US" w:eastAsia="zh-CN"/>
              </w:rPr>
            </w:pPr>
            <w:r>
              <w:rPr>
                <w:rFonts w:eastAsiaTheme="minorEastAsia"/>
                <w:b/>
                <w:lang w:val="en-US" w:eastAsia="zh-CN"/>
              </w:rPr>
              <w:t>SCS (kHz)</w:t>
            </w:r>
          </w:p>
        </w:tc>
        <w:tc>
          <w:tcPr>
            <w:tcW w:w="0" w:type="auto"/>
            <w:tcBorders>
              <w:top w:val="single" w:sz="4" w:space="0" w:color="auto"/>
              <w:left w:val="single" w:sz="4" w:space="0" w:color="auto"/>
              <w:bottom w:val="single" w:sz="4" w:space="0" w:color="auto"/>
              <w:right w:val="single" w:sz="4" w:space="0" w:color="auto"/>
            </w:tcBorders>
            <w:hideMark/>
          </w:tcPr>
          <w:p w:rsidR="00543938" w:rsidRDefault="00543938" w:rsidP="001C70A0">
            <w:pPr>
              <w:spacing w:beforeLines="0" w:before="0" w:afterLines="0" w:after="0"/>
              <w:rPr>
                <w:rFonts w:eastAsiaTheme="minorEastAsia"/>
                <w:b/>
                <w:lang w:val="en-US" w:eastAsia="zh-CN"/>
              </w:rPr>
            </w:pPr>
            <w:r>
              <w:rPr>
                <w:rFonts w:eastAsiaTheme="minorEastAsia"/>
                <w:b/>
                <w:lang w:val="en-US" w:eastAsia="zh-CN"/>
              </w:rPr>
              <w:t xml:space="preserve">PRB </w:t>
            </w:r>
            <w:proofErr w:type="spellStart"/>
            <w:r>
              <w:rPr>
                <w:rFonts w:eastAsiaTheme="minorEastAsia"/>
                <w:b/>
                <w:lang w:val="en-US" w:eastAsia="zh-CN"/>
              </w:rPr>
              <w:t>num</w:t>
            </w:r>
            <w:proofErr w:type="spellEnd"/>
          </w:p>
        </w:tc>
      </w:tr>
      <w:tr w:rsidR="00543938" w:rsidTr="001C70A0">
        <w:trPr>
          <w:jc w:val="center"/>
        </w:trPr>
        <w:tc>
          <w:tcPr>
            <w:tcW w:w="0" w:type="auto"/>
            <w:tcBorders>
              <w:top w:val="single" w:sz="4" w:space="0" w:color="auto"/>
              <w:left w:val="single" w:sz="4" w:space="0" w:color="auto"/>
              <w:bottom w:val="single" w:sz="4" w:space="0" w:color="auto"/>
              <w:right w:val="single" w:sz="4" w:space="0" w:color="auto"/>
            </w:tcBorders>
          </w:tcPr>
          <w:p w:rsidR="00543938" w:rsidRDefault="00543938" w:rsidP="001C70A0">
            <w:pPr>
              <w:spacing w:beforeLines="0" w:before="0" w:afterLines="0" w:after="0"/>
              <w:rPr>
                <w:rFonts w:eastAsiaTheme="minorEastAsia"/>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rsidR="00543938" w:rsidRDefault="00543938" w:rsidP="001C70A0">
            <w:pPr>
              <w:spacing w:beforeLines="0" w:before="0" w:afterLines="0" w:after="0"/>
              <w:rPr>
                <w:rFonts w:eastAsiaTheme="minorEastAsia"/>
                <w:lang w:val="en-US" w:eastAsia="zh-CN"/>
              </w:rPr>
            </w:pPr>
            <w:r>
              <w:rPr>
                <w:rFonts w:eastAsiaTheme="minorEastAsia"/>
                <w:lang w:val="en-US" w:eastAsia="zh-CN"/>
              </w:rPr>
              <w:t>15/30/60/120</w:t>
            </w:r>
          </w:p>
        </w:tc>
        <w:tc>
          <w:tcPr>
            <w:tcW w:w="0" w:type="auto"/>
            <w:tcBorders>
              <w:top w:val="single" w:sz="4" w:space="0" w:color="auto"/>
              <w:left w:val="single" w:sz="4" w:space="0" w:color="auto"/>
              <w:bottom w:val="single" w:sz="4" w:space="0" w:color="auto"/>
              <w:right w:val="single" w:sz="4" w:space="0" w:color="auto"/>
            </w:tcBorders>
            <w:hideMark/>
          </w:tcPr>
          <w:p w:rsidR="00543938" w:rsidRDefault="00543938" w:rsidP="001C70A0">
            <w:pPr>
              <w:spacing w:beforeLines="0" w:before="0" w:afterLines="0" w:after="0"/>
              <w:rPr>
                <w:rFonts w:eastAsiaTheme="minorEastAsia"/>
                <w:lang w:val="en-US" w:eastAsia="zh-CN"/>
              </w:rPr>
            </w:pPr>
            <w:r>
              <w:rPr>
                <w:rFonts w:eastAsiaTheme="minorEastAsia"/>
                <w:lang w:val="en-US" w:eastAsia="zh-CN"/>
              </w:rPr>
              <w:t>BW</w:t>
            </w:r>
            <w:r>
              <w:rPr>
                <w:rFonts w:eastAsiaTheme="minorEastAsia"/>
                <w:vertAlign w:val="subscript"/>
                <w:lang w:val="en-US" w:eastAsia="zh-CN"/>
              </w:rPr>
              <w:t>min</w:t>
            </w:r>
            <w:r>
              <w:rPr>
                <w:rFonts w:eastAsiaTheme="minorEastAsia"/>
                <w:lang w:val="en-US" w:eastAsia="zh-CN"/>
              </w:rPr>
              <w:t>-40</w:t>
            </w:r>
          </w:p>
        </w:tc>
      </w:tr>
      <w:tr w:rsidR="00543938" w:rsidTr="001C70A0">
        <w:trPr>
          <w:jc w:val="center"/>
        </w:trPr>
        <w:tc>
          <w:tcPr>
            <w:tcW w:w="0" w:type="auto"/>
            <w:tcBorders>
              <w:top w:val="single" w:sz="4" w:space="0" w:color="auto"/>
              <w:left w:val="single" w:sz="4" w:space="0" w:color="auto"/>
              <w:bottom w:val="single" w:sz="4" w:space="0" w:color="auto"/>
              <w:right w:val="single" w:sz="4" w:space="0" w:color="auto"/>
            </w:tcBorders>
          </w:tcPr>
          <w:p w:rsidR="00543938" w:rsidRDefault="00543938" w:rsidP="001C70A0">
            <w:pPr>
              <w:spacing w:beforeLines="0" w:before="0" w:afterLines="0" w:after="0"/>
              <w:rPr>
                <w:rFonts w:eastAsiaTheme="minorEastAsia"/>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938" w:rsidRDefault="00543938" w:rsidP="001C70A0">
            <w:pPr>
              <w:spacing w:beforeLines="0" w:before="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543938" w:rsidRDefault="00543938" w:rsidP="001C70A0">
            <w:pPr>
              <w:spacing w:beforeLines="0" w:before="0" w:afterLines="0" w:after="0"/>
              <w:rPr>
                <w:rFonts w:eastAsiaTheme="minorEastAsia"/>
                <w:lang w:val="en-US" w:eastAsia="zh-CN"/>
              </w:rPr>
            </w:pPr>
            <w:r>
              <w:rPr>
                <w:rFonts w:eastAsiaTheme="minorEastAsia"/>
                <w:lang w:val="en-US" w:eastAsia="zh-CN"/>
              </w:rPr>
              <w:t>44-84</w:t>
            </w:r>
          </w:p>
        </w:tc>
      </w:tr>
      <w:tr w:rsidR="00543938" w:rsidTr="001C70A0">
        <w:trPr>
          <w:jc w:val="center"/>
        </w:trPr>
        <w:tc>
          <w:tcPr>
            <w:tcW w:w="0" w:type="auto"/>
            <w:tcBorders>
              <w:top w:val="single" w:sz="4" w:space="0" w:color="auto"/>
              <w:left w:val="single" w:sz="4" w:space="0" w:color="auto"/>
              <w:bottom w:val="single" w:sz="4" w:space="0" w:color="auto"/>
              <w:right w:val="single" w:sz="4" w:space="0" w:color="auto"/>
            </w:tcBorders>
          </w:tcPr>
          <w:p w:rsidR="00543938" w:rsidRDefault="00543938" w:rsidP="001C70A0">
            <w:pPr>
              <w:spacing w:beforeLines="0" w:before="0" w:afterLines="0" w:after="0"/>
              <w:rPr>
                <w:rFonts w:eastAsiaTheme="minorEastAsia"/>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938" w:rsidRDefault="00543938" w:rsidP="001C70A0">
            <w:pPr>
              <w:spacing w:beforeLines="0" w:before="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543938" w:rsidRDefault="00543938" w:rsidP="001C70A0">
            <w:pPr>
              <w:spacing w:beforeLines="0" w:before="0" w:afterLines="0" w:after="0"/>
              <w:rPr>
                <w:rFonts w:eastAsiaTheme="minorEastAsia"/>
                <w:lang w:val="en-US" w:eastAsia="zh-CN"/>
              </w:rPr>
            </w:pPr>
            <w:r>
              <w:rPr>
                <w:rFonts w:eastAsiaTheme="minorEastAsia"/>
                <w:lang w:val="en-US" w:eastAsia="zh-CN"/>
              </w:rPr>
              <w:t>88-168</w:t>
            </w:r>
          </w:p>
        </w:tc>
      </w:tr>
      <w:tr w:rsidR="00543938" w:rsidTr="001C70A0">
        <w:trPr>
          <w:jc w:val="center"/>
        </w:trPr>
        <w:tc>
          <w:tcPr>
            <w:tcW w:w="0" w:type="auto"/>
            <w:tcBorders>
              <w:top w:val="single" w:sz="4" w:space="0" w:color="auto"/>
              <w:left w:val="single" w:sz="4" w:space="0" w:color="auto"/>
              <w:bottom w:val="single" w:sz="4" w:space="0" w:color="auto"/>
              <w:right w:val="single" w:sz="4" w:space="0" w:color="auto"/>
            </w:tcBorders>
          </w:tcPr>
          <w:p w:rsidR="00543938" w:rsidRDefault="00543938" w:rsidP="001C70A0">
            <w:pPr>
              <w:spacing w:beforeLines="0" w:before="0" w:afterLines="0" w:after="0"/>
              <w:rPr>
                <w:rFonts w:eastAsiaTheme="minorEastAsia"/>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938" w:rsidRDefault="00543938" w:rsidP="001C70A0">
            <w:pPr>
              <w:spacing w:beforeLines="0" w:before="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543938" w:rsidRDefault="00543938" w:rsidP="001C70A0">
            <w:pPr>
              <w:spacing w:beforeLines="0" w:before="0" w:afterLines="0" w:after="0"/>
              <w:rPr>
                <w:rFonts w:eastAsiaTheme="minorEastAsia"/>
                <w:lang w:val="en-US" w:eastAsia="zh-CN"/>
              </w:rPr>
            </w:pPr>
            <w:r>
              <w:rPr>
                <w:rFonts w:eastAsiaTheme="minorEastAsia"/>
                <w:lang w:val="en-US" w:eastAsia="zh-CN"/>
              </w:rPr>
              <w:t>172-max</w:t>
            </w:r>
          </w:p>
        </w:tc>
      </w:tr>
    </w:tbl>
    <w:p w:rsidR="00543938" w:rsidRPr="00543938" w:rsidRDefault="00543938" w:rsidP="00C3788F">
      <w:pPr>
        <w:spacing w:before="120" w:after="120"/>
        <w:rPr>
          <w:rFonts w:eastAsiaTheme="minorEastAsia"/>
          <w:b/>
          <w:lang w:eastAsia="zh-CN"/>
        </w:rPr>
      </w:pPr>
      <w:r>
        <w:rPr>
          <w:rFonts w:eastAsiaTheme="minorEastAsia"/>
          <w:b/>
          <w:lang w:eastAsia="zh-CN"/>
        </w:rPr>
        <w:t>Proposal 2: Use [20</w:t>
      </w:r>
      <w:proofErr w:type="gramStart"/>
      <w:r>
        <w:rPr>
          <w:rFonts w:eastAsiaTheme="minorEastAsia"/>
          <w:b/>
          <w:lang w:eastAsia="zh-CN"/>
        </w:rPr>
        <w:t>]Tc</w:t>
      </w:r>
      <w:proofErr w:type="gramEnd"/>
      <w:r>
        <w:rPr>
          <w:rFonts w:eastAsiaTheme="minorEastAsia"/>
          <w:b/>
          <w:lang w:eastAsia="zh-CN"/>
        </w:rPr>
        <w:t xml:space="preserve"> as the group delay calibration margin for </w:t>
      </w:r>
      <w:proofErr w:type="spellStart"/>
      <w:r>
        <w:rPr>
          <w:rFonts w:eastAsiaTheme="minorEastAsia"/>
          <w:b/>
          <w:lang w:eastAsia="zh-CN"/>
        </w:rPr>
        <w:t>gNB</w:t>
      </w:r>
      <w:proofErr w:type="spellEnd"/>
      <w:r>
        <w:rPr>
          <w:rFonts w:eastAsiaTheme="minorEastAsia"/>
          <w:b/>
          <w:lang w:eastAsia="zh-CN"/>
        </w:rPr>
        <w:t xml:space="preserve"> Rx-</w:t>
      </w:r>
      <w:proofErr w:type="spellStart"/>
      <w:r>
        <w:rPr>
          <w:rFonts w:eastAsiaTheme="minorEastAsia"/>
          <w:b/>
          <w:lang w:eastAsia="zh-CN"/>
        </w:rPr>
        <w:t>Tx</w:t>
      </w:r>
      <w:proofErr w:type="spellEnd"/>
      <w:r>
        <w:rPr>
          <w:rFonts w:eastAsiaTheme="minorEastAsia"/>
          <w:b/>
          <w:lang w:eastAsia="zh-CN"/>
        </w:rPr>
        <w:t xml:space="preserve"> accuracy.</w:t>
      </w:r>
    </w:p>
    <w:p w:rsidR="00C0754F" w:rsidRDefault="00C0754F" w:rsidP="00C0754F">
      <w:pPr>
        <w:pStyle w:val="1"/>
        <w:jc w:val="both"/>
        <w:rPr>
          <w:lang w:val="en-US"/>
        </w:rPr>
      </w:pPr>
      <w:r w:rsidRPr="00C0754F">
        <w:rPr>
          <w:lang w:val="en-US"/>
        </w:rPr>
        <w:t>Reference</w:t>
      </w:r>
    </w:p>
    <w:p w:rsidR="00980473" w:rsidRDefault="00A37BA2" w:rsidP="006839AC">
      <w:pPr>
        <w:numPr>
          <w:ilvl w:val="0"/>
          <w:numId w:val="5"/>
        </w:numPr>
        <w:spacing w:before="120" w:after="120"/>
        <w:rPr>
          <w:rFonts w:eastAsia="宋体"/>
          <w:lang w:eastAsia="zh-CN"/>
        </w:rPr>
      </w:pPr>
      <w:r>
        <w:rPr>
          <w:rFonts w:eastAsia="宋体"/>
          <w:lang w:eastAsia="zh-CN"/>
        </w:rPr>
        <w:t>R4-210</w:t>
      </w:r>
      <w:r w:rsidR="00907EB7">
        <w:rPr>
          <w:rFonts w:eastAsia="宋体"/>
          <w:lang w:eastAsia="zh-CN"/>
        </w:rPr>
        <w:t>358</w:t>
      </w:r>
      <w:r w:rsidR="006839AC">
        <w:rPr>
          <w:rFonts w:eastAsia="宋体"/>
          <w:lang w:eastAsia="zh-CN"/>
        </w:rPr>
        <w:t>7</w:t>
      </w:r>
      <w:r w:rsidR="00D57591">
        <w:rPr>
          <w:rFonts w:eastAsia="宋体"/>
          <w:lang w:eastAsia="zh-CN"/>
        </w:rPr>
        <w:t xml:space="preserve">, </w:t>
      </w:r>
      <w:r w:rsidR="006839AC" w:rsidRPr="006839AC">
        <w:rPr>
          <w:rFonts w:eastAsia="宋体"/>
          <w:lang w:eastAsia="zh-CN"/>
        </w:rPr>
        <w:t xml:space="preserve">WF on </w:t>
      </w:r>
      <w:proofErr w:type="spellStart"/>
      <w:r w:rsidR="006839AC" w:rsidRPr="006839AC">
        <w:rPr>
          <w:rFonts w:eastAsia="宋体"/>
          <w:lang w:eastAsia="zh-CN"/>
        </w:rPr>
        <w:t>gNB</w:t>
      </w:r>
      <w:proofErr w:type="spellEnd"/>
      <w:r w:rsidR="006839AC" w:rsidRPr="006839AC">
        <w:rPr>
          <w:rFonts w:eastAsia="宋体"/>
          <w:lang w:eastAsia="zh-CN"/>
        </w:rPr>
        <w:t xml:space="preserve"> positioning measurement requirements</w:t>
      </w:r>
      <w:r w:rsidR="007E7A02">
        <w:rPr>
          <w:rFonts w:eastAsia="宋体"/>
          <w:lang w:eastAsia="zh-CN"/>
        </w:rPr>
        <w:t xml:space="preserve">, </w:t>
      </w:r>
      <w:r w:rsidR="006839AC">
        <w:rPr>
          <w:rFonts w:eastAsia="宋体"/>
          <w:lang w:eastAsia="zh-CN"/>
        </w:rPr>
        <w:t>Ericsson</w:t>
      </w:r>
    </w:p>
    <w:p w:rsidR="0057461B" w:rsidRPr="00A37BA2" w:rsidRDefault="0057461B" w:rsidP="002470A8">
      <w:pPr>
        <w:numPr>
          <w:ilvl w:val="0"/>
          <w:numId w:val="5"/>
        </w:numPr>
        <w:spacing w:before="120" w:after="120"/>
        <w:rPr>
          <w:rFonts w:eastAsia="宋体"/>
          <w:lang w:eastAsia="zh-CN"/>
        </w:rPr>
      </w:pPr>
      <w:r>
        <w:rPr>
          <w:rFonts w:eastAsia="宋体"/>
          <w:lang w:eastAsia="zh-CN"/>
        </w:rPr>
        <w:t>R4-210</w:t>
      </w:r>
      <w:r w:rsidR="00635048">
        <w:rPr>
          <w:rFonts w:eastAsia="宋体"/>
          <w:lang w:eastAsia="zh-CN"/>
        </w:rPr>
        <w:t>6949</w:t>
      </w:r>
      <w:bookmarkStart w:id="0" w:name="_GoBack"/>
      <w:bookmarkEnd w:id="0"/>
      <w:r>
        <w:rPr>
          <w:rFonts w:eastAsia="宋体"/>
          <w:lang w:eastAsia="zh-CN"/>
        </w:rPr>
        <w:t xml:space="preserve">, </w:t>
      </w:r>
      <w:r w:rsidR="002470A8" w:rsidRPr="002470A8">
        <w:rPr>
          <w:rFonts w:eastAsia="宋体"/>
          <w:lang w:eastAsia="zh-CN"/>
        </w:rPr>
        <w:t xml:space="preserve">Link level simulation results for </w:t>
      </w:r>
      <w:proofErr w:type="spellStart"/>
      <w:r w:rsidR="002470A8" w:rsidRPr="002470A8">
        <w:rPr>
          <w:rFonts w:eastAsia="宋体"/>
          <w:lang w:eastAsia="zh-CN"/>
        </w:rPr>
        <w:t>gNB</w:t>
      </w:r>
      <w:proofErr w:type="spellEnd"/>
      <w:r w:rsidR="002470A8" w:rsidRPr="002470A8">
        <w:rPr>
          <w:rFonts w:eastAsia="宋体"/>
          <w:lang w:eastAsia="zh-CN"/>
        </w:rPr>
        <w:t xml:space="preserve"> TOA measurement</w:t>
      </w:r>
      <w:r>
        <w:rPr>
          <w:rFonts w:eastAsia="宋体"/>
          <w:lang w:eastAsia="zh-CN"/>
        </w:rPr>
        <w:t xml:space="preserve">, </w:t>
      </w:r>
      <w:r w:rsidRPr="0057461B">
        <w:rPr>
          <w:rFonts w:eastAsia="宋体"/>
          <w:lang w:eastAsia="zh-CN"/>
        </w:rPr>
        <w:t xml:space="preserve">Huawei, </w:t>
      </w:r>
      <w:proofErr w:type="spellStart"/>
      <w:r w:rsidRPr="0057461B">
        <w:rPr>
          <w:rFonts w:eastAsia="宋体"/>
          <w:lang w:eastAsia="zh-CN"/>
        </w:rPr>
        <w:t>HiSilicon</w:t>
      </w:r>
      <w:proofErr w:type="spellEnd"/>
    </w:p>
    <w:sectPr w:rsidR="0057461B" w:rsidRPr="00A37BA2"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764F" w:rsidRDefault="0029764F">
      <w:pPr>
        <w:spacing w:before="120" w:after="120"/>
      </w:pPr>
      <w:r>
        <w:separator/>
      </w:r>
    </w:p>
  </w:endnote>
  <w:endnote w:type="continuationSeparator" w:id="0">
    <w:p w:rsidR="0029764F" w:rsidRDefault="0029764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24C" w:rsidRDefault="00E1424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E1424C" w:rsidRDefault="00E1424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24C" w:rsidRDefault="00E1424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35048">
      <w:rPr>
        <w:rStyle w:val="af1"/>
      </w:rPr>
      <w:t>3</w:t>
    </w:r>
    <w:r>
      <w:rPr>
        <w:rStyle w:val="af1"/>
      </w:rPr>
      <w:fldChar w:fldCharType="end"/>
    </w:r>
  </w:p>
  <w:p w:rsidR="00E1424C" w:rsidRDefault="00E1424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764F" w:rsidRDefault="0029764F">
      <w:pPr>
        <w:spacing w:before="120" w:after="120"/>
      </w:pPr>
      <w:r>
        <w:separator/>
      </w:r>
    </w:p>
  </w:footnote>
  <w:footnote w:type="continuationSeparator" w:id="0">
    <w:p w:rsidR="0029764F" w:rsidRDefault="0029764F">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F74C6"/>
    <w:multiLevelType w:val="hybridMultilevel"/>
    <w:tmpl w:val="3E3E32C6"/>
    <w:lvl w:ilvl="0" w:tplc="553C6A8E">
      <w:start w:val="1"/>
      <w:numFmt w:val="bullet"/>
      <w:lvlText w:val="•"/>
      <w:lvlJc w:val="left"/>
      <w:pPr>
        <w:tabs>
          <w:tab w:val="num" w:pos="360"/>
        </w:tabs>
        <w:ind w:left="360" w:hanging="360"/>
      </w:pPr>
      <w:rPr>
        <w:rFonts w:ascii="Arial" w:hAnsi="Arial" w:hint="default"/>
      </w:rPr>
    </w:lvl>
    <w:lvl w:ilvl="1" w:tplc="24E24BC2">
      <w:numFmt w:val="bullet"/>
      <w:lvlText w:val="–"/>
      <w:lvlJc w:val="left"/>
      <w:pPr>
        <w:tabs>
          <w:tab w:val="num" w:pos="1080"/>
        </w:tabs>
        <w:ind w:left="1080" w:hanging="360"/>
      </w:pPr>
      <w:rPr>
        <w:rFonts w:ascii="Arial" w:hAnsi="Arial" w:hint="default"/>
      </w:rPr>
    </w:lvl>
    <w:lvl w:ilvl="2" w:tplc="ABF6823A" w:tentative="1">
      <w:start w:val="1"/>
      <w:numFmt w:val="bullet"/>
      <w:lvlText w:val="•"/>
      <w:lvlJc w:val="left"/>
      <w:pPr>
        <w:tabs>
          <w:tab w:val="num" w:pos="1800"/>
        </w:tabs>
        <w:ind w:left="1800" w:hanging="360"/>
      </w:pPr>
      <w:rPr>
        <w:rFonts w:ascii="Arial" w:hAnsi="Arial" w:hint="default"/>
      </w:rPr>
    </w:lvl>
    <w:lvl w:ilvl="3" w:tplc="5970867C" w:tentative="1">
      <w:start w:val="1"/>
      <w:numFmt w:val="bullet"/>
      <w:lvlText w:val="•"/>
      <w:lvlJc w:val="left"/>
      <w:pPr>
        <w:tabs>
          <w:tab w:val="num" w:pos="2520"/>
        </w:tabs>
        <w:ind w:left="2520" w:hanging="360"/>
      </w:pPr>
      <w:rPr>
        <w:rFonts w:ascii="Arial" w:hAnsi="Arial" w:hint="default"/>
      </w:rPr>
    </w:lvl>
    <w:lvl w:ilvl="4" w:tplc="EA9C24EC" w:tentative="1">
      <w:start w:val="1"/>
      <w:numFmt w:val="bullet"/>
      <w:lvlText w:val="•"/>
      <w:lvlJc w:val="left"/>
      <w:pPr>
        <w:tabs>
          <w:tab w:val="num" w:pos="3240"/>
        </w:tabs>
        <w:ind w:left="3240" w:hanging="360"/>
      </w:pPr>
      <w:rPr>
        <w:rFonts w:ascii="Arial" w:hAnsi="Arial" w:hint="default"/>
      </w:rPr>
    </w:lvl>
    <w:lvl w:ilvl="5" w:tplc="B792E8C2" w:tentative="1">
      <w:start w:val="1"/>
      <w:numFmt w:val="bullet"/>
      <w:lvlText w:val="•"/>
      <w:lvlJc w:val="left"/>
      <w:pPr>
        <w:tabs>
          <w:tab w:val="num" w:pos="3960"/>
        </w:tabs>
        <w:ind w:left="3960" w:hanging="360"/>
      </w:pPr>
      <w:rPr>
        <w:rFonts w:ascii="Arial" w:hAnsi="Arial" w:hint="default"/>
      </w:rPr>
    </w:lvl>
    <w:lvl w:ilvl="6" w:tplc="04661B3A" w:tentative="1">
      <w:start w:val="1"/>
      <w:numFmt w:val="bullet"/>
      <w:lvlText w:val="•"/>
      <w:lvlJc w:val="left"/>
      <w:pPr>
        <w:tabs>
          <w:tab w:val="num" w:pos="4680"/>
        </w:tabs>
        <w:ind w:left="4680" w:hanging="360"/>
      </w:pPr>
      <w:rPr>
        <w:rFonts w:ascii="Arial" w:hAnsi="Arial" w:hint="default"/>
      </w:rPr>
    </w:lvl>
    <w:lvl w:ilvl="7" w:tplc="E2C07436" w:tentative="1">
      <w:start w:val="1"/>
      <w:numFmt w:val="bullet"/>
      <w:lvlText w:val="•"/>
      <w:lvlJc w:val="left"/>
      <w:pPr>
        <w:tabs>
          <w:tab w:val="num" w:pos="5400"/>
        </w:tabs>
        <w:ind w:left="5400" w:hanging="360"/>
      </w:pPr>
      <w:rPr>
        <w:rFonts w:ascii="Arial" w:hAnsi="Arial" w:hint="default"/>
      </w:rPr>
    </w:lvl>
    <w:lvl w:ilvl="8" w:tplc="B8BC8C7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6933D8"/>
    <w:multiLevelType w:val="hybridMultilevel"/>
    <w:tmpl w:val="28989320"/>
    <w:lvl w:ilvl="0" w:tplc="BC30024C">
      <w:start w:val="1"/>
      <w:numFmt w:val="bullet"/>
      <w:lvlText w:val="•"/>
      <w:lvlJc w:val="left"/>
      <w:pPr>
        <w:tabs>
          <w:tab w:val="num" w:pos="720"/>
        </w:tabs>
        <w:ind w:left="720" w:hanging="360"/>
      </w:pPr>
      <w:rPr>
        <w:rFonts w:ascii="Arial" w:hAnsi="Arial" w:hint="default"/>
      </w:rPr>
    </w:lvl>
    <w:lvl w:ilvl="1" w:tplc="696E3638">
      <w:numFmt w:val="bullet"/>
      <w:lvlText w:val="–"/>
      <w:lvlJc w:val="left"/>
      <w:pPr>
        <w:tabs>
          <w:tab w:val="num" w:pos="1440"/>
        </w:tabs>
        <w:ind w:left="1440" w:hanging="360"/>
      </w:pPr>
      <w:rPr>
        <w:rFonts w:ascii="Arial" w:hAnsi="Arial" w:hint="default"/>
      </w:rPr>
    </w:lvl>
    <w:lvl w:ilvl="2" w:tplc="94E6EADC">
      <w:numFmt w:val="bullet"/>
      <w:lvlText w:val="•"/>
      <w:lvlJc w:val="left"/>
      <w:pPr>
        <w:tabs>
          <w:tab w:val="num" w:pos="2160"/>
        </w:tabs>
        <w:ind w:left="2160" w:hanging="360"/>
      </w:pPr>
      <w:rPr>
        <w:rFonts w:ascii="Arial" w:hAnsi="Arial" w:hint="default"/>
      </w:rPr>
    </w:lvl>
    <w:lvl w:ilvl="3" w:tplc="A4A4C420" w:tentative="1">
      <w:start w:val="1"/>
      <w:numFmt w:val="bullet"/>
      <w:lvlText w:val="•"/>
      <w:lvlJc w:val="left"/>
      <w:pPr>
        <w:tabs>
          <w:tab w:val="num" w:pos="2880"/>
        </w:tabs>
        <w:ind w:left="2880" w:hanging="360"/>
      </w:pPr>
      <w:rPr>
        <w:rFonts w:ascii="Arial" w:hAnsi="Arial" w:hint="default"/>
      </w:rPr>
    </w:lvl>
    <w:lvl w:ilvl="4" w:tplc="95B4C1D0" w:tentative="1">
      <w:start w:val="1"/>
      <w:numFmt w:val="bullet"/>
      <w:lvlText w:val="•"/>
      <w:lvlJc w:val="left"/>
      <w:pPr>
        <w:tabs>
          <w:tab w:val="num" w:pos="3600"/>
        </w:tabs>
        <w:ind w:left="3600" w:hanging="360"/>
      </w:pPr>
      <w:rPr>
        <w:rFonts w:ascii="Arial" w:hAnsi="Arial" w:hint="default"/>
      </w:rPr>
    </w:lvl>
    <w:lvl w:ilvl="5" w:tplc="BECE831A" w:tentative="1">
      <w:start w:val="1"/>
      <w:numFmt w:val="bullet"/>
      <w:lvlText w:val="•"/>
      <w:lvlJc w:val="left"/>
      <w:pPr>
        <w:tabs>
          <w:tab w:val="num" w:pos="4320"/>
        </w:tabs>
        <w:ind w:left="4320" w:hanging="360"/>
      </w:pPr>
      <w:rPr>
        <w:rFonts w:ascii="Arial" w:hAnsi="Arial" w:hint="default"/>
      </w:rPr>
    </w:lvl>
    <w:lvl w:ilvl="6" w:tplc="1060807E" w:tentative="1">
      <w:start w:val="1"/>
      <w:numFmt w:val="bullet"/>
      <w:lvlText w:val="•"/>
      <w:lvlJc w:val="left"/>
      <w:pPr>
        <w:tabs>
          <w:tab w:val="num" w:pos="5040"/>
        </w:tabs>
        <w:ind w:left="5040" w:hanging="360"/>
      </w:pPr>
      <w:rPr>
        <w:rFonts w:ascii="Arial" w:hAnsi="Arial" w:hint="default"/>
      </w:rPr>
    </w:lvl>
    <w:lvl w:ilvl="7" w:tplc="E4F8C49E" w:tentative="1">
      <w:start w:val="1"/>
      <w:numFmt w:val="bullet"/>
      <w:lvlText w:val="•"/>
      <w:lvlJc w:val="left"/>
      <w:pPr>
        <w:tabs>
          <w:tab w:val="num" w:pos="5760"/>
        </w:tabs>
        <w:ind w:left="5760" w:hanging="360"/>
      </w:pPr>
      <w:rPr>
        <w:rFonts w:ascii="Arial" w:hAnsi="Arial" w:hint="default"/>
      </w:rPr>
    </w:lvl>
    <w:lvl w:ilvl="8" w:tplc="6D34E1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6F68AE"/>
    <w:multiLevelType w:val="hybridMultilevel"/>
    <w:tmpl w:val="552E43BE"/>
    <w:lvl w:ilvl="0" w:tplc="61242AC4">
      <w:start w:val="1"/>
      <w:numFmt w:val="bullet"/>
      <w:lvlText w:val="─"/>
      <w:lvlJc w:val="left"/>
      <w:pPr>
        <w:tabs>
          <w:tab w:val="num" w:pos="720"/>
        </w:tabs>
        <w:ind w:left="720" w:hanging="360"/>
      </w:pPr>
      <w:rPr>
        <w:rFonts w:ascii="Calibri" w:hAnsi="Calibri" w:hint="default"/>
      </w:rPr>
    </w:lvl>
    <w:lvl w:ilvl="1" w:tplc="ED22BDC6">
      <w:start w:val="1"/>
      <w:numFmt w:val="bullet"/>
      <w:lvlText w:val="─"/>
      <w:lvlJc w:val="left"/>
      <w:pPr>
        <w:tabs>
          <w:tab w:val="num" w:pos="1440"/>
        </w:tabs>
        <w:ind w:left="1440" w:hanging="360"/>
      </w:pPr>
      <w:rPr>
        <w:rFonts w:ascii="Calibri" w:hAnsi="Calibri" w:hint="default"/>
      </w:rPr>
    </w:lvl>
    <w:lvl w:ilvl="2" w:tplc="F3C08E6C" w:tentative="1">
      <w:start w:val="1"/>
      <w:numFmt w:val="bullet"/>
      <w:lvlText w:val="─"/>
      <w:lvlJc w:val="left"/>
      <w:pPr>
        <w:tabs>
          <w:tab w:val="num" w:pos="2160"/>
        </w:tabs>
        <w:ind w:left="2160" w:hanging="360"/>
      </w:pPr>
      <w:rPr>
        <w:rFonts w:ascii="Calibri" w:hAnsi="Calibri" w:hint="default"/>
      </w:rPr>
    </w:lvl>
    <w:lvl w:ilvl="3" w:tplc="686445C0" w:tentative="1">
      <w:start w:val="1"/>
      <w:numFmt w:val="bullet"/>
      <w:lvlText w:val="─"/>
      <w:lvlJc w:val="left"/>
      <w:pPr>
        <w:tabs>
          <w:tab w:val="num" w:pos="2880"/>
        </w:tabs>
        <w:ind w:left="2880" w:hanging="360"/>
      </w:pPr>
      <w:rPr>
        <w:rFonts w:ascii="Calibri" w:hAnsi="Calibri" w:hint="default"/>
      </w:rPr>
    </w:lvl>
    <w:lvl w:ilvl="4" w:tplc="6CBAB258" w:tentative="1">
      <w:start w:val="1"/>
      <w:numFmt w:val="bullet"/>
      <w:lvlText w:val="─"/>
      <w:lvlJc w:val="left"/>
      <w:pPr>
        <w:tabs>
          <w:tab w:val="num" w:pos="3600"/>
        </w:tabs>
        <w:ind w:left="3600" w:hanging="360"/>
      </w:pPr>
      <w:rPr>
        <w:rFonts w:ascii="Calibri" w:hAnsi="Calibri" w:hint="default"/>
      </w:rPr>
    </w:lvl>
    <w:lvl w:ilvl="5" w:tplc="71C62E3C" w:tentative="1">
      <w:start w:val="1"/>
      <w:numFmt w:val="bullet"/>
      <w:lvlText w:val="─"/>
      <w:lvlJc w:val="left"/>
      <w:pPr>
        <w:tabs>
          <w:tab w:val="num" w:pos="4320"/>
        </w:tabs>
        <w:ind w:left="4320" w:hanging="360"/>
      </w:pPr>
      <w:rPr>
        <w:rFonts w:ascii="Calibri" w:hAnsi="Calibri" w:hint="default"/>
      </w:rPr>
    </w:lvl>
    <w:lvl w:ilvl="6" w:tplc="2E746C6E" w:tentative="1">
      <w:start w:val="1"/>
      <w:numFmt w:val="bullet"/>
      <w:lvlText w:val="─"/>
      <w:lvlJc w:val="left"/>
      <w:pPr>
        <w:tabs>
          <w:tab w:val="num" w:pos="5040"/>
        </w:tabs>
        <w:ind w:left="5040" w:hanging="360"/>
      </w:pPr>
      <w:rPr>
        <w:rFonts w:ascii="Calibri" w:hAnsi="Calibri" w:hint="default"/>
      </w:rPr>
    </w:lvl>
    <w:lvl w:ilvl="7" w:tplc="4084821A" w:tentative="1">
      <w:start w:val="1"/>
      <w:numFmt w:val="bullet"/>
      <w:lvlText w:val="─"/>
      <w:lvlJc w:val="left"/>
      <w:pPr>
        <w:tabs>
          <w:tab w:val="num" w:pos="5760"/>
        </w:tabs>
        <w:ind w:left="5760" w:hanging="360"/>
      </w:pPr>
      <w:rPr>
        <w:rFonts w:ascii="Calibri" w:hAnsi="Calibri" w:hint="default"/>
      </w:rPr>
    </w:lvl>
    <w:lvl w:ilvl="8" w:tplc="C30E67CA"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14176584"/>
    <w:multiLevelType w:val="hybridMultilevel"/>
    <w:tmpl w:val="9CEA312E"/>
    <w:lvl w:ilvl="0" w:tplc="FEA4617E">
      <w:start w:val="1"/>
      <w:numFmt w:val="bullet"/>
      <w:lvlText w:val="•"/>
      <w:lvlJc w:val="left"/>
      <w:pPr>
        <w:tabs>
          <w:tab w:val="num" w:pos="720"/>
        </w:tabs>
        <w:ind w:left="720" w:hanging="360"/>
      </w:pPr>
      <w:rPr>
        <w:rFonts w:ascii="Arial" w:hAnsi="Arial" w:hint="default"/>
      </w:rPr>
    </w:lvl>
    <w:lvl w:ilvl="1" w:tplc="A4968D3E">
      <w:numFmt w:val="bullet"/>
      <w:lvlText w:val="–"/>
      <w:lvlJc w:val="left"/>
      <w:pPr>
        <w:tabs>
          <w:tab w:val="num" w:pos="1440"/>
        </w:tabs>
        <w:ind w:left="1440" w:hanging="360"/>
      </w:pPr>
      <w:rPr>
        <w:rFonts w:ascii="Arial" w:hAnsi="Arial" w:hint="default"/>
      </w:rPr>
    </w:lvl>
    <w:lvl w:ilvl="2" w:tplc="FE886FD2" w:tentative="1">
      <w:start w:val="1"/>
      <w:numFmt w:val="bullet"/>
      <w:lvlText w:val="•"/>
      <w:lvlJc w:val="left"/>
      <w:pPr>
        <w:tabs>
          <w:tab w:val="num" w:pos="2160"/>
        </w:tabs>
        <w:ind w:left="2160" w:hanging="360"/>
      </w:pPr>
      <w:rPr>
        <w:rFonts w:ascii="Arial" w:hAnsi="Arial" w:hint="default"/>
      </w:rPr>
    </w:lvl>
    <w:lvl w:ilvl="3" w:tplc="51629F50" w:tentative="1">
      <w:start w:val="1"/>
      <w:numFmt w:val="bullet"/>
      <w:lvlText w:val="•"/>
      <w:lvlJc w:val="left"/>
      <w:pPr>
        <w:tabs>
          <w:tab w:val="num" w:pos="2880"/>
        </w:tabs>
        <w:ind w:left="2880" w:hanging="360"/>
      </w:pPr>
      <w:rPr>
        <w:rFonts w:ascii="Arial" w:hAnsi="Arial" w:hint="default"/>
      </w:rPr>
    </w:lvl>
    <w:lvl w:ilvl="4" w:tplc="3D00AE70" w:tentative="1">
      <w:start w:val="1"/>
      <w:numFmt w:val="bullet"/>
      <w:lvlText w:val="•"/>
      <w:lvlJc w:val="left"/>
      <w:pPr>
        <w:tabs>
          <w:tab w:val="num" w:pos="3600"/>
        </w:tabs>
        <w:ind w:left="3600" w:hanging="360"/>
      </w:pPr>
      <w:rPr>
        <w:rFonts w:ascii="Arial" w:hAnsi="Arial" w:hint="default"/>
      </w:rPr>
    </w:lvl>
    <w:lvl w:ilvl="5" w:tplc="A6360B42" w:tentative="1">
      <w:start w:val="1"/>
      <w:numFmt w:val="bullet"/>
      <w:lvlText w:val="•"/>
      <w:lvlJc w:val="left"/>
      <w:pPr>
        <w:tabs>
          <w:tab w:val="num" w:pos="4320"/>
        </w:tabs>
        <w:ind w:left="4320" w:hanging="360"/>
      </w:pPr>
      <w:rPr>
        <w:rFonts w:ascii="Arial" w:hAnsi="Arial" w:hint="default"/>
      </w:rPr>
    </w:lvl>
    <w:lvl w:ilvl="6" w:tplc="2108B48A" w:tentative="1">
      <w:start w:val="1"/>
      <w:numFmt w:val="bullet"/>
      <w:lvlText w:val="•"/>
      <w:lvlJc w:val="left"/>
      <w:pPr>
        <w:tabs>
          <w:tab w:val="num" w:pos="5040"/>
        </w:tabs>
        <w:ind w:left="5040" w:hanging="360"/>
      </w:pPr>
      <w:rPr>
        <w:rFonts w:ascii="Arial" w:hAnsi="Arial" w:hint="default"/>
      </w:rPr>
    </w:lvl>
    <w:lvl w:ilvl="7" w:tplc="BDD421BE" w:tentative="1">
      <w:start w:val="1"/>
      <w:numFmt w:val="bullet"/>
      <w:lvlText w:val="•"/>
      <w:lvlJc w:val="left"/>
      <w:pPr>
        <w:tabs>
          <w:tab w:val="num" w:pos="5760"/>
        </w:tabs>
        <w:ind w:left="5760" w:hanging="360"/>
      </w:pPr>
      <w:rPr>
        <w:rFonts w:ascii="Arial" w:hAnsi="Arial" w:hint="default"/>
      </w:rPr>
    </w:lvl>
    <w:lvl w:ilvl="8" w:tplc="DA8E313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CD02D2"/>
    <w:multiLevelType w:val="hybridMultilevel"/>
    <w:tmpl w:val="C59C90FE"/>
    <w:lvl w:ilvl="0" w:tplc="EEB682DE">
      <w:start w:val="1"/>
      <w:numFmt w:val="bullet"/>
      <w:lvlText w:val="•"/>
      <w:lvlJc w:val="left"/>
      <w:pPr>
        <w:tabs>
          <w:tab w:val="num" w:pos="720"/>
        </w:tabs>
        <w:ind w:left="720" w:hanging="360"/>
      </w:pPr>
      <w:rPr>
        <w:rFonts w:ascii="Arial" w:hAnsi="Arial" w:hint="default"/>
      </w:rPr>
    </w:lvl>
    <w:lvl w:ilvl="1" w:tplc="0D584A8E">
      <w:numFmt w:val="bullet"/>
      <w:lvlText w:val="•"/>
      <w:lvlJc w:val="left"/>
      <w:pPr>
        <w:tabs>
          <w:tab w:val="num" w:pos="1440"/>
        </w:tabs>
        <w:ind w:left="1440" w:hanging="360"/>
      </w:pPr>
      <w:rPr>
        <w:rFonts w:ascii="Arial" w:hAnsi="Arial" w:hint="default"/>
      </w:rPr>
    </w:lvl>
    <w:lvl w:ilvl="2" w:tplc="B3E6EA9E" w:tentative="1">
      <w:start w:val="1"/>
      <w:numFmt w:val="bullet"/>
      <w:lvlText w:val="•"/>
      <w:lvlJc w:val="left"/>
      <w:pPr>
        <w:tabs>
          <w:tab w:val="num" w:pos="2160"/>
        </w:tabs>
        <w:ind w:left="2160" w:hanging="360"/>
      </w:pPr>
      <w:rPr>
        <w:rFonts w:ascii="Arial" w:hAnsi="Arial" w:hint="default"/>
      </w:rPr>
    </w:lvl>
    <w:lvl w:ilvl="3" w:tplc="76E80010" w:tentative="1">
      <w:start w:val="1"/>
      <w:numFmt w:val="bullet"/>
      <w:lvlText w:val="•"/>
      <w:lvlJc w:val="left"/>
      <w:pPr>
        <w:tabs>
          <w:tab w:val="num" w:pos="2880"/>
        </w:tabs>
        <w:ind w:left="2880" w:hanging="360"/>
      </w:pPr>
      <w:rPr>
        <w:rFonts w:ascii="Arial" w:hAnsi="Arial" w:hint="default"/>
      </w:rPr>
    </w:lvl>
    <w:lvl w:ilvl="4" w:tplc="AEC2D3A0" w:tentative="1">
      <w:start w:val="1"/>
      <w:numFmt w:val="bullet"/>
      <w:lvlText w:val="•"/>
      <w:lvlJc w:val="left"/>
      <w:pPr>
        <w:tabs>
          <w:tab w:val="num" w:pos="3600"/>
        </w:tabs>
        <w:ind w:left="3600" w:hanging="360"/>
      </w:pPr>
      <w:rPr>
        <w:rFonts w:ascii="Arial" w:hAnsi="Arial" w:hint="default"/>
      </w:rPr>
    </w:lvl>
    <w:lvl w:ilvl="5" w:tplc="484C09A2" w:tentative="1">
      <w:start w:val="1"/>
      <w:numFmt w:val="bullet"/>
      <w:lvlText w:val="•"/>
      <w:lvlJc w:val="left"/>
      <w:pPr>
        <w:tabs>
          <w:tab w:val="num" w:pos="4320"/>
        </w:tabs>
        <w:ind w:left="4320" w:hanging="360"/>
      </w:pPr>
      <w:rPr>
        <w:rFonts w:ascii="Arial" w:hAnsi="Arial" w:hint="default"/>
      </w:rPr>
    </w:lvl>
    <w:lvl w:ilvl="6" w:tplc="EB5A6B72" w:tentative="1">
      <w:start w:val="1"/>
      <w:numFmt w:val="bullet"/>
      <w:lvlText w:val="•"/>
      <w:lvlJc w:val="left"/>
      <w:pPr>
        <w:tabs>
          <w:tab w:val="num" w:pos="5040"/>
        </w:tabs>
        <w:ind w:left="5040" w:hanging="360"/>
      </w:pPr>
      <w:rPr>
        <w:rFonts w:ascii="Arial" w:hAnsi="Arial" w:hint="default"/>
      </w:rPr>
    </w:lvl>
    <w:lvl w:ilvl="7" w:tplc="846C8318" w:tentative="1">
      <w:start w:val="1"/>
      <w:numFmt w:val="bullet"/>
      <w:lvlText w:val="•"/>
      <w:lvlJc w:val="left"/>
      <w:pPr>
        <w:tabs>
          <w:tab w:val="num" w:pos="5760"/>
        </w:tabs>
        <w:ind w:left="5760" w:hanging="360"/>
      </w:pPr>
      <w:rPr>
        <w:rFonts w:ascii="Arial" w:hAnsi="Arial" w:hint="default"/>
      </w:rPr>
    </w:lvl>
    <w:lvl w:ilvl="8" w:tplc="BF86FC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641C1B"/>
    <w:multiLevelType w:val="hybridMultilevel"/>
    <w:tmpl w:val="E92E4036"/>
    <w:lvl w:ilvl="0" w:tplc="AADC3AC8">
      <w:start w:val="1"/>
      <w:numFmt w:val="bullet"/>
      <w:lvlText w:val="•"/>
      <w:lvlJc w:val="left"/>
      <w:pPr>
        <w:tabs>
          <w:tab w:val="num" w:pos="720"/>
        </w:tabs>
        <w:ind w:left="720" w:hanging="360"/>
      </w:pPr>
      <w:rPr>
        <w:rFonts w:ascii="Arial" w:hAnsi="Arial" w:hint="default"/>
      </w:rPr>
    </w:lvl>
    <w:lvl w:ilvl="1" w:tplc="9E3C0060">
      <w:numFmt w:val="bullet"/>
      <w:lvlText w:val="–"/>
      <w:lvlJc w:val="left"/>
      <w:pPr>
        <w:tabs>
          <w:tab w:val="num" w:pos="1440"/>
        </w:tabs>
        <w:ind w:left="1440" w:hanging="360"/>
      </w:pPr>
      <w:rPr>
        <w:rFonts w:ascii="Arial" w:hAnsi="Arial" w:hint="default"/>
      </w:rPr>
    </w:lvl>
    <w:lvl w:ilvl="2" w:tplc="D452D250" w:tentative="1">
      <w:start w:val="1"/>
      <w:numFmt w:val="bullet"/>
      <w:lvlText w:val="•"/>
      <w:lvlJc w:val="left"/>
      <w:pPr>
        <w:tabs>
          <w:tab w:val="num" w:pos="2160"/>
        </w:tabs>
        <w:ind w:left="2160" w:hanging="360"/>
      </w:pPr>
      <w:rPr>
        <w:rFonts w:ascii="Arial" w:hAnsi="Arial" w:hint="default"/>
      </w:rPr>
    </w:lvl>
    <w:lvl w:ilvl="3" w:tplc="C5246FFC" w:tentative="1">
      <w:start w:val="1"/>
      <w:numFmt w:val="bullet"/>
      <w:lvlText w:val="•"/>
      <w:lvlJc w:val="left"/>
      <w:pPr>
        <w:tabs>
          <w:tab w:val="num" w:pos="2880"/>
        </w:tabs>
        <w:ind w:left="2880" w:hanging="360"/>
      </w:pPr>
      <w:rPr>
        <w:rFonts w:ascii="Arial" w:hAnsi="Arial" w:hint="default"/>
      </w:rPr>
    </w:lvl>
    <w:lvl w:ilvl="4" w:tplc="98CC557A" w:tentative="1">
      <w:start w:val="1"/>
      <w:numFmt w:val="bullet"/>
      <w:lvlText w:val="•"/>
      <w:lvlJc w:val="left"/>
      <w:pPr>
        <w:tabs>
          <w:tab w:val="num" w:pos="3600"/>
        </w:tabs>
        <w:ind w:left="3600" w:hanging="360"/>
      </w:pPr>
      <w:rPr>
        <w:rFonts w:ascii="Arial" w:hAnsi="Arial" w:hint="default"/>
      </w:rPr>
    </w:lvl>
    <w:lvl w:ilvl="5" w:tplc="92B22BCA" w:tentative="1">
      <w:start w:val="1"/>
      <w:numFmt w:val="bullet"/>
      <w:lvlText w:val="•"/>
      <w:lvlJc w:val="left"/>
      <w:pPr>
        <w:tabs>
          <w:tab w:val="num" w:pos="4320"/>
        </w:tabs>
        <w:ind w:left="4320" w:hanging="360"/>
      </w:pPr>
      <w:rPr>
        <w:rFonts w:ascii="Arial" w:hAnsi="Arial" w:hint="default"/>
      </w:rPr>
    </w:lvl>
    <w:lvl w:ilvl="6" w:tplc="3FE81A20" w:tentative="1">
      <w:start w:val="1"/>
      <w:numFmt w:val="bullet"/>
      <w:lvlText w:val="•"/>
      <w:lvlJc w:val="left"/>
      <w:pPr>
        <w:tabs>
          <w:tab w:val="num" w:pos="5040"/>
        </w:tabs>
        <w:ind w:left="5040" w:hanging="360"/>
      </w:pPr>
      <w:rPr>
        <w:rFonts w:ascii="Arial" w:hAnsi="Arial" w:hint="default"/>
      </w:rPr>
    </w:lvl>
    <w:lvl w:ilvl="7" w:tplc="98744700" w:tentative="1">
      <w:start w:val="1"/>
      <w:numFmt w:val="bullet"/>
      <w:lvlText w:val="•"/>
      <w:lvlJc w:val="left"/>
      <w:pPr>
        <w:tabs>
          <w:tab w:val="num" w:pos="5760"/>
        </w:tabs>
        <w:ind w:left="5760" w:hanging="360"/>
      </w:pPr>
      <w:rPr>
        <w:rFonts w:ascii="Arial" w:hAnsi="Arial" w:hint="default"/>
      </w:rPr>
    </w:lvl>
    <w:lvl w:ilvl="8" w:tplc="2A520B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892230"/>
    <w:multiLevelType w:val="hybridMultilevel"/>
    <w:tmpl w:val="6CE85F1E"/>
    <w:lvl w:ilvl="0" w:tplc="58E23522">
      <w:start w:val="1"/>
      <w:numFmt w:val="bullet"/>
      <w:lvlText w:val="•"/>
      <w:lvlJc w:val="left"/>
      <w:pPr>
        <w:tabs>
          <w:tab w:val="num" w:pos="720"/>
        </w:tabs>
        <w:ind w:left="720" w:hanging="360"/>
      </w:pPr>
      <w:rPr>
        <w:rFonts w:ascii="Arial" w:hAnsi="Arial" w:hint="default"/>
      </w:rPr>
    </w:lvl>
    <w:lvl w:ilvl="1" w:tplc="BDB2CBAC">
      <w:numFmt w:val="bullet"/>
      <w:lvlText w:val="–"/>
      <w:lvlJc w:val="left"/>
      <w:pPr>
        <w:tabs>
          <w:tab w:val="num" w:pos="1440"/>
        </w:tabs>
        <w:ind w:left="1440" w:hanging="360"/>
      </w:pPr>
      <w:rPr>
        <w:rFonts w:ascii="Arial" w:hAnsi="Arial" w:hint="default"/>
      </w:rPr>
    </w:lvl>
    <w:lvl w:ilvl="2" w:tplc="25C0BFEC">
      <w:numFmt w:val="bullet"/>
      <w:lvlText w:val="•"/>
      <w:lvlJc w:val="left"/>
      <w:pPr>
        <w:tabs>
          <w:tab w:val="num" w:pos="2160"/>
        </w:tabs>
        <w:ind w:left="2160" w:hanging="360"/>
      </w:pPr>
      <w:rPr>
        <w:rFonts w:ascii="Arial" w:hAnsi="Arial" w:hint="default"/>
      </w:rPr>
    </w:lvl>
    <w:lvl w:ilvl="3" w:tplc="5C00F4DC">
      <w:numFmt w:val="bullet"/>
      <w:lvlText w:val="–"/>
      <w:lvlJc w:val="left"/>
      <w:pPr>
        <w:tabs>
          <w:tab w:val="num" w:pos="2880"/>
        </w:tabs>
        <w:ind w:left="2880" w:hanging="360"/>
      </w:pPr>
      <w:rPr>
        <w:rFonts w:ascii="Arial" w:hAnsi="Arial" w:hint="default"/>
      </w:rPr>
    </w:lvl>
    <w:lvl w:ilvl="4" w:tplc="556A54CE" w:tentative="1">
      <w:start w:val="1"/>
      <w:numFmt w:val="bullet"/>
      <w:lvlText w:val="•"/>
      <w:lvlJc w:val="left"/>
      <w:pPr>
        <w:tabs>
          <w:tab w:val="num" w:pos="3600"/>
        </w:tabs>
        <w:ind w:left="3600" w:hanging="360"/>
      </w:pPr>
      <w:rPr>
        <w:rFonts w:ascii="Arial" w:hAnsi="Arial" w:hint="default"/>
      </w:rPr>
    </w:lvl>
    <w:lvl w:ilvl="5" w:tplc="B7720A46" w:tentative="1">
      <w:start w:val="1"/>
      <w:numFmt w:val="bullet"/>
      <w:lvlText w:val="•"/>
      <w:lvlJc w:val="left"/>
      <w:pPr>
        <w:tabs>
          <w:tab w:val="num" w:pos="4320"/>
        </w:tabs>
        <w:ind w:left="4320" w:hanging="360"/>
      </w:pPr>
      <w:rPr>
        <w:rFonts w:ascii="Arial" w:hAnsi="Arial" w:hint="default"/>
      </w:rPr>
    </w:lvl>
    <w:lvl w:ilvl="6" w:tplc="6504C9FA" w:tentative="1">
      <w:start w:val="1"/>
      <w:numFmt w:val="bullet"/>
      <w:lvlText w:val="•"/>
      <w:lvlJc w:val="left"/>
      <w:pPr>
        <w:tabs>
          <w:tab w:val="num" w:pos="5040"/>
        </w:tabs>
        <w:ind w:left="5040" w:hanging="360"/>
      </w:pPr>
      <w:rPr>
        <w:rFonts w:ascii="Arial" w:hAnsi="Arial" w:hint="default"/>
      </w:rPr>
    </w:lvl>
    <w:lvl w:ilvl="7" w:tplc="F7FE5842" w:tentative="1">
      <w:start w:val="1"/>
      <w:numFmt w:val="bullet"/>
      <w:lvlText w:val="•"/>
      <w:lvlJc w:val="left"/>
      <w:pPr>
        <w:tabs>
          <w:tab w:val="num" w:pos="5760"/>
        </w:tabs>
        <w:ind w:left="5760" w:hanging="360"/>
      </w:pPr>
      <w:rPr>
        <w:rFonts w:ascii="Arial" w:hAnsi="Arial" w:hint="default"/>
      </w:rPr>
    </w:lvl>
    <w:lvl w:ilvl="8" w:tplc="51DAA55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E614C"/>
    <w:multiLevelType w:val="hybridMultilevel"/>
    <w:tmpl w:val="FD9853C8"/>
    <w:lvl w:ilvl="0" w:tplc="8CE83C2C">
      <w:start w:val="1"/>
      <w:numFmt w:val="bullet"/>
      <w:lvlText w:val="•"/>
      <w:lvlJc w:val="left"/>
      <w:pPr>
        <w:tabs>
          <w:tab w:val="num" w:pos="720"/>
        </w:tabs>
        <w:ind w:left="720" w:hanging="360"/>
      </w:pPr>
      <w:rPr>
        <w:rFonts w:ascii="Arial" w:hAnsi="Arial" w:hint="default"/>
      </w:rPr>
    </w:lvl>
    <w:lvl w:ilvl="1" w:tplc="C2222F8E">
      <w:numFmt w:val="bullet"/>
      <w:lvlText w:val="–"/>
      <w:lvlJc w:val="left"/>
      <w:pPr>
        <w:tabs>
          <w:tab w:val="num" w:pos="1440"/>
        </w:tabs>
        <w:ind w:left="1440" w:hanging="360"/>
      </w:pPr>
      <w:rPr>
        <w:rFonts w:ascii="Arial" w:hAnsi="Arial" w:hint="default"/>
      </w:rPr>
    </w:lvl>
    <w:lvl w:ilvl="2" w:tplc="BE10EF26" w:tentative="1">
      <w:start w:val="1"/>
      <w:numFmt w:val="bullet"/>
      <w:lvlText w:val="•"/>
      <w:lvlJc w:val="left"/>
      <w:pPr>
        <w:tabs>
          <w:tab w:val="num" w:pos="2160"/>
        </w:tabs>
        <w:ind w:left="2160" w:hanging="360"/>
      </w:pPr>
      <w:rPr>
        <w:rFonts w:ascii="Arial" w:hAnsi="Arial" w:hint="default"/>
      </w:rPr>
    </w:lvl>
    <w:lvl w:ilvl="3" w:tplc="44943A7A" w:tentative="1">
      <w:start w:val="1"/>
      <w:numFmt w:val="bullet"/>
      <w:lvlText w:val="•"/>
      <w:lvlJc w:val="left"/>
      <w:pPr>
        <w:tabs>
          <w:tab w:val="num" w:pos="2880"/>
        </w:tabs>
        <w:ind w:left="2880" w:hanging="360"/>
      </w:pPr>
      <w:rPr>
        <w:rFonts w:ascii="Arial" w:hAnsi="Arial" w:hint="default"/>
      </w:rPr>
    </w:lvl>
    <w:lvl w:ilvl="4" w:tplc="BE1248E8" w:tentative="1">
      <w:start w:val="1"/>
      <w:numFmt w:val="bullet"/>
      <w:lvlText w:val="•"/>
      <w:lvlJc w:val="left"/>
      <w:pPr>
        <w:tabs>
          <w:tab w:val="num" w:pos="3600"/>
        </w:tabs>
        <w:ind w:left="3600" w:hanging="360"/>
      </w:pPr>
      <w:rPr>
        <w:rFonts w:ascii="Arial" w:hAnsi="Arial" w:hint="default"/>
      </w:rPr>
    </w:lvl>
    <w:lvl w:ilvl="5" w:tplc="6C8836D8" w:tentative="1">
      <w:start w:val="1"/>
      <w:numFmt w:val="bullet"/>
      <w:lvlText w:val="•"/>
      <w:lvlJc w:val="left"/>
      <w:pPr>
        <w:tabs>
          <w:tab w:val="num" w:pos="4320"/>
        </w:tabs>
        <w:ind w:left="4320" w:hanging="360"/>
      </w:pPr>
      <w:rPr>
        <w:rFonts w:ascii="Arial" w:hAnsi="Arial" w:hint="default"/>
      </w:rPr>
    </w:lvl>
    <w:lvl w:ilvl="6" w:tplc="858CCC0C" w:tentative="1">
      <w:start w:val="1"/>
      <w:numFmt w:val="bullet"/>
      <w:lvlText w:val="•"/>
      <w:lvlJc w:val="left"/>
      <w:pPr>
        <w:tabs>
          <w:tab w:val="num" w:pos="5040"/>
        </w:tabs>
        <w:ind w:left="5040" w:hanging="360"/>
      </w:pPr>
      <w:rPr>
        <w:rFonts w:ascii="Arial" w:hAnsi="Arial" w:hint="default"/>
      </w:rPr>
    </w:lvl>
    <w:lvl w:ilvl="7" w:tplc="6D16797E" w:tentative="1">
      <w:start w:val="1"/>
      <w:numFmt w:val="bullet"/>
      <w:lvlText w:val="•"/>
      <w:lvlJc w:val="left"/>
      <w:pPr>
        <w:tabs>
          <w:tab w:val="num" w:pos="5760"/>
        </w:tabs>
        <w:ind w:left="5760" w:hanging="360"/>
      </w:pPr>
      <w:rPr>
        <w:rFonts w:ascii="Arial" w:hAnsi="Arial" w:hint="default"/>
      </w:rPr>
    </w:lvl>
    <w:lvl w:ilvl="8" w:tplc="4260DC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5447F"/>
    <w:multiLevelType w:val="hybridMultilevel"/>
    <w:tmpl w:val="16365F0E"/>
    <w:lvl w:ilvl="0" w:tplc="30186802">
      <w:start w:val="1"/>
      <w:numFmt w:val="bullet"/>
      <w:lvlText w:val="•"/>
      <w:lvlJc w:val="left"/>
      <w:pPr>
        <w:tabs>
          <w:tab w:val="num" w:pos="720"/>
        </w:tabs>
        <w:ind w:left="720" w:hanging="360"/>
      </w:pPr>
      <w:rPr>
        <w:rFonts w:ascii="Arial" w:hAnsi="Arial" w:hint="default"/>
      </w:rPr>
    </w:lvl>
    <w:lvl w:ilvl="1" w:tplc="A89E1FB8">
      <w:numFmt w:val="bullet"/>
      <w:lvlText w:val="–"/>
      <w:lvlJc w:val="left"/>
      <w:pPr>
        <w:tabs>
          <w:tab w:val="num" w:pos="1440"/>
        </w:tabs>
        <w:ind w:left="1440" w:hanging="360"/>
      </w:pPr>
      <w:rPr>
        <w:rFonts w:ascii="Arial" w:hAnsi="Arial" w:hint="default"/>
      </w:rPr>
    </w:lvl>
    <w:lvl w:ilvl="2" w:tplc="3B14C11E">
      <w:numFmt w:val="bullet"/>
      <w:lvlText w:val="•"/>
      <w:lvlJc w:val="left"/>
      <w:pPr>
        <w:tabs>
          <w:tab w:val="num" w:pos="2160"/>
        </w:tabs>
        <w:ind w:left="2160" w:hanging="360"/>
      </w:pPr>
      <w:rPr>
        <w:rFonts w:ascii="Arial" w:hAnsi="Arial" w:hint="default"/>
      </w:rPr>
    </w:lvl>
    <w:lvl w:ilvl="3" w:tplc="47DC1988">
      <w:numFmt w:val="bullet"/>
      <w:lvlText w:val="–"/>
      <w:lvlJc w:val="left"/>
      <w:pPr>
        <w:tabs>
          <w:tab w:val="num" w:pos="2880"/>
        </w:tabs>
        <w:ind w:left="2880" w:hanging="360"/>
      </w:pPr>
      <w:rPr>
        <w:rFonts w:ascii="Arial" w:hAnsi="Arial" w:hint="default"/>
      </w:rPr>
    </w:lvl>
    <w:lvl w:ilvl="4" w:tplc="E7484EEC" w:tentative="1">
      <w:start w:val="1"/>
      <w:numFmt w:val="bullet"/>
      <w:lvlText w:val="•"/>
      <w:lvlJc w:val="left"/>
      <w:pPr>
        <w:tabs>
          <w:tab w:val="num" w:pos="3600"/>
        </w:tabs>
        <w:ind w:left="3600" w:hanging="360"/>
      </w:pPr>
      <w:rPr>
        <w:rFonts w:ascii="Arial" w:hAnsi="Arial" w:hint="default"/>
      </w:rPr>
    </w:lvl>
    <w:lvl w:ilvl="5" w:tplc="2028FA8A" w:tentative="1">
      <w:start w:val="1"/>
      <w:numFmt w:val="bullet"/>
      <w:lvlText w:val="•"/>
      <w:lvlJc w:val="left"/>
      <w:pPr>
        <w:tabs>
          <w:tab w:val="num" w:pos="4320"/>
        </w:tabs>
        <w:ind w:left="4320" w:hanging="360"/>
      </w:pPr>
      <w:rPr>
        <w:rFonts w:ascii="Arial" w:hAnsi="Arial" w:hint="default"/>
      </w:rPr>
    </w:lvl>
    <w:lvl w:ilvl="6" w:tplc="22C2DD6E" w:tentative="1">
      <w:start w:val="1"/>
      <w:numFmt w:val="bullet"/>
      <w:lvlText w:val="•"/>
      <w:lvlJc w:val="left"/>
      <w:pPr>
        <w:tabs>
          <w:tab w:val="num" w:pos="5040"/>
        </w:tabs>
        <w:ind w:left="5040" w:hanging="360"/>
      </w:pPr>
      <w:rPr>
        <w:rFonts w:ascii="Arial" w:hAnsi="Arial" w:hint="default"/>
      </w:rPr>
    </w:lvl>
    <w:lvl w:ilvl="7" w:tplc="8068BA62" w:tentative="1">
      <w:start w:val="1"/>
      <w:numFmt w:val="bullet"/>
      <w:lvlText w:val="•"/>
      <w:lvlJc w:val="left"/>
      <w:pPr>
        <w:tabs>
          <w:tab w:val="num" w:pos="5760"/>
        </w:tabs>
        <w:ind w:left="5760" w:hanging="360"/>
      </w:pPr>
      <w:rPr>
        <w:rFonts w:ascii="Arial" w:hAnsi="Arial" w:hint="default"/>
      </w:rPr>
    </w:lvl>
    <w:lvl w:ilvl="8" w:tplc="D4D4754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1D6DB9"/>
    <w:multiLevelType w:val="hybridMultilevel"/>
    <w:tmpl w:val="58FC36A8"/>
    <w:lvl w:ilvl="0" w:tplc="4FA2604E">
      <w:start w:val="1"/>
      <w:numFmt w:val="bullet"/>
      <w:lvlText w:val="•"/>
      <w:lvlJc w:val="left"/>
      <w:pPr>
        <w:tabs>
          <w:tab w:val="num" w:pos="720"/>
        </w:tabs>
        <w:ind w:left="720" w:hanging="360"/>
      </w:pPr>
      <w:rPr>
        <w:rFonts w:ascii="Arial" w:hAnsi="Arial" w:hint="default"/>
      </w:rPr>
    </w:lvl>
    <w:lvl w:ilvl="1" w:tplc="07964BE0">
      <w:numFmt w:val="bullet"/>
      <w:lvlText w:val="–"/>
      <w:lvlJc w:val="left"/>
      <w:pPr>
        <w:tabs>
          <w:tab w:val="num" w:pos="1440"/>
        </w:tabs>
        <w:ind w:left="1440" w:hanging="360"/>
      </w:pPr>
      <w:rPr>
        <w:rFonts w:ascii="Arial" w:hAnsi="Arial" w:hint="default"/>
      </w:rPr>
    </w:lvl>
    <w:lvl w:ilvl="2" w:tplc="56C4132A">
      <w:numFmt w:val="bullet"/>
      <w:lvlText w:val="•"/>
      <w:lvlJc w:val="left"/>
      <w:pPr>
        <w:tabs>
          <w:tab w:val="num" w:pos="2160"/>
        </w:tabs>
        <w:ind w:left="2160" w:hanging="360"/>
      </w:pPr>
      <w:rPr>
        <w:rFonts w:ascii="Arial" w:hAnsi="Arial" w:hint="default"/>
      </w:rPr>
    </w:lvl>
    <w:lvl w:ilvl="3" w:tplc="A1B29C28">
      <w:numFmt w:val="bullet"/>
      <w:lvlText w:val="–"/>
      <w:lvlJc w:val="left"/>
      <w:pPr>
        <w:tabs>
          <w:tab w:val="num" w:pos="2880"/>
        </w:tabs>
        <w:ind w:left="2880" w:hanging="360"/>
      </w:pPr>
      <w:rPr>
        <w:rFonts w:ascii="Arial" w:hAnsi="Arial" w:hint="default"/>
      </w:rPr>
    </w:lvl>
    <w:lvl w:ilvl="4" w:tplc="5784BF00">
      <w:numFmt w:val="bullet"/>
      <w:lvlText w:val="»"/>
      <w:lvlJc w:val="left"/>
      <w:pPr>
        <w:tabs>
          <w:tab w:val="num" w:pos="3600"/>
        </w:tabs>
        <w:ind w:left="3600" w:hanging="360"/>
      </w:pPr>
      <w:rPr>
        <w:rFonts w:ascii="Arial" w:hAnsi="Arial" w:hint="default"/>
      </w:rPr>
    </w:lvl>
    <w:lvl w:ilvl="5" w:tplc="058AC980" w:tentative="1">
      <w:start w:val="1"/>
      <w:numFmt w:val="bullet"/>
      <w:lvlText w:val="•"/>
      <w:lvlJc w:val="left"/>
      <w:pPr>
        <w:tabs>
          <w:tab w:val="num" w:pos="4320"/>
        </w:tabs>
        <w:ind w:left="4320" w:hanging="360"/>
      </w:pPr>
      <w:rPr>
        <w:rFonts w:ascii="Arial" w:hAnsi="Arial" w:hint="default"/>
      </w:rPr>
    </w:lvl>
    <w:lvl w:ilvl="6" w:tplc="C6F41704" w:tentative="1">
      <w:start w:val="1"/>
      <w:numFmt w:val="bullet"/>
      <w:lvlText w:val="•"/>
      <w:lvlJc w:val="left"/>
      <w:pPr>
        <w:tabs>
          <w:tab w:val="num" w:pos="5040"/>
        </w:tabs>
        <w:ind w:left="5040" w:hanging="360"/>
      </w:pPr>
      <w:rPr>
        <w:rFonts w:ascii="Arial" w:hAnsi="Arial" w:hint="default"/>
      </w:rPr>
    </w:lvl>
    <w:lvl w:ilvl="7" w:tplc="39D27E30" w:tentative="1">
      <w:start w:val="1"/>
      <w:numFmt w:val="bullet"/>
      <w:lvlText w:val="•"/>
      <w:lvlJc w:val="left"/>
      <w:pPr>
        <w:tabs>
          <w:tab w:val="num" w:pos="5760"/>
        </w:tabs>
        <w:ind w:left="5760" w:hanging="360"/>
      </w:pPr>
      <w:rPr>
        <w:rFonts w:ascii="Arial" w:hAnsi="Arial" w:hint="default"/>
      </w:rPr>
    </w:lvl>
    <w:lvl w:ilvl="8" w:tplc="73BEC2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4E0E48"/>
    <w:multiLevelType w:val="hybridMultilevel"/>
    <w:tmpl w:val="0A304BDA"/>
    <w:lvl w:ilvl="0" w:tplc="639245DA">
      <w:start w:val="1"/>
      <w:numFmt w:val="bullet"/>
      <w:lvlText w:val="•"/>
      <w:lvlJc w:val="left"/>
      <w:pPr>
        <w:tabs>
          <w:tab w:val="num" w:pos="720"/>
        </w:tabs>
        <w:ind w:left="720" w:hanging="360"/>
      </w:pPr>
      <w:rPr>
        <w:rFonts w:ascii="Arial" w:hAnsi="Arial" w:hint="default"/>
      </w:rPr>
    </w:lvl>
    <w:lvl w:ilvl="1" w:tplc="30BC0CC0">
      <w:numFmt w:val="bullet"/>
      <w:lvlText w:val="–"/>
      <w:lvlJc w:val="left"/>
      <w:pPr>
        <w:tabs>
          <w:tab w:val="num" w:pos="1440"/>
        </w:tabs>
        <w:ind w:left="1440" w:hanging="360"/>
      </w:pPr>
      <w:rPr>
        <w:rFonts w:ascii="Arial" w:hAnsi="Arial" w:hint="default"/>
      </w:rPr>
    </w:lvl>
    <w:lvl w:ilvl="2" w:tplc="9C8E751E" w:tentative="1">
      <w:start w:val="1"/>
      <w:numFmt w:val="bullet"/>
      <w:lvlText w:val="•"/>
      <w:lvlJc w:val="left"/>
      <w:pPr>
        <w:tabs>
          <w:tab w:val="num" w:pos="2160"/>
        </w:tabs>
        <w:ind w:left="2160" w:hanging="360"/>
      </w:pPr>
      <w:rPr>
        <w:rFonts w:ascii="Arial" w:hAnsi="Arial" w:hint="default"/>
      </w:rPr>
    </w:lvl>
    <w:lvl w:ilvl="3" w:tplc="83B8D360" w:tentative="1">
      <w:start w:val="1"/>
      <w:numFmt w:val="bullet"/>
      <w:lvlText w:val="•"/>
      <w:lvlJc w:val="left"/>
      <w:pPr>
        <w:tabs>
          <w:tab w:val="num" w:pos="2880"/>
        </w:tabs>
        <w:ind w:left="2880" w:hanging="360"/>
      </w:pPr>
      <w:rPr>
        <w:rFonts w:ascii="Arial" w:hAnsi="Arial" w:hint="default"/>
      </w:rPr>
    </w:lvl>
    <w:lvl w:ilvl="4" w:tplc="91A86230" w:tentative="1">
      <w:start w:val="1"/>
      <w:numFmt w:val="bullet"/>
      <w:lvlText w:val="•"/>
      <w:lvlJc w:val="left"/>
      <w:pPr>
        <w:tabs>
          <w:tab w:val="num" w:pos="3600"/>
        </w:tabs>
        <w:ind w:left="3600" w:hanging="360"/>
      </w:pPr>
      <w:rPr>
        <w:rFonts w:ascii="Arial" w:hAnsi="Arial" w:hint="default"/>
      </w:rPr>
    </w:lvl>
    <w:lvl w:ilvl="5" w:tplc="26D29120" w:tentative="1">
      <w:start w:val="1"/>
      <w:numFmt w:val="bullet"/>
      <w:lvlText w:val="•"/>
      <w:lvlJc w:val="left"/>
      <w:pPr>
        <w:tabs>
          <w:tab w:val="num" w:pos="4320"/>
        </w:tabs>
        <w:ind w:left="4320" w:hanging="360"/>
      </w:pPr>
      <w:rPr>
        <w:rFonts w:ascii="Arial" w:hAnsi="Arial" w:hint="default"/>
      </w:rPr>
    </w:lvl>
    <w:lvl w:ilvl="6" w:tplc="1DB63AE4" w:tentative="1">
      <w:start w:val="1"/>
      <w:numFmt w:val="bullet"/>
      <w:lvlText w:val="•"/>
      <w:lvlJc w:val="left"/>
      <w:pPr>
        <w:tabs>
          <w:tab w:val="num" w:pos="5040"/>
        </w:tabs>
        <w:ind w:left="5040" w:hanging="360"/>
      </w:pPr>
      <w:rPr>
        <w:rFonts w:ascii="Arial" w:hAnsi="Arial" w:hint="default"/>
      </w:rPr>
    </w:lvl>
    <w:lvl w:ilvl="7" w:tplc="92D6BFB6" w:tentative="1">
      <w:start w:val="1"/>
      <w:numFmt w:val="bullet"/>
      <w:lvlText w:val="•"/>
      <w:lvlJc w:val="left"/>
      <w:pPr>
        <w:tabs>
          <w:tab w:val="num" w:pos="5760"/>
        </w:tabs>
        <w:ind w:left="5760" w:hanging="360"/>
      </w:pPr>
      <w:rPr>
        <w:rFonts w:ascii="Arial" w:hAnsi="Arial" w:hint="default"/>
      </w:rPr>
    </w:lvl>
    <w:lvl w:ilvl="8" w:tplc="4CA6CD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B846AF"/>
    <w:multiLevelType w:val="hybridMultilevel"/>
    <w:tmpl w:val="CE90FC74"/>
    <w:lvl w:ilvl="0" w:tplc="0DE4575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416647F"/>
    <w:multiLevelType w:val="hybridMultilevel"/>
    <w:tmpl w:val="2E92F9E0"/>
    <w:lvl w:ilvl="0" w:tplc="C108EC2A">
      <w:start w:val="1"/>
      <w:numFmt w:val="bullet"/>
      <w:lvlText w:val="•"/>
      <w:lvlJc w:val="left"/>
      <w:pPr>
        <w:tabs>
          <w:tab w:val="num" w:pos="360"/>
        </w:tabs>
        <w:ind w:left="360" w:hanging="360"/>
      </w:pPr>
      <w:rPr>
        <w:rFonts w:ascii="Arial" w:hAnsi="Arial" w:hint="default"/>
      </w:rPr>
    </w:lvl>
    <w:lvl w:ilvl="1" w:tplc="C1DC9912">
      <w:numFmt w:val="bullet"/>
      <w:lvlText w:val="–"/>
      <w:lvlJc w:val="left"/>
      <w:pPr>
        <w:tabs>
          <w:tab w:val="num" w:pos="1080"/>
        </w:tabs>
        <w:ind w:left="1080" w:hanging="360"/>
      </w:pPr>
      <w:rPr>
        <w:rFonts w:ascii="Arial" w:hAnsi="Arial" w:hint="default"/>
      </w:rPr>
    </w:lvl>
    <w:lvl w:ilvl="2" w:tplc="D230FF9A">
      <w:numFmt w:val="bullet"/>
      <w:lvlText w:val="•"/>
      <w:lvlJc w:val="left"/>
      <w:pPr>
        <w:tabs>
          <w:tab w:val="num" w:pos="1800"/>
        </w:tabs>
        <w:ind w:left="1800" w:hanging="360"/>
      </w:pPr>
      <w:rPr>
        <w:rFonts w:ascii="Arial" w:hAnsi="Arial" w:hint="default"/>
      </w:rPr>
    </w:lvl>
    <w:lvl w:ilvl="3" w:tplc="74184D52" w:tentative="1">
      <w:start w:val="1"/>
      <w:numFmt w:val="bullet"/>
      <w:lvlText w:val="•"/>
      <w:lvlJc w:val="left"/>
      <w:pPr>
        <w:tabs>
          <w:tab w:val="num" w:pos="2520"/>
        </w:tabs>
        <w:ind w:left="2520" w:hanging="360"/>
      </w:pPr>
      <w:rPr>
        <w:rFonts w:ascii="Arial" w:hAnsi="Arial" w:hint="default"/>
      </w:rPr>
    </w:lvl>
    <w:lvl w:ilvl="4" w:tplc="97566746" w:tentative="1">
      <w:start w:val="1"/>
      <w:numFmt w:val="bullet"/>
      <w:lvlText w:val="•"/>
      <w:lvlJc w:val="left"/>
      <w:pPr>
        <w:tabs>
          <w:tab w:val="num" w:pos="3240"/>
        </w:tabs>
        <w:ind w:left="3240" w:hanging="360"/>
      </w:pPr>
      <w:rPr>
        <w:rFonts w:ascii="Arial" w:hAnsi="Arial" w:hint="default"/>
      </w:rPr>
    </w:lvl>
    <w:lvl w:ilvl="5" w:tplc="674EA67C" w:tentative="1">
      <w:start w:val="1"/>
      <w:numFmt w:val="bullet"/>
      <w:lvlText w:val="•"/>
      <w:lvlJc w:val="left"/>
      <w:pPr>
        <w:tabs>
          <w:tab w:val="num" w:pos="3960"/>
        </w:tabs>
        <w:ind w:left="3960" w:hanging="360"/>
      </w:pPr>
      <w:rPr>
        <w:rFonts w:ascii="Arial" w:hAnsi="Arial" w:hint="default"/>
      </w:rPr>
    </w:lvl>
    <w:lvl w:ilvl="6" w:tplc="605C1EE2" w:tentative="1">
      <w:start w:val="1"/>
      <w:numFmt w:val="bullet"/>
      <w:lvlText w:val="•"/>
      <w:lvlJc w:val="left"/>
      <w:pPr>
        <w:tabs>
          <w:tab w:val="num" w:pos="4680"/>
        </w:tabs>
        <w:ind w:left="4680" w:hanging="360"/>
      </w:pPr>
      <w:rPr>
        <w:rFonts w:ascii="Arial" w:hAnsi="Arial" w:hint="default"/>
      </w:rPr>
    </w:lvl>
    <w:lvl w:ilvl="7" w:tplc="1638DE4C" w:tentative="1">
      <w:start w:val="1"/>
      <w:numFmt w:val="bullet"/>
      <w:lvlText w:val="•"/>
      <w:lvlJc w:val="left"/>
      <w:pPr>
        <w:tabs>
          <w:tab w:val="num" w:pos="5400"/>
        </w:tabs>
        <w:ind w:left="5400" w:hanging="360"/>
      </w:pPr>
      <w:rPr>
        <w:rFonts w:ascii="Arial" w:hAnsi="Arial" w:hint="default"/>
      </w:rPr>
    </w:lvl>
    <w:lvl w:ilvl="8" w:tplc="8C368AF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63123F8"/>
    <w:multiLevelType w:val="hybridMultilevel"/>
    <w:tmpl w:val="1BB8A046"/>
    <w:lvl w:ilvl="0" w:tplc="CC9E8844">
      <w:start w:val="17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2D37D7"/>
    <w:multiLevelType w:val="hybridMultilevel"/>
    <w:tmpl w:val="BE821A10"/>
    <w:lvl w:ilvl="0" w:tplc="579434B6">
      <w:start w:val="1"/>
      <w:numFmt w:val="bullet"/>
      <w:lvlText w:val="•"/>
      <w:lvlJc w:val="left"/>
      <w:pPr>
        <w:tabs>
          <w:tab w:val="num" w:pos="720"/>
        </w:tabs>
        <w:ind w:left="720" w:hanging="360"/>
      </w:pPr>
      <w:rPr>
        <w:rFonts w:ascii="Arial" w:hAnsi="Arial" w:hint="default"/>
      </w:rPr>
    </w:lvl>
    <w:lvl w:ilvl="1" w:tplc="AC4C5FDE" w:tentative="1">
      <w:start w:val="1"/>
      <w:numFmt w:val="bullet"/>
      <w:lvlText w:val="•"/>
      <w:lvlJc w:val="left"/>
      <w:pPr>
        <w:tabs>
          <w:tab w:val="num" w:pos="1440"/>
        </w:tabs>
        <w:ind w:left="1440" w:hanging="360"/>
      </w:pPr>
      <w:rPr>
        <w:rFonts w:ascii="Arial" w:hAnsi="Arial" w:hint="default"/>
      </w:rPr>
    </w:lvl>
    <w:lvl w:ilvl="2" w:tplc="46CC920A" w:tentative="1">
      <w:start w:val="1"/>
      <w:numFmt w:val="bullet"/>
      <w:lvlText w:val="•"/>
      <w:lvlJc w:val="left"/>
      <w:pPr>
        <w:tabs>
          <w:tab w:val="num" w:pos="2160"/>
        </w:tabs>
        <w:ind w:left="2160" w:hanging="360"/>
      </w:pPr>
      <w:rPr>
        <w:rFonts w:ascii="Arial" w:hAnsi="Arial" w:hint="default"/>
      </w:rPr>
    </w:lvl>
    <w:lvl w:ilvl="3" w:tplc="0BC02EEE" w:tentative="1">
      <w:start w:val="1"/>
      <w:numFmt w:val="bullet"/>
      <w:lvlText w:val="•"/>
      <w:lvlJc w:val="left"/>
      <w:pPr>
        <w:tabs>
          <w:tab w:val="num" w:pos="2880"/>
        </w:tabs>
        <w:ind w:left="2880" w:hanging="360"/>
      </w:pPr>
      <w:rPr>
        <w:rFonts w:ascii="Arial" w:hAnsi="Arial" w:hint="default"/>
      </w:rPr>
    </w:lvl>
    <w:lvl w:ilvl="4" w:tplc="D09EF5AE" w:tentative="1">
      <w:start w:val="1"/>
      <w:numFmt w:val="bullet"/>
      <w:lvlText w:val="•"/>
      <w:lvlJc w:val="left"/>
      <w:pPr>
        <w:tabs>
          <w:tab w:val="num" w:pos="3600"/>
        </w:tabs>
        <w:ind w:left="3600" w:hanging="360"/>
      </w:pPr>
      <w:rPr>
        <w:rFonts w:ascii="Arial" w:hAnsi="Arial" w:hint="default"/>
      </w:rPr>
    </w:lvl>
    <w:lvl w:ilvl="5" w:tplc="D5686E00" w:tentative="1">
      <w:start w:val="1"/>
      <w:numFmt w:val="bullet"/>
      <w:lvlText w:val="•"/>
      <w:lvlJc w:val="left"/>
      <w:pPr>
        <w:tabs>
          <w:tab w:val="num" w:pos="4320"/>
        </w:tabs>
        <w:ind w:left="4320" w:hanging="360"/>
      </w:pPr>
      <w:rPr>
        <w:rFonts w:ascii="Arial" w:hAnsi="Arial" w:hint="default"/>
      </w:rPr>
    </w:lvl>
    <w:lvl w:ilvl="6" w:tplc="8E1C705A" w:tentative="1">
      <w:start w:val="1"/>
      <w:numFmt w:val="bullet"/>
      <w:lvlText w:val="•"/>
      <w:lvlJc w:val="left"/>
      <w:pPr>
        <w:tabs>
          <w:tab w:val="num" w:pos="5040"/>
        </w:tabs>
        <w:ind w:left="5040" w:hanging="360"/>
      </w:pPr>
      <w:rPr>
        <w:rFonts w:ascii="Arial" w:hAnsi="Arial" w:hint="default"/>
      </w:rPr>
    </w:lvl>
    <w:lvl w:ilvl="7" w:tplc="C750E71C" w:tentative="1">
      <w:start w:val="1"/>
      <w:numFmt w:val="bullet"/>
      <w:lvlText w:val="•"/>
      <w:lvlJc w:val="left"/>
      <w:pPr>
        <w:tabs>
          <w:tab w:val="num" w:pos="5760"/>
        </w:tabs>
        <w:ind w:left="5760" w:hanging="360"/>
      </w:pPr>
      <w:rPr>
        <w:rFonts w:ascii="Arial" w:hAnsi="Arial" w:hint="default"/>
      </w:rPr>
    </w:lvl>
    <w:lvl w:ilvl="8" w:tplc="B0F64D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9B60962"/>
    <w:multiLevelType w:val="hybridMultilevel"/>
    <w:tmpl w:val="41864172"/>
    <w:lvl w:ilvl="0" w:tplc="7C80DEE2">
      <w:start w:val="1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1B147B"/>
    <w:multiLevelType w:val="hybridMultilevel"/>
    <w:tmpl w:val="DAB6FF9C"/>
    <w:lvl w:ilvl="0" w:tplc="B4800694">
      <w:start w:val="1"/>
      <w:numFmt w:val="bullet"/>
      <w:lvlText w:val="•"/>
      <w:lvlJc w:val="left"/>
      <w:pPr>
        <w:tabs>
          <w:tab w:val="num" w:pos="720"/>
        </w:tabs>
        <w:ind w:left="720" w:hanging="360"/>
      </w:pPr>
      <w:rPr>
        <w:rFonts w:ascii="Arial" w:hAnsi="Arial" w:hint="default"/>
      </w:rPr>
    </w:lvl>
    <w:lvl w:ilvl="1" w:tplc="965A8C2A">
      <w:numFmt w:val="bullet"/>
      <w:lvlText w:val="–"/>
      <w:lvlJc w:val="left"/>
      <w:pPr>
        <w:tabs>
          <w:tab w:val="num" w:pos="1440"/>
        </w:tabs>
        <w:ind w:left="1440" w:hanging="360"/>
      </w:pPr>
      <w:rPr>
        <w:rFonts w:ascii="Arial" w:hAnsi="Arial" w:hint="default"/>
      </w:rPr>
    </w:lvl>
    <w:lvl w:ilvl="2" w:tplc="CD723126" w:tentative="1">
      <w:start w:val="1"/>
      <w:numFmt w:val="bullet"/>
      <w:lvlText w:val="•"/>
      <w:lvlJc w:val="left"/>
      <w:pPr>
        <w:tabs>
          <w:tab w:val="num" w:pos="2160"/>
        </w:tabs>
        <w:ind w:left="2160" w:hanging="360"/>
      </w:pPr>
      <w:rPr>
        <w:rFonts w:ascii="Arial" w:hAnsi="Arial" w:hint="default"/>
      </w:rPr>
    </w:lvl>
    <w:lvl w:ilvl="3" w:tplc="CD02809A" w:tentative="1">
      <w:start w:val="1"/>
      <w:numFmt w:val="bullet"/>
      <w:lvlText w:val="•"/>
      <w:lvlJc w:val="left"/>
      <w:pPr>
        <w:tabs>
          <w:tab w:val="num" w:pos="2880"/>
        </w:tabs>
        <w:ind w:left="2880" w:hanging="360"/>
      </w:pPr>
      <w:rPr>
        <w:rFonts w:ascii="Arial" w:hAnsi="Arial" w:hint="default"/>
      </w:rPr>
    </w:lvl>
    <w:lvl w:ilvl="4" w:tplc="FE3E3B7A" w:tentative="1">
      <w:start w:val="1"/>
      <w:numFmt w:val="bullet"/>
      <w:lvlText w:val="•"/>
      <w:lvlJc w:val="left"/>
      <w:pPr>
        <w:tabs>
          <w:tab w:val="num" w:pos="3600"/>
        </w:tabs>
        <w:ind w:left="3600" w:hanging="360"/>
      </w:pPr>
      <w:rPr>
        <w:rFonts w:ascii="Arial" w:hAnsi="Arial" w:hint="default"/>
      </w:rPr>
    </w:lvl>
    <w:lvl w:ilvl="5" w:tplc="4288E6CC" w:tentative="1">
      <w:start w:val="1"/>
      <w:numFmt w:val="bullet"/>
      <w:lvlText w:val="•"/>
      <w:lvlJc w:val="left"/>
      <w:pPr>
        <w:tabs>
          <w:tab w:val="num" w:pos="4320"/>
        </w:tabs>
        <w:ind w:left="4320" w:hanging="360"/>
      </w:pPr>
      <w:rPr>
        <w:rFonts w:ascii="Arial" w:hAnsi="Arial" w:hint="default"/>
      </w:rPr>
    </w:lvl>
    <w:lvl w:ilvl="6" w:tplc="D8B66FD4" w:tentative="1">
      <w:start w:val="1"/>
      <w:numFmt w:val="bullet"/>
      <w:lvlText w:val="•"/>
      <w:lvlJc w:val="left"/>
      <w:pPr>
        <w:tabs>
          <w:tab w:val="num" w:pos="5040"/>
        </w:tabs>
        <w:ind w:left="5040" w:hanging="360"/>
      </w:pPr>
      <w:rPr>
        <w:rFonts w:ascii="Arial" w:hAnsi="Arial" w:hint="default"/>
      </w:rPr>
    </w:lvl>
    <w:lvl w:ilvl="7" w:tplc="78D2A2CC" w:tentative="1">
      <w:start w:val="1"/>
      <w:numFmt w:val="bullet"/>
      <w:lvlText w:val="•"/>
      <w:lvlJc w:val="left"/>
      <w:pPr>
        <w:tabs>
          <w:tab w:val="num" w:pos="5760"/>
        </w:tabs>
        <w:ind w:left="5760" w:hanging="360"/>
      </w:pPr>
      <w:rPr>
        <w:rFonts w:ascii="Arial" w:hAnsi="Arial" w:hint="default"/>
      </w:rPr>
    </w:lvl>
    <w:lvl w:ilvl="8" w:tplc="EE70D0E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7B403E"/>
    <w:multiLevelType w:val="hybridMultilevel"/>
    <w:tmpl w:val="A574DA7C"/>
    <w:lvl w:ilvl="0" w:tplc="7A383354">
      <w:start w:val="1"/>
      <w:numFmt w:val="bullet"/>
      <w:lvlText w:val="•"/>
      <w:lvlJc w:val="left"/>
      <w:pPr>
        <w:tabs>
          <w:tab w:val="num" w:pos="720"/>
        </w:tabs>
        <w:ind w:left="720" w:hanging="360"/>
      </w:pPr>
      <w:rPr>
        <w:rFonts w:ascii="Arial" w:hAnsi="Arial" w:hint="default"/>
      </w:rPr>
    </w:lvl>
    <w:lvl w:ilvl="1" w:tplc="9B48C5CA">
      <w:numFmt w:val="bullet"/>
      <w:lvlText w:val="–"/>
      <w:lvlJc w:val="left"/>
      <w:pPr>
        <w:tabs>
          <w:tab w:val="num" w:pos="1440"/>
        </w:tabs>
        <w:ind w:left="1440" w:hanging="360"/>
      </w:pPr>
      <w:rPr>
        <w:rFonts w:ascii="Arial" w:hAnsi="Arial" w:hint="default"/>
      </w:rPr>
    </w:lvl>
    <w:lvl w:ilvl="2" w:tplc="80CE03CE">
      <w:numFmt w:val="bullet"/>
      <w:lvlText w:val="•"/>
      <w:lvlJc w:val="left"/>
      <w:pPr>
        <w:tabs>
          <w:tab w:val="num" w:pos="2160"/>
        </w:tabs>
        <w:ind w:left="2160" w:hanging="360"/>
      </w:pPr>
      <w:rPr>
        <w:rFonts w:ascii="Arial" w:hAnsi="Arial" w:hint="default"/>
      </w:rPr>
    </w:lvl>
    <w:lvl w:ilvl="3" w:tplc="5DC4A2C2">
      <w:numFmt w:val="bullet"/>
      <w:lvlText w:val="–"/>
      <w:lvlJc w:val="left"/>
      <w:pPr>
        <w:tabs>
          <w:tab w:val="num" w:pos="2880"/>
        </w:tabs>
        <w:ind w:left="2880" w:hanging="360"/>
      </w:pPr>
      <w:rPr>
        <w:rFonts w:ascii="Arial" w:hAnsi="Arial" w:hint="default"/>
      </w:rPr>
    </w:lvl>
    <w:lvl w:ilvl="4" w:tplc="864A4AAA" w:tentative="1">
      <w:start w:val="1"/>
      <w:numFmt w:val="bullet"/>
      <w:lvlText w:val="•"/>
      <w:lvlJc w:val="left"/>
      <w:pPr>
        <w:tabs>
          <w:tab w:val="num" w:pos="3600"/>
        </w:tabs>
        <w:ind w:left="3600" w:hanging="360"/>
      </w:pPr>
      <w:rPr>
        <w:rFonts w:ascii="Arial" w:hAnsi="Arial" w:hint="default"/>
      </w:rPr>
    </w:lvl>
    <w:lvl w:ilvl="5" w:tplc="DA22DB6A" w:tentative="1">
      <w:start w:val="1"/>
      <w:numFmt w:val="bullet"/>
      <w:lvlText w:val="•"/>
      <w:lvlJc w:val="left"/>
      <w:pPr>
        <w:tabs>
          <w:tab w:val="num" w:pos="4320"/>
        </w:tabs>
        <w:ind w:left="4320" w:hanging="360"/>
      </w:pPr>
      <w:rPr>
        <w:rFonts w:ascii="Arial" w:hAnsi="Arial" w:hint="default"/>
      </w:rPr>
    </w:lvl>
    <w:lvl w:ilvl="6" w:tplc="FE98A490" w:tentative="1">
      <w:start w:val="1"/>
      <w:numFmt w:val="bullet"/>
      <w:lvlText w:val="•"/>
      <w:lvlJc w:val="left"/>
      <w:pPr>
        <w:tabs>
          <w:tab w:val="num" w:pos="5040"/>
        </w:tabs>
        <w:ind w:left="5040" w:hanging="360"/>
      </w:pPr>
      <w:rPr>
        <w:rFonts w:ascii="Arial" w:hAnsi="Arial" w:hint="default"/>
      </w:rPr>
    </w:lvl>
    <w:lvl w:ilvl="7" w:tplc="93A22D00" w:tentative="1">
      <w:start w:val="1"/>
      <w:numFmt w:val="bullet"/>
      <w:lvlText w:val="•"/>
      <w:lvlJc w:val="left"/>
      <w:pPr>
        <w:tabs>
          <w:tab w:val="num" w:pos="5760"/>
        </w:tabs>
        <w:ind w:left="5760" w:hanging="360"/>
      </w:pPr>
      <w:rPr>
        <w:rFonts w:ascii="Arial" w:hAnsi="Arial" w:hint="default"/>
      </w:rPr>
    </w:lvl>
    <w:lvl w:ilvl="8" w:tplc="DB025C8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E3D3608"/>
    <w:multiLevelType w:val="hybridMultilevel"/>
    <w:tmpl w:val="1804A308"/>
    <w:lvl w:ilvl="0" w:tplc="DF8815E4">
      <w:start w:val="1"/>
      <w:numFmt w:val="bullet"/>
      <w:lvlText w:val="─"/>
      <w:lvlJc w:val="left"/>
      <w:pPr>
        <w:tabs>
          <w:tab w:val="num" w:pos="720"/>
        </w:tabs>
        <w:ind w:left="720" w:hanging="360"/>
      </w:pPr>
      <w:rPr>
        <w:rFonts w:ascii="Calibri" w:hAnsi="Calibri" w:hint="default"/>
      </w:rPr>
    </w:lvl>
    <w:lvl w:ilvl="1" w:tplc="0D024CB2">
      <w:start w:val="1"/>
      <w:numFmt w:val="bullet"/>
      <w:lvlText w:val="─"/>
      <w:lvlJc w:val="left"/>
      <w:pPr>
        <w:tabs>
          <w:tab w:val="num" w:pos="1440"/>
        </w:tabs>
        <w:ind w:left="1440" w:hanging="360"/>
      </w:pPr>
      <w:rPr>
        <w:rFonts w:ascii="Calibri" w:hAnsi="Calibri" w:hint="default"/>
      </w:rPr>
    </w:lvl>
    <w:lvl w:ilvl="2" w:tplc="B9FCA052" w:tentative="1">
      <w:start w:val="1"/>
      <w:numFmt w:val="bullet"/>
      <w:lvlText w:val="─"/>
      <w:lvlJc w:val="left"/>
      <w:pPr>
        <w:tabs>
          <w:tab w:val="num" w:pos="2160"/>
        </w:tabs>
        <w:ind w:left="2160" w:hanging="360"/>
      </w:pPr>
      <w:rPr>
        <w:rFonts w:ascii="Calibri" w:hAnsi="Calibri" w:hint="default"/>
      </w:rPr>
    </w:lvl>
    <w:lvl w:ilvl="3" w:tplc="DA48A0E8" w:tentative="1">
      <w:start w:val="1"/>
      <w:numFmt w:val="bullet"/>
      <w:lvlText w:val="─"/>
      <w:lvlJc w:val="left"/>
      <w:pPr>
        <w:tabs>
          <w:tab w:val="num" w:pos="2880"/>
        </w:tabs>
        <w:ind w:left="2880" w:hanging="360"/>
      </w:pPr>
      <w:rPr>
        <w:rFonts w:ascii="Calibri" w:hAnsi="Calibri" w:hint="default"/>
      </w:rPr>
    </w:lvl>
    <w:lvl w:ilvl="4" w:tplc="901E43C6" w:tentative="1">
      <w:start w:val="1"/>
      <w:numFmt w:val="bullet"/>
      <w:lvlText w:val="─"/>
      <w:lvlJc w:val="left"/>
      <w:pPr>
        <w:tabs>
          <w:tab w:val="num" w:pos="3600"/>
        </w:tabs>
        <w:ind w:left="3600" w:hanging="360"/>
      </w:pPr>
      <w:rPr>
        <w:rFonts w:ascii="Calibri" w:hAnsi="Calibri" w:hint="default"/>
      </w:rPr>
    </w:lvl>
    <w:lvl w:ilvl="5" w:tplc="5BA678C6" w:tentative="1">
      <w:start w:val="1"/>
      <w:numFmt w:val="bullet"/>
      <w:lvlText w:val="─"/>
      <w:lvlJc w:val="left"/>
      <w:pPr>
        <w:tabs>
          <w:tab w:val="num" w:pos="4320"/>
        </w:tabs>
        <w:ind w:left="4320" w:hanging="360"/>
      </w:pPr>
      <w:rPr>
        <w:rFonts w:ascii="Calibri" w:hAnsi="Calibri" w:hint="default"/>
      </w:rPr>
    </w:lvl>
    <w:lvl w:ilvl="6" w:tplc="A83A3094" w:tentative="1">
      <w:start w:val="1"/>
      <w:numFmt w:val="bullet"/>
      <w:lvlText w:val="─"/>
      <w:lvlJc w:val="left"/>
      <w:pPr>
        <w:tabs>
          <w:tab w:val="num" w:pos="5040"/>
        </w:tabs>
        <w:ind w:left="5040" w:hanging="360"/>
      </w:pPr>
      <w:rPr>
        <w:rFonts w:ascii="Calibri" w:hAnsi="Calibri" w:hint="default"/>
      </w:rPr>
    </w:lvl>
    <w:lvl w:ilvl="7" w:tplc="13A278B6" w:tentative="1">
      <w:start w:val="1"/>
      <w:numFmt w:val="bullet"/>
      <w:lvlText w:val="─"/>
      <w:lvlJc w:val="left"/>
      <w:pPr>
        <w:tabs>
          <w:tab w:val="num" w:pos="5760"/>
        </w:tabs>
        <w:ind w:left="5760" w:hanging="360"/>
      </w:pPr>
      <w:rPr>
        <w:rFonts w:ascii="Calibri" w:hAnsi="Calibri" w:hint="default"/>
      </w:rPr>
    </w:lvl>
    <w:lvl w:ilvl="8" w:tplc="53487B9C"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4F01222B"/>
    <w:multiLevelType w:val="hybridMultilevel"/>
    <w:tmpl w:val="0FC4149E"/>
    <w:lvl w:ilvl="0" w:tplc="5B2E5C30">
      <w:start w:val="1"/>
      <w:numFmt w:val="bullet"/>
      <w:lvlText w:val="•"/>
      <w:lvlJc w:val="left"/>
      <w:pPr>
        <w:tabs>
          <w:tab w:val="num" w:pos="720"/>
        </w:tabs>
        <w:ind w:left="720" w:hanging="360"/>
      </w:pPr>
      <w:rPr>
        <w:rFonts w:ascii="Arial" w:hAnsi="Arial" w:hint="default"/>
      </w:rPr>
    </w:lvl>
    <w:lvl w:ilvl="1" w:tplc="FB78DD1A">
      <w:numFmt w:val="bullet"/>
      <w:lvlText w:val="•"/>
      <w:lvlJc w:val="left"/>
      <w:pPr>
        <w:tabs>
          <w:tab w:val="num" w:pos="1440"/>
        </w:tabs>
        <w:ind w:left="1440" w:hanging="360"/>
      </w:pPr>
      <w:rPr>
        <w:rFonts w:ascii="Arial" w:hAnsi="Arial" w:hint="default"/>
      </w:rPr>
    </w:lvl>
    <w:lvl w:ilvl="2" w:tplc="D7C8A1AE">
      <w:numFmt w:val="bullet"/>
      <w:lvlText w:val="•"/>
      <w:lvlJc w:val="left"/>
      <w:pPr>
        <w:tabs>
          <w:tab w:val="num" w:pos="2160"/>
        </w:tabs>
        <w:ind w:left="2160" w:hanging="360"/>
      </w:pPr>
      <w:rPr>
        <w:rFonts w:ascii="Arial" w:hAnsi="Arial" w:hint="default"/>
      </w:rPr>
    </w:lvl>
    <w:lvl w:ilvl="3" w:tplc="22B4BDEC" w:tentative="1">
      <w:start w:val="1"/>
      <w:numFmt w:val="bullet"/>
      <w:lvlText w:val="•"/>
      <w:lvlJc w:val="left"/>
      <w:pPr>
        <w:tabs>
          <w:tab w:val="num" w:pos="2880"/>
        </w:tabs>
        <w:ind w:left="2880" w:hanging="360"/>
      </w:pPr>
      <w:rPr>
        <w:rFonts w:ascii="Arial" w:hAnsi="Arial" w:hint="default"/>
      </w:rPr>
    </w:lvl>
    <w:lvl w:ilvl="4" w:tplc="7B304AC0" w:tentative="1">
      <w:start w:val="1"/>
      <w:numFmt w:val="bullet"/>
      <w:lvlText w:val="•"/>
      <w:lvlJc w:val="left"/>
      <w:pPr>
        <w:tabs>
          <w:tab w:val="num" w:pos="3600"/>
        </w:tabs>
        <w:ind w:left="3600" w:hanging="360"/>
      </w:pPr>
      <w:rPr>
        <w:rFonts w:ascii="Arial" w:hAnsi="Arial" w:hint="default"/>
      </w:rPr>
    </w:lvl>
    <w:lvl w:ilvl="5" w:tplc="2C145028" w:tentative="1">
      <w:start w:val="1"/>
      <w:numFmt w:val="bullet"/>
      <w:lvlText w:val="•"/>
      <w:lvlJc w:val="left"/>
      <w:pPr>
        <w:tabs>
          <w:tab w:val="num" w:pos="4320"/>
        </w:tabs>
        <w:ind w:left="4320" w:hanging="360"/>
      </w:pPr>
      <w:rPr>
        <w:rFonts w:ascii="Arial" w:hAnsi="Arial" w:hint="default"/>
      </w:rPr>
    </w:lvl>
    <w:lvl w:ilvl="6" w:tplc="93940958" w:tentative="1">
      <w:start w:val="1"/>
      <w:numFmt w:val="bullet"/>
      <w:lvlText w:val="•"/>
      <w:lvlJc w:val="left"/>
      <w:pPr>
        <w:tabs>
          <w:tab w:val="num" w:pos="5040"/>
        </w:tabs>
        <w:ind w:left="5040" w:hanging="360"/>
      </w:pPr>
      <w:rPr>
        <w:rFonts w:ascii="Arial" w:hAnsi="Arial" w:hint="default"/>
      </w:rPr>
    </w:lvl>
    <w:lvl w:ilvl="7" w:tplc="C024B97A" w:tentative="1">
      <w:start w:val="1"/>
      <w:numFmt w:val="bullet"/>
      <w:lvlText w:val="•"/>
      <w:lvlJc w:val="left"/>
      <w:pPr>
        <w:tabs>
          <w:tab w:val="num" w:pos="5760"/>
        </w:tabs>
        <w:ind w:left="5760" w:hanging="360"/>
      </w:pPr>
      <w:rPr>
        <w:rFonts w:ascii="Arial" w:hAnsi="Arial" w:hint="default"/>
      </w:rPr>
    </w:lvl>
    <w:lvl w:ilvl="8" w:tplc="2520B90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8B5797"/>
    <w:multiLevelType w:val="hybridMultilevel"/>
    <w:tmpl w:val="09602214"/>
    <w:lvl w:ilvl="0" w:tplc="9C143D7A">
      <w:start w:val="1"/>
      <w:numFmt w:val="bullet"/>
      <w:lvlText w:val="•"/>
      <w:lvlJc w:val="left"/>
      <w:pPr>
        <w:tabs>
          <w:tab w:val="num" w:pos="720"/>
        </w:tabs>
        <w:ind w:left="720" w:hanging="360"/>
      </w:pPr>
      <w:rPr>
        <w:rFonts w:ascii="Arial" w:hAnsi="Arial" w:hint="default"/>
      </w:rPr>
    </w:lvl>
    <w:lvl w:ilvl="1" w:tplc="E8583796">
      <w:numFmt w:val="bullet"/>
      <w:lvlText w:val="–"/>
      <w:lvlJc w:val="left"/>
      <w:pPr>
        <w:tabs>
          <w:tab w:val="num" w:pos="1440"/>
        </w:tabs>
        <w:ind w:left="1440" w:hanging="360"/>
      </w:pPr>
      <w:rPr>
        <w:rFonts w:ascii="Arial" w:hAnsi="Arial" w:hint="default"/>
      </w:rPr>
    </w:lvl>
    <w:lvl w:ilvl="2" w:tplc="E4FE7882" w:tentative="1">
      <w:start w:val="1"/>
      <w:numFmt w:val="bullet"/>
      <w:lvlText w:val="•"/>
      <w:lvlJc w:val="left"/>
      <w:pPr>
        <w:tabs>
          <w:tab w:val="num" w:pos="2160"/>
        </w:tabs>
        <w:ind w:left="2160" w:hanging="360"/>
      </w:pPr>
      <w:rPr>
        <w:rFonts w:ascii="Arial" w:hAnsi="Arial" w:hint="default"/>
      </w:rPr>
    </w:lvl>
    <w:lvl w:ilvl="3" w:tplc="77F2E894" w:tentative="1">
      <w:start w:val="1"/>
      <w:numFmt w:val="bullet"/>
      <w:lvlText w:val="•"/>
      <w:lvlJc w:val="left"/>
      <w:pPr>
        <w:tabs>
          <w:tab w:val="num" w:pos="2880"/>
        </w:tabs>
        <w:ind w:left="2880" w:hanging="360"/>
      </w:pPr>
      <w:rPr>
        <w:rFonts w:ascii="Arial" w:hAnsi="Arial" w:hint="default"/>
      </w:rPr>
    </w:lvl>
    <w:lvl w:ilvl="4" w:tplc="F3E2D202" w:tentative="1">
      <w:start w:val="1"/>
      <w:numFmt w:val="bullet"/>
      <w:lvlText w:val="•"/>
      <w:lvlJc w:val="left"/>
      <w:pPr>
        <w:tabs>
          <w:tab w:val="num" w:pos="3600"/>
        </w:tabs>
        <w:ind w:left="3600" w:hanging="360"/>
      </w:pPr>
      <w:rPr>
        <w:rFonts w:ascii="Arial" w:hAnsi="Arial" w:hint="default"/>
      </w:rPr>
    </w:lvl>
    <w:lvl w:ilvl="5" w:tplc="16EA6A5E" w:tentative="1">
      <w:start w:val="1"/>
      <w:numFmt w:val="bullet"/>
      <w:lvlText w:val="•"/>
      <w:lvlJc w:val="left"/>
      <w:pPr>
        <w:tabs>
          <w:tab w:val="num" w:pos="4320"/>
        </w:tabs>
        <w:ind w:left="4320" w:hanging="360"/>
      </w:pPr>
      <w:rPr>
        <w:rFonts w:ascii="Arial" w:hAnsi="Arial" w:hint="default"/>
      </w:rPr>
    </w:lvl>
    <w:lvl w:ilvl="6" w:tplc="3A80B284" w:tentative="1">
      <w:start w:val="1"/>
      <w:numFmt w:val="bullet"/>
      <w:lvlText w:val="•"/>
      <w:lvlJc w:val="left"/>
      <w:pPr>
        <w:tabs>
          <w:tab w:val="num" w:pos="5040"/>
        </w:tabs>
        <w:ind w:left="5040" w:hanging="360"/>
      </w:pPr>
      <w:rPr>
        <w:rFonts w:ascii="Arial" w:hAnsi="Arial" w:hint="default"/>
      </w:rPr>
    </w:lvl>
    <w:lvl w:ilvl="7" w:tplc="EB188008" w:tentative="1">
      <w:start w:val="1"/>
      <w:numFmt w:val="bullet"/>
      <w:lvlText w:val="•"/>
      <w:lvlJc w:val="left"/>
      <w:pPr>
        <w:tabs>
          <w:tab w:val="num" w:pos="5760"/>
        </w:tabs>
        <w:ind w:left="5760" w:hanging="360"/>
      </w:pPr>
      <w:rPr>
        <w:rFonts w:ascii="Arial" w:hAnsi="Arial" w:hint="default"/>
      </w:rPr>
    </w:lvl>
    <w:lvl w:ilvl="8" w:tplc="225CA9F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CD40EC"/>
    <w:multiLevelType w:val="hybridMultilevel"/>
    <w:tmpl w:val="AEB87A3E"/>
    <w:lvl w:ilvl="0" w:tplc="26EC9FDA">
      <w:start w:val="1"/>
      <w:numFmt w:val="bullet"/>
      <w:lvlText w:val="•"/>
      <w:lvlJc w:val="left"/>
      <w:pPr>
        <w:tabs>
          <w:tab w:val="num" w:pos="720"/>
        </w:tabs>
        <w:ind w:left="720" w:hanging="360"/>
      </w:pPr>
      <w:rPr>
        <w:rFonts w:ascii="Arial" w:hAnsi="Arial" w:hint="default"/>
      </w:rPr>
    </w:lvl>
    <w:lvl w:ilvl="1" w:tplc="F8EE5914">
      <w:start w:val="1"/>
      <w:numFmt w:val="bullet"/>
      <w:lvlText w:val="•"/>
      <w:lvlJc w:val="left"/>
      <w:pPr>
        <w:tabs>
          <w:tab w:val="num" w:pos="1440"/>
        </w:tabs>
        <w:ind w:left="1440" w:hanging="360"/>
      </w:pPr>
      <w:rPr>
        <w:rFonts w:ascii="Arial" w:hAnsi="Arial" w:hint="default"/>
      </w:rPr>
    </w:lvl>
    <w:lvl w:ilvl="2" w:tplc="CC4AD6FE" w:tentative="1">
      <w:start w:val="1"/>
      <w:numFmt w:val="bullet"/>
      <w:lvlText w:val="•"/>
      <w:lvlJc w:val="left"/>
      <w:pPr>
        <w:tabs>
          <w:tab w:val="num" w:pos="2160"/>
        </w:tabs>
        <w:ind w:left="2160" w:hanging="360"/>
      </w:pPr>
      <w:rPr>
        <w:rFonts w:ascii="Arial" w:hAnsi="Arial" w:hint="default"/>
      </w:rPr>
    </w:lvl>
    <w:lvl w:ilvl="3" w:tplc="4C76B100" w:tentative="1">
      <w:start w:val="1"/>
      <w:numFmt w:val="bullet"/>
      <w:lvlText w:val="•"/>
      <w:lvlJc w:val="left"/>
      <w:pPr>
        <w:tabs>
          <w:tab w:val="num" w:pos="2880"/>
        </w:tabs>
        <w:ind w:left="2880" w:hanging="360"/>
      </w:pPr>
      <w:rPr>
        <w:rFonts w:ascii="Arial" w:hAnsi="Arial" w:hint="default"/>
      </w:rPr>
    </w:lvl>
    <w:lvl w:ilvl="4" w:tplc="E4D2CEBE" w:tentative="1">
      <w:start w:val="1"/>
      <w:numFmt w:val="bullet"/>
      <w:lvlText w:val="•"/>
      <w:lvlJc w:val="left"/>
      <w:pPr>
        <w:tabs>
          <w:tab w:val="num" w:pos="3600"/>
        </w:tabs>
        <w:ind w:left="3600" w:hanging="360"/>
      </w:pPr>
      <w:rPr>
        <w:rFonts w:ascii="Arial" w:hAnsi="Arial" w:hint="default"/>
      </w:rPr>
    </w:lvl>
    <w:lvl w:ilvl="5" w:tplc="0CFA14CE" w:tentative="1">
      <w:start w:val="1"/>
      <w:numFmt w:val="bullet"/>
      <w:lvlText w:val="•"/>
      <w:lvlJc w:val="left"/>
      <w:pPr>
        <w:tabs>
          <w:tab w:val="num" w:pos="4320"/>
        </w:tabs>
        <w:ind w:left="4320" w:hanging="360"/>
      </w:pPr>
      <w:rPr>
        <w:rFonts w:ascii="Arial" w:hAnsi="Arial" w:hint="default"/>
      </w:rPr>
    </w:lvl>
    <w:lvl w:ilvl="6" w:tplc="6D1C3E46" w:tentative="1">
      <w:start w:val="1"/>
      <w:numFmt w:val="bullet"/>
      <w:lvlText w:val="•"/>
      <w:lvlJc w:val="left"/>
      <w:pPr>
        <w:tabs>
          <w:tab w:val="num" w:pos="5040"/>
        </w:tabs>
        <w:ind w:left="5040" w:hanging="360"/>
      </w:pPr>
      <w:rPr>
        <w:rFonts w:ascii="Arial" w:hAnsi="Arial" w:hint="default"/>
      </w:rPr>
    </w:lvl>
    <w:lvl w:ilvl="7" w:tplc="70D07ED0" w:tentative="1">
      <w:start w:val="1"/>
      <w:numFmt w:val="bullet"/>
      <w:lvlText w:val="•"/>
      <w:lvlJc w:val="left"/>
      <w:pPr>
        <w:tabs>
          <w:tab w:val="num" w:pos="5760"/>
        </w:tabs>
        <w:ind w:left="5760" w:hanging="360"/>
      </w:pPr>
      <w:rPr>
        <w:rFonts w:ascii="Arial" w:hAnsi="Arial" w:hint="default"/>
      </w:rPr>
    </w:lvl>
    <w:lvl w:ilvl="8" w:tplc="6252565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A441E4"/>
    <w:multiLevelType w:val="hybridMultilevel"/>
    <w:tmpl w:val="25B2804C"/>
    <w:lvl w:ilvl="0" w:tplc="7AA47C44">
      <w:start w:val="1"/>
      <w:numFmt w:val="bullet"/>
      <w:lvlText w:val="•"/>
      <w:lvlJc w:val="left"/>
      <w:pPr>
        <w:tabs>
          <w:tab w:val="num" w:pos="720"/>
        </w:tabs>
        <w:ind w:left="720" w:hanging="360"/>
      </w:pPr>
      <w:rPr>
        <w:rFonts w:ascii="Arial" w:hAnsi="Arial" w:hint="default"/>
      </w:rPr>
    </w:lvl>
    <w:lvl w:ilvl="1" w:tplc="A3FEB8EC" w:tentative="1">
      <w:start w:val="1"/>
      <w:numFmt w:val="bullet"/>
      <w:lvlText w:val="•"/>
      <w:lvlJc w:val="left"/>
      <w:pPr>
        <w:tabs>
          <w:tab w:val="num" w:pos="1440"/>
        </w:tabs>
        <w:ind w:left="1440" w:hanging="360"/>
      </w:pPr>
      <w:rPr>
        <w:rFonts w:ascii="Arial" w:hAnsi="Arial" w:hint="default"/>
      </w:rPr>
    </w:lvl>
    <w:lvl w:ilvl="2" w:tplc="A7CE1E1A">
      <w:start w:val="1"/>
      <w:numFmt w:val="bullet"/>
      <w:lvlText w:val="•"/>
      <w:lvlJc w:val="left"/>
      <w:pPr>
        <w:tabs>
          <w:tab w:val="num" w:pos="2160"/>
        </w:tabs>
        <w:ind w:left="2160" w:hanging="360"/>
      </w:pPr>
      <w:rPr>
        <w:rFonts w:ascii="Arial" w:hAnsi="Arial" w:hint="default"/>
      </w:rPr>
    </w:lvl>
    <w:lvl w:ilvl="3" w:tplc="45042768" w:tentative="1">
      <w:start w:val="1"/>
      <w:numFmt w:val="bullet"/>
      <w:lvlText w:val="•"/>
      <w:lvlJc w:val="left"/>
      <w:pPr>
        <w:tabs>
          <w:tab w:val="num" w:pos="2880"/>
        </w:tabs>
        <w:ind w:left="2880" w:hanging="360"/>
      </w:pPr>
      <w:rPr>
        <w:rFonts w:ascii="Arial" w:hAnsi="Arial" w:hint="default"/>
      </w:rPr>
    </w:lvl>
    <w:lvl w:ilvl="4" w:tplc="061CA70E" w:tentative="1">
      <w:start w:val="1"/>
      <w:numFmt w:val="bullet"/>
      <w:lvlText w:val="•"/>
      <w:lvlJc w:val="left"/>
      <w:pPr>
        <w:tabs>
          <w:tab w:val="num" w:pos="3600"/>
        </w:tabs>
        <w:ind w:left="3600" w:hanging="360"/>
      </w:pPr>
      <w:rPr>
        <w:rFonts w:ascii="Arial" w:hAnsi="Arial" w:hint="default"/>
      </w:rPr>
    </w:lvl>
    <w:lvl w:ilvl="5" w:tplc="3EE2B752" w:tentative="1">
      <w:start w:val="1"/>
      <w:numFmt w:val="bullet"/>
      <w:lvlText w:val="•"/>
      <w:lvlJc w:val="left"/>
      <w:pPr>
        <w:tabs>
          <w:tab w:val="num" w:pos="4320"/>
        </w:tabs>
        <w:ind w:left="4320" w:hanging="360"/>
      </w:pPr>
      <w:rPr>
        <w:rFonts w:ascii="Arial" w:hAnsi="Arial" w:hint="default"/>
      </w:rPr>
    </w:lvl>
    <w:lvl w:ilvl="6" w:tplc="341C7F60" w:tentative="1">
      <w:start w:val="1"/>
      <w:numFmt w:val="bullet"/>
      <w:lvlText w:val="•"/>
      <w:lvlJc w:val="left"/>
      <w:pPr>
        <w:tabs>
          <w:tab w:val="num" w:pos="5040"/>
        </w:tabs>
        <w:ind w:left="5040" w:hanging="360"/>
      </w:pPr>
      <w:rPr>
        <w:rFonts w:ascii="Arial" w:hAnsi="Arial" w:hint="default"/>
      </w:rPr>
    </w:lvl>
    <w:lvl w:ilvl="7" w:tplc="E422B04E" w:tentative="1">
      <w:start w:val="1"/>
      <w:numFmt w:val="bullet"/>
      <w:lvlText w:val="•"/>
      <w:lvlJc w:val="left"/>
      <w:pPr>
        <w:tabs>
          <w:tab w:val="num" w:pos="5760"/>
        </w:tabs>
        <w:ind w:left="5760" w:hanging="360"/>
      </w:pPr>
      <w:rPr>
        <w:rFonts w:ascii="Arial" w:hAnsi="Arial" w:hint="default"/>
      </w:rPr>
    </w:lvl>
    <w:lvl w:ilvl="8" w:tplc="1442A70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8" w15:restartNumberingAfterBreak="0">
    <w:nsid w:val="52901B4E"/>
    <w:multiLevelType w:val="hybridMultilevel"/>
    <w:tmpl w:val="B6486C0C"/>
    <w:lvl w:ilvl="0" w:tplc="9392B90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F147D2"/>
    <w:multiLevelType w:val="hybridMultilevel"/>
    <w:tmpl w:val="3078E73C"/>
    <w:lvl w:ilvl="0" w:tplc="712072BE">
      <w:start w:val="1"/>
      <w:numFmt w:val="bullet"/>
      <w:lvlText w:val="•"/>
      <w:lvlJc w:val="left"/>
      <w:pPr>
        <w:tabs>
          <w:tab w:val="num" w:pos="720"/>
        </w:tabs>
        <w:ind w:left="720" w:hanging="360"/>
      </w:pPr>
      <w:rPr>
        <w:rFonts w:ascii="Arial" w:hAnsi="Arial" w:hint="default"/>
      </w:rPr>
    </w:lvl>
    <w:lvl w:ilvl="1" w:tplc="66CC1D0E">
      <w:numFmt w:val="bullet"/>
      <w:lvlText w:val="–"/>
      <w:lvlJc w:val="left"/>
      <w:pPr>
        <w:tabs>
          <w:tab w:val="num" w:pos="1440"/>
        </w:tabs>
        <w:ind w:left="1440" w:hanging="360"/>
      </w:pPr>
      <w:rPr>
        <w:rFonts w:ascii="Arial" w:hAnsi="Arial" w:hint="default"/>
      </w:rPr>
    </w:lvl>
    <w:lvl w:ilvl="2" w:tplc="28A4764E" w:tentative="1">
      <w:start w:val="1"/>
      <w:numFmt w:val="bullet"/>
      <w:lvlText w:val="•"/>
      <w:lvlJc w:val="left"/>
      <w:pPr>
        <w:tabs>
          <w:tab w:val="num" w:pos="2160"/>
        </w:tabs>
        <w:ind w:left="2160" w:hanging="360"/>
      </w:pPr>
      <w:rPr>
        <w:rFonts w:ascii="Arial" w:hAnsi="Arial" w:hint="default"/>
      </w:rPr>
    </w:lvl>
    <w:lvl w:ilvl="3" w:tplc="19E85A1C" w:tentative="1">
      <w:start w:val="1"/>
      <w:numFmt w:val="bullet"/>
      <w:lvlText w:val="•"/>
      <w:lvlJc w:val="left"/>
      <w:pPr>
        <w:tabs>
          <w:tab w:val="num" w:pos="2880"/>
        </w:tabs>
        <w:ind w:left="2880" w:hanging="360"/>
      </w:pPr>
      <w:rPr>
        <w:rFonts w:ascii="Arial" w:hAnsi="Arial" w:hint="default"/>
      </w:rPr>
    </w:lvl>
    <w:lvl w:ilvl="4" w:tplc="60B42CE6" w:tentative="1">
      <w:start w:val="1"/>
      <w:numFmt w:val="bullet"/>
      <w:lvlText w:val="•"/>
      <w:lvlJc w:val="left"/>
      <w:pPr>
        <w:tabs>
          <w:tab w:val="num" w:pos="3600"/>
        </w:tabs>
        <w:ind w:left="3600" w:hanging="360"/>
      </w:pPr>
      <w:rPr>
        <w:rFonts w:ascii="Arial" w:hAnsi="Arial" w:hint="default"/>
      </w:rPr>
    </w:lvl>
    <w:lvl w:ilvl="5" w:tplc="BB30959A" w:tentative="1">
      <w:start w:val="1"/>
      <w:numFmt w:val="bullet"/>
      <w:lvlText w:val="•"/>
      <w:lvlJc w:val="left"/>
      <w:pPr>
        <w:tabs>
          <w:tab w:val="num" w:pos="4320"/>
        </w:tabs>
        <w:ind w:left="4320" w:hanging="360"/>
      </w:pPr>
      <w:rPr>
        <w:rFonts w:ascii="Arial" w:hAnsi="Arial" w:hint="default"/>
      </w:rPr>
    </w:lvl>
    <w:lvl w:ilvl="6" w:tplc="B2D4DFB6" w:tentative="1">
      <w:start w:val="1"/>
      <w:numFmt w:val="bullet"/>
      <w:lvlText w:val="•"/>
      <w:lvlJc w:val="left"/>
      <w:pPr>
        <w:tabs>
          <w:tab w:val="num" w:pos="5040"/>
        </w:tabs>
        <w:ind w:left="5040" w:hanging="360"/>
      </w:pPr>
      <w:rPr>
        <w:rFonts w:ascii="Arial" w:hAnsi="Arial" w:hint="default"/>
      </w:rPr>
    </w:lvl>
    <w:lvl w:ilvl="7" w:tplc="F058243C" w:tentative="1">
      <w:start w:val="1"/>
      <w:numFmt w:val="bullet"/>
      <w:lvlText w:val="•"/>
      <w:lvlJc w:val="left"/>
      <w:pPr>
        <w:tabs>
          <w:tab w:val="num" w:pos="5760"/>
        </w:tabs>
        <w:ind w:left="5760" w:hanging="360"/>
      </w:pPr>
      <w:rPr>
        <w:rFonts w:ascii="Arial" w:hAnsi="Arial" w:hint="default"/>
      </w:rPr>
    </w:lvl>
    <w:lvl w:ilvl="8" w:tplc="64DEF6F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5B2A10A9"/>
    <w:multiLevelType w:val="hybridMultilevel"/>
    <w:tmpl w:val="E006DDD2"/>
    <w:lvl w:ilvl="0" w:tplc="677A21AA">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B8F403C"/>
    <w:multiLevelType w:val="hybridMultilevel"/>
    <w:tmpl w:val="EF7272AA"/>
    <w:lvl w:ilvl="0" w:tplc="762289C6">
      <w:start w:val="1"/>
      <w:numFmt w:val="bullet"/>
      <w:lvlText w:val="•"/>
      <w:lvlJc w:val="left"/>
      <w:pPr>
        <w:tabs>
          <w:tab w:val="num" w:pos="720"/>
        </w:tabs>
        <w:ind w:left="720" w:hanging="360"/>
      </w:pPr>
      <w:rPr>
        <w:rFonts w:ascii="Arial" w:hAnsi="Arial" w:hint="default"/>
      </w:rPr>
    </w:lvl>
    <w:lvl w:ilvl="1" w:tplc="0972B7A0">
      <w:numFmt w:val="bullet"/>
      <w:lvlText w:val="•"/>
      <w:lvlJc w:val="left"/>
      <w:pPr>
        <w:tabs>
          <w:tab w:val="num" w:pos="1440"/>
        </w:tabs>
        <w:ind w:left="1440" w:hanging="360"/>
      </w:pPr>
      <w:rPr>
        <w:rFonts w:ascii="Arial" w:hAnsi="Arial" w:hint="default"/>
      </w:rPr>
    </w:lvl>
    <w:lvl w:ilvl="2" w:tplc="2782F7E6">
      <w:numFmt w:val="bullet"/>
      <w:lvlText w:val="•"/>
      <w:lvlJc w:val="left"/>
      <w:pPr>
        <w:tabs>
          <w:tab w:val="num" w:pos="2160"/>
        </w:tabs>
        <w:ind w:left="2160" w:hanging="360"/>
      </w:pPr>
      <w:rPr>
        <w:rFonts w:ascii="Arial" w:hAnsi="Arial" w:hint="default"/>
      </w:rPr>
    </w:lvl>
    <w:lvl w:ilvl="3" w:tplc="F746BAA2" w:tentative="1">
      <w:start w:val="1"/>
      <w:numFmt w:val="bullet"/>
      <w:lvlText w:val="•"/>
      <w:lvlJc w:val="left"/>
      <w:pPr>
        <w:tabs>
          <w:tab w:val="num" w:pos="2880"/>
        </w:tabs>
        <w:ind w:left="2880" w:hanging="360"/>
      </w:pPr>
      <w:rPr>
        <w:rFonts w:ascii="Arial" w:hAnsi="Arial" w:hint="default"/>
      </w:rPr>
    </w:lvl>
    <w:lvl w:ilvl="4" w:tplc="8A347CC2" w:tentative="1">
      <w:start w:val="1"/>
      <w:numFmt w:val="bullet"/>
      <w:lvlText w:val="•"/>
      <w:lvlJc w:val="left"/>
      <w:pPr>
        <w:tabs>
          <w:tab w:val="num" w:pos="3600"/>
        </w:tabs>
        <w:ind w:left="3600" w:hanging="360"/>
      </w:pPr>
      <w:rPr>
        <w:rFonts w:ascii="Arial" w:hAnsi="Arial" w:hint="default"/>
      </w:rPr>
    </w:lvl>
    <w:lvl w:ilvl="5" w:tplc="A476EC64" w:tentative="1">
      <w:start w:val="1"/>
      <w:numFmt w:val="bullet"/>
      <w:lvlText w:val="•"/>
      <w:lvlJc w:val="left"/>
      <w:pPr>
        <w:tabs>
          <w:tab w:val="num" w:pos="4320"/>
        </w:tabs>
        <w:ind w:left="4320" w:hanging="360"/>
      </w:pPr>
      <w:rPr>
        <w:rFonts w:ascii="Arial" w:hAnsi="Arial" w:hint="default"/>
      </w:rPr>
    </w:lvl>
    <w:lvl w:ilvl="6" w:tplc="4B94DF48" w:tentative="1">
      <w:start w:val="1"/>
      <w:numFmt w:val="bullet"/>
      <w:lvlText w:val="•"/>
      <w:lvlJc w:val="left"/>
      <w:pPr>
        <w:tabs>
          <w:tab w:val="num" w:pos="5040"/>
        </w:tabs>
        <w:ind w:left="5040" w:hanging="360"/>
      </w:pPr>
      <w:rPr>
        <w:rFonts w:ascii="Arial" w:hAnsi="Arial" w:hint="default"/>
      </w:rPr>
    </w:lvl>
    <w:lvl w:ilvl="7" w:tplc="7368C9FA" w:tentative="1">
      <w:start w:val="1"/>
      <w:numFmt w:val="bullet"/>
      <w:lvlText w:val="•"/>
      <w:lvlJc w:val="left"/>
      <w:pPr>
        <w:tabs>
          <w:tab w:val="num" w:pos="5760"/>
        </w:tabs>
        <w:ind w:left="5760" w:hanging="360"/>
      </w:pPr>
      <w:rPr>
        <w:rFonts w:ascii="Arial" w:hAnsi="Arial" w:hint="default"/>
      </w:rPr>
    </w:lvl>
    <w:lvl w:ilvl="8" w:tplc="053646A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323957"/>
    <w:multiLevelType w:val="hybridMultilevel"/>
    <w:tmpl w:val="EBDC15E6"/>
    <w:lvl w:ilvl="0" w:tplc="9DA43458">
      <w:start w:val="1"/>
      <w:numFmt w:val="bullet"/>
      <w:lvlText w:val="•"/>
      <w:lvlJc w:val="left"/>
      <w:pPr>
        <w:tabs>
          <w:tab w:val="num" w:pos="720"/>
        </w:tabs>
        <w:ind w:left="720" w:hanging="360"/>
      </w:pPr>
      <w:rPr>
        <w:rFonts w:ascii="Arial" w:hAnsi="Arial" w:hint="default"/>
      </w:rPr>
    </w:lvl>
    <w:lvl w:ilvl="1" w:tplc="785826B0" w:tentative="1">
      <w:start w:val="1"/>
      <w:numFmt w:val="bullet"/>
      <w:lvlText w:val="•"/>
      <w:lvlJc w:val="left"/>
      <w:pPr>
        <w:tabs>
          <w:tab w:val="num" w:pos="1440"/>
        </w:tabs>
        <w:ind w:left="1440" w:hanging="360"/>
      </w:pPr>
      <w:rPr>
        <w:rFonts w:ascii="Arial" w:hAnsi="Arial" w:hint="default"/>
      </w:rPr>
    </w:lvl>
    <w:lvl w:ilvl="2" w:tplc="811A3C64" w:tentative="1">
      <w:start w:val="1"/>
      <w:numFmt w:val="bullet"/>
      <w:lvlText w:val="•"/>
      <w:lvlJc w:val="left"/>
      <w:pPr>
        <w:tabs>
          <w:tab w:val="num" w:pos="2160"/>
        </w:tabs>
        <w:ind w:left="2160" w:hanging="360"/>
      </w:pPr>
      <w:rPr>
        <w:rFonts w:ascii="Arial" w:hAnsi="Arial" w:hint="default"/>
      </w:rPr>
    </w:lvl>
    <w:lvl w:ilvl="3" w:tplc="4240FAA8" w:tentative="1">
      <w:start w:val="1"/>
      <w:numFmt w:val="bullet"/>
      <w:lvlText w:val="•"/>
      <w:lvlJc w:val="left"/>
      <w:pPr>
        <w:tabs>
          <w:tab w:val="num" w:pos="2880"/>
        </w:tabs>
        <w:ind w:left="2880" w:hanging="360"/>
      </w:pPr>
      <w:rPr>
        <w:rFonts w:ascii="Arial" w:hAnsi="Arial" w:hint="default"/>
      </w:rPr>
    </w:lvl>
    <w:lvl w:ilvl="4" w:tplc="9C2E3E5E" w:tentative="1">
      <w:start w:val="1"/>
      <w:numFmt w:val="bullet"/>
      <w:lvlText w:val="•"/>
      <w:lvlJc w:val="left"/>
      <w:pPr>
        <w:tabs>
          <w:tab w:val="num" w:pos="3600"/>
        </w:tabs>
        <w:ind w:left="3600" w:hanging="360"/>
      </w:pPr>
      <w:rPr>
        <w:rFonts w:ascii="Arial" w:hAnsi="Arial" w:hint="default"/>
      </w:rPr>
    </w:lvl>
    <w:lvl w:ilvl="5" w:tplc="2274111A" w:tentative="1">
      <w:start w:val="1"/>
      <w:numFmt w:val="bullet"/>
      <w:lvlText w:val="•"/>
      <w:lvlJc w:val="left"/>
      <w:pPr>
        <w:tabs>
          <w:tab w:val="num" w:pos="4320"/>
        </w:tabs>
        <w:ind w:left="4320" w:hanging="360"/>
      </w:pPr>
      <w:rPr>
        <w:rFonts w:ascii="Arial" w:hAnsi="Arial" w:hint="default"/>
      </w:rPr>
    </w:lvl>
    <w:lvl w:ilvl="6" w:tplc="93640C52" w:tentative="1">
      <w:start w:val="1"/>
      <w:numFmt w:val="bullet"/>
      <w:lvlText w:val="•"/>
      <w:lvlJc w:val="left"/>
      <w:pPr>
        <w:tabs>
          <w:tab w:val="num" w:pos="5040"/>
        </w:tabs>
        <w:ind w:left="5040" w:hanging="360"/>
      </w:pPr>
      <w:rPr>
        <w:rFonts w:ascii="Arial" w:hAnsi="Arial" w:hint="default"/>
      </w:rPr>
    </w:lvl>
    <w:lvl w:ilvl="7" w:tplc="1E7E2E02" w:tentative="1">
      <w:start w:val="1"/>
      <w:numFmt w:val="bullet"/>
      <w:lvlText w:val="•"/>
      <w:lvlJc w:val="left"/>
      <w:pPr>
        <w:tabs>
          <w:tab w:val="num" w:pos="5760"/>
        </w:tabs>
        <w:ind w:left="5760" w:hanging="360"/>
      </w:pPr>
      <w:rPr>
        <w:rFonts w:ascii="Arial" w:hAnsi="Arial" w:hint="default"/>
      </w:rPr>
    </w:lvl>
    <w:lvl w:ilvl="8" w:tplc="88FEE44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72843BA"/>
    <w:multiLevelType w:val="hybridMultilevel"/>
    <w:tmpl w:val="F11C86CA"/>
    <w:lvl w:ilvl="0" w:tplc="60A61B7E">
      <w:start w:val="1"/>
      <w:numFmt w:val="bullet"/>
      <w:lvlText w:val="•"/>
      <w:lvlJc w:val="left"/>
      <w:pPr>
        <w:tabs>
          <w:tab w:val="num" w:pos="720"/>
        </w:tabs>
        <w:ind w:left="720" w:hanging="360"/>
      </w:pPr>
      <w:rPr>
        <w:rFonts w:ascii="Arial" w:hAnsi="Arial" w:hint="default"/>
      </w:rPr>
    </w:lvl>
    <w:lvl w:ilvl="1" w:tplc="0F32765C">
      <w:numFmt w:val="bullet"/>
      <w:lvlText w:val="•"/>
      <w:lvlJc w:val="left"/>
      <w:pPr>
        <w:tabs>
          <w:tab w:val="num" w:pos="1440"/>
        </w:tabs>
        <w:ind w:left="1440" w:hanging="360"/>
      </w:pPr>
      <w:rPr>
        <w:rFonts w:ascii="Arial" w:hAnsi="Arial" w:hint="default"/>
      </w:rPr>
    </w:lvl>
    <w:lvl w:ilvl="2" w:tplc="14E4DFAA" w:tentative="1">
      <w:start w:val="1"/>
      <w:numFmt w:val="bullet"/>
      <w:lvlText w:val="•"/>
      <w:lvlJc w:val="left"/>
      <w:pPr>
        <w:tabs>
          <w:tab w:val="num" w:pos="2160"/>
        </w:tabs>
        <w:ind w:left="2160" w:hanging="360"/>
      </w:pPr>
      <w:rPr>
        <w:rFonts w:ascii="Arial" w:hAnsi="Arial" w:hint="default"/>
      </w:rPr>
    </w:lvl>
    <w:lvl w:ilvl="3" w:tplc="326A82B6">
      <w:numFmt w:val="bullet"/>
      <w:lvlText w:val="•"/>
      <w:lvlJc w:val="left"/>
      <w:pPr>
        <w:tabs>
          <w:tab w:val="num" w:pos="2880"/>
        </w:tabs>
        <w:ind w:left="2880" w:hanging="360"/>
      </w:pPr>
      <w:rPr>
        <w:rFonts w:ascii="Arial" w:hAnsi="Arial" w:hint="default"/>
      </w:rPr>
    </w:lvl>
    <w:lvl w:ilvl="4" w:tplc="0A443D04">
      <w:numFmt w:val="bullet"/>
      <w:lvlText w:val="•"/>
      <w:lvlJc w:val="left"/>
      <w:pPr>
        <w:tabs>
          <w:tab w:val="num" w:pos="3600"/>
        </w:tabs>
        <w:ind w:left="3600" w:hanging="360"/>
      </w:pPr>
      <w:rPr>
        <w:rFonts w:ascii="Arial" w:hAnsi="Arial" w:hint="default"/>
      </w:rPr>
    </w:lvl>
    <w:lvl w:ilvl="5" w:tplc="233037A2" w:tentative="1">
      <w:start w:val="1"/>
      <w:numFmt w:val="bullet"/>
      <w:lvlText w:val="•"/>
      <w:lvlJc w:val="left"/>
      <w:pPr>
        <w:tabs>
          <w:tab w:val="num" w:pos="4320"/>
        </w:tabs>
        <w:ind w:left="4320" w:hanging="360"/>
      </w:pPr>
      <w:rPr>
        <w:rFonts w:ascii="Arial" w:hAnsi="Arial" w:hint="default"/>
      </w:rPr>
    </w:lvl>
    <w:lvl w:ilvl="6" w:tplc="97EE1B30" w:tentative="1">
      <w:start w:val="1"/>
      <w:numFmt w:val="bullet"/>
      <w:lvlText w:val="•"/>
      <w:lvlJc w:val="left"/>
      <w:pPr>
        <w:tabs>
          <w:tab w:val="num" w:pos="5040"/>
        </w:tabs>
        <w:ind w:left="5040" w:hanging="360"/>
      </w:pPr>
      <w:rPr>
        <w:rFonts w:ascii="Arial" w:hAnsi="Arial" w:hint="default"/>
      </w:rPr>
    </w:lvl>
    <w:lvl w:ilvl="7" w:tplc="76D08B2C" w:tentative="1">
      <w:start w:val="1"/>
      <w:numFmt w:val="bullet"/>
      <w:lvlText w:val="•"/>
      <w:lvlJc w:val="left"/>
      <w:pPr>
        <w:tabs>
          <w:tab w:val="num" w:pos="5760"/>
        </w:tabs>
        <w:ind w:left="5760" w:hanging="360"/>
      </w:pPr>
      <w:rPr>
        <w:rFonts w:ascii="Arial" w:hAnsi="Arial" w:hint="default"/>
      </w:rPr>
    </w:lvl>
    <w:lvl w:ilvl="8" w:tplc="8898C77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CB935E4"/>
    <w:multiLevelType w:val="hybridMultilevel"/>
    <w:tmpl w:val="5A4EDDA6"/>
    <w:lvl w:ilvl="0" w:tplc="D2C21CB2">
      <w:start w:val="1"/>
      <w:numFmt w:val="bullet"/>
      <w:lvlText w:val="•"/>
      <w:lvlJc w:val="left"/>
      <w:pPr>
        <w:tabs>
          <w:tab w:val="num" w:pos="720"/>
        </w:tabs>
        <w:ind w:left="720" w:hanging="360"/>
      </w:pPr>
      <w:rPr>
        <w:rFonts w:ascii="Arial" w:hAnsi="Arial" w:hint="default"/>
      </w:rPr>
    </w:lvl>
    <w:lvl w:ilvl="1" w:tplc="43569B3A">
      <w:numFmt w:val="bullet"/>
      <w:lvlText w:val="–"/>
      <w:lvlJc w:val="left"/>
      <w:pPr>
        <w:tabs>
          <w:tab w:val="num" w:pos="1440"/>
        </w:tabs>
        <w:ind w:left="1440" w:hanging="360"/>
      </w:pPr>
      <w:rPr>
        <w:rFonts w:ascii="Arial" w:hAnsi="Arial" w:hint="default"/>
      </w:rPr>
    </w:lvl>
    <w:lvl w:ilvl="2" w:tplc="86C6BB18">
      <w:numFmt w:val="bullet"/>
      <w:lvlText w:val="•"/>
      <w:lvlJc w:val="left"/>
      <w:pPr>
        <w:tabs>
          <w:tab w:val="num" w:pos="2160"/>
        </w:tabs>
        <w:ind w:left="2160" w:hanging="360"/>
      </w:pPr>
      <w:rPr>
        <w:rFonts w:ascii="Arial" w:hAnsi="Arial" w:hint="default"/>
      </w:rPr>
    </w:lvl>
    <w:lvl w:ilvl="3" w:tplc="04D01550" w:tentative="1">
      <w:start w:val="1"/>
      <w:numFmt w:val="bullet"/>
      <w:lvlText w:val="•"/>
      <w:lvlJc w:val="left"/>
      <w:pPr>
        <w:tabs>
          <w:tab w:val="num" w:pos="2880"/>
        </w:tabs>
        <w:ind w:left="2880" w:hanging="360"/>
      </w:pPr>
      <w:rPr>
        <w:rFonts w:ascii="Arial" w:hAnsi="Arial" w:hint="default"/>
      </w:rPr>
    </w:lvl>
    <w:lvl w:ilvl="4" w:tplc="E278DA2A" w:tentative="1">
      <w:start w:val="1"/>
      <w:numFmt w:val="bullet"/>
      <w:lvlText w:val="•"/>
      <w:lvlJc w:val="left"/>
      <w:pPr>
        <w:tabs>
          <w:tab w:val="num" w:pos="3600"/>
        </w:tabs>
        <w:ind w:left="3600" w:hanging="360"/>
      </w:pPr>
      <w:rPr>
        <w:rFonts w:ascii="Arial" w:hAnsi="Arial" w:hint="default"/>
      </w:rPr>
    </w:lvl>
    <w:lvl w:ilvl="5" w:tplc="05DAED90" w:tentative="1">
      <w:start w:val="1"/>
      <w:numFmt w:val="bullet"/>
      <w:lvlText w:val="•"/>
      <w:lvlJc w:val="left"/>
      <w:pPr>
        <w:tabs>
          <w:tab w:val="num" w:pos="4320"/>
        </w:tabs>
        <w:ind w:left="4320" w:hanging="360"/>
      </w:pPr>
      <w:rPr>
        <w:rFonts w:ascii="Arial" w:hAnsi="Arial" w:hint="default"/>
      </w:rPr>
    </w:lvl>
    <w:lvl w:ilvl="6" w:tplc="5620968E" w:tentative="1">
      <w:start w:val="1"/>
      <w:numFmt w:val="bullet"/>
      <w:lvlText w:val="•"/>
      <w:lvlJc w:val="left"/>
      <w:pPr>
        <w:tabs>
          <w:tab w:val="num" w:pos="5040"/>
        </w:tabs>
        <w:ind w:left="5040" w:hanging="360"/>
      </w:pPr>
      <w:rPr>
        <w:rFonts w:ascii="Arial" w:hAnsi="Arial" w:hint="default"/>
      </w:rPr>
    </w:lvl>
    <w:lvl w:ilvl="7" w:tplc="4EF6A51E" w:tentative="1">
      <w:start w:val="1"/>
      <w:numFmt w:val="bullet"/>
      <w:lvlText w:val="•"/>
      <w:lvlJc w:val="left"/>
      <w:pPr>
        <w:tabs>
          <w:tab w:val="num" w:pos="5760"/>
        </w:tabs>
        <w:ind w:left="5760" w:hanging="360"/>
      </w:pPr>
      <w:rPr>
        <w:rFonts w:ascii="Arial" w:hAnsi="Arial" w:hint="default"/>
      </w:rPr>
    </w:lvl>
    <w:lvl w:ilvl="8" w:tplc="06CE8CA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DC1443D"/>
    <w:multiLevelType w:val="hybridMultilevel"/>
    <w:tmpl w:val="1CE86558"/>
    <w:lvl w:ilvl="0" w:tplc="457E6DB6">
      <w:start w:val="1"/>
      <w:numFmt w:val="bullet"/>
      <w:lvlText w:val="•"/>
      <w:lvlJc w:val="left"/>
      <w:pPr>
        <w:tabs>
          <w:tab w:val="num" w:pos="720"/>
        </w:tabs>
        <w:ind w:left="720" w:hanging="360"/>
      </w:pPr>
      <w:rPr>
        <w:rFonts w:ascii="Arial" w:hAnsi="Arial" w:hint="default"/>
      </w:rPr>
    </w:lvl>
    <w:lvl w:ilvl="1" w:tplc="37C040FA">
      <w:numFmt w:val="bullet"/>
      <w:lvlText w:val="–"/>
      <w:lvlJc w:val="left"/>
      <w:pPr>
        <w:tabs>
          <w:tab w:val="num" w:pos="1440"/>
        </w:tabs>
        <w:ind w:left="1440" w:hanging="360"/>
      </w:pPr>
      <w:rPr>
        <w:rFonts w:ascii="Arial" w:hAnsi="Arial" w:hint="default"/>
      </w:rPr>
    </w:lvl>
    <w:lvl w:ilvl="2" w:tplc="3D2A0596">
      <w:numFmt w:val="bullet"/>
      <w:lvlText w:val="•"/>
      <w:lvlJc w:val="left"/>
      <w:pPr>
        <w:tabs>
          <w:tab w:val="num" w:pos="2160"/>
        </w:tabs>
        <w:ind w:left="2160" w:hanging="360"/>
      </w:pPr>
      <w:rPr>
        <w:rFonts w:ascii="Arial" w:hAnsi="Arial" w:hint="default"/>
      </w:rPr>
    </w:lvl>
    <w:lvl w:ilvl="3" w:tplc="B0985F1A" w:tentative="1">
      <w:start w:val="1"/>
      <w:numFmt w:val="bullet"/>
      <w:lvlText w:val="•"/>
      <w:lvlJc w:val="left"/>
      <w:pPr>
        <w:tabs>
          <w:tab w:val="num" w:pos="2880"/>
        </w:tabs>
        <w:ind w:left="2880" w:hanging="360"/>
      </w:pPr>
      <w:rPr>
        <w:rFonts w:ascii="Arial" w:hAnsi="Arial" w:hint="default"/>
      </w:rPr>
    </w:lvl>
    <w:lvl w:ilvl="4" w:tplc="E89A1986" w:tentative="1">
      <w:start w:val="1"/>
      <w:numFmt w:val="bullet"/>
      <w:lvlText w:val="•"/>
      <w:lvlJc w:val="left"/>
      <w:pPr>
        <w:tabs>
          <w:tab w:val="num" w:pos="3600"/>
        </w:tabs>
        <w:ind w:left="3600" w:hanging="360"/>
      </w:pPr>
      <w:rPr>
        <w:rFonts w:ascii="Arial" w:hAnsi="Arial" w:hint="default"/>
      </w:rPr>
    </w:lvl>
    <w:lvl w:ilvl="5" w:tplc="97D418AC" w:tentative="1">
      <w:start w:val="1"/>
      <w:numFmt w:val="bullet"/>
      <w:lvlText w:val="•"/>
      <w:lvlJc w:val="left"/>
      <w:pPr>
        <w:tabs>
          <w:tab w:val="num" w:pos="4320"/>
        </w:tabs>
        <w:ind w:left="4320" w:hanging="360"/>
      </w:pPr>
      <w:rPr>
        <w:rFonts w:ascii="Arial" w:hAnsi="Arial" w:hint="default"/>
      </w:rPr>
    </w:lvl>
    <w:lvl w:ilvl="6" w:tplc="CD887DA2" w:tentative="1">
      <w:start w:val="1"/>
      <w:numFmt w:val="bullet"/>
      <w:lvlText w:val="•"/>
      <w:lvlJc w:val="left"/>
      <w:pPr>
        <w:tabs>
          <w:tab w:val="num" w:pos="5040"/>
        </w:tabs>
        <w:ind w:left="5040" w:hanging="360"/>
      </w:pPr>
      <w:rPr>
        <w:rFonts w:ascii="Arial" w:hAnsi="Arial" w:hint="default"/>
      </w:rPr>
    </w:lvl>
    <w:lvl w:ilvl="7" w:tplc="4A10A6D2" w:tentative="1">
      <w:start w:val="1"/>
      <w:numFmt w:val="bullet"/>
      <w:lvlText w:val="•"/>
      <w:lvlJc w:val="left"/>
      <w:pPr>
        <w:tabs>
          <w:tab w:val="num" w:pos="5760"/>
        </w:tabs>
        <w:ind w:left="5760" w:hanging="360"/>
      </w:pPr>
      <w:rPr>
        <w:rFonts w:ascii="Arial" w:hAnsi="Arial" w:hint="default"/>
      </w:rPr>
    </w:lvl>
    <w:lvl w:ilvl="8" w:tplc="38E4E44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2BD17FF"/>
    <w:multiLevelType w:val="hybridMultilevel"/>
    <w:tmpl w:val="833E74F0"/>
    <w:lvl w:ilvl="0" w:tplc="83860D7C">
      <w:start w:val="1"/>
      <w:numFmt w:val="bullet"/>
      <w:lvlText w:val="•"/>
      <w:lvlJc w:val="left"/>
      <w:pPr>
        <w:tabs>
          <w:tab w:val="num" w:pos="360"/>
        </w:tabs>
        <w:ind w:left="360" w:hanging="360"/>
      </w:pPr>
      <w:rPr>
        <w:rFonts w:ascii="Arial" w:hAnsi="Arial" w:hint="default"/>
      </w:rPr>
    </w:lvl>
    <w:lvl w:ilvl="1" w:tplc="CF50A5C4">
      <w:numFmt w:val="bullet"/>
      <w:lvlText w:val="–"/>
      <w:lvlJc w:val="left"/>
      <w:pPr>
        <w:tabs>
          <w:tab w:val="num" w:pos="1080"/>
        </w:tabs>
        <w:ind w:left="1080" w:hanging="360"/>
      </w:pPr>
      <w:rPr>
        <w:rFonts w:ascii="Arial" w:hAnsi="Arial" w:hint="default"/>
      </w:rPr>
    </w:lvl>
    <w:lvl w:ilvl="2" w:tplc="03703042">
      <w:numFmt w:val="bullet"/>
      <w:lvlText w:val="•"/>
      <w:lvlJc w:val="left"/>
      <w:pPr>
        <w:tabs>
          <w:tab w:val="num" w:pos="1800"/>
        </w:tabs>
        <w:ind w:left="1800" w:hanging="360"/>
      </w:pPr>
      <w:rPr>
        <w:rFonts w:ascii="Arial" w:hAnsi="Arial" w:hint="default"/>
      </w:rPr>
    </w:lvl>
    <w:lvl w:ilvl="3" w:tplc="C3A4022C" w:tentative="1">
      <w:start w:val="1"/>
      <w:numFmt w:val="bullet"/>
      <w:lvlText w:val="•"/>
      <w:lvlJc w:val="left"/>
      <w:pPr>
        <w:tabs>
          <w:tab w:val="num" w:pos="2520"/>
        </w:tabs>
        <w:ind w:left="2520" w:hanging="360"/>
      </w:pPr>
      <w:rPr>
        <w:rFonts w:ascii="Arial" w:hAnsi="Arial" w:hint="default"/>
      </w:rPr>
    </w:lvl>
    <w:lvl w:ilvl="4" w:tplc="91C22B42" w:tentative="1">
      <w:start w:val="1"/>
      <w:numFmt w:val="bullet"/>
      <w:lvlText w:val="•"/>
      <w:lvlJc w:val="left"/>
      <w:pPr>
        <w:tabs>
          <w:tab w:val="num" w:pos="3240"/>
        </w:tabs>
        <w:ind w:left="3240" w:hanging="360"/>
      </w:pPr>
      <w:rPr>
        <w:rFonts w:ascii="Arial" w:hAnsi="Arial" w:hint="default"/>
      </w:rPr>
    </w:lvl>
    <w:lvl w:ilvl="5" w:tplc="CC1AB756" w:tentative="1">
      <w:start w:val="1"/>
      <w:numFmt w:val="bullet"/>
      <w:lvlText w:val="•"/>
      <w:lvlJc w:val="left"/>
      <w:pPr>
        <w:tabs>
          <w:tab w:val="num" w:pos="3960"/>
        </w:tabs>
        <w:ind w:left="3960" w:hanging="360"/>
      </w:pPr>
      <w:rPr>
        <w:rFonts w:ascii="Arial" w:hAnsi="Arial" w:hint="default"/>
      </w:rPr>
    </w:lvl>
    <w:lvl w:ilvl="6" w:tplc="EF983654" w:tentative="1">
      <w:start w:val="1"/>
      <w:numFmt w:val="bullet"/>
      <w:lvlText w:val="•"/>
      <w:lvlJc w:val="left"/>
      <w:pPr>
        <w:tabs>
          <w:tab w:val="num" w:pos="4680"/>
        </w:tabs>
        <w:ind w:left="4680" w:hanging="360"/>
      </w:pPr>
      <w:rPr>
        <w:rFonts w:ascii="Arial" w:hAnsi="Arial" w:hint="default"/>
      </w:rPr>
    </w:lvl>
    <w:lvl w:ilvl="7" w:tplc="9FC48FB0" w:tentative="1">
      <w:start w:val="1"/>
      <w:numFmt w:val="bullet"/>
      <w:lvlText w:val="•"/>
      <w:lvlJc w:val="left"/>
      <w:pPr>
        <w:tabs>
          <w:tab w:val="num" w:pos="5400"/>
        </w:tabs>
        <w:ind w:left="5400" w:hanging="360"/>
      </w:pPr>
      <w:rPr>
        <w:rFonts w:ascii="Arial" w:hAnsi="Arial" w:hint="default"/>
      </w:rPr>
    </w:lvl>
    <w:lvl w:ilvl="8" w:tplc="CFACA7E0"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8AF218B"/>
    <w:multiLevelType w:val="hybridMultilevel"/>
    <w:tmpl w:val="424A769C"/>
    <w:lvl w:ilvl="0" w:tplc="CDD64B0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94B774A"/>
    <w:multiLevelType w:val="hybridMultilevel"/>
    <w:tmpl w:val="60224C9C"/>
    <w:lvl w:ilvl="0" w:tplc="6AB65F12">
      <w:start w:val="1"/>
      <w:numFmt w:val="bullet"/>
      <w:lvlText w:val="•"/>
      <w:lvlJc w:val="left"/>
      <w:pPr>
        <w:tabs>
          <w:tab w:val="num" w:pos="720"/>
        </w:tabs>
        <w:ind w:left="720" w:hanging="360"/>
      </w:pPr>
      <w:rPr>
        <w:rFonts w:ascii="Arial" w:hAnsi="Arial" w:hint="default"/>
      </w:rPr>
    </w:lvl>
    <w:lvl w:ilvl="1" w:tplc="C65C598C">
      <w:numFmt w:val="bullet"/>
      <w:lvlText w:val="–"/>
      <w:lvlJc w:val="left"/>
      <w:pPr>
        <w:tabs>
          <w:tab w:val="num" w:pos="1440"/>
        </w:tabs>
        <w:ind w:left="1440" w:hanging="360"/>
      </w:pPr>
      <w:rPr>
        <w:rFonts w:ascii="Arial" w:hAnsi="Arial" w:hint="default"/>
      </w:rPr>
    </w:lvl>
    <w:lvl w:ilvl="2" w:tplc="B02AC3EA" w:tentative="1">
      <w:start w:val="1"/>
      <w:numFmt w:val="bullet"/>
      <w:lvlText w:val="•"/>
      <w:lvlJc w:val="left"/>
      <w:pPr>
        <w:tabs>
          <w:tab w:val="num" w:pos="2160"/>
        </w:tabs>
        <w:ind w:left="2160" w:hanging="360"/>
      </w:pPr>
      <w:rPr>
        <w:rFonts w:ascii="Arial" w:hAnsi="Arial" w:hint="default"/>
      </w:rPr>
    </w:lvl>
    <w:lvl w:ilvl="3" w:tplc="8224369C" w:tentative="1">
      <w:start w:val="1"/>
      <w:numFmt w:val="bullet"/>
      <w:lvlText w:val="•"/>
      <w:lvlJc w:val="left"/>
      <w:pPr>
        <w:tabs>
          <w:tab w:val="num" w:pos="2880"/>
        </w:tabs>
        <w:ind w:left="2880" w:hanging="360"/>
      </w:pPr>
      <w:rPr>
        <w:rFonts w:ascii="Arial" w:hAnsi="Arial" w:hint="default"/>
      </w:rPr>
    </w:lvl>
    <w:lvl w:ilvl="4" w:tplc="79F8C206" w:tentative="1">
      <w:start w:val="1"/>
      <w:numFmt w:val="bullet"/>
      <w:lvlText w:val="•"/>
      <w:lvlJc w:val="left"/>
      <w:pPr>
        <w:tabs>
          <w:tab w:val="num" w:pos="3600"/>
        </w:tabs>
        <w:ind w:left="3600" w:hanging="360"/>
      </w:pPr>
      <w:rPr>
        <w:rFonts w:ascii="Arial" w:hAnsi="Arial" w:hint="default"/>
      </w:rPr>
    </w:lvl>
    <w:lvl w:ilvl="5" w:tplc="DB42F1AC" w:tentative="1">
      <w:start w:val="1"/>
      <w:numFmt w:val="bullet"/>
      <w:lvlText w:val="•"/>
      <w:lvlJc w:val="left"/>
      <w:pPr>
        <w:tabs>
          <w:tab w:val="num" w:pos="4320"/>
        </w:tabs>
        <w:ind w:left="4320" w:hanging="360"/>
      </w:pPr>
      <w:rPr>
        <w:rFonts w:ascii="Arial" w:hAnsi="Arial" w:hint="default"/>
      </w:rPr>
    </w:lvl>
    <w:lvl w:ilvl="6" w:tplc="1312E854" w:tentative="1">
      <w:start w:val="1"/>
      <w:numFmt w:val="bullet"/>
      <w:lvlText w:val="•"/>
      <w:lvlJc w:val="left"/>
      <w:pPr>
        <w:tabs>
          <w:tab w:val="num" w:pos="5040"/>
        </w:tabs>
        <w:ind w:left="5040" w:hanging="360"/>
      </w:pPr>
      <w:rPr>
        <w:rFonts w:ascii="Arial" w:hAnsi="Arial" w:hint="default"/>
      </w:rPr>
    </w:lvl>
    <w:lvl w:ilvl="7" w:tplc="73E813C8" w:tentative="1">
      <w:start w:val="1"/>
      <w:numFmt w:val="bullet"/>
      <w:lvlText w:val="•"/>
      <w:lvlJc w:val="left"/>
      <w:pPr>
        <w:tabs>
          <w:tab w:val="num" w:pos="5760"/>
        </w:tabs>
        <w:ind w:left="5760" w:hanging="360"/>
      </w:pPr>
      <w:rPr>
        <w:rFonts w:ascii="Arial" w:hAnsi="Arial" w:hint="default"/>
      </w:rPr>
    </w:lvl>
    <w:lvl w:ilvl="8" w:tplc="22C08F3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8615C1"/>
    <w:multiLevelType w:val="hybridMultilevel"/>
    <w:tmpl w:val="9E74403E"/>
    <w:lvl w:ilvl="0" w:tplc="F4668BD8">
      <w:start w:val="1"/>
      <w:numFmt w:val="bullet"/>
      <w:lvlText w:val="•"/>
      <w:lvlJc w:val="left"/>
      <w:pPr>
        <w:tabs>
          <w:tab w:val="num" w:pos="720"/>
        </w:tabs>
        <w:ind w:left="720" w:hanging="360"/>
      </w:pPr>
      <w:rPr>
        <w:rFonts w:ascii="Arial" w:hAnsi="Arial" w:hint="default"/>
      </w:rPr>
    </w:lvl>
    <w:lvl w:ilvl="1" w:tplc="7A209470">
      <w:numFmt w:val="bullet"/>
      <w:lvlText w:val="–"/>
      <w:lvlJc w:val="left"/>
      <w:pPr>
        <w:tabs>
          <w:tab w:val="num" w:pos="1440"/>
        </w:tabs>
        <w:ind w:left="1440" w:hanging="360"/>
      </w:pPr>
      <w:rPr>
        <w:rFonts w:ascii="Arial" w:hAnsi="Arial" w:hint="default"/>
      </w:rPr>
    </w:lvl>
    <w:lvl w:ilvl="2" w:tplc="10C603AE" w:tentative="1">
      <w:start w:val="1"/>
      <w:numFmt w:val="bullet"/>
      <w:lvlText w:val="•"/>
      <w:lvlJc w:val="left"/>
      <w:pPr>
        <w:tabs>
          <w:tab w:val="num" w:pos="2160"/>
        </w:tabs>
        <w:ind w:left="2160" w:hanging="360"/>
      </w:pPr>
      <w:rPr>
        <w:rFonts w:ascii="Arial" w:hAnsi="Arial" w:hint="default"/>
      </w:rPr>
    </w:lvl>
    <w:lvl w:ilvl="3" w:tplc="91785226" w:tentative="1">
      <w:start w:val="1"/>
      <w:numFmt w:val="bullet"/>
      <w:lvlText w:val="•"/>
      <w:lvlJc w:val="left"/>
      <w:pPr>
        <w:tabs>
          <w:tab w:val="num" w:pos="2880"/>
        </w:tabs>
        <w:ind w:left="2880" w:hanging="360"/>
      </w:pPr>
      <w:rPr>
        <w:rFonts w:ascii="Arial" w:hAnsi="Arial" w:hint="default"/>
      </w:rPr>
    </w:lvl>
    <w:lvl w:ilvl="4" w:tplc="DC565AD6" w:tentative="1">
      <w:start w:val="1"/>
      <w:numFmt w:val="bullet"/>
      <w:lvlText w:val="•"/>
      <w:lvlJc w:val="left"/>
      <w:pPr>
        <w:tabs>
          <w:tab w:val="num" w:pos="3600"/>
        </w:tabs>
        <w:ind w:left="3600" w:hanging="360"/>
      </w:pPr>
      <w:rPr>
        <w:rFonts w:ascii="Arial" w:hAnsi="Arial" w:hint="default"/>
      </w:rPr>
    </w:lvl>
    <w:lvl w:ilvl="5" w:tplc="2E527850" w:tentative="1">
      <w:start w:val="1"/>
      <w:numFmt w:val="bullet"/>
      <w:lvlText w:val="•"/>
      <w:lvlJc w:val="left"/>
      <w:pPr>
        <w:tabs>
          <w:tab w:val="num" w:pos="4320"/>
        </w:tabs>
        <w:ind w:left="4320" w:hanging="360"/>
      </w:pPr>
      <w:rPr>
        <w:rFonts w:ascii="Arial" w:hAnsi="Arial" w:hint="default"/>
      </w:rPr>
    </w:lvl>
    <w:lvl w:ilvl="6" w:tplc="202C8DCC" w:tentative="1">
      <w:start w:val="1"/>
      <w:numFmt w:val="bullet"/>
      <w:lvlText w:val="•"/>
      <w:lvlJc w:val="left"/>
      <w:pPr>
        <w:tabs>
          <w:tab w:val="num" w:pos="5040"/>
        </w:tabs>
        <w:ind w:left="5040" w:hanging="360"/>
      </w:pPr>
      <w:rPr>
        <w:rFonts w:ascii="Arial" w:hAnsi="Arial" w:hint="default"/>
      </w:rPr>
    </w:lvl>
    <w:lvl w:ilvl="7" w:tplc="2ED0494C" w:tentative="1">
      <w:start w:val="1"/>
      <w:numFmt w:val="bullet"/>
      <w:lvlText w:val="•"/>
      <w:lvlJc w:val="left"/>
      <w:pPr>
        <w:tabs>
          <w:tab w:val="num" w:pos="5760"/>
        </w:tabs>
        <w:ind w:left="5760" w:hanging="360"/>
      </w:pPr>
      <w:rPr>
        <w:rFonts w:ascii="Arial" w:hAnsi="Arial" w:hint="default"/>
      </w:rPr>
    </w:lvl>
    <w:lvl w:ilvl="8" w:tplc="60D0683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8"/>
  </w:num>
  <w:num w:numId="2">
    <w:abstractNumId w:val="39"/>
  </w:num>
  <w:num w:numId="3">
    <w:abstractNumId w:val="44"/>
  </w:num>
  <w:num w:numId="4">
    <w:abstractNumId w:val="10"/>
  </w:num>
  <w:num w:numId="5">
    <w:abstractNumId w:val="16"/>
  </w:num>
  <w:num w:numId="6">
    <w:abstractNumId w:val="36"/>
  </w:num>
  <w:num w:numId="7">
    <w:abstractNumId w:val="27"/>
  </w:num>
  <w:num w:numId="8">
    <w:abstractNumId w:val="45"/>
    <w:lvlOverride w:ilvl="0">
      <w:startOverride w:val="1"/>
    </w:lvlOverride>
  </w:num>
  <w:num w:numId="9">
    <w:abstractNumId w:val="34"/>
  </w:num>
  <w:num w:numId="10">
    <w:abstractNumId w:val="19"/>
  </w:num>
  <w:num w:numId="11">
    <w:abstractNumId w:val="28"/>
  </w:num>
  <w:num w:numId="12">
    <w:abstractNumId w:val="7"/>
  </w:num>
  <w:num w:numId="13">
    <w:abstractNumId w:val="30"/>
  </w:num>
  <w:num w:numId="14">
    <w:abstractNumId w:val="0"/>
  </w:num>
  <w:num w:numId="15">
    <w:abstractNumId w:val="1"/>
  </w:num>
  <w:num w:numId="16">
    <w:abstractNumId w:val="5"/>
  </w:num>
  <w:num w:numId="17">
    <w:abstractNumId w:val="24"/>
  </w:num>
  <w:num w:numId="18">
    <w:abstractNumId w:val="40"/>
  </w:num>
  <w:num w:numId="19">
    <w:abstractNumId w:val="8"/>
  </w:num>
  <w:num w:numId="20">
    <w:abstractNumId w:val="20"/>
  </w:num>
  <w:num w:numId="21">
    <w:abstractNumId w:val="14"/>
  </w:num>
  <w:num w:numId="22">
    <w:abstractNumId w:val="22"/>
  </w:num>
  <w:num w:numId="23">
    <w:abstractNumId w:val="2"/>
  </w:num>
  <w:num w:numId="24">
    <w:abstractNumId w:val="13"/>
  </w:num>
  <w:num w:numId="25">
    <w:abstractNumId w:val="37"/>
  </w:num>
  <w:num w:numId="26">
    <w:abstractNumId w:val="11"/>
  </w:num>
  <w:num w:numId="27">
    <w:abstractNumId w:val="6"/>
  </w:num>
  <w:num w:numId="28">
    <w:abstractNumId w:val="43"/>
  </w:num>
  <w:num w:numId="29">
    <w:abstractNumId w:val="9"/>
  </w:num>
  <w:num w:numId="30">
    <w:abstractNumId w:val="15"/>
  </w:num>
  <w:num w:numId="31">
    <w:abstractNumId w:val="38"/>
  </w:num>
  <w:num w:numId="32">
    <w:abstractNumId w:val="26"/>
  </w:num>
  <w:num w:numId="33">
    <w:abstractNumId w:val="21"/>
  </w:num>
  <w:num w:numId="34">
    <w:abstractNumId w:val="29"/>
  </w:num>
  <w:num w:numId="35">
    <w:abstractNumId w:val="42"/>
  </w:num>
  <w:num w:numId="36">
    <w:abstractNumId w:val="12"/>
  </w:num>
  <w:num w:numId="37">
    <w:abstractNumId w:val="41"/>
  </w:num>
  <w:num w:numId="38">
    <w:abstractNumId w:val="3"/>
  </w:num>
  <w:num w:numId="39">
    <w:abstractNumId w:val="32"/>
  </w:num>
  <w:num w:numId="40">
    <w:abstractNumId w:val="23"/>
  </w:num>
  <w:num w:numId="41">
    <w:abstractNumId w:val="25"/>
  </w:num>
  <w:num w:numId="42">
    <w:abstractNumId w:val="4"/>
  </w:num>
  <w:num w:numId="43">
    <w:abstractNumId w:val="31"/>
  </w:num>
  <w:num w:numId="44">
    <w:abstractNumId w:val="33"/>
  </w:num>
  <w:num w:numId="45">
    <w:abstractNumId w:val="17"/>
  </w:num>
  <w:num w:numId="46">
    <w:abstractNumId w:val="31"/>
  </w:num>
  <w:num w:numId="47">
    <w:abstractNumId w:val="3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2D2C"/>
    <w:rsid w:val="00043021"/>
    <w:rsid w:val="0004342E"/>
    <w:rsid w:val="000435EF"/>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5BF"/>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A65"/>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1B3"/>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B0D"/>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0CBB"/>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3B21"/>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6F62"/>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B90"/>
    <w:rsid w:val="001D0E79"/>
    <w:rsid w:val="001D1045"/>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8B3"/>
    <w:rsid w:val="001E39F0"/>
    <w:rsid w:val="001E3AE2"/>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CF1"/>
    <w:rsid w:val="00211D4D"/>
    <w:rsid w:val="002121D7"/>
    <w:rsid w:val="00212317"/>
    <w:rsid w:val="00212793"/>
    <w:rsid w:val="002127B4"/>
    <w:rsid w:val="002127E6"/>
    <w:rsid w:val="002128DF"/>
    <w:rsid w:val="002129BB"/>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326"/>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DDB"/>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5A1"/>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418"/>
    <w:rsid w:val="00245579"/>
    <w:rsid w:val="00245A2C"/>
    <w:rsid w:val="00245C36"/>
    <w:rsid w:val="00245D0A"/>
    <w:rsid w:val="0024603E"/>
    <w:rsid w:val="002461C3"/>
    <w:rsid w:val="00246D97"/>
    <w:rsid w:val="00246DB8"/>
    <w:rsid w:val="0024708E"/>
    <w:rsid w:val="002470A8"/>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4F"/>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C1F"/>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A2"/>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E4"/>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CFD"/>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781"/>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67"/>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5B8"/>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9F6"/>
    <w:rsid w:val="00434A18"/>
    <w:rsid w:val="00435452"/>
    <w:rsid w:val="00435614"/>
    <w:rsid w:val="0043562B"/>
    <w:rsid w:val="00435632"/>
    <w:rsid w:val="00435CD3"/>
    <w:rsid w:val="00435E6B"/>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47C"/>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0BA8"/>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CAC"/>
    <w:rsid w:val="004D5F99"/>
    <w:rsid w:val="004D6385"/>
    <w:rsid w:val="004D67CB"/>
    <w:rsid w:val="004D68A2"/>
    <w:rsid w:val="004D71A9"/>
    <w:rsid w:val="004D7313"/>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2B1"/>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C02"/>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938"/>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A3D"/>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61B"/>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B3F"/>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048"/>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ACB"/>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9AC"/>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E61"/>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D40"/>
    <w:rsid w:val="006D4E84"/>
    <w:rsid w:val="006D573B"/>
    <w:rsid w:val="006D5932"/>
    <w:rsid w:val="006D5EB3"/>
    <w:rsid w:val="006D61EE"/>
    <w:rsid w:val="006D6B43"/>
    <w:rsid w:val="006D6E72"/>
    <w:rsid w:val="006D7134"/>
    <w:rsid w:val="006D7178"/>
    <w:rsid w:val="006D73FB"/>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A42"/>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9A0"/>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15B"/>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B6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9D2"/>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06E"/>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3D10"/>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722"/>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747"/>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EB7"/>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0EC3"/>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A5F"/>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3C3"/>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BA2"/>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3DC"/>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80F"/>
    <w:rsid w:val="00AD5D03"/>
    <w:rsid w:val="00AD5D16"/>
    <w:rsid w:val="00AD5D82"/>
    <w:rsid w:val="00AD5E9F"/>
    <w:rsid w:val="00AD5F60"/>
    <w:rsid w:val="00AD6074"/>
    <w:rsid w:val="00AD6131"/>
    <w:rsid w:val="00AD63A5"/>
    <w:rsid w:val="00AD693F"/>
    <w:rsid w:val="00AD6F36"/>
    <w:rsid w:val="00AD6FFD"/>
    <w:rsid w:val="00AD77B5"/>
    <w:rsid w:val="00AD782F"/>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DB7"/>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39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E92"/>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6FB"/>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558"/>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95"/>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46"/>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E05"/>
    <w:rsid w:val="00DA5E1A"/>
    <w:rsid w:val="00DA6160"/>
    <w:rsid w:val="00DA6705"/>
    <w:rsid w:val="00DA6B84"/>
    <w:rsid w:val="00DA6DB0"/>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24C"/>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43F"/>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6C"/>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1F"/>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E98"/>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BFD"/>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551"/>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rsid w:val="00B07DB7"/>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1540593">
      <w:bodyDiv w:val="1"/>
      <w:marLeft w:val="0"/>
      <w:marRight w:val="0"/>
      <w:marTop w:val="0"/>
      <w:marBottom w:val="0"/>
      <w:divBdr>
        <w:top w:val="none" w:sz="0" w:space="0" w:color="auto"/>
        <w:left w:val="none" w:sz="0" w:space="0" w:color="auto"/>
        <w:bottom w:val="none" w:sz="0" w:space="0" w:color="auto"/>
        <w:right w:val="none" w:sz="0" w:space="0" w:color="auto"/>
      </w:divBdr>
      <w:divsChild>
        <w:div w:id="65960964">
          <w:marLeft w:val="360"/>
          <w:marRight w:val="0"/>
          <w:marTop w:val="200"/>
          <w:marBottom w:val="0"/>
          <w:divBdr>
            <w:top w:val="none" w:sz="0" w:space="0" w:color="auto"/>
            <w:left w:val="none" w:sz="0" w:space="0" w:color="auto"/>
            <w:bottom w:val="none" w:sz="0" w:space="0" w:color="auto"/>
            <w:right w:val="none" w:sz="0" w:space="0" w:color="auto"/>
          </w:divBdr>
        </w:div>
        <w:div w:id="1524518539">
          <w:marLeft w:val="360"/>
          <w:marRight w:val="0"/>
          <w:marTop w:val="200"/>
          <w:marBottom w:val="0"/>
          <w:divBdr>
            <w:top w:val="none" w:sz="0" w:space="0" w:color="auto"/>
            <w:left w:val="none" w:sz="0" w:space="0" w:color="auto"/>
            <w:bottom w:val="none" w:sz="0" w:space="0" w:color="auto"/>
            <w:right w:val="none" w:sz="0" w:space="0" w:color="auto"/>
          </w:divBdr>
        </w:div>
        <w:div w:id="1308588253">
          <w:marLeft w:val="1080"/>
          <w:marRight w:val="0"/>
          <w:marTop w:val="100"/>
          <w:marBottom w:val="0"/>
          <w:divBdr>
            <w:top w:val="none" w:sz="0" w:space="0" w:color="auto"/>
            <w:left w:val="none" w:sz="0" w:space="0" w:color="auto"/>
            <w:bottom w:val="none" w:sz="0" w:space="0" w:color="auto"/>
            <w:right w:val="none" w:sz="0" w:space="0" w:color="auto"/>
          </w:divBdr>
        </w:div>
        <w:div w:id="538589258">
          <w:marLeft w:val="2520"/>
          <w:marRight w:val="0"/>
          <w:marTop w:val="100"/>
          <w:marBottom w:val="0"/>
          <w:divBdr>
            <w:top w:val="none" w:sz="0" w:space="0" w:color="auto"/>
            <w:left w:val="none" w:sz="0" w:space="0" w:color="auto"/>
            <w:bottom w:val="none" w:sz="0" w:space="0" w:color="auto"/>
            <w:right w:val="none" w:sz="0" w:space="0" w:color="auto"/>
          </w:divBdr>
        </w:div>
        <w:div w:id="41948890">
          <w:marLeft w:val="3240"/>
          <w:marRight w:val="0"/>
          <w:marTop w:val="100"/>
          <w:marBottom w:val="0"/>
          <w:divBdr>
            <w:top w:val="none" w:sz="0" w:space="0" w:color="auto"/>
            <w:left w:val="none" w:sz="0" w:space="0" w:color="auto"/>
            <w:bottom w:val="none" w:sz="0" w:space="0" w:color="auto"/>
            <w:right w:val="none" w:sz="0" w:space="0" w:color="auto"/>
          </w:divBdr>
        </w:div>
        <w:div w:id="1374424031">
          <w:marLeft w:val="2520"/>
          <w:marRight w:val="0"/>
          <w:marTop w:val="100"/>
          <w:marBottom w:val="0"/>
          <w:divBdr>
            <w:top w:val="none" w:sz="0" w:space="0" w:color="auto"/>
            <w:left w:val="none" w:sz="0" w:space="0" w:color="auto"/>
            <w:bottom w:val="none" w:sz="0" w:space="0" w:color="auto"/>
            <w:right w:val="none" w:sz="0" w:space="0" w:color="auto"/>
          </w:divBdr>
        </w:div>
        <w:div w:id="635649840">
          <w:marLeft w:val="3240"/>
          <w:marRight w:val="0"/>
          <w:marTop w:val="100"/>
          <w:marBottom w:val="0"/>
          <w:divBdr>
            <w:top w:val="none" w:sz="0" w:space="0" w:color="auto"/>
            <w:left w:val="none" w:sz="0" w:space="0" w:color="auto"/>
            <w:bottom w:val="none" w:sz="0" w:space="0" w:color="auto"/>
            <w:right w:val="none" w:sz="0" w:space="0" w:color="auto"/>
          </w:divBdr>
        </w:div>
        <w:div w:id="875584958">
          <w:marLeft w:val="2520"/>
          <w:marRight w:val="0"/>
          <w:marTop w:val="100"/>
          <w:marBottom w:val="0"/>
          <w:divBdr>
            <w:top w:val="none" w:sz="0" w:space="0" w:color="auto"/>
            <w:left w:val="none" w:sz="0" w:space="0" w:color="auto"/>
            <w:bottom w:val="none" w:sz="0" w:space="0" w:color="auto"/>
            <w:right w:val="none" w:sz="0" w:space="0" w:color="auto"/>
          </w:divBdr>
        </w:div>
        <w:div w:id="396518881">
          <w:marLeft w:val="3240"/>
          <w:marRight w:val="0"/>
          <w:marTop w:val="100"/>
          <w:marBottom w:val="0"/>
          <w:divBdr>
            <w:top w:val="none" w:sz="0" w:space="0" w:color="auto"/>
            <w:left w:val="none" w:sz="0" w:space="0" w:color="auto"/>
            <w:bottom w:val="none" w:sz="0" w:space="0" w:color="auto"/>
            <w:right w:val="none" w:sz="0" w:space="0" w:color="auto"/>
          </w:divBdr>
        </w:div>
        <w:div w:id="1285042900">
          <w:marLeft w:val="2520"/>
          <w:marRight w:val="0"/>
          <w:marTop w:val="100"/>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445329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10975454">
      <w:bodyDiv w:val="1"/>
      <w:marLeft w:val="0"/>
      <w:marRight w:val="0"/>
      <w:marTop w:val="0"/>
      <w:marBottom w:val="0"/>
      <w:divBdr>
        <w:top w:val="none" w:sz="0" w:space="0" w:color="auto"/>
        <w:left w:val="none" w:sz="0" w:space="0" w:color="auto"/>
        <w:bottom w:val="none" w:sz="0" w:space="0" w:color="auto"/>
        <w:right w:val="none" w:sz="0" w:space="0" w:color="auto"/>
      </w:divBdr>
      <w:divsChild>
        <w:div w:id="286203470">
          <w:marLeft w:val="547"/>
          <w:marRight w:val="0"/>
          <w:marTop w:val="106"/>
          <w:marBottom w:val="0"/>
          <w:divBdr>
            <w:top w:val="none" w:sz="0" w:space="0" w:color="auto"/>
            <w:left w:val="none" w:sz="0" w:space="0" w:color="auto"/>
            <w:bottom w:val="none" w:sz="0" w:space="0" w:color="auto"/>
            <w:right w:val="none" w:sz="0" w:space="0" w:color="auto"/>
          </w:divBdr>
        </w:div>
        <w:div w:id="1130247217">
          <w:marLeft w:val="1166"/>
          <w:marRight w:val="0"/>
          <w:marTop w:val="91"/>
          <w:marBottom w:val="0"/>
          <w:divBdr>
            <w:top w:val="none" w:sz="0" w:space="0" w:color="auto"/>
            <w:left w:val="none" w:sz="0" w:space="0" w:color="auto"/>
            <w:bottom w:val="none" w:sz="0" w:space="0" w:color="auto"/>
            <w:right w:val="none" w:sz="0" w:space="0" w:color="auto"/>
          </w:divBdr>
        </w:div>
        <w:div w:id="1792627359">
          <w:marLeft w:val="1800"/>
          <w:marRight w:val="0"/>
          <w:marTop w:val="91"/>
          <w:marBottom w:val="0"/>
          <w:divBdr>
            <w:top w:val="none" w:sz="0" w:space="0" w:color="auto"/>
            <w:left w:val="none" w:sz="0" w:space="0" w:color="auto"/>
            <w:bottom w:val="none" w:sz="0" w:space="0" w:color="auto"/>
            <w:right w:val="none" w:sz="0" w:space="0" w:color="auto"/>
          </w:divBdr>
        </w:div>
        <w:div w:id="1029529149">
          <w:marLeft w:val="1166"/>
          <w:marRight w:val="0"/>
          <w:marTop w:val="91"/>
          <w:marBottom w:val="0"/>
          <w:divBdr>
            <w:top w:val="none" w:sz="0" w:space="0" w:color="auto"/>
            <w:left w:val="none" w:sz="0" w:space="0" w:color="auto"/>
            <w:bottom w:val="none" w:sz="0" w:space="0" w:color="auto"/>
            <w:right w:val="none" w:sz="0" w:space="0" w:color="auto"/>
          </w:divBdr>
        </w:div>
        <w:div w:id="1862471825">
          <w:marLeft w:val="1800"/>
          <w:marRight w:val="0"/>
          <w:marTop w:val="91"/>
          <w:marBottom w:val="0"/>
          <w:divBdr>
            <w:top w:val="none" w:sz="0" w:space="0" w:color="auto"/>
            <w:left w:val="none" w:sz="0" w:space="0" w:color="auto"/>
            <w:bottom w:val="none" w:sz="0" w:space="0" w:color="auto"/>
            <w:right w:val="none" w:sz="0" w:space="0" w:color="auto"/>
          </w:divBdr>
        </w:div>
        <w:div w:id="1946234126">
          <w:marLeft w:val="1166"/>
          <w:marRight w:val="0"/>
          <w:marTop w:val="82"/>
          <w:marBottom w:val="0"/>
          <w:divBdr>
            <w:top w:val="none" w:sz="0" w:space="0" w:color="auto"/>
            <w:left w:val="none" w:sz="0" w:space="0" w:color="auto"/>
            <w:bottom w:val="none" w:sz="0" w:space="0" w:color="auto"/>
            <w:right w:val="none" w:sz="0" w:space="0" w:color="auto"/>
          </w:divBdr>
        </w:div>
        <w:div w:id="1182935662">
          <w:marLeft w:val="1800"/>
          <w:marRight w:val="0"/>
          <w:marTop w:val="91"/>
          <w:marBottom w:val="0"/>
          <w:divBdr>
            <w:top w:val="none" w:sz="0" w:space="0" w:color="auto"/>
            <w:left w:val="none" w:sz="0" w:space="0" w:color="auto"/>
            <w:bottom w:val="none" w:sz="0" w:space="0" w:color="auto"/>
            <w:right w:val="none" w:sz="0" w:space="0" w:color="auto"/>
          </w:divBdr>
        </w:div>
        <w:div w:id="571700139">
          <w:marLeft w:val="1166"/>
          <w:marRight w:val="0"/>
          <w:marTop w:val="82"/>
          <w:marBottom w:val="0"/>
          <w:divBdr>
            <w:top w:val="none" w:sz="0" w:space="0" w:color="auto"/>
            <w:left w:val="none" w:sz="0" w:space="0" w:color="auto"/>
            <w:bottom w:val="none" w:sz="0" w:space="0" w:color="auto"/>
            <w:right w:val="none" w:sz="0" w:space="0" w:color="auto"/>
          </w:divBdr>
        </w:div>
        <w:div w:id="201330568">
          <w:marLeft w:val="1800"/>
          <w:marRight w:val="0"/>
          <w:marTop w:val="91"/>
          <w:marBottom w:val="0"/>
          <w:divBdr>
            <w:top w:val="none" w:sz="0" w:space="0" w:color="auto"/>
            <w:left w:val="none" w:sz="0" w:space="0" w:color="auto"/>
            <w:bottom w:val="none" w:sz="0" w:space="0" w:color="auto"/>
            <w:right w:val="none" w:sz="0" w:space="0" w:color="auto"/>
          </w:divBdr>
        </w:div>
        <w:div w:id="131362482">
          <w:marLeft w:val="1800"/>
          <w:marRight w:val="0"/>
          <w:marTop w:val="91"/>
          <w:marBottom w:val="0"/>
          <w:divBdr>
            <w:top w:val="none" w:sz="0" w:space="0" w:color="auto"/>
            <w:left w:val="none" w:sz="0" w:space="0" w:color="auto"/>
            <w:bottom w:val="none" w:sz="0" w:space="0" w:color="auto"/>
            <w:right w:val="none" w:sz="0" w:space="0" w:color="auto"/>
          </w:divBdr>
        </w:div>
        <w:div w:id="573852751">
          <w:marLeft w:val="2520"/>
          <w:marRight w:val="0"/>
          <w:marTop w:val="77"/>
          <w:marBottom w:val="0"/>
          <w:divBdr>
            <w:top w:val="none" w:sz="0" w:space="0" w:color="auto"/>
            <w:left w:val="none" w:sz="0" w:space="0" w:color="auto"/>
            <w:bottom w:val="none" w:sz="0" w:space="0" w:color="auto"/>
            <w:right w:val="none" w:sz="0" w:space="0" w:color="auto"/>
          </w:divBdr>
        </w:div>
        <w:div w:id="1664309598">
          <w:marLeft w:val="252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8537289">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2763857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801256">
      <w:bodyDiv w:val="1"/>
      <w:marLeft w:val="0"/>
      <w:marRight w:val="0"/>
      <w:marTop w:val="0"/>
      <w:marBottom w:val="0"/>
      <w:divBdr>
        <w:top w:val="none" w:sz="0" w:space="0" w:color="auto"/>
        <w:left w:val="none" w:sz="0" w:space="0" w:color="auto"/>
        <w:bottom w:val="none" w:sz="0" w:space="0" w:color="auto"/>
        <w:right w:val="none" w:sz="0" w:space="0" w:color="auto"/>
      </w:divBdr>
    </w:div>
    <w:div w:id="441844962">
      <w:bodyDiv w:val="1"/>
      <w:marLeft w:val="0"/>
      <w:marRight w:val="0"/>
      <w:marTop w:val="0"/>
      <w:marBottom w:val="0"/>
      <w:divBdr>
        <w:top w:val="none" w:sz="0" w:space="0" w:color="auto"/>
        <w:left w:val="none" w:sz="0" w:space="0" w:color="auto"/>
        <w:bottom w:val="none" w:sz="0" w:space="0" w:color="auto"/>
        <w:right w:val="none" w:sz="0" w:space="0" w:color="auto"/>
      </w:divBdr>
      <w:divsChild>
        <w:div w:id="1740983228">
          <w:marLeft w:val="547"/>
          <w:marRight w:val="0"/>
          <w:marTop w:val="72"/>
          <w:marBottom w:val="0"/>
          <w:divBdr>
            <w:top w:val="none" w:sz="0" w:space="0" w:color="auto"/>
            <w:left w:val="none" w:sz="0" w:space="0" w:color="auto"/>
            <w:bottom w:val="none" w:sz="0" w:space="0" w:color="auto"/>
            <w:right w:val="none" w:sz="0" w:space="0" w:color="auto"/>
          </w:divBdr>
        </w:div>
        <w:div w:id="1953628609">
          <w:marLeft w:val="1166"/>
          <w:marRight w:val="0"/>
          <w:marTop w:val="62"/>
          <w:marBottom w:val="0"/>
          <w:divBdr>
            <w:top w:val="none" w:sz="0" w:space="0" w:color="auto"/>
            <w:left w:val="none" w:sz="0" w:space="0" w:color="auto"/>
            <w:bottom w:val="none" w:sz="0" w:space="0" w:color="auto"/>
            <w:right w:val="none" w:sz="0" w:space="0" w:color="auto"/>
          </w:divBdr>
        </w:div>
        <w:div w:id="1904636285">
          <w:marLeft w:val="1800"/>
          <w:marRight w:val="0"/>
          <w:marTop w:val="48"/>
          <w:marBottom w:val="0"/>
          <w:divBdr>
            <w:top w:val="none" w:sz="0" w:space="0" w:color="auto"/>
            <w:left w:val="none" w:sz="0" w:space="0" w:color="auto"/>
            <w:bottom w:val="none" w:sz="0" w:space="0" w:color="auto"/>
            <w:right w:val="none" w:sz="0" w:space="0" w:color="auto"/>
          </w:divBdr>
        </w:div>
        <w:div w:id="1210728810">
          <w:marLeft w:val="2520"/>
          <w:marRight w:val="0"/>
          <w:marTop w:val="48"/>
          <w:marBottom w:val="0"/>
          <w:divBdr>
            <w:top w:val="none" w:sz="0" w:space="0" w:color="auto"/>
            <w:left w:val="none" w:sz="0" w:space="0" w:color="auto"/>
            <w:bottom w:val="none" w:sz="0" w:space="0" w:color="auto"/>
            <w:right w:val="none" w:sz="0" w:space="0" w:color="auto"/>
          </w:divBdr>
        </w:div>
        <w:div w:id="1826122272">
          <w:marLeft w:val="1800"/>
          <w:marRight w:val="0"/>
          <w:marTop w:val="48"/>
          <w:marBottom w:val="0"/>
          <w:divBdr>
            <w:top w:val="none" w:sz="0" w:space="0" w:color="auto"/>
            <w:left w:val="none" w:sz="0" w:space="0" w:color="auto"/>
            <w:bottom w:val="none" w:sz="0" w:space="0" w:color="auto"/>
            <w:right w:val="none" w:sz="0" w:space="0" w:color="auto"/>
          </w:divBdr>
        </w:div>
        <w:div w:id="1582569187">
          <w:marLeft w:val="2520"/>
          <w:marRight w:val="0"/>
          <w:marTop w:val="48"/>
          <w:marBottom w:val="0"/>
          <w:divBdr>
            <w:top w:val="none" w:sz="0" w:space="0" w:color="auto"/>
            <w:left w:val="none" w:sz="0" w:space="0" w:color="auto"/>
            <w:bottom w:val="none" w:sz="0" w:space="0" w:color="auto"/>
            <w:right w:val="none" w:sz="0" w:space="0" w:color="auto"/>
          </w:divBdr>
        </w:div>
        <w:div w:id="924993164">
          <w:marLeft w:val="1166"/>
          <w:marRight w:val="0"/>
          <w:marTop w:val="62"/>
          <w:marBottom w:val="0"/>
          <w:divBdr>
            <w:top w:val="none" w:sz="0" w:space="0" w:color="auto"/>
            <w:left w:val="none" w:sz="0" w:space="0" w:color="auto"/>
            <w:bottom w:val="none" w:sz="0" w:space="0" w:color="auto"/>
            <w:right w:val="none" w:sz="0" w:space="0" w:color="auto"/>
          </w:divBdr>
        </w:div>
        <w:div w:id="769668052">
          <w:marLeft w:val="1800"/>
          <w:marRight w:val="0"/>
          <w:marTop w:val="48"/>
          <w:marBottom w:val="0"/>
          <w:divBdr>
            <w:top w:val="none" w:sz="0" w:space="0" w:color="auto"/>
            <w:left w:val="none" w:sz="0" w:space="0" w:color="auto"/>
            <w:bottom w:val="none" w:sz="0" w:space="0" w:color="auto"/>
            <w:right w:val="none" w:sz="0" w:space="0" w:color="auto"/>
          </w:divBdr>
        </w:div>
        <w:div w:id="81996611">
          <w:marLeft w:val="2520"/>
          <w:marRight w:val="0"/>
          <w:marTop w:val="48"/>
          <w:marBottom w:val="0"/>
          <w:divBdr>
            <w:top w:val="none" w:sz="0" w:space="0" w:color="auto"/>
            <w:left w:val="none" w:sz="0" w:space="0" w:color="auto"/>
            <w:bottom w:val="none" w:sz="0" w:space="0" w:color="auto"/>
            <w:right w:val="none" w:sz="0" w:space="0" w:color="auto"/>
          </w:divBdr>
        </w:div>
        <w:div w:id="134180177">
          <w:marLeft w:val="1800"/>
          <w:marRight w:val="0"/>
          <w:marTop w:val="48"/>
          <w:marBottom w:val="0"/>
          <w:divBdr>
            <w:top w:val="none" w:sz="0" w:space="0" w:color="auto"/>
            <w:left w:val="none" w:sz="0" w:space="0" w:color="auto"/>
            <w:bottom w:val="none" w:sz="0" w:space="0" w:color="auto"/>
            <w:right w:val="none" w:sz="0" w:space="0" w:color="auto"/>
          </w:divBdr>
        </w:div>
        <w:div w:id="1967739447">
          <w:marLeft w:val="2520"/>
          <w:marRight w:val="0"/>
          <w:marTop w:val="48"/>
          <w:marBottom w:val="0"/>
          <w:divBdr>
            <w:top w:val="none" w:sz="0" w:space="0" w:color="auto"/>
            <w:left w:val="none" w:sz="0" w:space="0" w:color="auto"/>
            <w:bottom w:val="none" w:sz="0" w:space="0" w:color="auto"/>
            <w:right w:val="none" w:sz="0" w:space="0" w:color="auto"/>
          </w:divBdr>
        </w:div>
        <w:div w:id="1170565181">
          <w:marLeft w:val="1166"/>
          <w:marRight w:val="0"/>
          <w:marTop w:val="62"/>
          <w:marBottom w:val="0"/>
          <w:divBdr>
            <w:top w:val="none" w:sz="0" w:space="0" w:color="auto"/>
            <w:left w:val="none" w:sz="0" w:space="0" w:color="auto"/>
            <w:bottom w:val="none" w:sz="0" w:space="0" w:color="auto"/>
            <w:right w:val="none" w:sz="0" w:space="0" w:color="auto"/>
          </w:divBdr>
        </w:div>
        <w:div w:id="1741974884">
          <w:marLeft w:val="1800"/>
          <w:marRight w:val="0"/>
          <w:marTop w:val="48"/>
          <w:marBottom w:val="0"/>
          <w:divBdr>
            <w:top w:val="none" w:sz="0" w:space="0" w:color="auto"/>
            <w:left w:val="none" w:sz="0" w:space="0" w:color="auto"/>
            <w:bottom w:val="none" w:sz="0" w:space="0" w:color="auto"/>
            <w:right w:val="none" w:sz="0" w:space="0" w:color="auto"/>
          </w:divBdr>
        </w:div>
        <w:div w:id="2077777578">
          <w:marLeft w:val="2520"/>
          <w:marRight w:val="0"/>
          <w:marTop w:val="48"/>
          <w:marBottom w:val="0"/>
          <w:divBdr>
            <w:top w:val="none" w:sz="0" w:space="0" w:color="auto"/>
            <w:left w:val="none" w:sz="0" w:space="0" w:color="auto"/>
            <w:bottom w:val="none" w:sz="0" w:space="0" w:color="auto"/>
            <w:right w:val="none" w:sz="0" w:space="0" w:color="auto"/>
          </w:divBdr>
        </w:div>
        <w:div w:id="1136143387">
          <w:marLeft w:val="1800"/>
          <w:marRight w:val="0"/>
          <w:marTop w:val="48"/>
          <w:marBottom w:val="0"/>
          <w:divBdr>
            <w:top w:val="none" w:sz="0" w:space="0" w:color="auto"/>
            <w:left w:val="none" w:sz="0" w:space="0" w:color="auto"/>
            <w:bottom w:val="none" w:sz="0" w:space="0" w:color="auto"/>
            <w:right w:val="none" w:sz="0" w:space="0" w:color="auto"/>
          </w:divBdr>
        </w:div>
        <w:div w:id="1933581600">
          <w:marLeft w:val="2520"/>
          <w:marRight w:val="0"/>
          <w:marTop w:val="48"/>
          <w:marBottom w:val="0"/>
          <w:divBdr>
            <w:top w:val="none" w:sz="0" w:space="0" w:color="auto"/>
            <w:left w:val="none" w:sz="0" w:space="0" w:color="auto"/>
            <w:bottom w:val="none" w:sz="0" w:space="0" w:color="auto"/>
            <w:right w:val="none" w:sz="0" w:space="0" w:color="auto"/>
          </w:divBdr>
        </w:div>
        <w:div w:id="1983609842">
          <w:marLeft w:val="1166"/>
          <w:marRight w:val="0"/>
          <w:marTop w:val="62"/>
          <w:marBottom w:val="0"/>
          <w:divBdr>
            <w:top w:val="none" w:sz="0" w:space="0" w:color="auto"/>
            <w:left w:val="none" w:sz="0" w:space="0" w:color="auto"/>
            <w:bottom w:val="none" w:sz="0" w:space="0" w:color="auto"/>
            <w:right w:val="none" w:sz="0" w:space="0" w:color="auto"/>
          </w:divBdr>
        </w:div>
        <w:div w:id="345209189">
          <w:marLeft w:val="1800"/>
          <w:marRight w:val="0"/>
          <w:marTop w:val="48"/>
          <w:marBottom w:val="0"/>
          <w:divBdr>
            <w:top w:val="none" w:sz="0" w:space="0" w:color="auto"/>
            <w:left w:val="none" w:sz="0" w:space="0" w:color="auto"/>
            <w:bottom w:val="none" w:sz="0" w:space="0" w:color="auto"/>
            <w:right w:val="none" w:sz="0" w:space="0" w:color="auto"/>
          </w:divBdr>
        </w:div>
        <w:div w:id="1199777194">
          <w:marLeft w:val="2520"/>
          <w:marRight w:val="0"/>
          <w:marTop w:val="48"/>
          <w:marBottom w:val="0"/>
          <w:divBdr>
            <w:top w:val="none" w:sz="0" w:space="0" w:color="auto"/>
            <w:left w:val="none" w:sz="0" w:space="0" w:color="auto"/>
            <w:bottom w:val="none" w:sz="0" w:space="0" w:color="auto"/>
            <w:right w:val="none" w:sz="0" w:space="0" w:color="auto"/>
          </w:divBdr>
        </w:div>
        <w:div w:id="300427461">
          <w:marLeft w:val="1800"/>
          <w:marRight w:val="0"/>
          <w:marTop w:val="48"/>
          <w:marBottom w:val="0"/>
          <w:divBdr>
            <w:top w:val="none" w:sz="0" w:space="0" w:color="auto"/>
            <w:left w:val="none" w:sz="0" w:space="0" w:color="auto"/>
            <w:bottom w:val="none" w:sz="0" w:space="0" w:color="auto"/>
            <w:right w:val="none" w:sz="0" w:space="0" w:color="auto"/>
          </w:divBdr>
        </w:div>
        <w:div w:id="441920552">
          <w:marLeft w:val="2520"/>
          <w:marRight w:val="0"/>
          <w:marTop w:val="48"/>
          <w:marBottom w:val="0"/>
          <w:divBdr>
            <w:top w:val="none" w:sz="0" w:space="0" w:color="auto"/>
            <w:left w:val="none" w:sz="0" w:space="0" w:color="auto"/>
            <w:bottom w:val="none" w:sz="0" w:space="0" w:color="auto"/>
            <w:right w:val="none" w:sz="0" w:space="0" w:color="auto"/>
          </w:divBdr>
        </w:div>
        <w:div w:id="317342575">
          <w:marLeft w:val="1166"/>
          <w:marRight w:val="0"/>
          <w:marTop w:val="62"/>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1244019">
      <w:bodyDiv w:val="1"/>
      <w:marLeft w:val="0"/>
      <w:marRight w:val="0"/>
      <w:marTop w:val="0"/>
      <w:marBottom w:val="0"/>
      <w:divBdr>
        <w:top w:val="none" w:sz="0" w:space="0" w:color="auto"/>
        <w:left w:val="none" w:sz="0" w:space="0" w:color="auto"/>
        <w:bottom w:val="none" w:sz="0" w:space="0" w:color="auto"/>
        <w:right w:val="none" w:sz="0" w:space="0" w:color="auto"/>
      </w:divBdr>
      <w:divsChild>
        <w:div w:id="1165895727">
          <w:marLeft w:val="360"/>
          <w:marRight w:val="0"/>
          <w:marTop w:val="200"/>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2503543">
      <w:bodyDiv w:val="1"/>
      <w:marLeft w:val="0"/>
      <w:marRight w:val="0"/>
      <w:marTop w:val="0"/>
      <w:marBottom w:val="0"/>
      <w:divBdr>
        <w:top w:val="none" w:sz="0" w:space="0" w:color="auto"/>
        <w:left w:val="none" w:sz="0" w:space="0" w:color="auto"/>
        <w:bottom w:val="none" w:sz="0" w:space="0" w:color="auto"/>
        <w:right w:val="none" w:sz="0" w:space="0" w:color="auto"/>
      </w:divBdr>
      <w:divsChild>
        <w:div w:id="168449850">
          <w:marLeft w:val="360"/>
          <w:marRight w:val="0"/>
          <w:marTop w:val="200"/>
          <w:marBottom w:val="0"/>
          <w:divBdr>
            <w:top w:val="none" w:sz="0" w:space="0" w:color="auto"/>
            <w:left w:val="none" w:sz="0" w:space="0" w:color="auto"/>
            <w:bottom w:val="none" w:sz="0" w:space="0" w:color="auto"/>
            <w:right w:val="none" w:sz="0" w:space="0" w:color="auto"/>
          </w:divBdr>
        </w:div>
        <w:div w:id="1282421757">
          <w:marLeft w:val="360"/>
          <w:marRight w:val="0"/>
          <w:marTop w:val="200"/>
          <w:marBottom w:val="0"/>
          <w:divBdr>
            <w:top w:val="none" w:sz="0" w:space="0" w:color="auto"/>
            <w:left w:val="none" w:sz="0" w:space="0" w:color="auto"/>
            <w:bottom w:val="none" w:sz="0" w:space="0" w:color="auto"/>
            <w:right w:val="none" w:sz="0" w:space="0" w:color="auto"/>
          </w:divBdr>
        </w:div>
        <w:div w:id="629700973">
          <w:marLeft w:val="1080"/>
          <w:marRight w:val="0"/>
          <w:marTop w:val="100"/>
          <w:marBottom w:val="0"/>
          <w:divBdr>
            <w:top w:val="none" w:sz="0" w:space="0" w:color="auto"/>
            <w:left w:val="none" w:sz="0" w:space="0" w:color="auto"/>
            <w:bottom w:val="none" w:sz="0" w:space="0" w:color="auto"/>
            <w:right w:val="none" w:sz="0" w:space="0" w:color="auto"/>
          </w:divBdr>
        </w:div>
        <w:div w:id="1771241734">
          <w:marLeft w:val="360"/>
          <w:marRight w:val="0"/>
          <w:marTop w:val="200"/>
          <w:marBottom w:val="0"/>
          <w:divBdr>
            <w:top w:val="none" w:sz="0" w:space="0" w:color="auto"/>
            <w:left w:val="none" w:sz="0" w:space="0" w:color="auto"/>
            <w:bottom w:val="none" w:sz="0" w:space="0" w:color="auto"/>
            <w:right w:val="none" w:sz="0" w:space="0" w:color="auto"/>
          </w:divBdr>
        </w:div>
        <w:div w:id="1686789700">
          <w:marLeft w:val="1080"/>
          <w:marRight w:val="0"/>
          <w:marTop w:val="100"/>
          <w:marBottom w:val="0"/>
          <w:divBdr>
            <w:top w:val="none" w:sz="0" w:space="0" w:color="auto"/>
            <w:left w:val="none" w:sz="0" w:space="0" w:color="auto"/>
            <w:bottom w:val="none" w:sz="0" w:space="0" w:color="auto"/>
            <w:right w:val="none" w:sz="0" w:space="0" w:color="auto"/>
          </w:divBdr>
        </w:div>
        <w:div w:id="770466292">
          <w:marLeft w:val="1800"/>
          <w:marRight w:val="0"/>
          <w:marTop w:val="100"/>
          <w:marBottom w:val="0"/>
          <w:divBdr>
            <w:top w:val="none" w:sz="0" w:space="0" w:color="auto"/>
            <w:left w:val="none" w:sz="0" w:space="0" w:color="auto"/>
            <w:bottom w:val="none" w:sz="0" w:space="0" w:color="auto"/>
            <w:right w:val="none" w:sz="0" w:space="0" w:color="auto"/>
          </w:divBdr>
        </w:div>
        <w:div w:id="809400442">
          <w:marLeft w:val="360"/>
          <w:marRight w:val="0"/>
          <w:marTop w:val="200"/>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9003669">
      <w:bodyDiv w:val="1"/>
      <w:marLeft w:val="0"/>
      <w:marRight w:val="0"/>
      <w:marTop w:val="0"/>
      <w:marBottom w:val="0"/>
      <w:divBdr>
        <w:top w:val="none" w:sz="0" w:space="0" w:color="auto"/>
        <w:left w:val="none" w:sz="0" w:space="0" w:color="auto"/>
        <w:bottom w:val="none" w:sz="0" w:space="0" w:color="auto"/>
        <w:right w:val="none" w:sz="0" w:space="0" w:color="auto"/>
      </w:divBdr>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6127900">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86971209">
      <w:bodyDiv w:val="1"/>
      <w:marLeft w:val="0"/>
      <w:marRight w:val="0"/>
      <w:marTop w:val="0"/>
      <w:marBottom w:val="0"/>
      <w:divBdr>
        <w:top w:val="none" w:sz="0" w:space="0" w:color="auto"/>
        <w:left w:val="none" w:sz="0" w:space="0" w:color="auto"/>
        <w:bottom w:val="none" w:sz="0" w:space="0" w:color="auto"/>
        <w:right w:val="none" w:sz="0" w:space="0" w:color="auto"/>
      </w:divBdr>
      <w:divsChild>
        <w:div w:id="1754233274">
          <w:marLeft w:val="360"/>
          <w:marRight w:val="0"/>
          <w:marTop w:val="200"/>
          <w:marBottom w:val="0"/>
          <w:divBdr>
            <w:top w:val="none" w:sz="0" w:space="0" w:color="auto"/>
            <w:left w:val="none" w:sz="0" w:space="0" w:color="auto"/>
            <w:bottom w:val="none" w:sz="0" w:space="0" w:color="auto"/>
            <w:right w:val="none" w:sz="0" w:space="0" w:color="auto"/>
          </w:divBdr>
        </w:div>
        <w:div w:id="1446651754">
          <w:marLeft w:val="360"/>
          <w:marRight w:val="0"/>
          <w:marTop w:val="200"/>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6900624">
      <w:bodyDiv w:val="1"/>
      <w:marLeft w:val="0"/>
      <w:marRight w:val="0"/>
      <w:marTop w:val="0"/>
      <w:marBottom w:val="0"/>
      <w:divBdr>
        <w:top w:val="none" w:sz="0" w:space="0" w:color="auto"/>
        <w:left w:val="none" w:sz="0" w:space="0" w:color="auto"/>
        <w:bottom w:val="none" w:sz="0" w:space="0" w:color="auto"/>
        <w:right w:val="none" w:sz="0" w:space="0" w:color="auto"/>
      </w:divBdr>
      <w:divsChild>
        <w:div w:id="1126968289">
          <w:marLeft w:val="547"/>
          <w:marRight w:val="0"/>
          <w:marTop w:val="120"/>
          <w:marBottom w:val="0"/>
          <w:divBdr>
            <w:top w:val="none" w:sz="0" w:space="0" w:color="auto"/>
            <w:left w:val="none" w:sz="0" w:space="0" w:color="auto"/>
            <w:bottom w:val="none" w:sz="0" w:space="0" w:color="auto"/>
            <w:right w:val="none" w:sz="0" w:space="0" w:color="auto"/>
          </w:divBdr>
        </w:div>
        <w:div w:id="367023104">
          <w:marLeft w:val="547"/>
          <w:marRight w:val="0"/>
          <w:marTop w:val="12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7864586">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88954249">
      <w:bodyDiv w:val="1"/>
      <w:marLeft w:val="0"/>
      <w:marRight w:val="0"/>
      <w:marTop w:val="0"/>
      <w:marBottom w:val="0"/>
      <w:divBdr>
        <w:top w:val="none" w:sz="0" w:space="0" w:color="auto"/>
        <w:left w:val="none" w:sz="0" w:space="0" w:color="auto"/>
        <w:bottom w:val="none" w:sz="0" w:space="0" w:color="auto"/>
        <w:right w:val="none" w:sz="0" w:space="0" w:color="auto"/>
      </w:divBdr>
    </w:div>
    <w:div w:id="895118827">
      <w:bodyDiv w:val="1"/>
      <w:marLeft w:val="0"/>
      <w:marRight w:val="0"/>
      <w:marTop w:val="0"/>
      <w:marBottom w:val="0"/>
      <w:divBdr>
        <w:top w:val="none" w:sz="0" w:space="0" w:color="auto"/>
        <w:left w:val="none" w:sz="0" w:space="0" w:color="auto"/>
        <w:bottom w:val="none" w:sz="0" w:space="0" w:color="auto"/>
        <w:right w:val="none" w:sz="0" w:space="0" w:color="auto"/>
      </w:divBdr>
      <w:divsChild>
        <w:div w:id="640695627">
          <w:marLeft w:val="360"/>
          <w:marRight w:val="0"/>
          <w:marTop w:val="200"/>
          <w:marBottom w:val="0"/>
          <w:divBdr>
            <w:top w:val="none" w:sz="0" w:space="0" w:color="auto"/>
            <w:left w:val="none" w:sz="0" w:space="0" w:color="auto"/>
            <w:bottom w:val="none" w:sz="0" w:space="0" w:color="auto"/>
            <w:right w:val="none" w:sz="0" w:space="0" w:color="auto"/>
          </w:divBdr>
        </w:div>
        <w:div w:id="626131786">
          <w:marLeft w:val="360"/>
          <w:marRight w:val="0"/>
          <w:marTop w:val="200"/>
          <w:marBottom w:val="0"/>
          <w:divBdr>
            <w:top w:val="none" w:sz="0" w:space="0" w:color="auto"/>
            <w:left w:val="none" w:sz="0" w:space="0" w:color="auto"/>
            <w:bottom w:val="none" w:sz="0" w:space="0" w:color="auto"/>
            <w:right w:val="none" w:sz="0" w:space="0" w:color="auto"/>
          </w:divBdr>
        </w:div>
        <w:div w:id="211579152">
          <w:marLeft w:val="1080"/>
          <w:marRight w:val="0"/>
          <w:marTop w:val="100"/>
          <w:marBottom w:val="0"/>
          <w:divBdr>
            <w:top w:val="none" w:sz="0" w:space="0" w:color="auto"/>
            <w:left w:val="none" w:sz="0" w:space="0" w:color="auto"/>
            <w:bottom w:val="none" w:sz="0" w:space="0" w:color="auto"/>
            <w:right w:val="none" w:sz="0" w:space="0" w:color="auto"/>
          </w:divBdr>
        </w:div>
        <w:div w:id="1537083330">
          <w:marLeft w:val="2520"/>
          <w:marRight w:val="0"/>
          <w:marTop w:val="100"/>
          <w:marBottom w:val="0"/>
          <w:divBdr>
            <w:top w:val="none" w:sz="0" w:space="0" w:color="auto"/>
            <w:left w:val="none" w:sz="0" w:space="0" w:color="auto"/>
            <w:bottom w:val="none" w:sz="0" w:space="0" w:color="auto"/>
            <w:right w:val="none" w:sz="0" w:space="0" w:color="auto"/>
          </w:divBdr>
        </w:div>
        <w:div w:id="1828083467">
          <w:marLeft w:val="3240"/>
          <w:marRight w:val="0"/>
          <w:marTop w:val="100"/>
          <w:marBottom w:val="0"/>
          <w:divBdr>
            <w:top w:val="none" w:sz="0" w:space="0" w:color="auto"/>
            <w:left w:val="none" w:sz="0" w:space="0" w:color="auto"/>
            <w:bottom w:val="none" w:sz="0" w:space="0" w:color="auto"/>
            <w:right w:val="none" w:sz="0" w:space="0" w:color="auto"/>
          </w:divBdr>
        </w:div>
        <w:div w:id="1819566227">
          <w:marLeft w:val="2520"/>
          <w:marRight w:val="0"/>
          <w:marTop w:val="100"/>
          <w:marBottom w:val="0"/>
          <w:divBdr>
            <w:top w:val="none" w:sz="0" w:space="0" w:color="auto"/>
            <w:left w:val="none" w:sz="0" w:space="0" w:color="auto"/>
            <w:bottom w:val="none" w:sz="0" w:space="0" w:color="auto"/>
            <w:right w:val="none" w:sz="0" w:space="0" w:color="auto"/>
          </w:divBdr>
        </w:div>
        <w:div w:id="290282961">
          <w:marLeft w:val="3240"/>
          <w:marRight w:val="0"/>
          <w:marTop w:val="100"/>
          <w:marBottom w:val="0"/>
          <w:divBdr>
            <w:top w:val="none" w:sz="0" w:space="0" w:color="auto"/>
            <w:left w:val="none" w:sz="0" w:space="0" w:color="auto"/>
            <w:bottom w:val="none" w:sz="0" w:space="0" w:color="auto"/>
            <w:right w:val="none" w:sz="0" w:space="0" w:color="auto"/>
          </w:divBdr>
        </w:div>
        <w:div w:id="2102019869">
          <w:marLeft w:val="2520"/>
          <w:marRight w:val="0"/>
          <w:marTop w:val="100"/>
          <w:marBottom w:val="0"/>
          <w:divBdr>
            <w:top w:val="none" w:sz="0" w:space="0" w:color="auto"/>
            <w:left w:val="none" w:sz="0" w:space="0" w:color="auto"/>
            <w:bottom w:val="none" w:sz="0" w:space="0" w:color="auto"/>
            <w:right w:val="none" w:sz="0" w:space="0" w:color="auto"/>
          </w:divBdr>
        </w:div>
        <w:div w:id="358821857">
          <w:marLeft w:val="3240"/>
          <w:marRight w:val="0"/>
          <w:marTop w:val="100"/>
          <w:marBottom w:val="0"/>
          <w:divBdr>
            <w:top w:val="none" w:sz="0" w:space="0" w:color="auto"/>
            <w:left w:val="none" w:sz="0" w:space="0" w:color="auto"/>
            <w:bottom w:val="none" w:sz="0" w:space="0" w:color="auto"/>
            <w:right w:val="none" w:sz="0" w:space="0" w:color="auto"/>
          </w:divBdr>
        </w:div>
        <w:div w:id="295993017">
          <w:marLeft w:val="2520"/>
          <w:marRight w:val="0"/>
          <w:marTop w:val="100"/>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3401670">
      <w:bodyDiv w:val="1"/>
      <w:marLeft w:val="0"/>
      <w:marRight w:val="0"/>
      <w:marTop w:val="0"/>
      <w:marBottom w:val="0"/>
      <w:divBdr>
        <w:top w:val="none" w:sz="0" w:space="0" w:color="auto"/>
        <w:left w:val="none" w:sz="0" w:space="0" w:color="auto"/>
        <w:bottom w:val="none" w:sz="0" w:space="0" w:color="auto"/>
        <w:right w:val="none" w:sz="0" w:space="0" w:color="auto"/>
      </w:divBdr>
      <w:divsChild>
        <w:div w:id="1215316658">
          <w:marLeft w:val="360"/>
          <w:marRight w:val="0"/>
          <w:marTop w:val="200"/>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20605526">
      <w:bodyDiv w:val="1"/>
      <w:marLeft w:val="0"/>
      <w:marRight w:val="0"/>
      <w:marTop w:val="0"/>
      <w:marBottom w:val="0"/>
      <w:divBdr>
        <w:top w:val="none" w:sz="0" w:space="0" w:color="auto"/>
        <w:left w:val="none" w:sz="0" w:space="0" w:color="auto"/>
        <w:bottom w:val="none" w:sz="0" w:space="0" w:color="auto"/>
        <w:right w:val="none" w:sz="0" w:space="0" w:color="auto"/>
      </w:divBdr>
      <w:divsChild>
        <w:div w:id="2086607618">
          <w:marLeft w:val="547"/>
          <w:marRight w:val="0"/>
          <w:marTop w:val="77"/>
          <w:marBottom w:val="0"/>
          <w:divBdr>
            <w:top w:val="none" w:sz="0" w:space="0" w:color="auto"/>
            <w:left w:val="none" w:sz="0" w:space="0" w:color="auto"/>
            <w:bottom w:val="none" w:sz="0" w:space="0" w:color="auto"/>
            <w:right w:val="none" w:sz="0" w:space="0" w:color="auto"/>
          </w:divBdr>
        </w:div>
        <w:div w:id="1467041802">
          <w:marLeft w:val="1166"/>
          <w:marRight w:val="0"/>
          <w:marTop w:val="86"/>
          <w:marBottom w:val="0"/>
          <w:divBdr>
            <w:top w:val="none" w:sz="0" w:space="0" w:color="auto"/>
            <w:left w:val="none" w:sz="0" w:space="0" w:color="auto"/>
            <w:bottom w:val="none" w:sz="0" w:space="0" w:color="auto"/>
            <w:right w:val="none" w:sz="0" w:space="0" w:color="auto"/>
          </w:divBdr>
        </w:div>
        <w:div w:id="135923878">
          <w:marLeft w:val="1166"/>
          <w:marRight w:val="0"/>
          <w:marTop w:val="86"/>
          <w:marBottom w:val="0"/>
          <w:divBdr>
            <w:top w:val="none" w:sz="0" w:space="0" w:color="auto"/>
            <w:left w:val="none" w:sz="0" w:space="0" w:color="auto"/>
            <w:bottom w:val="none" w:sz="0" w:space="0" w:color="auto"/>
            <w:right w:val="none" w:sz="0" w:space="0" w:color="auto"/>
          </w:divBdr>
        </w:div>
      </w:divsChild>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68906197">
      <w:bodyDiv w:val="1"/>
      <w:marLeft w:val="0"/>
      <w:marRight w:val="0"/>
      <w:marTop w:val="0"/>
      <w:marBottom w:val="0"/>
      <w:divBdr>
        <w:top w:val="none" w:sz="0" w:space="0" w:color="auto"/>
        <w:left w:val="none" w:sz="0" w:space="0" w:color="auto"/>
        <w:bottom w:val="none" w:sz="0" w:space="0" w:color="auto"/>
        <w:right w:val="none" w:sz="0" w:space="0" w:color="auto"/>
      </w:divBdr>
      <w:divsChild>
        <w:div w:id="997615931">
          <w:marLeft w:val="360"/>
          <w:marRight w:val="0"/>
          <w:marTop w:val="200"/>
          <w:marBottom w:val="0"/>
          <w:divBdr>
            <w:top w:val="none" w:sz="0" w:space="0" w:color="auto"/>
            <w:left w:val="none" w:sz="0" w:space="0" w:color="auto"/>
            <w:bottom w:val="none" w:sz="0" w:space="0" w:color="auto"/>
            <w:right w:val="none" w:sz="0" w:space="0" w:color="auto"/>
          </w:divBdr>
        </w:div>
        <w:div w:id="354576891">
          <w:marLeft w:val="360"/>
          <w:marRight w:val="0"/>
          <w:marTop w:val="200"/>
          <w:marBottom w:val="0"/>
          <w:divBdr>
            <w:top w:val="none" w:sz="0" w:space="0" w:color="auto"/>
            <w:left w:val="none" w:sz="0" w:space="0" w:color="auto"/>
            <w:bottom w:val="none" w:sz="0" w:space="0" w:color="auto"/>
            <w:right w:val="none" w:sz="0" w:space="0" w:color="auto"/>
          </w:divBdr>
        </w:div>
        <w:div w:id="448933648">
          <w:marLeft w:val="1080"/>
          <w:marRight w:val="0"/>
          <w:marTop w:val="100"/>
          <w:marBottom w:val="0"/>
          <w:divBdr>
            <w:top w:val="none" w:sz="0" w:space="0" w:color="auto"/>
            <w:left w:val="none" w:sz="0" w:space="0" w:color="auto"/>
            <w:bottom w:val="none" w:sz="0" w:space="0" w:color="auto"/>
            <w:right w:val="none" w:sz="0" w:space="0" w:color="auto"/>
          </w:divBdr>
        </w:div>
        <w:div w:id="1127819695">
          <w:marLeft w:val="1800"/>
          <w:marRight w:val="0"/>
          <w:marTop w:val="100"/>
          <w:marBottom w:val="0"/>
          <w:divBdr>
            <w:top w:val="none" w:sz="0" w:space="0" w:color="auto"/>
            <w:left w:val="none" w:sz="0" w:space="0" w:color="auto"/>
            <w:bottom w:val="none" w:sz="0" w:space="0" w:color="auto"/>
            <w:right w:val="none" w:sz="0" w:space="0" w:color="auto"/>
          </w:divBdr>
        </w:div>
        <w:div w:id="1548182045">
          <w:marLeft w:val="1080"/>
          <w:marRight w:val="0"/>
          <w:marTop w:val="100"/>
          <w:marBottom w:val="0"/>
          <w:divBdr>
            <w:top w:val="none" w:sz="0" w:space="0" w:color="auto"/>
            <w:left w:val="none" w:sz="0" w:space="0" w:color="auto"/>
            <w:bottom w:val="none" w:sz="0" w:space="0" w:color="auto"/>
            <w:right w:val="none" w:sz="0" w:space="0" w:color="auto"/>
          </w:divBdr>
        </w:div>
        <w:div w:id="1458182084">
          <w:marLeft w:val="1800"/>
          <w:marRight w:val="0"/>
          <w:marTop w:val="100"/>
          <w:marBottom w:val="0"/>
          <w:divBdr>
            <w:top w:val="none" w:sz="0" w:space="0" w:color="auto"/>
            <w:left w:val="none" w:sz="0" w:space="0" w:color="auto"/>
            <w:bottom w:val="none" w:sz="0" w:space="0" w:color="auto"/>
            <w:right w:val="none" w:sz="0" w:space="0" w:color="auto"/>
          </w:divBdr>
        </w:div>
        <w:div w:id="1792364027">
          <w:marLeft w:val="1080"/>
          <w:marRight w:val="0"/>
          <w:marTop w:val="100"/>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2746421">
      <w:bodyDiv w:val="1"/>
      <w:marLeft w:val="0"/>
      <w:marRight w:val="0"/>
      <w:marTop w:val="0"/>
      <w:marBottom w:val="0"/>
      <w:divBdr>
        <w:top w:val="none" w:sz="0" w:space="0" w:color="auto"/>
        <w:left w:val="none" w:sz="0" w:space="0" w:color="auto"/>
        <w:bottom w:val="none" w:sz="0" w:space="0" w:color="auto"/>
        <w:right w:val="none" w:sz="0" w:space="0" w:color="auto"/>
      </w:divBdr>
      <w:divsChild>
        <w:div w:id="825516937">
          <w:marLeft w:val="547"/>
          <w:marRight w:val="0"/>
          <w:marTop w:val="120"/>
          <w:marBottom w:val="0"/>
          <w:divBdr>
            <w:top w:val="none" w:sz="0" w:space="0" w:color="auto"/>
            <w:left w:val="none" w:sz="0" w:space="0" w:color="auto"/>
            <w:bottom w:val="none" w:sz="0" w:space="0" w:color="auto"/>
            <w:right w:val="none" w:sz="0" w:space="0" w:color="auto"/>
          </w:divBdr>
        </w:div>
        <w:div w:id="16781165">
          <w:marLeft w:val="547"/>
          <w:marRight w:val="0"/>
          <w:marTop w:val="12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4441248">
      <w:bodyDiv w:val="1"/>
      <w:marLeft w:val="0"/>
      <w:marRight w:val="0"/>
      <w:marTop w:val="0"/>
      <w:marBottom w:val="0"/>
      <w:divBdr>
        <w:top w:val="none" w:sz="0" w:space="0" w:color="auto"/>
        <w:left w:val="none" w:sz="0" w:space="0" w:color="auto"/>
        <w:bottom w:val="none" w:sz="0" w:space="0" w:color="auto"/>
        <w:right w:val="none" w:sz="0" w:space="0" w:color="auto"/>
      </w:divBdr>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2728067">
      <w:bodyDiv w:val="1"/>
      <w:marLeft w:val="0"/>
      <w:marRight w:val="0"/>
      <w:marTop w:val="0"/>
      <w:marBottom w:val="0"/>
      <w:divBdr>
        <w:top w:val="none" w:sz="0" w:space="0" w:color="auto"/>
        <w:left w:val="none" w:sz="0" w:space="0" w:color="auto"/>
        <w:bottom w:val="none" w:sz="0" w:space="0" w:color="auto"/>
        <w:right w:val="none" w:sz="0" w:space="0" w:color="auto"/>
      </w:divBdr>
      <w:divsChild>
        <w:div w:id="173351500">
          <w:marLeft w:val="360"/>
          <w:marRight w:val="0"/>
          <w:marTop w:val="200"/>
          <w:marBottom w:val="0"/>
          <w:divBdr>
            <w:top w:val="none" w:sz="0" w:space="0" w:color="auto"/>
            <w:left w:val="none" w:sz="0" w:space="0" w:color="auto"/>
            <w:bottom w:val="none" w:sz="0" w:space="0" w:color="auto"/>
            <w:right w:val="none" w:sz="0" w:space="0" w:color="auto"/>
          </w:divBdr>
        </w:div>
        <w:div w:id="1420174022">
          <w:marLeft w:val="1080"/>
          <w:marRight w:val="0"/>
          <w:marTop w:val="100"/>
          <w:marBottom w:val="0"/>
          <w:divBdr>
            <w:top w:val="none" w:sz="0" w:space="0" w:color="auto"/>
            <w:left w:val="none" w:sz="0" w:space="0" w:color="auto"/>
            <w:bottom w:val="none" w:sz="0" w:space="0" w:color="auto"/>
            <w:right w:val="none" w:sz="0" w:space="0" w:color="auto"/>
          </w:divBdr>
        </w:div>
        <w:div w:id="806826085">
          <w:marLeft w:val="360"/>
          <w:marRight w:val="0"/>
          <w:marTop w:val="200"/>
          <w:marBottom w:val="0"/>
          <w:divBdr>
            <w:top w:val="none" w:sz="0" w:space="0" w:color="auto"/>
            <w:left w:val="none" w:sz="0" w:space="0" w:color="auto"/>
            <w:bottom w:val="none" w:sz="0" w:space="0" w:color="auto"/>
            <w:right w:val="none" w:sz="0" w:space="0" w:color="auto"/>
          </w:divBdr>
        </w:div>
        <w:div w:id="781533254">
          <w:marLeft w:val="1080"/>
          <w:marRight w:val="0"/>
          <w:marTop w:val="100"/>
          <w:marBottom w:val="0"/>
          <w:divBdr>
            <w:top w:val="none" w:sz="0" w:space="0" w:color="auto"/>
            <w:left w:val="none" w:sz="0" w:space="0" w:color="auto"/>
            <w:bottom w:val="none" w:sz="0" w:space="0" w:color="auto"/>
            <w:right w:val="none" w:sz="0" w:space="0" w:color="auto"/>
          </w:divBdr>
        </w:div>
        <w:div w:id="1246837551">
          <w:marLeft w:val="360"/>
          <w:marRight w:val="0"/>
          <w:marTop w:val="200"/>
          <w:marBottom w:val="0"/>
          <w:divBdr>
            <w:top w:val="none" w:sz="0" w:space="0" w:color="auto"/>
            <w:left w:val="none" w:sz="0" w:space="0" w:color="auto"/>
            <w:bottom w:val="none" w:sz="0" w:space="0" w:color="auto"/>
            <w:right w:val="none" w:sz="0" w:space="0" w:color="auto"/>
          </w:divBdr>
        </w:div>
        <w:div w:id="320280219">
          <w:marLeft w:val="1080"/>
          <w:marRight w:val="0"/>
          <w:marTop w:val="100"/>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17881723">
      <w:bodyDiv w:val="1"/>
      <w:marLeft w:val="0"/>
      <w:marRight w:val="0"/>
      <w:marTop w:val="0"/>
      <w:marBottom w:val="0"/>
      <w:divBdr>
        <w:top w:val="none" w:sz="0" w:space="0" w:color="auto"/>
        <w:left w:val="none" w:sz="0" w:space="0" w:color="auto"/>
        <w:bottom w:val="none" w:sz="0" w:space="0" w:color="auto"/>
        <w:right w:val="none" w:sz="0" w:space="0" w:color="auto"/>
      </w:divBdr>
      <w:divsChild>
        <w:div w:id="1174806598">
          <w:marLeft w:val="547"/>
          <w:marRight w:val="0"/>
          <w:marTop w:val="120"/>
          <w:marBottom w:val="0"/>
          <w:divBdr>
            <w:top w:val="none" w:sz="0" w:space="0" w:color="auto"/>
            <w:left w:val="none" w:sz="0" w:space="0" w:color="auto"/>
            <w:bottom w:val="none" w:sz="0" w:space="0" w:color="auto"/>
            <w:right w:val="none" w:sz="0" w:space="0" w:color="auto"/>
          </w:divBdr>
        </w:div>
        <w:div w:id="1554661592">
          <w:marLeft w:val="547"/>
          <w:marRight w:val="0"/>
          <w:marTop w:val="120"/>
          <w:marBottom w:val="0"/>
          <w:divBdr>
            <w:top w:val="none" w:sz="0" w:space="0" w:color="auto"/>
            <w:left w:val="none" w:sz="0" w:space="0" w:color="auto"/>
            <w:bottom w:val="none" w:sz="0" w:space="0" w:color="auto"/>
            <w:right w:val="none" w:sz="0" w:space="0" w:color="auto"/>
          </w:divBdr>
        </w:div>
        <w:div w:id="831722706">
          <w:marLeft w:val="547"/>
          <w:marRight w:val="0"/>
          <w:marTop w:val="120"/>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2337171">
      <w:bodyDiv w:val="1"/>
      <w:marLeft w:val="0"/>
      <w:marRight w:val="0"/>
      <w:marTop w:val="0"/>
      <w:marBottom w:val="0"/>
      <w:divBdr>
        <w:top w:val="none" w:sz="0" w:space="0" w:color="auto"/>
        <w:left w:val="none" w:sz="0" w:space="0" w:color="auto"/>
        <w:bottom w:val="none" w:sz="0" w:space="0" w:color="auto"/>
        <w:right w:val="none" w:sz="0" w:space="0" w:color="auto"/>
      </w:divBdr>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3983001">
      <w:bodyDiv w:val="1"/>
      <w:marLeft w:val="0"/>
      <w:marRight w:val="0"/>
      <w:marTop w:val="0"/>
      <w:marBottom w:val="0"/>
      <w:divBdr>
        <w:top w:val="none" w:sz="0" w:space="0" w:color="auto"/>
        <w:left w:val="none" w:sz="0" w:space="0" w:color="auto"/>
        <w:bottom w:val="none" w:sz="0" w:space="0" w:color="auto"/>
        <w:right w:val="none" w:sz="0" w:space="0" w:color="auto"/>
      </w:divBdr>
      <w:divsChild>
        <w:div w:id="633027392">
          <w:marLeft w:val="547"/>
          <w:marRight w:val="0"/>
          <w:marTop w:val="115"/>
          <w:marBottom w:val="0"/>
          <w:divBdr>
            <w:top w:val="none" w:sz="0" w:space="0" w:color="auto"/>
            <w:left w:val="none" w:sz="0" w:space="0" w:color="auto"/>
            <w:bottom w:val="none" w:sz="0" w:space="0" w:color="auto"/>
            <w:right w:val="none" w:sz="0" w:space="0" w:color="auto"/>
          </w:divBdr>
        </w:div>
        <w:div w:id="1900554785">
          <w:marLeft w:val="1166"/>
          <w:marRight w:val="0"/>
          <w:marTop w:val="101"/>
          <w:marBottom w:val="0"/>
          <w:divBdr>
            <w:top w:val="none" w:sz="0" w:space="0" w:color="auto"/>
            <w:left w:val="none" w:sz="0" w:space="0" w:color="auto"/>
            <w:bottom w:val="none" w:sz="0" w:space="0" w:color="auto"/>
            <w:right w:val="none" w:sz="0" w:space="0" w:color="auto"/>
          </w:divBdr>
        </w:div>
        <w:div w:id="2098162253">
          <w:marLeft w:val="1800"/>
          <w:marRight w:val="0"/>
          <w:marTop w:val="101"/>
          <w:marBottom w:val="0"/>
          <w:divBdr>
            <w:top w:val="none" w:sz="0" w:space="0" w:color="auto"/>
            <w:left w:val="none" w:sz="0" w:space="0" w:color="auto"/>
            <w:bottom w:val="none" w:sz="0" w:space="0" w:color="auto"/>
            <w:right w:val="none" w:sz="0" w:space="0" w:color="auto"/>
          </w:divBdr>
        </w:div>
        <w:div w:id="2103600843">
          <w:marLeft w:val="1166"/>
          <w:marRight w:val="0"/>
          <w:marTop w:val="101"/>
          <w:marBottom w:val="0"/>
          <w:divBdr>
            <w:top w:val="none" w:sz="0" w:space="0" w:color="auto"/>
            <w:left w:val="none" w:sz="0" w:space="0" w:color="auto"/>
            <w:bottom w:val="none" w:sz="0" w:space="0" w:color="auto"/>
            <w:right w:val="none" w:sz="0" w:space="0" w:color="auto"/>
          </w:divBdr>
        </w:div>
        <w:div w:id="671835729">
          <w:marLeft w:val="1800"/>
          <w:marRight w:val="0"/>
          <w:marTop w:val="101"/>
          <w:marBottom w:val="0"/>
          <w:divBdr>
            <w:top w:val="none" w:sz="0" w:space="0" w:color="auto"/>
            <w:left w:val="none" w:sz="0" w:space="0" w:color="auto"/>
            <w:bottom w:val="none" w:sz="0" w:space="0" w:color="auto"/>
            <w:right w:val="none" w:sz="0" w:space="0" w:color="auto"/>
          </w:divBdr>
        </w:div>
        <w:div w:id="627200258">
          <w:marLeft w:val="1800"/>
          <w:marRight w:val="0"/>
          <w:marTop w:val="101"/>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499543746">
      <w:bodyDiv w:val="1"/>
      <w:marLeft w:val="0"/>
      <w:marRight w:val="0"/>
      <w:marTop w:val="0"/>
      <w:marBottom w:val="0"/>
      <w:divBdr>
        <w:top w:val="none" w:sz="0" w:space="0" w:color="auto"/>
        <w:left w:val="none" w:sz="0" w:space="0" w:color="auto"/>
        <w:bottom w:val="none" w:sz="0" w:space="0" w:color="auto"/>
        <w:right w:val="none" w:sz="0" w:space="0" w:color="auto"/>
      </w:divBdr>
    </w:div>
    <w:div w:id="1510174727">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42758">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1110866">
      <w:bodyDiv w:val="1"/>
      <w:marLeft w:val="0"/>
      <w:marRight w:val="0"/>
      <w:marTop w:val="0"/>
      <w:marBottom w:val="0"/>
      <w:divBdr>
        <w:top w:val="none" w:sz="0" w:space="0" w:color="auto"/>
        <w:left w:val="none" w:sz="0" w:space="0" w:color="auto"/>
        <w:bottom w:val="none" w:sz="0" w:space="0" w:color="auto"/>
        <w:right w:val="none" w:sz="0" w:space="0" w:color="auto"/>
      </w:divBdr>
      <w:divsChild>
        <w:div w:id="673537461">
          <w:marLeft w:val="547"/>
          <w:marRight w:val="0"/>
          <w:marTop w:val="53"/>
          <w:marBottom w:val="0"/>
          <w:divBdr>
            <w:top w:val="none" w:sz="0" w:space="0" w:color="auto"/>
            <w:left w:val="none" w:sz="0" w:space="0" w:color="auto"/>
            <w:bottom w:val="none" w:sz="0" w:space="0" w:color="auto"/>
            <w:right w:val="none" w:sz="0" w:space="0" w:color="auto"/>
          </w:divBdr>
        </w:div>
        <w:div w:id="1995258137">
          <w:marLeft w:val="1166"/>
          <w:marRight w:val="0"/>
          <w:marTop w:val="48"/>
          <w:marBottom w:val="0"/>
          <w:divBdr>
            <w:top w:val="none" w:sz="0" w:space="0" w:color="auto"/>
            <w:left w:val="none" w:sz="0" w:space="0" w:color="auto"/>
            <w:bottom w:val="none" w:sz="0" w:space="0" w:color="auto"/>
            <w:right w:val="none" w:sz="0" w:space="0" w:color="auto"/>
          </w:divBdr>
        </w:div>
        <w:div w:id="1603756371">
          <w:marLeft w:val="1166"/>
          <w:marRight w:val="0"/>
          <w:marTop w:val="48"/>
          <w:marBottom w:val="0"/>
          <w:divBdr>
            <w:top w:val="none" w:sz="0" w:space="0" w:color="auto"/>
            <w:left w:val="none" w:sz="0" w:space="0" w:color="auto"/>
            <w:bottom w:val="none" w:sz="0" w:space="0" w:color="auto"/>
            <w:right w:val="none" w:sz="0" w:space="0" w:color="auto"/>
          </w:divBdr>
        </w:div>
        <w:div w:id="1023900359">
          <w:marLeft w:val="1166"/>
          <w:marRight w:val="0"/>
          <w:marTop w:val="48"/>
          <w:marBottom w:val="0"/>
          <w:divBdr>
            <w:top w:val="none" w:sz="0" w:space="0" w:color="auto"/>
            <w:left w:val="none" w:sz="0" w:space="0" w:color="auto"/>
            <w:bottom w:val="none" w:sz="0" w:space="0" w:color="auto"/>
            <w:right w:val="none" w:sz="0" w:space="0" w:color="auto"/>
          </w:divBdr>
        </w:div>
        <w:div w:id="1140806587">
          <w:marLeft w:val="1800"/>
          <w:marRight w:val="0"/>
          <w:marTop w:val="53"/>
          <w:marBottom w:val="0"/>
          <w:divBdr>
            <w:top w:val="none" w:sz="0" w:space="0" w:color="auto"/>
            <w:left w:val="none" w:sz="0" w:space="0" w:color="auto"/>
            <w:bottom w:val="none" w:sz="0" w:space="0" w:color="auto"/>
            <w:right w:val="none" w:sz="0" w:space="0" w:color="auto"/>
          </w:divBdr>
        </w:div>
        <w:div w:id="513420571">
          <w:marLeft w:val="2520"/>
          <w:marRight w:val="0"/>
          <w:marTop w:val="48"/>
          <w:marBottom w:val="0"/>
          <w:divBdr>
            <w:top w:val="none" w:sz="0" w:space="0" w:color="auto"/>
            <w:left w:val="none" w:sz="0" w:space="0" w:color="auto"/>
            <w:bottom w:val="none" w:sz="0" w:space="0" w:color="auto"/>
            <w:right w:val="none" w:sz="0" w:space="0" w:color="auto"/>
          </w:divBdr>
        </w:div>
        <w:div w:id="760756093">
          <w:marLeft w:val="2520"/>
          <w:marRight w:val="0"/>
          <w:marTop w:val="48"/>
          <w:marBottom w:val="0"/>
          <w:divBdr>
            <w:top w:val="none" w:sz="0" w:space="0" w:color="auto"/>
            <w:left w:val="none" w:sz="0" w:space="0" w:color="auto"/>
            <w:bottom w:val="none" w:sz="0" w:space="0" w:color="auto"/>
            <w:right w:val="none" w:sz="0" w:space="0" w:color="auto"/>
          </w:divBdr>
        </w:div>
        <w:div w:id="2015838909">
          <w:marLeft w:val="2520"/>
          <w:marRight w:val="0"/>
          <w:marTop w:val="53"/>
          <w:marBottom w:val="0"/>
          <w:divBdr>
            <w:top w:val="none" w:sz="0" w:space="0" w:color="auto"/>
            <w:left w:val="none" w:sz="0" w:space="0" w:color="auto"/>
            <w:bottom w:val="none" w:sz="0" w:space="0" w:color="auto"/>
            <w:right w:val="none" w:sz="0" w:space="0" w:color="auto"/>
          </w:divBdr>
        </w:div>
        <w:div w:id="1701934405">
          <w:marLeft w:val="1800"/>
          <w:marRight w:val="0"/>
          <w:marTop w:val="53"/>
          <w:marBottom w:val="0"/>
          <w:divBdr>
            <w:top w:val="none" w:sz="0" w:space="0" w:color="auto"/>
            <w:left w:val="none" w:sz="0" w:space="0" w:color="auto"/>
            <w:bottom w:val="none" w:sz="0" w:space="0" w:color="auto"/>
            <w:right w:val="none" w:sz="0" w:space="0" w:color="auto"/>
          </w:divBdr>
        </w:div>
        <w:div w:id="526988206">
          <w:marLeft w:val="2520"/>
          <w:marRight w:val="0"/>
          <w:marTop w:val="53"/>
          <w:marBottom w:val="0"/>
          <w:divBdr>
            <w:top w:val="none" w:sz="0" w:space="0" w:color="auto"/>
            <w:left w:val="none" w:sz="0" w:space="0" w:color="auto"/>
            <w:bottom w:val="none" w:sz="0" w:space="0" w:color="auto"/>
            <w:right w:val="none" w:sz="0" w:space="0" w:color="auto"/>
          </w:divBdr>
        </w:div>
        <w:div w:id="378819439">
          <w:marLeft w:val="2520"/>
          <w:marRight w:val="0"/>
          <w:marTop w:val="53"/>
          <w:marBottom w:val="0"/>
          <w:divBdr>
            <w:top w:val="none" w:sz="0" w:space="0" w:color="auto"/>
            <w:left w:val="none" w:sz="0" w:space="0" w:color="auto"/>
            <w:bottom w:val="none" w:sz="0" w:space="0" w:color="auto"/>
            <w:right w:val="none" w:sz="0" w:space="0" w:color="auto"/>
          </w:divBdr>
        </w:div>
      </w:divsChild>
    </w:div>
    <w:div w:id="1636639445">
      <w:bodyDiv w:val="1"/>
      <w:marLeft w:val="0"/>
      <w:marRight w:val="0"/>
      <w:marTop w:val="0"/>
      <w:marBottom w:val="0"/>
      <w:divBdr>
        <w:top w:val="none" w:sz="0" w:space="0" w:color="auto"/>
        <w:left w:val="none" w:sz="0" w:space="0" w:color="auto"/>
        <w:bottom w:val="none" w:sz="0" w:space="0" w:color="auto"/>
        <w:right w:val="none" w:sz="0" w:space="0" w:color="auto"/>
      </w:divBdr>
    </w:div>
    <w:div w:id="1638802676">
      <w:bodyDiv w:val="1"/>
      <w:marLeft w:val="0"/>
      <w:marRight w:val="0"/>
      <w:marTop w:val="0"/>
      <w:marBottom w:val="0"/>
      <w:divBdr>
        <w:top w:val="none" w:sz="0" w:space="0" w:color="auto"/>
        <w:left w:val="none" w:sz="0" w:space="0" w:color="auto"/>
        <w:bottom w:val="none" w:sz="0" w:space="0" w:color="auto"/>
        <w:right w:val="none" w:sz="0" w:space="0" w:color="auto"/>
      </w:divBdr>
      <w:divsChild>
        <w:div w:id="1920284558">
          <w:marLeft w:val="547"/>
          <w:marRight w:val="0"/>
          <w:marTop w:val="86"/>
          <w:marBottom w:val="0"/>
          <w:divBdr>
            <w:top w:val="none" w:sz="0" w:space="0" w:color="auto"/>
            <w:left w:val="none" w:sz="0" w:space="0" w:color="auto"/>
            <w:bottom w:val="none" w:sz="0" w:space="0" w:color="auto"/>
            <w:right w:val="none" w:sz="0" w:space="0" w:color="auto"/>
          </w:divBdr>
        </w:div>
        <w:div w:id="1789659598">
          <w:marLeft w:val="1166"/>
          <w:marRight w:val="0"/>
          <w:marTop w:val="72"/>
          <w:marBottom w:val="0"/>
          <w:divBdr>
            <w:top w:val="none" w:sz="0" w:space="0" w:color="auto"/>
            <w:left w:val="none" w:sz="0" w:space="0" w:color="auto"/>
            <w:bottom w:val="none" w:sz="0" w:space="0" w:color="auto"/>
            <w:right w:val="none" w:sz="0" w:space="0" w:color="auto"/>
          </w:divBdr>
        </w:div>
        <w:div w:id="815802792">
          <w:marLeft w:val="1166"/>
          <w:marRight w:val="0"/>
          <w:marTop w:val="72"/>
          <w:marBottom w:val="0"/>
          <w:divBdr>
            <w:top w:val="none" w:sz="0" w:space="0" w:color="auto"/>
            <w:left w:val="none" w:sz="0" w:space="0" w:color="auto"/>
            <w:bottom w:val="none" w:sz="0" w:space="0" w:color="auto"/>
            <w:right w:val="none" w:sz="0" w:space="0" w:color="auto"/>
          </w:divBdr>
        </w:div>
        <w:div w:id="509103713">
          <w:marLeft w:val="1166"/>
          <w:marRight w:val="0"/>
          <w:marTop w:val="72"/>
          <w:marBottom w:val="0"/>
          <w:divBdr>
            <w:top w:val="none" w:sz="0" w:space="0" w:color="auto"/>
            <w:left w:val="none" w:sz="0" w:space="0" w:color="auto"/>
            <w:bottom w:val="none" w:sz="0" w:space="0" w:color="auto"/>
            <w:right w:val="none" w:sz="0" w:space="0" w:color="auto"/>
          </w:divBdr>
        </w:div>
        <w:div w:id="19939703">
          <w:marLeft w:val="1166"/>
          <w:marRight w:val="0"/>
          <w:marTop w:val="72"/>
          <w:marBottom w:val="0"/>
          <w:divBdr>
            <w:top w:val="none" w:sz="0" w:space="0" w:color="auto"/>
            <w:left w:val="none" w:sz="0" w:space="0" w:color="auto"/>
            <w:bottom w:val="none" w:sz="0" w:space="0" w:color="auto"/>
            <w:right w:val="none" w:sz="0" w:space="0" w:color="auto"/>
          </w:divBdr>
        </w:div>
        <w:div w:id="1181047487">
          <w:marLeft w:val="1166"/>
          <w:marRight w:val="0"/>
          <w:marTop w:val="72"/>
          <w:marBottom w:val="0"/>
          <w:divBdr>
            <w:top w:val="none" w:sz="0" w:space="0" w:color="auto"/>
            <w:left w:val="none" w:sz="0" w:space="0" w:color="auto"/>
            <w:bottom w:val="none" w:sz="0" w:space="0" w:color="auto"/>
            <w:right w:val="none" w:sz="0" w:space="0" w:color="auto"/>
          </w:divBdr>
        </w:div>
        <w:div w:id="2107340435">
          <w:marLeft w:val="1166"/>
          <w:marRight w:val="0"/>
          <w:marTop w:val="72"/>
          <w:marBottom w:val="0"/>
          <w:divBdr>
            <w:top w:val="none" w:sz="0" w:space="0" w:color="auto"/>
            <w:left w:val="none" w:sz="0" w:space="0" w:color="auto"/>
            <w:bottom w:val="none" w:sz="0" w:space="0" w:color="auto"/>
            <w:right w:val="none" w:sz="0" w:space="0" w:color="auto"/>
          </w:divBdr>
        </w:div>
        <w:div w:id="1264651945">
          <w:marLeft w:val="1166"/>
          <w:marRight w:val="0"/>
          <w:marTop w:val="72"/>
          <w:marBottom w:val="0"/>
          <w:divBdr>
            <w:top w:val="none" w:sz="0" w:space="0" w:color="auto"/>
            <w:left w:val="none" w:sz="0" w:space="0" w:color="auto"/>
            <w:bottom w:val="none" w:sz="0" w:space="0" w:color="auto"/>
            <w:right w:val="none" w:sz="0" w:space="0" w:color="auto"/>
          </w:divBdr>
        </w:div>
        <w:div w:id="1176845315">
          <w:marLeft w:val="547"/>
          <w:marRight w:val="0"/>
          <w:marTop w:val="86"/>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5913538">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3261214">
      <w:bodyDiv w:val="1"/>
      <w:marLeft w:val="0"/>
      <w:marRight w:val="0"/>
      <w:marTop w:val="0"/>
      <w:marBottom w:val="0"/>
      <w:divBdr>
        <w:top w:val="none" w:sz="0" w:space="0" w:color="auto"/>
        <w:left w:val="none" w:sz="0" w:space="0" w:color="auto"/>
        <w:bottom w:val="none" w:sz="0" w:space="0" w:color="auto"/>
        <w:right w:val="none" w:sz="0" w:space="0" w:color="auto"/>
      </w:divBdr>
      <w:divsChild>
        <w:div w:id="1526675760">
          <w:marLeft w:val="547"/>
          <w:marRight w:val="0"/>
          <w:marTop w:val="115"/>
          <w:marBottom w:val="0"/>
          <w:divBdr>
            <w:top w:val="none" w:sz="0" w:space="0" w:color="auto"/>
            <w:left w:val="none" w:sz="0" w:space="0" w:color="auto"/>
            <w:bottom w:val="none" w:sz="0" w:space="0" w:color="auto"/>
            <w:right w:val="none" w:sz="0" w:space="0" w:color="auto"/>
          </w:divBdr>
        </w:div>
        <w:div w:id="1648584090">
          <w:marLeft w:val="1166"/>
          <w:marRight w:val="0"/>
          <w:marTop w:val="96"/>
          <w:marBottom w:val="0"/>
          <w:divBdr>
            <w:top w:val="none" w:sz="0" w:space="0" w:color="auto"/>
            <w:left w:val="none" w:sz="0" w:space="0" w:color="auto"/>
            <w:bottom w:val="none" w:sz="0" w:space="0" w:color="auto"/>
            <w:right w:val="none" w:sz="0" w:space="0" w:color="auto"/>
          </w:divBdr>
        </w:div>
        <w:div w:id="344090967">
          <w:marLeft w:val="1166"/>
          <w:marRight w:val="0"/>
          <w:marTop w:val="96"/>
          <w:marBottom w:val="0"/>
          <w:divBdr>
            <w:top w:val="none" w:sz="0" w:space="0" w:color="auto"/>
            <w:left w:val="none" w:sz="0" w:space="0" w:color="auto"/>
            <w:bottom w:val="none" w:sz="0" w:space="0" w:color="auto"/>
            <w:right w:val="none" w:sz="0" w:space="0" w:color="auto"/>
          </w:divBdr>
        </w:div>
        <w:div w:id="98570384">
          <w:marLeft w:val="1166"/>
          <w:marRight w:val="0"/>
          <w:marTop w:val="9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59523815">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0584028">
      <w:bodyDiv w:val="1"/>
      <w:marLeft w:val="0"/>
      <w:marRight w:val="0"/>
      <w:marTop w:val="0"/>
      <w:marBottom w:val="0"/>
      <w:divBdr>
        <w:top w:val="none" w:sz="0" w:space="0" w:color="auto"/>
        <w:left w:val="none" w:sz="0" w:space="0" w:color="auto"/>
        <w:bottom w:val="none" w:sz="0" w:space="0" w:color="auto"/>
        <w:right w:val="none" w:sz="0" w:space="0" w:color="auto"/>
      </w:divBdr>
      <w:divsChild>
        <w:div w:id="668827275">
          <w:marLeft w:val="547"/>
          <w:marRight w:val="0"/>
          <w:marTop w:val="96"/>
          <w:marBottom w:val="0"/>
          <w:divBdr>
            <w:top w:val="none" w:sz="0" w:space="0" w:color="auto"/>
            <w:left w:val="none" w:sz="0" w:space="0" w:color="auto"/>
            <w:bottom w:val="none" w:sz="0" w:space="0" w:color="auto"/>
            <w:right w:val="none" w:sz="0" w:space="0" w:color="auto"/>
          </w:divBdr>
        </w:div>
        <w:div w:id="888684258">
          <w:marLeft w:val="1166"/>
          <w:marRight w:val="0"/>
          <w:marTop w:val="96"/>
          <w:marBottom w:val="0"/>
          <w:divBdr>
            <w:top w:val="none" w:sz="0" w:space="0" w:color="auto"/>
            <w:left w:val="none" w:sz="0" w:space="0" w:color="auto"/>
            <w:bottom w:val="none" w:sz="0" w:space="0" w:color="auto"/>
            <w:right w:val="none" w:sz="0" w:space="0" w:color="auto"/>
          </w:divBdr>
        </w:div>
        <w:div w:id="1353804293">
          <w:marLeft w:val="1800"/>
          <w:marRight w:val="0"/>
          <w:marTop w:val="82"/>
          <w:marBottom w:val="0"/>
          <w:divBdr>
            <w:top w:val="none" w:sz="0" w:space="0" w:color="auto"/>
            <w:left w:val="none" w:sz="0" w:space="0" w:color="auto"/>
            <w:bottom w:val="none" w:sz="0" w:space="0" w:color="auto"/>
            <w:right w:val="none" w:sz="0" w:space="0" w:color="auto"/>
          </w:divBdr>
        </w:div>
        <w:div w:id="508983304">
          <w:marLeft w:val="1800"/>
          <w:marRight w:val="0"/>
          <w:marTop w:val="82"/>
          <w:marBottom w:val="0"/>
          <w:divBdr>
            <w:top w:val="none" w:sz="0" w:space="0" w:color="auto"/>
            <w:left w:val="none" w:sz="0" w:space="0" w:color="auto"/>
            <w:bottom w:val="none" w:sz="0" w:space="0" w:color="auto"/>
            <w:right w:val="none" w:sz="0" w:space="0" w:color="auto"/>
          </w:divBdr>
        </w:div>
        <w:div w:id="1291470078">
          <w:marLeft w:val="1166"/>
          <w:marRight w:val="0"/>
          <w:marTop w:val="96"/>
          <w:marBottom w:val="0"/>
          <w:divBdr>
            <w:top w:val="none" w:sz="0" w:space="0" w:color="auto"/>
            <w:left w:val="none" w:sz="0" w:space="0" w:color="auto"/>
            <w:bottom w:val="none" w:sz="0" w:space="0" w:color="auto"/>
            <w:right w:val="none" w:sz="0" w:space="0" w:color="auto"/>
          </w:divBdr>
        </w:div>
        <w:div w:id="1866014299">
          <w:marLeft w:val="1800"/>
          <w:marRight w:val="0"/>
          <w:marTop w:val="82"/>
          <w:marBottom w:val="0"/>
          <w:divBdr>
            <w:top w:val="none" w:sz="0" w:space="0" w:color="auto"/>
            <w:left w:val="none" w:sz="0" w:space="0" w:color="auto"/>
            <w:bottom w:val="none" w:sz="0" w:space="0" w:color="auto"/>
            <w:right w:val="none" w:sz="0" w:space="0" w:color="auto"/>
          </w:divBdr>
        </w:div>
        <w:div w:id="409616989">
          <w:marLeft w:val="1800"/>
          <w:marRight w:val="0"/>
          <w:marTop w:val="82"/>
          <w:marBottom w:val="0"/>
          <w:divBdr>
            <w:top w:val="none" w:sz="0" w:space="0" w:color="auto"/>
            <w:left w:val="none" w:sz="0" w:space="0" w:color="auto"/>
            <w:bottom w:val="none" w:sz="0" w:space="0" w:color="auto"/>
            <w:right w:val="none" w:sz="0" w:space="0" w:color="auto"/>
          </w:divBdr>
        </w:div>
        <w:div w:id="622881796">
          <w:marLeft w:val="1166"/>
          <w:marRight w:val="0"/>
          <w:marTop w:val="96"/>
          <w:marBottom w:val="0"/>
          <w:divBdr>
            <w:top w:val="none" w:sz="0" w:space="0" w:color="auto"/>
            <w:left w:val="none" w:sz="0" w:space="0" w:color="auto"/>
            <w:bottom w:val="none" w:sz="0" w:space="0" w:color="auto"/>
            <w:right w:val="none" w:sz="0" w:space="0" w:color="auto"/>
          </w:divBdr>
        </w:div>
        <w:div w:id="565727821">
          <w:marLeft w:val="1800"/>
          <w:marRight w:val="0"/>
          <w:marTop w:val="82"/>
          <w:marBottom w:val="0"/>
          <w:divBdr>
            <w:top w:val="none" w:sz="0" w:space="0" w:color="auto"/>
            <w:left w:val="none" w:sz="0" w:space="0" w:color="auto"/>
            <w:bottom w:val="none" w:sz="0" w:space="0" w:color="auto"/>
            <w:right w:val="none" w:sz="0" w:space="0" w:color="auto"/>
          </w:divBdr>
        </w:div>
        <w:div w:id="999498846">
          <w:marLeft w:val="1166"/>
          <w:marRight w:val="0"/>
          <w:marTop w:val="96"/>
          <w:marBottom w:val="0"/>
          <w:divBdr>
            <w:top w:val="none" w:sz="0" w:space="0" w:color="auto"/>
            <w:left w:val="none" w:sz="0" w:space="0" w:color="auto"/>
            <w:bottom w:val="none" w:sz="0" w:space="0" w:color="auto"/>
            <w:right w:val="none" w:sz="0" w:space="0" w:color="auto"/>
          </w:divBdr>
        </w:div>
        <w:div w:id="1500536945">
          <w:marLeft w:val="1800"/>
          <w:marRight w:val="0"/>
          <w:marTop w:val="82"/>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05750122">
      <w:bodyDiv w:val="1"/>
      <w:marLeft w:val="0"/>
      <w:marRight w:val="0"/>
      <w:marTop w:val="0"/>
      <w:marBottom w:val="0"/>
      <w:divBdr>
        <w:top w:val="none" w:sz="0" w:space="0" w:color="auto"/>
        <w:left w:val="none" w:sz="0" w:space="0" w:color="auto"/>
        <w:bottom w:val="none" w:sz="0" w:space="0" w:color="auto"/>
        <w:right w:val="none" w:sz="0" w:space="0" w:color="auto"/>
      </w:divBdr>
      <w:divsChild>
        <w:div w:id="1143621969">
          <w:marLeft w:val="547"/>
          <w:marRight w:val="0"/>
          <w:marTop w:val="77"/>
          <w:marBottom w:val="0"/>
          <w:divBdr>
            <w:top w:val="none" w:sz="0" w:space="0" w:color="auto"/>
            <w:left w:val="none" w:sz="0" w:space="0" w:color="auto"/>
            <w:bottom w:val="none" w:sz="0" w:space="0" w:color="auto"/>
            <w:right w:val="none" w:sz="0" w:space="0" w:color="auto"/>
          </w:divBdr>
        </w:div>
        <w:div w:id="1915816611">
          <w:marLeft w:val="1166"/>
          <w:marRight w:val="0"/>
          <w:marTop w:val="77"/>
          <w:marBottom w:val="0"/>
          <w:divBdr>
            <w:top w:val="none" w:sz="0" w:space="0" w:color="auto"/>
            <w:left w:val="none" w:sz="0" w:space="0" w:color="auto"/>
            <w:bottom w:val="none" w:sz="0" w:space="0" w:color="auto"/>
            <w:right w:val="none" w:sz="0" w:space="0" w:color="auto"/>
          </w:divBdr>
        </w:div>
        <w:div w:id="1268999540">
          <w:marLeft w:val="1166"/>
          <w:marRight w:val="0"/>
          <w:marTop w:val="77"/>
          <w:marBottom w:val="0"/>
          <w:divBdr>
            <w:top w:val="none" w:sz="0" w:space="0" w:color="auto"/>
            <w:left w:val="none" w:sz="0" w:space="0" w:color="auto"/>
            <w:bottom w:val="none" w:sz="0" w:space="0" w:color="auto"/>
            <w:right w:val="none" w:sz="0" w:space="0" w:color="auto"/>
          </w:divBdr>
        </w:div>
        <w:div w:id="1479565245">
          <w:marLeft w:val="1166"/>
          <w:marRight w:val="0"/>
          <w:marTop w:val="7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4216795">
      <w:bodyDiv w:val="1"/>
      <w:marLeft w:val="0"/>
      <w:marRight w:val="0"/>
      <w:marTop w:val="0"/>
      <w:marBottom w:val="0"/>
      <w:divBdr>
        <w:top w:val="none" w:sz="0" w:space="0" w:color="auto"/>
        <w:left w:val="none" w:sz="0" w:space="0" w:color="auto"/>
        <w:bottom w:val="none" w:sz="0" w:space="0" w:color="auto"/>
        <w:right w:val="none" w:sz="0" w:space="0" w:color="auto"/>
      </w:divBdr>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68511668">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13877667">
      <w:bodyDiv w:val="1"/>
      <w:marLeft w:val="0"/>
      <w:marRight w:val="0"/>
      <w:marTop w:val="0"/>
      <w:marBottom w:val="0"/>
      <w:divBdr>
        <w:top w:val="none" w:sz="0" w:space="0" w:color="auto"/>
        <w:left w:val="none" w:sz="0" w:space="0" w:color="auto"/>
        <w:bottom w:val="none" w:sz="0" w:space="0" w:color="auto"/>
        <w:right w:val="none" w:sz="0" w:space="0" w:color="auto"/>
      </w:divBdr>
      <w:divsChild>
        <w:div w:id="841627660">
          <w:marLeft w:val="547"/>
          <w:marRight w:val="0"/>
          <w:marTop w:val="96"/>
          <w:marBottom w:val="0"/>
          <w:divBdr>
            <w:top w:val="none" w:sz="0" w:space="0" w:color="auto"/>
            <w:left w:val="none" w:sz="0" w:space="0" w:color="auto"/>
            <w:bottom w:val="none" w:sz="0" w:space="0" w:color="auto"/>
            <w:right w:val="none" w:sz="0" w:space="0" w:color="auto"/>
          </w:divBdr>
        </w:div>
        <w:div w:id="1645156802">
          <w:marLeft w:val="1166"/>
          <w:marRight w:val="0"/>
          <w:marTop w:val="82"/>
          <w:marBottom w:val="0"/>
          <w:divBdr>
            <w:top w:val="none" w:sz="0" w:space="0" w:color="auto"/>
            <w:left w:val="none" w:sz="0" w:space="0" w:color="auto"/>
            <w:bottom w:val="none" w:sz="0" w:space="0" w:color="auto"/>
            <w:right w:val="none" w:sz="0" w:space="0" w:color="auto"/>
          </w:divBdr>
        </w:div>
        <w:div w:id="1426145525">
          <w:marLeft w:val="1800"/>
          <w:marRight w:val="0"/>
          <w:marTop w:val="82"/>
          <w:marBottom w:val="0"/>
          <w:divBdr>
            <w:top w:val="none" w:sz="0" w:space="0" w:color="auto"/>
            <w:left w:val="none" w:sz="0" w:space="0" w:color="auto"/>
            <w:bottom w:val="none" w:sz="0" w:space="0" w:color="auto"/>
            <w:right w:val="none" w:sz="0" w:space="0" w:color="auto"/>
          </w:divBdr>
        </w:div>
        <w:div w:id="1253202920">
          <w:marLeft w:val="547"/>
          <w:marRight w:val="0"/>
          <w:marTop w:val="96"/>
          <w:marBottom w:val="0"/>
          <w:divBdr>
            <w:top w:val="none" w:sz="0" w:space="0" w:color="auto"/>
            <w:left w:val="none" w:sz="0" w:space="0" w:color="auto"/>
            <w:bottom w:val="none" w:sz="0" w:space="0" w:color="auto"/>
            <w:right w:val="none" w:sz="0" w:space="0" w:color="auto"/>
          </w:divBdr>
        </w:div>
        <w:div w:id="1578173809">
          <w:marLeft w:val="1166"/>
          <w:marRight w:val="0"/>
          <w:marTop w:val="82"/>
          <w:marBottom w:val="0"/>
          <w:divBdr>
            <w:top w:val="none" w:sz="0" w:space="0" w:color="auto"/>
            <w:left w:val="none" w:sz="0" w:space="0" w:color="auto"/>
            <w:bottom w:val="none" w:sz="0" w:space="0" w:color="auto"/>
            <w:right w:val="none" w:sz="0" w:space="0" w:color="auto"/>
          </w:divBdr>
        </w:div>
        <w:div w:id="1050346390">
          <w:marLeft w:val="1800"/>
          <w:marRight w:val="0"/>
          <w:marTop w:val="67"/>
          <w:marBottom w:val="0"/>
          <w:divBdr>
            <w:top w:val="none" w:sz="0" w:space="0" w:color="auto"/>
            <w:left w:val="none" w:sz="0" w:space="0" w:color="auto"/>
            <w:bottom w:val="none" w:sz="0" w:space="0" w:color="auto"/>
            <w:right w:val="none" w:sz="0" w:space="0" w:color="auto"/>
          </w:divBdr>
        </w:div>
        <w:div w:id="229121288">
          <w:marLeft w:val="2520"/>
          <w:marRight w:val="0"/>
          <w:marTop w:val="82"/>
          <w:marBottom w:val="0"/>
          <w:divBdr>
            <w:top w:val="none" w:sz="0" w:space="0" w:color="auto"/>
            <w:left w:val="none" w:sz="0" w:space="0" w:color="auto"/>
            <w:bottom w:val="none" w:sz="0" w:space="0" w:color="auto"/>
            <w:right w:val="none" w:sz="0" w:space="0" w:color="auto"/>
          </w:divBdr>
        </w:div>
        <w:div w:id="755640198">
          <w:marLeft w:val="3240"/>
          <w:marRight w:val="0"/>
          <w:marTop w:val="82"/>
          <w:marBottom w:val="0"/>
          <w:divBdr>
            <w:top w:val="none" w:sz="0" w:space="0" w:color="auto"/>
            <w:left w:val="none" w:sz="0" w:space="0" w:color="auto"/>
            <w:bottom w:val="none" w:sz="0" w:space="0" w:color="auto"/>
            <w:right w:val="none" w:sz="0" w:space="0" w:color="auto"/>
          </w:divBdr>
        </w:div>
        <w:div w:id="1833450362">
          <w:marLeft w:val="3240"/>
          <w:marRight w:val="0"/>
          <w:marTop w:val="82"/>
          <w:marBottom w:val="0"/>
          <w:divBdr>
            <w:top w:val="none" w:sz="0" w:space="0" w:color="auto"/>
            <w:left w:val="none" w:sz="0" w:space="0" w:color="auto"/>
            <w:bottom w:val="none" w:sz="0" w:space="0" w:color="auto"/>
            <w:right w:val="none" w:sz="0" w:space="0" w:color="auto"/>
          </w:divBdr>
        </w:div>
        <w:div w:id="1862090200">
          <w:marLeft w:val="3240"/>
          <w:marRight w:val="0"/>
          <w:marTop w:val="82"/>
          <w:marBottom w:val="0"/>
          <w:divBdr>
            <w:top w:val="none" w:sz="0" w:space="0" w:color="auto"/>
            <w:left w:val="none" w:sz="0" w:space="0" w:color="auto"/>
            <w:bottom w:val="none" w:sz="0" w:space="0" w:color="auto"/>
            <w:right w:val="none" w:sz="0" w:space="0" w:color="auto"/>
          </w:divBdr>
        </w:div>
        <w:div w:id="459495431">
          <w:marLeft w:val="3240"/>
          <w:marRight w:val="0"/>
          <w:marTop w:val="82"/>
          <w:marBottom w:val="0"/>
          <w:divBdr>
            <w:top w:val="none" w:sz="0" w:space="0" w:color="auto"/>
            <w:left w:val="none" w:sz="0" w:space="0" w:color="auto"/>
            <w:bottom w:val="none" w:sz="0" w:space="0" w:color="auto"/>
            <w:right w:val="none" w:sz="0" w:space="0" w:color="auto"/>
          </w:divBdr>
        </w:div>
        <w:div w:id="683284820">
          <w:marLeft w:val="3240"/>
          <w:marRight w:val="0"/>
          <w:marTop w:val="82"/>
          <w:marBottom w:val="0"/>
          <w:divBdr>
            <w:top w:val="none" w:sz="0" w:space="0" w:color="auto"/>
            <w:left w:val="none" w:sz="0" w:space="0" w:color="auto"/>
            <w:bottom w:val="none" w:sz="0" w:space="0" w:color="auto"/>
            <w:right w:val="none" w:sz="0" w:space="0" w:color="auto"/>
          </w:divBdr>
        </w:div>
        <w:div w:id="1488278744">
          <w:marLeft w:val="1800"/>
          <w:marRight w:val="0"/>
          <w:marTop w:val="67"/>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2171325">
      <w:bodyDiv w:val="1"/>
      <w:marLeft w:val="0"/>
      <w:marRight w:val="0"/>
      <w:marTop w:val="0"/>
      <w:marBottom w:val="0"/>
      <w:divBdr>
        <w:top w:val="none" w:sz="0" w:space="0" w:color="auto"/>
        <w:left w:val="none" w:sz="0" w:space="0" w:color="auto"/>
        <w:bottom w:val="none" w:sz="0" w:space="0" w:color="auto"/>
        <w:right w:val="none" w:sz="0" w:space="0" w:color="auto"/>
      </w:divBdr>
      <w:divsChild>
        <w:div w:id="413942628">
          <w:marLeft w:val="360"/>
          <w:marRight w:val="0"/>
          <w:marTop w:val="2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062878">
      <w:bodyDiv w:val="1"/>
      <w:marLeft w:val="0"/>
      <w:marRight w:val="0"/>
      <w:marTop w:val="0"/>
      <w:marBottom w:val="0"/>
      <w:divBdr>
        <w:top w:val="none" w:sz="0" w:space="0" w:color="auto"/>
        <w:left w:val="none" w:sz="0" w:space="0" w:color="auto"/>
        <w:bottom w:val="none" w:sz="0" w:space="0" w:color="auto"/>
        <w:right w:val="none" w:sz="0" w:space="0" w:color="auto"/>
      </w:divBdr>
      <w:divsChild>
        <w:div w:id="1249343969">
          <w:marLeft w:val="547"/>
          <w:marRight w:val="0"/>
          <w:marTop w:val="77"/>
          <w:marBottom w:val="0"/>
          <w:divBdr>
            <w:top w:val="none" w:sz="0" w:space="0" w:color="auto"/>
            <w:left w:val="none" w:sz="0" w:space="0" w:color="auto"/>
            <w:bottom w:val="none" w:sz="0" w:space="0" w:color="auto"/>
            <w:right w:val="none" w:sz="0" w:space="0" w:color="auto"/>
          </w:divBdr>
        </w:div>
        <w:div w:id="1658193078">
          <w:marLeft w:val="1166"/>
          <w:marRight w:val="0"/>
          <w:marTop w:val="77"/>
          <w:marBottom w:val="0"/>
          <w:divBdr>
            <w:top w:val="none" w:sz="0" w:space="0" w:color="auto"/>
            <w:left w:val="none" w:sz="0" w:space="0" w:color="auto"/>
            <w:bottom w:val="none" w:sz="0" w:space="0" w:color="auto"/>
            <w:right w:val="none" w:sz="0" w:space="0" w:color="auto"/>
          </w:divBdr>
        </w:div>
        <w:div w:id="952322119">
          <w:marLeft w:val="1166"/>
          <w:marRight w:val="0"/>
          <w:marTop w:val="77"/>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7599917">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56A866-908B-435C-BB23-D8AF09230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16832</TotalTime>
  <Pages>1</Pages>
  <Words>881</Words>
  <Characters>5027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53</cp:revision>
  <cp:lastPrinted>2009-04-22T06:01:00Z</cp:lastPrinted>
  <dcterms:created xsi:type="dcterms:W3CDTF">2020-07-07T06:33:00Z</dcterms:created>
  <dcterms:modified xsi:type="dcterms:W3CDTF">2021-04-02T15:19:00Z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