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0C1292" w:rsidRPr="000C1292">
        <w:rPr>
          <w:rFonts w:ascii="Arial" w:hAnsi="Arial" w:cs="Arial"/>
          <w:b/>
          <w:sz w:val="24"/>
          <w:lang w:val="en-US" w:eastAsia="zh-CN"/>
        </w:rPr>
        <w:t>R4-2107008</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7EB7" w:rsidRPr="00907EB7">
        <w:rPr>
          <w:rFonts w:ascii="Arial" w:eastAsia="宋体" w:hAnsi="Arial"/>
          <w:b/>
          <w:sz w:val="24"/>
          <w:lang w:val="en-US" w:eastAsia="zh-CN"/>
        </w:rPr>
        <w:t xml:space="preserve">Discussion on accuracy requirements for </w:t>
      </w:r>
      <w:r w:rsidR="00822A2A">
        <w:rPr>
          <w:rFonts w:ascii="Arial" w:eastAsia="宋体" w:hAnsi="Arial"/>
          <w:b/>
          <w:sz w:val="24"/>
          <w:lang w:val="en-US" w:eastAsia="zh-CN"/>
        </w:rPr>
        <w:t>PRS-RSRP</w:t>
      </w:r>
      <w:r w:rsidR="00907EB7" w:rsidRPr="00907EB7">
        <w:rPr>
          <w:rFonts w:ascii="Arial" w:eastAsia="宋体" w:hAnsi="Arial"/>
          <w:b/>
          <w:sz w:val="24"/>
          <w:lang w:val="en-US" w:eastAsia="zh-CN"/>
        </w:rPr>
        <w:t xml:space="preserve">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315B">
        <w:rPr>
          <w:rFonts w:ascii="Arial" w:hAnsi="Arial"/>
          <w:b/>
          <w:sz w:val="24"/>
          <w:lang w:val="en-US"/>
        </w:rPr>
        <w:t>5.5.</w:t>
      </w:r>
      <w:r w:rsidR="00907EB7">
        <w:rPr>
          <w:rFonts w:ascii="Arial" w:hAnsi="Arial"/>
          <w:b/>
          <w:sz w:val="24"/>
          <w:lang w:val="en-US"/>
        </w:rPr>
        <w:t>2.2.2.</w:t>
      </w:r>
      <w:r w:rsidR="00822A2A">
        <w:rPr>
          <w:rFonts w:ascii="Arial" w:hAnsi="Arial"/>
          <w:b/>
          <w:sz w:val="24"/>
          <w:lang w:val="en-US"/>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63A5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907EB7">
        <w:rPr>
          <w:rFonts w:eastAsia="宋体"/>
          <w:lang w:eastAsia="zh-CN"/>
        </w:rPr>
        <w:t xml:space="preserve">accuracy </w:t>
      </w:r>
      <w:r w:rsidR="008B3D10">
        <w:rPr>
          <w:rFonts w:eastAsia="宋体"/>
          <w:lang w:eastAsia="zh-CN"/>
        </w:rPr>
        <w:t xml:space="preserve">requirements for </w:t>
      </w:r>
      <w:r w:rsidR="00822A2A" w:rsidRPr="00822A2A">
        <w:rPr>
          <w:rFonts w:eastAsia="宋体"/>
          <w:lang w:eastAsia="zh-CN"/>
        </w:rPr>
        <w:t>PRS-RSRP</w:t>
      </w:r>
      <w:r w:rsidR="008B3D10">
        <w:rPr>
          <w:rFonts w:eastAsia="宋体"/>
          <w:lang w:eastAsia="zh-CN"/>
        </w:rPr>
        <w:t xml:space="preserve"> measurements have been discussed in RAN4#98-e</w:t>
      </w:r>
      <w:r>
        <w:rPr>
          <w:rFonts w:eastAsia="宋体"/>
          <w:lang w:eastAsia="zh-CN"/>
        </w:rPr>
        <w:t>, and the conclusions are captured in the WF [1]. Based on our understanding, there are still some remaining open issues</w:t>
      </w:r>
      <w:r w:rsidR="00F369BE">
        <w:rPr>
          <w:rFonts w:eastAsia="宋体" w:hint="eastAsia"/>
          <w:lang w:eastAsia="zh-CN"/>
        </w:rPr>
        <w:t>:</w:t>
      </w:r>
    </w:p>
    <w:p w:rsidR="00907EB7" w:rsidRPr="00963A5F" w:rsidRDefault="007D7031"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RF </w:t>
      </w:r>
      <w:r w:rsidR="00907EB7" w:rsidRPr="00907EB7">
        <w:rPr>
          <w:rFonts w:eastAsia="宋体"/>
          <w:lang w:val="en-GB" w:eastAsia="zh-CN"/>
        </w:rPr>
        <w:t>calibration margin</w:t>
      </w:r>
    </w:p>
    <w:p w:rsidR="002B3C1F" w:rsidRPr="00963A5F" w:rsidRDefault="008A306E"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Accuracy number and dependence on PRS parameters</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open issues </w:t>
      </w:r>
      <w:r w:rsidR="0047047C">
        <w:rPr>
          <w:rFonts w:eastAsia="宋体"/>
          <w:lang w:eastAsia="zh-CN"/>
        </w:rPr>
        <w:t xml:space="preserve">on </w:t>
      </w:r>
      <w:r w:rsidR="00822A2A" w:rsidRPr="00822A2A">
        <w:rPr>
          <w:rFonts w:eastAsia="宋体"/>
          <w:lang w:eastAsia="zh-CN"/>
        </w:rPr>
        <w:t>PRS-RSRP</w:t>
      </w:r>
      <w:r w:rsidR="00822A2A">
        <w:rPr>
          <w:rFonts w:eastAsia="宋体"/>
          <w:lang w:eastAsia="zh-CN"/>
        </w:rPr>
        <w:t xml:space="preserve"> </w:t>
      </w:r>
      <w:r w:rsidR="008A306E">
        <w:rPr>
          <w:rFonts w:eastAsia="宋体"/>
          <w:lang w:eastAsia="zh-CN"/>
        </w:rPr>
        <w:t>accuracy</w:t>
      </w:r>
      <w:r w:rsidR="0047047C">
        <w:rPr>
          <w:rFonts w:eastAsia="宋体"/>
          <w:lang w:eastAsia="zh-CN"/>
        </w:rPr>
        <w:t xml:space="preserve"> requirements</w:t>
      </w:r>
      <w:r>
        <w:rPr>
          <w:rFonts w:eastAsia="宋体"/>
          <w:lang w:eastAsia="zh-CN"/>
        </w:rPr>
        <w:t>.</w:t>
      </w:r>
    </w:p>
    <w:p w:rsidR="00754DE9" w:rsidRDefault="00B06084" w:rsidP="00754DE9">
      <w:pPr>
        <w:pStyle w:val="1"/>
        <w:jc w:val="both"/>
        <w:rPr>
          <w:lang w:val="en-US"/>
        </w:rPr>
      </w:pPr>
      <w:r>
        <w:rPr>
          <w:lang w:val="en-US"/>
        </w:rPr>
        <w:t>Discussion</w:t>
      </w:r>
    </w:p>
    <w:p w:rsidR="008A306E" w:rsidRDefault="007D7031" w:rsidP="008A306E">
      <w:pPr>
        <w:pStyle w:val="2"/>
        <w:rPr>
          <w:lang w:eastAsia="zh-CN"/>
        </w:rPr>
      </w:pPr>
      <w:r>
        <w:rPr>
          <w:rFonts w:eastAsia="宋体"/>
          <w:lang w:eastAsia="zh-CN"/>
        </w:rPr>
        <w:t xml:space="preserve">RF </w:t>
      </w:r>
      <w:r w:rsidRPr="00907EB7">
        <w:rPr>
          <w:rFonts w:eastAsia="宋体"/>
          <w:lang w:eastAsia="zh-CN"/>
        </w:rPr>
        <w:t>calibration margin</w:t>
      </w:r>
    </w:p>
    <w:tbl>
      <w:tblPr>
        <w:tblStyle w:val="af4"/>
        <w:tblW w:w="0" w:type="auto"/>
        <w:tblLook w:val="04A0" w:firstRow="1" w:lastRow="0" w:firstColumn="1" w:lastColumn="0" w:noHBand="0" w:noVBand="1"/>
      </w:tblPr>
      <w:tblGrid>
        <w:gridCol w:w="9621"/>
      </w:tblGrid>
      <w:tr w:rsidR="008A306E" w:rsidTr="008A306E">
        <w:tc>
          <w:tcPr>
            <w:tcW w:w="9621" w:type="dxa"/>
          </w:tcPr>
          <w:p w:rsidR="00FF5AB4" w:rsidRPr="007D7031" w:rsidRDefault="00505475" w:rsidP="007D7031">
            <w:pPr>
              <w:numPr>
                <w:ilvl w:val="0"/>
                <w:numId w:val="39"/>
              </w:numPr>
              <w:spacing w:before="120" w:after="120"/>
              <w:rPr>
                <w:rFonts w:eastAsiaTheme="minorEastAsia"/>
                <w:lang w:val="en-US" w:eastAsia="zh-CN"/>
              </w:rPr>
            </w:pPr>
            <w:r w:rsidRPr="007D7031">
              <w:rPr>
                <w:rFonts w:eastAsiaTheme="minorEastAsia"/>
                <w:lang w:val="en-US" w:eastAsia="zh-CN"/>
              </w:rPr>
              <w:t>RF calibration margin: FFS</w:t>
            </w:r>
          </w:p>
          <w:p w:rsidR="00FF5AB4" w:rsidRPr="007D7031" w:rsidRDefault="00505475" w:rsidP="007D7031">
            <w:pPr>
              <w:numPr>
                <w:ilvl w:val="1"/>
                <w:numId w:val="39"/>
              </w:numPr>
              <w:spacing w:before="120" w:after="120"/>
              <w:rPr>
                <w:rFonts w:eastAsiaTheme="minorEastAsia"/>
                <w:lang w:val="en-US" w:eastAsia="zh-CN"/>
              </w:rPr>
            </w:pPr>
            <w:r w:rsidRPr="007D7031">
              <w:rPr>
                <w:rFonts w:eastAsiaTheme="minorEastAsia"/>
                <w:lang w:val="en-US" w:eastAsia="zh-CN"/>
              </w:rPr>
              <w:t xml:space="preserve">Option 1: The RF margin for PRS-RSRP accuracy is defined as </w:t>
            </w:r>
          </w:p>
          <w:p w:rsidR="00FF5AB4" w:rsidRPr="007D7031" w:rsidRDefault="00505475" w:rsidP="007D7031">
            <w:pPr>
              <w:numPr>
                <w:ilvl w:val="2"/>
                <w:numId w:val="39"/>
              </w:numPr>
              <w:spacing w:before="120" w:after="120"/>
              <w:rPr>
                <w:rFonts w:eastAsiaTheme="minorEastAsia"/>
                <w:lang w:val="en-US" w:eastAsia="zh-CN"/>
              </w:rPr>
            </w:pPr>
            <w:r w:rsidRPr="007D7031">
              <w:rPr>
                <w:rFonts w:eastAsiaTheme="minorEastAsia"/>
                <w:lang w:val="en-US" w:eastAsia="zh-CN"/>
              </w:rPr>
              <w:t>2.5dB for FR1 absolute accuracy requirements</w:t>
            </w:r>
          </w:p>
          <w:p w:rsidR="00FF5AB4" w:rsidRPr="007D7031" w:rsidRDefault="00505475" w:rsidP="007D7031">
            <w:pPr>
              <w:numPr>
                <w:ilvl w:val="2"/>
                <w:numId w:val="39"/>
              </w:numPr>
              <w:spacing w:before="120" w:after="120"/>
              <w:rPr>
                <w:rFonts w:eastAsiaTheme="minorEastAsia"/>
                <w:lang w:val="en-US" w:eastAsia="zh-CN"/>
              </w:rPr>
            </w:pPr>
            <w:r w:rsidRPr="007D7031">
              <w:rPr>
                <w:rFonts w:eastAsiaTheme="minorEastAsia"/>
                <w:lang w:val="en-US" w:eastAsia="zh-CN"/>
              </w:rPr>
              <w:t>4dB for FR2 absolute accuracy requirements</w:t>
            </w:r>
          </w:p>
          <w:p w:rsidR="00FF5AB4" w:rsidRPr="007D7031" w:rsidRDefault="00505475" w:rsidP="007D7031">
            <w:pPr>
              <w:numPr>
                <w:ilvl w:val="2"/>
                <w:numId w:val="39"/>
              </w:numPr>
              <w:spacing w:before="120" w:after="120"/>
              <w:rPr>
                <w:rFonts w:eastAsiaTheme="minorEastAsia"/>
                <w:lang w:val="en-US" w:eastAsia="zh-CN"/>
              </w:rPr>
            </w:pPr>
            <w:r w:rsidRPr="007D7031">
              <w:rPr>
                <w:rFonts w:eastAsiaTheme="minorEastAsia"/>
                <w:lang w:val="en-US" w:eastAsia="zh-CN"/>
              </w:rPr>
              <w:t xml:space="preserve">0dB for FR1 relative accuracy requirements </w:t>
            </w:r>
          </w:p>
          <w:p w:rsidR="008A306E" w:rsidRPr="007D7031" w:rsidRDefault="00505475" w:rsidP="007D7031">
            <w:pPr>
              <w:numPr>
                <w:ilvl w:val="2"/>
                <w:numId w:val="39"/>
              </w:numPr>
              <w:spacing w:before="120" w:after="120"/>
              <w:rPr>
                <w:rFonts w:eastAsiaTheme="minorEastAsia"/>
                <w:lang w:val="en-US" w:eastAsia="zh-CN"/>
              </w:rPr>
            </w:pPr>
            <w:r w:rsidRPr="007D7031">
              <w:rPr>
                <w:rFonts w:eastAsiaTheme="minorEastAsia"/>
                <w:lang w:val="en-US" w:eastAsia="zh-CN"/>
              </w:rPr>
              <w:t>0dB for FR2 relative accuracy requirements, provided that two PRS-RSRP are measured with the same Rx beam</w:t>
            </w:r>
          </w:p>
        </w:tc>
      </w:tr>
    </w:tbl>
    <w:p w:rsidR="007D7031" w:rsidRDefault="007D7031" w:rsidP="007D7031">
      <w:pPr>
        <w:spacing w:before="120" w:after="120"/>
        <w:rPr>
          <w:rFonts w:eastAsia="宋体"/>
          <w:lang w:eastAsia="zh-CN"/>
        </w:rPr>
      </w:pPr>
      <w:r w:rsidRPr="007D7031">
        <w:rPr>
          <w:rFonts w:eastAsia="宋体"/>
          <w:lang w:val="en-US" w:eastAsia="zh-CN"/>
        </w:rPr>
        <w:t xml:space="preserve">Similar as SS-RSRP for RRM measurement, the RF calibration error should be considered as margin in defining the PRS-RSRP accuracy. In principle, the RF margin assumed for </w:t>
      </w:r>
      <w:r w:rsidRPr="007D7031">
        <w:rPr>
          <w:rFonts w:eastAsia="宋体"/>
          <w:lang w:eastAsia="zh-CN"/>
        </w:rPr>
        <w:t>intra-frequency</w:t>
      </w:r>
      <w:r w:rsidRPr="007D7031">
        <w:rPr>
          <w:rFonts w:eastAsia="宋体"/>
          <w:lang w:val="en-US" w:eastAsia="zh-CN"/>
        </w:rPr>
        <w:t xml:space="preserve"> SS-RSRP can be re-used for PRS-RSRP, i.e. </w:t>
      </w:r>
      <w:r w:rsidRPr="007D7031">
        <w:rPr>
          <w:rFonts w:eastAsia="宋体"/>
          <w:lang w:eastAsia="zh-CN"/>
        </w:rPr>
        <w:t xml:space="preserve">2.5dB for FR1, and 4dB for FR2. </w:t>
      </w:r>
    </w:p>
    <w:p w:rsidR="007D7031" w:rsidRPr="007D7031" w:rsidRDefault="007D7031" w:rsidP="007D7031">
      <w:pPr>
        <w:spacing w:before="120" w:after="120"/>
        <w:rPr>
          <w:rFonts w:eastAsia="宋体"/>
          <w:lang w:val="en-US" w:eastAsia="zh-CN"/>
        </w:rPr>
      </w:pPr>
      <w:r w:rsidRPr="007D7031">
        <w:rPr>
          <w:rFonts w:eastAsia="宋体"/>
          <w:lang w:eastAsia="zh-CN"/>
        </w:rPr>
        <w:t xml:space="preserve">In intra-frequency SS-RSRP measurement, the RF margin is applied for </w:t>
      </w:r>
      <w:r w:rsidRPr="007D7031">
        <w:rPr>
          <w:rFonts w:eastAsia="宋体"/>
          <w:szCs w:val="24"/>
          <w:lang w:val="en-US" w:eastAsia="zh-CN"/>
        </w:rPr>
        <w:t>absolute accuracy for both FR1 and FR2</w:t>
      </w:r>
      <w:r>
        <w:rPr>
          <w:rFonts w:eastAsia="宋体"/>
          <w:lang w:eastAsia="zh-CN"/>
        </w:rPr>
        <w:t xml:space="preserve">, we well as </w:t>
      </w:r>
      <w:r w:rsidRPr="007D7031">
        <w:rPr>
          <w:rFonts w:eastAsia="宋体"/>
          <w:szCs w:val="24"/>
          <w:lang w:val="en-US" w:eastAsia="zh-CN"/>
        </w:rPr>
        <w:t>relative accuracy for FR2</w:t>
      </w:r>
      <w:r>
        <w:rPr>
          <w:rFonts w:eastAsia="宋体"/>
          <w:szCs w:val="24"/>
          <w:lang w:val="en-US" w:eastAsia="zh-CN"/>
        </w:rPr>
        <w:t xml:space="preserve">. </w:t>
      </w:r>
      <w:r w:rsidRPr="007D7031">
        <w:rPr>
          <w:rFonts w:eastAsia="宋体"/>
          <w:lang w:val="en-US" w:eastAsia="zh-CN"/>
        </w:rPr>
        <w:t xml:space="preserve">For SS-RSRP relative accuracy for FR1, RF margin is not applied because for intra-frequency measurement the same calibration error applies to both RSRP estimates that are compared, and thus can be cancelled out. For relative accuracy for FR2, the RF margin is applied because the two RSRP may be estimated with same or different antenna panels, and in the latter case the calibration error can be different (cannot be cancelled out). </w:t>
      </w:r>
    </w:p>
    <w:p w:rsidR="007D7031" w:rsidRDefault="007D7031" w:rsidP="007D7031">
      <w:pPr>
        <w:spacing w:before="120" w:after="120"/>
        <w:rPr>
          <w:rFonts w:eastAsia="宋体"/>
          <w:lang w:eastAsia="zh-CN"/>
        </w:rPr>
      </w:pPr>
      <w:r w:rsidRPr="007D7031">
        <w:rPr>
          <w:rFonts w:eastAsia="宋体"/>
          <w:lang w:val="en-US" w:eastAsia="zh-CN"/>
        </w:rPr>
        <w:t xml:space="preserve">For PRS-RSRP relative accuracy for FR2, however, we suggest to NOT apply the RF margin. The reason is that </w:t>
      </w:r>
      <w:r w:rsidRPr="007D7031">
        <w:rPr>
          <w:rFonts w:eastAsia="宋体"/>
          <w:lang w:eastAsia="zh-CN"/>
        </w:rPr>
        <w:t>the differential RSRP used for DL-AoD are expected to be measured with the same Rx beam. In measurement report, UE will indicate LMF the index of the Rx beam that is used to obtain the RSRP measurement result, and in our view it is reasonable that the relative accuracy requirements only apply if the two PRS-RSRP are measured with the same Rx beam.</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napToGrid w:val="0"/>
          <w:sz w:val="16"/>
        </w:rPr>
      </w:pPr>
      <w:r w:rsidRPr="007D7031">
        <w:rPr>
          <w:rFonts w:ascii="Courier New" w:eastAsia="宋体" w:hAnsi="Courier New"/>
          <w:noProof/>
          <w:snapToGrid w:val="0"/>
          <w:sz w:val="16"/>
        </w:rPr>
        <w:t>NR-DL-AoD-MeasElement-r16 ::= SEQUENCE {</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napToGrid w:val="0"/>
          <w:sz w:val="16"/>
          <w:lang w:eastAsia="ja-JP"/>
        </w:rPr>
      </w:pPr>
      <w:r w:rsidRPr="007D7031">
        <w:rPr>
          <w:rFonts w:ascii="Courier New" w:eastAsia="宋体" w:hAnsi="Courier New"/>
          <w:noProof/>
          <w:snapToGrid w:val="0"/>
          <w:sz w:val="16"/>
        </w:rPr>
        <w:tab/>
        <w:t>dl-PRS-ID-r16</w:t>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t>INTEGER (0..255),</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napToGrid w:val="0"/>
          <w:sz w:val="16"/>
        </w:rPr>
      </w:pPr>
      <w:r w:rsidRPr="007D7031">
        <w:rPr>
          <w:rFonts w:ascii="Courier New" w:eastAsia="宋体" w:hAnsi="Courier New"/>
          <w:noProof/>
          <w:snapToGrid w:val="0"/>
          <w:sz w:val="16"/>
        </w:rPr>
        <w:lastRenderedPageBreak/>
        <w:tab/>
        <w:t>nr-PhysCellID-r16</w:t>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t>NR-PhysCellID-r16</w:t>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t>OPTIONAL,</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napToGrid w:val="0"/>
          <w:sz w:val="16"/>
        </w:rPr>
      </w:pPr>
      <w:r w:rsidRPr="007D7031">
        <w:rPr>
          <w:rFonts w:ascii="Courier New" w:eastAsia="宋体" w:hAnsi="Courier New"/>
          <w:noProof/>
          <w:snapToGrid w:val="0"/>
          <w:sz w:val="16"/>
        </w:rPr>
        <w:tab/>
        <w:t>nr-CellGlobalID-r16</w:t>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t>NCGI-r15</w:t>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t>OPTIONAL,</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z w:val="16"/>
        </w:rPr>
      </w:pPr>
      <w:r w:rsidRPr="007D7031">
        <w:rPr>
          <w:rFonts w:ascii="Courier New" w:eastAsia="宋体" w:hAnsi="Courier New"/>
          <w:noProof/>
          <w:snapToGrid w:val="0"/>
          <w:sz w:val="16"/>
        </w:rPr>
        <w:tab/>
      </w:r>
      <w:r w:rsidRPr="007D7031">
        <w:rPr>
          <w:rFonts w:ascii="Courier New" w:eastAsia="宋体" w:hAnsi="Courier New"/>
          <w:noProof/>
          <w:sz w:val="16"/>
        </w:rPr>
        <w:t>nr-ARFCN</w:t>
      </w:r>
      <w:r w:rsidRPr="007D7031">
        <w:rPr>
          <w:rFonts w:ascii="Courier New" w:eastAsia="宋体" w:hAnsi="Courier New"/>
          <w:noProof/>
          <w:snapToGrid w:val="0"/>
          <w:sz w:val="16"/>
        </w:rPr>
        <w:t>-r16</w:t>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t>ARFCN-ValueNR-r15</w:t>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t>OPTIONAL,</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napToGrid w:val="0"/>
          <w:sz w:val="16"/>
        </w:rPr>
      </w:pPr>
      <w:r w:rsidRPr="007D7031">
        <w:rPr>
          <w:rFonts w:ascii="Courier New" w:eastAsia="宋体" w:hAnsi="Courier New"/>
          <w:noProof/>
          <w:snapToGrid w:val="0"/>
          <w:sz w:val="16"/>
        </w:rPr>
        <w:tab/>
        <w:t>nr-DL-PRS-ResourceID-r16</w:t>
      </w:r>
      <w:r w:rsidRPr="007D7031">
        <w:rPr>
          <w:rFonts w:ascii="Courier New" w:eastAsia="宋体" w:hAnsi="Courier New"/>
          <w:noProof/>
          <w:snapToGrid w:val="0"/>
          <w:sz w:val="16"/>
        </w:rPr>
        <w:tab/>
      </w:r>
      <w:r w:rsidRPr="007D7031">
        <w:rPr>
          <w:rFonts w:ascii="Courier New" w:eastAsia="宋体" w:hAnsi="Courier New"/>
          <w:noProof/>
          <w:snapToGrid w:val="0"/>
          <w:sz w:val="16"/>
        </w:rPr>
        <w:tab/>
        <w:t>NR-DL-PRS-ResourceID-r16</w:t>
      </w:r>
      <w:r w:rsidRPr="007D7031">
        <w:rPr>
          <w:rFonts w:ascii="Courier New" w:eastAsia="宋体" w:hAnsi="Courier New"/>
          <w:noProof/>
          <w:snapToGrid w:val="0"/>
          <w:sz w:val="16"/>
        </w:rPr>
        <w:tab/>
      </w:r>
      <w:r w:rsidRPr="007D7031">
        <w:rPr>
          <w:rFonts w:ascii="Courier New" w:eastAsia="宋体" w:hAnsi="Courier New"/>
          <w:noProof/>
          <w:sz w:val="16"/>
        </w:rPr>
        <w:t xml:space="preserve"> </w:t>
      </w:r>
      <w:r w:rsidRPr="007D7031">
        <w:rPr>
          <w:rFonts w:ascii="Courier New" w:eastAsia="宋体" w:hAnsi="Courier New"/>
          <w:noProof/>
          <w:sz w:val="16"/>
        </w:rPr>
        <w:tab/>
      </w:r>
      <w:r w:rsidRPr="007D7031">
        <w:rPr>
          <w:rFonts w:ascii="Courier New" w:eastAsia="宋体" w:hAnsi="Courier New"/>
          <w:noProof/>
          <w:sz w:val="16"/>
        </w:rPr>
        <w:tab/>
      </w:r>
      <w:r w:rsidRPr="007D7031">
        <w:rPr>
          <w:rFonts w:ascii="Courier New" w:eastAsia="宋体" w:hAnsi="Courier New"/>
          <w:noProof/>
          <w:sz w:val="16"/>
        </w:rPr>
        <w:tab/>
        <w:t>OPTIONAL</w:t>
      </w:r>
      <w:r w:rsidRPr="007D7031">
        <w:rPr>
          <w:rFonts w:ascii="Courier New" w:eastAsia="宋体" w:hAnsi="Courier New"/>
          <w:noProof/>
          <w:snapToGrid w:val="0"/>
          <w:sz w:val="16"/>
        </w:rPr>
        <w:t>,</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z w:val="16"/>
        </w:rPr>
      </w:pPr>
      <w:r w:rsidRPr="007D7031">
        <w:rPr>
          <w:rFonts w:ascii="Courier New" w:eastAsia="宋体" w:hAnsi="Courier New"/>
          <w:noProof/>
          <w:sz w:val="16"/>
        </w:rPr>
        <w:tab/>
        <w:t>nr-DL-PRS-ResourceSetID-r16</w:t>
      </w:r>
      <w:r w:rsidRPr="007D7031">
        <w:rPr>
          <w:rFonts w:ascii="Courier New" w:eastAsia="宋体" w:hAnsi="Courier New"/>
          <w:noProof/>
          <w:sz w:val="16"/>
        </w:rPr>
        <w:tab/>
      </w:r>
      <w:r w:rsidRPr="007D7031">
        <w:rPr>
          <w:rFonts w:ascii="Courier New" w:eastAsia="宋体" w:hAnsi="Courier New"/>
          <w:noProof/>
          <w:sz w:val="16"/>
        </w:rPr>
        <w:tab/>
        <w:t xml:space="preserve">NR-DL-PRS-ResourceSetID-r16 </w:t>
      </w:r>
      <w:r w:rsidRPr="007D7031">
        <w:rPr>
          <w:rFonts w:ascii="Courier New" w:eastAsia="宋体" w:hAnsi="Courier New"/>
          <w:noProof/>
          <w:sz w:val="16"/>
        </w:rPr>
        <w:tab/>
      </w:r>
      <w:r w:rsidRPr="007D7031">
        <w:rPr>
          <w:rFonts w:ascii="Courier New" w:eastAsia="宋体" w:hAnsi="Courier New"/>
          <w:noProof/>
          <w:sz w:val="16"/>
        </w:rPr>
        <w:tab/>
      </w:r>
      <w:r w:rsidRPr="007D7031">
        <w:rPr>
          <w:rFonts w:ascii="Courier New" w:eastAsia="宋体" w:hAnsi="Courier New"/>
          <w:noProof/>
          <w:sz w:val="16"/>
        </w:rPr>
        <w:tab/>
        <w:t>OPTIONAL,</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napToGrid w:val="0"/>
          <w:sz w:val="16"/>
        </w:rPr>
      </w:pPr>
      <w:r w:rsidRPr="007D7031">
        <w:rPr>
          <w:rFonts w:ascii="Courier New" w:eastAsia="宋体" w:hAnsi="Courier New"/>
          <w:noProof/>
          <w:snapToGrid w:val="0"/>
          <w:sz w:val="16"/>
        </w:rPr>
        <w:tab/>
        <w:t>nr-TimeStamp-r16</w:t>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t>NR-TimeStamp-r16,</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z w:val="16"/>
        </w:rPr>
      </w:pPr>
      <w:r w:rsidRPr="007D7031">
        <w:rPr>
          <w:rFonts w:ascii="Courier New" w:eastAsia="宋体" w:hAnsi="Courier New"/>
          <w:noProof/>
          <w:snapToGrid w:val="0"/>
          <w:sz w:val="16"/>
        </w:rPr>
        <w:tab/>
        <w:t>nr-DL-PRS-RSRP</w:t>
      </w:r>
      <w:r w:rsidRPr="007D7031">
        <w:rPr>
          <w:rFonts w:ascii="Courier New" w:eastAsia="宋体" w:hAnsi="Courier New"/>
          <w:noProof/>
          <w:sz w:val="16"/>
        </w:rPr>
        <w:t>-Result-r16</w:t>
      </w:r>
      <w:r w:rsidRPr="007D7031">
        <w:rPr>
          <w:rFonts w:ascii="Courier New" w:eastAsia="宋体" w:hAnsi="Courier New"/>
          <w:noProof/>
          <w:sz w:val="16"/>
        </w:rPr>
        <w:tab/>
      </w:r>
      <w:r w:rsidRPr="007D7031">
        <w:rPr>
          <w:rFonts w:ascii="Courier New" w:eastAsia="宋体" w:hAnsi="Courier New"/>
          <w:noProof/>
          <w:sz w:val="16"/>
        </w:rPr>
        <w:tab/>
        <w:t>INTEGER (0..126),</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napToGrid w:val="0"/>
          <w:sz w:val="16"/>
        </w:rPr>
      </w:pPr>
      <w:r w:rsidRPr="007D7031">
        <w:rPr>
          <w:rFonts w:ascii="Courier New" w:eastAsia="宋体" w:hAnsi="Courier New"/>
          <w:noProof/>
          <w:snapToGrid w:val="0"/>
          <w:sz w:val="16"/>
        </w:rPr>
        <w:tab/>
      </w:r>
      <w:r w:rsidRPr="007D7031">
        <w:rPr>
          <w:rFonts w:ascii="Courier New" w:eastAsia="宋体" w:hAnsi="Courier New"/>
          <w:noProof/>
          <w:snapToGrid w:val="0"/>
          <w:sz w:val="16"/>
          <w:highlight w:val="yellow"/>
        </w:rPr>
        <w:t>nr-DL-PRS-RxBeamIndex-r16</w:t>
      </w:r>
      <w:r w:rsidRPr="007D7031">
        <w:rPr>
          <w:rFonts w:ascii="Courier New" w:eastAsia="宋体" w:hAnsi="Courier New"/>
          <w:noProof/>
          <w:snapToGrid w:val="0"/>
          <w:sz w:val="16"/>
        </w:rPr>
        <w:tab/>
      </w:r>
      <w:r w:rsidRPr="007D7031">
        <w:rPr>
          <w:rFonts w:ascii="Courier New" w:eastAsia="宋体" w:hAnsi="Courier New"/>
          <w:noProof/>
          <w:snapToGrid w:val="0"/>
          <w:sz w:val="16"/>
        </w:rPr>
        <w:tab/>
        <w:t>INTEGER (1..8)</w:t>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r>
      <w:r w:rsidRPr="007D7031">
        <w:rPr>
          <w:rFonts w:ascii="Courier New" w:eastAsia="宋体" w:hAnsi="Courier New"/>
          <w:noProof/>
          <w:snapToGrid w:val="0"/>
          <w:sz w:val="16"/>
        </w:rPr>
        <w:tab/>
        <w:t>OPTIONAL, -- Cond SameRx</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z w:val="16"/>
        </w:rPr>
      </w:pPr>
      <w:r w:rsidRPr="007D7031">
        <w:rPr>
          <w:rFonts w:ascii="Courier New" w:eastAsia="宋体" w:hAnsi="Courier New"/>
          <w:noProof/>
          <w:sz w:val="16"/>
        </w:rPr>
        <w:tab/>
        <w:t>nr-DL-AoD-AdditionalMeasurements-r16</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z w:val="16"/>
        </w:rPr>
      </w:pPr>
      <w:r w:rsidRPr="007D7031">
        <w:rPr>
          <w:rFonts w:ascii="Courier New" w:eastAsia="宋体" w:hAnsi="Courier New"/>
          <w:noProof/>
          <w:sz w:val="16"/>
        </w:rPr>
        <w:tab/>
      </w:r>
      <w:r w:rsidRPr="007D7031">
        <w:rPr>
          <w:rFonts w:ascii="Courier New" w:eastAsia="宋体" w:hAnsi="Courier New"/>
          <w:noProof/>
          <w:sz w:val="16"/>
        </w:rPr>
        <w:tab/>
      </w:r>
      <w:r w:rsidRPr="007D7031">
        <w:rPr>
          <w:rFonts w:ascii="Courier New" w:eastAsia="宋体" w:hAnsi="Courier New"/>
          <w:noProof/>
          <w:sz w:val="16"/>
        </w:rPr>
        <w:tab/>
      </w:r>
      <w:r w:rsidRPr="007D7031">
        <w:rPr>
          <w:rFonts w:ascii="Courier New" w:eastAsia="宋体" w:hAnsi="Courier New"/>
          <w:noProof/>
          <w:sz w:val="16"/>
        </w:rPr>
        <w:tab/>
      </w:r>
      <w:r w:rsidRPr="007D7031">
        <w:rPr>
          <w:rFonts w:ascii="Courier New" w:eastAsia="宋体" w:hAnsi="Courier New"/>
          <w:noProof/>
          <w:sz w:val="16"/>
        </w:rPr>
        <w:tab/>
      </w:r>
      <w:r w:rsidRPr="007D7031">
        <w:rPr>
          <w:rFonts w:ascii="Courier New" w:eastAsia="宋体" w:hAnsi="Courier New"/>
          <w:noProof/>
          <w:sz w:val="16"/>
        </w:rPr>
        <w:tab/>
      </w:r>
      <w:r w:rsidRPr="007D7031">
        <w:rPr>
          <w:rFonts w:ascii="Courier New" w:eastAsia="宋体" w:hAnsi="Courier New"/>
          <w:noProof/>
          <w:sz w:val="16"/>
        </w:rPr>
        <w:tab/>
      </w:r>
      <w:r w:rsidRPr="007D7031">
        <w:rPr>
          <w:rFonts w:ascii="Courier New" w:eastAsia="宋体" w:hAnsi="Courier New"/>
          <w:noProof/>
          <w:sz w:val="16"/>
        </w:rPr>
        <w:tab/>
      </w:r>
      <w:r w:rsidRPr="007D7031">
        <w:rPr>
          <w:rFonts w:ascii="Courier New" w:eastAsia="宋体" w:hAnsi="Courier New"/>
          <w:noProof/>
          <w:sz w:val="16"/>
        </w:rPr>
        <w:tab/>
        <w:t>NR-DL-AoD-AdditionalMeasurements-r16</w:t>
      </w:r>
      <w:r w:rsidRPr="007D7031">
        <w:rPr>
          <w:rFonts w:ascii="Courier New" w:eastAsia="宋体" w:hAnsi="Courier New"/>
          <w:noProof/>
          <w:sz w:val="16"/>
        </w:rPr>
        <w:tab/>
        <w:t>OPTIONAL,</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napToGrid w:val="0"/>
          <w:sz w:val="16"/>
        </w:rPr>
      </w:pPr>
      <w:r w:rsidRPr="007D7031">
        <w:rPr>
          <w:rFonts w:ascii="Courier New" w:eastAsia="宋体" w:hAnsi="Courier New"/>
          <w:noProof/>
          <w:snapToGrid w:val="0"/>
          <w:sz w:val="16"/>
        </w:rPr>
        <w:tab/>
        <w:t>...</w:t>
      </w:r>
    </w:p>
    <w:p w:rsidR="007D7031" w:rsidRPr="007D7031" w:rsidRDefault="007D7031" w:rsidP="007D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宋体" w:hAnsi="Courier New"/>
          <w:noProof/>
          <w:snapToGrid w:val="0"/>
          <w:sz w:val="16"/>
        </w:rPr>
      </w:pPr>
      <w:r w:rsidRPr="007D7031">
        <w:rPr>
          <w:rFonts w:ascii="Courier New" w:eastAsia="宋体" w:hAnsi="Courier New"/>
          <w:noProof/>
          <w:snapToGrid w:val="0"/>
          <w:sz w:val="16"/>
        </w:rPr>
        <w:t>}</w:t>
      </w:r>
    </w:p>
    <w:p w:rsidR="007D7031" w:rsidRDefault="007D7031" w:rsidP="007D7031">
      <w:pPr>
        <w:spacing w:before="120" w:after="120"/>
        <w:rPr>
          <w:rFonts w:eastAsia="宋体"/>
          <w:b/>
          <w:lang w:val="en-US" w:eastAsia="zh-CN"/>
        </w:rPr>
      </w:pPr>
      <w:r w:rsidRPr="007D7031">
        <w:rPr>
          <w:rFonts w:eastAsia="宋体"/>
          <w:b/>
          <w:lang w:val="en-US" w:eastAsia="zh-CN"/>
        </w:rPr>
        <w:t xml:space="preserve">Proposal </w:t>
      </w:r>
      <w:r>
        <w:rPr>
          <w:rFonts w:eastAsia="宋体"/>
          <w:b/>
          <w:lang w:val="en-US" w:eastAsia="zh-CN"/>
        </w:rPr>
        <w:t>1</w:t>
      </w:r>
      <w:r w:rsidRPr="007D7031">
        <w:rPr>
          <w:rFonts w:eastAsia="宋体"/>
          <w:b/>
          <w:lang w:val="en-US" w:eastAsia="zh-CN"/>
        </w:rPr>
        <w:t xml:space="preserve">: The RF margin for PRS-RSRP accuracy is defined as </w:t>
      </w:r>
    </w:p>
    <w:p w:rsidR="007D7031" w:rsidRPr="007D7031" w:rsidRDefault="007D7031" w:rsidP="007D7031">
      <w:pPr>
        <w:pStyle w:val="af8"/>
        <w:numPr>
          <w:ilvl w:val="0"/>
          <w:numId w:val="40"/>
        </w:numPr>
        <w:spacing w:before="120" w:after="120"/>
        <w:rPr>
          <w:rFonts w:eastAsia="宋体"/>
          <w:b/>
          <w:szCs w:val="20"/>
          <w:lang w:eastAsia="zh-CN"/>
        </w:rPr>
      </w:pPr>
      <w:r w:rsidRPr="007D7031">
        <w:rPr>
          <w:rFonts w:eastAsia="宋体"/>
          <w:b/>
          <w:lang w:eastAsia="zh-CN"/>
        </w:rPr>
        <w:t>2.5dB for FR1 absolute accuracy requirements</w:t>
      </w:r>
    </w:p>
    <w:p w:rsidR="007D7031" w:rsidRPr="007D7031" w:rsidRDefault="007D7031" w:rsidP="007D7031">
      <w:pPr>
        <w:pStyle w:val="af8"/>
        <w:numPr>
          <w:ilvl w:val="0"/>
          <w:numId w:val="40"/>
        </w:numPr>
        <w:spacing w:before="120" w:after="120"/>
        <w:rPr>
          <w:rFonts w:eastAsia="宋体"/>
          <w:b/>
          <w:lang w:eastAsia="zh-CN"/>
        </w:rPr>
      </w:pPr>
      <w:r w:rsidRPr="007D7031">
        <w:rPr>
          <w:rFonts w:eastAsia="宋体"/>
          <w:b/>
          <w:lang w:eastAsia="zh-CN"/>
        </w:rPr>
        <w:t>4dB for FR2 absolute accuracy requirements</w:t>
      </w:r>
    </w:p>
    <w:p w:rsidR="007D7031" w:rsidRPr="007D7031" w:rsidRDefault="007D7031" w:rsidP="007D7031">
      <w:pPr>
        <w:pStyle w:val="af8"/>
        <w:numPr>
          <w:ilvl w:val="0"/>
          <w:numId w:val="40"/>
        </w:numPr>
        <w:spacing w:before="120" w:after="120"/>
        <w:rPr>
          <w:rFonts w:eastAsia="宋体"/>
          <w:b/>
          <w:lang w:eastAsia="zh-CN"/>
        </w:rPr>
      </w:pPr>
      <w:r w:rsidRPr="007D7031">
        <w:rPr>
          <w:rFonts w:eastAsia="宋体"/>
          <w:b/>
          <w:lang w:eastAsia="zh-CN"/>
        </w:rPr>
        <w:t xml:space="preserve">0dB for FR1 relative accuracy requirements </w:t>
      </w:r>
    </w:p>
    <w:p w:rsidR="007D7031" w:rsidRPr="007D7031" w:rsidRDefault="007D7031" w:rsidP="007D7031">
      <w:pPr>
        <w:pStyle w:val="af8"/>
        <w:numPr>
          <w:ilvl w:val="0"/>
          <w:numId w:val="40"/>
        </w:numPr>
        <w:spacing w:before="120" w:after="120"/>
        <w:rPr>
          <w:rFonts w:eastAsia="宋体"/>
          <w:b/>
          <w:lang w:eastAsia="zh-CN"/>
        </w:rPr>
      </w:pPr>
      <w:r w:rsidRPr="007D7031">
        <w:rPr>
          <w:rFonts w:eastAsia="宋体"/>
          <w:b/>
          <w:lang w:eastAsia="zh-CN"/>
        </w:rPr>
        <w:t>0dB for FR2 relative accuracy requirements, provided that two PRS-RSRP are measured with the same Rx beam</w:t>
      </w:r>
    </w:p>
    <w:p w:rsidR="007D7031" w:rsidRPr="007D7031" w:rsidRDefault="007D7031" w:rsidP="007D7031">
      <w:pPr>
        <w:pStyle w:val="2"/>
        <w:rPr>
          <w:lang w:eastAsia="zh-CN"/>
        </w:rPr>
      </w:pPr>
      <w:r w:rsidRPr="007D7031">
        <w:rPr>
          <w:lang w:eastAsia="zh-CN"/>
        </w:rPr>
        <w:t>Accuracy number and dependence on PRS parameters</w:t>
      </w:r>
    </w:p>
    <w:tbl>
      <w:tblPr>
        <w:tblStyle w:val="af4"/>
        <w:tblW w:w="0" w:type="auto"/>
        <w:tblLook w:val="04A0" w:firstRow="1" w:lastRow="0" w:firstColumn="1" w:lastColumn="0" w:noHBand="0" w:noVBand="1"/>
      </w:tblPr>
      <w:tblGrid>
        <w:gridCol w:w="9621"/>
      </w:tblGrid>
      <w:tr w:rsidR="008A306E" w:rsidTr="008A306E">
        <w:tc>
          <w:tcPr>
            <w:tcW w:w="9621" w:type="dxa"/>
          </w:tcPr>
          <w:p w:rsidR="00FF5AB4" w:rsidRPr="007D7031" w:rsidRDefault="00505475" w:rsidP="007D7031">
            <w:pPr>
              <w:numPr>
                <w:ilvl w:val="0"/>
                <w:numId w:val="41"/>
              </w:numPr>
              <w:overflowPunct w:val="0"/>
              <w:autoSpaceDE w:val="0"/>
              <w:autoSpaceDN w:val="0"/>
              <w:adjustRightInd w:val="0"/>
              <w:spacing w:beforeLines="0" w:before="120" w:afterLines="0" w:after="120"/>
              <w:textAlignment w:val="baseline"/>
              <w:rPr>
                <w:rFonts w:eastAsia="宋体"/>
                <w:lang w:val="en-US" w:eastAsia="zh-CN"/>
              </w:rPr>
            </w:pPr>
            <w:r w:rsidRPr="007D7031">
              <w:rPr>
                <w:rFonts w:eastAsia="宋体"/>
                <w:lang w:val="en-US" w:eastAsia="zh-CN"/>
              </w:rPr>
              <w:t>The full set of parameters and values used for PRS RSRP simulations were included in R4-21xxxxx.</w:t>
            </w:r>
          </w:p>
          <w:p w:rsidR="00FF5AB4" w:rsidRPr="007D7031" w:rsidRDefault="00505475" w:rsidP="007D7031">
            <w:pPr>
              <w:numPr>
                <w:ilvl w:val="0"/>
                <w:numId w:val="41"/>
              </w:numPr>
              <w:overflowPunct w:val="0"/>
              <w:autoSpaceDE w:val="0"/>
              <w:autoSpaceDN w:val="0"/>
              <w:adjustRightInd w:val="0"/>
              <w:spacing w:beforeLines="0" w:before="120" w:afterLines="0" w:after="120"/>
              <w:textAlignment w:val="baseline"/>
              <w:rPr>
                <w:rFonts w:eastAsia="宋体"/>
                <w:lang w:val="en-US" w:eastAsia="zh-CN"/>
              </w:rPr>
            </w:pPr>
            <w:r w:rsidRPr="007D7031">
              <w:rPr>
                <w:rFonts w:eastAsia="宋体"/>
                <w:lang w:val="en-US" w:eastAsia="zh-CN"/>
              </w:rPr>
              <w:t xml:space="preserve">In the next meeting, the exact accuracy requirements can be defined from the simulation results, based on the parameter sets listed in R4-2104046 </w:t>
            </w:r>
          </w:p>
          <w:p w:rsidR="00FF5AB4" w:rsidRPr="007D7031" w:rsidRDefault="00505475" w:rsidP="007D7031">
            <w:pPr>
              <w:numPr>
                <w:ilvl w:val="1"/>
                <w:numId w:val="41"/>
              </w:numPr>
              <w:overflowPunct w:val="0"/>
              <w:autoSpaceDE w:val="0"/>
              <w:autoSpaceDN w:val="0"/>
              <w:adjustRightInd w:val="0"/>
              <w:spacing w:beforeLines="0" w:before="120" w:afterLines="0" w:after="120"/>
              <w:textAlignment w:val="baseline"/>
              <w:rPr>
                <w:rFonts w:eastAsia="宋体"/>
                <w:lang w:val="en-US" w:eastAsia="zh-CN"/>
              </w:rPr>
            </w:pPr>
            <w:r w:rsidRPr="007D7031">
              <w:rPr>
                <w:rFonts w:eastAsia="宋体"/>
                <w:lang w:val="en-US" w:eastAsia="zh-CN"/>
              </w:rPr>
              <w:t>The simulation results can still be updated in the next meeting</w:t>
            </w:r>
          </w:p>
          <w:p w:rsidR="008A306E" w:rsidRPr="007D7031" w:rsidRDefault="00505475" w:rsidP="007D7031">
            <w:pPr>
              <w:numPr>
                <w:ilvl w:val="1"/>
                <w:numId w:val="41"/>
              </w:numPr>
              <w:overflowPunct w:val="0"/>
              <w:autoSpaceDE w:val="0"/>
              <w:autoSpaceDN w:val="0"/>
              <w:adjustRightInd w:val="0"/>
              <w:spacing w:beforeLines="0" w:before="120" w:afterLines="0" w:after="120"/>
              <w:textAlignment w:val="baseline"/>
              <w:rPr>
                <w:rFonts w:eastAsia="宋体"/>
                <w:lang w:val="en-US" w:eastAsia="zh-CN"/>
              </w:rPr>
            </w:pPr>
            <w:r w:rsidRPr="007D7031">
              <w:rPr>
                <w:rFonts w:eastAsia="宋体"/>
                <w:lang w:val="en-US" w:eastAsia="zh-CN"/>
              </w:rPr>
              <w:t>Depending on the final required accuracy numbers, not all parameters from R4-2104046 need to be present in the final accuracy requirements</w:t>
            </w:r>
          </w:p>
        </w:tc>
      </w:tr>
    </w:tbl>
    <w:p w:rsidR="007D7031" w:rsidRPr="007D7031" w:rsidRDefault="007D7031" w:rsidP="007D7031">
      <w:pPr>
        <w:spacing w:before="120" w:after="120"/>
        <w:rPr>
          <w:rFonts w:eastAsia="宋体"/>
          <w:szCs w:val="24"/>
          <w:lang w:eastAsia="zh-CN"/>
        </w:rPr>
      </w:pPr>
      <w:r w:rsidRPr="007D7031">
        <w:rPr>
          <w:rFonts w:eastAsia="宋体"/>
          <w:szCs w:val="24"/>
          <w:lang w:val="en-US" w:eastAsia="zh-CN"/>
        </w:rPr>
        <w:t>For RSTD, we proposed to define the PRS BW in unit of number of PRBs and the SCS. This is because the resolution of the TOA estimation depends on the sampling rate which is further determined by the FFT size and the symbol length. However, the RSRP estimation performance mainly depends on the number of PRS REs and as such SCS is not relevant. This is also shown in our simulation results. Therefore, we suggest to define the PRS BW for PR</w:t>
      </w:r>
      <w:r>
        <w:rPr>
          <w:rFonts w:eastAsia="宋体"/>
          <w:szCs w:val="24"/>
          <w:lang w:val="en-US" w:eastAsia="zh-CN"/>
        </w:rPr>
        <w:t>S</w:t>
      </w:r>
      <w:r w:rsidRPr="007D7031">
        <w:rPr>
          <w:rFonts w:eastAsia="宋体"/>
          <w:szCs w:val="24"/>
          <w:lang w:val="en-US" w:eastAsia="zh-CN"/>
        </w:rPr>
        <w:t>-RSRP accuracy in number of PRBs.</w:t>
      </w:r>
    </w:p>
    <w:p w:rsidR="007D7031" w:rsidRPr="007D7031" w:rsidRDefault="007D7031" w:rsidP="007D7031">
      <w:pPr>
        <w:spacing w:before="120" w:after="120"/>
        <w:rPr>
          <w:rFonts w:eastAsia="宋体"/>
          <w:szCs w:val="24"/>
          <w:lang w:val="en-US" w:eastAsia="zh-CN"/>
        </w:rPr>
      </w:pPr>
      <w:r w:rsidRPr="007D7031">
        <w:rPr>
          <w:rFonts w:eastAsia="宋体"/>
          <w:szCs w:val="24"/>
          <w:lang w:val="en-US" w:eastAsia="zh-CN"/>
        </w:rPr>
        <w:t xml:space="preserve">For PRS repetition it is straightforward to re-use the PRS comb pattern as the basic unit, same as for RSTD. </w:t>
      </w:r>
    </w:p>
    <w:p w:rsidR="007D7031" w:rsidRDefault="007D7031" w:rsidP="007D7031">
      <w:pPr>
        <w:spacing w:before="120" w:after="120"/>
        <w:rPr>
          <w:rFonts w:eastAsia="宋体"/>
          <w:b/>
          <w:lang w:eastAsia="zh-CN"/>
        </w:rPr>
      </w:pPr>
      <w:r w:rsidRPr="007D7031">
        <w:rPr>
          <w:rFonts w:eastAsia="宋体"/>
          <w:b/>
          <w:lang w:eastAsia="zh-CN"/>
        </w:rPr>
        <w:t xml:space="preserve">Proposal 2: PRS-RSRP accuracy requirements are defined based on PRS configuration parameters of </w:t>
      </w:r>
    </w:p>
    <w:p w:rsidR="007D7031" w:rsidRPr="007D7031" w:rsidRDefault="007D7031" w:rsidP="007D7031">
      <w:pPr>
        <w:pStyle w:val="af8"/>
        <w:numPr>
          <w:ilvl w:val="0"/>
          <w:numId w:val="40"/>
        </w:numPr>
        <w:spacing w:before="120" w:after="120"/>
        <w:rPr>
          <w:rFonts w:eastAsia="宋体"/>
          <w:b/>
          <w:szCs w:val="20"/>
          <w:lang w:val="en-GB" w:eastAsia="zh-CN"/>
        </w:rPr>
      </w:pPr>
      <w:r w:rsidRPr="007D7031">
        <w:rPr>
          <w:rFonts w:eastAsia="宋体"/>
          <w:b/>
          <w:lang w:eastAsia="zh-CN"/>
        </w:rPr>
        <w:t xml:space="preserve">PRS BW defined in number of PRBs </w:t>
      </w:r>
    </w:p>
    <w:p w:rsidR="007D7031" w:rsidRPr="007D7031" w:rsidRDefault="007D7031" w:rsidP="007D7031">
      <w:pPr>
        <w:pStyle w:val="af8"/>
        <w:numPr>
          <w:ilvl w:val="0"/>
          <w:numId w:val="40"/>
        </w:numPr>
        <w:spacing w:before="120" w:after="120"/>
        <w:rPr>
          <w:rFonts w:eastAsia="宋体"/>
          <w:b/>
          <w:szCs w:val="20"/>
          <w:lang w:val="en-GB" w:eastAsia="zh-CN"/>
        </w:rPr>
      </w:pPr>
      <w:r w:rsidRPr="007D7031">
        <w:rPr>
          <w:rFonts w:eastAsia="宋体"/>
          <w:b/>
          <w:lang w:eastAsia="zh-CN"/>
        </w:rPr>
        <w:t xml:space="preserve">PRS repetition factor </w:t>
      </w:r>
      <w:r w:rsidRPr="007D7031">
        <w:rPr>
          <w:rFonts w:eastAsia="宋体"/>
          <w:b/>
          <w:i/>
          <w:lang w:eastAsia="zh-CN"/>
        </w:rPr>
        <w:t xml:space="preserve">dl-PRS-ResourceRepetitionFactor * </w:t>
      </w:r>
      <w:r w:rsidRPr="007D7031">
        <w:rPr>
          <w:b/>
          <w:i/>
        </w:rPr>
        <w:t>dl-PRS-NumSymbols / dl-PRS-CombSizeN</w:t>
      </w:r>
    </w:p>
    <w:p w:rsidR="007D7031" w:rsidRDefault="007D7031" w:rsidP="007D7031">
      <w:pPr>
        <w:spacing w:before="120" w:after="120"/>
        <w:rPr>
          <w:rFonts w:eastAsia="宋体"/>
          <w:lang w:val="en-US" w:eastAsia="zh-CN"/>
        </w:rPr>
      </w:pPr>
      <w:r w:rsidRPr="007D7031">
        <w:rPr>
          <w:rFonts w:eastAsia="宋体"/>
          <w:lang w:val="en-US" w:eastAsia="zh-CN"/>
        </w:rPr>
        <w:t xml:space="preserve">The exact values for the parameters needs to be determined for each SINR side condition separately. Based on our simulation results [3], </w:t>
      </w:r>
    </w:p>
    <w:p w:rsidR="007D7031" w:rsidRPr="007D7031" w:rsidRDefault="007D7031" w:rsidP="007D7031">
      <w:pPr>
        <w:pStyle w:val="af8"/>
        <w:numPr>
          <w:ilvl w:val="0"/>
          <w:numId w:val="40"/>
        </w:numPr>
        <w:spacing w:before="120" w:after="120"/>
        <w:rPr>
          <w:rFonts w:eastAsia="宋体"/>
          <w:szCs w:val="20"/>
          <w:lang w:eastAsia="zh-CN"/>
        </w:rPr>
      </w:pPr>
      <w:r w:rsidRPr="007D7031">
        <w:rPr>
          <w:rFonts w:eastAsia="宋体"/>
          <w:lang w:eastAsia="zh-CN"/>
        </w:rPr>
        <w:t>For SINR#1 at -</w:t>
      </w:r>
      <w:r>
        <w:rPr>
          <w:rFonts w:eastAsia="宋体"/>
          <w:lang w:eastAsia="zh-CN"/>
        </w:rPr>
        <w:t>3</w:t>
      </w:r>
      <w:r w:rsidRPr="007D7031">
        <w:rPr>
          <w:rFonts w:eastAsia="宋体"/>
          <w:lang w:eastAsia="zh-CN"/>
        </w:rPr>
        <w:t>dB, reasonable accuracy performance can be observed with no repetition even for the smallest BW,</w:t>
      </w:r>
      <w:r w:rsidR="001805F0">
        <w:rPr>
          <w:rFonts w:eastAsia="宋体"/>
          <w:lang w:eastAsia="zh-CN"/>
        </w:rPr>
        <w:t xml:space="preserve"> so w</w:t>
      </w:r>
      <w:r w:rsidRPr="007D7031">
        <w:rPr>
          <w:rFonts w:eastAsia="宋体"/>
          <w:lang w:eastAsia="zh-CN"/>
        </w:rPr>
        <w:t xml:space="preserve">e suggest to define a single set of accuracy requirements based on </w:t>
      </w:r>
      <w:r>
        <w:rPr>
          <w:rFonts w:eastAsia="宋体"/>
          <w:lang w:eastAsia="zh-CN"/>
        </w:rPr>
        <w:t>24</w:t>
      </w:r>
      <w:r w:rsidRPr="007D7031">
        <w:rPr>
          <w:rFonts w:eastAsia="宋体"/>
          <w:lang w:eastAsia="zh-CN"/>
        </w:rPr>
        <w:t xml:space="preserve">-PRB and </w:t>
      </w:r>
      <w:r w:rsidR="000418BE">
        <w:rPr>
          <w:rFonts w:eastAsia="宋体"/>
          <w:lang w:eastAsia="zh-CN"/>
        </w:rPr>
        <w:t xml:space="preserve">no </w:t>
      </w:r>
      <w:r w:rsidR="000418BE" w:rsidRPr="007D7031">
        <w:rPr>
          <w:rFonts w:eastAsia="宋体"/>
          <w:lang w:eastAsia="zh-CN"/>
        </w:rPr>
        <w:t>repetition</w:t>
      </w:r>
      <w:r w:rsidRPr="007D7031">
        <w:rPr>
          <w:rFonts w:eastAsia="宋体"/>
          <w:lang w:eastAsia="zh-CN"/>
        </w:rPr>
        <w:t>.</w:t>
      </w:r>
    </w:p>
    <w:p w:rsidR="000418BE" w:rsidRPr="000418BE" w:rsidRDefault="007D7031" w:rsidP="007D7031">
      <w:pPr>
        <w:pStyle w:val="af8"/>
        <w:numPr>
          <w:ilvl w:val="0"/>
          <w:numId w:val="40"/>
        </w:numPr>
        <w:spacing w:before="120" w:after="120"/>
        <w:rPr>
          <w:rFonts w:eastAsia="宋体"/>
          <w:szCs w:val="20"/>
          <w:lang w:eastAsia="zh-CN"/>
        </w:rPr>
      </w:pPr>
      <w:r w:rsidRPr="007D7031">
        <w:rPr>
          <w:rFonts w:eastAsia="宋体"/>
          <w:lang w:eastAsia="zh-CN"/>
        </w:rPr>
        <w:t xml:space="preserve">For SINR#2 at -13dB, </w:t>
      </w:r>
      <w:r w:rsidR="001805F0">
        <w:rPr>
          <w:rFonts w:eastAsia="宋体"/>
          <w:lang w:eastAsia="zh-CN"/>
        </w:rPr>
        <w:t>the</w:t>
      </w:r>
      <w:r w:rsidRPr="007D7031">
        <w:rPr>
          <w:rFonts w:eastAsia="宋体"/>
          <w:lang w:eastAsia="zh-CN"/>
        </w:rPr>
        <w:t xml:space="preserve"> accuracy performance </w:t>
      </w:r>
      <w:r w:rsidR="001805F0">
        <w:rPr>
          <w:rFonts w:eastAsia="宋体"/>
          <w:lang w:eastAsia="zh-CN"/>
        </w:rPr>
        <w:t>depends on the BW and repetition number</w:t>
      </w:r>
      <w:r w:rsidRPr="007D7031">
        <w:rPr>
          <w:rFonts w:eastAsia="宋体"/>
          <w:lang w:eastAsia="zh-CN"/>
        </w:rPr>
        <w:t xml:space="preserve">. </w:t>
      </w:r>
      <w:r w:rsidR="000418BE">
        <w:rPr>
          <w:rFonts w:eastAsia="宋体"/>
          <w:lang w:eastAsia="zh-CN"/>
        </w:rPr>
        <w:t>There could be two options for the requirements:</w:t>
      </w:r>
    </w:p>
    <w:p w:rsidR="007D7031" w:rsidRPr="000418BE" w:rsidRDefault="000418BE" w:rsidP="000418BE">
      <w:pPr>
        <w:pStyle w:val="af8"/>
        <w:numPr>
          <w:ilvl w:val="1"/>
          <w:numId w:val="40"/>
        </w:numPr>
        <w:spacing w:before="120" w:after="120"/>
        <w:rPr>
          <w:rFonts w:eastAsia="宋体"/>
          <w:szCs w:val="20"/>
          <w:lang w:eastAsia="zh-CN"/>
        </w:rPr>
      </w:pPr>
      <w:r>
        <w:rPr>
          <w:rFonts w:eastAsia="宋体"/>
          <w:lang w:eastAsia="zh-CN"/>
        </w:rPr>
        <w:lastRenderedPageBreak/>
        <w:t xml:space="preserve">Option 1: </w:t>
      </w:r>
      <w:r w:rsidR="007D7031" w:rsidRPr="007D7031">
        <w:rPr>
          <w:rFonts w:eastAsia="宋体"/>
          <w:lang w:eastAsia="zh-CN"/>
        </w:rPr>
        <w:t xml:space="preserve">define a single accuracy </w:t>
      </w:r>
      <w:r>
        <w:rPr>
          <w:rFonts w:eastAsia="宋体"/>
          <w:lang w:eastAsia="zh-CN"/>
        </w:rPr>
        <w:t xml:space="preserve">for all BWs </w:t>
      </w:r>
      <w:r w:rsidR="007D7031" w:rsidRPr="007D7031">
        <w:rPr>
          <w:rFonts w:eastAsia="宋体"/>
          <w:lang w:eastAsia="zh-CN"/>
        </w:rPr>
        <w:t xml:space="preserve">based on </w:t>
      </w:r>
      <w:r>
        <w:rPr>
          <w:rFonts w:eastAsia="宋体"/>
          <w:lang w:eastAsia="zh-CN"/>
        </w:rPr>
        <w:t>different repetitions. For example, one set of parameter is for small PRB number</w:t>
      </w:r>
      <w:r w:rsidR="007D7031" w:rsidRPr="007D7031">
        <w:rPr>
          <w:rFonts w:eastAsia="宋体"/>
          <w:lang w:eastAsia="zh-CN"/>
        </w:rPr>
        <w:t xml:space="preserve"> </w:t>
      </w:r>
      <w:r>
        <w:rPr>
          <w:rFonts w:eastAsia="宋体"/>
          <w:lang w:eastAsia="zh-CN"/>
        </w:rPr>
        <w:t>with large repetition, and the other set is for large PRB number with no repetition.</w:t>
      </w:r>
    </w:p>
    <w:p w:rsidR="000418BE" w:rsidRPr="007D7031" w:rsidRDefault="000418BE" w:rsidP="000418BE">
      <w:pPr>
        <w:pStyle w:val="af8"/>
        <w:numPr>
          <w:ilvl w:val="1"/>
          <w:numId w:val="40"/>
        </w:numPr>
        <w:spacing w:before="120" w:after="120"/>
        <w:rPr>
          <w:rFonts w:eastAsia="宋体"/>
          <w:szCs w:val="20"/>
          <w:lang w:eastAsia="zh-CN"/>
        </w:rPr>
      </w:pPr>
      <w:r>
        <w:rPr>
          <w:rFonts w:eastAsia="宋体"/>
          <w:lang w:eastAsia="zh-CN"/>
        </w:rPr>
        <w:t>Option 2: define different accuracies for different BWs based on no repetition. For example, the accuracy is more relaxed for small PRB number compared to large PRB number.</w:t>
      </w:r>
    </w:p>
    <w:p w:rsidR="000418BE" w:rsidRDefault="007D7031" w:rsidP="007D7031">
      <w:pPr>
        <w:spacing w:before="120" w:after="120"/>
        <w:rPr>
          <w:rFonts w:eastAsia="宋体"/>
          <w:b/>
          <w:lang w:eastAsia="zh-CN"/>
        </w:rPr>
      </w:pPr>
      <w:r w:rsidRPr="000418BE">
        <w:rPr>
          <w:rFonts w:eastAsia="宋体"/>
          <w:b/>
          <w:lang w:val="en-US" w:eastAsia="zh-CN"/>
        </w:rPr>
        <w:t>Proposal 3</w:t>
      </w:r>
      <w:r w:rsidR="000418BE" w:rsidRPr="000418BE">
        <w:rPr>
          <w:rFonts w:eastAsia="宋体"/>
          <w:b/>
          <w:lang w:val="en-US" w:eastAsia="zh-CN"/>
        </w:rPr>
        <w:t>a</w:t>
      </w:r>
      <w:r w:rsidRPr="000418BE">
        <w:rPr>
          <w:rFonts w:eastAsia="宋体"/>
          <w:b/>
          <w:lang w:val="en-US" w:eastAsia="zh-CN"/>
        </w:rPr>
        <w:t xml:space="preserve">: </w:t>
      </w:r>
      <w:r w:rsidR="000418BE" w:rsidRPr="000418BE">
        <w:rPr>
          <w:rFonts w:eastAsia="宋体"/>
          <w:b/>
          <w:lang w:val="en-US" w:eastAsia="zh-CN"/>
        </w:rPr>
        <w:t>For -3dB side condition, d</w:t>
      </w:r>
      <w:r w:rsidR="000418BE" w:rsidRPr="000418BE">
        <w:rPr>
          <w:rFonts w:eastAsia="宋体"/>
          <w:b/>
          <w:lang w:eastAsia="zh-CN"/>
        </w:rPr>
        <w:t>efine a single set of accuracy requirements based on 24-PRB and no repetition</w:t>
      </w:r>
      <w:r w:rsidR="000418BE">
        <w:rPr>
          <w:rFonts w:eastAsia="宋体"/>
          <w:b/>
          <w:lang w:eastAsia="zh-CN"/>
        </w:rPr>
        <w:t>.</w:t>
      </w:r>
    </w:p>
    <w:p w:rsidR="007D7031" w:rsidRPr="000418BE" w:rsidRDefault="000418BE" w:rsidP="007D7031">
      <w:pPr>
        <w:spacing w:before="120" w:after="120"/>
        <w:rPr>
          <w:rFonts w:eastAsia="宋体"/>
          <w:b/>
          <w:lang w:eastAsia="zh-CN"/>
        </w:rPr>
      </w:pPr>
      <w:r w:rsidRPr="000418BE">
        <w:rPr>
          <w:rFonts w:eastAsia="宋体"/>
          <w:b/>
          <w:lang w:val="en-US" w:eastAsia="zh-CN"/>
        </w:rPr>
        <w:t>Proposal 3b: For -13dB side condition, consider the following two options</w:t>
      </w:r>
      <w:r w:rsidRPr="000418BE">
        <w:rPr>
          <w:rFonts w:eastAsia="宋体"/>
          <w:b/>
          <w:lang w:eastAsia="zh-CN"/>
        </w:rPr>
        <w:t>.</w:t>
      </w:r>
    </w:p>
    <w:p w:rsidR="000418BE" w:rsidRPr="000418BE" w:rsidRDefault="000418BE" w:rsidP="000418BE">
      <w:pPr>
        <w:pStyle w:val="af8"/>
        <w:numPr>
          <w:ilvl w:val="0"/>
          <w:numId w:val="40"/>
        </w:numPr>
        <w:spacing w:before="120" w:after="120"/>
        <w:rPr>
          <w:b/>
        </w:rPr>
      </w:pPr>
      <w:r w:rsidRPr="000418BE">
        <w:rPr>
          <w:rFonts w:eastAsia="宋体"/>
          <w:b/>
          <w:lang w:eastAsia="zh-CN"/>
        </w:rPr>
        <w:t xml:space="preserve">Option 1: define a single accuracy for all BWs based on different repetitions. </w:t>
      </w:r>
    </w:p>
    <w:p w:rsidR="000418BE" w:rsidRPr="000418BE" w:rsidRDefault="000418BE" w:rsidP="007D7031">
      <w:pPr>
        <w:pStyle w:val="af8"/>
        <w:numPr>
          <w:ilvl w:val="0"/>
          <w:numId w:val="40"/>
        </w:numPr>
        <w:spacing w:before="120" w:after="120"/>
        <w:rPr>
          <w:b/>
        </w:rPr>
      </w:pPr>
      <w:r w:rsidRPr="000418BE">
        <w:rPr>
          <w:rFonts w:eastAsia="宋体"/>
          <w:b/>
          <w:lang w:eastAsia="zh-CN"/>
        </w:rPr>
        <w:t>Option 2: define different accuracies for different BWs based on no repetition.</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A37BA2">
        <w:rPr>
          <w:rFonts w:eastAsia="宋体"/>
          <w:lang w:eastAsia="zh-CN"/>
        </w:rPr>
        <w:t xml:space="preserve">remaining issues </w:t>
      </w:r>
      <w:r w:rsidR="00822B63">
        <w:rPr>
          <w:rFonts w:eastAsia="宋体"/>
          <w:lang w:eastAsia="zh-CN"/>
        </w:rPr>
        <w:t xml:space="preserve">in </w:t>
      </w:r>
      <w:r w:rsidR="00822A2A" w:rsidRPr="00822A2A">
        <w:rPr>
          <w:rFonts w:eastAsia="宋体"/>
          <w:lang w:eastAsia="zh-CN"/>
        </w:rPr>
        <w:t>PRS-RSRP</w:t>
      </w:r>
      <w:r w:rsidR="00822A2A">
        <w:rPr>
          <w:rFonts w:eastAsia="宋体"/>
          <w:lang w:eastAsia="zh-CN"/>
        </w:rPr>
        <w:t xml:space="preserve"> </w:t>
      </w:r>
      <w:r w:rsidR="00E4043F">
        <w:rPr>
          <w:rFonts w:eastAsia="宋体"/>
          <w:lang w:eastAsia="zh-CN"/>
        </w:rPr>
        <w:t>accuracy</w:t>
      </w:r>
      <w:r w:rsidR="00822B63">
        <w:rPr>
          <w:rFonts w:eastAsia="宋体"/>
          <w:lang w:eastAsia="zh-CN"/>
        </w:rPr>
        <w:t xml:space="preserve"> requirements</w:t>
      </w:r>
      <w:r w:rsidR="00210C78">
        <w:rPr>
          <w:rFonts w:eastAsia="宋体"/>
          <w:lang w:eastAsia="zh-CN"/>
        </w:rPr>
        <w:t>.</w:t>
      </w:r>
    </w:p>
    <w:p w:rsidR="00644282" w:rsidRDefault="00644282" w:rsidP="00644282">
      <w:pPr>
        <w:spacing w:before="120" w:after="120"/>
        <w:rPr>
          <w:rFonts w:eastAsia="宋体"/>
          <w:b/>
          <w:lang w:val="en-US" w:eastAsia="zh-CN"/>
        </w:rPr>
      </w:pPr>
      <w:r w:rsidRPr="007D7031">
        <w:rPr>
          <w:rFonts w:eastAsia="宋体"/>
          <w:b/>
          <w:lang w:val="en-US" w:eastAsia="zh-CN"/>
        </w:rPr>
        <w:t xml:space="preserve">Proposal </w:t>
      </w:r>
      <w:r>
        <w:rPr>
          <w:rFonts w:eastAsia="宋体"/>
          <w:b/>
          <w:lang w:val="en-US" w:eastAsia="zh-CN"/>
        </w:rPr>
        <w:t>1</w:t>
      </w:r>
      <w:r w:rsidRPr="007D7031">
        <w:rPr>
          <w:rFonts w:eastAsia="宋体"/>
          <w:b/>
          <w:lang w:val="en-US" w:eastAsia="zh-CN"/>
        </w:rPr>
        <w:t xml:space="preserve">: The RF margin for PRS-RSRP accuracy is defined as </w:t>
      </w:r>
    </w:p>
    <w:p w:rsidR="00644282" w:rsidRPr="007D7031" w:rsidRDefault="00644282" w:rsidP="00644282">
      <w:pPr>
        <w:pStyle w:val="af8"/>
        <w:numPr>
          <w:ilvl w:val="0"/>
          <w:numId w:val="40"/>
        </w:numPr>
        <w:spacing w:before="120" w:after="120"/>
        <w:rPr>
          <w:rFonts w:eastAsia="宋体"/>
          <w:b/>
          <w:szCs w:val="20"/>
          <w:lang w:eastAsia="zh-CN"/>
        </w:rPr>
      </w:pPr>
      <w:r w:rsidRPr="007D7031">
        <w:rPr>
          <w:rFonts w:eastAsia="宋体"/>
          <w:b/>
          <w:lang w:eastAsia="zh-CN"/>
        </w:rPr>
        <w:t>2.5dB for FR1 absolute accuracy requirements</w:t>
      </w:r>
    </w:p>
    <w:p w:rsidR="00644282" w:rsidRPr="007D7031" w:rsidRDefault="00644282" w:rsidP="00644282">
      <w:pPr>
        <w:pStyle w:val="af8"/>
        <w:numPr>
          <w:ilvl w:val="0"/>
          <w:numId w:val="40"/>
        </w:numPr>
        <w:spacing w:before="120" w:after="120"/>
        <w:rPr>
          <w:rFonts w:eastAsia="宋体"/>
          <w:b/>
          <w:lang w:eastAsia="zh-CN"/>
        </w:rPr>
      </w:pPr>
      <w:r w:rsidRPr="007D7031">
        <w:rPr>
          <w:rFonts w:eastAsia="宋体"/>
          <w:b/>
          <w:lang w:eastAsia="zh-CN"/>
        </w:rPr>
        <w:t>4dB for FR2 absolute accuracy requirements</w:t>
      </w:r>
    </w:p>
    <w:p w:rsidR="00644282" w:rsidRPr="007D7031" w:rsidRDefault="00644282" w:rsidP="00644282">
      <w:pPr>
        <w:pStyle w:val="af8"/>
        <w:numPr>
          <w:ilvl w:val="0"/>
          <w:numId w:val="40"/>
        </w:numPr>
        <w:spacing w:before="120" w:after="120"/>
        <w:rPr>
          <w:rFonts w:eastAsia="宋体"/>
          <w:b/>
          <w:lang w:eastAsia="zh-CN"/>
        </w:rPr>
      </w:pPr>
      <w:r w:rsidRPr="007D7031">
        <w:rPr>
          <w:rFonts w:eastAsia="宋体"/>
          <w:b/>
          <w:lang w:eastAsia="zh-CN"/>
        </w:rPr>
        <w:t xml:space="preserve">0dB for FR1 relative accuracy requirements </w:t>
      </w:r>
    </w:p>
    <w:p w:rsidR="00644282" w:rsidRPr="007D7031" w:rsidRDefault="00644282" w:rsidP="00644282">
      <w:pPr>
        <w:pStyle w:val="af8"/>
        <w:numPr>
          <w:ilvl w:val="0"/>
          <w:numId w:val="40"/>
        </w:numPr>
        <w:spacing w:before="120" w:after="120"/>
        <w:rPr>
          <w:rFonts w:eastAsia="宋体"/>
          <w:b/>
          <w:lang w:eastAsia="zh-CN"/>
        </w:rPr>
      </w:pPr>
      <w:r w:rsidRPr="007D7031">
        <w:rPr>
          <w:rFonts w:eastAsia="宋体"/>
          <w:b/>
          <w:lang w:eastAsia="zh-CN"/>
        </w:rPr>
        <w:t>0dB for FR2 relative accuracy requirements, provided that two PRS-RSRP are measured with the same Rx beam</w:t>
      </w:r>
    </w:p>
    <w:p w:rsidR="00644282" w:rsidRDefault="00644282" w:rsidP="00644282">
      <w:pPr>
        <w:spacing w:before="120" w:after="120"/>
        <w:rPr>
          <w:rFonts w:eastAsia="宋体"/>
          <w:b/>
          <w:lang w:eastAsia="zh-CN"/>
        </w:rPr>
      </w:pPr>
      <w:r w:rsidRPr="007D7031">
        <w:rPr>
          <w:rFonts w:eastAsia="宋体"/>
          <w:b/>
          <w:lang w:eastAsia="zh-CN"/>
        </w:rPr>
        <w:t xml:space="preserve">Proposal 2: PRS-RSRP accuracy requirements are defined based on PRS configuration parameters of </w:t>
      </w:r>
    </w:p>
    <w:p w:rsidR="00644282" w:rsidRPr="007D7031" w:rsidRDefault="00644282" w:rsidP="00644282">
      <w:pPr>
        <w:pStyle w:val="af8"/>
        <w:numPr>
          <w:ilvl w:val="0"/>
          <w:numId w:val="40"/>
        </w:numPr>
        <w:spacing w:before="120" w:after="120"/>
        <w:rPr>
          <w:rFonts w:eastAsia="宋体"/>
          <w:b/>
          <w:szCs w:val="20"/>
          <w:lang w:val="en-GB" w:eastAsia="zh-CN"/>
        </w:rPr>
      </w:pPr>
      <w:r w:rsidRPr="007D7031">
        <w:rPr>
          <w:rFonts w:eastAsia="宋体"/>
          <w:b/>
          <w:lang w:eastAsia="zh-CN"/>
        </w:rPr>
        <w:t xml:space="preserve">PRS BW defined in number of PRBs </w:t>
      </w:r>
    </w:p>
    <w:p w:rsidR="00644282" w:rsidRPr="007D7031" w:rsidRDefault="00644282" w:rsidP="00644282">
      <w:pPr>
        <w:pStyle w:val="af8"/>
        <w:numPr>
          <w:ilvl w:val="0"/>
          <w:numId w:val="40"/>
        </w:numPr>
        <w:spacing w:before="120" w:after="120"/>
        <w:rPr>
          <w:rFonts w:eastAsia="宋体"/>
          <w:b/>
          <w:szCs w:val="20"/>
          <w:lang w:val="en-GB" w:eastAsia="zh-CN"/>
        </w:rPr>
      </w:pPr>
      <w:r w:rsidRPr="007D7031">
        <w:rPr>
          <w:rFonts w:eastAsia="宋体"/>
          <w:b/>
          <w:lang w:eastAsia="zh-CN"/>
        </w:rPr>
        <w:t xml:space="preserve">PRS repetition factor </w:t>
      </w:r>
      <w:r w:rsidRPr="007D7031">
        <w:rPr>
          <w:rFonts w:eastAsia="宋体"/>
          <w:b/>
          <w:i/>
          <w:lang w:eastAsia="zh-CN"/>
        </w:rPr>
        <w:t xml:space="preserve">dl-PRS-ResourceRepetitionFactor * </w:t>
      </w:r>
      <w:r w:rsidRPr="007D7031">
        <w:rPr>
          <w:b/>
          <w:i/>
        </w:rPr>
        <w:t>dl-PRS-NumSymbols / dl-PRS-CombSizeN</w:t>
      </w:r>
    </w:p>
    <w:p w:rsidR="00C35740" w:rsidRDefault="00C35740" w:rsidP="00C35740">
      <w:pPr>
        <w:spacing w:before="120" w:after="120"/>
        <w:rPr>
          <w:rFonts w:eastAsia="宋体"/>
          <w:b/>
          <w:lang w:eastAsia="zh-CN"/>
        </w:rPr>
      </w:pPr>
      <w:r w:rsidRPr="000418BE">
        <w:rPr>
          <w:rFonts w:eastAsia="宋体"/>
          <w:b/>
          <w:lang w:val="en-US" w:eastAsia="zh-CN"/>
        </w:rPr>
        <w:t>Proposal 3a: For -3dB side condition, d</w:t>
      </w:r>
      <w:r w:rsidRPr="000418BE">
        <w:rPr>
          <w:rFonts w:eastAsia="宋体"/>
          <w:b/>
          <w:lang w:eastAsia="zh-CN"/>
        </w:rPr>
        <w:t>efine a single set of accuracy requirements based on 24-PRB and no repetition</w:t>
      </w:r>
      <w:r>
        <w:rPr>
          <w:rFonts w:eastAsia="宋体"/>
          <w:b/>
          <w:lang w:eastAsia="zh-CN"/>
        </w:rPr>
        <w:t>.</w:t>
      </w:r>
    </w:p>
    <w:p w:rsidR="00C35740" w:rsidRPr="000418BE" w:rsidRDefault="00C35740" w:rsidP="00C35740">
      <w:pPr>
        <w:spacing w:before="120" w:after="120"/>
        <w:rPr>
          <w:rFonts w:eastAsia="宋体"/>
          <w:b/>
          <w:lang w:eastAsia="zh-CN"/>
        </w:rPr>
      </w:pPr>
      <w:r w:rsidRPr="000418BE">
        <w:rPr>
          <w:rFonts w:eastAsia="宋体"/>
          <w:b/>
          <w:lang w:val="en-US" w:eastAsia="zh-CN"/>
        </w:rPr>
        <w:t>Proposal 3b: For -13dB side condition, consider the following two options</w:t>
      </w:r>
      <w:r w:rsidRPr="000418BE">
        <w:rPr>
          <w:rFonts w:eastAsia="宋体"/>
          <w:b/>
          <w:lang w:eastAsia="zh-CN"/>
        </w:rPr>
        <w:t>.</w:t>
      </w:r>
    </w:p>
    <w:p w:rsidR="00C35740" w:rsidRPr="000418BE" w:rsidRDefault="00C35740" w:rsidP="00C35740">
      <w:pPr>
        <w:pStyle w:val="af8"/>
        <w:numPr>
          <w:ilvl w:val="0"/>
          <w:numId w:val="40"/>
        </w:numPr>
        <w:spacing w:before="120" w:after="120"/>
        <w:rPr>
          <w:b/>
        </w:rPr>
      </w:pPr>
      <w:r w:rsidRPr="000418BE">
        <w:rPr>
          <w:rFonts w:eastAsia="宋体"/>
          <w:b/>
          <w:lang w:eastAsia="zh-CN"/>
        </w:rPr>
        <w:t xml:space="preserve">Option 1: define a single accuracy for all BWs based on different repetitions. </w:t>
      </w:r>
    </w:p>
    <w:p w:rsidR="00C35740" w:rsidRPr="000418BE" w:rsidRDefault="00C35740" w:rsidP="00C35740">
      <w:pPr>
        <w:pStyle w:val="af8"/>
        <w:numPr>
          <w:ilvl w:val="0"/>
          <w:numId w:val="40"/>
        </w:numPr>
        <w:spacing w:before="120" w:after="120"/>
        <w:rPr>
          <w:b/>
        </w:rPr>
      </w:pPr>
      <w:r w:rsidRPr="000418BE">
        <w:rPr>
          <w:rFonts w:eastAsia="宋体"/>
          <w:b/>
          <w:lang w:eastAsia="zh-CN"/>
        </w:rPr>
        <w:t>Option 2: define different accuracies for different BWs based on no repetition.</w:t>
      </w:r>
    </w:p>
    <w:p w:rsidR="00C0754F" w:rsidRDefault="00C0754F" w:rsidP="00C0754F">
      <w:pPr>
        <w:pStyle w:val="1"/>
        <w:jc w:val="both"/>
        <w:rPr>
          <w:lang w:val="en-US"/>
        </w:rPr>
      </w:pPr>
      <w:r w:rsidRPr="00C0754F">
        <w:rPr>
          <w:lang w:val="en-US"/>
        </w:rPr>
        <w:t>Reference</w:t>
      </w:r>
    </w:p>
    <w:p w:rsidR="00980473" w:rsidRPr="00A37BA2" w:rsidRDefault="00A37BA2" w:rsidP="00907EB7">
      <w:pPr>
        <w:numPr>
          <w:ilvl w:val="0"/>
          <w:numId w:val="5"/>
        </w:numPr>
        <w:spacing w:before="120" w:after="120"/>
        <w:rPr>
          <w:rFonts w:eastAsia="宋体"/>
          <w:lang w:eastAsia="zh-CN"/>
        </w:rPr>
      </w:pPr>
      <w:r>
        <w:rPr>
          <w:rFonts w:eastAsia="宋体"/>
          <w:lang w:eastAsia="zh-CN"/>
        </w:rPr>
        <w:t>R4-210</w:t>
      </w:r>
      <w:r w:rsidR="00907EB7">
        <w:rPr>
          <w:rFonts w:eastAsia="宋体"/>
          <w:lang w:eastAsia="zh-CN"/>
        </w:rPr>
        <w:t>3586</w:t>
      </w:r>
      <w:r w:rsidR="00D57591">
        <w:rPr>
          <w:rFonts w:eastAsia="宋体"/>
          <w:lang w:eastAsia="zh-CN"/>
        </w:rPr>
        <w:t xml:space="preserve">, </w:t>
      </w:r>
      <w:r w:rsidR="00907EB7" w:rsidRPr="00907EB7">
        <w:rPr>
          <w:rFonts w:eastAsia="宋体"/>
          <w:lang w:eastAsia="zh-CN"/>
        </w:rPr>
        <w:t>WF on NR Positioning Performance Requirements</w:t>
      </w:r>
      <w:r w:rsidR="007E7A02">
        <w:rPr>
          <w:rFonts w:eastAsia="宋体"/>
          <w:lang w:eastAsia="zh-CN"/>
        </w:rPr>
        <w:t xml:space="preserve">, </w:t>
      </w:r>
      <w:r w:rsidR="00907EB7">
        <w:rPr>
          <w:rFonts w:eastAsia="宋体"/>
          <w:lang w:eastAsia="zh-CN"/>
        </w:rPr>
        <w:t>Intel</w:t>
      </w:r>
    </w:p>
    <w:sectPr w:rsidR="00980473" w:rsidRPr="00A37BA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E8C" w:rsidRDefault="00DF7E8C">
      <w:pPr>
        <w:spacing w:before="120" w:after="120"/>
      </w:pPr>
      <w:r>
        <w:separator/>
      </w:r>
    </w:p>
  </w:endnote>
  <w:endnote w:type="continuationSeparator" w:id="0">
    <w:p w:rsidR="00DF7E8C" w:rsidRDefault="00DF7E8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06E" w:rsidRDefault="008A30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A306E" w:rsidRDefault="008A30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06E" w:rsidRDefault="008A30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C1292">
      <w:rPr>
        <w:rStyle w:val="af1"/>
      </w:rPr>
      <w:t>3</w:t>
    </w:r>
    <w:r>
      <w:rPr>
        <w:rStyle w:val="af1"/>
      </w:rPr>
      <w:fldChar w:fldCharType="end"/>
    </w:r>
  </w:p>
  <w:p w:rsidR="008A306E" w:rsidRDefault="008A306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E8C" w:rsidRDefault="00DF7E8C">
      <w:pPr>
        <w:spacing w:before="120" w:after="120"/>
      </w:pPr>
      <w:r>
        <w:separator/>
      </w:r>
    </w:p>
  </w:footnote>
  <w:footnote w:type="continuationSeparator" w:id="0">
    <w:p w:rsidR="00DF7E8C" w:rsidRDefault="00DF7E8C">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F68AE"/>
    <w:multiLevelType w:val="hybridMultilevel"/>
    <w:tmpl w:val="552E43BE"/>
    <w:lvl w:ilvl="0" w:tplc="61242AC4">
      <w:start w:val="1"/>
      <w:numFmt w:val="bullet"/>
      <w:lvlText w:val="─"/>
      <w:lvlJc w:val="left"/>
      <w:pPr>
        <w:tabs>
          <w:tab w:val="num" w:pos="720"/>
        </w:tabs>
        <w:ind w:left="720" w:hanging="360"/>
      </w:pPr>
      <w:rPr>
        <w:rFonts w:ascii="Calibri" w:hAnsi="Calibri" w:hint="default"/>
      </w:rPr>
    </w:lvl>
    <w:lvl w:ilvl="1" w:tplc="ED22BDC6">
      <w:start w:val="1"/>
      <w:numFmt w:val="bullet"/>
      <w:lvlText w:val="─"/>
      <w:lvlJc w:val="left"/>
      <w:pPr>
        <w:tabs>
          <w:tab w:val="num" w:pos="1440"/>
        </w:tabs>
        <w:ind w:left="1440" w:hanging="360"/>
      </w:pPr>
      <w:rPr>
        <w:rFonts w:ascii="Calibri" w:hAnsi="Calibri" w:hint="default"/>
      </w:rPr>
    </w:lvl>
    <w:lvl w:ilvl="2" w:tplc="F3C08E6C" w:tentative="1">
      <w:start w:val="1"/>
      <w:numFmt w:val="bullet"/>
      <w:lvlText w:val="─"/>
      <w:lvlJc w:val="left"/>
      <w:pPr>
        <w:tabs>
          <w:tab w:val="num" w:pos="2160"/>
        </w:tabs>
        <w:ind w:left="2160" w:hanging="360"/>
      </w:pPr>
      <w:rPr>
        <w:rFonts w:ascii="Calibri" w:hAnsi="Calibri" w:hint="default"/>
      </w:rPr>
    </w:lvl>
    <w:lvl w:ilvl="3" w:tplc="686445C0" w:tentative="1">
      <w:start w:val="1"/>
      <w:numFmt w:val="bullet"/>
      <w:lvlText w:val="─"/>
      <w:lvlJc w:val="left"/>
      <w:pPr>
        <w:tabs>
          <w:tab w:val="num" w:pos="2880"/>
        </w:tabs>
        <w:ind w:left="2880" w:hanging="360"/>
      </w:pPr>
      <w:rPr>
        <w:rFonts w:ascii="Calibri" w:hAnsi="Calibri" w:hint="default"/>
      </w:rPr>
    </w:lvl>
    <w:lvl w:ilvl="4" w:tplc="6CBAB258" w:tentative="1">
      <w:start w:val="1"/>
      <w:numFmt w:val="bullet"/>
      <w:lvlText w:val="─"/>
      <w:lvlJc w:val="left"/>
      <w:pPr>
        <w:tabs>
          <w:tab w:val="num" w:pos="3600"/>
        </w:tabs>
        <w:ind w:left="3600" w:hanging="360"/>
      </w:pPr>
      <w:rPr>
        <w:rFonts w:ascii="Calibri" w:hAnsi="Calibri" w:hint="default"/>
      </w:rPr>
    </w:lvl>
    <w:lvl w:ilvl="5" w:tplc="71C62E3C" w:tentative="1">
      <w:start w:val="1"/>
      <w:numFmt w:val="bullet"/>
      <w:lvlText w:val="─"/>
      <w:lvlJc w:val="left"/>
      <w:pPr>
        <w:tabs>
          <w:tab w:val="num" w:pos="4320"/>
        </w:tabs>
        <w:ind w:left="4320" w:hanging="360"/>
      </w:pPr>
      <w:rPr>
        <w:rFonts w:ascii="Calibri" w:hAnsi="Calibri" w:hint="default"/>
      </w:rPr>
    </w:lvl>
    <w:lvl w:ilvl="6" w:tplc="2E746C6E" w:tentative="1">
      <w:start w:val="1"/>
      <w:numFmt w:val="bullet"/>
      <w:lvlText w:val="─"/>
      <w:lvlJc w:val="left"/>
      <w:pPr>
        <w:tabs>
          <w:tab w:val="num" w:pos="5040"/>
        </w:tabs>
        <w:ind w:left="5040" w:hanging="360"/>
      </w:pPr>
      <w:rPr>
        <w:rFonts w:ascii="Calibri" w:hAnsi="Calibri" w:hint="default"/>
      </w:rPr>
    </w:lvl>
    <w:lvl w:ilvl="7" w:tplc="4084821A" w:tentative="1">
      <w:start w:val="1"/>
      <w:numFmt w:val="bullet"/>
      <w:lvlText w:val="─"/>
      <w:lvlJc w:val="left"/>
      <w:pPr>
        <w:tabs>
          <w:tab w:val="num" w:pos="5760"/>
        </w:tabs>
        <w:ind w:left="5760" w:hanging="360"/>
      </w:pPr>
      <w:rPr>
        <w:rFonts w:ascii="Calibri" w:hAnsi="Calibri" w:hint="default"/>
      </w:rPr>
    </w:lvl>
    <w:lvl w:ilvl="8" w:tplc="C30E67CA"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14176584"/>
    <w:multiLevelType w:val="hybridMultilevel"/>
    <w:tmpl w:val="9CEA312E"/>
    <w:lvl w:ilvl="0" w:tplc="FEA4617E">
      <w:start w:val="1"/>
      <w:numFmt w:val="bullet"/>
      <w:lvlText w:val="•"/>
      <w:lvlJc w:val="left"/>
      <w:pPr>
        <w:tabs>
          <w:tab w:val="num" w:pos="720"/>
        </w:tabs>
        <w:ind w:left="720" w:hanging="360"/>
      </w:pPr>
      <w:rPr>
        <w:rFonts w:ascii="Arial" w:hAnsi="Arial" w:hint="default"/>
      </w:rPr>
    </w:lvl>
    <w:lvl w:ilvl="1" w:tplc="A4968D3E">
      <w:numFmt w:val="bullet"/>
      <w:lvlText w:val="–"/>
      <w:lvlJc w:val="left"/>
      <w:pPr>
        <w:tabs>
          <w:tab w:val="num" w:pos="1440"/>
        </w:tabs>
        <w:ind w:left="1440" w:hanging="360"/>
      </w:pPr>
      <w:rPr>
        <w:rFonts w:ascii="Arial" w:hAnsi="Arial" w:hint="default"/>
      </w:rPr>
    </w:lvl>
    <w:lvl w:ilvl="2" w:tplc="FE886FD2" w:tentative="1">
      <w:start w:val="1"/>
      <w:numFmt w:val="bullet"/>
      <w:lvlText w:val="•"/>
      <w:lvlJc w:val="left"/>
      <w:pPr>
        <w:tabs>
          <w:tab w:val="num" w:pos="2160"/>
        </w:tabs>
        <w:ind w:left="2160" w:hanging="360"/>
      </w:pPr>
      <w:rPr>
        <w:rFonts w:ascii="Arial" w:hAnsi="Arial" w:hint="default"/>
      </w:rPr>
    </w:lvl>
    <w:lvl w:ilvl="3" w:tplc="51629F50" w:tentative="1">
      <w:start w:val="1"/>
      <w:numFmt w:val="bullet"/>
      <w:lvlText w:val="•"/>
      <w:lvlJc w:val="left"/>
      <w:pPr>
        <w:tabs>
          <w:tab w:val="num" w:pos="2880"/>
        </w:tabs>
        <w:ind w:left="2880" w:hanging="360"/>
      </w:pPr>
      <w:rPr>
        <w:rFonts w:ascii="Arial" w:hAnsi="Arial" w:hint="default"/>
      </w:rPr>
    </w:lvl>
    <w:lvl w:ilvl="4" w:tplc="3D00AE70" w:tentative="1">
      <w:start w:val="1"/>
      <w:numFmt w:val="bullet"/>
      <w:lvlText w:val="•"/>
      <w:lvlJc w:val="left"/>
      <w:pPr>
        <w:tabs>
          <w:tab w:val="num" w:pos="3600"/>
        </w:tabs>
        <w:ind w:left="3600" w:hanging="360"/>
      </w:pPr>
      <w:rPr>
        <w:rFonts w:ascii="Arial" w:hAnsi="Arial" w:hint="default"/>
      </w:rPr>
    </w:lvl>
    <w:lvl w:ilvl="5" w:tplc="A6360B42" w:tentative="1">
      <w:start w:val="1"/>
      <w:numFmt w:val="bullet"/>
      <w:lvlText w:val="•"/>
      <w:lvlJc w:val="left"/>
      <w:pPr>
        <w:tabs>
          <w:tab w:val="num" w:pos="4320"/>
        </w:tabs>
        <w:ind w:left="4320" w:hanging="360"/>
      </w:pPr>
      <w:rPr>
        <w:rFonts w:ascii="Arial" w:hAnsi="Arial" w:hint="default"/>
      </w:rPr>
    </w:lvl>
    <w:lvl w:ilvl="6" w:tplc="2108B48A" w:tentative="1">
      <w:start w:val="1"/>
      <w:numFmt w:val="bullet"/>
      <w:lvlText w:val="•"/>
      <w:lvlJc w:val="left"/>
      <w:pPr>
        <w:tabs>
          <w:tab w:val="num" w:pos="5040"/>
        </w:tabs>
        <w:ind w:left="5040" w:hanging="360"/>
      </w:pPr>
      <w:rPr>
        <w:rFonts w:ascii="Arial" w:hAnsi="Arial" w:hint="default"/>
      </w:rPr>
    </w:lvl>
    <w:lvl w:ilvl="7" w:tplc="BDD421BE" w:tentative="1">
      <w:start w:val="1"/>
      <w:numFmt w:val="bullet"/>
      <w:lvlText w:val="•"/>
      <w:lvlJc w:val="left"/>
      <w:pPr>
        <w:tabs>
          <w:tab w:val="num" w:pos="5760"/>
        </w:tabs>
        <w:ind w:left="5760" w:hanging="360"/>
      </w:pPr>
      <w:rPr>
        <w:rFonts w:ascii="Arial" w:hAnsi="Arial" w:hint="default"/>
      </w:rPr>
    </w:lvl>
    <w:lvl w:ilvl="8" w:tplc="DA8E31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892230"/>
    <w:multiLevelType w:val="hybridMultilevel"/>
    <w:tmpl w:val="6CE85F1E"/>
    <w:lvl w:ilvl="0" w:tplc="58E23522">
      <w:start w:val="1"/>
      <w:numFmt w:val="bullet"/>
      <w:lvlText w:val="•"/>
      <w:lvlJc w:val="left"/>
      <w:pPr>
        <w:tabs>
          <w:tab w:val="num" w:pos="720"/>
        </w:tabs>
        <w:ind w:left="720" w:hanging="360"/>
      </w:pPr>
      <w:rPr>
        <w:rFonts w:ascii="Arial" w:hAnsi="Arial" w:hint="default"/>
      </w:rPr>
    </w:lvl>
    <w:lvl w:ilvl="1" w:tplc="BDB2CBAC">
      <w:numFmt w:val="bullet"/>
      <w:lvlText w:val="–"/>
      <w:lvlJc w:val="left"/>
      <w:pPr>
        <w:tabs>
          <w:tab w:val="num" w:pos="1440"/>
        </w:tabs>
        <w:ind w:left="1440" w:hanging="360"/>
      </w:pPr>
      <w:rPr>
        <w:rFonts w:ascii="Arial" w:hAnsi="Arial" w:hint="default"/>
      </w:rPr>
    </w:lvl>
    <w:lvl w:ilvl="2" w:tplc="25C0BFEC">
      <w:numFmt w:val="bullet"/>
      <w:lvlText w:val="•"/>
      <w:lvlJc w:val="left"/>
      <w:pPr>
        <w:tabs>
          <w:tab w:val="num" w:pos="2160"/>
        </w:tabs>
        <w:ind w:left="2160" w:hanging="360"/>
      </w:pPr>
      <w:rPr>
        <w:rFonts w:ascii="Arial" w:hAnsi="Arial" w:hint="default"/>
      </w:rPr>
    </w:lvl>
    <w:lvl w:ilvl="3" w:tplc="5C00F4DC">
      <w:numFmt w:val="bullet"/>
      <w:lvlText w:val="–"/>
      <w:lvlJc w:val="left"/>
      <w:pPr>
        <w:tabs>
          <w:tab w:val="num" w:pos="2880"/>
        </w:tabs>
        <w:ind w:left="2880" w:hanging="360"/>
      </w:pPr>
      <w:rPr>
        <w:rFonts w:ascii="Arial" w:hAnsi="Arial" w:hint="default"/>
      </w:rPr>
    </w:lvl>
    <w:lvl w:ilvl="4" w:tplc="556A54CE" w:tentative="1">
      <w:start w:val="1"/>
      <w:numFmt w:val="bullet"/>
      <w:lvlText w:val="•"/>
      <w:lvlJc w:val="left"/>
      <w:pPr>
        <w:tabs>
          <w:tab w:val="num" w:pos="3600"/>
        </w:tabs>
        <w:ind w:left="3600" w:hanging="360"/>
      </w:pPr>
      <w:rPr>
        <w:rFonts w:ascii="Arial" w:hAnsi="Arial" w:hint="default"/>
      </w:rPr>
    </w:lvl>
    <w:lvl w:ilvl="5" w:tplc="B7720A46" w:tentative="1">
      <w:start w:val="1"/>
      <w:numFmt w:val="bullet"/>
      <w:lvlText w:val="•"/>
      <w:lvlJc w:val="left"/>
      <w:pPr>
        <w:tabs>
          <w:tab w:val="num" w:pos="4320"/>
        </w:tabs>
        <w:ind w:left="4320" w:hanging="360"/>
      </w:pPr>
      <w:rPr>
        <w:rFonts w:ascii="Arial" w:hAnsi="Arial" w:hint="default"/>
      </w:rPr>
    </w:lvl>
    <w:lvl w:ilvl="6" w:tplc="6504C9FA" w:tentative="1">
      <w:start w:val="1"/>
      <w:numFmt w:val="bullet"/>
      <w:lvlText w:val="•"/>
      <w:lvlJc w:val="left"/>
      <w:pPr>
        <w:tabs>
          <w:tab w:val="num" w:pos="5040"/>
        </w:tabs>
        <w:ind w:left="5040" w:hanging="360"/>
      </w:pPr>
      <w:rPr>
        <w:rFonts w:ascii="Arial" w:hAnsi="Arial" w:hint="default"/>
      </w:rPr>
    </w:lvl>
    <w:lvl w:ilvl="7" w:tplc="F7FE5842" w:tentative="1">
      <w:start w:val="1"/>
      <w:numFmt w:val="bullet"/>
      <w:lvlText w:val="•"/>
      <w:lvlJc w:val="left"/>
      <w:pPr>
        <w:tabs>
          <w:tab w:val="num" w:pos="5760"/>
        </w:tabs>
        <w:ind w:left="5760" w:hanging="360"/>
      </w:pPr>
      <w:rPr>
        <w:rFonts w:ascii="Arial" w:hAnsi="Arial" w:hint="default"/>
      </w:rPr>
    </w:lvl>
    <w:lvl w:ilvl="8" w:tplc="51DAA5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5447F"/>
    <w:multiLevelType w:val="hybridMultilevel"/>
    <w:tmpl w:val="16365F0E"/>
    <w:lvl w:ilvl="0" w:tplc="30186802">
      <w:start w:val="1"/>
      <w:numFmt w:val="bullet"/>
      <w:lvlText w:val="•"/>
      <w:lvlJc w:val="left"/>
      <w:pPr>
        <w:tabs>
          <w:tab w:val="num" w:pos="720"/>
        </w:tabs>
        <w:ind w:left="720" w:hanging="360"/>
      </w:pPr>
      <w:rPr>
        <w:rFonts w:ascii="Arial" w:hAnsi="Arial" w:hint="default"/>
      </w:rPr>
    </w:lvl>
    <w:lvl w:ilvl="1" w:tplc="A89E1FB8">
      <w:numFmt w:val="bullet"/>
      <w:lvlText w:val="–"/>
      <w:lvlJc w:val="left"/>
      <w:pPr>
        <w:tabs>
          <w:tab w:val="num" w:pos="1440"/>
        </w:tabs>
        <w:ind w:left="1440" w:hanging="360"/>
      </w:pPr>
      <w:rPr>
        <w:rFonts w:ascii="Arial" w:hAnsi="Arial" w:hint="default"/>
      </w:rPr>
    </w:lvl>
    <w:lvl w:ilvl="2" w:tplc="3B14C11E">
      <w:numFmt w:val="bullet"/>
      <w:lvlText w:val="•"/>
      <w:lvlJc w:val="left"/>
      <w:pPr>
        <w:tabs>
          <w:tab w:val="num" w:pos="2160"/>
        </w:tabs>
        <w:ind w:left="2160" w:hanging="360"/>
      </w:pPr>
      <w:rPr>
        <w:rFonts w:ascii="Arial" w:hAnsi="Arial" w:hint="default"/>
      </w:rPr>
    </w:lvl>
    <w:lvl w:ilvl="3" w:tplc="47DC1988">
      <w:numFmt w:val="bullet"/>
      <w:lvlText w:val="–"/>
      <w:lvlJc w:val="left"/>
      <w:pPr>
        <w:tabs>
          <w:tab w:val="num" w:pos="2880"/>
        </w:tabs>
        <w:ind w:left="2880" w:hanging="360"/>
      </w:pPr>
      <w:rPr>
        <w:rFonts w:ascii="Arial" w:hAnsi="Arial" w:hint="default"/>
      </w:rPr>
    </w:lvl>
    <w:lvl w:ilvl="4" w:tplc="E7484EEC" w:tentative="1">
      <w:start w:val="1"/>
      <w:numFmt w:val="bullet"/>
      <w:lvlText w:val="•"/>
      <w:lvlJc w:val="left"/>
      <w:pPr>
        <w:tabs>
          <w:tab w:val="num" w:pos="3600"/>
        </w:tabs>
        <w:ind w:left="3600" w:hanging="360"/>
      </w:pPr>
      <w:rPr>
        <w:rFonts w:ascii="Arial" w:hAnsi="Arial" w:hint="default"/>
      </w:rPr>
    </w:lvl>
    <w:lvl w:ilvl="5" w:tplc="2028FA8A" w:tentative="1">
      <w:start w:val="1"/>
      <w:numFmt w:val="bullet"/>
      <w:lvlText w:val="•"/>
      <w:lvlJc w:val="left"/>
      <w:pPr>
        <w:tabs>
          <w:tab w:val="num" w:pos="4320"/>
        </w:tabs>
        <w:ind w:left="4320" w:hanging="360"/>
      </w:pPr>
      <w:rPr>
        <w:rFonts w:ascii="Arial" w:hAnsi="Arial" w:hint="default"/>
      </w:rPr>
    </w:lvl>
    <w:lvl w:ilvl="6" w:tplc="22C2DD6E" w:tentative="1">
      <w:start w:val="1"/>
      <w:numFmt w:val="bullet"/>
      <w:lvlText w:val="•"/>
      <w:lvlJc w:val="left"/>
      <w:pPr>
        <w:tabs>
          <w:tab w:val="num" w:pos="5040"/>
        </w:tabs>
        <w:ind w:left="5040" w:hanging="360"/>
      </w:pPr>
      <w:rPr>
        <w:rFonts w:ascii="Arial" w:hAnsi="Arial" w:hint="default"/>
      </w:rPr>
    </w:lvl>
    <w:lvl w:ilvl="7" w:tplc="8068BA62" w:tentative="1">
      <w:start w:val="1"/>
      <w:numFmt w:val="bullet"/>
      <w:lvlText w:val="•"/>
      <w:lvlJc w:val="left"/>
      <w:pPr>
        <w:tabs>
          <w:tab w:val="num" w:pos="5760"/>
        </w:tabs>
        <w:ind w:left="5760" w:hanging="360"/>
      </w:pPr>
      <w:rPr>
        <w:rFonts w:ascii="Arial" w:hAnsi="Arial" w:hint="default"/>
      </w:rPr>
    </w:lvl>
    <w:lvl w:ilvl="8" w:tplc="D4D475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3F185F"/>
    <w:multiLevelType w:val="hybridMultilevel"/>
    <w:tmpl w:val="59489BA0"/>
    <w:lvl w:ilvl="0" w:tplc="B6846542">
      <w:start w:val="1"/>
      <w:numFmt w:val="bullet"/>
      <w:lvlText w:val="•"/>
      <w:lvlJc w:val="left"/>
      <w:pPr>
        <w:tabs>
          <w:tab w:val="num" w:pos="720"/>
        </w:tabs>
        <w:ind w:left="720" w:hanging="360"/>
      </w:pPr>
      <w:rPr>
        <w:rFonts w:ascii="Arial" w:hAnsi="Arial" w:hint="default"/>
      </w:rPr>
    </w:lvl>
    <w:lvl w:ilvl="1" w:tplc="0C128D7E">
      <w:numFmt w:val="bullet"/>
      <w:lvlText w:val="–"/>
      <w:lvlJc w:val="left"/>
      <w:pPr>
        <w:tabs>
          <w:tab w:val="num" w:pos="1440"/>
        </w:tabs>
        <w:ind w:left="1440" w:hanging="360"/>
      </w:pPr>
      <w:rPr>
        <w:rFonts w:ascii="Arial" w:hAnsi="Arial" w:hint="default"/>
      </w:rPr>
    </w:lvl>
    <w:lvl w:ilvl="2" w:tplc="975E86D0">
      <w:numFmt w:val="bullet"/>
      <w:lvlText w:val="•"/>
      <w:lvlJc w:val="left"/>
      <w:pPr>
        <w:tabs>
          <w:tab w:val="num" w:pos="2160"/>
        </w:tabs>
        <w:ind w:left="2160" w:hanging="360"/>
      </w:pPr>
      <w:rPr>
        <w:rFonts w:ascii="Arial" w:hAnsi="Arial" w:hint="default"/>
      </w:rPr>
    </w:lvl>
    <w:lvl w:ilvl="3" w:tplc="60C624E0" w:tentative="1">
      <w:start w:val="1"/>
      <w:numFmt w:val="bullet"/>
      <w:lvlText w:val="•"/>
      <w:lvlJc w:val="left"/>
      <w:pPr>
        <w:tabs>
          <w:tab w:val="num" w:pos="2880"/>
        </w:tabs>
        <w:ind w:left="2880" w:hanging="360"/>
      </w:pPr>
      <w:rPr>
        <w:rFonts w:ascii="Arial" w:hAnsi="Arial" w:hint="default"/>
      </w:rPr>
    </w:lvl>
    <w:lvl w:ilvl="4" w:tplc="3050F2B0" w:tentative="1">
      <w:start w:val="1"/>
      <w:numFmt w:val="bullet"/>
      <w:lvlText w:val="•"/>
      <w:lvlJc w:val="left"/>
      <w:pPr>
        <w:tabs>
          <w:tab w:val="num" w:pos="3600"/>
        </w:tabs>
        <w:ind w:left="3600" w:hanging="360"/>
      </w:pPr>
      <w:rPr>
        <w:rFonts w:ascii="Arial" w:hAnsi="Arial" w:hint="default"/>
      </w:rPr>
    </w:lvl>
    <w:lvl w:ilvl="5" w:tplc="CC0A3AFA" w:tentative="1">
      <w:start w:val="1"/>
      <w:numFmt w:val="bullet"/>
      <w:lvlText w:val="•"/>
      <w:lvlJc w:val="left"/>
      <w:pPr>
        <w:tabs>
          <w:tab w:val="num" w:pos="4320"/>
        </w:tabs>
        <w:ind w:left="4320" w:hanging="360"/>
      </w:pPr>
      <w:rPr>
        <w:rFonts w:ascii="Arial" w:hAnsi="Arial" w:hint="default"/>
      </w:rPr>
    </w:lvl>
    <w:lvl w:ilvl="6" w:tplc="D31C7124" w:tentative="1">
      <w:start w:val="1"/>
      <w:numFmt w:val="bullet"/>
      <w:lvlText w:val="•"/>
      <w:lvlJc w:val="left"/>
      <w:pPr>
        <w:tabs>
          <w:tab w:val="num" w:pos="5040"/>
        </w:tabs>
        <w:ind w:left="5040" w:hanging="360"/>
      </w:pPr>
      <w:rPr>
        <w:rFonts w:ascii="Arial" w:hAnsi="Arial" w:hint="default"/>
      </w:rPr>
    </w:lvl>
    <w:lvl w:ilvl="7" w:tplc="F9D4BB82" w:tentative="1">
      <w:start w:val="1"/>
      <w:numFmt w:val="bullet"/>
      <w:lvlText w:val="•"/>
      <w:lvlJc w:val="left"/>
      <w:pPr>
        <w:tabs>
          <w:tab w:val="num" w:pos="5760"/>
        </w:tabs>
        <w:ind w:left="5760" w:hanging="360"/>
      </w:pPr>
      <w:rPr>
        <w:rFonts w:ascii="Arial" w:hAnsi="Arial" w:hint="default"/>
      </w:rPr>
    </w:lvl>
    <w:lvl w:ilvl="8" w:tplc="E68073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1D6DB9"/>
    <w:multiLevelType w:val="hybridMultilevel"/>
    <w:tmpl w:val="58FC36A8"/>
    <w:lvl w:ilvl="0" w:tplc="4FA2604E">
      <w:start w:val="1"/>
      <w:numFmt w:val="bullet"/>
      <w:lvlText w:val="•"/>
      <w:lvlJc w:val="left"/>
      <w:pPr>
        <w:tabs>
          <w:tab w:val="num" w:pos="720"/>
        </w:tabs>
        <w:ind w:left="720" w:hanging="360"/>
      </w:pPr>
      <w:rPr>
        <w:rFonts w:ascii="Arial" w:hAnsi="Arial" w:hint="default"/>
      </w:rPr>
    </w:lvl>
    <w:lvl w:ilvl="1" w:tplc="07964BE0">
      <w:numFmt w:val="bullet"/>
      <w:lvlText w:val="–"/>
      <w:lvlJc w:val="left"/>
      <w:pPr>
        <w:tabs>
          <w:tab w:val="num" w:pos="1440"/>
        </w:tabs>
        <w:ind w:left="1440" w:hanging="360"/>
      </w:pPr>
      <w:rPr>
        <w:rFonts w:ascii="Arial" w:hAnsi="Arial" w:hint="default"/>
      </w:rPr>
    </w:lvl>
    <w:lvl w:ilvl="2" w:tplc="56C4132A">
      <w:numFmt w:val="bullet"/>
      <w:lvlText w:val="•"/>
      <w:lvlJc w:val="left"/>
      <w:pPr>
        <w:tabs>
          <w:tab w:val="num" w:pos="2160"/>
        </w:tabs>
        <w:ind w:left="2160" w:hanging="360"/>
      </w:pPr>
      <w:rPr>
        <w:rFonts w:ascii="Arial" w:hAnsi="Arial" w:hint="default"/>
      </w:rPr>
    </w:lvl>
    <w:lvl w:ilvl="3" w:tplc="A1B29C28">
      <w:numFmt w:val="bullet"/>
      <w:lvlText w:val="–"/>
      <w:lvlJc w:val="left"/>
      <w:pPr>
        <w:tabs>
          <w:tab w:val="num" w:pos="2880"/>
        </w:tabs>
        <w:ind w:left="2880" w:hanging="360"/>
      </w:pPr>
      <w:rPr>
        <w:rFonts w:ascii="Arial" w:hAnsi="Arial" w:hint="default"/>
      </w:rPr>
    </w:lvl>
    <w:lvl w:ilvl="4" w:tplc="5784BF00">
      <w:numFmt w:val="bullet"/>
      <w:lvlText w:val="»"/>
      <w:lvlJc w:val="left"/>
      <w:pPr>
        <w:tabs>
          <w:tab w:val="num" w:pos="3600"/>
        </w:tabs>
        <w:ind w:left="3600" w:hanging="360"/>
      </w:pPr>
      <w:rPr>
        <w:rFonts w:ascii="Arial" w:hAnsi="Arial" w:hint="default"/>
      </w:rPr>
    </w:lvl>
    <w:lvl w:ilvl="5" w:tplc="058AC980" w:tentative="1">
      <w:start w:val="1"/>
      <w:numFmt w:val="bullet"/>
      <w:lvlText w:val="•"/>
      <w:lvlJc w:val="left"/>
      <w:pPr>
        <w:tabs>
          <w:tab w:val="num" w:pos="4320"/>
        </w:tabs>
        <w:ind w:left="4320" w:hanging="360"/>
      </w:pPr>
      <w:rPr>
        <w:rFonts w:ascii="Arial" w:hAnsi="Arial" w:hint="default"/>
      </w:rPr>
    </w:lvl>
    <w:lvl w:ilvl="6" w:tplc="C6F41704" w:tentative="1">
      <w:start w:val="1"/>
      <w:numFmt w:val="bullet"/>
      <w:lvlText w:val="•"/>
      <w:lvlJc w:val="left"/>
      <w:pPr>
        <w:tabs>
          <w:tab w:val="num" w:pos="5040"/>
        </w:tabs>
        <w:ind w:left="5040" w:hanging="360"/>
      </w:pPr>
      <w:rPr>
        <w:rFonts w:ascii="Arial" w:hAnsi="Arial" w:hint="default"/>
      </w:rPr>
    </w:lvl>
    <w:lvl w:ilvl="7" w:tplc="39D27E30" w:tentative="1">
      <w:start w:val="1"/>
      <w:numFmt w:val="bullet"/>
      <w:lvlText w:val="•"/>
      <w:lvlJc w:val="left"/>
      <w:pPr>
        <w:tabs>
          <w:tab w:val="num" w:pos="5760"/>
        </w:tabs>
        <w:ind w:left="5760" w:hanging="360"/>
      </w:pPr>
      <w:rPr>
        <w:rFonts w:ascii="Arial" w:hAnsi="Arial" w:hint="default"/>
      </w:rPr>
    </w:lvl>
    <w:lvl w:ilvl="8" w:tplc="73BEC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4E0E48"/>
    <w:multiLevelType w:val="hybridMultilevel"/>
    <w:tmpl w:val="0A304BDA"/>
    <w:lvl w:ilvl="0" w:tplc="639245DA">
      <w:start w:val="1"/>
      <w:numFmt w:val="bullet"/>
      <w:lvlText w:val="•"/>
      <w:lvlJc w:val="left"/>
      <w:pPr>
        <w:tabs>
          <w:tab w:val="num" w:pos="720"/>
        </w:tabs>
        <w:ind w:left="720" w:hanging="360"/>
      </w:pPr>
      <w:rPr>
        <w:rFonts w:ascii="Arial" w:hAnsi="Arial" w:hint="default"/>
      </w:rPr>
    </w:lvl>
    <w:lvl w:ilvl="1" w:tplc="30BC0CC0">
      <w:numFmt w:val="bullet"/>
      <w:lvlText w:val="–"/>
      <w:lvlJc w:val="left"/>
      <w:pPr>
        <w:tabs>
          <w:tab w:val="num" w:pos="1440"/>
        </w:tabs>
        <w:ind w:left="1440" w:hanging="360"/>
      </w:pPr>
      <w:rPr>
        <w:rFonts w:ascii="Arial" w:hAnsi="Arial" w:hint="default"/>
      </w:rPr>
    </w:lvl>
    <w:lvl w:ilvl="2" w:tplc="9C8E751E" w:tentative="1">
      <w:start w:val="1"/>
      <w:numFmt w:val="bullet"/>
      <w:lvlText w:val="•"/>
      <w:lvlJc w:val="left"/>
      <w:pPr>
        <w:tabs>
          <w:tab w:val="num" w:pos="2160"/>
        </w:tabs>
        <w:ind w:left="2160" w:hanging="360"/>
      </w:pPr>
      <w:rPr>
        <w:rFonts w:ascii="Arial" w:hAnsi="Arial" w:hint="default"/>
      </w:rPr>
    </w:lvl>
    <w:lvl w:ilvl="3" w:tplc="83B8D360" w:tentative="1">
      <w:start w:val="1"/>
      <w:numFmt w:val="bullet"/>
      <w:lvlText w:val="•"/>
      <w:lvlJc w:val="left"/>
      <w:pPr>
        <w:tabs>
          <w:tab w:val="num" w:pos="2880"/>
        </w:tabs>
        <w:ind w:left="2880" w:hanging="360"/>
      </w:pPr>
      <w:rPr>
        <w:rFonts w:ascii="Arial" w:hAnsi="Arial" w:hint="default"/>
      </w:rPr>
    </w:lvl>
    <w:lvl w:ilvl="4" w:tplc="91A86230" w:tentative="1">
      <w:start w:val="1"/>
      <w:numFmt w:val="bullet"/>
      <w:lvlText w:val="•"/>
      <w:lvlJc w:val="left"/>
      <w:pPr>
        <w:tabs>
          <w:tab w:val="num" w:pos="3600"/>
        </w:tabs>
        <w:ind w:left="3600" w:hanging="360"/>
      </w:pPr>
      <w:rPr>
        <w:rFonts w:ascii="Arial" w:hAnsi="Arial" w:hint="default"/>
      </w:rPr>
    </w:lvl>
    <w:lvl w:ilvl="5" w:tplc="26D29120" w:tentative="1">
      <w:start w:val="1"/>
      <w:numFmt w:val="bullet"/>
      <w:lvlText w:val="•"/>
      <w:lvlJc w:val="left"/>
      <w:pPr>
        <w:tabs>
          <w:tab w:val="num" w:pos="4320"/>
        </w:tabs>
        <w:ind w:left="4320" w:hanging="360"/>
      </w:pPr>
      <w:rPr>
        <w:rFonts w:ascii="Arial" w:hAnsi="Arial" w:hint="default"/>
      </w:rPr>
    </w:lvl>
    <w:lvl w:ilvl="6" w:tplc="1DB63AE4" w:tentative="1">
      <w:start w:val="1"/>
      <w:numFmt w:val="bullet"/>
      <w:lvlText w:val="•"/>
      <w:lvlJc w:val="left"/>
      <w:pPr>
        <w:tabs>
          <w:tab w:val="num" w:pos="5040"/>
        </w:tabs>
        <w:ind w:left="5040" w:hanging="360"/>
      </w:pPr>
      <w:rPr>
        <w:rFonts w:ascii="Arial" w:hAnsi="Arial" w:hint="default"/>
      </w:rPr>
    </w:lvl>
    <w:lvl w:ilvl="7" w:tplc="92D6BFB6" w:tentative="1">
      <w:start w:val="1"/>
      <w:numFmt w:val="bullet"/>
      <w:lvlText w:val="•"/>
      <w:lvlJc w:val="left"/>
      <w:pPr>
        <w:tabs>
          <w:tab w:val="num" w:pos="5760"/>
        </w:tabs>
        <w:ind w:left="5760" w:hanging="360"/>
      </w:pPr>
      <w:rPr>
        <w:rFonts w:ascii="Arial" w:hAnsi="Arial" w:hint="default"/>
      </w:rPr>
    </w:lvl>
    <w:lvl w:ilvl="8" w:tplc="4CA6CD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7B403E"/>
    <w:multiLevelType w:val="hybridMultilevel"/>
    <w:tmpl w:val="A574DA7C"/>
    <w:lvl w:ilvl="0" w:tplc="7A383354">
      <w:start w:val="1"/>
      <w:numFmt w:val="bullet"/>
      <w:lvlText w:val="•"/>
      <w:lvlJc w:val="left"/>
      <w:pPr>
        <w:tabs>
          <w:tab w:val="num" w:pos="720"/>
        </w:tabs>
        <w:ind w:left="720" w:hanging="360"/>
      </w:pPr>
      <w:rPr>
        <w:rFonts w:ascii="Arial" w:hAnsi="Arial" w:hint="default"/>
      </w:rPr>
    </w:lvl>
    <w:lvl w:ilvl="1" w:tplc="9B48C5CA">
      <w:numFmt w:val="bullet"/>
      <w:lvlText w:val="–"/>
      <w:lvlJc w:val="left"/>
      <w:pPr>
        <w:tabs>
          <w:tab w:val="num" w:pos="1440"/>
        </w:tabs>
        <w:ind w:left="1440" w:hanging="360"/>
      </w:pPr>
      <w:rPr>
        <w:rFonts w:ascii="Arial" w:hAnsi="Arial" w:hint="default"/>
      </w:rPr>
    </w:lvl>
    <w:lvl w:ilvl="2" w:tplc="80CE03CE">
      <w:numFmt w:val="bullet"/>
      <w:lvlText w:val="•"/>
      <w:lvlJc w:val="left"/>
      <w:pPr>
        <w:tabs>
          <w:tab w:val="num" w:pos="2160"/>
        </w:tabs>
        <w:ind w:left="2160" w:hanging="360"/>
      </w:pPr>
      <w:rPr>
        <w:rFonts w:ascii="Arial" w:hAnsi="Arial" w:hint="default"/>
      </w:rPr>
    </w:lvl>
    <w:lvl w:ilvl="3" w:tplc="5DC4A2C2">
      <w:numFmt w:val="bullet"/>
      <w:lvlText w:val="–"/>
      <w:lvlJc w:val="left"/>
      <w:pPr>
        <w:tabs>
          <w:tab w:val="num" w:pos="2880"/>
        </w:tabs>
        <w:ind w:left="2880" w:hanging="360"/>
      </w:pPr>
      <w:rPr>
        <w:rFonts w:ascii="Arial" w:hAnsi="Arial" w:hint="default"/>
      </w:rPr>
    </w:lvl>
    <w:lvl w:ilvl="4" w:tplc="864A4AAA" w:tentative="1">
      <w:start w:val="1"/>
      <w:numFmt w:val="bullet"/>
      <w:lvlText w:val="•"/>
      <w:lvlJc w:val="left"/>
      <w:pPr>
        <w:tabs>
          <w:tab w:val="num" w:pos="3600"/>
        </w:tabs>
        <w:ind w:left="3600" w:hanging="360"/>
      </w:pPr>
      <w:rPr>
        <w:rFonts w:ascii="Arial" w:hAnsi="Arial" w:hint="default"/>
      </w:rPr>
    </w:lvl>
    <w:lvl w:ilvl="5" w:tplc="DA22DB6A" w:tentative="1">
      <w:start w:val="1"/>
      <w:numFmt w:val="bullet"/>
      <w:lvlText w:val="•"/>
      <w:lvlJc w:val="left"/>
      <w:pPr>
        <w:tabs>
          <w:tab w:val="num" w:pos="4320"/>
        </w:tabs>
        <w:ind w:left="4320" w:hanging="360"/>
      </w:pPr>
      <w:rPr>
        <w:rFonts w:ascii="Arial" w:hAnsi="Arial" w:hint="default"/>
      </w:rPr>
    </w:lvl>
    <w:lvl w:ilvl="6" w:tplc="FE98A490" w:tentative="1">
      <w:start w:val="1"/>
      <w:numFmt w:val="bullet"/>
      <w:lvlText w:val="•"/>
      <w:lvlJc w:val="left"/>
      <w:pPr>
        <w:tabs>
          <w:tab w:val="num" w:pos="5040"/>
        </w:tabs>
        <w:ind w:left="5040" w:hanging="360"/>
      </w:pPr>
      <w:rPr>
        <w:rFonts w:ascii="Arial" w:hAnsi="Arial" w:hint="default"/>
      </w:rPr>
    </w:lvl>
    <w:lvl w:ilvl="7" w:tplc="93A22D00" w:tentative="1">
      <w:start w:val="1"/>
      <w:numFmt w:val="bullet"/>
      <w:lvlText w:val="•"/>
      <w:lvlJc w:val="left"/>
      <w:pPr>
        <w:tabs>
          <w:tab w:val="num" w:pos="5760"/>
        </w:tabs>
        <w:ind w:left="5760" w:hanging="360"/>
      </w:pPr>
      <w:rPr>
        <w:rFonts w:ascii="Arial" w:hAnsi="Arial" w:hint="default"/>
      </w:rPr>
    </w:lvl>
    <w:lvl w:ilvl="8" w:tplc="DB025C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3D3608"/>
    <w:multiLevelType w:val="hybridMultilevel"/>
    <w:tmpl w:val="1804A308"/>
    <w:lvl w:ilvl="0" w:tplc="DF8815E4">
      <w:start w:val="1"/>
      <w:numFmt w:val="bullet"/>
      <w:lvlText w:val="─"/>
      <w:lvlJc w:val="left"/>
      <w:pPr>
        <w:tabs>
          <w:tab w:val="num" w:pos="720"/>
        </w:tabs>
        <w:ind w:left="720" w:hanging="360"/>
      </w:pPr>
      <w:rPr>
        <w:rFonts w:ascii="Calibri" w:hAnsi="Calibri" w:hint="default"/>
      </w:rPr>
    </w:lvl>
    <w:lvl w:ilvl="1" w:tplc="0D024CB2">
      <w:start w:val="1"/>
      <w:numFmt w:val="bullet"/>
      <w:lvlText w:val="─"/>
      <w:lvlJc w:val="left"/>
      <w:pPr>
        <w:tabs>
          <w:tab w:val="num" w:pos="1440"/>
        </w:tabs>
        <w:ind w:left="1440" w:hanging="360"/>
      </w:pPr>
      <w:rPr>
        <w:rFonts w:ascii="Calibri" w:hAnsi="Calibri" w:hint="default"/>
      </w:rPr>
    </w:lvl>
    <w:lvl w:ilvl="2" w:tplc="B9FCA052" w:tentative="1">
      <w:start w:val="1"/>
      <w:numFmt w:val="bullet"/>
      <w:lvlText w:val="─"/>
      <w:lvlJc w:val="left"/>
      <w:pPr>
        <w:tabs>
          <w:tab w:val="num" w:pos="2160"/>
        </w:tabs>
        <w:ind w:left="2160" w:hanging="360"/>
      </w:pPr>
      <w:rPr>
        <w:rFonts w:ascii="Calibri" w:hAnsi="Calibri" w:hint="default"/>
      </w:rPr>
    </w:lvl>
    <w:lvl w:ilvl="3" w:tplc="DA48A0E8" w:tentative="1">
      <w:start w:val="1"/>
      <w:numFmt w:val="bullet"/>
      <w:lvlText w:val="─"/>
      <w:lvlJc w:val="left"/>
      <w:pPr>
        <w:tabs>
          <w:tab w:val="num" w:pos="2880"/>
        </w:tabs>
        <w:ind w:left="2880" w:hanging="360"/>
      </w:pPr>
      <w:rPr>
        <w:rFonts w:ascii="Calibri" w:hAnsi="Calibri" w:hint="default"/>
      </w:rPr>
    </w:lvl>
    <w:lvl w:ilvl="4" w:tplc="901E43C6" w:tentative="1">
      <w:start w:val="1"/>
      <w:numFmt w:val="bullet"/>
      <w:lvlText w:val="─"/>
      <w:lvlJc w:val="left"/>
      <w:pPr>
        <w:tabs>
          <w:tab w:val="num" w:pos="3600"/>
        </w:tabs>
        <w:ind w:left="3600" w:hanging="360"/>
      </w:pPr>
      <w:rPr>
        <w:rFonts w:ascii="Calibri" w:hAnsi="Calibri" w:hint="default"/>
      </w:rPr>
    </w:lvl>
    <w:lvl w:ilvl="5" w:tplc="5BA678C6" w:tentative="1">
      <w:start w:val="1"/>
      <w:numFmt w:val="bullet"/>
      <w:lvlText w:val="─"/>
      <w:lvlJc w:val="left"/>
      <w:pPr>
        <w:tabs>
          <w:tab w:val="num" w:pos="4320"/>
        </w:tabs>
        <w:ind w:left="4320" w:hanging="360"/>
      </w:pPr>
      <w:rPr>
        <w:rFonts w:ascii="Calibri" w:hAnsi="Calibri" w:hint="default"/>
      </w:rPr>
    </w:lvl>
    <w:lvl w:ilvl="6" w:tplc="A83A3094" w:tentative="1">
      <w:start w:val="1"/>
      <w:numFmt w:val="bullet"/>
      <w:lvlText w:val="─"/>
      <w:lvlJc w:val="left"/>
      <w:pPr>
        <w:tabs>
          <w:tab w:val="num" w:pos="5040"/>
        </w:tabs>
        <w:ind w:left="5040" w:hanging="360"/>
      </w:pPr>
      <w:rPr>
        <w:rFonts w:ascii="Calibri" w:hAnsi="Calibri" w:hint="default"/>
      </w:rPr>
    </w:lvl>
    <w:lvl w:ilvl="7" w:tplc="13A278B6" w:tentative="1">
      <w:start w:val="1"/>
      <w:numFmt w:val="bullet"/>
      <w:lvlText w:val="─"/>
      <w:lvlJc w:val="left"/>
      <w:pPr>
        <w:tabs>
          <w:tab w:val="num" w:pos="5760"/>
        </w:tabs>
        <w:ind w:left="5760" w:hanging="360"/>
      </w:pPr>
      <w:rPr>
        <w:rFonts w:ascii="Calibri" w:hAnsi="Calibri" w:hint="default"/>
      </w:rPr>
    </w:lvl>
    <w:lvl w:ilvl="8" w:tplc="53487B9C"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A441E4"/>
    <w:multiLevelType w:val="hybridMultilevel"/>
    <w:tmpl w:val="25B2804C"/>
    <w:lvl w:ilvl="0" w:tplc="7AA47C44">
      <w:start w:val="1"/>
      <w:numFmt w:val="bullet"/>
      <w:lvlText w:val="•"/>
      <w:lvlJc w:val="left"/>
      <w:pPr>
        <w:tabs>
          <w:tab w:val="num" w:pos="720"/>
        </w:tabs>
        <w:ind w:left="720" w:hanging="360"/>
      </w:pPr>
      <w:rPr>
        <w:rFonts w:ascii="Arial" w:hAnsi="Arial" w:hint="default"/>
      </w:rPr>
    </w:lvl>
    <w:lvl w:ilvl="1" w:tplc="A3FEB8EC" w:tentative="1">
      <w:start w:val="1"/>
      <w:numFmt w:val="bullet"/>
      <w:lvlText w:val="•"/>
      <w:lvlJc w:val="left"/>
      <w:pPr>
        <w:tabs>
          <w:tab w:val="num" w:pos="1440"/>
        </w:tabs>
        <w:ind w:left="1440" w:hanging="360"/>
      </w:pPr>
      <w:rPr>
        <w:rFonts w:ascii="Arial" w:hAnsi="Arial" w:hint="default"/>
      </w:rPr>
    </w:lvl>
    <w:lvl w:ilvl="2" w:tplc="A7CE1E1A">
      <w:start w:val="1"/>
      <w:numFmt w:val="bullet"/>
      <w:lvlText w:val="•"/>
      <w:lvlJc w:val="left"/>
      <w:pPr>
        <w:tabs>
          <w:tab w:val="num" w:pos="2160"/>
        </w:tabs>
        <w:ind w:left="2160" w:hanging="360"/>
      </w:pPr>
      <w:rPr>
        <w:rFonts w:ascii="Arial" w:hAnsi="Arial" w:hint="default"/>
      </w:rPr>
    </w:lvl>
    <w:lvl w:ilvl="3" w:tplc="45042768" w:tentative="1">
      <w:start w:val="1"/>
      <w:numFmt w:val="bullet"/>
      <w:lvlText w:val="•"/>
      <w:lvlJc w:val="left"/>
      <w:pPr>
        <w:tabs>
          <w:tab w:val="num" w:pos="2880"/>
        </w:tabs>
        <w:ind w:left="2880" w:hanging="360"/>
      </w:pPr>
      <w:rPr>
        <w:rFonts w:ascii="Arial" w:hAnsi="Arial" w:hint="default"/>
      </w:rPr>
    </w:lvl>
    <w:lvl w:ilvl="4" w:tplc="061CA70E" w:tentative="1">
      <w:start w:val="1"/>
      <w:numFmt w:val="bullet"/>
      <w:lvlText w:val="•"/>
      <w:lvlJc w:val="left"/>
      <w:pPr>
        <w:tabs>
          <w:tab w:val="num" w:pos="3600"/>
        </w:tabs>
        <w:ind w:left="3600" w:hanging="360"/>
      </w:pPr>
      <w:rPr>
        <w:rFonts w:ascii="Arial" w:hAnsi="Arial" w:hint="default"/>
      </w:rPr>
    </w:lvl>
    <w:lvl w:ilvl="5" w:tplc="3EE2B752" w:tentative="1">
      <w:start w:val="1"/>
      <w:numFmt w:val="bullet"/>
      <w:lvlText w:val="•"/>
      <w:lvlJc w:val="left"/>
      <w:pPr>
        <w:tabs>
          <w:tab w:val="num" w:pos="4320"/>
        </w:tabs>
        <w:ind w:left="4320" w:hanging="360"/>
      </w:pPr>
      <w:rPr>
        <w:rFonts w:ascii="Arial" w:hAnsi="Arial" w:hint="default"/>
      </w:rPr>
    </w:lvl>
    <w:lvl w:ilvl="6" w:tplc="341C7F60" w:tentative="1">
      <w:start w:val="1"/>
      <w:numFmt w:val="bullet"/>
      <w:lvlText w:val="•"/>
      <w:lvlJc w:val="left"/>
      <w:pPr>
        <w:tabs>
          <w:tab w:val="num" w:pos="5040"/>
        </w:tabs>
        <w:ind w:left="5040" w:hanging="360"/>
      </w:pPr>
      <w:rPr>
        <w:rFonts w:ascii="Arial" w:hAnsi="Arial" w:hint="default"/>
      </w:rPr>
    </w:lvl>
    <w:lvl w:ilvl="7" w:tplc="E422B04E" w:tentative="1">
      <w:start w:val="1"/>
      <w:numFmt w:val="bullet"/>
      <w:lvlText w:val="•"/>
      <w:lvlJc w:val="left"/>
      <w:pPr>
        <w:tabs>
          <w:tab w:val="num" w:pos="5760"/>
        </w:tabs>
        <w:ind w:left="5760" w:hanging="360"/>
      </w:pPr>
      <w:rPr>
        <w:rFonts w:ascii="Arial" w:hAnsi="Arial" w:hint="default"/>
      </w:rPr>
    </w:lvl>
    <w:lvl w:ilvl="8" w:tplc="1442A7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F147D2"/>
    <w:multiLevelType w:val="hybridMultilevel"/>
    <w:tmpl w:val="3078E73C"/>
    <w:lvl w:ilvl="0" w:tplc="712072BE">
      <w:start w:val="1"/>
      <w:numFmt w:val="bullet"/>
      <w:lvlText w:val="•"/>
      <w:lvlJc w:val="left"/>
      <w:pPr>
        <w:tabs>
          <w:tab w:val="num" w:pos="720"/>
        </w:tabs>
        <w:ind w:left="720" w:hanging="360"/>
      </w:pPr>
      <w:rPr>
        <w:rFonts w:ascii="Arial" w:hAnsi="Arial" w:hint="default"/>
      </w:rPr>
    </w:lvl>
    <w:lvl w:ilvl="1" w:tplc="66CC1D0E">
      <w:numFmt w:val="bullet"/>
      <w:lvlText w:val="–"/>
      <w:lvlJc w:val="left"/>
      <w:pPr>
        <w:tabs>
          <w:tab w:val="num" w:pos="1440"/>
        </w:tabs>
        <w:ind w:left="1440" w:hanging="360"/>
      </w:pPr>
      <w:rPr>
        <w:rFonts w:ascii="Arial" w:hAnsi="Arial" w:hint="default"/>
      </w:rPr>
    </w:lvl>
    <w:lvl w:ilvl="2" w:tplc="28A4764E" w:tentative="1">
      <w:start w:val="1"/>
      <w:numFmt w:val="bullet"/>
      <w:lvlText w:val="•"/>
      <w:lvlJc w:val="left"/>
      <w:pPr>
        <w:tabs>
          <w:tab w:val="num" w:pos="2160"/>
        </w:tabs>
        <w:ind w:left="2160" w:hanging="360"/>
      </w:pPr>
      <w:rPr>
        <w:rFonts w:ascii="Arial" w:hAnsi="Arial" w:hint="default"/>
      </w:rPr>
    </w:lvl>
    <w:lvl w:ilvl="3" w:tplc="19E85A1C" w:tentative="1">
      <w:start w:val="1"/>
      <w:numFmt w:val="bullet"/>
      <w:lvlText w:val="•"/>
      <w:lvlJc w:val="left"/>
      <w:pPr>
        <w:tabs>
          <w:tab w:val="num" w:pos="2880"/>
        </w:tabs>
        <w:ind w:left="2880" w:hanging="360"/>
      </w:pPr>
      <w:rPr>
        <w:rFonts w:ascii="Arial" w:hAnsi="Arial" w:hint="default"/>
      </w:rPr>
    </w:lvl>
    <w:lvl w:ilvl="4" w:tplc="60B42CE6" w:tentative="1">
      <w:start w:val="1"/>
      <w:numFmt w:val="bullet"/>
      <w:lvlText w:val="•"/>
      <w:lvlJc w:val="left"/>
      <w:pPr>
        <w:tabs>
          <w:tab w:val="num" w:pos="3600"/>
        </w:tabs>
        <w:ind w:left="3600" w:hanging="360"/>
      </w:pPr>
      <w:rPr>
        <w:rFonts w:ascii="Arial" w:hAnsi="Arial" w:hint="default"/>
      </w:rPr>
    </w:lvl>
    <w:lvl w:ilvl="5" w:tplc="BB30959A" w:tentative="1">
      <w:start w:val="1"/>
      <w:numFmt w:val="bullet"/>
      <w:lvlText w:val="•"/>
      <w:lvlJc w:val="left"/>
      <w:pPr>
        <w:tabs>
          <w:tab w:val="num" w:pos="4320"/>
        </w:tabs>
        <w:ind w:left="4320" w:hanging="360"/>
      </w:pPr>
      <w:rPr>
        <w:rFonts w:ascii="Arial" w:hAnsi="Arial" w:hint="default"/>
      </w:rPr>
    </w:lvl>
    <w:lvl w:ilvl="6" w:tplc="B2D4DFB6" w:tentative="1">
      <w:start w:val="1"/>
      <w:numFmt w:val="bullet"/>
      <w:lvlText w:val="•"/>
      <w:lvlJc w:val="left"/>
      <w:pPr>
        <w:tabs>
          <w:tab w:val="num" w:pos="5040"/>
        </w:tabs>
        <w:ind w:left="5040" w:hanging="360"/>
      </w:pPr>
      <w:rPr>
        <w:rFonts w:ascii="Arial" w:hAnsi="Arial" w:hint="default"/>
      </w:rPr>
    </w:lvl>
    <w:lvl w:ilvl="7" w:tplc="F058243C" w:tentative="1">
      <w:start w:val="1"/>
      <w:numFmt w:val="bullet"/>
      <w:lvlText w:val="•"/>
      <w:lvlJc w:val="left"/>
      <w:pPr>
        <w:tabs>
          <w:tab w:val="num" w:pos="5760"/>
        </w:tabs>
        <w:ind w:left="5760" w:hanging="360"/>
      </w:pPr>
      <w:rPr>
        <w:rFonts w:ascii="Arial" w:hAnsi="Arial" w:hint="default"/>
      </w:rPr>
    </w:lvl>
    <w:lvl w:ilvl="8" w:tplc="64DEF6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B541BC"/>
    <w:multiLevelType w:val="hybridMultilevel"/>
    <w:tmpl w:val="0B2037B2"/>
    <w:lvl w:ilvl="0" w:tplc="03368E54">
      <w:start w:val="1"/>
      <w:numFmt w:val="bullet"/>
      <w:lvlText w:val="•"/>
      <w:lvlJc w:val="left"/>
      <w:pPr>
        <w:tabs>
          <w:tab w:val="num" w:pos="720"/>
        </w:tabs>
        <w:ind w:left="720" w:hanging="360"/>
      </w:pPr>
      <w:rPr>
        <w:rFonts w:ascii="Arial" w:hAnsi="Arial" w:hint="default"/>
      </w:rPr>
    </w:lvl>
    <w:lvl w:ilvl="1" w:tplc="ADE47E78">
      <w:numFmt w:val="bullet"/>
      <w:lvlText w:val="–"/>
      <w:lvlJc w:val="left"/>
      <w:pPr>
        <w:tabs>
          <w:tab w:val="num" w:pos="1440"/>
        </w:tabs>
        <w:ind w:left="1440" w:hanging="360"/>
      </w:pPr>
      <w:rPr>
        <w:rFonts w:ascii="Arial" w:hAnsi="Arial" w:hint="default"/>
      </w:rPr>
    </w:lvl>
    <w:lvl w:ilvl="2" w:tplc="3CCE3942" w:tentative="1">
      <w:start w:val="1"/>
      <w:numFmt w:val="bullet"/>
      <w:lvlText w:val="•"/>
      <w:lvlJc w:val="left"/>
      <w:pPr>
        <w:tabs>
          <w:tab w:val="num" w:pos="2160"/>
        </w:tabs>
        <w:ind w:left="2160" w:hanging="360"/>
      </w:pPr>
      <w:rPr>
        <w:rFonts w:ascii="Arial" w:hAnsi="Arial" w:hint="default"/>
      </w:rPr>
    </w:lvl>
    <w:lvl w:ilvl="3" w:tplc="E9A63912" w:tentative="1">
      <w:start w:val="1"/>
      <w:numFmt w:val="bullet"/>
      <w:lvlText w:val="•"/>
      <w:lvlJc w:val="left"/>
      <w:pPr>
        <w:tabs>
          <w:tab w:val="num" w:pos="2880"/>
        </w:tabs>
        <w:ind w:left="2880" w:hanging="360"/>
      </w:pPr>
      <w:rPr>
        <w:rFonts w:ascii="Arial" w:hAnsi="Arial" w:hint="default"/>
      </w:rPr>
    </w:lvl>
    <w:lvl w:ilvl="4" w:tplc="B4B889B6" w:tentative="1">
      <w:start w:val="1"/>
      <w:numFmt w:val="bullet"/>
      <w:lvlText w:val="•"/>
      <w:lvlJc w:val="left"/>
      <w:pPr>
        <w:tabs>
          <w:tab w:val="num" w:pos="3600"/>
        </w:tabs>
        <w:ind w:left="3600" w:hanging="360"/>
      </w:pPr>
      <w:rPr>
        <w:rFonts w:ascii="Arial" w:hAnsi="Arial" w:hint="default"/>
      </w:rPr>
    </w:lvl>
    <w:lvl w:ilvl="5" w:tplc="9C305E30" w:tentative="1">
      <w:start w:val="1"/>
      <w:numFmt w:val="bullet"/>
      <w:lvlText w:val="•"/>
      <w:lvlJc w:val="left"/>
      <w:pPr>
        <w:tabs>
          <w:tab w:val="num" w:pos="4320"/>
        </w:tabs>
        <w:ind w:left="4320" w:hanging="360"/>
      </w:pPr>
      <w:rPr>
        <w:rFonts w:ascii="Arial" w:hAnsi="Arial" w:hint="default"/>
      </w:rPr>
    </w:lvl>
    <w:lvl w:ilvl="6" w:tplc="AF9A56BC" w:tentative="1">
      <w:start w:val="1"/>
      <w:numFmt w:val="bullet"/>
      <w:lvlText w:val="•"/>
      <w:lvlJc w:val="left"/>
      <w:pPr>
        <w:tabs>
          <w:tab w:val="num" w:pos="5040"/>
        </w:tabs>
        <w:ind w:left="5040" w:hanging="360"/>
      </w:pPr>
      <w:rPr>
        <w:rFonts w:ascii="Arial" w:hAnsi="Arial" w:hint="default"/>
      </w:rPr>
    </w:lvl>
    <w:lvl w:ilvl="7" w:tplc="030AFFCE" w:tentative="1">
      <w:start w:val="1"/>
      <w:numFmt w:val="bullet"/>
      <w:lvlText w:val="•"/>
      <w:lvlJc w:val="left"/>
      <w:pPr>
        <w:tabs>
          <w:tab w:val="num" w:pos="5760"/>
        </w:tabs>
        <w:ind w:left="5760" w:hanging="360"/>
      </w:pPr>
      <w:rPr>
        <w:rFonts w:ascii="Arial" w:hAnsi="Arial" w:hint="default"/>
      </w:rPr>
    </w:lvl>
    <w:lvl w:ilvl="8" w:tplc="2EA0F8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B935E4"/>
    <w:multiLevelType w:val="hybridMultilevel"/>
    <w:tmpl w:val="5A4EDDA6"/>
    <w:lvl w:ilvl="0" w:tplc="D2C21CB2">
      <w:start w:val="1"/>
      <w:numFmt w:val="bullet"/>
      <w:lvlText w:val="•"/>
      <w:lvlJc w:val="left"/>
      <w:pPr>
        <w:tabs>
          <w:tab w:val="num" w:pos="720"/>
        </w:tabs>
        <w:ind w:left="720" w:hanging="360"/>
      </w:pPr>
      <w:rPr>
        <w:rFonts w:ascii="Arial" w:hAnsi="Arial" w:hint="default"/>
      </w:rPr>
    </w:lvl>
    <w:lvl w:ilvl="1" w:tplc="43569B3A">
      <w:numFmt w:val="bullet"/>
      <w:lvlText w:val="–"/>
      <w:lvlJc w:val="left"/>
      <w:pPr>
        <w:tabs>
          <w:tab w:val="num" w:pos="1440"/>
        </w:tabs>
        <w:ind w:left="1440" w:hanging="360"/>
      </w:pPr>
      <w:rPr>
        <w:rFonts w:ascii="Arial" w:hAnsi="Arial" w:hint="default"/>
      </w:rPr>
    </w:lvl>
    <w:lvl w:ilvl="2" w:tplc="86C6BB18">
      <w:numFmt w:val="bullet"/>
      <w:lvlText w:val="•"/>
      <w:lvlJc w:val="left"/>
      <w:pPr>
        <w:tabs>
          <w:tab w:val="num" w:pos="2160"/>
        </w:tabs>
        <w:ind w:left="2160" w:hanging="360"/>
      </w:pPr>
      <w:rPr>
        <w:rFonts w:ascii="Arial" w:hAnsi="Arial" w:hint="default"/>
      </w:rPr>
    </w:lvl>
    <w:lvl w:ilvl="3" w:tplc="04D01550" w:tentative="1">
      <w:start w:val="1"/>
      <w:numFmt w:val="bullet"/>
      <w:lvlText w:val="•"/>
      <w:lvlJc w:val="left"/>
      <w:pPr>
        <w:tabs>
          <w:tab w:val="num" w:pos="2880"/>
        </w:tabs>
        <w:ind w:left="2880" w:hanging="360"/>
      </w:pPr>
      <w:rPr>
        <w:rFonts w:ascii="Arial" w:hAnsi="Arial" w:hint="default"/>
      </w:rPr>
    </w:lvl>
    <w:lvl w:ilvl="4" w:tplc="E278DA2A" w:tentative="1">
      <w:start w:val="1"/>
      <w:numFmt w:val="bullet"/>
      <w:lvlText w:val="•"/>
      <w:lvlJc w:val="left"/>
      <w:pPr>
        <w:tabs>
          <w:tab w:val="num" w:pos="3600"/>
        </w:tabs>
        <w:ind w:left="3600" w:hanging="360"/>
      </w:pPr>
      <w:rPr>
        <w:rFonts w:ascii="Arial" w:hAnsi="Arial" w:hint="default"/>
      </w:rPr>
    </w:lvl>
    <w:lvl w:ilvl="5" w:tplc="05DAED90" w:tentative="1">
      <w:start w:val="1"/>
      <w:numFmt w:val="bullet"/>
      <w:lvlText w:val="•"/>
      <w:lvlJc w:val="left"/>
      <w:pPr>
        <w:tabs>
          <w:tab w:val="num" w:pos="4320"/>
        </w:tabs>
        <w:ind w:left="4320" w:hanging="360"/>
      </w:pPr>
      <w:rPr>
        <w:rFonts w:ascii="Arial" w:hAnsi="Arial" w:hint="default"/>
      </w:rPr>
    </w:lvl>
    <w:lvl w:ilvl="6" w:tplc="5620968E" w:tentative="1">
      <w:start w:val="1"/>
      <w:numFmt w:val="bullet"/>
      <w:lvlText w:val="•"/>
      <w:lvlJc w:val="left"/>
      <w:pPr>
        <w:tabs>
          <w:tab w:val="num" w:pos="5040"/>
        </w:tabs>
        <w:ind w:left="5040" w:hanging="360"/>
      </w:pPr>
      <w:rPr>
        <w:rFonts w:ascii="Arial" w:hAnsi="Arial" w:hint="default"/>
      </w:rPr>
    </w:lvl>
    <w:lvl w:ilvl="7" w:tplc="4EF6A51E" w:tentative="1">
      <w:start w:val="1"/>
      <w:numFmt w:val="bullet"/>
      <w:lvlText w:val="•"/>
      <w:lvlJc w:val="left"/>
      <w:pPr>
        <w:tabs>
          <w:tab w:val="num" w:pos="5760"/>
        </w:tabs>
        <w:ind w:left="5760" w:hanging="360"/>
      </w:pPr>
      <w:rPr>
        <w:rFonts w:ascii="Arial" w:hAnsi="Arial" w:hint="default"/>
      </w:rPr>
    </w:lvl>
    <w:lvl w:ilvl="8" w:tplc="06CE8C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C1443D"/>
    <w:multiLevelType w:val="hybridMultilevel"/>
    <w:tmpl w:val="1CE86558"/>
    <w:lvl w:ilvl="0" w:tplc="457E6DB6">
      <w:start w:val="1"/>
      <w:numFmt w:val="bullet"/>
      <w:lvlText w:val="•"/>
      <w:lvlJc w:val="left"/>
      <w:pPr>
        <w:tabs>
          <w:tab w:val="num" w:pos="720"/>
        </w:tabs>
        <w:ind w:left="720" w:hanging="360"/>
      </w:pPr>
      <w:rPr>
        <w:rFonts w:ascii="Arial" w:hAnsi="Arial" w:hint="default"/>
      </w:rPr>
    </w:lvl>
    <w:lvl w:ilvl="1" w:tplc="37C040FA">
      <w:numFmt w:val="bullet"/>
      <w:lvlText w:val="–"/>
      <w:lvlJc w:val="left"/>
      <w:pPr>
        <w:tabs>
          <w:tab w:val="num" w:pos="1440"/>
        </w:tabs>
        <w:ind w:left="1440" w:hanging="360"/>
      </w:pPr>
      <w:rPr>
        <w:rFonts w:ascii="Arial" w:hAnsi="Arial" w:hint="default"/>
      </w:rPr>
    </w:lvl>
    <w:lvl w:ilvl="2" w:tplc="3D2A0596">
      <w:numFmt w:val="bullet"/>
      <w:lvlText w:val="•"/>
      <w:lvlJc w:val="left"/>
      <w:pPr>
        <w:tabs>
          <w:tab w:val="num" w:pos="2160"/>
        </w:tabs>
        <w:ind w:left="2160" w:hanging="360"/>
      </w:pPr>
      <w:rPr>
        <w:rFonts w:ascii="Arial" w:hAnsi="Arial" w:hint="default"/>
      </w:rPr>
    </w:lvl>
    <w:lvl w:ilvl="3" w:tplc="B0985F1A" w:tentative="1">
      <w:start w:val="1"/>
      <w:numFmt w:val="bullet"/>
      <w:lvlText w:val="•"/>
      <w:lvlJc w:val="left"/>
      <w:pPr>
        <w:tabs>
          <w:tab w:val="num" w:pos="2880"/>
        </w:tabs>
        <w:ind w:left="2880" w:hanging="360"/>
      </w:pPr>
      <w:rPr>
        <w:rFonts w:ascii="Arial" w:hAnsi="Arial" w:hint="default"/>
      </w:rPr>
    </w:lvl>
    <w:lvl w:ilvl="4" w:tplc="E89A1986" w:tentative="1">
      <w:start w:val="1"/>
      <w:numFmt w:val="bullet"/>
      <w:lvlText w:val="•"/>
      <w:lvlJc w:val="left"/>
      <w:pPr>
        <w:tabs>
          <w:tab w:val="num" w:pos="3600"/>
        </w:tabs>
        <w:ind w:left="3600" w:hanging="360"/>
      </w:pPr>
      <w:rPr>
        <w:rFonts w:ascii="Arial" w:hAnsi="Arial" w:hint="default"/>
      </w:rPr>
    </w:lvl>
    <w:lvl w:ilvl="5" w:tplc="97D418AC" w:tentative="1">
      <w:start w:val="1"/>
      <w:numFmt w:val="bullet"/>
      <w:lvlText w:val="•"/>
      <w:lvlJc w:val="left"/>
      <w:pPr>
        <w:tabs>
          <w:tab w:val="num" w:pos="4320"/>
        </w:tabs>
        <w:ind w:left="4320" w:hanging="360"/>
      </w:pPr>
      <w:rPr>
        <w:rFonts w:ascii="Arial" w:hAnsi="Arial" w:hint="default"/>
      </w:rPr>
    </w:lvl>
    <w:lvl w:ilvl="6" w:tplc="CD887DA2" w:tentative="1">
      <w:start w:val="1"/>
      <w:numFmt w:val="bullet"/>
      <w:lvlText w:val="•"/>
      <w:lvlJc w:val="left"/>
      <w:pPr>
        <w:tabs>
          <w:tab w:val="num" w:pos="5040"/>
        </w:tabs>
        <w:ind w:left="5040" w:hanging="360"/>
      </w:pPr>
      <w:rPr>
        <w:rFonts w:ascii="Arial" w:hAnsi="Arial" w:hint="default"/>
      </w:rPr>
    </w:lvl>
    <w:lvl w:ilvl="7" w:tplc="4A10A6D2" w:tentative="1">
      <w:start w:val="1"/>
      <w:numFmt w:val="bullet"/>
      <w:lvlText w:val="•"/>
      <w:lvlJc w:val="left"/>
      <w:pPr>
        <w:tabs>
          <w:tab w:val="num" w:pos="5760"/>
        </w:tabs>
        <w:ind w:left="5760" w:hanging="360"/>
      </w:pPr>
      <w:rPr>
        <w:rFonts w:ascii="Arial" w:hAnsi="Arial" w:hint="default"/>
      </w:rPr>
    </w:lvl>
    <w:lvl w:ilvl="8" w:tplc="38E4E4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94B774A"/>
    <w:multiLevelType w:val="hybridMultilevel"/>
    <w:tmpl w:val="60224C9C"/>
    <w:lvl w:ilvl="0" w:tplc="6AB65F12">
      <w:start w:val="1"/>
      <w:numFmt w:val="bullet"/>
      <w:lvlText w:val="•"/>
      <w:lvlJc w:val="left"/>
      <w:pPr>
        <w:tabs>
          <w:tab w:val="num" w:pos="720"/>
        </w:tabs>
        <w:ind w:left="720" w:hanging="360"/>
      </w:pPr>
      <w:rPr>
        <w:rFonts w:ascii="Arial" w:hAnsi="Arial" w:hint="default"/>
      </w:rPr>
    </w:lvl>
    <w:lvl w:ilvl="1" w:tplc="C65C598C">
      <w:numFmt w:val="bullet"/>
      <w:lvlText w:val="–"/>
      <w:lvlJc w:val="left"/>
      <w:pPr>
        <w:tabs>
          <w:tab w:val="num" w:pos="1440"/>
        </w:tabs>
        <w:ind w:left="1440" w:hanging="360"/>
      </w:pPr>
      <w:rPr>
        <w:rFonts w:ascii="Arial" w:hAnsi="Arial" w:hint="default"/>
      </w:rPr>
    </w:lvl>
    <w:lvl w:ilvl="2" w:tplc="B02AC3EA" w:tentative="1">
      <w:start w:val="1"/>
      <w:numFmt w:val="bullet"/>
      <w:lvlText w:val="•"/>
      <w:lvlJc w:val="left"/>
      <w:pPr>
        <w:tabs>
          <w:tab w:val="num" w:pos="2160"/>
        </w:tabs>
        <w:ind w:left="2160" w:hanging="360"/>
      </w:pPr>
      <w:rPr>
        <w:rFonts w:ascii="Arial" w:hAnsi="Arial" w:hint="default"/>
      </w:rPr>
    </w:lvl>
    <w:lvl w:ilvl="3" w:tplc="8224369C" w:tentative="1">
      <w:start w:val="1"/>
      <w:numFmt w:val="bullet"/>
      <w:lvlText w:val="•"/>
      <w:lvlJc w:val="left"/>
      <w:pPr>
        <w:tabs>
          <w:tab w:val="num" w:pos="2880"/>
        </w:tabs>
        <w:ind w:left="2880" w:hanging="360"/>
      </w:pPr>
      <w:rPr>
        <w:rFonts w:ascii="Arial" w:hAnsi="Arial" w:hint="default"/>
      </w:rPr>
    </w:lvl>
    <w:lvl w:ilvl="4" w:tplc="79F8C206" w:tentative="1">
      <w:start w:val="1"/>
      <w:numFmt w:val="bullet"/>
      <w:lvlText w:val="•"/>
      <w:lvlJc w:val="left"/>
      <w:pPr>
        <w:tabs>
          <w:tab w:val="num" w:pos="3600"/>
        </w:tabs>
        <w:ind w:left="3600" w:hanging="360"/>
      </w:pPr>
      <w:rPr>
        <w:rFonts w:ascii="Arial" w:hAnsi="Arial" w:hint="default"/>
      </w:rPr>
    </w:lvl>
    <w:lvl w:ilvl="5" w:tplc="DB42F1AC" w:tentative="1">
      <w:start w:val="1"/>
      <w:numFmt w:val="bullet"/>
      <w:lvlText w:val="•"/>
      <w:lvlJc w:val="left"/>
      <w:pPr>
        <w:tabs>
          <w:tab w:val="num" w:pos="4320"/>
        </w:tabs>
        <w:ind w:left="4320" w:hanging="360"/>
      </w:pPr>
      <w:rPr>
        <w:rFonts w:ascii="Arial" w:hAnsi="Arial" w:hint="default"/>
      </w:rPr>
    </w:lvl>
    <w:lvl w:ilvl="6" w:tplc="1312E854" w:tentative="1">
      <w:start w:val="1"/>
      <w:numFmt w:val="bullet"/>
      <w:lvlText w:val="•"/>
      <w:lvlJc w:val="left"/>
      <w:pPr>
        <w:tabs>
          <w:tab w:val="num" w:pos="5040"/>
        </w:tabs>
        <w:ind w:left="5040" w:hanging="360"/>
      </w:pPr>
      <w:rPr>
        <w:rFonts w:ascii="Arial" w:hAnsi="Arial" w:hint="default"/>
      </w:rPr>
    </w:lvl>
    <w:lvl w:ilvl="7" w:tplc="73E813C8" w:tentative="1">
      <w:start w:val="1"/>
      <w:numFmt w:val="bullet"/>
      <w:lvlText w:val="•"/>
      <w:lvlJc w:val="left"/>
      <w:pPr>
        <w:tabs>
          <w:tab w:val="num" w:pos="5760"/>
        </w:tabs>
        <w:ind w:left="5760" w:hanging="360"/>
      </w:pPr>
      <w:rPr>
        <w:rFonts w:ascii="Arial" w:hAnsi="Arial" w:hint="default"/>
      </w:rPr>
    </w:lvl>
    <w:lvl w:ilvl="8" w:tplc="22C08F3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8615C1"/>
    <w:multiLevelType w:val="hybridMultilevel"/>
    <w:tmpl w:val="9E74403E"/>
    <w:lvl w:ilvl="0" w:tplc="F4668BD8">
      <w:start w:val="1"/>
      <w:numFmt w:val="bullet"/>
      <w:lvlText w:val="•"/>
      <w:lvlJc w:val="left"/>
      <w:pPr>
        <w:tabs>
          <w:tab w:val="num" w:pos="720"/>
        </w:tabs>
        <w:ind w:left="720" w:hanging="360"/>
      </w:pPr>
      <w:rPr>
        <w:rFonts w:ascii="Arial" w:hAnsi="Arial" w:hint="default"/>
      </w:rPr>
    </w:lvl>
    <w:lvl w:ilvl="1" w:tplc="7A209470">
      <w:numFmt w:val="bullet"/>
      <w:lvlText w:val="–"/>
      <w:lvlJc w:val="left"/>
      <w:pPr>
        <w:tabs>
          <w:tab w:val="num" w:pos="1440"/>
        </w:tabs>
        <w:ind w:left="1440" w:hanging="360"/>
      </w:pPr>
      <w:rPr>
        <w:rFonts w:ascii="Arial" w:hAnsi="Arial" w:hint="default"/>
      </w:rPr>
    </w:lvl>
    <w:lvl w:ilvl="2" w:tplc="10C603AE" w:tentative="1">
      <w:start w:val="1"/>
      <w:numFmt w:val="bullet"/>
      <w:lvlText w:val="•"/>
      <w:lvlJc w:val="left"/>
      <w:pPr>
        <w:tabs>
          <w:tab w:val="num" w:pos="2160"/>
        </w:tabs>
        <w:ind w:left="2160" w:hanging="360"/>
      </w:pPr>
      <w:rPr>
        <w:rFonts w:ascii="Arial" w:hAnsi="Arial" w:hint="default"/>
      </w:rPr>
    </w:lvl>
    <w:lvl w:ilvl="3" w:tplc="91785226" w:tentative="1">
      <w:start w:val="1"/>
      <w:numFmt w:val="bullet"/>
      <w:lvlText w:val="•"/>
      <w:lvlJc w:val="left"/>
      <w:pPr>
        <w:tabs>
          <w:tab w:val="num" w:pos="2880"/>
        </w:tabs>
        <w:ind w:left="2880" w:hanging="360"/>
      </w:pPr>
      <w:rPr>
        <w:rFonts w:ascii="Arial" w:hAnsi="Arial" w:hint="default"/>
      </w:rPr>
    </w:lvl>
    <w:lvl w:ilvl="4" w:tplc="DC565AD6" w:tentative="1">
      <w:start w:val="1"/>
      <w:numFmt w:val="bullet"/>
      <w:lvlText w:val="•"/>
      <w:lvlJc w:val="left"/>
      <w:pPr>
        <w:tabs>
          <w:tab w:val="num" w:pos="3600"/>
        </w:tabs>
        <w:ind w:left="3600" w:hanging="360"/>
      </w:pPr>
      <w:rPr>
        <w:rFonts w:ascii="Arial" w:hAnsi="Arial" w:hint="default"/>
      </w:rPr>
    </w:lvl>
    <w:lvl w:ilvl="5" w:tplc="2E527850" w:tentative="1">
      <w:start w:val="1"/>
      <w:numFmt w:val="bullet"/>
      <w:lvlText w:val="•"/>
      <w:lvlJc w:val="left"/>
      <w:pPr>
        <w:tabs>
          <w:tab w:val="num" w:pos="4320"/>
        </w:tabs>
        <w:ind w:left="4320" w:hanging="360"/>
      </w:pPr>
      <w:rPr>
        <w:rFonts w:ascii="Arial" w:hAnsi="Arial" w:hint="default"/>
      </w:rPr>
    </w:lvl>
    <w:lvl w:ilvl="6" w:tplc="202C8DCC" w:tentative="1">
      <w:start w:val="1"/>
      <w:numFmt w:val="bullet"/>
      <w:lvlText w:val="•"/>
      <w:lvlJc w:val="left"/>
      <w:pPr>
        <w:tabs>
          <w:tab w:val="num" w:pos="5040"/>
        </w:tabs>
        <w:ind w:left="5040" w:hanging="360"/>
      </w:pPr>
      <w:rPr>
        <w:rFonts w:ascii="Arial" w:hAnsi="Arial" w:hint="default"/>
      </w:rPr>
    </w:lvl>
    <w:lvl w:ilvl="7" w:tplc="2ED0494C" w:tentative="1">
      <w:start w:val="1"/>
      <w:numFmt w:val="bullet"/>
      <w:lvlText w:val="•"/>
      <w:lvlJc w:val="left"/>
      <w:pPr>
        <w:tabs>
          <w:tab w:val="num" w:pos="5760"/>
        </w:tabs>
        <w:ind w:left="5760" w:hanging="360"/>
      </w:pPr>
      <w:rPr>
        <w:rFonts w:ascii="Arial" w:hAnsi="Arial" w:hint="default"/>
      </w:rPr>
    </w:lvl>
    <w:lvl w:ilvl="8" w:tplc="60D068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3"/>
  </w:num>
  <w:num w:numId="3">
    <w:abstractNumId w:val="38"/>
  </w:num>
  <w:num w:numId="4">
    <w:abstractNumId w:val="9"/>
  </w:num>
  <w:num w:numId="5">
    <w:abstractNumId w:val="16"/>
  </w:num>
  <w:num w:numId="6">
    <w:abstractNumId w:val="30"/>
  </w:num>
  <w:num w:numId="7">
    <w:abstractNumId w:val="24"/>
  </w:num>
  <w:num w:numId="8">
    <w:abstractNumId w:val="39"/>
    <w:lvlOverride w:ilvl="0">
      <w:startOverride w:val="1"/>
    </w:lvlOverride>
  </w:num>
  <w:num w:numId="9">
    <w:abstractNumId w:val="28"/>
  </w:num>
  <w:num w:numId="10">
    <w:abstractNumId w:val="18"/>
  </w:num>
  <w:num w:numId="11">
    <w:abstractNumId w:val="25"/>
  </w:num>
  <w:num w:numId="12">
    <w:abstractNumId w:val="6"/>
  </w:num>
  <w:num w:numId="13">
    <w:abstractNumId w:val="27"/>
  </w:num>
  <w:num w:numId="14">
    <w:abstractNumId w:val="0"/>
  </w:num>
  <w:num w:numId="15">
    <w:abstractNumId w:val="1"/>
  </w:num>
  <w:num w:numId="16">
    <w:abstractNumId w:val="4"/>
  </w:num>
  <w:num w:numId="17">
    <w:abstractNumId w:val="22"/>
  </w:num>
  <w:num w:numId="18">
    <w:abstractNumId w:val="34"/>
  </w:num>
  <w:num w:numId="19">
    <w:abstractNumId w:val="7"/>
  </w:num>
  <w:num w:numId="20">
    <w:abstractNumId w:val="19"/>
  </w:num>
  <w:num w:numId="21">
    <w:abstractNumId w:val="14"/>
  </w:num>
  <w:num w:numId="22">
    <w:abstractNumId w:val="21"/>
  </w:num>
  <w:num w:numId="23">
    <w:abstractNumId w:val="2"/>
  </w:num>
  <w:num w:numId="24">
    <w:abstractNumId w:val="13"/>
  </w:num>
  <w:num w:numId="25">
    <w:abstractNumId w:val="31"/>
  </w:num>
  <w:num w:numId="26">
    <w:abstractNumId w:val="11"/>
  </w:num>
  <w:num w:numId="27">
    <w:abstractNumId w:val="5"/>
  </w:num>
  <w:num w:numId="28">
    <w:abstractNumId w:val="37"/>
  </w:num>
  <w:num w:numId="29">
    <w:abstractNumId w:val="8"/>
  </w:num>
  <w:num w:numId="30">
    <w:abstractNumId w:val="15"/>
  </w:num>
  <w:num w:numId="31">
    <w:abstractNumId w:val="32"/>
  </w:num>
  <w:num w:numId="32">
    <w:abstractNumId w:val="23"/>
  </w:num>
  <w:num w:numId="33">
    <w:abstractNumId w:val="20"/>
  </w:num>
  <w:num w:numId="34">
    <w:abstractNumId w:val="26"/>
  </w:num>
  <w:num w:numId="35">
    <w:abstractNumId w:val="36"/>
  </w:num>
  <w:num w:numId="36">
    <w:abstractNumId w:val="12"/>
  </w:num>
  <w:num w:numId="37">
    <w:abstractNumId w:val="35"/>
  </w:num>
  <w:num w:numId="38">
    <w:abstractNumId w:val="3"/>
  </w:num>
  <w:num w:numId="39">
    <w:abstractNumId w:val="10"/>
  </w:num>
  <w:num w:numId="40">
    <w:abstractNumId w:val="35"/>
  </w:num>
  <w:num w:numId="41">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4D0"/>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8BE"/>
    <w:rsid w:val="00041973"/>
    <w:rsid w:val="000419B9"/>
    <w:rsid w:val="000420FB"/>
    <w:rsid w:val="0004262C"/>
    <w:rsid w:val="00042D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5BF"/>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1B3"/>
    <w:rsid w:val="000B74B7"/>
    <w:rsid w:val="000C063B"/>
    <w:rsid w:val="000C084C"/>
    <w:rsid w:val="000C086D"/>
    <w:rsid w:val="000C0B1F"/>
    <w:rsid w:val="000C1292"/>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B0D"/>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5F0"/>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8B3"/>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CF1"/>
    <w:rsid w:val="00211D4D"/>
    <w:rsid w:val="002121D7"/>
    <w:rsid w:val="00212317"/>
    <w:rsid w:val="00212793"/>
    <w:rsid w:val="002127B4"/>
    <w:rsid w:val="002127E6"/>
    <w:rsid w:val="002128DF"/>
    <w:rsid w:val="002129BB"/>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DDB"/>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5A1"/>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C1F"/>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CFD"/>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81"/>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67"/>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9F6"/>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8BF"/>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47C"/>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CA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2B1"/>
    <w:rsid w:val="00503BB1"/>
    <w:rsid w:val="00503CBC"/>
    <w:rsid w:val="00503CFC"/>
    <w:rsid w:val="00504201"/>
    <w:rsid w:val="0050420E"/>
    <w:rsid w:val="005048BE"/>
    <w:rsid w:val="00505386"/>
    <w:rsid w:val="00505475"/>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C02"/>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ACB"/>
    <w:rsid w:val="00643CD3"/>
    <w:rsid w:val="00643ECF"/>
    <w:rsid w:val="00644282"/>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E61"/>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A42"/>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031"/>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15B"/>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A2A"/>
    <w:rsid w:val="00822B6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9D2"/>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06E"/>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D10"/>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EB7"/>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0EC3"/>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3DC"/>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82F"/>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39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740"/>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558"/>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DB0"/>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8C"/>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43F"/>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1F"/>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E98"/>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5AB4"/>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7D703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7971">
      <w:bodyDiv w:val="1"/>
      <w:marLeft w:val="0"/>
      <w:marRight w:val="0"/>
      <w:marTop w:val="0"/>
      <w:marBottom w:val="0"/>
      <w:divBdr>
        <w:top w:val="none" w:sz="0" w:space="0" w:color="auto"/>
        <w:left w:val="none" w:sz="0" w:space="0" w:color="auto"/>
        <w:bottom w:val="none" w:sz="0" w:space="0" w:color="auto"/>
        <w:right w:val="none" w:sz="0" w:space="0" w:color="auto"/>
      </w:divBdr>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0987436">
      <w:bodyDiv w:val="1"/>
      <w:marLeft w:val="0"/>
      <w:marRight w:val="0"/>
      <w:marTop w:val="0"/>
      <w:marBottom w:val="0"/>
      <w:divBdr>
        <w:top w:val="none" w:sz="0" w:space="0" w:color="auto"/>
        <w:left w:val="none" w:sz="0" w:space="0" w:color="auto"/>
        <w:bottom w:val="none" w:sz="0" w:space="0" w:color="auto"/>
        <w:right w:val="none" w:sz="0" w:space="0" w:color="auto"/>
      </w:divBdr>
    </w:div>
    <w:div w:id="43909953">
      <w:bodyDiv w:val="1"/>
      <w:marLeft w:val="0"/>
      <w:marRight w:val="0"/>
      <w:marTop w:val="0"/>
      <w:marBottom w:val="0"/>
      <w:divBdr>
        <w:top w:val="none" w:sz="0" w:space="0" w:color="auto"/>
        <w:left w:val="none" w:sz="0" w:space="0" w:color="auto"/>
        <w:bottom w:val="none" w:sz="0" w:space="0" w:color="auto"/>
        <w:right w:val="none" w:sz="0" w:space="0" w:color="auto"/>
      </w:divBdr>
    </w:div>
    <w:div w:id="4445329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0975454">
      <w:bodyDiv w:val="1"/>
      <w:marLeft w:val="0"/>
      <w:marRight w:val="0"/>
      <w:marTop w:val="0"/>
      <w:marBottom w:val="0"/>
      <w:divBdr>
        <w:top w:val="none" w:sz="0" w:space="0" w:color="auto"/>
        <w:left w:val="none" w:sz="0" w:space="0" w:color="auto"/>
        <w:bottom w:val="none" w:sz="0" w:space="0" w:color="auto"/>
        <w:right w:val="none" w:sz="0" w:space="0" w:color="auto"/>
      </w:divBdr>
      <w:divsChild>
        <w:div w:id="286203470">
          <w:marLeft w:val="547"/>
          <w:marRight w:val="0"/>
          <w:marTop w:val="106"/>
          <w:marBottom w:val="0"/>
          <w:divBdr>
            <w:top w:val="none" w:sz="0" w:space="0" w:color="auto"/>
            <w:left w:val="none" w:sz="0" w:space="0" w:color="auto"/>
            <w:bottom w:val="none" w:sz="0" w:space="0" w:color="auto"/>
            <w:right w:val="none" w:sz="0" w:space="0" w:color="auto"/>
          </w:divBdr>
        </w:div>
        <w:div w:id="1130247217">
          <w:marLeft w:val="1166"/>
          <w:marRight w:val="0"/>
          <w:marTop w:val="91"/>
          <w:marBottom w:val="0"/>
          <w:divBdr>
            <w:top w:val="none" w:sz="0" w:space="0" w:color="auto"/>
            <w:left w:val="none" w:sz="0" w:space="0" w:color="auto"/>
            <w:bottom w:val="none" w:sz="0" w:space="0" w:color="auto"/>
            <w:right w:val="none" w:sz="0" w:space="0" w:color="auto"/>
          </w:divBdr>
        </w:div>
        <w:div w:id="1792627359">
          <w:marLeft w:val="1800"/>
          <w:marRight w:val="0"/>
          <w:marTop w:val="91"/>
          <w:marBottom w:val="0"/>
          <w:divBdr>
            <w:top w:val="none" w:sz="0" w:space="0" w:color="auto"/>
            <w:left w:val="none" w:sz="0" w:space="0" w:color="auto"/>
            <w:bottom w:val="none" w:sz="0" w:space="0" w:color="auto"/>
            <w:right w:val="none" w:sz="0" w:space="0" w:color="auto"/>
          </w:divBdr>
        </w:div>
        <w:div w:id="1029529149">
          <w:marLeft w:val="1166"/>
          <w:marRight w:val="0"/>
          <w:marTop w:val="91"/>
          <w:marBottom w:val="0"/>
          <w:divBdr>
            <w:top w:val="none" w:sz="0" w:space="0" w:color="auto"/>
            <w:left w:val="none" w:sz="0" w:space="0" w:color="auto"/>
            <w:bottom w:val="none" w:sz="0" w:space="0" w:color="auto"/>
            <w:right w:val="none" w:sz="0" w:space="0" w:color="auto"/>
          </w:divBdr>
        </w:div>
        <w:div w:id="1862471825">
          <w:marLeft w:val="1800"/>
          <w:marRight w:val="0"/>
          <w:marTop w:val="91"/>
          <w:marBottom w:val="0"/>
          <w:divBdr>
            <w:top w:val="none" w:sz="0" w:space="0" w:color="auto"/>
            <w:left w:val="none" w:sz="0" w:space="0" w:color="auto"/>
            <w:bottom w:val="none" w:sz="0" w:space="0" w:color="auto"/>
            <w:right w:val="none" w:sz="0" w:space="0" w:color="auto"/>
          </w:divBdr>
        </w:div>
        <w:div w:id="1946234126">
          <w:marLeft w:val="1166"/>
          <w:marRight w:val="0"/>
          <w:marTop w:val="82"/>
          <w:marBottom w:val="0"/>
          <w:divBdr>
            <w:top w:val="none" w:sz="0" w:space="0" w:color="auto"/>
            <w:left w:val="none" w:sz="0" w:space="0" w:color="auto"/>
            <w:bottom w:val="none" w:sz="0" w:space="0" w:color="auto"/>
            <w:right w:val="none" w:sz="0" w:space="0" w:color="auto"/>
          </w:divBdr>
        </w:div>
        <w:div w:id="1182935662">
          <w:marLeft w:val="1800"/>
          <w:marRight w:val="0"/>
          <w:marTop w:val="91"/>
          <w:marBottom w:val="0"/>
          <w:divBdr>
            <w:top w:val="none" w:sz="0" w:space="0" w:color="auto"/>
            <w:left w:val="none" w:sz="0" w:space="0" w:color="auto"/>
            <w:bottom w:val="none" w:sz="0" w:space="0" w:color="auto"/>
            <w:right w:val="none" w:sz="0" w:space="0" w:color="auto"/>
          </w:divBdr>
        </w:div>
        <w:div w:id="571700139">
          <w:marLeft w:val="1166"/>
          <w:marRight w:val="0"/>
          <w:marTop w:val="82"/>
          <w:marBottom w:val="0"/>
          <w:divBdr>
            <w:top w:val="none" w:sz="0" w:space="0" w:color="auto"/>
            <w:left w:val="none" w:sz="0" w:space="0" w:color="auto"/>
            <w:bottom w:val="none" w:sz="0" w:space="0" w:color="auto"/>
            <w:right w:val="none" w:sz="0" w:space="0" w:color="auto"/>
          </w:divBdr>
        </w:div>
        <w:div w:id="201330568">
          <w:marLeft w:val="1800"/>
          <w:marRight w:val="0"/>
          <w:marTop w:val="91"/>
          <w:marBottom w:val="0"/>
          <w:divBdr>
            <w:top w:val="none" w:sz="0" w:space="0" w:color="auto"/>
            <w:left w:val="none" w:sz="0" w:space="0" w:color="auto"/>
            <w:bottom w:val="none" w:sz="0" w:space="0" w:color="auto"/>
            <w:right w:val="none" w:sz="0" w:space="0" w:color="auto"/>
          </w:divBdr>
        </w:div>
        <w:div w:id="131362482">
          <w:marLeft w:val="1800"/>
          <w:marRight w:val="0"/>
          <w:marTop w:val="91"/>
          <w:marBottom w:val="0"/>
          <w:divBdr>
            <w:top w:val="none" w:sz="0" w:space="0" w:color="auto"/>
            <w:left w:val="none" w:sz="0" w:space="0" w:color="auto"/>
            <w:bottom w:val="none" w:sz="0" w:space="0" w:color="auto"/>
            <w:right w:val="none" w:sz="0" w:space="0" w:color="auto"/>
          </w:divBdr>
        </w:div>
        <w:div w:id="573852751">
          <w:marLeft w:val="2520"/>
          <w:marRight w:val="0"/>
          <w:marTop w:val="77"/>
          <w:marBottom w:val="0"/>
          <w:divBdr>
            <w:top w:val="none" w:sz="0" w:space="0" w:color="auto"/>
            <w:left w:val="none" w:sz="0" w:space="0" w:color="auto"/>
            <w:bottom w:val="none" w:sz="0" w:space="0" w:color="auto"/>
            <w:right w:val="none" w:sz="0" w:space="0" w:color="auto"/>
          </w:divBdr>
        </w:div>
        <w:div w:id="1664309598">
          <w:marLeft w:val="252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2763857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844962">
      <w:bodyDiv w:val="1"/>
      <w:marLeft w:val="0"/>
      <w:marRight w:val="0"/>
      <w:marTop w:val="0"/>
      <w:marBottom w:val="0"/>
      <w:divBdr>
        <w:top w:val="none" w:sz="0" w:space="0" w:color="auto"/>
        <w:left w:val="none" w:sz="0" w:space="0" w:color="auto"/>
        <w:bottom w:val="none" w:sz="0" w:space="0" w:color="auto"/>
        <w:right w:val="none" w:sz="0" w:space="0" w:color="auto"/>
      </w:divBdr>
      <w:divsChild>
        <w:div w:id="1740983228">
          <w:marLeft w:val="547"/>
          <w:marRight w:val="0"/>
          <w:marTop w:val="72"/>
          <w:marBottom w:val="0"/>
          <w:divBdr>
            <w:top w:val="none" w:sz="0" w:space="0" w:color="auto"/>
            <w:left w:val="none" w:sz="0" w:space="0" w:color="auto"/>
            <w:bottom w:val="none" w:sz="0" w:space="0" w:color="auto"/>
            <w:right w:val="none" w:sz="0" w:space="0" w:color="auto"/>
          </w:divBdr>
        </w:div>
        <w:div w:id="1953628609">
          <w:marLeft w:val="1166"/>
          <w:marRight w:val="0"/>
          <w:marTop w:val="62"/>
          <w:marBottom w:val="0"/>
          <w:divBdr>
            <w:top w:val="none" w:sz="0" w:space="0" w:color="auto"/>
            <w:left w:val="none" w:sz="0" w:space="0" w:color="auto"/>
            <w:bottom w:val="none" w:sz="0" w:space="0" w:color="auto"/>
            <w:right w:val="none" w:sz="0" w:space="0" w:color="auto"/>
          </w:divBdr>
        </w:div>
        <w:div w:id="1904636285">
          <w:marLeft w:val="1800"/>
          <w:marRight w:val="0"/>
          <w:marTop w:val="48"/>
          <w:marBottom w:val="0"/>
          <w:divBdr>
            <w:top w:val="none" w:sz="0" w:space="0" w:color="auto"/>
            <w:left w:val="none" w:sz="0" w:space="0" w:color="auto"/>
            <w:bottom w:val="none" w:sz="0" w:space="0" w:color="auto"/>
            <w:right w:val="none" w:sz="0" w:space="0" w:color="auto"/>
          </w:divBdr>
        </w:div>
        <w:div w:id="1210728810">
          <w:marLeft w:val="2520"/>
          <w:marRight w:val="0"/>
          <w:marTop w:val="48"/>
          <w:marBottom w:val="0"/>
          <w:divBdr>
            <w:top w:val="none" w:sz="0" w:space="0" w:color="auto"/>
            <w:left w:val="none" w:sz="0" w:space="0" w:color="auto"/>
            <w:bottom w:val="none" w:sz="0" w:space="0" w:color="auto"/>
            <w:right w:val="none" w:sz="0" w:space="0" w:color="auto"/>
          </w:divBdr>
        </w:div>
        <w:div w:id="1826122272">
          <w:marLeft w:val="1800"/>
          <w:marRight w:val="0"/>
          <w:marTop w:val="48"/>
          <w:marBottom w:val="0"/>
          <w:divBdr>
            <w:top w:val="none" w:sz="0" w:space="0" w:color="auto"/>
            <w:left w:val="none" w:sz="0" w:space="0" w:color="auto"/>
            <w:bottom w:val="none" w:sz="0" w:space="0" w:color="auto"/>
            <w:right w:val="none" w:sz="0" w:space="0" w:color="auto"/>
          </w:divBdr>
        </w:div>
        <w:div w:id="1582569187">
          <w:marLeft w:val="2520"/>
          <w:marRight w:val="0"/>
          <w:marTop w:val="48"/>
          <w:marBottom w:val="0"/>
          <w:divBdr>
            <w:top w:val="none" w:sz="0" w:space="0" w:color="auto"/>
            <w:left w:val="none" w:sz="0" w:space="0" w:color="auto"/>
            <w:bottom w:val="none" w:sz="0" w:space="0" w:color="auto"/>
            <w:right w:val="none" w:sz="0" w:space="0" w:color="auto"/>
          </w:divBdr>
        </w:div>
        <w:div w:id="924993164">
          <w:marLeft w:val="1166"/>
          <w:marRight w:val="0"/>
          <w:marTop w:val="62"/>
          <w:marBottom w:val="0"/>
          <w:divBdr>
            <w:top w:val="none" w:sz="0" w:space="0" w:color="auto"/>
            <w:left w:val="none" w:sz="0" w:space="0" w:color="auto"/>
            <w:bottom w:val="none" w:sz="0" w:space="0" w:color="auto"/>
            <w:right w:val="none" w:sz="0" w:space="0" w:color="auto"/>
          </w:divBdr>
        </w:div>
        <w:div w:id="769668052">
          <w:marLeft w:val="1800"/>
          <w:marRight w:val="0"/>
          <w:marTop w:val="48"/>
          <w:marBottom w:val="0"/>
          <w:divBdr>
            <w:top w:val="none" w:sz="0" w:space="0" w:color="auto"/>
            <w:left w:val="none" w:sz="0" w:space="0" w:color="auto"/>
            <w:bottom w:val="none" w:sz="0" w:space="0" w:color="auto"/>
            <w:right w:val="none" w:sz="0" w:space="0" w:color="auto"/>
          </w:divBdr>
        </w:div>
        <w:div w:id="81996611">
          <w:marLeft w:val="2520"/>
          <w:marRight w:val="0"/>
          <w:marTop w:val="48"/>
          <w:marBottom w:val="0"/>
          <w:divBdr>
            <w:top w:val="none" w:sz="0" w:space="0" w:color="auto"/>
            <w:left w:val="none" w:sz="0" w:space="0" w:color="auto"/>
            <w:bottom w:val="none" w:sz="0" w:space="0" w:color="auto"/>
            <w:right w:val="none" w:sz="0" w:space="0" w:color="auto"/>
          </w:divBdr>
        </w:div>
        <w:div w:id="134180177">
          <w:marLeft w:val="1800"/>
          <w:marRight w:val="0"/>
          <w:marTop w:val="48"/>
          <w:marBottom w:val="0"/>
          <w:divBdr>
            <w:top w:val="none" w:sz="0" w:space="0" w:color="auto"/>
            <w:left w:val="none" w:sz="0" w:space="0" w:color="auto"/>
            <w:bottom w:val="none" w:sz="0" w:space="0" w:color="auto"/>
            <w:right w:val="none" w:sz="0" w:space="0" w:color="auto"/>
          </w:divBdr>
        </w:div>
        <w:div w:id="1967739447">
          <w:marLeft w:val="2520"/>
          <w:marRight w:val="0"/>
          <w:marTop w:val="48"/>
          <w:marBottom w:val="0"/>
          <w:divBdr>
            <w:top w:val="none" w:sz="0" w:space="0" w:color="auto"/>
            <w:left w:val="none" w:sz="0" w:space="0" w:color="auto"/>
            <w:bottom w:val="none" w:sz="0" w:space="0" w:color="auto"/>
            <w:right w:val="none" w:sz="0" w:space="0" w:color="auto"/>
          </w:divBdr>
        </w:div>
        <w:div w:id="1170565181">
          <w:marLeft w:val="1166"/>
          <w:marRight w:val="0"/>
          <w:marTop w:val="62"/>
          <w:marBottom w:val="0"/>
          <w:divBdr>
            <w:top w:val="none" w:sz="0" w:space="0" w:color="auto"/>
            <w:left w:val="none" w:sz="0" w:space="0" w:color="auto"/>
            <w:bottom w:val="none" w:sz="0" w:space="0" w:color="auto"/>
            <w:right w:val="none" w:sz="0" w:space="0" w:color="auto"/>
          </w:divBdr>
        </w:div>
        <w:div w:id="1741974884">
          <w:marLeft w:val="1800"/>
          <w:marRight w:val="0"/>
          <w:marTop w:val="48"/>
          <w:marBottom w:val="0"/>
          <w:divBdr>
            <w:top w:val="none" w:sz="0" w:space="0" w:color="auto"/>
            <w:left w:val="none" w:sz="0" w:space="0" w:color="auto"/>
            <w:bottom w:val="none" w:sz="0" w:space="0" w:color="auto"/>
            <w:right w:val="none" w:sz="0" w:space="0" w:color="auto"/>
          </w:divBdr>
        </w:div>
        <w:div w:id="2077777578">
          <w:marLeft w:val="2520"/>
          <w:marRight w:val="0"/>
          <w:marTop w:val="48"/>
          <w:marBottom w:val="0"/>
          <w:divBdr>
            <w:top w:val="none" w:sz="0" w:space="0" w:color="auto"/>
            <w:left w:val="none" w:sz="0" w:space="0" w:color="auto"/>
            <w:bottom w:val="none" w:sz="0" w:space="0" w:color="auto"/>
            <w:right w:val="none" w:sz="0" w:space="0" w:color="auto"/>
          </w:divBdr>
        </w:div>
        <w:div w:id="1136143387">
          <w:marLeft w:val="1800"/>
          <w:marRight w:val="0"/>
          <w:marTop w:val="48"/>
          <w:marBottom w:val="0"/>
          <w:divBdr>
            <w:top w:val="none" w:sz="0" w:space="0" w:color="auto"/>
            <w:left w:val="none" w:sz="0" w:space="0" w:color="auto"/>
            <w:bottom w:val="none" w:sz="0" w:space="0" w:color="auto"/>
            <w:right w:val="none" w:sz="0" w:space="0" w:color="auto"/>
          </w:divBdr>
        </w:div>
        <w:div w:id="1933581600">
          <w:marLeft w:val="2520"/>
          <w:marRight w:val="0"/>
          <w:marTop w:val="48"/>
          <w:marBottom w:val="0"/>
          <w:divBdr>
            <w:top w:val="none" w:sz="0" w:space="0" w:color="auto"/>
            <w:left w:val="none" w:sz="0" w:space="0" w:color="auto"/>
            <w:bottom w:val="none" w:sz="0" w:space="0" w:color="auto"/>
            <w:right w:val="none" w:sz="0" w:space="0" w:color="auto"/>
          </w:divBdr>
        </w:div>
        <w:div w:id="1983609842">
          <w:marLeft w:val="1166"/>
          <w:marRight w:val="0"/>
          <w:marTop w:val="62"/>
          <w:marBottom w:val="0"/>
          <w:divBdr>
            <w:top w:val="none" w:sz="0" w:space="0" w:color="auto"/>
            <w:left w:val="none" w:sz="0" w:space="0" w:color="auto"/>
            <w:bottom w:val="none" w:sz="0" w:space="0" w:color="auto"/>
            <w:right w:val="none" w:sz="0" w:space="0" w:color="auto"/>
          </w:divBdr>
        </w:div>
        <w:div w:id="345209189">
          <w:marLeft w:val="1800"/>
          <w:marRight w:val="0"/>
          <w:marTop w:val="48"/>
          <w:marBottom w:val="0"/>
          <w:divBdr>
            <w:top w:val="none" w:sz="0" w:space="0" w:color="auto"/>
            <w:left w:val="none" w:sz="0" w:space="0" w:color="auto"/>
            <w:bottom w:val="none" w:sz="0" w:space="0" w:color="auto"/>
            <w:right w:val="none" w:sz="0" w:space="0" w:color="auto"/>
          </w:divBdr>
        </w:div>
        <w:div w:id="1199777194">
          <w:marLeft w:val="2520"/>
          <w:marRight w:val="0"/>
          <w:marTop w:val="48"/>
          <w:marBottom w:val="0"/>
          <w:divBdr>
            <w:top w:val="none" w:sz="0" w:space="0" w:color="auto"/>
            <w:left w:val="none" w:sz="0" w:space="0" w:color="auto"/>
            <w:bottom w:val="none" w:sz="0" w:space="0" w:color="auto"/>
            <w:right w:val="none" w:sz="0" w:space="0" w:color="auto"/>
          </w:divBdr>
        </w:div>
        <w:div w:id="300427461">
          <w:marLeft w:val="1800"/>
          <w:marRight w:val="0"/>
          <w:marTop w:val="48"/>
          <w:marBottom w:val="0"/>
          <w:divBdr>
            <w:top w:val="none" w:sz="0" w:space="0" w:color="auto"/>
            <w:left w:val="none" w:sz="0" w:space="0" w:color="auto"/>
            <w:bottom w:val="none" w:sz="0" w:space="0" w:color="auto"/>
            <w:right w:val="none" w:sz="0" w:space="0" w:color="auto"/>
          </w:divBdr>
        </w:div>
        <w:div w:id="441920552">
          <w:marLeft w:val="2520"/>
          <w:marRight w:val="0"/>
          <w:marTop w:val="48"/>
          <w:marBottom w:val="0"/>
          <w:divBdr>
            <w:top w:val="none" w:sz="0" w:space="0" w:color="auto"/>
            <w:left w:val="none" w:sz="0" w:space="0" w:color="auto"/>
            <w:bottom w:val="none" w:sz="0" w:space="0" w:color="auto"/>
            <w:right w:val="none" w:sz="0" w:space="0" w:color="auto"/>
          </w:divBdr>
        </w:div>
        <w:div w:id="317342575">
          <w:marLeft w:val="1166"/>
          <w:marRight w:val="0"/>
          <w:marTop w:val="62"/>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9527739">
      <w:bodyDiv w:val="1"/>
      <w:marLeft w:val="0"/>
      <w:marRight w:val="0"/>
      <w:marTop w:val="0"/>
      <w:marBottom w:val="0"/>
      <w:divBdr>
        <w:top w:val="none" w:sz="0" w:space="0" w:color="auto"/>
        <w:left w:val="none" w:sz="0" w:space="0" w:color="auto"/>
        <w:bottom w:val="none" w:sz="0" w:space="0" w:color="auto"/>
        <w:right w:val="none" w:sz="0" w:space="0" w:color="auto"/>
      </w:divBdr>
      <w:divsChild>
        <w:div w:id="1795517606">
          <w:marLeft w:val="547"/>
          <w:marRight w:val="0"/>
          <w:marTop w:val="130"/>
          <w:marBottom w:val="0"/>
          <w:divBdr>
            <w:top w:val="none" w:sz="0" w:space="0" w:color="auto"/>
            <w:left w:val="none" w:sz="0" w:space="0" w:color="auto"/>
            <w:bottom w:val="none" w:sz="0" w:space="0" w:color="auto"/>
            <w:right w:val="none" w:sz="0" w:space="0" w:color="auto"/>
          </w:divBdr>
        </w:div>
        <w:div w:id="1238396518">
          <w:marLeft w:val="1166"/>
          <w:marRight w:val="0"/>
          <w:marTop w:val="115"/>
          <w:marBottom w:val="0"/>
          <w:divBdr>
            <w:top w:val="none" w:sz="0" w:space="0" w:color="auto"/>
            <w:left w:val="none" w:sz="0" w:space="0" w:color="auto"/>
            <w:bottom w:val="none" w:sz="0" w:space="0" w:color="auto"/>
            <w:right w:val="none" w:sz="0" w:space="0" w:color="auto"/>
          </w:divBdr>
        </w:div>
        <w:div w:id="1089815544">
          <w:marLeft w:val="1800"/>
          <w:marRight w:val="0"/>
          <w:marTop w:val="96"/>
          <w:marBottom w:val="0"/>
          <w:divBdr>
            <w:top w:val="none" w:sz="0" w:space="0" w:color="auto"/>
            <w:left w:val="none" w:sz="0" w:space="0" w:color="auto"/>
            <w:bottom w:val="none" w:sz="0" w:space="0" w:color="auto"/>
            <w:right w:val="none" w:sz="0" w:space="0" w:color="auto"/>
          </w:divBdr>
        </w:div>
        <w:div w:id="724721656">
          <w:marLeft w:val="1800"/>
          <w:marRight w:val="0"/>
          <w:marTop w:val="96"/>
          <w:marBottom w:val="0"/>
          <w:divBdr>
            <w:top w:val="none" w:sz="0" w:space="0" w:color="auto"/>
            <w:left w:val="none" w:sz="0" w:space="0" w:color="auto"/>
            <w:bottom w:val="none" w:sz="0" w:space="0" w:color="auto"/>
            <w:right w:val="none" w:sz="0" w:space="0" w:color="auto"/>
          </w:divBdr>
        </w:div>
        <w:div w:id="680669748">
          <w:marLeft w:val="1800"/>
          <w:marRight w:val="0"/>
          <w:marTop w:val="96"/>
          <w:marBottom w:val="0"/>
          <w:divBdr>
            <w:top w:val="none" w:sz="0" w:space="0" w:color="auto"/>
            <w:left w:val="none" w:sz="0" w:space="0" w:color="auto"/>
            <w:bottom w:val="none" w:sz="0" w:space="0" w:color="auto"/>
            <w:right w:val="none" w:sz="0" w:space="0" w:color="auto"/>
          </w:divBdr>
        </w:div>
        <w:div w:id="886796380">
          <w:marLeft w:val="1800"/>
          <w:marRight w:val="0"/>
          <w:marTop w:val="9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75115648">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01583">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954249">
      <w:bodyDiv w:val="1"/>
      <w:marLeft w:val="0"/>
      <w:marRight w:val="0"/>
      <w:marTop w:val="0"/>
      <w:marBottom w:val="0"/>
      <w:divBdr>
        <w:top w:val="none" w:sz="0" w:space="0" w:color="auto"/>
        <w:left w:val="none" w:sz="0" w:space="0" w:color="auto"/>
        <w:bottom w:val="none" w:sz="0" w:space="0" w:color="auto"/>
        <w:right w:val="none" w:sz="0" w:space="0" w:color="auto"/>
      </w:divBdr>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09590201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0605526">
      <w:bodyDiv w:val="1"/>
      <w:marLeft w:val="0"/>
      <w:marRight w:val="0"/>
      <w:marTop w:val="0"/>
      <w:marBottom w:val="0"/>
      <w:divBdr>
        <w:top w:val="none" w:sz="0" w:space="0" w:color="auto"/>
        <w:left w:val="none" w:sz="0" w:space="0" w:color="auto"/>
        <w:bottom w:val="none" w:sz="0" w:space="0" w:color="auto"/>
        <w:right w:val="none" w:sz="0" w:space="0" w:color="auto"/>
      </w:divBdr>
      <w:divsChild>
        <w:div w:id="2086607618">
          <w:marLeft w:val="547"/>
          <w:marRight w:val="0"/>
          <w:marTop w:val="77"/>
          <w:marBottom w:val="0"/>
          <w:divBdr>
            <w:top w:val="none" w:sz="0" w:space="0" w:color="auto"/>
            <w:left w:val="none" w:sz="0" w:space="0" w:color="auto"/>
            <w:bottom w:val="none" w:sz="0" w:space="0" w:color="auto"/>
            <w:right w:val="none" w:sz="0" w:space="0" w:color="auto"/>
          </w:divBdr>
        </w:div>
        <w:div w:id="1467041802">
          <w:marLeft w:val="1166"/>
          <w:marRight w:val="0"/>
          <w:marTop w:val="86"/>
          <w:marBottom w:val="0"/>
          <w:divBdr>
            <w:top w:val="none" w:sz="0" w:space="0" w:color="auto"/>
            <w:left w:val="none" w:sz="0" w:space="0" w:color="auto"/>
            <w:bottom w:val="none" w:sz="0" w:space="0" w:color="auto"/>
            <w:right w:val="none" w:sz="0" w:space="0" w:color="auto"/>
          </w:divBdr>
        </w:div>
        <w:div w:id="135923878">
          <w:marLeft w:val="1166"/>
          <w:marRight w:val="0"/>
          <w:marTop w:val="86"/>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866007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4441248">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080672">
      <w:bodyDiv w:val="1"/>
      <w:marLeft w:val="0"/>
      <w:marRight w:val="0"/>
      <w:marTop w:val="0"/>
      <w:marBottom w:val="0"/>
      <w:divBdr>
        <w:top w:val="none" w:sz="0" w:space="0" w:color="auto"/>
        <w:left w:val="none" w:sz="0" w:space="0" w:color="auto"/>
        <w:bottom w:val="none" w:sz="0" w:space="0" w:color="auto"/>
        <w:right w:val="none" w:sz="0" w:space="0" w:color="auto"/>
      </w:divBdr>
      <w:divsChild>
        <w:div w:id="197860174">
          <w:marLeft w:val="547"/>
          <w:marRight w:val="0"/>
          <w:marTop w:val="130"/>
          <w:marBottom w:val="0"/>
          <w:divBdr>
            <w:top w:val="none" w:sz="0" w:space="0" w:color="auto"/>
            <w:left w:val="none" w:sz="0" w:space="0" w:color="auto"/>
            <w:bottom w:val="none" w:sz="0" w:space="0" w:color="auto"/>
            <w:right w:val="none" w:sz="0" w:space="0" w:color="auto"/>
          </w:divBdr>
        </w:div>
        <w:div w:id="1772776615">
          <w:marLeft w:val="1166"/>
          <w:marRight w:val="0"/>
          <w:marTop w:val="115"/>
          <w:marBottom w:val="0"/>
          <w:divBdr>
            <w:top w:val="none" w:sz="0" w:space="0" w:color="auto"/>
            <w:left w:val="none" w:sz="0" w:space="0" w:color="auto"/>
            <w:bottom w:val="none" w:sz="0" w:space="0" w:color="auto"/>
            <w:right w:val="none" w:sz="0" w:space="0" w:color="auto"/>
          </w:divBdr>
        </w:div>
        <w:div w:id="2123113366">
          <w:marLeft w:val="1800"/>
          <w:marRight w:val="0"/>
          <w:marTop w:val="96"/>
          <w:marBottom w:val="0"/>
          <w:divBdr>
            <w:top w:val="none" w:sz="0" w:space="0" w:color="auto"/>
            <w:left w:val="none" w:sz="0" w:space="0" w:color="auto"/>
            <w:bottom w:val="none" w:sz="0" w:space="0" w:color="auto"/>
            <w:right w:val="none" w:sz="0" w:space="0" w:color="auto"/>
          </w:divBdr>
        </w:div>
        <w:div w:id="1764571219">
          <w:marLeft w:val="1800"/>
          <w:marRight w:val="0"/>
          <w:marTop w:val="96"/>
          <w:marBottom w:val="0"/>
          <w:divBdr>
            <w:top w:val="none" w:sz="0" w:space="0" w:color="auto"/>
            <w:left w:val="none" w:sz="0" w:space="0" w:color="auto"/>
            <w:bottom w:val="none" w:sz="0" w:space="0" w:color="auto"/>
            <w:right w:val="none" w:sz="0" w:space="0" w:color="auto"/>
          </w:divBdr>
        </w:div>
        <w:div w:id="1148475358">
          <w:marLeft w:val="1800"/>
          <w:marRight w:val="0"/>
          <w:marTop w:val="96"/>
          <w:marBottom w:val="0"/>
          <w:divBdr>
            <w:top w:val="none" w:sz="0" w:space="0" w:color="auto"/>
            <w:left w:val="none" w:sz="0" w:space="0" w:color="auto"/>
            <w:bottom w:val="none" w:sz="0" w:space="0" w:color="auto"/>
            <w:right w:val="none" w:sz="0" w:space="0" w:color="auto"/>
          </w:divBdr>
        </w:div>
        <w:div w:id="100341627">
          <w:marLeft w:val="1800"/>
          <w:marRight w:val="0"/>
          <w:marTop w:val="96"/>
          <w:marBottom w:val="0"/>
          <w:divBdr>
            <w:top w:val="none" w:sz="0" w:space="0" w:color="auto"/>
            <w:left w:val="none" w:sz="0" w:space="0" w:color="auto"/>
            <w:bottom w:val="none" w:sz="0" w:space="0" w:color="auto"/>
            <w:right w:val="none" w:sz="0" w:space="0" w:color="auto"/>
          </w:divBdr>
        </w:div>
      </w:divsChild>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9128657">
      <w:bodyDiv w:val="1"/>
      <w:marLeft w:val="0"/>
      <w:marRight w:val="0"/>
      <w:marTop w:val="0"/>
      <w:marBottom w:val="0"/>
      <w:divBdr>
        <w:top w:val="none" w:sz="0" w:space="0" w:color="auto"/>
        <w:left w:val="none" w:sz="0" w:space="0" w:color="auto"/>
        <w:bottom w:val="none" w:sz="0" w:space="0" w:color="auto"/>
        <w:right w:val="none" w:sz="0" w:space="0" w:color="auto"/>
      </w:divBdr>
    </w:div>
    <w:div w:id="1493983001">
      <w:bodyDiv w:val="1"/>
      <w:marLeft w:val="0"/>
      <w:marRight w:val="0"/>
      <w:marTop w:val="0"/>
      <w:marBottom w:val="0"/>
      <w:divBdr>
        <w:top w:val="none" w:sz="0" w:space="0" w:color="auto"/>
        <w:left w:val="none" w:sz="0" w:space="0" w:color="auto"/>
        <w:bottom w:val="none" w:sz="0" w:space="0" w:color="auto"/>
        <w:right w:val="none" w:sz="0" w:space="0" w:color="auto"/>
      </w:divBdr>
      <w:divsChild>
        <w:div w:id="633027392">
          <w:marLeft w:val="547"/>
          <w:marRight w:val="0"/>
          <w:marTop w:val="115"/>
          <w:marBottom w:val="0"/>
          <w:divBdr>
            <w:top w:val="none" w:sz="0" w:space="0" w:color="auto"/>
            <w:left w:val="none" w:sz="0" w:space="0" w:color="auto"/>
            <w:bottom w:val="none" w:sz="0" w:space="0" w:color="auto"/>
            <w:right w:val="none" w:sz="0" w:space="0" w:color="auto"/>
          </w:divBdr>
        </w:div>
        <w:div w:id="1900554785">
          <w:marLeft w:val="1166"/>
          <w:marRight w:val="0"/>
          <w:marTop w:val="101"/>
          <w:marBottom w:val="0"/>
          <w:divBdr>
            <w:top w:val="none" w:sz="0" w:space="0" w:color="auto"/>
            <w:left w:val="none" w:sz="0" w:space="0" w:color="auto"/>
            <w:bottom w:val="none" w:sz="0" w:space="0" w:color="auto"/>
            <w:right w:val="none" w:sz="0" w:space="0" w:color="auto"/>
          </w:divBdr>
        </w:div>
        <w:div w:id="2098162253">
          <w:marLeft w:val="1800"/>
          <w:marRight w:val="0"/>
          <w:marTop w:val="101"/>
          <w:marBottom w:val="0"/>
          <w:divBdr>
            <w:top w:val="none" w:sz="0" w:space="0" w:color="auto"/>
            <w:left w:val="none" w:sz="0" w:space="0" w:color="auto"/>
            <w:bottom w:val="none" w:sz="0" w:space="0" w:color="auto"/>
            <w:right w:val="none" w:sz="0" w:space="0" w:color="auto"/>
          </w:divBdr>
        </w:div>
        <w:div w:id="2103600843">
          <w:marLeft w:val="1166"/>
          <w:marRight w:val="0"/>
          <w:marTop w:val="101"/>
          <w:marBottom w:val="0"/>
          <w:divBdr>
            <w:top w:val="none" w:sz="0" w:space="0" w:color="auto"/>
            <w:left w:val="none" w:sz="0" w:space="0" w:color="auto"/>
            <w:bottom w:val="none" w:sz="0" w:space="0" w:color="auto"/>
            <w:right w:val="none" w:sz="0" w:space="0" w:color="auto"/>
          </w:divBdr>
        </w:div>
        <w:div w:id="671835729">
          <w:marLeft w:val="1800"/>
          <w:marRight w:val="0"/>
          <w:marTop w:val="101"/>
          <w:marBottom w:val="0"/>
          <w:divBdr>
            <w:top w:val="none" w:sz="0" w:space="0" w:color="auto"/>
            <w:left w:val="none" w:sz="0" w:space="0" w:color="auto"/>
            <w:bottom w:val="none" w:sz="0" w:space="0" w:color="auto"/>
            <w:right w:val="none" w:sz="0" w:space="0" w:color="auto"/>
          </w:divBdr>
        </w:div>
        <w:div w:id="627200258">
          <w:marLeft w:val="1800"/>
          <w:marRight w:val="0"/>
          <w:marTop w:val="101"/>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499543746">
      <w:bodyDiv w:val="1"/>
      <w:marLeft w:val="0"/>
      <w:marRight w:val="0"/>
      <w:marTop w:val="0"/>
      <w:marBottom w:val="0"/>
      <w:divBdr>
        <w:top w:val="none" w:sz="0" w:space="0" w:color="auto"/>
        <w:left w:val="none" w:sz="0" w:space="0" w:color="auto"/>
        <w:bottom w:val="none" w:sz="0" w:space="0" w:color="auto"/>
        <w:right w:val="none" w:sz="0" w:space="0" w:color="auto"/>
      </w:divBdr>
    </w:div>
    <w:div w:id="1510174727">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427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110866">
      <w:bodyDiv w:val="1"/>
      <w:marLeft w:val="0"/>
      <w:marRight w:val="0"/>
      <w:marTop w:val="0"/>
      <w:marBottom w:val="0"/>
      <w:divBdr>
        <w:top w:val="none" w:sz="0" w:space="0" w:color="auto"/>
        <w:left w:val="none" w:sz="0" w:space="0" w:color="auto"/>
        <w:bottom w:val="none" w:sz="0" w:space="0" w:color="auto"/>
        <w:right w:val="none" w:sz="0" w:space="0" w:color="auto"/>
      </w:divBdr>
      <w:divsChild>
        <w:div w:id="673537461">
          <w:marLeft w:val="547"/>
          <w:marRight w:val="0"/>
          <w:marTop w:val="53"/>
          <w:marBottom w:val="0"/>
          <w:divBdr>
            <w:top w:val="none" w:sz="0" w:space="0" w:color="auto"/>
            <w:left w:val="none" w:sz="0" w:space="0" w:color="auto"/>
            <w:bottom w:val="none" w:sz="0" w:space="0" w:color="auto"/>
            <w:right w:val="none" w:sz="0" w:space="0" w:color="auto"/>
          </w:divBdr>
        </w:div>
        <w:div w:id="1995258137">
          <w:marLeft w:val="1166"/>
          <w:marRight w:val="0"/>
          <w:marTop w:val="48"/>
          <w:marBottom w:val="0"/>
          <w:divBdr>
            <w:top w:val="none" w:sz="0" w:space="0" w:color="auto"/>
            <w:left w:val="none" w:sz="0" w:space="0" w:color="auto"/>
            <w:bottom w:val="none" w:sz="0" w:space="0" w:color="auto"/>
            <w:right w:val="none" w:sz="0" w:space="0" w:color="auto"/>
          </w:divBdr>
        </w:div>
        <w:div w:id="1603756371">
          <w:marLeft w:val="1166"/>
          <w:marRight w:val="0"/>
          <w:marTop w:val="48"/>
          <w:marBottom w:val="0"/>
          <w:divBdr>
            <w:top w:val="none" w:sz="0" w:space="0" w:color="auto"/>
            <w:left w:val="none" w:sz="0" w:space="0" w:color="auto"/>
            <w:bottom w:val="none" w:sz="0" w:space="0" w:color="auto"/>
            <w:right w:val="none" w:sz="0" w:space="0" w:color="auto"/>
          </w:divBdr>
        </w:div>
        <w:div w:id="1023900359">
          <w:marLeft w:val="1166"/>
          <w:marRight w:val="0"/>
          <w:marTop w:val="48"/>
          <w:marBottom w:val="0"/>
          <w:divBdr>
            <w:top w:val="none" w:sz="0" w:space="0" w:color="auto"/>
            <w:left w:val="none" w:sz="0" w:space="0" w:color="auto"/>
            <w:bottom w:val="none" w:sz="0" w:space="0" w:color="auto"/>
            <w:right w:val="none" w:sz="0" w:space="0" w:color="auto"/>
          </w:divBdr>
        </w:div>
        <w:div w:id="1140806587">
          <w:marLeft w:val="1800"/>
          <w:marRight w:val="0"/>
          <w:marTop w:val="53"/>
          <w:marBottom w:val="0"/>
          <w:divBdr>
            <w:top w:val="none" w:sz="0" w:space="0" w:color="auto"/>
            <w:left w:val="none" w:sz="0" w:space="0" w:color="auto"/>
            <w:bottom w:val="none" w:sz="0" w:space="0" w:color="auto"/>
            <w:right w:val="none" w:sz="0" w:space="0" w:color="auto"/>
          </w:divBdr>
        </w:div>
        <w:div w:id="513420571">
          <w:marLeft w:val="2520"/>
          <w:marRight w:val="0"/>
          <w:marTop w:val="48"/>
          <w:marBottom w:val="0"/>
          <w:divBdr>
            <w:top w:val="none" w:sz="0" w:space="0" w:color="auto"/>
            <w:left w:val="none" w:sz="0" w:space="0" w:color="auto"/>
            <w:bottom w:val="none" w:sz="0" w:space="0" w:color="auto"/>
            <w:right w:val="none" w:sz="0" w:space="0" w:color="auto"/>
          </w:divBdr>
        </w:div>
        <w:div w:id="760756093">
          <w:marLeft w:val="2520"/>
          <w:marRight w:val="0"/>
          <w:marTop w:val="48"/>
          <w:marBottom w:val="0"/>
          <w:divBdr>
            <w:top w:val="none" w:sz="0" w:space="0" w:color="auto"/>
            <w:left w:val="none" w:sz="0" w:space="0" w:color="auto"/>
            <w:bottom w:val="none" w:sz="0" w:space="0" w:color="auto"/>
            <w:right w:val="none" w:sz="0" w:space="0" w:color="auto"/>
          </w:divBdr>
        </w:div>
        <w:div w:id="2015838909">
          <w:marLeft w:val="2520"/>
          <w:marRight w:val="0"/>
          <w:marTop w:val="53"/>
          <w:marBottom w:val="0"/>
          <w:divBdr>
            <w:top w:val="none" w:sz="0" w:space="0" w:color="auto"/>
            <w:left w:val="none" w:sz="0" w:space="0" w:color="auto"/>
            <w:bottom w:val="none" w:sz="0" w:space="0" w:color="auto"/>
            <w:right w:val="none" w:sz="0" w:space="0" w:color="auto"/>
          </w:divBdr>
        </w:div>
        <w:div w:id="1701934405">
          <w:marLeft w:val="1800"/>
          <w:marRight w:val="0"/>
          <w:marTop w:val="53"/>
          <w:marBottom w:val="0"/>
          <w:divBdr>
            <w:top w:val="none" w:sz="0" w:space="0" w:color="auto"/>
            <w:left w:val="none" w:sz="0" w:space="0" w:color="auto"/>
            <w:bottom w:val="none" w:sz="0" w:space="0" w:color="auto"/>
            <w:right w:val="none" w:sz="0" w:space="0" w:color="auto"/>
          </w:divBdr>
        </w:div>
        <w:div w:id="526988206">
          <w:marLeft w:val="2520"/>
          <w:marRight w:val="0"/>
          <w:marTop w:val="53"/>
          <w:marBottom w:val="0"/>
          <w:divBdr>
            <w:top w:val="none" w:sz="0" w:space="0" w:color="auto"/>
            <w:left w:val="none" w:sz="0" w:space="0" w:color="auto"/>
            <w:bottom w:val="none" w:sz="0" w:space="0" w:color="auto"/>
            <w:right w:val="none" w:sz="0" w:space="0" w:color="auto"/>
          </w:divBdr>
        </w:div>
        <w:div w:id="378819439">
          <w:marLeft w:val="2520"/>
          <w:marRight w:val="0"/>
          <w:marTop w:val="53"/>
          <w:marBottom w:val="0"/>
          <w:divBdr>
            <w:top w:val="none" w:sz="0" w:space="0" w:color="auto"/>
            <w:left w:val="none" w:sz="0" w:space="0" w:color="auto"/>
            <w:bottom w:val="none" w:sz="0" w:space="0" w:color="auto"/>
            <w:right w:val="none" w:sz="0" w:space="0" w:color="auto"/>
          </w:divBdr>
        </w:div>
      </w:divsChild>
    </w:div>
    <w:div w:id="1638802676">
      <w:bodyDiv w:val="1"/>
      <w:marLeft w:val="0"/>
      <w:marRight w:val="0"/>
      <w:marTop w:val="0"/>
      <w:marBottom w:val="0"/>
      <w:divBdr>
        <w:top w:val="none" w:sz="0" w:space="0" w:color="auto"/>
        <w:left w:val="none" w:sz="0" w:space="0" w:color="auto"/>
        <w:bottom w:val="none" w:sz="0" w:space="0" w:color="auto"/>
        <w:right w:val="none" w:sz="0" w:space="0" w:color="auto"/>
      </w:divBdr>
      <w:divsChild>
        <w:div w:id="1920284558">
          <w:marLeft w:val="547"/>
          <w:marRight w:val="0"/>
          <w:marTop w:val="86"/>
          <w:marBottom w:val="0"/>
          <w:divBdr>
            <w:top w:val="none" w:sz="0" w:space="0" w:color="auto"/>
            <w:left w:val="none" w:sz="0" w:space="0" w:color="auto"/>
            <w:bottom w:val="none" w:sz="0" w:space="0" w:color="auto"/>
            <w:right w:val="none" w:sz="0" w:space="0" w:color="auto"/>
          </w:divBdr>
        </w:div>
        <w:div w:id="1789659598">
          <w:marLeft w:val="1166"/>
          <w:marRight w:val="0"/>
          <w:marTop w:val="72"/>
          <w:marBottom w:val="0"/>
          <w:divBdr>
            <w:top w:val="none" w:sz="0" w:space="0" w:color="auto"/>
            <w:left w:val="none" w:sz="0" w:space="0" w:color="auto"/>
            <w:bottom w:val="none" w:sz="0" w:space="0" w:color="auto"/>
            <w:right w:val="none" w:sz="0" w:space="0" w:color="auto"/>
          </w:divBdr>
        </w:div>
        <w:div w:id="815802792">
          <w:marLeft w:val="1166"/>
          <w:marRight w:val="0"/>
          <w:marTop w:val="72"/>
          <w:marBottom w:val="0"/>
          <w:divBdr>
            <w:top w:val="none" w:sz="0" w:space="0" w:color="auto"/>
            <w:left w:val="none" w:sz="0" w:space="0" w:color="auto"/>
            <w:bottom w:val="none" w:sz="0" w:space="0" w:color="auto"/>
            <w:right w:val="none" w:sz="0" w:space="0" w:color="auto"/>
          </w:divBdr>
        </w:div>
        <w:div w:id="509103713">
          <w:marLeft w:val="1166"/>
          <w:marRight w:val="0"/>
          <w:marTop w:val="72"/>
          <w:marBottom w:val="0"/>
          <w:divBdr>
            <w:top w:val="none" w:sz="0" w:space="0" w:color="auto"/>
            <w:left w:val="none" w:sz="0" w:space="0" w:color="auto"/>
            <w:bottom w:val="none" w:sz="0" w:space="0" w:color="auto"/>
            <w:right w:val="none" w:sz="0" w:space="0" w:color="auto"/>
          </w:divBdr>
        </w:div>
        <w:div w:id="19939703">
          <w:marLeft w:val="1166"/>
          <w:marRight w:val="0"/>
          <w:marTop w:val="72"/>
          <w:marBottom w:val="0"/>
          <w:divBdr>
            <w:top w:val="none" w:sz="0" w:space="0" w:color="auto"/>
            <w:left w:val="none" w:sz="0" w:space="0" w:color="auto"/>
            <w:bottom w:val="none" w:sz="0" w:space="0" w:color="auto"/>
            <w:right w:val="none" w:sz="0" w:space="0" w:color="auto"/>
          </w:divBdr>
        </w:div>
        <w:div w:id="1181047487">
          <w:marLeft w:val="1166"/>
          <w:marRight w:val="0"/>
          <w:marTop w:val="72"/>
          <w:marBottom w:val="0"/>
          <w:divBdr>
            <w:top w:val="none" w:sz="0" w:space="0" w:color="auto"/>
            <w:left w:val="none" w:sz="0" w:space="0" w:color="auto"/>
            <w:bottom w:val="none" w:sz="0" w:space="0" w:color="auto"/>
            <w:right w:val="none" w:sz="0" w:space="0" w:color="auto"/>
          </w:divBdr>
        </w:div>
        <w:div w:id="2107340435">
          <w:marLeft w:val="1166"/>
          <w:marRight w:val="0"/>
          <w:marTop w:val="72"/>
          <w:marBottom w:val="0"/>
          <w:divBdr>
            <w:top w:val="none" w:sz="0" w:space="0" w:color="auto"/>
            <w:left w:val="none" w:sz="0" w:space="0" w:color="auto"/>
            <w:bottom w:val="none" w:sz="0" w:space="0" w:color="auto"/>
            <w:right w:val="none" w:sz="0" w:space="0" w:color="auto"/>
          </w:divBdr>
        </w:div>
        <w:div w:id="1264651945">
          <w:marLeft w:val="1166"/>
          <w:marRight w:val="0"/>
          <w:marTop w:val="72"/>
          <w:marBottom w:val="0"/>
          <w:divBdr>
            <w:top w:val="none" w:sz="0" w:space="0" w:color="auto"/>
            <w:left w:val="none" w:sz="0" w:space="0" w:color="auto"/>
            <w:bottom w:val="none" w:sz="0" w:space="0" w:color="auto"/>
            <w:right w:val="none" w:sz="0" w:space="0" w:color="auto"/>
          </w:divBdr>
        </w:div>
        <w:div w:id="1176845315">
          <w:marLeft w:val="547"/>
          <w:marRight w:val="0"/>
          <w:marTop w:val="8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3261214">
      <w:bodyDiv w:val="1"/>
      <w:marLeft w:val="0"/>
      <w:marRight w:val="0"/>
      <w:marTop w:val="0"/>
      <w:marBottom w:val="0"/>
      <w:divBdr>
        <w:top w:val="none" w:sz="0" w:space="0" w:color="auto"/>
        <w:left w:val="none" w:sz="0" w:space="0" w:color="auto"/>
        <w:bottom w:val="none" w:sz="0" w:space="0" w:color="auto"/>
        <w:right w:val="none" w:sz="0" w:space="0" w:color="auto"/>
      </w:divBdr>
      <w:divsChild>
        <w:div w:id="1526675760">
          <w:marLeft w:val="547"/>
          <w:marRight w:val="0"/>
          <w:marTop w:val="115"/>
          <w:marBottom w:val="0"/>
          <w:divBdr>
            <w:top w:val="none" w:sz="0" w:space="0" w:color="auto"/>
            <w:left w:val="none" w:sz="0" w:space="0" w:color="auto"/>
            <w:bottom w:val="none" w:sz="0" w:space="0" w:color="auto"/>
            <w:right w:val="none" w:sz="0" w:space="0" w:color="auto"/>
          </w:divBdr>
        </w:div>
        <w:div w:id="1648584090">
          <w:marLeft w:val="1166"/>
          <w:marRight w:val="0"/>
          <w:marTop w:val="96"/>
          <w:marBottom w:val="0"/>
          <w:divBdr>
            <w:top w:val="none" w:sz="0" w:space="0" w:color="auto"/>
            <w:left w:val="none" w:sz="0" w:space="0" w:color="auto"/>
            <w:bottom w:val="none" w:sz="0" w:space="0" w:color="auto"/>
            <w:right w:val="none" w:sz="0" w:space="0" w:color="auto"/>
          </w:divBdr>
        </w:div>
        <w:div w:id="344090967">
          <w:marLeft w:val="1166"/>
          <w:marRight w:val="0"/>
          <w:marTop w:val="96"/>
          <w:marBottom w:val="0"/>
          <w:divBdr>
            <w:top w:val="none" w:sz="0" w:space="0" w:color="auto"/>
            <w:left w:val="none" w:sz="0" w:space="0" w:color="auto"/>
            <w:bottom w:val="none" w:sz="0" w:space="0" w:color="auto"/>
            <w:right w:val="none" w:sz="0" w:space="0" w:color="auto"/>
          </w:divBdr>
        </w:div>
        <w:div w:id="98570384">
          <w:marLeft w:val="1166"/>
          <w:marRight w:val="0"/>
          <w:marTop w:val="9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9523815">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102967">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0584028">
      <w:bodyDiv w:val="1"/>
      <w:marLeft w:val="0"/>
      <w:marRight w:val="0"/>
      <w:marTop w:val="0"/>
      <w:marBottom w:val="0"/>
      <w:divBdr>
        <w:top w:val="none" w:sz="0" w:space="0" w:color="auto"/>
        <w:left w:val="none" w:sz="0" w:space="0" w:color="auto"/>
        <w:bottom w:val="none" w:sz="0" w:space="0" w:color="auto"/>
        <w:right w:val="none" w:sz="0" w:space="0" w:color="auto"/>
      </w:divBdr>
      <w:divsChild>
        <w:div w:id="668827275">
          <w:marLeft w:val="547"/>
          <w:marRight w:val="0"/>
          <w:marTop w:val="96"/>
          <w:marBottom w:val="0"/>
          <w:divBdr>
            <w:top w:val="none" w:sz="0" w:space="0" w:color="auto"/>
            <w:left w:val="none" w:sz="0" w:space="0" w:color="auto"/>
            <w:bottom w:val="none" w:sz="0" w:space="0" w:color="auto"/>
            <w:right w:val="none" w:sz="0" w:space="0" w:color="auto"/>
          </w:divBdr>
        </w:div>
        <w:div w:id="888684258">
          <w:marLeft w:val="1166"/>
          <w:marRight w:val="0"/>
          <w:marTop w:val="96"/>
          <w:marBottom w:val="0"/>
          <w:divBdr>
            <w:top w:val="none" w:sz="0" w:space="0" w:color="auto"/>
            <w:left w:val="none" w:sz="0" w:space="0" w:color="auto"/>
            <w:bottom w:val="none" w:sz="0" w:space="0" w:color="auto"/>
            <w:right w:val="none" w:sz="0" w:space="0" w:color="auto"/>
          </w:divBdr>
        </w:div>
        <w:div w:id="1353804293">
          <w:marLeft w:val="1800"/>
          <w:marRight w:val="0"/>
          <w:marTop w:val="82"/>
          <w:marBottom w:val="0"/>
          <w:divBdr>
            <w:top w:val="none" w:sz="0" w:space="0" w:color="auto"/>
            <w:left w:val="none" w:sz="0" w:space="0" w:color="auto"/>
            <w:bottom w:val="none" w:sz="0" w:space="0" w:color="auto"/>
            <w:right w:val="none" w:sz="0" w:space="0" w:color="auto"/>
          </w:divBdr>
        </w:div>
        <w:div w:id="508983304">
          <w:marLeft w:val="1800"/>
          <w:marRight w:val="0"/>
          <w:marTop w:val="82"/>
          <w:marBottom w:val="0"/>
          <w:divBdr>
            <w:top w:val="none" w:sz="0" w:space="0" w:color="auto"/>
            <w:left w:val="none" w:sz="0" w:space="0" w:color="auto"/>
            <w:bottom w:val="none" w:sz="0" w:space="0" w:color="auto"/>
            <w:right w:val="none" w:sz="0" w:space="0" w:color="auto"/>
          </w:divBdr>
        </w:div>
        <w:div w:id="1291470078">
          <w:marLeft w:val="1166"/>
          <w:marRight w:val="0"/>
          <w:marTop w:val="96"/>
          <w:marBottom w:val="0"/>
          <w:divBdr>
            <w:top w:val="none" w:sz="0" w:space="0" w:color="auto"/>
            <w:left w:val="none" w:sz="0" w:space="0" w:color="auto"/>
            <w:bottom w:val="none" w:sz="0" w:space="0" w:color="auto"/>
            <w:right w:val="none" w:sz="0" w:space="0" w:color="auto"/>
          </w:divBdr>
        </w:div>
        <w:div w:id="1866014299">
          <w:marLeft w:val="1800"/>
          <w:marRight w:val="0"/>
          <w:marTop w:val="82"/>
          <w:marBottom w:val="0"/>
          <w:divBdr>
            <w:top w:val="none" w:sz="0" w:space="0" w:color="auto"/>
            <w:left w:val="none" w:sz="0" w:space="0" w:color="auto"/>
            <w:bottom w:val="none" w:sz="0" w:space="0" w:color="auto"/>
            <w:right w:val="none" w:sz="0" w:space="0" w:color="auto"/>
          </w:divBdr>
        </w:div>
        <w:div w:id="409616989">
          <w:marLeft w:val="1800"/>
          <w:marRight w:val="0"/>
          <w:marTop w:val="82"/>
          <w:marBottom w:val="0"/>
          <w:divBdr>
            <w:top w:val="none" w:sz="0" w:space="0" w:color="auto"/>
            <w:left w:val="none" w:sz="0" w:space="0" w:color="auto"/>
            <w:bottom w:val="none" w:sz="0" w:space="0" w:color="auto"/>
            <w:right w:val="none" w:sz="0" w:space="0" w:color="auto"/>
          </w:divBdr>
        </w:div>
        <w:div w:id="622881796">
          <w:marLeft w:val="1166"/>
          <w:marRight w:val="0"/>
          <w:marTop w:val="96"/>
          <w:marBottom w:val="0"/>
          <w:divBdr>
            <w:top w:val="none" w:sz="0" w:space="0" w:color="auto"/>
            <w:left w:val="none" w:sz="0" w:space="0" w:color="auto"/>
            <w:bottom w:val="none" w:sz="0" w:space="0" w:color="auto"/>
            <w:right w:val="none" w:sz="0" w:space="0" w:color="auto"/>
          </w:divBdr>
        </w:div>
        <w:div w:id="565727821">
          <w:marLeft w:val="1800"/>
          <w:marRight w:val="0"/>
          <w:marTop w:val="82"/>
          <w:marBottom w:val="0"/>
          <w:divBdr>
            <w:top w:val="none" w:sz="0" w:space="0" w:color="auto"/>
            <w:left w:val="none" w:sz="0" w:space="0" w:color="auto"/>
            <w:bottom w:val="none" w:sz="0" w:space="0" w:color="auto"/>
            <w:right w:val="none" w:sz="0" w:space="0" w:color="auto"/>
          </w:divBdr>
        </w:div>
        <w:div w:id="999498846">
          <w:marLeft w:val="1166"/>
          <w:marRight w:val="0"/>
          <w:marTop w:val="96"/>
          <w:marBottom w:val="0"/>
          <w:divBdr>
            <w:top w:val="none" w:sz="0" w:space="0" w:color="auto"/>
            <w:left w:val="none" w:sz="0" w:space="0" w:color="auto"/>
            <w:bottom w:val="none" w:sz="0" w:space="0" w:color="auto"/>
            <w:right w:val="none" w:sz="0" w:space="0" w:color="auto"/>
          </w:divBdr>
        </w:div>
        <w:div w:id="1500536945">
          <w:marLeft w:val="1800"/>
          <w:marRight w:val="0"/>
          <w:marTop w:val="82"/>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05750122">
      <w:bodyDiv w:val="1"/>
      <w:marLeft w:val="0"/>
      <w:marRight w:val="0"/>
      <w:marTop w:val="0"/>
      <w:marBottom w:val="0"/>
      <w:divBdr>
        <w:top w:val="none" w:sz="0" w:space="0" w:color="auto"/>
        <w:left w:val="none" w:sz="0" w:space="0" w:color="auto"/>
        <w:bottom w:val="none" w:sz="0" w:space="0" w:color="auto"/>
        <w:right w:val="none" w:sz="0" w:space="0" w:color="auto"/>
      </w:divBdr>
      <w:divsChild>
        <w:div w:id="1143621969">
          <w:marLeft w:val="547"/>
          <w:marRight w:val="0"/>
          <w:marTop w:val="77"/>
          <w:marBottom w:val="0"/>
          <w:divBdr>
            <w:top w:val="none" w:sz="0" w:space="0" w:color="auto"/>
            <w:left w:val="none" w:sz="0" w:space="0" w:color="auto"/>
            <w:bottom w:val="none" w:sz="0" w:space="0" w:color="auto"/>
            <w:right w:val="none" w:sz="0" w:space="0" w:color="auto"/>
          </w:divBdr>
        </w:div>
        <w:div w:id="1915816611">
          <w:marLeft w:val="1166"/>
          <w:marRight w:val="0"/>
          <w:marTop w:val="77"/>
          <w:marBottom w:val="0"/>
          <w:divBdr>
            <w:top w:val="none" w:sz="0" w:space="0" w:color="auto"/>
            <w:left w:val="none" w:sz="0" w:space="0" w:color="auto"/>
            <w:bottom w:val="none" w:sz="0" w:space="0" w:color="auto"/>
            <w:right w:val="none" w:sz="0" w:space="0" w:color="auto"/>
          </w:divBdr>
        </w:div>
        <w:div w:id="1268999540">
          <w:marLeft w:val="1166"/>
          <w:marRight w:val="0"/>
          <w:marTop w:val="77"/>
          <w:marBottom w:val="0"/>
          <w:divBdr>
            <w:top w:val="none" w:sz="0" w:space="0" w:color="auto"/>
            <w:left w:val="none" w:sz="0" w:space="0" w:color="auto"/>
            <w:bottom w:val="none" w:sz="0" w:space="0" w:color="auto"/>
            <w:right w:val="none" w:sz="0" w:space="0" w:color="auto"/>
          </w:divBdr>
        </w:div>
        <w:div w:id="1479565245">
          <w:marLeft w:val="1166"/>
          <w:marRight w:val="0"/>
          <w:marTop w:val="7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4216795">
      <w:bodyDiv w:val="1"/>
      <w:marLeft w:val="0"/>
      <w:marRight w:val="0"/>
      <w:marTop w:val="0"/>
      <w:marBottom w:val="0"/>
      <w:divBdr>
        <w:top w:val="none" w:sz="0" w:space="0" w:color="auto"/>
        <w:left w:val="none" w:sz="0" w:space="0" w:color="auto"/>
        <w:bottom w:val="none" w:sz="0" w:space="0" w:color="auto"/>
        <w:right w:val="none" w:sz="0" w:space="0" w:color="auto"/>
      </w:divBdr>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51166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13877667">
      <w:bodyDiv w:val="1"/>
      <w:marLeft w:val="0"/>
      <w:marRight w:val="0"/>
      <w:marTop w:val="0"/>
      <w:marBottom w:val="0"/>
      <w:divBdr>
        <w:top w:val="none" w:sz="0" w:space="0" w:color="auto"/>
        <w:left w:val="none" w:sz="0" w:space="0" w:color="auto"/>
        <w:bottom w:val="none" w:sz="0" w:space="0" w:color="auto"/>
        <w:right w:val="none" w:sz="0" w:space="0" w:color="auto"/>
      </w:divBdr>
      <w:divsChild>
        <w:div w:id="841627660">
          <w:marLeft w:val="547"/>
          <w:marRight w:val="0"/>
          <w:marTop w:val="96"/>
          <w:marBottom w:val="0"/>
          <w:divBdr>
            <w:top w:val="none" w:sz="0" w:space="0" w:color="auto"/>
            <w:left w:val="none" w:sz="0" w:space="0" w:color="auto"/>
            <w:bottom w:val="none" w:sz="0" w:space="0" w:color="auto"/>
            <w:right w:val="none" w:sz="0" w:space="0" w:color="auto"/>
          </w:divBdr>
        </w:div>
        <w:div w:id="1645156802">
          <w:marLeft w:val="1166"/>
          <w:marRight w:val="0"/>
          <w:marTop w:val="82"/>
          <w:marBottom w:val="0"/>
          <w:divBdr>
            <w:top w:val="none" w:sz="0" w:space="0" w:color="auto"/>
            <w:left w:val="none" w:sz="0" w:space="0" w:color="auto"/>
            <w:bottom w:val="none" w:sz="0" w:space="0" w:color="auto"/>
            <w:right w:val="none" w:sz="0" w:space="0" w:color="auto"/>
          </w:divBdr>
        </w:div>
        <w:div w:id="1426145525">
          <w:marLeft w:val="1800"/>
          <w:marRight w:val="0"/>
          <w:marTop w:val="82"/>
          <w:marBottom w:val="0"/>
          <w:divBdr>
            <w:top w:val="none" w:sz="0" w:space="0" w:color="auto"/>
            <w:left w:val="none" w:sz="0" w:space="0" w:color="auto"/>
            <w:bottom w:val="none" w:sz="0" w:space="0" w:color="auto"/>
            <w:right w:val="none" w:sz="0" w:space="0" w:color="auto"/>
          </w:divBdr>
        </w:div>
        <w:div w:id="1253202920">
          <w:marLeft w:val="547"/>
          <w:marRight w:val="0"/>
          <w:marTop w:val="96"/>
          <w:marBottom w:val="0"/>
          <w:divBdr>
            <w:top w:val="none" w:sz="0" w:space="0" w:color="auto"/>
            <w:left w:val="none" w:sz="0" w:space="0" w:color="auto"/>
            <w:bottom w:val="none" w:sz="0" w:space="0" w:color="auto"/>
            <w:right w:val="none" w:sz="0" w:space="0" w:color="auto"/>
          </w:divBdr>
        </w:div>
        <w:div w:id="1578173809">
          <w:marLeft w:val="1166"/>
          <w:marRight w:val="0"/>
          <w:marTop w:val="82"/>
          <w:marBottom w:val="0"/>
          <w:divBdr>
            <w:top w:val="none" w:sz="0" w:space="0" w:color="auto"/>
            <w:left w:val="none" w:sz="0" w:space="0" w:color="auto"/>
            <w:bottom w:val="none" w:sz="0" w:space="0" w:color="auto"/>
            <w:right w:val="none" w:sz="0" w:space="0" w:color="auto"/>
          </w:divBdr>
        </w:div>
        <w:div w:id="1050346390">
          <w:marLeft w:val="1800"/>
          <w:marRight w:val="0"/>
          <w:marTop w:val="67"/>
          <w:marBottom w:val="0"/>
          <w:divBdr>
            <w:top w:val="none" w:sz="0" w:space="0" w:color="auto"/>
            <w:left w:val="none" w:sz="0" w:space="0" w:color="auto"/>
            <w:bottom w:val="none" w:sz="0" w:space="0" w:color="auto"/>
            <w:right w:val="none" w:sz="0" w:space="0" w:color="auto"/>
          </w:divBdr>
        </w:div>
        <w:div w:id="229121288">
          <w:marLeft w:val="2520"/>
          <w:marRight w:val="0"/>
          <w:marTop w:val="82"/>
          <w:marBottom w:val="0"/>
          <w:divBdr>
            <w:top w:val="none" w:sz="0" w:space="0" w:color="auto"/>
            <w:left w:val="none" w:sz="0" w:space="0" w:color="auto"/>
            <w:bottom w:val="none" w:sz="0" w:space="0" w:color="auto"/>
            <w:right w:val="none" w:sz="0" w:space="0" w:color="auto"/>
          </w:divBdr>
        </w:div>
        <w:div w:id="755640198">
          <w:marLeft w:val="3240"/>
          <w:marRight w:val="0"/>
          <w:marTop w:val="82"/>
          <w:marBottom w:val="0"/>
          <w:divBdr>
            <w:top w:val="none" w:sz="0" w:space="0" w:color="auto"/>
            <w:left w:val="none" w:sz="0" w:space="0" w:color="auto"/>
            <w:bottom w:val="none" w:sz="0" w:space="0" w:color="auto"/>
            <w:right w:val="none" w:sz="0" w:space="0" w:color="auto"/>
          </w:divBdr>
        </w:div>
        <w:div w:id="1833450362">
          <w:marLeft w:val="3240"/>
          <w:marRight w:val="0"/>
          <w:marTop w:val="82"/>
          <w:marBottom w:val="0"/>
          <w:divBdr>
            <w:top w:val="none" w:sz="0" w:space="0" w:color="auto"/>
            <w:left w:val="none" w:sz="0" w:space="0" w:color="auto"/>
            <w:bottom w:val="none" w:sz="0" w:space="0" w:color="auto"/>
            <w:right w:val="none" w:sz="0" w:space="0" w:color="auto"/>
          </w:divBdr>
        </w:div>
        <w:div w:id="1862090200">
          <w:marLeft w:val="3240"/>
          <w:marRight w:val="0"/>
          <w:marTop w:val="82"/>
          <w:marBottom w:val="0"/>
          <w:divBdr>
            <w:top w:val="none" w:sz="0" w:space="0" w:color="auto"/>
            <w:left w:val="none" w:sz="0" w:space="0" w:color="auto"/>
            <w:bottom w:val="none" w:sz="0" w:space="0" w:color="auto"/>
            <w:right w:val="none" w:sz="0" w:space="0" w:color="auto"/>
          </w:divBdr>
        </w:div>
        <w:div w:id="459495431">
          <w:marLeft w:val="3240"/>
          <w:marRight w:val="0"/>
          <w:marTop w:val="82"/>
          <w:marBottom w:val="0"/>
          <w:divBdr>
            <w:top w:val="none" w:sz="0" w:space="0" w:color="auto"/>
            <w:left w:val="none" w:sz="0" w:space="0" w:color="auto"/>
            <w:bottom w:val="none" w:sz="0" w:space="0" w:color="auto"/>
            <w:right w:val="none" w:sz="0" w:space="0" w:color="auto"/>
          </w:divBdr>
        </w:div>
        <w:div w:id="683284820">
          <w:marLeft w:val="3240"/>
          <w:marRight w:val="0"/>
          <w:marTop w:val="82"/>
          <w:marBottom w:val="0"/>
          <w:divBdr>
            <w:top w:val="none" w:sz="0" w:space="0" w:color="auto"/>
            <w:left w:val="none" w:sz="0" w:space="0" w:color="auto"/>
            <w:bottom w:val="none" w:sz="0" w:space="0" w:color="auto"/>
            <w:right w:val="none" w:sz="0" w:space="0" w:color="auto"/>
          </w:divBdr>
        </w:div>
        <w:div w:id="1488278744">
          <w:marLeft w:val="1800"/>
          <w:marRight w:val="0"/>
          <w:marTop w:val="67"/>
          <w:marBottom w:val="0"/>
          <w:divBdr>
            <w:top w:val="none" w:sz="0" w:space="0" w:color="auto"/>
            <w:left w:val="none" w:sz="0" w:space="0" w:color="auto"/>
            <w:bottom w:val="none" w:sz="0" w:space="0" w:color="auto"/>
            <w:right w:val="none" w:sz="0" w:space="0" w:color="auto"/>
          </w:divBdr>
        </w:div>
      </w:divsChild>
    </w:div>
    <w:div w:id="2019766973">
      <w:bodyDiv w:val="1"/>
      <w:marLeft w:val="0"/>
      <w:marRight w:val="0"/>
      <w:marTop w:val="0"/>
      <w:marBottom w:val="0"/>
      <w:divBdr>
        <w:top w:val="none" w:sz="0" w:space="0" w:color="auto"/>
        <w:left w:val="none" w:sz="0" w:space="0" w:color="auto"/>
        <w:bottom w:val="none" w:sz="0" w:space="0" w:color="auto"/>
        <w:right w:val="none" w:sz="0" w:space="0" w:color="auto"/>
      </w:divBdr>
      <w:divsChild>
        <w:div w:id="150754132">
          <w:marLeft w:val="547"/>
          <w:marRight w:val="0"/>
          <w:marTop w:val="130"/>
          <w:marBottom w:val="0"/>
          <w:divBdr>
            <w:top w:val="none" w:sz="0" w:space="0" w:color="auto"/>
            <w:left w:val="none" w:sz="0" w:space="0" w:color="auto"/>
            <w:bottom w:val="none" w:sz="0" w:space="0" w:color="auto"/>
            <w:right w:val="none" w:sz="0" w:space="0" w:color="auto"/>
          </w:divBdr>
        </w:div>
        <w:div w:id="1849296325">
          <w:marLeft w:val="547"/>
          <w:marRight w:val="0"/>
          <w:marTop w:val="130"/>
          <w:marBottom w:val="0"/>
          <w:divBdr>
            <w:top w:val="none" w:sz="0" w:space="0" w:color="auto"/>
            <w:left w:val="none" w:sz="0" w:space="0" w:color="auto"/>
            <w:bottom w:val="none" w:sz="0" w:space="0" w:color="auto"/>
            <w:right w:val="none" w:sz="0" w:space="0" w:color="auto"/>
          </w:divBdr>
        </w:div>
        <w:div w:id="1774202400">
          <w:marLeft w:val="1166"/>
          <w:marRight w:val="0"/>
          <w:marTop w:val="115"/>
          <w:marBottom w:val="0"/>
          <w:divBdr>
            <w:top w:val="none" w:sz="0" w:space="0" w:color="auto"/>
            <w:left w:val="none" w:sz="0" w:space="0" w:color="auto"/>
            <w:bottom w:val="none" w:sz="0" w:space="0" w:color="auto"/>
            <w:right w:val="none" w:sz="0" w:space="0" w:color="auto"/>
          </w:divBdr>
        </w:div>
        <w:div w:id="1088115504">
          <w:marLeft w:val="1166"/>
          <w:marRight w:val="0"/>
          <w:marTop w:val="115"/>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062878">
      <w:bodyDiv w:val="1"/>
      <w:marLeft w:val="0"/>
      <w:marRight w:val="0"/>
      <w:marTop w:val="0"/>
      <w:marBottom w:val="0"/>
      <w:divBdr>
        <w:top w:val="none" w:sz="0" w:space="0" w:color="auto"/>
        <w:left w:val="none" w:sz="0" w:space="0" w:color="auto"/>
        <w:bottom w:val="none" w:sz="0" w:space="0" w:color="auto"/>
        <w:right w:val="none" w:sz="0" w:space="0" w:color="auto"/>
      </w:divBdr>
      <w:divsChild>
        <w:div w:id="1249343969">
          <w:marLeft w:val="547"/>
          <w:marRight w:val="0"/>
          <w:marTop w:val="77"/>
          <w:marBottom w:val="0"/>
          <w:divBdr>
            <w:top w:val="none" w:sz="0" w:space="0" w:color="auto"/>
            <w:left w:val="none" w:sz="0" w:space="0" w:color="auto"/>
            <w:bottom w:val="none" w:sz="0" w:space="0" w:color="auto"/>
            <w:right w:val="none" w:sz="0" w:space="0" w:color="auto"/>
          </w:divBdr>
        </w:div>
        <w:div w:id="1658193078">
          <w:marLeft w:val="1166"/>
          <w:marRight w:val="0"/>
          <w:marTop w:val="77"/>
          <w:marBottom w:val="0"/>
          <w:divBdr>
            <w:top w:val="none" w:sz="0" w:space="0" w:color="auto"/>
            <w:left w:val="none" w:sz="0" w:space="0" w:color="auto"/>
            <w:bottom w:val="none" w:sz="0" w:space="0" w:color="auto"/>
            <w:right w:val="none" w:sz="0" w:space="0" w:color="auto"/>
          </w:divBdr>
        </w:div>
        <w:div w:id="952322119">
          <w:marLeft w:val="1166"/>
          <w:marRight w:val="0"/>
          <w:marTop w:val="77"/>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813174-6DAA-4514-B6C5-302EE273E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16782</TotalTime>
  <Pages>1</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45</cp:revision>
  <cp:lastPrinted>2009-04-22T06:01:00Z</cp:lastPrinted>
  <dcterms:created xsi:type="dcterms:W3CDTF">2020-07-07T06:33:00Z</dcterms:created>
  <dcterms:modified xsi:type="dcterms:W3CDTF">2021-04-02T15:14:00Z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