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bookmarkStart w:id="0" w:name="_Toc45886119"/>
      <w:bookmarkStart w:id="1" w:name="_Toc36636093"/>
      <w:bookmarkStart w:id="2" w:name="_Toc53183195"/>
      <w:bookmarkStart w:id="3" w:name="_Toc29810741"/>
      <w:bookmarkStart w:id="4" w:name="_Toc21102892"/>
      <w:bookmarkStart w:id="5" w:name="_Toc58915862"/>
      <w:bookmarkStart w:id="6" w:name="_Toc37273039"/>
      <w:bookmarkStart w:id="7" w:name="historyclause"/>
      <w:bookmarkStart w:id="8" w:name="MCCQCTEMPBM_00000048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ting#98-bis-e                                 R4-2106602</w:t>
      </w:r>
      <w:bookmarkStart w:id="81" w:name="_GoBack"/>
      <w:bookmarkEnd w:id="81"/>
      <w:r>
        <w:rPr>
          <w:rFonts w:hint="eastAsia" w:ascii="Arial" w:hAnsi="Arial" w:cs="Arial"/>
          <w:b/>
          <w:sz w:val="24"/>
          <w:szCs w:val="24"/>
        </w:rPr>
        <w:t xml:space="preserve">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E-meeting,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12</w:t>
      </w:r>
      <w:r>
        <w:rPr>
          <w:rFonts w:hint="eastAsia" w:ascii="Arial" w:hAnsi="Arial" w:eastAsia="MS Mincho" w:cs="Arial"/>
          <w:b/>
          <w:sz w:val="24"/>
          <w:szCs w:val="24"/>
          <w:vertAlign w:val="superscript"/>
          <w:lang w:eastAsia="en-US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eastAsia="MS Mincho" w:cs="Arial"/>
          <w:b/>
          <w:sz w:val="24"/>
          <w:szCs w:val="24"/>
        </w:rPr>
        <w:t>April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–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vertAlign w:val="superscript"/>
          <w:lang w:eastAsia="en-US"/>
        </w:rPr>
        <w:t>th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 </w:t>
      </w:r>
      <w:r>
        <w:rPr>
          <w:rFonts w:hint="eastAsia" w:ascii="Arial" w:hAnsi="Arial" w:eastAsia="MS Mincho" w:cs="Arial"/>
          <w:b/>
          <w:sz w:val="24"/>
          <w:szCs w:val="24"/>
        </w:rPr>
        <w:t>April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,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21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2.4.2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Corporation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>TP to TS 38.xxx-2:  RX ICS requirements</w:t>
      </w:r>
    </w:p>
    <w:p>
      <w:pPr>
        <w:tabs>
          <w:tab w:val="left" w:pos="1985"/>
        </w:tabs>
        <w:spacing w:after="180"/>
        <w:ind w:left="1980" w:hanging="1980"/>
        <w:rPr>
          <w:rFonts w:hint="eastAsia"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9" w:name="DocumentFor"/>
      <w:bookmarkEnd w:id="9"/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Approval </w:t>
      </w:r>
    </w:p>
    <w:p>
      <w:pPr>
        <w:pStyle w:val="140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rPr>
          <w:rFonts w:hint="default" w:eastAsia="宋体"/>
          <w:kern w:val="0"/>
          <w:sz w:val="20"/>
          <w:szCs w:val="20"/>
          <w:lang w:val="en-US" w:eastAsia="zh-CN"/>
        </w:rPr>
      </w:pPr>
      <w:r>
        <w:rPr>
          <w:rFonts w:hint="eastAsia"/>
          <w:kern w:val="0"/>
          <w:sz w:val="20"/>
          <w:szCs w:val="20"/>
        </w:rPr>
        <w:t>In the past RAN4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>#98e</w:t>
      </w:r>
      <w:r>
        <w:rPr>
          <w:rFonts w:hint="eastAsia"/>
          <w:kern w:val="0"/>
          <w:sz w:val="20"/>
          <w:szCs w:val="20"/>
        </w:rPr>
        <w:t xml:space="preserve"> meetings,</w:t>
      </w:r>
      <w:r>
        <w:rPr>
          <w:rFonts w:hint="eastAsia" w:eastAsia="宋体"/>
          <w:kern w:val="0"/>
          <w:sz w:val="20"/>
          <w:szCs w:val="20"/>
          <w:lang w:val="en-US" w:eastAsia="zh-CN"/>
        </w:rPr>
        <w:t xml:space="preserve"> work split has been agreed among companies, therefore in this contribution, we want to share the draft TP for section 7.9 ICS requirements test for further discussion. </w:t>
      </w:r>
    </w:p>
    <w:p>
      <w:pPr>
        <w:pStyle w:val="140"/>
        <w:tabs>
          <w:tab w:val="left" w:pos="567"/>
          <w:tab w:val="clear" w:pos="1985"/>
        </w:tabs>
        <w:adjustRightInd w:val="0"/>
        <w:ind w:left="510" w:hanging="510"/>
      </w:pPr>
      <w:r>
        <w:rPr>
          <w:rFonts w:hint="eastAsia" w:eastAsia="宋体"/>
          <w:lang w:val="en-US" w:eastAsia="zh-CN"/>
        </w:rPr>
        <w:t>Reference</w:t>
      </w:r>
    </w:p>
    <w:p>
      <w:pPr>
        <w:pStyle w:val="140"/>
        <w:keepNext/>
        <w:keepLines/>
        <w:pageBreakBefore w:val="0"/>
        <w:widowControl/>
        <w:numPr>
          <w:ilvl w:val="0"/>
          <w:numId w:val="0"/>
        </w:numP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ind w:leftChars="0"/>
        <w:textAlignment w:val="auto"/>
        <w:outlineLvl w:val="9"/>
        <w:rPr>
          <w:rFonts w:hint="eastAsia"/>
        </w:rPr>
      </w:pP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-SA"/>
        </w:rPr>
        <w:t>[1] R4-2103856,WF on IAB conformance specification work split and drafting guidelines, approved.</w:t>
      </w:r>
      <w:r>
        <w:rPr>
          <w:rFonts w:hint="eastAsia"/>
        </w:rPr>
        <w:br w:type="textWrapping"/>
      </w:r>
    </w:p>
    <w:p>
      <w:pPr>
        <w:pStyle w:val="140"/>
        <w:pBdr>
          <w:top w:val="single" w:color="auto" w:sz="4" w:space="1"/>
        </w:pBdr>
        <w:tabs>
          <w:tab w:val="left" w:pos="567"/>
          <w:tab w:val="clear" w:pos="1985"/>
        </w:tabs>
        <w:adjustRightInd w:val="0"/>
        <w:ind w:left="510" w:hanging="51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Annex</w:t>
      </w:r>
    </w:p>
    <w:bookmarkEnd w:id="0"/>
    <w:bookmarkEnd w:id="1"/>
    <w:bookmarkEnd w:id="2"/>
    <w:bookmarkEnd w:id="3"/>
    <w:bookmarkEnd w:id="4"/>
    <w:bookmarkEnd w:id="5"/>
    <w:bookmarkEnd w:id="6"/>
    <w:p>
      <w:pPr>
        <w:pStyle w:val="3"/>
        <w:rPr>
          <w:rFonts w:hint="eastAsia" w:eastAsia="宋体"/>
          <w:lang w:val="en-US" w:eastAsia="zh-CN"/>
        </w:rPr>
      </w:pPr>
      <w:r>
        <w:rPr>
          <w:rFonts w:hint="eastAsia" w:eastAsia="宋体"/>
          <w:color w:val="FF0000"/>
          <w:sz w:val="24"/>
          <w:szCs w:val="24"/>
          <w:lang w:val="en-US" w:eastAsia="zh-CN"/>
        </w:rPr>
        <w:t>&lt;Start of TP&gt;</w:t>
      </w:r>
    </w:p>
    <w:bookmarkEnd w:id="7"/>
    <w:bookmarkEnd w:id="8"/>
    <w:p>
      <w:pPr>
        <w:pStyle w:val="3"/>
        <w:rPr>
          <w:ins w:id="0" w:author="ZTE" w:date="2021-04-02T16:11:38Z"/>
        </w:rPr>
      </w:pPr>
      <w:ins w:id="1" w:author="ZTE" w:date="2021-04-02T16:11:38Z">
        <w:bookmarkStart w:id="10" w:name="_Toc45886129"/>
        <w:bookmarkStart w:id="11" w:name="_Toc53183205"/>
        <w:bookmarkStart w:id="12" w:name="_Toc58915872"/>
        <w:bookmarkStart w:id="13" w:name="_Toc36636103"/>
        <w:bookmarkStart w:id="14" w:name="_Toc21102902"/>
        <w:bookmarkStart w:id="15" w:name="_Toc37273049"/>
        <w:bookmarkStart w:id="16" w:name="_Toc29810751"/>
        <w:r>
          <w:rPr/>
          <w:t>7.9</w:t>
        </w:r>
      </w:ins>
      <w:ins w:id="2" w:author="ZTE" w:date="2021-04-02T16:11:38Z">
        <w:r>
          <w:rPr/>
          <w:tab/>
        </w:r>
      </w:ins>
      <w:ins w:id="3" w:author="ZTE" w:date="2021-04-02T16:11:38Z">
        <w:r>
          <w:rPr/>
          <w:t>OTA in-channel selectivity</w:t>
        </w:r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>
      <w:pPr>
        <w:pStyle w:val="4"/>
        <w:rPr>
          <w:ins w:id="4" w:author="ZTE" w:date="2021-04-02T16:11:38Z"/>
          <w:lang w:eastAsia="sv-SE"/>
        </w:rPr>
      </w:pPr>
      <w:ins w:id="5" w:author="ZTE" w:date="2021-04-02T16:11:38Z">
        <w:bookmarkStart w:id="17" w:name="_Toc36636104"/>
        <w:bookmarkStart w:id="18" w:name="_Toc37273050"/>
        <w:bookmarkStart w:id="19" w:name="_Toc29810752"/>
        <w:bookmarkStart w:id="20" w:name="_Toc58915873"/>
        <w:bookmarkStart w:id="21" w:name="_Toc21102903"/>
        <w:bookmarkStart w:id="22" w:name="_Toc53183206"/>
        <w:bookmarkStart w:id="23" w:name="_Toc45886130"/>
        <w:r>
          <w:rPr>
            <w:lang w:eastAsia="sv-SE"/>
          </w:rPr>
          <w:t>7.9.1</w:t>
        </w:r>
      </w:ins>
      <w:ins w:id="6" w:author="ZTE" w:date="2021-04-02T16:11:38Z">
        <w:r>
          <w:rPr>
            <w:lang w:eastAsia="sv-SE"/>
          </w:rPr>
          <w:tab/>
        </w:r>
      </w:ins>
      <w:ins w:id="7" w:author="ZTE" w:date="2021-04-02T16:11:38Z">
        <w:r>
          <w:rPr>
            <w:lang w:eastAsia="sv-SE"/>
          </w:rPr>
          <w:t>Definition and applicability</w:t>
        </w:r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>
      <w:pPr>
        <w:rPr>
          <w:ins w:id="8" w:author="ZTE" w:date="2021-04-02T16:11:38Z"/>
          <w:lang w:eastAsia="zh-CN"/>
        </w:rPr>
      </w:pPr>
      <w:ins w:id="9" w:author="ZTE" w:date="2021-04-02T16:11:38Z">
        <w:r>
          <w:rPr/>
          <w:t xml:space="preserve">In-channel selectivity (ICS) is a measure of the receiver ability to receive a wanted signal at its assigned resource block locations in the presence of an interfering signal received at a larger power spectral density. In this condition a throughput requirement shall be met for a specified reference measurement channel. </w:t>
        </w:r>
      </w:ins>
      <w:ins w:id="10" w:author="ZTE" w:date="2021-04-02T16:11:38Z">
        <w:r>
          <w:rPr>
            <w:rFonts w:eastAsia="MS PGothic"/>
          </w:rPr>
          <w:t>The interfering signal shall be</w:t>
        </w:r>
      </w:ins>
      <w:ins w:id="11" w:author="ZTE" w:date="2021-04-02T16:11:38Z">
        <w:r>
          <w:rPr>
            <w:rFonts w:eastAsia="MS PGothic" w:cs="v4.2.0"/>
          </w:rPr>
          <w:t xml:space="preserve"> an </w:t>
        </w:r>
      </w:ins>
      <w:ins w:id="12" w:author="ZTE" w:date="2021-04-02T16:11:38Z">
        <w:r>
          <w:rPr>
            <w:rFonts w:hint="eastAsia"/>
            <w:lang w:eastAsia="zh-CN"/>
          </w:rPr>
          <w:t>NR</w:t>
        </w:r>
      </w:ins>
      <w:ins w:id="13" w:author="ZTE" w:date="2021-04-02T16:11:38Z">
        <w:r>
          <w:rPr>
            <w:rFonts w:eastAsia="MS PGothic"/>
          </w:rPr>
          <w:t xml:space="preserve"> signal as specified in annex </w:t>
        </w:r>
      </w:ins>
      <w:ins w:id="14" w:author="ZTE" w:date="2021-04-02T16:11:38Z">
        <w:r>
          <w:rPr>
            <w:rFonts w:hint="eastAsia" w:eastAsia="宋体"/>
            <w:lang w:val="en-US" w:eastAsia="zh-CN"/>
          </w:rPr>
          <w:t>E in TS</w:t>
        </w:r>
      </w:ins>
      <w:ins w:id="15" w:author="ZTE" w:date="2021-04-02T16:11:38Z">
        <w:r>
          <w:rPr>
            <w:rFonts w:eastAsia="宋体"/>
            <w:lang w:val="en-US" w:eastAsia="zh-CN"/>
          </w:rPr>
          <w:t> </w:t>
        </w:r>
      </w:ins>
      <w:ins w:id="16" w:author="ZTE" w:date="2021-04-02T16:11:38Z">
        <w:r>
          <w:rPr>
            <w:rFonts w:hint="eastAsia" w:eastAsia="宋体"/>
            <w:lang w:val="en-US" w:eastAsia="zh-CN"/>
          </w:rPr>
          <w:t>38.xxx-1</w:t>
        </w:r>
      </w:ins>
      <w:ins w:id="17" w:author="ZTE" w:date="2021-04-02T16:11:38Z">
        <w:r>
          <w:rPr>
            <w:rFonts w:eastAsia="宋体"/>
            <w:lang w:val="en-US" w:eastAsia="zh-CN"/>
          </w:rPr>
          <w:t> </w:t>
        </w:r>
      </w:ins>
      <w:ins w:id="18" w:author="ZTE" w:date="2021-04-02T16:11:38Z">
        <w:r>
          <w:rPr>
            <w:rFonts w:eastAsia="MS PGothic"/>
          </w:rPr>
          <w:t>[</w:t>
        </w:r>
      </w:ins>
      <w:ins w:id="19" w:author="ZTE" w:date="2021-04-02T16:11:38Z">
        <w:r>
          <w:rPr>
            <w:rFonts w:hint="eastAsia" w:eastAsia="宋体"/>
            <w:lang w:val="en-US" w:eastAsia="zh-CN"/>
          </w:rPr>
          <w:t>x</w:t>
        </w:r>
      </w:ins>
      <w:ins w:id="20" w:author="ZTE" w:date="2021-04-02T16:11:38Z">
        <w:r>
          <w:rPr>
            <w:rFonts w:eastAsia="MS PGothic"/>
          </w:rPr>
          <w:t>] and shall be time aligned with the wanted signal</w:t>
        </w:r>
      </w:ins>
      <w:ins w:id="21" w:author="ZTE" w:date="2021-04-02T16:11:38Z">
        <w:r>
          <w:rPr>
            <w:rFonts w:eastAsia="MS PGothic" w:cs="v4.2.0"/>
          </w:rPr>
          <w:t>.</w:t>
        </w:r>
      </w:ins>
    </w:p>
    <w:p>
      <w:pPr>
        <w:pStyle w:val="4"/>
        <w:rPr>
          <w:ins w:id="22" w:author="ZTE" w:date="2021-04-02T16:11:38Z"/>
          <w:lang w:eastAsia="sv-SE"/>
        </w:rPr>
      </w:pPr>
      <w:ins w:id="23" w:author="ZTE" w:date="2021-04-02T16:11:38Z">
        <w:bookmarkStart w:id="24" w:name="_Toc53183207"/>
        <w:bookmarkStart w:id="25" w:name="_Toc21102904"/>
        <w:bookmarkStart w:id="26" w:name="_Toc36636105"/>
        <w:bookmarkStart w:id="27" w:name="_Toc58915874"/>
        <w:bookmarkStart w:id="28" w:name="_Toc29810753"/>
        <w:bookmarkStart w:id="29" w:name="_Toc45886131"/>
        <w:bookmarkStart w:id="30" w:name="_Toc37273051"/>
        <w:r>
          <w:rPr>
            <w:lang w:eastAsia="sv-SE"/>
          </w:rPr>
          <w:t>7.9.2</w:t>
        </w:r>
      </w:ins>
      <w:ins w:id="24" w:author="ZTE" w:date="2021-04-02T16:11:38Z">
        <w:r>
          <w:rPr>
            <w:lang w:eastAsia="sv-SE"/>
          </w:rPr>
          <w:tab/>
        </w:r>
      </w:ins>
      <w:ins w:id="25" w:author="ZTE" w:date="2021-04-02T16:11:38Z">
        <w:r>
          <w:rPr>
            <w:lang w:eastAsia="sv-SE"/>
          </w:rPr>
          <w:t>Minimum requirement</w:t>
        </w:r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>
      <w:pPr>
        <w:rPr>
          <w:ins w:id="26" w:author="ZTE" w:date="2021-04-02T16:11:38Z"/>
        </w:rPr>
      </w:pPr>
      <w:ins w:id="27" w:author="ZTE" w:date="2021-04-02T16:11:38Z">
        <w:r>
          <w:rPr/>
          <w:t xml:space="preserve">The minimum requirement for </w:t>
        </w:r>
      </w:ins>
      <w:ins w:id="28" w:author="ZTE" w:date="2021-04-02T16:11:38Z">
        <w:r>
          <w:rPr>
            <w:rFonts w:hint="eastAsia" w:eastAsia="宋体"/>
            <w:i/>
            <w:lang w:val="en-US" w:eastAsia="zh-CN"/>
          </w:rPr>
          <w:t>IAB-DU</w:t>
        </w:r>
      </w:ins>
      <w:ins w:id="29" w:author="ZTE" w:date="2021-04-02T16:11:38Z">
        <w:r>
          <w:rPr>
            <w:i/>
          </w:rPr>
          <w:t xml:space="preserve"> type 1-O</w:t>
        </w:r>
      </w:ins>
      <w:ins w:id="30" w:author="ZTE" w:date="2021-04-02T16:11:38Z">
        <w:r>
          <w:rPr/>
          <w:t xml:space="preserve"> is in TS </w:t>
        </w:r>
      </w:ins>
      <w:ins w:id="31" w:author="ZTE" w:date="2021-04-02T16:11:38Z">
        <w:r>
          <w:rPr>
            <w:rFonts w:hint="eastAsia" w:eastAsia="宋体"/>
            <w:lang w:val="en-US" w:eastAsia="zh-CN"/>
          </w:rPr>
          <w:t>38.174</w:t>
        </w:r>
      </w:ins>
      <w:ins w:id="32" w:author="ZTE" w:date="2021-04-02T16:11:38Z">
        <w:r>
          <w:rPr/>
          <w:t> [</w:t>
        </w:r>
      </w:ins>
      <w:ins w:id="33" w:author="ZTE" w:date="2021-04-02T16:11:38Z">
        <w:r>
          <w:rPr>
            <w:rFonts w:hint="eastAsia" w:eastAsia="宋体"/>
            <w:lang w:val="en-US" w:eastAsia="zh-CN"/>
          </w:rPr>
          <w:t>X</w:t>
        </w:r>
      </w:ins>
      <w:ins w:id="34" w:author="ZTE" w:date="2021-04-02T16:11:38Z">
        <w:r>
          <w:rPr/>
          <w:t>], clause 10.9.2.</w:t>
        </w:r>
      </w:ins>
    </w:p>
    <w:p>
      <w:pPr>
        <w:rPr>
          <w:ins w:id="35" w:author="ZTE" w:date="2021-04-02T16:11:38Z"/>
        </w:rPr>
      </w:pPr>
      <w:ins w:id="36" w:author="ZTE" w:date="2021-04-02T16:11:38Z">
        <w:r>
          <w:rPr/>
          <w:t xml:space="preserve">The minimum requirement for </w:t>
        </w:r>
      </w:ins>
      <w:ins w:id="37" w:author="ZTE" w:date="2021-04-02T16:11:38Z">
        <w:r>
          <w:rPr>
            <w:rFonts w:hint="eastAsia" w:eastAsia="宋体"/>
            <w:i/>
            <w:lang w:val="en-US" w:eastAsia="zh-CN"/>
          </w:rPr>
          <w:t>IAB-DU</w:t>
        </w:r>
      </w:ins>
      <w:ins w:id="38" w:author="ZTE" w:date="2021-04-02T16:11:38Z">
        <w:r>
          <w:rPr>
            <w:i/>
          </w:rPr>
          <w:t xml:space="preserve"> type 2-O</w:t>
        </w:r>
      </w:ins>
      <w:ins w:id="39" w:author="ZTE" w:date="2021-04-02T16:11:38Z">
        <w:r>
          <w:rPr/>
          <w:t xml:space="preserve"> is in TS </w:t>
        </w:r>
      </w:ins>
      <w:ins w:id="40" w:author="ZTE" w:date="2021-04-02T16:11:38Z">
        <w:r>
          <w:rPr>
            <w:rFonts w:hint="eastAsia" w:eastAsia="宋体"/>
            <w:lang w:val="en-US" w:eastAsia="zh-CN"/>
          </w:rPr>
          <w:t>38.174</w:t>
        </w:r>
      </w:ins>
      <w:ins w:id="41" w:author="ZTE" w:date="2021-04-02T16:11:38Z">
        <w:r>
          <w:rPr/>
          <w:t> [</w:t>
        </w:r>
      </w:ins>
      <w:ins w:id="42" w:author="ZTE" w:date="2021-04-02T16:11:38Z">
        <w:r>
          <w:rPr>
            <w:rFonts w:hint="eastAsia" w:eastAsia="宋体"/>
            <w:lang w:val="en-US" w:eastAsia="zh-CN"/>
          </w:rPr>
          <w:t>X</w:t>
        </w:r>
      </w:ins>
      <w:ins w:id="43" w:author="ZTE" w:date="2021-04-02T16:11:38Z">
        <w:r>
          <w:rPr/>
          <w:t>], clause 10.9.3.</w:t>
        </w:r>
      </w:ins>
    </w:p>
    <w:p>
      <w:pPr>
        <w:pStyle w:val="4"/>
        <w:rPr>
          <w:ins w:id="44" w:author="ZTE" w:date="2021-04-02T16:11:38Z"/>
          <w:lang w:eastAsia="sv-SE"/>
        </w:rPr>
      </w:pPr>
      <w:ins w:id="45" w:author="ZTE" w:date="2021-04-02T16:11:38Z">
        <w:bookmarkStart w:id="31" w:name="_Toc36636106"/>
        <w:bookmarkStart w:id="32" w:name="_Toc21102905"/>
        <w:bookmarkStart w:id="33" w:name="_Toc37273052"/>
        <w:bookmarkStart w:id="34" w:name="_Toc45886132"/>
        <w:bookmarkStart w:id="35" w:name="_Toc29810754"/>
        <w:bookmarkStart w:id="36" w:name="_Toc58915875"/>
        <w:bookmarkStart w:id="37" w:name="_Toc53183208"/>
        <w:r>
          <w:rPr>
            <w:lang w:eastAsia="sv-SE"/>
          </w:rPr>
          <w:t>7.9.3</w:t>
        </w:r>
      </w:ins>
      <w:ins w:id="46" w:author="ZTE" w:date="2021-04-02T16:11:38Z">
        <w:r>
          <w:rPr>
            <w:lang w:eastAsia="sv-SE"/>
          </w:rPr>
          <w:tab/>
        </w:r>
      </w:ins>
      <w:ins w:id="47" w:author="ZTE" w:date="2021-04-02T16:11:38Z">
        <w:r>
          <w:rPr>
            <w:lang w:eastAsia="sv-SE"/>
          </w:rPr>
          <w:t>Test purpose</w:t>
        </w:r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>
      <w:pPr>
        <w:rPr>
          <w:ins w:id="48" w:author="ZTE" w:date="2021-04-02T16:11:38Z"/>
        </w:rPr>
      </w:pPr>
      <w:ins w:id="49" w:author="ZTE" w:date="2021-04-02T16:11:38Z">
        <w:r>
          <w:rPr/>
          <w:t xml:space="preserve">The purpose of this test is to verify the </w:t>
        </w:r>
      </w:ins>
      <w:ins w:id="50" w:author="ZTE" w:date="2021-04-02T16:11:38Z">
        <w:r>
          <w:rPr>
            <w:rFonts w:hint="eastAsia" w:eastAsia="宋体"/>
            <w:lang w:val="en-US" w:eastAsia="zh-CN"/>
          </w:rPr>
          <w:t>IAB</w:t>
        </w:r>
      </w:ins>
      <w:ins w:id="51" w:author="ZTE" w:date="2021-04-02T16:11:38Z">
        <w:r>
          <w:rPr/>
          <w:t xml:space="preserve"> receiver ability to suppress the IQ leakage.</w:t>
        </w:r>
      </w:ins>
    </w:p>
    <w:p>
      <w:pPr>
        <w:pStyle w:val="4"/>
        <w:rPr>
          <w:ins w:id="52" w:author="ZTE" w:date="2021-04-02T16:11:38Z"/>
          <w:lang w:eastAsia="sv-SE"/>
        </w:rPr>
      </w:pPr>
      <w:ins w:id="53" w:author="ZTE" w:date="2021-04-02T16:11:38Z">
        <w:bookmarkStart w:id="38" w:name="_Toc36636107"/>
        <w:bookmarkStart w:id="39" w:name="_Toc21102906"/>
        <w:bookmarkStart w:id="40" w:name="_Toc58915876"/>
        <w:bookmarkStart w:id="41" w:name="_Toc45886133"/>
        <w:bookmarkStart w:id="42" w:name="_Toc29810755"/>
        <w:bookmarkStart w:id="43" w:name="_Toc37273053"/>
        <w:bookmarkStart w:id="44" w:name="_Toc53183209"/>
        <w:r>
          <w:rPr>
            <w:lang w:eastAsia="sv-SE"/>
          </w:rPr>
          <w:t>7.9</w:t>
        </w:r>
      </w:ins>
      <w:ins w:id="54" w:author="ZTE" w:date="2021-04-02T16:11:38Z">
        <w:r>
          <w:rPr>
            <w:lang w:eastAsia="zh-CN"/>
          </w:rPr>
          <w:t>.</w:t>
        </w:r>
      </w:ins>
      <w:ins w:id="55" w:author="ZTE" w:date="2021-04-02T16:11:38Z">
        <w:r>
          <w:rPr>
            <w:lang w:eastAsia="sv-SE"/>
          </w:rPr>
          <w:t>4</w:t>
        </w:r>
      </w:ins>
      <w:ins w:id="56" w:author="ZTE" w:date="2021-04-02T16:11:38Z">
        <w:r>
          <w:rPr>
            <w:lang w:eastAsia="sv-SE"/>
          </w:rPr>
          <w:tab/>
        </w:r>
      </w:ins>
      <w:ins w:id="57" w:author="ZTE" w:date="2021-04-02T16:11:38Z">
        <w:r>
          <w:rPr>
            <w:lang w:eastAsia="sv-SE"/>
          </w:rPr>
          <w:t>Method of test</w:t>
        </w:r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>
      <w:pPr>
        <w:pStyle w:val="5"/>
        <w:rPr>
          <w:ins w:id="58" w:author="ZTE" w:date="2021-04-02T16:11:38Z"/>
          <w:lang w:eastAsia="sv-SE"/>
        </w:rPr>
      </w:pPr>
      <w:ins w:id="59" w:author="ZTE" w:date="2021-04-02T16:11:38Z">
        <w:bookmarkStart w:id="45" w:name="_Toc53183210"/>
        <w:bookmarkStart w:id="46" w:name="_Toc45886134"/>
        <w:bookmarkStart w:id="47" w:name="_Toc58915877"/>
        <w:bookmarkStart w:id="48" w:name="_Toc29810756"/>
        <w:bookmarkStart w:id="49" w:name="_Toc21102907"/>
        <w:bookmarkStart w:id="50" w:name="_Toc37273054"/>
        <w:bookmarkStart w:id="51" w:name="_Toc36636108"/>
        <w:r>
          <w:rPr>
            <w:lang w:eastAsia="sv-SE"/>
          </w:rPr>
          <w:t>7.9.4.1</w:t>
        </w:r>
      </w:ins>
      <w:ins w:id="60" w:author="ZTE" w:date="2021-04-02T16:11:38Z">
        <w:r>
          <w:rPr>
            <w:lang w:eastAsia="sv-SE"/>
          </w:rPr>
          <w:tab/>
        </w:r>
      </w:ins>
      <w:ins w:id="61" w:author="ZTE" w:date="2021-04-02T16:11:38Z">
        <w:r>
          <w:rPr>
            <w:lang w:eastAsia="sv-SE"/>
          </w:rPr>
          <w:t>Initial conditions</w:t>
        </w:r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p>
      <w:pPr>
        <w:rPr>
          <w:ins w:id="62" w:author="ZTE" w:date="2021-04-02T16:11:38Z"/>
        </w:rPr>
      </w:pPr>
      <w:ins w:id="63" w:author="ZTE" w:date="2021-04-02T16:11:38Z">
        <w:r>
          <w:rPr/>
          <w:t>Test environment: Normal, see annex B.2.</w:t>
        </w:r>
      </w:ins>
    </w:p>
    <w:p>
      <w:pPr>
        <w:rPr>
          <w:ins w:id="64" w:author="ZTE" w:date="2021-04-02T16:11:38Z"/>
        </w:rPr>
      </w:pPr>
      <w:ins w:id="65" w:author="ZTE" w:date="2021-04-02T16:11:38Z">
        <w:r>
          <w:rPr/>
          <w:t>RF channels to be tested for single carrier:</w:t>
        </w:r>
      </w:ins>
      <w:ins w:id="66" w:author="ZTE" w:date="2021-04-02T16:11:38Z">
        <w:r>
          <w:rPr/>
          <w:tab/>
        </w:r>
      </w:ins>
      <w:ins w:id="67" w:author="ZTE" w:date="2021-04-02T16:11:38Z">
        <w:r>
          <w:rPr/>
          <w:t>M; see clause 4.9.1.</w:t>
        </w:r>
      </w:ins>
    </w:p>
    <w:p>
      <w:pPr>
        <w:rPr>
          <w:ins w:id="68" w:author="ZTE" w:date="2021-04-02T16:11:38Z"/>
          <w:lang w:eastAsia="zh-CN"/>
        </w:rPr>
      </w:pPr>
      <w:ins w:id="69" w:author="ZTE" w:date="2021-04-02T16:11:38Z">
        <w:r>
          <w:rPr/>
          <w:t>Directions to be tested:</w:t>
        </w:r>
      </w:ins>
    </w:p>
    <w:p>
      <w:pPr>
        <w:pStyle w:val="84"/>
        <w:rPr>
          <w:ins w:id="70" w:author="ZTE" w:date="2021-04-02T16:11:38Z"/>
        </w:rPr>
      </w:pPr>
      <w:ins w:id="71" w:author="ZTE" w:date="2021-04-02T16:11:38Z">
        <w:r>
          <w:rPr/>
          <w:t>-</w:t>
        </w:r>
      </w:ins>
      <w:ins w:id="72" w:author="ZTE" w:date="2021-04-02T16:11:38Z">
        <w:r>
          <w:rPr/>
          <w:tab/>
        </w:r>
      </w:ins>
      <w:ins w:id="73" w:author="ZTE" w:date="2021-04-02T16:11:38Z">
        <w:r>
          <w:rPr>
            <w:rFonts w:cs="v4.2.0"/>
          </w:rPr>
          <w:t xml:space="preserve">For </w:t>
        </w:r>
      </w:ins>
      <w:ins w:id="74" w:author="ZTE" w:date="2021-04-02T16:11:38Z">
        <w:r>
          <w:rPr>
            <w:rFonts w:hint="eastAsia" w:eastAsia="宋体" w:cs="v4.2.0"/>
            <w:i/>
            <w:iCs/>
            <w:lang w:val="en-US" w:eastAsia="zh-CN"/>
          </w:rPr>
          <w:t>IAB</w:t>
        </w:r>
      </w:ins>
      <w:ins w:id="75" w:author="ZTE" w:date="2021-04-02T16:11:38Z">
        <w:r>
          <w:rPr>
            <w:rFonts w:cs="v4.2.0"/>
            <w:i/>
            <w:iCs/>
          </w:rPr>
          <w:t xml:space="preserve"> type 1-O</w:t>
        </w:r>
      </w:ins>
      <w:ins w:id="76" w:author="ZTE" w:date="2021-04-02T16:11:38Z">
        <w:r>
          <w:rPr>
            <w:rFonts w:cs="v4.2.0"/>
          </w:rPr>
          <w:t xml:space="preserve">, </w:t>
        </w:r>
      </w:ins>
      <w:ins w:id="77" w:author="ZTE" w:date="2021-04-02T16:11:38Z">
        <w:r>
          <w:rPr>
            <w:lang w:eastAsia="zh-CN"/>
          </w:rPr>
          <w:t xml:space="preserve">receiver target reference direction </w:t>
        </w:r>
      </w:ins>
      <w:ins w:id="78" w:author="ZTE" w:date="2021-04-02T16:11:38Z">
        <w:r>
          <w:rPr>
            <w:highlight w:val="yellow"/>
            <w:lang w:eastAsia="zh-CN"/>
          </w:rPr>
          <w:t>(D.31)</w:t>
        </w:r>
      </w:ins>
      <w:ins w:id="79" w:author="ZTE" w:date="2021-04-02T16:11:38Z">
        <w:r>
          <w:rPr>
            <w:lang w:eastAsia="zh-CN"/>
          </w:rPr>
          <w:t>,</w:t>
        </w:r>
      </w:ins>
    </w:p>
    <w:p>
      <w:pPr>
        <w:pStyle w:val="84"/>
        <w:rPr>
          <w:ins w:id="80" w:author="ZTE" w:date="2021-04-02T16:11:38Z"/>
        </w:rPr>
      </w:pPr>
      <w:ins w:id="81" w:author="ZTE" w:date="2021-04-02T16:11:38Z">
        <w:r>
          <w:rPr/>
          <w:t>-</w:t>
        </w:r>
      </w:ins>
      <w:ins w:id="82" w:author="ZTE" w:date="2021-04-02T16:11:38Z">
        <w:r>
          <w:rPr/>
          <w:tab/>
        </w:r>
      </w:ins>
      <w:ins w:id="83" w:author="ZTE" w:date="2021-04-02T16:11:38Z">
        <w:r>
          <w:rPr>
            <w:rFonts w:cs="v4.2.0"/>
          </w:rPr>
          <w:t xml:space="preserve">For </w:t>
        </w:r>
      </w:ins>
      <w:ins w:id="84" w:author="ZTE" w:date="2021-04-02T16:11:38Z">
        <w:r>
          <w:rPr>
            <w:rFonts w:hint="eastAsia" w:eastAsia="宋体" w:cs="v4.2.0"/>
            <w:i/>
            <w:lang w:val="en-US" w:eastAsia="zh-CN"/>
          </w:rPr>
          <w:t>IAB</w:t>
        </w:r>
      </w:ins>
      <w:ins w:id="85" w:author="ZTE" w:date="2021-04-02T16:11:38Z">
        <w:r>
          <w:rPr>
            <w:rFonts w:cs="v4.2.0"/>
            <w:i/>
          </w:rPr>
          <w:t xml:space="preserve"> type 2-O</w:t>
        </w:r>
      </w:ins>
      <w:ins w:id="86" w:author="ZTE" w:date="2021-04-02T16:11:38Z">
        <w:r>
          <w:rPr>
            <w:rFonts w:cs="v4.2.0"/>
          </w:rPr>
          <w:t xml:space="preserve">, </w:t>
        </w:r>
      </w:ins>
      <w:ins w:id="87" w:author="ZTE" w:date="2021-04-02T16:11:38Z">
        <w:r>
          <w:rPr/>
          <w:t xml:space="preserve">OTA REFSENS receiver target reference direction </w:t>
        </w:r>
      </w:ins>
      <w:ins w:id="88" w:author="ZTE" w:date="2021-04-02T16:11:38Z">
        <w:r>
          <w:rPr>
            <w:highlight w:val="yellow"/>
          </w:rPr>
          <w:t>(D.54)</w:t>
        </w:r>
      </w:ins>
      <w:ins w:id="89" w:author="ZTE" w:date="2021-04-02T16:11:38Z">
        <w:r>
          <w:rPr/>
          <w:t>.</w:t>
        </w:r>
      </w:ins>
    </w:p>
    <w:p>
      <w:pPr>
        <w:pStyle w:val="5"/>
        <w:rPr>
          <w:ins w:id="90" w:author="ZTE" w:date="2021-04-02T16:11:38Z"/>
          <w:lang w:eastAsia="zh-CN"/>
        </w:rPr>
      </w:pPr>
      <w:ins w:id="91" w:author="ZTE" w:date="2021-04-02T16:11:38Z">
        <w:bookmarkStart w:id="52" w:name="_Toc21102908"/>
        <w:bookmarkStart w:id="53" w:name="_Toc37273055"/>
        <w:bookmarkStart w:id="54" w:name="_Toc45886135"/>
        <w:bookmarkStart w:id="55" w:name="_Toc58915878"/>
        <w:bookmarkStart w:id="56" w:name="_Toc29810757"/>
        <w:bookmarkStart w:id="57" w:name="_Toc53183211"/>
        <w:bookmarkStart w:id="58" w:name="_Toc36636109"/>
        <w:r>
          <w:rPr>
            <w:lang w:eastAsia="sv-SE"/>
          </w:rPr>
          <w:t>7.9.4.2</w:t>
        </w:r>
      </w:ins>
      <w:ins w:id="92" w:author="ZTE" w:date="2021-04-02T16:11:38Z">
        <w:r>
          <w:rPr>
            <w:lang w:eastAsia="sv-SE"/>
          </w:rPr>
          <w:tab/>
        </w:r>
      </w:ins>
      <w:ins w:id="93" w:author="ZTE" w:date="2021-04-02T16:11:38Z">
        <w:r>
          <w:rPr>
            <w:lang w:eastAsia="sv-SE"/>
          </w:rPr>
          <w:t>Procedure</w:t>
        </w:r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>
      <w:pPr>
        <w:pStyle w:val="84"/>
        <w:rPr>
          <w:ins w:id="94" w:author="ZTE" w:date="2021-04-02T16:11:38Z"/>
          <w:lang w:eastAsia="zh-CN"/>
        </w:rPr>
      </w:pPr>
      <w:ins w:id="95" w:author="ZTE" w:date="2021-04-02T16:11:38Z">
        <w:r>
          <w:rPr/>
          <w:t>1)</w:t>
        </w:r>
      </w:ins>
      <w:ins w:id="96" w:author="ZTE" w:date="2021-04-02T16:11:38Z">
        <w:r>
          <w:rPr/>
          <w:tab/>
        </w:r>
      </w:ins>
      <w:ins w:id="97" w:author="ZTE" w:date="2021-04-02T16:11:38Z">
        <w:r>
          <w:rPr/>
          <w:t xml:space="preserve">Place the </w:t>
        </w:r>
      </w:ins>
      <w:ins w:id="98" w:author="ZTE" w:date="2021-04-02T16:11:38Z">
        <w:r>
          <w:rPr>
            <w:rFonts w:hint="eastAsia" w:eastAsia="宋体"/>
            <w:lang w:val="en-US" w:eastAsia="zh-CN"/>
          </w:rPr>
          <w:t>IAB</w:t>
        </w:r>
      </w:ins>
      <w:ins w:id="99" w:author="ZTE" w:date="2021-04-02T16:11:38Z">
        <w:r>
          <w:rPr/>
          <w:t xml:space="preserve"> with </w:t>
        </w:r>
      </w:ins>
      <w:ins w:id="100" w:author="ZTE" w:date="2021-04-02T16:11:38Z">
        <w:r>
          <w:rPr>
            <w:rFonts w:hint="eastAsia"/>
            <w:lang w:eastAsia="zh-CN"/>
          </w:rPr>
          <w:t xml:space="preserve">its </w:t>
        </w:r>
      </w:ins>
      <w:ins w:id="101" w:author="ZTE" w:date="2021-04-02T16:11:38Z">
        <w:r>
          <w:rPr>
            <w:lang w:eastAsia="zh-CN"/>
          </w:rPr>
          <w:t xml:space="preserve">manufacturer declared coordinate system reference point </w:t>
        </w:r>
      </w:ins>
      <w:ins w:id="102" w:author="ZTE" w:date="2021-04-02T16:11:38Z">
        <w:r>
          <w:rPr/>
          <w:t xml:space="preserve">in the same place as </w:t>
        </w:r>
      </w:ins>
      <w:ins w:id="103" w:author="ZTE" w:date="2021-04-02T16:11:38Z">
        <w:r>
          <w:rPr>
            <w:lang w:eastAsia="zh-CN"/>
          </w:rPr>
          <w:t>calibrated point in the test system</w:t>
        </w:r>
      </w:ins>
      <w:ins w:id="104" w:author="ZTE" w:date="2021-04-02T16:11:38Z">
        <w:r>
          <w:rPr>
            <w:rFonts w:hint="eastAsia" w:eastAsia="MS Mincho"/>
          </w:rPr>
          <w:t xml:space="preserve">, as shown in </w:t>
        </w:r>
      </w:ins>
      <w:ins w:id="105" w:author="ZTE" w:date="2021-04-02T16:11:38Z">
        <w:r>
          <w:rPr>
            <w:rFonts w:eastAsia="MS Mincho"/>
          </w:rPr>
          <w:t>annex E.2.7</w:t>
        </w:r>
      </w:ins>
      <w:ins w:id="106" w:author="ZTE" w:date="2021-04-02T16:11:38Z">
        <w:r>
          <w:rPr/>
          <w:t>.</w:t>
        </w:r>
      </w:ins>
    </w:p>
    <w:p>
      <w:pPr>
        <w:pStyle w:val="84"/>
        <w:rPr>
          <w:ins w:id="107" w:author="ZTE" w:date="2021-04-02T16:11:38Z"/>
          <w:lang w:eastAsia="zh-CN"/>
        </w:rPr>
      </w:pPr>
      <w:ins w:id="108" w:author="ZTE" w:date="2021-04-02T16:11:38Z">
        <w:r>
          <w:rPr/>
          <w:t>2)</w:t>
        </w:r>
      </w:ins>
      <w:ins w:id="109" w:author="ZTE" w:date="2021-04-02T16:11:38Z">
        <w:r>
          <w:rPr/>
          <w:tab/>
        </w:r>
      </w:ins>
      <w:ins w:id="110" w:author="ZTE" w:date="2021-04-02T16:11:38Z">
        <w:r>
          <w:rPr/>
          <w:t>Align the</w:t>
        </w:r>
      </w:ins>
      <w:ins w:id="111" w:author="ZTE" w:date="2021-04-02T16:11:38Z">
        <w:r>
          <w:rPr>
            <w:lang w:eastAsia="zh-CN"/>
          </w:rPr>
          <w:t xml:space="preserve"> manufacturer declared coordinate system orientation </w:t>
        </w:r>
      </w:ins>
      <w:ins w:id="112" w:author="ZTE" w:date="2021-04-02T16:11:38Z">
        <w:r>
          <w:rPr>
            <w:rFonts w:hint="eastAsia"/>
            <w:lang w:eastAsia="zh-CN"/>
          </w:rPr>
          <w:t>of the</w:t>
        </w:r>
      </w:ins>
      <w:ins w:id="113" w:author="ZTE" w:date="2021-04-02T16:11:38Z">
        <w:r>
          <w:rPr>
            <w:lang w:eastAsia="zh-CN"/>
          </w:rPr>
          <w:t xml:space="preserve"> </w:t>
        </w:r>
      </w:ins>
      <w:ins w:id="114" w:author="ZTE" w:date="2021-04-02T16:11:38Z">
        <w:r>
          <w:rPr>
            <w:rFonts w:hint="eastAsia" w:eastAsia="宋体"/>
            <w:lang w:val="en-US" w:eastAsia="zh-CN"/>
          </w:rPr>
          <w:t>IAB</w:t>
        </w:r>
      </w:ins>
      <w:ins w:id="115" w:author="ZTE" w:date="2021-04-02T16:11:38Z">
        <w:r>
          <w:rPr>
            <w:rFonts w:hint="eastAsia"/>
            <w:lang w:eastAsia="zh-CN"/>
          </w:rPr>
          <w:t xml:space="preserve"> </w:t>
        </w:r>
      </w:ins>
      <w:ins w:id="116" w:author="ZTE" w:date="2021-04-02T16:11:38Z">
        <w:r>
          <w:rPr>
            <w:lang w:eastAsia="zh-CN"/>
          </w:rPr>
          <w:t>with the test system.</w:t>
        </w:r>
      </w:ins>
    </w:p>
    <w:p>
      <w:pPr>
        <w:pStyle w:val="84"/>
        <w:rPr>
          <w:ins w:id="117" w:author="ZTE" w:date="2021-04-02T16:11:38Z"/>
          <w:lang w:eastAsia="zh-CN"/>
        </w:rPr>
      </w:pPr>
      <w:ins w:id="118" w:author="ZTE" w:date="2021-04-02T16:11:38Z">
        <w:r>
          <w:rPr>
            <w:rFonts w:eastAsia="MS Mincho"/>
          </w:rPr>
          <w:t>3)</w:t>
        </w:r>
      </w:ins>
      <w:ins w:id="119" w:author="ZTE" w:date="2021-04-02T16:11:38Z">
        <w:r>
          <w:rPr>
            <w:rFonts w:eastAsia="MS Mincho"/>
          </w:rPr>
          <w:tab/>
        </w:r>
      </w:ins>
      <w:ins w:id="120" w:author="ZTE" w:date="2021-04-02T16:11:38Z">
        <w:r>
          <w:rPr/>
          <w:t xml:space="preserve">Align </w:t>
        </w:r>
      </w:ins>
      <w:ins w:id="121" w:author="ZTE" w:date="2021-04-02T16:11:38Z">
        <w:r>
          <w:rPr>
            <w:lang w:eastAsia="zh-CN"/>
          </w:rPr>
          <w:t xml:space="preserve">the </w:t>
        </w:r>
      </w:ins>
      <w:ins w:id="122" w:author="ZTE" w:date="2021-04-02T16:11:38Z">
        <w:r>
          <w:rPr>
            <w:rFonts w:hint="eastAsia" w:eastAsia="宋体"/>
            <w:lang w:val="en-US" w:eastAsia="zh-CN"/>
          </w:rPr>
          <w:t>IAB</w:t>
        </w:r>
      </w:ins>
      <w:ins w:id="123" w:author="ZTE" w:date="2021-04-02T16:11:38Z">
        <w:r>
          <w:rPr>
            <w:lang w:eastAsia="zh-CN"/>
          </w:rPr>
          <w:t xml:space="preserve"> </w:t>
        </w:r>
      </w:ins>
      <w:ins w:id="124" w:author="ZTE" w:date="2021-04-02T16:11:38Z">
        <w:r>
          <w:rPr/>
          <w:t>with the test antenna</w:t>
        </w:r>
      </w:ins>
      <w:ins w:id="125" w:author="ZTE" w:date="2021-04-02T16:11:38Z">
        <w:r>
          <w:rPr>
            <w:lang w:eastAsia="zh-CN"/>
          </w:rPr>
          <w:t xml:space="preserve"> in the declared direction to be tested.</w:t>
        </w:r>
      </w:ins>
    </w:p>
    <w:p>
      <w:pPr>
        <w:pStyle w:val="84"/>
        <w:rPr>
          <w:ins w:id="126" w:author="ZTE" w:date="2021-04-02T16:11:38Z"/>
          <w:lang w:eastAsia="zh-CN"/>
        </w:rPr>
      </w:pPr>
      <w:ins w:id="127" w:author="ZTE" w:date="2021-04-02T16:11:38Z">
        <w:r>
          <w:rPr>
            <w:lang w:eastAsia="zh-CN"/>
          </w:rPr>
          <w:t>4)</w:t>
        </w:r>
      </w:ins>
      <w:ins w:id="128" w:author="ZTE" w:date="2021-04-02T16:11:38Z">
        <w:r>
          <w:rPr>
            <w:lang w:eastAsia="zh-CN"/>
          </w:rPr>
          <w:tab/>
        </w:r>
      </w:ins>
      <w:ins w:id="129" w:author="ZTE" w:date="2021-04-02T16:11:38Z">
        <w:r>
          <w:rPr>
            <w:lang w:eastAsia="zh-CN"/>
          </w:rPr>
          <w:t xml:space="preserve">Align the </w:t>
        </w:r>
      </w:ins>
      <w:ins w:id="130" w:author="ZTE" w:date="2021-04-02T16:11:38Z">
        <w:r>
          <w:rPr>
            <w:rFonts w:hint="eastAsia" w:eastAsia="宋体"/>
            <w:lang w:val="en-US" w:eastAsia="zh-CN"/>
          </w:rPr>
          <w:t>IAB</w:t>
        </w:r>
      </w:ins>
      <w:ins w:id="131" w:author="ZTE" w:date="2021-04-02T16:11:38Z">
        <w:r>
          <w:rPr>
            <w:lang w:eastAsia="zh-CN"/>
          </w:rPr>
          <w:t xml:space="preserve"> to that the wanted signal and interferer signal is </w:t>
        </w:r>
      </w:ins>
      <w:ins w:id="132" w:author="ZTE" w:date="2021-04-02T16:11:38Z">
        <w:r>
          <w:rPr>
            <w:i/>
            <w:lang w:eastAsia="zh-CN"/>
          </w:rPr>
          <w:t>polarization matched</w:t>
        </w:r>
      </w:ins>
      <w:ins w:id="133" w:author="ZTE" w:date="2021-04-02T16:11:38Z">
        <w:r>
          <w:rPr>
            <w:lang w:eastAsia="zh-CN"/>
          </w:rPr>
          <w:t xml:space="preserve"> with the test antenna(s).</w:t>
        </w:r>
      </w:ins>
    </w:p>
    <w:p>
      <w:pPr>
        <w:pStyle w:val="84"/>
        <w:rPr>
          <w:ins w:id="134" w:author="ZTE" w:date="2021-04-02T16:11:38Z"/>
        </w:rPr>
      </w:pPr>
      <w:ins w:id="135" w:author="ZTE" w:date="2021-04-02T16:11:38Z">
        <w:r>
          <w:rPr/>
          <w:t>5)</w:t>
        </w:r>
      </w:ins>
      <w:ins w:id="136" w:author="ZTE" w:date="2021-04-02T16:11:38Z">
        <w:r>
          <w:rPr/>
          <w:tab/>
        </w:r>
      </w:ins>
      <w:ins w:id="137" w:author="ZTE" w:date="2021-04-02T16:11:38Z">
        <w:r>
          <w:rPr/>
          <w:t>Configure the beam peak direction for the transmitter according to the declared reference beam direction pair for the appropriate beam identifier.</w:t>
        </w:r>
      </w:ins>
    </w:p>
    <w:p>
      <w:pPr>
        <w:pStyle w:val="84"/>
        <w:rPr>
          <w:ins w:id="138" w:author="ZTE" w:date="2021-04-02T16:11:38Z"/>
          <w:lang w:eastAsia="zh-CN"/>
        </w:rPr>
      </w:pPr>
      <w:ins w:id="139" w:author="ZTE" w:date="2021-04-02T16:11:38Z">
        <w:r>
          <w:rPr>
            <w:lang w:eastAsia="zh-CN"/>
          </w:rPr>
          <w:t>6)</w:t>
        </w:r>
      </w:ins>
      <w:ins w:id="140" w:author="ZTE" w:date="2021-04-02T16:11:38Z">
        <w:r>
          <w:rPr>
            <w:lang w:eastAsia="zh-CN"/>
          </w:rPr>
          <w:tab/>
        </w:r>
      </w:ins>
      <w:ins w:id="141" w:author="ZTE" w:date="2021-04-02T16:11:38Z">
        <w:r>
          <w:rPr>
            <w:lang w:eastAsia="zh-CN"/>
          </w:rPr>
          <w:t xml:space="preserve">Set the </w:t>
        </w:r>
      </w:ins>
      <w:ins w:id="142" w:author="ZTE" w:date="2021-04-02T16:11:38Z">
        <w:r>
          <w:rPr>
            <w:rFonts w:hint="eastAsia" w:eastAsia="宋体"/>
            <w:lang w:val="en-US" w:eastAsia="zh-CN"/>
          </w:rPr>
          <w:t>IAB</w:t>
        </w:r>
      </w:ins>
      <w:ins w:id="143" w:author="ZTE" w:date="2021-04-02T16:11:38Z">
        <w:r>
          <w:rPr>
            <w:lang w:eastAsia="zh-CN"/>
          </w:rPr>
          <w:t xml:space="preserve"> to transmit beam(s) of the same operational band as the </w:t>
        </w:r>
      </w:ins>
      <w:ins w:id="144" w:author="ZTE" w:date="2021-04-02T16:11:38Z">
        <w:r>
          <w:rPr>
            <w:i/>
          </w:rPr>
          <w:t>OTA REFSENS RoAoA</w:t>
        </w:r>
      </w:ins>
      <w:ins w:id="145" w:author="ZTE" w:date="2021-04-02T16:11:38Z">
        <w:r>
          <w:rPr>
            <w:lang w:eastAsia="zh-CN"/>
          </w:rPr>
          <w:t xml:space="preserve"> or OSDD being tested according to the appropriate test configuration in clauses 4.7 and 4.8.</w:t>
        </w:r>
      </w:ins>
    </w:p>
    <w:p>
      <w:pPr>
        <w:pStyle w:val="84"/>
        <w:rPr>
          <w:ins w:id="146" w:author="ZTE" w:date="2021-04-02T16:11:38Z"/>
        </w:rPr>
      </w:pPr>
      <w:ins w:id="147" w:author="ZTE" w:date="2021-04-02T16:11:38Z">
        <w:r>
          <w:rPr>
            <w:lang w:eastAsia="zh-CN"/>
          </w:rPr>
          <w:t>7)</w:t>
        </w:r>
      </w:ins>
      <w:ins w:id="148" w:author="ZTE" w:date="2021-04-02T16:11:38Z">
        <w:r>
          <w:rPr>
            <w:lang w:eastAsia="zh-CN"/>
          </w:rPr>
          <w:tab/>
        </w:r>
      </w:ins>
      <w:ins w:id="149" w:author="ZTE" w:date="2021-04-02T16:11:38Z">
        <w:r>
          <w:rPr>
            <w:lang w:eastAsia="zh-CN"/>
          </w:rPr>
          <w:t xml:space="preserve">Set the test signal mean power so the calibrated radiated power at the </w:t>
        </w:r>
      </w:ins>
      <w:ins w:id="150" w:author="ZTE" w:date="2021-04-02T16:11:38Z">
        <w:r>
          <w:rPr>
            <w:rFonts w:hint="eastAsia" w:eastAsia="宋体"/>
            <w:lang w:val="en-US" w:eastAsia="zh-CN"/>
          </w:rPr>
          <w:t>IAB</w:t>
        </w:r>
      </w:ins>
      <w:ins w:id="151" w:author="ZTE" w:date="2021-04-02T16:11:38Z">
        <w:r>
          <w:rPr>
            <w:lang w:eastAsia="zh-CN"/>
          </w:rPr>
          <w:t xml:space="preserve"> Antenna Array coordinate system reference point is as specified as follows:</w:t>
        </w:r>
      </w:ins>
    </w:p>
    <w:p>
      <w:pPr>
        <w:pStyle w:val="101"/>
        <w:rPr>
          <w:ins w:id="152" w:author="ZTE" w:date="2021-04-02T16:11:38Z"/>
          <w:lang w:eastAsia="zh-CN"/>
        </w:rPr>
      </w:pPr>
      <w:ins w:id="153" w:author="ZTE" w:date="2021-04-02T16:11:38Z">
        <w:r>
          <w:rPr>
            <w:lang w:eastAsia="zh-CN"/>
          </w:rPr>
          <w:t>a)</w:t>
        </w:r>
      </w:ins>
      <w:ins w:id="154" w:author="ZTE" w:date="2021-04-02T16:11:38Z">
        <w:r>
          <w:rPr>
            <w:lang w:eastAsia="zh-CN"/>
          </w:rPr>
          <w:tab/>
        </w:r>
      </w:ins>
      <w:ins w:id="155" w:author="ZTE" w:date="2021-04-02T16:11:38Z">
        <w:r>
          <w:rPr>
            <w:lang w:eastAsia="zh-CN"/>
          </w:rPr>
          <w:t>Adjust the signal generator for the wanted signal as specified in</w:t>
        </w:r>
      </w:ins>
      <w:ins w:id="156" w:author="ZTE" w:date="2021-04-02T16:11:38Z">
        <w:r>
          <w:rPr>
            <w:rFonts w:hint="eastAsia"/>
            <w:lang w:val="en-US" w:eastAsia="zh-CN"/>
          </w:rPr>
          <w:t xml:space="preserve"> subclause 7.9.5.1 for IAB-DU type 1-O and subclause 7.9.5.2 for for IAB-DU type 2-O;</w:t>
        </w:r>
      </w:ins>
    </w:p>
    <w:p>
      <w:pPr>
        <w:pStyle w:val="101"/>
        <w:rPr>
          <w:ins w:id="157" w:author="ZTE" w:date="2021-04-02T16:11:38Z"/>
          <w:lang w:eastAsia="zh-CN"/>
        </w:rPr>
      </w:pPr>
      <w:ins w:id="158" w:author="ZTE" w:date="2021-04-02T16:11:38Z">
        <w:r>
          <w:rPr>
            <w:lang w:eastAsia="zh-CN"/>
          </w:rPr>
          <w:t>b)</w:t>
        </w:r>
      </w:ins>
      <w:ins w:id="159" w:author="ZTE" w:date="2021-04-02T16:11:38Z">
        <w:r>
          <w:rPr>
            <w:lang w:eastAsia="zh-CN"/>
          </w:rPr>
          <w:tab/>
        </w:r>
      </w:ins>
      <w:ins w:id="160" w:author="ZTE" w:date="2021-04-02T16:11:38Z">
        <w:r>
          <w:rPr>
            <w:lang w:eastAsia="zh-CN"/>
          </w:rPr>
          <w:t>Adjust the signal generator for the interfering signal as specified in</w:t>
        </w:r>
      </w:ins>
      <w:ins w:id="161" w:author="ZTE" w:date="2021-04-02T16:11:38Z">
        <w:r>
          <w:rPr>
            <w:rFonts w:hint="eastAsia"/>
            <w:lang w:val="en-US" w:eastAsia="zh-CN"/>
          </w:rPr>
          <w:t xml:space="preserve"> subclause 7.9.5.1 for IAB-DU type 1-O and subclause 7.9.5.2 for for IAB-DU type 2-O;</w:t>
        </w:r>
      </w:ins>
    </w:p>
    <w:p>
      <w:pPr>
        <w:pStyle w:val="84"/>
        <w:rPr>
          <w:ins w:id="162" w:author="ZTE" w:date="2021-04-02T16:11:38Z"/>
          <w:lang w:eastAsia="zh-CN"/>
        </w:rPr>
      </w:pPr>
      <w:ins w:id="163" w:author="ZTE" w:date="2021-04-02T16:11:38Z">
        <w:r>
          <w:rPr>
            <w:lang w:eastAsia="zh-CN"/>
          </w:rPr>
          <w:t>8)</w:t>
        </w:r>
      </w:ins>
      <w:ins w:id="164" w:author="ZTE" w:date="2021-04-02T16:11:38Z">
        <w:r>
          <w:rPr>
            <w:lang w:eastAsia="zh-CN"/>
          </w:rPr>
          <w:tab/>
        </w:r>
      </w:ins>
      <w:ins w:id="165" w:author="ZTE" w:date="2021-04-02T16:11:38Z">
        <w:r>
          <w:rPr>
            <w:lang w:eastAsia="zh-CN"/>
          </w:rPr>
          <w:t>Measure throughput</w:t>
        </w:r>
      </w:ins>
      <w:ins w:id="166" w:author="ZTE" w:date="2021-04-02T16:11:38Z">
        <w:r>
          <w:rPr>
            <w:rFonts w:eastAsia="宋体"/>
          </w:rPr>
          <w:t xml:space="preserve"> </w:t>
        </w:r>
      </w:ins>
      <w:ins w:id="167" w:author="ZTE" w:date="2021-04-02T16:11:38Z">
        <w:r>
          <w:rPr/>
          <w:t>according to annex A.1</w:t>
        </w:r>
      </w:ins>
      <w:ins w:id="168" w:author="ZTE" w:date="2021-04-02T16:11:38Z">
        <w:r>
          <w:rPr>
            <w:rFonts w:eastAsia="宋体"/>
          </w:rPr>
          <w:t xml:space="preserve"> for each supported polarization</w:t>
        </w:r>
      </w:ins>
      <w:ins w:id="169" w:author="ZTE" w:date="2021-04-02T16:11:38Z">
        <w:r>
          <w:rPr>
            <w:lang w:eastAsia="zh-CN"/>
          </w:rPr>
          <w:t>.</w:t>
        </w:r>
      </w:ins>
    </w:p>
    <w:p>
      <w:pPr>
        <w:pStyle w:val="84"/>
        <w:rPr>
          <w:ins w:id="170" w:author="ZTE" w:date="2021-04-02T16:11:38Z"/>
          <w:lang w:eastAsia="zh-CN"/>
        </w:rPr>
      </w:pPr>
      <w:ins w:id="171" w:author="ZTE" w:date="2021-04-02T16:11:38Z">
        <w:r>
          <w:rPr>
            <w:lang w:eastAsia="zh-CN"/>
          </w:rPr>
          <w:t>9</w:t>
        </w:r>
      </w:ins>
      <w:ins w:id="172" w:author="ZTE" w:date="2021-04-02T16:11:38Z">
        <w:r>
          <w:rPr/>
          <w:t>)</w:t>
        </w:r>
      </w:ins>
      <w:ins w:id="173" w:author="ZTE" w:date="2021-04-02T16:11:38Z">
        <w:r>
          <w:rPr>
            <w:lang w:eastAsia="zh-CN"/>
          </w:rPr>
          <w:tab/>
        </w:r>
      </w:ins>
      <w:ins w:id="174" w:author="ZTE" w:date="2021-04-02T16:11:38Z">
        <w:r>
          <w:rPr>
            <w:lang w:eastAsia="zh-CN"/>
          </w:rPr>
          <w:t xml:space="preserve">Repeat the measurement with the wanted signal on the other side of the </w:t>
        </w:r>
      </w:ins>
      <w:ins w:id="175" w:author="ZTE" w:date="2021-04-02T16:11:38Z">
        <w:r>
          <w:rPr/>
          <w:t>F</w:t>
        </w:r>
      </w:ins>
      <w:ins w:id="176" w:author="ZTE" w:date="2021-04-02T16:11:38Z">
        <w:r>
          <w:rPr>
            <w:vertAlign w:val="subscript"/>
          </w:rPr>
          <w:t>C</w:t>
        </w:r>
      </w:ins>
      <w:ins w:id="177" w:author="ZTE" w:date="2021-04-02T16:11:38Z">
        <w:r>
          <w:rPr>
            <w:lang w:eastAsia="zh-CN"/>
          </w:rPr>
          <w:t xml:space="preserve">, and the interfering signal at opposite side of the </w:t>
        </w:r>
      </w:ins>
      <w:ins w:id="178" w:author="ZTE" w:date="2021-04-02T16:11:38Z">
        <w:r>
          <w:rPr/>
          <w:t>F</w:t>
        </w:r>
      </w:ins>
      <w:ins w:id="179" w:author="ZTE" w:date="2021-04-02T16:11:38Z">
        <w:r>
          <w:rPr>
            <w:vertAlign w:val="subscript"/>
          </w:rPr>
          <w:t>C</w:t>
        </w:r>
      </w:ins>
      <w:ins w:id="180" w:author="ZTE" w:date="2021-04-02T16:11:38Z">
        <w:r>
          <w:rPr>
            <w:lang w:eastAsia="zh-CN"/>
          </w:rPr>
          <w:t xml:space="preserve"> and adjacent to the wanted signal.</w:t>
        </w:r>
      </w:ins>
    </w:p>
    <w:p>
      <w:pPr>
        <w:pStyle w:val="84"/>
        <w:rPr>
          <w:ins w:id="181" w:author="ZTE" w:date="2021-04-02T16:11:38Z"/>
        </w:rPr>
      </w:pPr>
      <w:ins w:id="182" w:author="ZTE" w:date="2021-04-02T16:11:38Z">
        <w:r>
          <w:rPr/>
          <w:t>10)</w:t>
        </w:r>
      </w:ins>
      <w:ins w:id="183" w:author="ZTE" w:date="2021-04-02T16:11:38Z">
        <w:r>
          <w:rPr/>
          <w:tab/>
        </w:r>
      </w:ins>
      <w:ins w:id="184" w:author="ZTE" w:date="2021-04-02T16:11:38Z">
        <w:r>
          <w:rPr/>
          <w:t>Repeat for all the specified measurement directions and supported polarizations.</w:t>
        </w:r>
      </w:ins>
    </w:p>
    <w:p>
      <w:pPr>
        <w:rPr>
          <w:ins w:id="185" w:author="ZTE" w:date="2021-04-02T16:11:38Z"/>
        </w:rPr>
      </w:pPr>
      <w:ins w:id="186" w:author="ZTE" w:date="2021-04-02T16:11:38Z">
        <w:r>
          <w:rPr/>
          <w:t xml:space="preserve">In addition, for </w:t>
        </w:r>
      </w:ins>
      <w:ins w:id="187" w:author="ZTE" w:date="2021-04-02T16:11:38Z">
        <w:r>
          <w:rPr>
            <w:i/>
          </w:rPr>
          <w:t xml:space="preserve">multi-band </w:t>
        </w:r>
      </w:ins>
      <w:ins w:id="188" w:author="ZTE" w:date="2021-04-02T16:11:38Z">
        <w:r>
          <w:rPr>
            <w:i/>
            <w:lang w:eastAsia="zh-CN"/>
          </w:rPr>
          <w:t>RIB(s)</w:t>
        </w:r>
      </w:ins>
      <w:ins w:id="189" w:author="ZTE" w:date="2021-04-02T16:11:38Z">
        <w:r>
          <w:rPr/>
          <w:t>, the following steps shall apply:</w:t>
        </w:r>
      </w:ins>
    </w:p>
    <w:p>
      <w:pPr>
        <w:pStyle w:val="84"/>
        <w:rPr>
          <w:ins w:id="190" w:author="ZTE" w:date="2021-04-02T16:11:38Z"/>
        </w:rPr>
      </w:pPr>
      <w:ins w:id="191" w:author="ZTE" w:date="2021-04-02T16:11:38Z">
        <w:r>
          <w:rPr/>
          <w:t>9)</w:t>
        </w:r>
      </w:ins>
      <w:ins w:id="192" w:author="ZTE" w:date="2021-04-02T16:11:38Z">
        <w:r>
          <w:rPr/>
          <w:tab/>
        </w:r>
      </w:ins>
      <w:ins w:id="193" w:author="ZTE" w:date="2021-04-02T16:11:38Z">
        <w:r>
          <w:rPr/>
          <w:t xml:space="preserve">For </w:t>
        </w:r>
      </w:ins>
      <w:ins w:id="194" w:author="ZTE" w:date="2021-04-02T16:11:38Z">
        <w:r>
          <w:rPr>
            <w:i/>
          </w:rPr>
          <w:t xml:space="preserve">multi-band </w:t>
        </w:r>
      </w:ins>
      <w:ins w:id="195" w:author="ZTE" w:date="2021-04-02T16:11:38Z">
        <w:r>
          <w:rPr>
            <w:i/>
            <w:lang w:eastAsia="zh-CN"/>
          </w:rPr>
          <w:t>RIBs</w:t>
        </w:r>
      </w:ins>
      <w:ins w:id="196" w:author="ZTE" w:date="2021-04-02T16:11:38Z">
        <w:r>
          <w:rPr>
            <w:lang w:eastAsia="zh-CN"/>
          </w:rPr>
          <w:t xml:space="preserve"> </w:t>
        </w:r>
      </w:ins>
      <w:ins w:id="197" w:author="ZTE" w:date="2021-04-02T16:11:38Z">
        <w:r>
          <w:rPr/>
          <w:t>and single band tests, repeat the steps above per involved band where single band test configurations and test models shall apply with no carrier activated in the other band.</w:t>
        </w:r>
      </w:ins>
    </w:p>
    <w:p>
      <w:pPr>
        <w:pStyle w:val="4"/>
        <w:rPr>
          <w:ins w:id="198" w:author="ZTE" w:date="2021-04-02T16:11:38Z"/>
          <w:lang w:eastAsia="sv-SE"/>
        </w:rPr>
      </w:pPr>
      <w:ins w:id="199" w:author="ZTE" w:date="2021-04-02T16:11:38Z">
        <w:bookmarkStart w:id="59" w:name="_Toc36636110"/>
        <w:bookmarkStart w:id="60" w:name="_Toc29810758"/>
        <w:bookmarkStart w:id="61" w:name="_Toc45886136"/>
        <w:bookmarkStart w:id="62" w:name="_Toc58915879"/>
        <w:bookmarkStart w:id="63" w:name="_Toc53183212"/>
        <w:bookmarkStart w:id="64" w:name="_Toc21102909"/>
        <w:bookmarkStart w:id="65" w:name="_Toc37273056"/>
        <w:r>
          <w:rPr>
            <w:lang w:eastAsia="sv-SE"/>
          </w:rPr>
          <w:t>7.9</w:t>
        </w:r>
      </w:ins>
      <w:ins w:id="200" w:author="ZTE" w:date="2021-04-02T16:11:38Z">
        <w:r>
          <w:rPr>
            <w:lang w:eastAsia="zh-CN"/>
          </w:rPr>
          <w:t>.</w:t>
        </w:r>
      </w:ins>
      <w:ins w:id="201" w:author="ZTE" w:date="2021-04-02T16:11:38Z">
        <w:r>
          <w:rPr>
            <w:lang w:eastAsia="sv-SE"/>
          </w:rPr>
          <w:t>5</w:t>
        </w:r>
      </w:ins>
      <w:ins w:id="202" w:author="ZTE" w:date="2021-04-02T16:11:38Z">
        <w:r>
          <w:rPr>
            <w:lang w:eastAsia="sv-SE"/>
          </w:rPr>
          <w:tab/>
        </w:r>
      </w:ins>
      <w:ins w:id="203" w:author="ZTE" w:date="2021-04-02T16:11:38Z">
        <w:r>
          <w:rPr>
            <w:lang w:eastAsia="sv-SE"/>
          </w:rPr>
          <w:t>Test requirement</w:t>
        </w:r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>
      <w:pPr>
        <w:pStyle w:val="5"/>
        <w:rPr>
          <w:ins w:id="204" w:author="ZTE" w:date="2021-04-02T16:11:38Z"/>
          <w:lang w:eastAsia="sv-SE"/>
        </w:rPr>
      </w:pPr>
      <w:ins w:id="205" w:author="ZTE" w:date="2021-04-02T16:11:38Z">
        <w:bookmarkStart w:id="66" w:name="_Toc36636111"/>
        <w:bookmarkStart w:id="67" w:name="_Toc21102910"/>
        <w:bookmarkStart w:id="68" w:name="_Toc53183213"/>
        <w:bookmarkStart w:id="69" w:name="_Toc29810759"/>
        <w:bookmarkStart w:id="70" w:name="_Toc37273057"/>
        <w:bookmarkStart w:id="71" w:name="_Toc58915880"/>
        <w:bookmarkStart w:id="72" w:name="_Toc45886137"/>
        <w:r>
          <w:rPr>
            <w:lang w:eastAsia="sv-SE"/>
          </w:rPr>
          <w:t>7.9.5.1</w:t>
        </w:r>
      </w:ins>
      <w:ins w:id="206" w:author="ZTE" w:date="2021-04-02T16:11:38Z">
        <w:r>
          <w:rPr>
            <w:lang w:eastAsia="sv-SE"/>
          </w:rPr>
          <w:tab/>
        </w:r>
      </w:ins>
      <w:ins w:id="207" w:author="ZTE" w:date="2021-04-02T16:11:38Z">
        <w:r>
          <w:rPr>
            <w:rFonts w:hint="eastAsia" w:eastAsia="宋体"/>
            <w:i/>
            <w:lang w:val="en-US" w:eastAsia="zh-CN"/>
          </w:rPr>
          <w:t>IAB-DU</w:t>
        </w:r>
      </w:ins>
      <w:ins w:id="208" w:author="ZTE" w:date="2021-04-02T16:11:38Z">
        <w:r>
          <w:rPr>
            <w:i/>
            <w:lang w:eastAsia="sv-SE"/>
          </w:rPr>
          <w:t xml:space="preserve"> type 1-O</w:t>
        </w:r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>
      <w:pPr>
        <w:rPr>
          <w:ins w:id="209" w:author="ZTE" w:date="2021-04-02T16:11:38Z"/>
        </w:rPr>
      </w:pPr>
      <w:ins w:id="210" w:author="ZTE" w:date="2021-04-02T16:11:38Z">
        <w:bookmarkStart w:id="73" w:name="OLE_LINK8"/>
        <w:r>
          <w:rPr/>
          <w:t xml:space="preserve">The wide area IAB-DU </w:t>
        </w:r>
      </w:ins>
      <w:ins w:id="211" w:author="ZTE" w:date="2021-04-02T16:11:38Z">
        <w:r>
          <w:rPr>
            <w:rFonts w:hint="eastAsia" w:eastAsia="宋体"/>
            <w:lang w:val="en-US" w:eastAsia="zh-CN"/>
          </w:rPr>
          <w:t>receiver in-channel selectivity test requirement</w:t>
        </w:r>
      </w:ins>
      <w:ins w:id="212" w:author="ZTE" w:date="2021-04-02T16:11:38Z">
        <w:r>
          <w:rPr/>
          <w:t xml:space="preserve"> is specified the same as the wide area </w:t>
        </w:r>
      </w:ins>
      <w:ins w:id="213" w:author="ZTE" w:date="2021-04-02T16:11:38Z">
        <w:r>
          <w:rPr>
            <w:rFonts w:hint="eastAsia" w:eastAsia="宋体"/>
            <w:lang w:val="en-US" w:eastAsia="zh-CN"/>
          </w:rPr>
          <w:t>receiver in-channel selectivity test requirement</w:t>
        </w:r>
      </w:ins>
      <w:ins w:id="214" w:author="ZTE" w:date="2021-04-02T16:11:38Z">
        <w:r>
          <w:rPr/>
          <w:t xml:space="preserve"> for BS</w:t>
        </w:r>
      </w:ins>
      <w:ins w:id="215" w:author="ZTE" w:date="2021-04-02T16:11:38Z">
        <w:r>
          <w:rPr>
            <w:i/>
          </w:rPr>
          <w:t xml:space="preserve"> type 1-</w:t>
        </w:r>
      </w:ins>
      <w:ins w:id="216" w:author="ZTE" w:date="2021-04-02T16:11:38Z">
        <w:r>
          <w:rPr>
            <w:rFonts w:hint="eastAsia" w:eastAsia="宋体"/>
            <w:i/>
            <w:lang w:val="en-US" w:eastAsia="zh-CN"/>
          </w:rPr>
          <w:t>O</w:t>
        </w:r>
      </w:ins>
      <w:ins w:id="217" w:author="ZTE" w:date="2021-04-02T16:11:38Z">
        <w:r>
          <w:rPr/>
          <w:t xml:space="preserve"> in TS 38.1</w:t>
        </w:r>
      </w:ins>
      <w:ins w:id="218" w:author="ZTE" w:date="2021-04-02T16:11:38Z">
        <w:r>
          <w:rPr>
            <w:rFonts w:hint="eastAsia" w:eastAsia="宋体"/>
            <w:lang w:val="en-US" w:eastAsia="zh-CN"/>
          </w:rPr>
          <w:t>41-2</w:t>
        </w:r>
      </w:ins>
      <w:ins w:id="219" w:author="ZTE" w:date="2021-04-02T16:11:38Z">
        <w:r>
          <w:rPr/>
          <w:t>[</w:t>
        </w:r>
      </w:ins>
      <w:ins w:id="220" w:author="ZTE" w:date="2021-04-02T16:11:38Z">
        <w:r>
          <w:rPr>
            <w:rFonts w:hint="eastAsia" w:eastAsia="宋体"/>
            <w:lang w:val="en-US" w:eastAsia="zh-CN"/>
          </w:rPr>
          <w:t>x</w:t>
        </w:r>
      </w:ins>
      <w:ins w:id="221" w:author="ZTE" w:date="2021-04-02T16:11:38Z">
        <w:r>
          <w:rPr/>
          <w:t xml:space="preserve">], subclause </w:t>
        </w:r>
      </w:ins>
      <w:ins w:id="222" w:author="ZTE" w:date="2021-04-02T16:11:38Z">
        <w:r>
          <w:rPr>
            <w:lang w:eastAsia="sv-SE"/>
          </w:rPr>
          <w:t>7.9.5.1</w:t>
        </w:r>
      </w:ins>
      <w:ins w:id="223" w:author="ZTE" w:date="2021-04-02T16:11:38Z">
        <w:r>
          <w:rPr/>
          <w:t xml:space="preserve">, where references to </w:t>
        </w:r>
      </w:ins>
      <w:ins w:id="224" w:author="ZTE" w:date="2021-04-02T16:11:38Z">
        <w:r>
          <w:rPr>
            <w:i/>
          </w:rPr>
          <w:t>BS channel bandwidth</w:t>
        </w:r>
      </w:ins>
      <w:ins w:id="225" w:author="ZTE" w:date="2021-04-02T16:11:38Z">
        <w:r>
          <w:rPr/>
          <w:t xml:space="preserve"> apply to </w:t>
        </w:r>
      </w:ins>
      <w:ins w:id="226" w:author="ZTE" w:date="2021-04-02T16:11:38Z">
        <w:r>
          <w:rPr>
            <w:i/>
          </w:rPr>
          <w:t>IAB-DU channel bandwidth</w:t>
        </w:r>
      </w:ins>
      <w:ins w:id="227" w:author="ZTE" w:date="2021-04-02T16:11:38Z">
        <w:r>
          <w:rPr/>
          <w:t>.</w:t>
        </w:r>
      </w:ins>
    </w:p>
    <w:p>
      <w:pPr>
        <w:rPr>
          <w:ins w:id="228" w:author="ZTE" w:date="2021-04-02T16:11:38Z"/>
        </w:rPr>
      </w:pPr>
      <w:ins w:id="229" w:author="ZTE" w:date="2021-04-02T16:11:38Z">
        <w:r>
          <w:rPr/>
          <w:t xml:space="preserve">The medium range IAB-DU </w:t>
        </w:r>
      </w:ins>
      <w:ins w:id="230" w:author="ZTE" w:date="2021-04-02T16:11:38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231" w:author="ZTE" w:date="2021-04-02T16:11:38Z">
        <w:r>
          <w:rPr/>
          <w:t xml:space="preserve"> is specified the same as the medium range BS  </w:t>
        </w:r>
      </w:ins>
      <w:ins w:id="232" w:author="ZTE" w:date="2021-04-02T16:11:38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233" w:author="ZTE" w:date="2021-04-02T16:11:38Z">
        <w:r>
          <w:rPr/>
          <w:t xml:space="preserve"> for BS</w:t>
        </w:r>
      </w:ins>
      <w:ins w:id="234" w:author="ZTE" w:date="2021-04-02T16:11:38Z">
        <w:r>
          <w:rPr>
            <w:i/>
          </w:rPr>
          <w:t xml:space="preserve"> type 1-</w:t>
        </w:r>
      </w:ins>
      <w:ins w:id="235" w:author="ZTE" w:date="2021-04-02T16:11:38Z">
        <w:r>
          <w:rPr>
            <w:rFonts w:hint="eastAsia" w:eastAsia="宋体"/>
            <w:i/>
            <w:lang w:val="en-US" w:eastAsia="zh-CN"/>
          </w:rPr>
          <w:t>O</w:t>
        </w:r>
      </w:ins>
      <w:ins w:id="236" w:author="ZTE" w:date="2021-04-02T16:11:38Z">
        <w:r>
          <w:rPr/>
          <w:t xml:space="preserve"> in TS 38.1</w:t>
        </w:r>
      </w:ins>
      <w:ins w:id="237" w:author="ZTE" w:date="2021-04-02T16:11:38Z">
        <w:r>
          <w:rPr>
            <w:rFonts w:hint="eastAsia" w:eastAsia="宋体"/>
            <w:lang w:val="en-US" w:eastAsia="zh-CN"/>
          </w:rPr>
          <w:t>41-2</w:t>
        </w:r>
      </w:ins>
      <w:ins w:id="238" w:author="ZTE" w:date="2021-04-02T16:11:38Z">
        <w:r>
          <w:rPr/>
          <w:t>[</w:t>
        </w:r>
      </w:ins>
      <w:ins w:id="239" w:author="ZTE" w:date="2021-04-02T16:11:38Z">
        <w:r>
          <w:rPr>
            <w:rFonts w:hint="eastAsia" w:eastAsia="宋体"/>
            <w:lang w:val="en-US" w:eastAsia="zh-CN"/>
          </w:rPr>
          <w:t>x</w:t>
        </w:r>
      </w:ins>
      <w:ins w:id="240" w:author="ZTE" w:date="2021-04-02T16:11:38Z">
        <w:r>
          <w:rPr/>
          <w:t xml:space="preserve">], subclause </w:t>
        </w:r>
      </w:ins>
      <w:ins w:id="241" w:author="ZTE" w:date="2021-04-02T16:11:38Z">
        <w:r>
          <w:rPr>
            <w:lang w:eastAsia="sv-SE"/>
          </w:rPr>
          <w:t>7.9.5.1</w:t>
        </w:r>
      </w:ins>
      <w:ins w:id="242" w:author="ZTE" w:date="2021-04-02T16:11:38Z">
        <w:r>
          <w:rPr/>
          <w:t xml:space="preserve">, where references to </w:t>
        </w:r>
      </w:ins>
      <w:ins w:id="243" w:author="ZTE" w:date="2021-04-02T16:11:38Z">
        <w:r>
          <w:rPr>
            <w:i/>
          </w:rPr>
          <w:t>BS channel bandwidth</w:t>
        </w:r>
      </w:ins>
      <w:ins w:id="244" w:author="ZTE" w:date="2021-04-02T16:11:38Z">
        <w:r>
          <w:rPr/>
          <w:t xml:space="preserve"> apply to </w:t>
        </w:r>
      </w:ins>
      <w:ins w:id="245" w:author="ZTE" w:date="2021-04-02T16:11:38Z">
        <w:r>
          <w:rPr>
            <w:i/>
          </w:rPr>
          <w:t>IAB-DU channel bandwidth</w:t>
        </w:r>
      </w:ins>
      <w:ins w:id="246" w:author="ZTE" w:date="2021-04-02T16:11:38Z">
        <w:r>
          <w:rPr/>
          <w:t>.</w:t>
        </w:r>
      </w:ins>
    </w:p>
    <w:p>
      <w:pPr>
        <w:rPr>
          <w:ins w:id="247" w:author="ZTE" w:date="2021-04-02T16:11:38Z"/>
        </w:rPr>
      </w:pPr>
      <w:ins w:id="248" w:author="ZTE" w:date="2021-04-02T16:11:38Z">
        <w:r>
          <w:rPr/>
          <w:t xml:space="preserve">The local area IAB-DU </w:t>
        </w:r>
      </w:ins>
      <w:ins w:id="249" w:author="ZTE" w:date="2021-04-02T16:11:38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250" w:author="ZTE" w:date="2021-04-02T16:11:38Z">
        <w:r>
          <w:rPr/>
          <w:t xml:space="preserve"> is specified the same as the local area BS  </w:t>
        </w:r>
      </w:ins>
      <w:ins w:id="251" w:author="ZTE" w:date="2021-04-02T16:11:38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252" w:author="ZTE" w:date="2021-04-02T16:11:38Z">
        <w:r>
          <w:rPr/>
          <w:t xml:space="preserve"> for BS</w:t>
        </w:r>
      </w:ins>
      <w:ins w:id="253" w:author="ZTE" w:date="2021-04-02T16:11:38Z">
        <w:r>
          <w:rPr>
            <w:i/>
          </w:rPr>
          <w:t xml:space="preserve"> type 1-</w:t>
        </w:r>
      </w:ins>
      <w:ins w:id="254" w:author="ZTE" w:date="2021-04-02T16:11:38Z">
        <w:r>
          <w:rPr>
            <w:rFonts w:hint="eastAsia" w:eastAsia="宋体"/>
            <w:i/>
            <w:lang w:val="en-US" w:eastAsia="zh-CN"/>
          </w:rPr>
          <w:t>O</w:t>
        </w:r>
      </w:ins>
      <w:ins w:id="255" w:author="ZTE" w:date="2021-04-02T16:11:38Z">
        <w:r>
          <w:rPr/>
          <w:t xml:space="preserve"> in TS 38.1</w:t>
        </w:r>
      </w:ins>
      <w:ins w:id="256" w:author="ZTE" w:date="2021-04-02T16:11:38Z">
        <w:r>
          <w:rPr>
            <w:rFonts w:hint="eastAsia" w:eastAsia="宋体"/>
            <w:lang w:val="en-US" w:eastAsia="zh-CN"/>
          </w:rPr>
          <w:t>41-2</w:t>
        </w:r>
      </w:ins>
      <w:ins w:id="257" w:author="ZTE" w:date="2021-04-02T16:11:38Z">
        <w:r>
          <w:rPr/>
          <w:t>[</w:t>
        </w:r>
      </w:ins>
      <w:ins w:id="258" w:author="ZTE" w:date="2021-04-02T16:11:38Z">
        <w:r>
          <w:rPr>
            <w:rFonts w:hint="eastAsia" w:eastAsia="宋体"/>
            <w:lang w:val="en-US" w:eastAsia="zh-CN"/>
          </w:rPr>
          <w:t>x</w:t>
        </w:r>
      </w:ins>
      <w:ins w:id="259" w:author="ZTE" w:date="2021-04-02T16:11:38Z">
        <w:r>
          <w:rPr/>
          <w:t xml:space="preserve">], subclause </w:t>
        </w:r>
      </w:ins>
      <w:ins w:id="260" w:author="ZTE" w:date="2021-04-02T16:11:38Z">
        <w:r>
          <w:rPr>
            <w:lang w:eastAsia="sv-SE"/>
          </w:rPr>
          <w:t>7.9.5.1</w:t>
        </w:r>
      </w:ins>
      <w:ins w:id="261" w:author="ZTE" w:date="2021-04-02T16:11:38Z">
        <w:r>
          <w:rPr/>
          <w:t xml:space="preserve">, where references to </w:t>
        </w:r>
      </w:ins>
      <w:ins w:id="262" w:author="ZTE" w:date="2021-04-02T16:11:38Z">
        <w:r>
          <w:rPr>
            <w:i/>
          </w:rPr>
          <w:t>BS channel bandwidth</w:t>
        </w:r>
      </w:ins>
      <w:ins w:id="263" w:author="ZTE" w:date="2021-04-02T16:11:38Z">
        <w:r>
          <w:rPr/>
          <w:t xml:space="preserve"> apply to </w:t>
        </w:r>
      </w:ins>
      <w:ins w:id="264" w:author="ZTE" w:date="2021-04-02T16:11:38Z">
        <w:r>
          <w:rPr>
            <w:i/>
          </w:rPr>
          <w:t>IAB-DU channel bandwidth</w:t>
        </w:r>
      </w:ins>
      <w:ins w:id="265" w:author="ZTE" w:date="2021-04-02T16:11:38Z">
        <w:r>
          <w:rPr/>
          <w:t>.</w:t>
        </w:r>
      </w:ins>
    </w:p>
    <w:bookmarkEnd w:id="73"/>
    <w:p>
      <w:pPr>
        <w:pStyle w:val="5"/>
        <w:rPr>
          <w:ins w:id="266" w:author="ZTE" w:date="2021-04-02T16:11:38Z"/>
          <w:lang w:eastAsia="sv-SE"/>
        </w:rPr>
      </w:pPr>
      <w:ins w:id="267" w:author="ZTE" w:date="2021-04-02T16:11:38Z">
        <w:bookmarkStart w:id="74" w:name="_Toc21102911"/>
        <w:bookmarkStart w:id="75" w:name="_Toc29810760"/>
        <w:bookmarkStart w:id="76" w:name="_Toc58915881"/>
        <w:bookmarkStart w:id="77" w:name="_Toc53183214"/>
        <w:bookmarkStart w:id="78" w:name="_Toc36636112"/>
        <w:bookmarkStart w:id="79" w:name="_Toc37273058"/>
        <w:bookmarkStart w:id="80" w:name="_Toc45886138"/>
        <w:r>
          <w:rPr>
            <w:lang w:eastAsia="sv-SE"/>
          </w:rPr>
          <w:t>7.9.5.2</w:t>
        </w:r>
      </w:ins>
      <w:ins w:id="268" w:author="ZTE" w:date="2021-04-02T16:11:38Z">
        <w:r>
          <w:rPr>
            <w:lang w:eastAsia="sv-SE"/>
          </w:rPr>
          <w:tab/>
        </w:r>
      </w:ins>
      <w:ins w:id="269" w:author="ZTE" w:date="2021-04-02T16:11:38Z">
        <w:r>
          <w:rPr>
            <w:rFonts w:hint="eastAsia" w:eastAsia="宋体"/>
            <w:i/>
            <w:lang w:val="en-US" w:eastAsia="zh-CN"/>
          </w:rPr>
          <w:t>IAB-DU</w:t>
        </w:r>
      </w:ins>
      <w:ins w:id="270" w:author="ZTE" w:date="2021-04-02T16:11:38Z">
        <w:r>
          <w:rPr>
            <w:i/>
            <w:lang w:eastAsia="sv-SE"/>
          </w:rPr>
          <w:t xml:space="preserve"> type 2-O</w:t>
        </w:r>
        <w:bookmarkEnd w:id="74"/>
        <w:bookmarkEnd w:id="75"/>
        <w:bookmarkEnd w:id="76"/>
        <w:bookmarkEnd w:id="77"/>
        <w:bookmarkEnd w:id="78"/>
        <w:bookmarkEnd w:id="79"/>
        <w:bookmarkEnd w:id="80"/>
      </w:ins>
    </w:p>
    <w:p>
      <w:pPr>
        <w:rPr>
          <w:ins w:id="271" w:author="ZTE" w:date="2021-04-02T16:11:38Z"/>
        </w:rPr>
      </w:pPr>
      <w:ins w:id="272" w:author="ZTE" w:date="2021-04-02T16:11:38Z">
        <w:r>
          <w:rPr/>
          <w:t xml:space="preserve">The wide area IAB-DU </w:t>
        </w:r>
      </w:ins>
      <w:ins w:id="273" w:author="ZTE" w:date="2021-04-02T16:11:38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274" w:author="ZTE" w:date="2021-04-02T16:11:38Z">
        <w:r>
          <w:rPr/>
          <w:t xml:space="preserve"> is specified the same as the wide area </w:t>
        </w:r>
      </w:ins>
      <w:ins w:id="275" w:author="ZTE" w:date="2021-04-02T16:11:38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276" w:author="ZTE" w:date="2021-04-02T16:11:38Z">
        <w:r>
          <w:rPr/>
          <w:t xml:space="preserve"> for BS</w:t>
        </w:r>
      </w:ins>
      <w:ins w:id="277" w:author="ZTE" w:date="2021-04-02T16:11:38Z">
        <w:r>
          <w:rPr>
            <w:i/>
          </w:rPr>
          <w:t xml:space="preserve"> type </w:t>
        </w:r>
      </w:ins>
      <w:ins w:id="278" w:author="ZTE" w:date="2021-04-02T16:11:38Z">
        <w:r>
          <w:rPr>
            <w:rFonts w:hint="eastAsia" w:eastAsia="宋体"/>
            <w:i/>
            <w:lang w:val="en-US" w:eastAsia="zh-CN"/>
          </w:rPr>
          <w:t>2</w:t>
        </w:r>
      </w:ins>
      <w:ins w:id="279" w:author="ZTE" w:date="2021-04-02T16:11:38Z">
        <w:r>
          <w:rPr>
            <w:i/>
          </w:rPr>
          <w:t>-</w:t>
        </w:r>
      </w:ins>
      <w:ins w:id="280" w:author="ZTE" w:date="2021-04-02T16:11:38Z">
        <w:r>
          <w:rPr>
            <w:rFonts w:hint="eastAsia" w:eastAsia="宋体"/>
            <w:i/>
            <w:lang w:val="en-US" w:eastAsia="zh-CN"/>
          </w:rPr>
          <w:t>O</w:t>
        </w:r>
      </w:ins>
      <w:ins w:id="281" w:author="ZTE" w:date="2021-04-02T16:11:38Z">
        <w:r>
          <w:rPr/>
          <w:t xml:space="preserve"> in TS 38.1</w:t>
        </w:r>
      </w:ins>
      <w:ins w:id="282" w:author="ZTE" w:date="2021-04-02T16:11:38Z">
        <w:r>
          <w:rPr>
            <w:rFonts w:hint="eastAsia" w:eastAsia="宋体"/>
            <w:lang w:val="en-US" w:eastAsia="zh-CN"/>
          </w:rPr>
          <w:t>41-2</w:t>
        </w:r>
      </w:ins>
      <w:ins w:id="283" w:author="ZTE" w:date="2021-04-02T16:11:38Z">
        <w:r>
          <w:rPr/>
          <w:t>[</w:t>
        </w:r>
      </w:ins>
      <w:ins w:id="284" w:author="ZTE" w:date="2021-04-02T16:11:38Z">
        <w:r>
          <w:rPr>
            <w:rFonts w:hint="eastAsia" w:eastAsia="宋体"/>
            <w:lang w:val="en-US" w:eastAsia="zh-CN"/>
          </w:rPr>
          <w:t>x</w:t>
        </w:r>
      </w:ins>
      <w:ins w:id="285" w:author="ZTE" w:date="2021-04-02T16:11:38Z">
        <w:r>
          <w:rPr/>
          <w:t xml:space="preserve">], subclause </w:t>
        </w:r>
      </w:ins>
      <w:ins w:id="286" w:author="ZTE" w:date="2021-04-02T16:11:38Z">
        <w:r>
          <w:rPr>
            <w:lang w:eastAsia="sv-SE"/>
          </w:rPr>
          <w:t>7.9.5.</w:t>
        </w:r>
      </w:ins>
      <w:ins w:id="287" w:author="ZTE" w:date="2021-04-02T16:11:38Z">
        <w:r>
          <w:rPr>
            <w:rFonts w:hint="eastAsia" w:eastAsia="宋体"/>
            <w:lang w:val="en-US" w:eastAsia="zh-CN"/>
          </w:rPr>
          <w:t>2</w:t>
        </w:r>
      </w:ins>
      <w:ins w:id="288" w:author="ZTE" w:date="2021-04-02T16:11:38Z">
        <w:r>
          <w:rPr/>
          <w:t xml:space="preserve">, where references to </w:t>
        </w:r>
      </w:ins>
      <w:ins w:id="289" w:author="ZTE" w:date="2021-04-02T16:11:38Z">
        <w:r>
          <w:rPr>
            <w:i/>
          </w:rPr>
          <w:t>BS channel bandwidth</w:t>
        </w:r>
      </w:ins>
      <w:ins w:id="290" w:author="ZTE" w:date="2021-04-02T16:11:38Z">
        <w:r>
          <w:rPr/>
          <w:t xml:space="preserve"> apply to </w:t>
        </w:r>
      </w:ins>
      <w:ins w:id="291" w:author="ZTE" w:date="2021-04-02T16:11:38Z">
        <w:r>
          <w:rPr>
            <w:i/>
          </w:rPr>
          <w:t>IAB-DU channel bandwidth</w:t>
        </w:r>
      </w:ins>
      <w:ins w:id="292" w:author="ZTE" w:date="2021-04-02T16:11:38Z">
        <w:r>
          <w:rPr/>
          <w:t>.</w:t>
        </w:r>
      </w:ins>
    </w:p>
    <w:p>
      <w:pPr>
        <w:rPr>
          <w:ins w:id="293" w:author="ZTE" w:date="2021-04-02T16:11:38Z"/>
        </w:rPr>
      </w:pPr>
      <w:ins w:id="294" w:author="ZTE" w:date="2021-04-02T16:11:38Z">
        <w:r>
          <w:rPr/>
          <w:t xml:space="preserve">The medium range IAB-DU </w:t>
        </w:r>
      </w:ins>
      <w:ins w:id="295" w:author="ZTE" w:date="2021-04-02T16:11:38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296" w:author="ZTE" w:date="2021-04-02T16:11:38Z">
        <w:r>
          <w:rPr/>
          <w:t xml:space="preserve"> is specified the same as the medium range BS  </w:t>
        </w:r>
      </w:ins>
      <w:ins w:id="297" w:author="ZTE" w:date="2021-04-02T16:11:38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298" w:author="ZTE" w:date="2021-04-02T16:11:38Z">
        <w:r>
          <w:rPr/>
          <w:t xml:space="preserve"> for BS</w:t>
        </w:r>
      </w:ins>
      <w:ins w:id="299" w:author="ZTE" w:date="2021-04-02T16:11:38Z">
        <w:r>
          <w:rPr>
            <w:i/>
          </w:rPr>
          <w:t xml:space="preserve"> type </w:t>
        </w:r>
      </w:ins>
      <w:ins w:id="300" w:author="ZTE" w:date="2021-04-02T16:11:38Z">
        <w:r>
          <w:rPr>
            <w:rFonts w:hint="eastAsia" w:eastAsia="宋体"/>
            <w:i/>
            <w:lang w:val="en-US" w:eastAsia="zh-CN"/>
          </w:rPr>
          <w:t>2</w:t>
        </w:r>
      </w:ins>
      <w:ins w:id="301" w:author="ZTE" w:date="2021-04-02T16:11:38Z">
        <w:r>
          <w:rPr>
            <w:i/>
          </w:rPr>
          <w:t>-</w:t>
        </w:r>
      </w:ins>
      <w:ins w:id="302" w:author="ZTE" w:date="2021-04-02T16:11:38Z">
        <w:r>
          <w:rPr>
            <w:rFonts w:hint="eastAsia" w:eastAsia="宋体"/>
            <w:i/>
            <w:lang w:val="en-US" w:eastAsia="zh-CN"/>
          </w:rPr>
          <w:t>O</w:t>
        </w:r>
      </w:ins>
      <w:ins w:id="303" w:author="ZTE" w:date="2021-04-02T16:11:38Z">
        <w:r>
          <w:rPr/>
          <w:t xml:space="preserve"> in TS 38.1</w:t>
        </w:r>
      </w:ins>
      <w:ins w:id="304" w:author="ZTE" w:date="2021-04-02T16:11:38Z">
        <w:r>
          <w:rPr>
            <w:rFonts w:hint="eastAsia" w:eastAsia="宋体"/>
            <w:lang w:val="en-US" w:eastAsia="zh-CN"/>
          </w:rPr>
          <w:t>41-2</w:t>
        </w:r>
      </w:ins>
      <w:ins w:id="305" w:author="ZTE" w:date="2021-04-02T16:11:38Z">
        <w:r>
          <w:rPr/>
          <w:t>[</w:t>
        </w:r>
      </w:ins>
      <w:ins w:id="306" w:author="ZTE" w:date="2021-04-02T16:11:38Z">
        <w:r>
          <w:rPr>
            <w:rFonts w:hint="eastAsia" w:eastAsia="宋体"/>
            <w:lang w:val="en-US" w:eastAsia="zh-CN"/>
          </w:rPr>
          <w:t>x</w:t>
        </w:r>
      </w:ins>
      <w:ins w:id="307" w:author="ZTE" w:date="2021-04-02T16:11:38Z">
        <w:r>
          <w:rPr/>
          <w:t xml:space="preserve">], subclause </w:t>
        </w:r>
      </w:ins>
      <w:ins w:id="308" w:author="ZTE" w:date="2021-04-02T16:11:38Z">
        <w:r>
          <w:rPr>
            <w:lang w:eastAsia="sv-SE"/>
          </w:rPr>
          <w:t>7.9.5.</w:t>
        </w:r>
      </w:ins>
      <w:ins w:id="309" w:author="ZTE" w:date="2021-04-02T16:11:38Z">
        <w:r>
          <w:rPr>
            <w:rFonts w:hint="eastAsia" w:eastAsia="宋体"/>
            <w:lang w:val="en-US" w:eastAsia="zh-CN"/>
          </w:rPr>
          <w:t>2</w:t>
        </w:r>
      </w:ins>
      <w:ins w:id="310" w:author="ZTE" w:date="2021-04-02T16:11:38Z">
        <w:r>
          <w:rPr/>
          <w:t xml:space="preserve">, where references to </w:t>
        </w:r>
      </w:ins>
      <w:ins w:id="311" w:author="ZTE" w:date="2021-04-02T16:11:38Z">
        <w:r>
          <w:rPr>
            <w:i/>
          </w:rPr>
          <w:t>BS channel bandwidth</w:t>
        </w:r>
      </w:ins>
      <w:ins w:id="312" w:author="ZTE" w:date="2021-04-02T16:11:38Z">
        <w:r>
          <w:rPr/>
          <w:t xml:space="preserve"> apply to </w:t>
        </w:r>
      </w:ins>
      <w:ins w:id="313" w:author="ZTE" w:date="2021-04-02T16:11:38Z">
        <w:r>
          <w:rPr>
            <w:i/>
          </w:rPr>
          <w:t>IAB-DU channel bandwidth</w:t>
        </w:r>
      </w:ins>
      <w:ins w:id="314" w:author="ZTE" w:date="2021-04-02T16:11:38Z">
        <w:r>
          <w:rPr/>
          <w:t>.</w:t>
        </w:r>
      </w:ins>
    </w:p>
    <w:p>
      <w:pPr>
        <w:rPr>
          <w:ins w:id="315" w:author="ZTE" w:date="2021-04-02T16:11:38Z"/>
        </w:rPr>
      </w:pPr>
      <w:ins w:id="316" w:author="ZTE" w:date="2021-04-02T16:11:38Z">
        <w:r>
          <w:rPr/>
          <w:t xml:space="preserve">The local area IAB-DU </w:t>
        </w:r>
      </w:ins>
      <w:ins w:id="317" w:author="ZTE" w:date="2021-04-02T16:11:38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318" w:author="ZTE" w:date="2021-04-02T16:11:38Z">
        <w:r>
          <w:rPr/>
          <w:t xml:space="preserve"> is specified the same as the local area BS  </w:t>
        </w:r>
      </w:ins>
      <w:ins w:id="319" w:author="ZTE" w:date="2021-04-02T16:11:38Z">
        <w:r>
          <w:rPr>
            <w:rFonts w:hint="eastAsia" w:eastAsia="宋体"/>
            <w:lang w:val="en-US" w:eastAsia="zh-CN"/>
          </w:rPr>
          <w:t>receiver in-channel selectivity requirement</w:t>
        </w:r>
      </w:ins>
      <w:ins w:id="320" w:author="ZTE" w:date="2021-04-02T16:11:38Z">
        <w:r>
          <w:rPr/>
          <w:t xml:space="preserve"> for BS</w:t>
        </w:r>
      </w:ins>
      <w:ins w:id="321" w:author="ZTE" w:date="2021-04-02T16:11:38Z">
        <w:r>
          <w:rPr>
            <w:i/>
          </w:rPr>
          <w:t xml:space="preserve"> type </w:t>
        </w:r>
      </w:ins>
      <w:ins w:id="322" w:author="ZTE" w:date="2021-04-02T16:11:38Z">
        <w:r>
          <w:rPr>
            <w:rFonts w:hint="eastAsia" w:eastAsia="宋体"/>
            <w:i/>
            <w:lang w:val="en-US" w:eastAsia="zh-CN"/>
          </w:rPr>
          <w:t>2</w:t>
        </w:r>
      </w:ins>
      <w:ins w:id="323" w:author="ZTE" w:date="2021-04-02T16:11:38Z">
        <w:r>
          <w:rPr>
            <w:i/>
          </w:rPr>
          <w:t>-</w:t>
        </w:r>
      </w:ins>
      <w:ins w:id="324" w:author="ZTE" w:date="2021-04-02T16:11:38Z">
        <w:r>
          <w:rPr>
            <w:rFonts w:hint="eastAsia" w:eastAsia="宋体"/>
            <w:i/>
            <w:lang w:val="en-US" w:eastAsia="zh-CN"/>
          </w:rPr>
          <w:t>O</w:t>
        </w:r>
      </w:ins>
      <w:ins w:id="325" w:author="ZTE" w:date="2021-04-02T16:11:38Z">
        <w:r>
          <w:rPr/>
          <w:t xml:space="preserve"> </w:t>
        </w:r>
      </w:ins>
      <w:ins w:id="326" w:author="ZTE" w:date="2021-04-02T16:11:38Z">
        <w:r>
          <w:rPr>
            <w:rFonts w:hint="eastAsia" w:eastAsia="宋体"/>
            <w:lang w:val="en-US" w:eastAsia="zh-CN"/>
          </w:rPr>
          <w:t xml:space="preserve">in </w:t>
        </w:r>
      </w:ins>
      <w:ins w:id="327" w:author="ZTE" w:date="2021-04-02T16:11:38Z">
        <w:r>
          <w:rPr/>
          <w:t>TS 38.1</w:t>
        </w:r>
      </w:ins>
      <w:ins w:id="328" w:author="ZTE" w:date="2021-04-02T16:11:38Z">
        <w:r>
          <w:rPr>
            <w:rFonts w:hint="eastAsia" w:eastAsia="宋体"/>
            <w:lang w:val="en-US" w:eastAsia="zh-CN"/>
          </w:rPr>
          <w:t>41-2</w:t>
        </w:r>
      </w:ins>
      <w:ins w:id="329" w:author="ZTE" w:date="2021-04-02T16:11:38Z">
        <w:r>
          <w:rPr/>
          <w:t>[</w:t>
        </w:r>
      </w:ins>
      <w:ins w:id="330" w:author="ZTE" w:date="2021-04-02T16:11:38Z">
        <w:r>
          <w:rPr>
            <w:rFonts w:hint="eastAsia" w:eastAsia="宋体"/>
            <w:lang w:val="en-US" w:eastAsia="zh-CN"/>
          </w:rPr>
          <w:t>x</w:t>
        </w:r>
      </w:ins>
      <w:ins w:id="331" w:author="ZTE" w:date="2021-04-02T16:11:38Z">
        <w:r>
          <w:rPr/>
          <w:t xml:space="preserve">], subclause </w:t>
        </w:r>
      </w:ins>
      <w:ins w:id="332" w:author="ZTE" w:date="2021-04-02T16:11:38Z">
        <w:r>
          <w:rPr>
            <w:lang w:eastAsia="sv-SE"/>
          </w:rPr>
          <w:t>7.9.5.</w:t>
        </w:r>
      </w:ins>
      <w:ins w:id="333" w:author="ZTE" w:date="2021-04-02T16:11:38Z">
        <w:r>
          <w:rPr>
            <w:rFonts w:hint="eastAsia" w:eastAsia="宋体"/>
            <w:lang w:val="en-US" w:eastAsia="zh-CN"/>
          </w:rPr>
          <w:t>2</w:t>
        </w:r>
      </w:ins>
      <w:ins w:id="334" w:author="ZTE" w:date="2021-04-02T16:11:38Z">
        <w:r>
          <w:rPr/>
          <w:t xml:space="preserve">, where references to </w:t>
        </w:r>
      </w:ins>
      <w:ins w:id="335" w:author="ZTE" w:date="2021-04-02T16:11:38Z">
        <w:r>
          <w:rPr>
            <w:i/>
          </w:rPr>
          <w:t>BS channel bandwidth</w:t>
        </w:r>
      </w:ins>
      <w:ins w:id="336" w:author="ZTE" w:date="2021-04-02T16:11:38Z">
        <w:r>
          <w:rPr/>
          <w:t xml:space="preserve"> apply to </w:t>
        </w:r>
      </w:ins>
      <w:ins w:id="337" w:author="ZTE" w:date="2021-04-02T16:11:38Z">
        <w:r>
          <w:rPr>
            <w:i/>
          </w:rPr>
          <w:t>IAB-DU channel bandwidth</w:t>
        </w:r>
      </w:ins>
      <w:ins w:id="338" w:author="ZTE" w:date="2021-04-02T16:11:38Z">
        <w:r>
          <w:rPr/>
          <w:t>.</w:t>
        </w:r>
      </w:ins>
    </w:p>
    <w:p>
      <w:pPr>
        <w:pStyle w:val="3"/>
        <w:rPr>
          <w:rFonts w:hint="eastAsia" w:eastAsia="宋体"/>
          <w:lang w:val="en-US" w:eastAsia="zh-CN"/>
        </w:rPr>
      </w:pPr>
      <w:r>
        <w:rPr>
          <w:rFonts w:hint="eastAsia" w:eastAsia="宋体"/>
          <w:color w:val="FF0000"/>
          <w:sz w:val="24"/>
          <w:szCs w:val="24"/>
          <w:lang w:val="en-US" w:eastAsia="zh-CN"/>
        </w:rPr>
        <w:t>&lt;End of TP&gt;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1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fldChar w:fldCharType="begin"/>
    </w:r>
    <w:r>
      <w:instrText xml:space="preserve"> STYLEREF ZA </w:instrText>
    </w:r>
    <w:r>
      <w:fldChar w:fldCharType="separate"/>
    </w:r>
    <w:r>
      <w:rPr>
        <w:b/>
      </w:rPr>
      <w:t>错误！文档中没有指定样式的文字。</w:t>
    </w:r>
    <w:r>
      <w:fldChar w:fldCharType="end"/>
    </w:r>
  </w:p>
  <w:p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  <w:p>
    <w:r>
      <w:fldChar w:fldCharType="begin"/>
    </w:r>
    <w:r>
      <w:instrText xml:space="preserve"> STYLEREF ZGSM </w:instrText>
    </w:r>
    <w:r>
      <w:fldChar w:fldCharType="separate"/>
    </w:r>
    <w:r>
      <w:rPr>
        <w:b/>
      </w:rPr>
      <w:t>错误！文档中没有指定样式的文字。</w:t>
    </w:r>
    <w:r>
      <w:fldChar w:fldCharType="end"/>
    </w:r>
  </w:p>
  <w:p>
    <w:pPr>
      <w:pStyle w:val="3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77F5E"/>
    <w:multiLevelType w:val="multilevel"/>
    <w:tmpl w:val="5D177F5E"/>
    <w:lvl w:ilvl="0" w:tentative="0">
      <w:start w:val="1"/>
      <w:numFmt w:val="decimal"/>
      <w:pStyle w:val="140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3EAF"/>
    <w:rsid w:val="000655A6"/>
    <w:rsid w:val="0006664D"/>
    <w:rsid w:val="000671AC"/>
    <w:rsid w:val="00080512"/>
    <w:rsid w:val="00081572"/>
    <w:rsid w:val="0008405B"/>
    <w:rsid w:val="000876C3"/>
    <w:rsid w:val="000A147A"/>
    <w:rsid w:val="000A4E4B"/>
    <w:rsid w:val="000C47C3"/>
    <w:rsid w:val="000C572E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36C94"/>
    <w:rsid w:val="00147E50"/>
    <w:rsid w:val="00154160"/>
    <w:rsid w:val="00160DD3"/>
    <w:rsid w:val="00166487"/>
    <w:rsid w:val="0017614F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C1D"/>
    <w:rsid w:val="001F1132"/>
    <w:rsid w:val="001F168B"/>
    <w:rsid w:val="00201806"/>
    <w:rsid w:val="002042D9"/>
    <w:rsid w:val="0022437A"/>
    <w:rsid w:val="00225B63"/>
    <w:rsid w:val="002347A2"/>
    <w:rsid w:val="002366C4"/>
    <w:rsid w:val="00245181"/>
    <w:rsid w:val="00246E60"/>
    <w:rsid w:val="00253274"/>
    <w:rsid w:val="002675F0"/>
    <w:rsid w:val="00271879"/>
    <w:rsid w:val="002A5564"/>
    <w:rsid w:val="002A669B"/>
    <w:rsid w:val="002B6339"/>
    <w:rsid w:val="002C0395"/>
    <w:rsid w:val="002C0692"/>
    <w:rsid w:val="002C36E7"/>
    <w:rsid w:val="002D1F5F"/>
    <w:rsid w:val="002D21CB"/>
    <w:rsid w:val="002D47CB"/>
    <w:rsid w:val="002E00EE"/>
    <w:rsid w:val="002F1C84"/>
    <w:rsid w:val="00311046"/>
    <w:rsid w:val="0031725B"/>
    <w:rsid w:val="003172DC"/>
    <w:rsid w:val="00320A95"/>
    <w:rsid w:val="003274C2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94B9C"/>
    <w:rsid w:val="003B06AC"/>
    <w:rsid w:val="003B2087"/>
    <w:rsid w:val="003C3971"/>
    <w:rsid w:val="003C75FB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540A8"/>
    <w:rsid w:val="004565D4"/>
    <w:rsid w:val="00460864"/>
    <w:rsid w:val="00463521"/>
    <w:rsid w:val="00465515"/>
    <w:rsid w:val="00475407"/>
    <w:rsid w:val="00481912"/>
    <w:rsid w:val="00486C7B"/>
    <w:rsid w:val="0049615D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22E5F"/>
    <w:rsid w:val="0052552E"/>
    <w:rsid w:val="00532500"/>
    <w:rsid w:val="0053388B"/>
    <w:rsid w:val="00535773"/>
    <w:rsid w:val="00543E6C"/>
    <w:rsid w:val="00547530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3202"/>
    <w:rsid w:val="005879C8"/>
    <w:rsid w:val="00591ED5"/>
    <w:rsid w:val="0059402D"/>
    <w:rsid w:val="00597B11"/>
    <w:rsid w:val="005A38B4"/>
    <w:rsid w:val="005B3469"/>
    <w:rsid w:val="005B5DA1"/>
    <w:rsid w:val="005C1240"/>
    <w:rsid w:val="005D2E01"/>
    <w:rsid w:val="005D626A"/>
    <w:rsid w:val="005D7526"/>
    <w:rsid w:val="005E2A33"/>
    <w:rsid w:val="005E4BB2"/>
    <w:rsid w:val="005E53D9"/>
    <w:rsid w:val="005E5C08"/>
    <w:rsid w:val="005F0AD6"/>
    <w:rsid w:val="005F7778"/>
    <w:rsid w:val="00600C59"/>
    <w:rsid w:val="00602AEA"/>
    <w:rsid w:val="00611DAB"/>
    <w:rsid w:val="00614FDF"/>
    <w:rsid w:val="006220E7"/>
    <w:rsid w:val="00625275"/>
    <w:rsid w:val="006307A0"/>
    <w:rsid w:val="00632532"/>
    <w:rsid w:val="0063543D"/>
    <w:rsid w:val="00635720"/>
    <w:rsid w:val="00647114"/>
    <w:rsid w:val="00655DD0"/>
    <w:rsid w:val="006707A1"/>
    <w:rsid w:val="00670AFA"/>
    <w:rsid w:val="00671831"/>
    <w:rsid w:val="00673207"/>
    <w:rsid w:val="006776BB"/>
    <w:rsid w:val="00687E32"/>
    <w:rsid w:val="006A323F"/>
    <w:rsid w:val="006B105E"/>
    <w:rsid w:val="006B30D0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73E90"/>
    <w:rsid w:val="00774DA4"/>
    <w:rsid w:val="00781F0F"/>
    <w:rsid w:val="007939E9"/>
    <w:rsid w:val="00795969"/>
    <w:rsid w:val="007A1AB8"/>
    <w:rsid w:val="007B600E"/>
    <w:rsid w:val="007B7F0F"/>
    <w:rsid w:val="007E5354"/>
    <w:rsid w:val="007F0F4A"/>
    <w:rsid w:val="007F4304"/>
    <w:rsid w:val="007F5CD7"/>
    <w:rsid w:val="008028A4"/>
    <w:rsid w:val="00805C39"/>
    <w:rsid w:val="00811164"/>
    <w:rsid w:val="00816BE6"/>
    <w:rsid w:val="00822DDC"/>
    <w:rsid w:val="00822FB0"/>
    <w:rsid w:val="00824F29"/>
    <w:rsid w:val="0082707E"/>
    <w:rsid w:val="00830747"/>
    <w:rsid w:val="008312AB"/>
    <w:rsid w:val="008456DD"/>
    <w:rsid w:val="00860FB8"/>
    <w:rsid w:val="00867AF3"/>
    <w:rsid w:val="008768CA"/>
    <w:rsid w:val="0089017E"/>
    <w:rsid w:val="00895D1F"/>
    <w:rsid w:val="008A4997"/>
    <w:rsid w:val="008B2EE7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6147"/>
    <w:rsid w:val="00917CCB"/>
    <w:rsid w:val="00930E45"/>
    <w:rsid w:val="0093157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A79C0"/>
    <w:rsid w:val="009B00C1"/>
    <w:rsid w:val="009C0F66"/>
    <w:rsid w:val="009D0ED3"/>
    <w:rsid w:val="009D194F"/>
    <w:rsid w:val="009D631F"/>
    <w:rsid w:val="009E21BD"/>
    <w:rsid w:val="009E63ED"/>
    <w:rsid w:val="009F3346"/>
    <w:rsid w:val="009F37B7"/>
    <w:rsid w:val="00A00A51"/>
    <w:rsid w:val="00A10F02"/>
    <w:rsid w:val="00A11D39"/>
    <w:rsid w:val="00A155EB"/>
    <w:rsid w:val="00A164B4"/>
    <w:rsid w:val="00A259C3"/>
    <w:rsid w:val="00A26956"/>
    <w:rsid w:val="00A27486"/>
    <w:rsid w:val="00A40B28"/>
    <w:rsid w:val="00A516DC"/>
    <w:rsid w:val="00A51F27"/>
    <w:rsid w:val="00A53724"/>
    <w:rsid w:val="00A56066"/>
    <w:rsid w:val="00A571CF"/>
    <w:rsid w:val="00A71C17"/>
    <w:rsid w:val="00A73129"/>
    <w:rsid w:val="00A73B8C"/>
    <w:rsid w:val="00A7683B"/>
    <w:rsid w:val="00A77608"/>
    <w:rsid w:val="00A81026"/>
    <w:rsid w:val="00A82346"/>
    <w:rsid w:val="00A87623"/>
    <w:rsid w:val="00A9154E"/>
    <w:rsid w:val="00A92BA1"/>
    <w:rsid w:val="00A92FAB"/>
    <w:rsid w:val="00AB4C79"/>
    <w:rsid w:val="00AB7345"/>
    <w:rsid w:val="00AC6BC6"/>
    <w:rsid w:val="00AC6C70"/>
    <w:rsid w:val="00AD0587"/>
    <w:rsid w:val="00AE1357"/>
    <w:rsid w:val="00AE65E2"/>
    <w:rsid w:val="00AF57BA"/>
    <w:rsid w:val="00AF77B0"/>
    <w:rsid w:val="00B04FEF"/>
    <w:rsid w:val="00B15449"/>
    <w:rsid w:val="00B16BBE"/>
    <w:rsid w:val="00B371CA"/>
    <w:rsid w:val="00B37E85"/>
    <w:rsid w:val="00B405DD"/>
    <w:rsid w:val="00B41757"/>
    <w:rsid w:val="00B43062"/>
    <w:rsid w:val="00B46302"/>
    <w:rsid w:val="00B60987"/>
    <w:rsid w:val="00B71CC5"/>
    <w:rsid w:val="00B72DC2"/>
    <w:rsid w:val="00B7552D"/>
    <w:rsid w:val="00B7742F"/>
    <w:rsid w:val="00B82E7F"/>
    <w:rsid w:val="00B90D7C"/>
    <w:rsid w:val="00B920A7"/>
    <w:rsid w:val="00B93086"/>
    <w:rsid w:val="00B93B81"/>
    <w:rsid w:val="00B94F1B"/>
    <w:rsid w:val="00B9516C"/>
    <w:rsid w:val="00BA19ED"/>
    <w:rsid w:val="00BA36CA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3773"/>
    <w:rsid w:val="00BD7515"/>
    <w:rsid w:val="00BD77A3"/>
    <w:rsid w:val="00BD7D31"/>
    <w:rsid w:val="00BE3255"/>
    <w:rsid w:val="00BE3AD1"/>
    <w:rsid w:val="00BF0223"/>
    <w:rsid w:val="00BF128E"/>
    <w:rsid w:val="00C074DD"/>
    <w:rsid w:val="00C07D17"/>
    <w:rsid w:val="00C1414D"/>
    <w:rsid w:val="00C1496A"/>
    <w:rsid w:val="00C21A05"/>
    <w:rsid w:val="00C2654E"/>
    <w:rsid w:val="00C278CD"/>
    <w:rsid w:val="00C33079"/>
    <w:rsid w:val="00C34BFC"/>
    <w:rsid w:val="00C412BD"/>
    <w:rsid w:val="00C43A1D"/>
    <w:rsid w:val="00C4499B"/>
    <w:rsid w:val="00C45231"/>
    <w:rsid w:val="00C45907"/>
    <w:rsid w:val="00C45C77"/>
    <w:rsid w:val="00C462E5"/>
    <w:rsid w:val="00C50206"/>
    <w:rsid w:val="00C62088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A3D0C"/>
    <w:rsid w:val="00CB0CA0"/>
    <w:rsid w:val="00CD430A"/>
    <w:rsid w:val="00CD5FBA"/>
    <w:rsid w:val="00CD7180"/>
    <w:rsid w:val="00CD7422"/>
    <w:rsid w:val="00CE3128"/>
    <w:rsid w:val="00CE77BA"/>
    <w:rsid w:val="00D01630"/>
    <w:rsid w:val="00D17C9D"/>
    <w:rsid w:val="00D34B71"/>
    <w:rsid w:val="00D57972"/>
    <w:rsid w:val="00D613C8"/>
    <w:rsid w:val="00D6669D"/>
    <w:rsid w:val="00D675A9"/>
    <w:rsid w:val="00D70DA5"/>
    <w:rsid w:val="00D738D6"/>
    <w:rsid w:val="00D755EB"/>
    <w:rsid w:val="00D76048"/>
    <w:rsid w:val="00D87E00"/>
    <w:rsid w:val="00D9134D"/>
    <w:rsid w:val="00D939C6"/>
    <w:rsid w:val="00D96262"/>
    <w:rsid w:val="00D9674E"/>
    <w:rsid w:val="00DA47B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42FA1"/>
    <w:rsid w:val="00E44582"/>
    <w:rsid w:val="00E44746"/>
    <w:rsid w:val="00E67AC6"/>
    <w:rsid w:val="00E67DF2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5173"/>
    <w:rsid w:val="00F561D8"/>
    <w:rsid w:val="00F57EFA"/>
    <w:rsid w:val="00F60987"/>
    <w:rsid w:val="00F653B8"/>
    <w:rsid w:val="00F66508"/>
    <w:rsid w:val="00F66BF1"/>
    <w:rsid w:val="00F76F7D"/>
    <w:rsid w:val="00F9008D"/>
    <w:rsid w:val="00F911B9"/>
    <w:rsid w:val="00FA1266"/>
    <w:rsid w:val="00FA2D5F"/>
    <w:rsid w:val="00FA3CD1"/>
    <w:rsid w:val="00FA5751"/>
    <w:rsid w:val="00FB1B46"/>
    <w:rsid w:val="00FB1BE0"/>
    <w:rsid w:val="00FB57D9"/>
    <w:rsid w:val="00FC1192"/>
    <w:rsid w:val="00FD1D7C"/>
    <w:rsid w:val="00FE23C6"/>
    <w:rsid w:val="01440A6F"/>
    <w:rsid w:val="01CB57A3"/>
    <w:rsid w:val="031F7D0C"/>
    <w:rsid w:val="0464245A"/>
    <w:rsid w:val="04781E93"/>
    <w:rsid w:val="05FB4C51"/>
    <w:rsid w:val="08680DC1"/>
    <w:rsid w:val="08A251FA"/>
    <w:rsid w:val="08F36E4C"/>
    <w:rsid w:val="090F6E51"/>
    <w:rsid w:val="0ABD33FA"/>
    <w:rsid w:val="0C1824C5"/>
    <w:rsid w:val="0E8046C5"/>
    <w:rsid w:val="0F8B763F"/>
    <w:rsid w:val="11414277"/>
    <w:rsid w:val="11B91CB8"/>
    <w:rsid w:val="12FD416D"/>
    <w:rsid w:val="16172CA8"/>
    <w:rsid w:val="17E362FA"/>
    <w:rsid w:val="191606B8"/>
    <w:rsid w:val="1A164A77"/>
    <w:rsid w:val="1B0879C3"/>
    <w:rsid w:val="1C1455D3"/>
    <w:rsid w:val="1C211A0A"/>
    <w:rsid w:val="1D846CF8"/>
    <w:rsid w:val="1DAC2F3E"/>
    <w:rsid w:val="1E77395E"/>
    <w:rsid w:val="1F86451B"/>
    <w:rsid w:val="21317BFF"/>
    <w:rsid w:val="21840798"/>
    <w:rsid w:val="22605630"/>
    <w:rsid w:val="25503599"/>
    <w:rsid w:val="25FC6B43"/>
    <w:rsid w:val="263F18E3"/>
    <w:rsid w:val="269C02E0"/>
    <w:rsid w:val="27B96246"/>
    <w:rsid w:val="27C00A7F"/>
    <w:rsid w:val="29C62363"/>
    <w:rsid w:val="2AF93C15"/>
    <w:rsid w:val="30ED5806"/>
    <w:rsid w:val="3146439C"/>
    <w:rsid w:val="31707680"/>
    <w:rsid w:val="339734BC"/>
    <w:rsid w:val="35E70310"/>
    <w:rsid w:val="3B2A1E52"/>
    <w:rsid w:val="3B601A7A"/>
    <w:rsid w:val="3B8700EA"/>
    <w:rsid w:val="3D3F2A20"/>
    <w:rsid w:val="3EA3699A"/>
    <w:rsid w:val="43C20CDE"/>
    <w:rsid w:val="45BF242B"/>
    <w:rsid w:val="47C11FEB"/>
    <w:rsid w:val="4811796D"/>
    <w:rsid w:val="49336360"/>
    <w:rsid w:val="4BE80543"/>
    <w:rsid w:val="4C032520"/>
    <w:rsid w:val="4D935AFE"/>
    <w:rsid w:val="4DF95333"/>
    <w:rsid w:val="4E4D6C4A"/>
    <w:rsid w:val="4EFD1986"/>
    <w:rsid w:val="5076219F"/>
    <w:rsid w:val="53354F89"/>
    <w:rsid w:val="5354579F"/>
    <w:rsid w:val="538241C1"/>
    <w:rsid w:val="55F838F9"/>
    <w:rsid w:val="57296383"/>
    <w:rsid w:val="5A20325D"/>
    <w:rsid w:val="5A8C10AF"/>
    <w:rsid w:val="5D7D02B5"/>
    <w:rsid w:val="618E7E05"/>
    <w:rsid w:val="628D3E81"/>
    <w:rsid w:val="67FF5DF9"/>
    <w:rsid w:val="6AA35BBC"/>
    <w:rsid w:val="6B2B0B7C"/>
    <w:rsid w:val="6B780A6C"/>
    <w:rsid w:val="6BA64604"/>
    <w:rsid w:val="6BC42A7C"/>
    <w:rsid w:val="6D6E154D"/>
    <w:rsid w:val="6D8F1D67"/>
    <w:rsid w:val="6E405CA0"/>
    <w:rsid w:val="6E4B08D3"/>
    <w:rsid w:val="70B1162E"/>
    <w:rsid w:val="70F43284"/>
    <w:rsid w:val="719D4738"/>
    <w:rsid w:val="71C864E9"/>
    <w:rsid w:val="720B7C0C"/>
    <w:rsid w:val="72CC1D38"/>
    <w:rsid w:val="7551045B"/>
    <w:rsid w:val="75DE2A3A"/>
    <w:rsid w:val="78B75AEB"/>
    <w:rsid w:val="78F07341"/>
    <w:rsid w:val="79E8171D"/>
    <w:rsid w:val="7A9F4D8C"/>
    <w:rsid w:val="7AC57838"/>
    <w:rsid w:val="7C335121"/>
    <w:rsid w:val="7CA419E1"/>
    <w:rsid w:val="7CAE53ED"/>
    <w:rsid w:val="7CE6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5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5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8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5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List Number"/>
    <w:basedOn w:val="20"/>
    <w:qFormat/>
    <w:uiPriority w:val="0"/>
  </w:style>
  <w:style w:type="paragraph" w:styleId="20">
    <w:name w:val="List"/>
    <w:basedOn w:val="1"/>
    <w:qFormat/>
    <w:uiPriority w:val="0"/>
    <w:pPr>
      <w:ind w:left="568" w:hanging="284"/>
    </w:pPr>
    <w:rPr>
      <w:rFonts w:eastAsia="宋体"/>
    </w:rPr>
  </w:style>
  <w:style w:type="paragraph" w:styleId="21">
    <w:name w:val="caption"/>
    <w:basedOn w:val="1"/>
    <w:next w:val="1"/>
    <w:link w:val="121"/>
    <w:unhideWhenUsed/>
    <w:qFormat/>
    <w:uiPriority w:val="0"/>
    <w:rPr>
      <w:rFonts w:ascii="Cambria" w:hAnsi="Cambria" w:eastAsia="黑体"/>
    </w:rPr>
  </w:style>
  <w:style w:type="paragraph" w:styleId="22">
    <w:name w:val="List Bullet"/>
    <w:basedOn w:val="20"/>
    <w:qFormat/>
    <w:uiPriority w:val="0"/>
  </w:style>
  <w:style w:type="paragraph" w:styleId="23">
    <w:name w:val="Document Map"/>
    <w:basedOn w:val="1"/>
    <w:link w:val="115"/>
    <w:qFormat/>
    <w:uiPriority w:val="99"/>
    <w:rPr>
      <w:rFonts w:ascii="宋体" w:eastAsia="宋体"/>
      <w:sz w:val="18"/>
      <w:szCs w:val="18"/>
    </w:rPr>
  </w:style>
  <w:style w:type="paragraph" w:styleId="24">
    <w:name w:val="annotation text"/>
    <w:basedOn w:val="1"/>
    <w:link w:val="118"/>
    <w:unhideWhenUsed/>
    <w:qFormat/>
    <w:uiPriority w:val="99"/>
  </w:style>
  <w:style w:type="paragraph" w:styleId="25">
    <w:name w:val="Body Text"/>
    <w:basedOn w:val="1"/>
    <w:link w:val="132"/>
    <w:qFormat/>
    <w:uiPriority w:val="99"/>
    <w:pPr>
      <w:spacing w:after="120"/>
    </w:pPr>
    <w:rPr>
      <w:rFonts w:eastAsia="宋体"/>
    </w:rPr>
  </w:style>
  <w:style w:type="paragraph" w:styleId="26">
    <w:name w:val="List 2"/>
    <w:basedOn w:val="1"/>
    <w:unhideWhenUsed/>
    <w:qFormat/>
    <w:uiPriority w:val="0"/>
    <w:pPr>
      <w:overflowPunct/>
      <w:autoSpaceDE/>
      <w:autoSpaceDN/>
      <w:adjustRightInd/>
      <w:ind w:left="720" w:hanging="360"/>
      <w:contextualSpacing/>
      <w:textAlignment w:val="auto"/>
    </w:pPr>
    <w:rPr>
      <w:color w:val="auto"/>
      <w:lang w:eastAsia="en-US"/>
    </w:rPr>
  </w:style>
  <w:style w:type="paragraph" w:styleId="27">
    <w:name w:val="Plain Text"/>
    <w:basedOn w:val="1"/>
    <w:link w:val="124"/>
    <w:qFormat/>
    <w:uiPriority w:val="0"/>
    <w:rPr>
      <w:rFonts w:ascii="Courier New" w:hAnsi="Courier New"/>
      <w:lang w:val="nb-NO" w:eastAsia="zh-CN"/>
    </w:rPr>
  </w:style>
  <w:style w:type="paragraph" w:styleId="28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9">
    <w:name w:val="endnote text"/>
    <w:basedOn w:val="1"/>
    <w:link w:val="128"/>
    <w:qFormat/>
    <w:uiPriority w:val="0"/>
    <w:pPr>
      <w:snapToGrid w:val="0"/>
    </w:pPr>
    <w:rPr>
      <w:lang w:eastAsia="zh-CN"/>
    </w:rPr>
  </w:style>
  <w:style w:type="paragraph" w:styleId="30">
    <w:name w:val="Balloon Text"/>
    <w:basedOn w:val="1"/>
    <w:link w:val="113"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31">
    <w:name w:val="footer"/>
    <w:basedOn w:val="32"/>
    <w:link w:val="64"/>
    <w:qFormat/>
    <w:uiPriority w:val="0"/>
    <w:pPr>
      <w:jc w:val="center"/>
    </w:pPr>
    <w:rPr>
      <w:i/>
    </w:rPr>
  </w:style>
  <w:style w:type="paragraph" w:styleId="32">
    <w:name w:val="header"/>
    <w:link w:val="6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3">
    <w:name w:val="footnote text"/>
    <w:basedOn w:val="1"/>
    <w:link w:val="120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34">
    <w:name w:val="toc 9"/>
    <w:basedOn w:val="28"/>
    <w:next w:val="1"/>
    <w:qFormat/>
    <w:uiPriority w:val="39"/>
    <w:pPr>
      <w:ind w:left="1418" w:hanging="1418"/>
    </w:pPr>
  </w:style>
  <w:style w:type="paragraph" w:styleId="35">
    <w:name w:val="index 1"/>
    <w:basedOn w:val="1"/>
    <w:next w:val="1"/>
    <w:qFormat/>
    <w:uiPriority w:val="0"/>
    <w:pPr>
      <w:keepLines/>
      <w:spacing w:after="0"/>
    </w:pPr>
    <w:rPr>
      <w:rFonts w:eastAsia="宋体"/>
    </w:rPr>
  </w:style>
  <w:style w:type="paragraph" w:styleId="36">
    <w:name w:val="index 2"/>
    <w:basedOn w:val="35"/>
    <w:next w:val="1"/>
    <w:qFormat/>
    <w:uiPriority w:val="0"/>
    <w:pPr>
      <w:ind w:left="284"/>
    </w:pPr>
  </w:style>
  <w:style w:type="paragraph" w:styleId="37">
    <w:name w:val="annotation subject"/>
    <w:basedOn w:val="24"/>
    <w:next w:val="24"/>
    <w:link w:val="119"/>
    <w:unhideWhenUsed/>
    <w:qFormat/>
    <w:uiPriority w:val="0"/>
    <w:rPr>
      <w:b/>
      <w:bCs/>
    </w:rPr>
  </w:style>
  <w:style w:type="table" w:styleId="39">
    <w:name w:val="Table Grid"/>
    <w:basedOn w:val="3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1">
    <w:name w:val="Strong"/>
    <w:qFormat/>
    <w:uiPriority w:val="0"/>
    <w:rPr>
      <w:b/>
      <w:bCs/>
    </w:rPr>
  </w:style>
  <w:style w:type="character" w:styleId="42">
    <w:name w:val="page number"/>
    <w:qFormat/>
    <w:uiPriority w:val="0"/>
  </w:style>
  <w:style w:type="character" w:styleId="43">
    <w:name w:val="FollowedHyperlink"/>
    <w:basedOn w:val="40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4">
    <w:name w:val="Emphasis"/>
    <w:qFormat/>
    <w:uiPriority w:val="0"/>
    <w:rPr>
      <w:i/>
      <w:iCs/>
    </w:rPr>
  </w:style>
  <w:style w:type="character" w:styleId="45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46">
    <w:name w:val="Hyperlink"/>
    <w:basedOn w:val="4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47">
    <w:name w:val="annotation reference"/>
    <w:unhideWhenUsed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Heading 1 Char"/>
    <w:link w:val="2"/>
    <w:qFormat/>
    <w:uiPriority w:val="0"/>
    <w:rPr>
      <w:rFonts w:ascii="Arial" w:hAnsi="Arial"/>
      <w:sz w:val="36"/>
      <w:lang w:eastAsia="ja-JP"/>
    </w:rPr>
  </w:style>
  <w:style w:type="character" w:customStyle="1" w:styleId="50">
    <w:name w:val="Heading 2 Char"/>
    <w:link w:val="3"/>
    <w:qFormat/>
    <w:uiPriority w:val="0"/>
    <w:rPr>
      <w:rFonts w:ascii="Arial" w:hAnsi="Arial"/>
      <w:sz w:val="32"/>
      <w:lang w:eastAsia="ja-JP"/>
    </w:rPr>
  </w:style>
  <w:style w:type="character" w:customStyle="1" w:styleId="51">
    <w:name w:val="Heading 3 Char"/>
    <w:link w:val="4"/>
    <w:qFormat/>
    <w:uiPriority w:val="0"/>
    <w:rPr>
      <w:rFonts w:ascii="Arial" w:hAnsi="Arial"/>
      <w:sz w:val="28"/>
      <w:lang w:eastAsia="ja-JP"/>
    </w:rPr>
  </w:style>
  <w:style w:type="character" w:customStyle="1" w:styleId="52">
    <w:name w:val="Heading 4 Char"/>
    <w:link w:val="5"/>
    <w:qFormat/>
    <w:uiPriority w:val="0"/>
    <w:rPr>
      <w:rFonts w:ascii="Arial" w:hAnsi="Arial"/>
      <w:sz w:val="24"/>
      <w:lang w:eastAsia="ja-JP"/>
    </w:rPr>
  </w:style>
  <w:style w:type="character" w:customStyle="1" w:styleId="53">
    <w:name w:val="Heading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54">
    <w:name w:val="H6 Char"/>
    <w:link w:val="8"/>
    <w:qFormat/>
    <w:uiPriority w:val="0"/>
    <w:rPr>
      <w:rFonts w:ascii="Arial" w:hAnsi="Arial"/>
      <w:lang w:eastAsia="ja-JP"/>
    </w:rPr>
  </w:style>
  <w:style w:type="character" w:customStyle="1" w:styleId="55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56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57">
    <w:name w:val="Heading 8 Char"/>
    <w:link w:val="10"/>
    <w:qFormat/>
    <w:uiPriority w:val="0"/>
    <w:rPr>
      <w:rFonts w:ascii="Arial" w:hAnsi="Arial"/>
      <w:sz w:val="36"/>
      <w:lang w:eastAsia="ja-JP"/>
    </w:rPr>
  </w:style>
  <w:style w:type="character" w:customStyle="1" w:styleId="58">
    <w:name w:val="Heading 9 Char"/>
    <w:link w:val="11"/>
    <w:qFormat/>
    <w:uiPriority w:val="0"/>
    <w:rPr>
      <w:rFonts w:ascii="Arial" w:hAnsi="Arial"/>
      <w:sz w:val="36"/>
      <w:lang w:eastAsia="ja-JP"/>
    </w:rPr>
  </w:style>
  <w:style w:type="paragraph" w:customStyle="1" w:styleId="59">
    <w:name w:val="EQ"/>
    <w:basedOn w:val="1"/>
    <w:next w:val="1"/>
    <w:link w:val="6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EQ Char"/>
    <w:link w:val="59"/>
    <w:qFormat/>
    <w:uiPriority w:val="0"/>
    <w:rPr>
      <w:color w:val="000000"/>
      <w:lang w:eastAsia="ja-JP"/>
    </w:rPr>
  </w:style>
  <w:style w:type="character" w:customStyle="1" w:styleId="61">
    <w:name w:val="ZGSM"/>
    <w:qFormat/>
    <w:uiPriority w:val="0"/>
  </w:style>
  <w:style w:type="character" w:customStyle="1" w:styleId="62">
    <w:name w:val="Header Char"/>
    <w:link w:val="32"/>
    <w:qFormat/>
    <w:uiPriority w:val="0"/>
    <w:rPr>
      <w:rFonts w:ascii="Arial" w:hAnsi="Arial"/>
      <w:b/>
      <w:sz w:val="18"/>
      <w:lang w:eastAsia="ja-JP"/>
    </w:rPr>
  </w:style>
  <w:style w:type="paragraph" w:customStyle="1" w:styleId="6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4">
    <w:name w:val="Footer Char"/>
    <w:link w:val="31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68"/>
    <w:qFormat/>
    <w:uiPriority w:val="0"/>
    <w:pPr>
      <w:keepLines/>
      <w:ind w:left="1135" w:hanging="851"/>
    </w:pPr>
  </w:style>
  <w:style w:type="character" w:customStyle="1" w:styleId="68">
    <w:name w:val="NO Char"/>
    <w:link w:val="67"/>
    <w:qFormat/>
    <w:uiPriority w:val="0"/>
    <w:rPr>
      <w:color w:val="000000"/>
      <w:lang w:eastAsia="ja-JP"/>
    </w:rPr>
  </w:style>
  <w:style w:type="paragraph" w:customStyle="1" w:styleId="69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character" w:customStyle="1" w:styleId="70">
    <w:name w:val="PL Char"/>
    <w:link w:val="69"/>
    <w:qFormat/>
    <w:uiPriority w:val="0"/>
    <w:rPr>
      <w:rFonts w:ascii="Courier New" w:hAnsi="Courier New"/>
      <w:sz w:val="16"/>
      <w:lang w:eastAsia="ja-JP"/>
    </w:rPr>
  </w:style>
  <w:style w:type="paragraph" w:customStyle="1" w:styleId="71">
    <w:name w:val="TAR"/>
    <w:basedOn w:val="72"/>
    <w:qFormat/>
    <w:uiPriority w:val="0"/>
    <w:pPr>
      <w:jc w:val="right"/>
    </w:pPr>
  </w:style>
  <w:style w:type="paragraph" w:customStyle="1" w:styleId="72">
    <w:name w:val="TAL"/>
    <w:basedOn w:val="1"/>
    <w:link w:val="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3">
    <w:name w:val="TAL Char"/>
    <w:link w:val="72"/>
    <w:qFormat/>
    <w:uiPriority w:val="0"/>
    <w:rPr>
      <w:rFonts w:ascii="Arial" w:hAnsi="Arial"/>
      <w:color w:val="000000"/>
      <w:sz w:val="18"/>
      <w:lang w:eastAsia="ja-JP"/>
    </w:rPr>
  </w:style>
  <w:style w:type="paragraph" w:customStyle="1" w:styleId="74">
    <w:name w:val="TAH"/>
    <w:basedOn w:val="75"/>
    <w:link w:val="77"/>
    <w:qFormat/>
    <w:uiPriority w:val="0"/>
    <w:rPr>
      <w:b/>
    </w:rPr>
  </w:style>
  <w:style w:type="paragraph" w:customStyle="1" w:styleId="75">
    <w:name w:val="TAC"/>
    <w:basedOn w:val="72"/>
    <w:link w:val="76"/>
    <w:qFormat/>
    <w:uiPriority w:val="0"/>
    <w:pPr>
      <w:jc w:val="center"/>
    </w:pPr>
  </w:style>
  <w:style w:type="character" w:customStyle="1" w:styleId="76">
    <w:name w:val="TAC Char"/>
    <w:link w:val="75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77">
    <w:name w:val="TAH Car"/>
    <w:link w:val="74"/>
    <w:qFormat/>
    <w:uiPriority w:val="0"/>
    <w:rPr>
      <w:rFonts w:ascii="Arial" w:hAnsi="Arial"/>
      <w:b/>
      <w:color w:val="000000"/>
      <w:sz w:val="18"/>
      <w:lang w:eastAsia="ja-JP"/>
    </w:rPr>
  </w:style>
  <w:style w:type="paragraph" w:customStyle="1" w:styleId="7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9">
    <w:name w:val="EX"/>
    <w:basedOn w:val="1"/>
    <w:link w:val="80"/>
    <w:qFormat/>
    <w:uiPriority w:val="0"/>
    <w:pPr>
      <w:keepLines/>
      <w:ind w:left="1702" w:hanging="1418"/>
    </w:pPr>
  </w:style>
  <w:style w:type="character" w:customStyle="1" w:styleId="80">
    <w:name w:val="EX Car"/>
    <w:link w:val="79"/>
    <w:qFormat/>
    <w:uiPriority w:val="0"/>
    <w:rPr>
      <w:color w:val="000000"/>
      <w:lang w:eastAsia="ja-JP"/>
    </w:r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NW"/>
    <w:basedOn w:val="67"/>
    <w:qFormat/>
    <w:uiPriority w:val="0"/>
    <w:pPr>
      <w:spacing w:after="0"/>
    </w:pPr>
  </w:style>
  <w:style w:type="paragraph" w:customStyle="1" w:styleId="83">
    <w:name w:val="EW"/>
    <w:basedOn w:val="79"/>
    <w:qFormat/>
    <w:uiPriority w:val="0"/>
    <w:pPr>
      <w:spacing w:after="0"/>
    </w:pPr>
  </w:style>
  <w:style w:type="paragraph" w:customStyle="1" w:styleId="84">
    <w:name w:val="B1"/>
    <w:basedOn w:val="20"/>
    <w:link w:val="85"/>
    <w:qFormat/>
    <w:uiPriority w:val="0"/>
    <w:rPr>
      <w:rFonts w:eastAsia="Times New Roman"/>
    </w:rPr>
  </w:style>
  <w:style w:type="character" w:customStyle="1" w:styleId="85">
    <w:name w:val="B1 Char"/>
    <w:link w:val="84"/>
    <w:qFormat/>
    <w:uiPriority w:val="0"/>
    <w:rPr>
      <w:color w:val="000000"/>
      <w:lang w:eastAsia="ja-JP"/>
    </w:rPr>
  </w:style>
  <w:style w:type="paragraph" w:customStyle="1" w:styleId="86">
    <w:name w:val="Editor's Note"/>
    <w:basedOn w:val="67"/>
    <w:link w:val="87"/>
    <w:qFormat/>
    <w:uiPriority w:val="0"/>
    <w:rPr>
      <w:color w:val="FF0000"/>
    </w:rPr>
  </w:style>
  <w:style w:type="character" w:customStyle="1" w:styleId="87">
    <w:name w:val="Editor's Note Car Car"/>
    <w:link w:val="86"/>
    <w:qFormat/>
    <w:uiPriority w:val="0"/>
    <w:rPr>
      <w:color w:val="FF0000"/>
      <w:lang w:eastAsia="ja-JP"/>
    </w:rPr>
  </w:style>
  <w:style w:type="paragraph" w:customStyle="1" w:styleId="8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9">
    <w:name w:val="TH Char"/>
    <w:link w:val="88"/>
    <w:qFormat/>
    <w:uiPriority w:val="0"/>
    <w:rPr>
      <w:rFonts w:ascii="Arial" w:hAnsi="Arial"/>
      <w:b/>
      <w:color w:val="000000"/>
      <w:lang w:eastAsia="ja-JP"/>
    </w:rPr>
  </w:style>
  <w:style w:type="paragraph" w:customStyle="1" w:styleId="90">
    <w:name w:val="ZA"/>
    <w:link w:val="91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character" w:customStyle="1" w:styleId="91">
    <w:name w:val="ZA Char"/>
    <w:basedOn w:val="40"/>
    <w:link w:val="90"/>
    <w:qFormat/>
    <w:uiPriority w:val="0"/>
    <w:rPr>
      <w:rFonts w:ascii="Arial" w:hAnsi="Arial"/>
      <w:sz w:val="40"/>
      <w:lang w:eastAsia="ja-JP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5">
    <w:name w:val="TAN"/>
    <w:basedOn w:val="72"/>
    <w:link w:val="96"/>
    <w:qFormat/>
    <w:uiPriority w:val="0"/>
    <w:pPr>
      <w:ind w:left="851" w:hanging="851"/>
    </w:pPr>
  </w:style>
  <w:style w:type="character" w:customStyle="1" w:styleId="96">
    <w:name w:val="TAN Char"/>
    <w:link w:val="95"/>
    <w:qFormat/>
    <w:uiPriority w:val="0"/>
    <w:rPr>
      <w:rFonts w:ascii="Arial" w:hAnsi="Arial"/>
      <w:color w:val="000000"/>
      <w:sz w:val="18"/>
      <w:lang w:eastAsia="ja-JP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8">
    <w:name w:val="TF"/>
    <w:basedOn w:val="88"/>
    <w:link w:val="99"/>
    <w:qFormat/>
    <w:uiPriority w:val="0"/>
    <w:pPr>
      <w:keepNext w:val="0"/>
      <w:spacing w:before="0" w:after="240"/>
    </w:pPr>
  </w:style>
  <w:style w:type="character" w:customStyle="1" w:styleId="99">
    <w:name w:val="TF Char"/>
    <w:link w:val="98"/>
    <w:qFormat/>
    <w:uiPriority w:val="0"/>
    <w:rPr>
      <w:rFonts w:ascii="Arial" w:hAnsi="Arial"/>
      <w:b/>
      <w:color w:val="000000"/>
      <w:lang w:eastAsia="ja-JP"/>
    </w:rPr>
  </w:style>
  <w:style w:type="paragraph" w:customStyle="1" w:styleId="10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1">
    <w:name w:val="B2"/>
    <w:basedOn w:val="1"/>
    <w:link w:val="102"/>
    <w:qFormat/>
    <w:uiPriority w:val="0"/>
    <w:pPr>
      <w:ind w:left="851" w:hanging="284"/>
    </w:pPr>
  </w:style>
  <w:style w:type="character" w:customStyle="1" w:styleId="102">
    <w:name w:val="B2 Char"/>
    <w:link w:val="101"/>
    <w:qFormat/>
    <w:uiPriority w:val="0"/>
    <w:rPr>
      <w:color w:val="000000"/>
      <w:lang w:eastAsia="ja-JP"/>
    </w:rPr>
  </w:style>
  <w:style w:type="paragraph" w:customStyle="1" w:styleId="103">
    <w:name w:val="B3"/>
    <w:basedOn w:val="1"/>
    <w:link w:val="104"/>
    <w:qFormat/>
    <w:uiPriority w:val="0"/>
    <w:pPr>
      <w:ind w:left="1135" w:hanging="284"/>
    </w:pPr>
  </w:style>
  <w:style w:type="character" w:customStyle="1" w:styleId="104">
    <w:name w:val="B3 Char2"/>
    <w:link w:val="103"/>
    <w:qFormat/>
    <w:uiPriority w:val="0"/>
    <w:rPr>
      <w:color w:val="000000"/>
      <w:lang w:eastAsia="ja-JP"/>
    </w:rPr>
  </w:style>
  <w:style w:type="paragraph" w:customStyle="1" w:styleId="105">
    <w:name w:val="B4"/>
    <w:basedOn w:val="1"/>
    <w:link w:val="106"/>
    <w:qFormat/>
    <w:uiPriority w:val="0"/>
    <w:pPr>
      <w:ind w:left="1418" w:hanging="284"/>
    </w:pPr>
  </w:style>
  <w:style w:type="character" w:customStyle="1" w:styleId="106">
    <w:name w:val="B4 Char"/>
    <w:link w:val="105"/>
    <w:qFormat/>
    <w:uiPriority w:val="0"/>
    <w:rPr>
      <w:color w:val="000000"/>
      <w:lang w:eastAsia="ja-JP"/>
    </w:rPr>
  </w:style>
  <w:style w:type="paragraph" w:customStyle="1" w:styleId="107">
    <w:name w:val="B5"/>
    <w:basedOn w:val="1"/>
    <w:link w:val="108"/>
    <w:qFormat/>
    <w:uiPriority w:val="0"/>
    <w:pPr>
      <w:ind w:left="1702" w:hanging="284"/>
    </w:pPr>
  </w:style>
  <w:style w:type="character" w:customStyle="1" w:styleId="108">
    <w:name w:val="B5 Char"/>
    <w:link w:val="107"/>
    <w:qFormat/>
    <w:uiPriority w:val="0"/>
    <w:rPr>
      <w:color w:val="000000"/>
      <w:lang w:eastAsia="ja-JP"/>
    </w:rPr>
  </w:style>
  <w:style w:type="paragraph" w:customStyle="1" w:styleId="109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10">
    <w:name w:val="ZV"/>
    <w:basedOn w:val="94"/>
    <w:qFormat/>
    <w:uiPriority w:val="0"/>
    <w:pPr>
      <w:framePr w:y="16161"/>
    </w:pPr>
  </w:style>
  <w:style w:type="paragraph" w:customStyle="1" w:styleId="111">
    <w:name w:val="Guidance"/>
    <w:basedOn w:val="1"/>
    <w:link w:val="112"/>
    <w:qFormat/>
    <w:uiPriority w:val="0"/>
    <w:rPr>
      <w:i/>
      <w:color w:val="0000FF"/>
    </w:rPr>
  </w:style>
  <w:style w:type="character" w:customStyle="1" w:styleId="112">
    <w:name w:val="Guidance Char"/>
    <w:link w:val="111"/>
    <w:qFormat/>
    <w:uiPriority w:val="0"/>
    <w:rPr>
      <w:i/>
      <w:color w:val="0000FF"/>
      <w:lang w:eastAsia="en-US"/>
    </w:rPr>
  </w:style>
  <w:style w:type="character" w:customStyle="1" w:styleId="113">
    <w:name w:val="Balloon Text Char"/>
    <w:link w:val="30"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114">
    <w:name w:val="Unresolved Mention"/>
    <w:basedOn w:val="4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5">
    <w:name w:val="Document Map Char"/>
    <w:basedOn w:val="40"/>
    <w:link w:val="23"/>
    <w:qFormat/>
    <w:uiPriority w:val="99"/>
    <w:rPr>
      <w:rFonts w:ascii="宋体" w:eastAsia="宋体"/>
      <w:sz w:val="18"/>
      <w:szCs w:val="18"/>
      <w:lang w:eastAsia="en-US"/>
    </w:rPr>
  </w:style>
  <w:style w:type="paragraph" w:styleId="116">
    <w:name w:val="List Paragraph"/>
    <w:basedOn w:val="1"/>
    <w:link w:val="117"/>
    <w:qFormat/>
    <w:uiPriority w:val="34"/>
    <w:pPr>
      <w:ind w:left="720"/>
      <w:contextualSpacing/>
    </w:pPr>
  </w:style>
  <w:style w:type="character" w:customStyle="1" w:styleId="117">
    <w:name w:val="List Paragraph Char"/>
    <w:link w:val="116"/>
    <w:qFormat/>
    <w:locked/>
    <w:uiPriority w:val="34"/>
    <w:rPr>
      <w:lang w:eastAsia="en-US"/>
    </w:rPr>
  </w:style>
  <w:style w:type="character" w:customStyle="1" w:styleId="118">
    <w:name w:val="Comment Text Char"/>
    <w:basedOn w:val="40"/>
    <w:link w:val="24"/>
    <w:qFormat/>
    <w:uiPriority w:val="99"/>
    <w:rPr>
      <w:lang w:eastAsia="en-US"/>
    </w:rPr>
  </w:style>
  <w:style w:type="character" w:customStyle="1" w:styleId="119">
    <w:name w:val="Comment Subject Char"/>
    <w:basedOn w:val="118"/>
    <w:link w:val="37"/>
    <w:qFormat/>
    <w:uiPriority w:val="0"/>
    <w:rPr>
      <w:b/>
      <w:bCs/>
      <w:lang w:eastAsia="en-US"/>
    </w:rPr>
  </w:style>
  <w:style w:type="character" w:customStyle="1" w:styleId="120">
    <w:name w:val="Footnote Text Char"/>
    <w:basedOn w:val="40"/>
    <w:link w:val="33"/>
    <w:qFormat/>
    <w:uiPriority w:val="0"/>
    <w:rPr>
      <w:rFonts w:eastAsia="MS Mincho"/>
      <w:sz w:val="16"/>
      <w:lang w:eastAsia="en-US"/>
    </w:rPr>
  </w:style>
  <w:style w:type="character" w:customStyle="1" w:styleId="121">
    <w:name w:val="Caption Char1"/>
    <w:link w:val="21"/>
    <w:qFormat/>
    <w:uiPriority w:val="0"/>
    <w:rPr>
      <w:rFonts w:ascii="Cambria" w:hAnsi="Cambria" w:eastAsia="黑体"/>
      <w:lang w:eastAsia="en-US"/>
    </w:rPr>
  </w:style>
  <w:style w:type="character" w:customStyle="1" w:styleId="122">
    <w:name w:val="Intense Emphasis"/>
    <w:qFormat/>
    <w:uiPriority w:val="21"/>
    <w:rPr>
      <w:b/>
      <w:bCs/>
      <w:i/>
      <w:iCs/>
      <w:color w:val="4F81BD"/>
    </w:rPr>
  </w:style>
  <w:style w:type="paragraph" w:customStyle="1" w:styleId="12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4">
    <w:name w:val="Plain Text Char"/>
    <w:basedOn w:val="40"/>
    <w:link w:val="27"/>
    <w:qFormat/>
    <w:uiPriority w:val="0"/>
    <w:rPr>
      <w:rFonts w:ascii="Courier New" w:hAnsi="Courier New"/>
      <w:lang w:val="nb-NO" w:eastAsia="zh-CN"/>
    </w:rPr>
  </w:style>
  <w:style w:type="paragraph" w:customStyle="1" w:styleId="12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26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7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28">
    <w:name w:val="Endnote Text Char"/>
    <w:basedOn w:val="40"/>
    <w:link w:val="29"/>
    <w:qFormat/>
    <w:uiPriority w:val="0"/>
    <w:rPr>
      <w:lang w:eastAsia="zh-CN"/>
    </w:rPr>
  </w:style>
  <w:style w:type="paragraph" w:customStyle="1" w:styleId="129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styleId="130">
    <w:name w:val="Placeholder Text"/>
    <w:semiHidden/>
    <w:qFormat/>
    <w:uiPriority w:val="99"/>
    <w:rPr>
      <w:color w:val="808080"/>
    </w:rPr>
  </w:style>
  <w:style w:type="paragraph" w:customStyle="1" w:styleId="131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32">
    <w:name w:val="Body Text Char"/>
    <w:basedOn w:val="40"/>
    <w:link w:val="25"/>
    <w:qFormat/>
    <w:uiPriority w:val="99"/>
    <w:rPr>
      <w:rFonts w:eastAsia="宋体"/>
      <w:lang w:eastAsia="en-US"/>
    </w:rPr>
  </w:style>
  <w:style w:type="paragraph" w:customStyle="1" w:styleId="133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134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table" w:customStyle="1" w:styleId="135">
    <w:name w:val="Table Grid71"/>
    <w:basedOn w:val="38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6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7">
    <w:name w:val="TAL C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138">
    <w:name w:val="Table Grid7"/>
    <w:basedOn w:val="38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">
    <w:name w:val="Table Grid76"/>
    <w:basedOn w:val="38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0">
    <w:name w:val="Char"/>
    <w:basedOn w:val="116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E426-E93B-4305-94F5-3DFA5FB53C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</Pages>
  <Words>117920</Words>
  <Characters>672148</Characters>
  <Lines>5601</Lines>
  <Paragraphs>1576</Paragraphs>
  <TotalTime>1</TotalTime>
  <ScaleCrop>false</ScaleCrop>
  <LinksUpToDate>false</LinksUpToDate>
  <CharactersWithSpaces>788492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2020-12-15T08:00:00Z</dcterms:created>
  <dc:creator>MCC Support</dc:creator>
  <cp:keywords>&lt;keyword[, keyword, ]&gt;</cp:keywords>
  <cp:lastModifiedBy>ZTE</cp:lastModifiedBy>
  <cp:lastPrinted>2019-02-25T14:05:00Z</cp:lastPrinted>
  <dcterms:modified xsi:type="dcterms:W3CDTF">2021-04-02T12:24:08Z</dcterms:modified>
  <dc:subject>&lt;Title 1; Title 2&gt; (Release 14 | 13 |12)</dc:subject>
  <dc:title>3GPP TS ab.cde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