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22B" w:rsidRPr="00C7522B" w:rsidRDefault="00C7522B" w:rsidP="00F71309">
      <w:pPr>
        <w:pStyle w:val="ab"/>
        <w:spacing w:beforeLines="50" w:afterLines="50" w:line="240" w:lineRule="exact"/>
        <w:rPr>
          <w:rFonts w:eastAsiaTheme="minorEastAsia" w:cs="Arial"/>
          <w:sz w:val="21"/>
          <w:lang w:eastAsia="zh-CN"/>
        </w:rPr>
      </w:pPr>
      <w:r w:rsidRPr="00C7522B">
        <w:rPr>
          <w:rFonts w:eastAsiaTheme="minorEastAsia" w:cs="Arial"/>
          <w:sz w:val="21"/>
          <w:lang w:eastAsia="zh-CN"/>
        </w:rPr>
        <w:t xml:space="preserve">3GPP TSG-RAN WG4 Meeting # 98-bis-e </w:t>
      </w:r>
      <w:r w:rsidRPr="00C7522B">
        <w:rPr>
          <w:rFonts w:eastAsiaTheme="minorEastAsia" w:cs="Arial"/>
          <w:sz w:val="21"/>
          <w:lang w:eastAsia="zh-CN"/>
        </w:rPr>
        <w:tab/>
      </w:r>
      <w:r>
        <w:rPr>
          <w:rFonts w:eastAsiaTheme="minorEastAsia" w:cs="Arial" w:hint="eastAsia"/>
          <w:sz w:val="21"/>
          <w:lang w:eastAsia="zh-CN"/>
        </w:rPr>
        <w:t xml:space="preserve">                                                      </w:t>
      </w:r>
      <w:r w:rsidR="00F71309">
        <w:rPr>
          <w:rFonts w:eastAsiaTheme="minorEastAsia" w:cs="Arial" w:hint="eastAsia"/>
          <w:sz w:val="21"/>
          <w:lang w:eastAsia="zh-CN"/>
        </w:rPr>
        <w:t xml:space="preserve"> </w:t>
      </w:r>
      <w:r w:rsidR="00F71309" w:rsidRPr="00F71309">
        <w:rPr>
          <w:rFonts w:eastAsiaTheme="minorEastAsia" w:cs="Arial"/>
          <w:sz w:val="21"/>
          <w:lang w:eastAsia="zh-CN"/>
        </w:rPr>
        <w:t>R4-2104594</w:t>
      </w:r>
    </w:p>
    <w:p w:rsidR="00C7522B" w:rsidRPr="008E4A17" w:rsidRDefault="00C7522B" w:rsidP="00F71309">
      <w:pPr>
        <w:pStyle w:val="ab"/>
        <w:spacing w:beforeLines="50" w:afterLines="50" w:line="240" w:lineRule="exact"/>
        <w:rPr>
          <w:rFonts w:eastAsiaTheme="minorEastAsia" w:cs="Arial"/>
          <w:sz w:val="21"/>
          <w:lang w:eastAsia="zh-CN"/>
        </w:rPr>
      </w:pPr>
      <w:r w:rsidRPr="00C7522B">
        <w:rPr>
          <w:rFonts w:eastAsiaTheme="minorEastAsia" w:cs="Arial"/>
          <w:sz w:val="21"/>
          <w:lang w:eastAsia="zh-CN"/>
        </w:rPr>
        <w:t>Electronic Meeting, Apr. 12-20, 2021</w:t>
      </w:r>
    </w:p>
    <w:p w:rsidR="00AE63ED" w:rsidRPr="00AE63ED" w:rsidRDefault="00AE63ED" w:rsidP="00F71309">
      <w:pPr>
        <w:pStyle w:val="ab"/>
        <w:spacing w:beforeLines="50" w:afterLines="50" w:line="240" w:lineRule="exact"/>
        <w:rPr>
          <w:rFonts w:eastAsiaTheme="minorEastAsia" w:cs="Arial"/>
          <w:bCs/>
          <w:sz w:val="21"/>
          <w:lang w:eastAsia="zh-CN"/>
        </w:rPr>
      </w:pPr>
    </w:p>
    <w:p w:rsidR="00054EB8" w:rsidRPr="00AE63ED" w:rsidRDefault="00312A59" w:rsidP="00F71309">
      <w:pPr>
        <w:pStyle w:val="ab"/>
        <w:tabs>
          <w:tab w:val="left" w:pos="1800"/>
        </w:tabs>
        <w:spacing w:beforeLines="50" w:afterLines="50" w:line="240" w:lineRule="exact"/>
        <w:ind w:left="1800" w:hanging="1800"/>
        <w:rPr>
          <w:rFonts w:eastAsiaTheme="minorEastAsia" w:cs="Arial"/>
          <w:sz w:val="21"/>
          <w:lang w:eastAsia="zh-CN"/>
        </w:rPr>
      </w:pPr>
      <w:r w:rsidRPr="00911108">
        <w:rPr>
          <w:rFonts w:cs="Arial"/>
          <w:sz w:val="21"/>
        </w:rPr>
        <w:t>Source:</w:t>
      </w:r>
      <w:r w:rsidRPr="00911108">
        <w:rPr>
          <w:rFonts w:cs="Arial"/>
          <w:sz w:val="21"/>
        </w:rPr>
        <w:tab/>
        <w:t>CMCC</w:t>
      </w:r>
    </w:p>
    <w:p w:rsidR="000A4CD8" w:rsidRPr="00C7522B" w:rsidRDefault="00312A59" w:rsidP="00F71309">
      <w:pPr>
        <w:pStyle w:val="ab"/>
        <w:tabs>
          <w:tab w:val="left" w:pos="1800"/>
        </w:tabs>
        <w:spacing w:beforeLines="50" w:afterLines="50" w:line="240" w:lineRule="exact"/>
        <w:ind w:left="1838" w:hangingChars="872" w:hanging="1838"/>
        <w:rPr>
          <w:rFonts w:eastAsiaTheme="minorEastAsia" w:cs="Arial"/>
          <w:sz w:val="21"/>
          <w:lang w:eastAsia="zh-CN"/>
        </w:rPr>
      </w:pPr>
      <w:r w:rsidRPr="00911108">
        <w:rPr>
          <w:rFonts w:cs="Arial"/>
          <w:sz w:val="21"/>
        </w:rPr>
        <w:t>Title:</w:t>
      </w:r>
      <w:r w:rsidRPr="00911108">
        <w:rPr>
          <w:rFonts w:cs="Arial"/>
          <w:sz w:val="21"/>
        </w:rPr>
        <w:tab/>
      </w:r>
      <w:r w:rsidR="00B674EF">
        <w:rPr>
          <w:rFonts w:eastAsiaTheme="minorEastAsia" w:cs="Arial" w:hint="eastAsia"/>
          <w:sz w:val="21"/>
          <w:lang w:eastAsia="zh-CN"/>
        </w:rPr>
        <w:t xml:space="preserve">Discussion on </w:t>
      </w:r>
      <w:r w:rsidR="00C7522B">
        <w:rPr>
          <w:rFonts w:eastAsiaTheme="minorEastAsia" w:cs="Arial" w:hint="eastAsia"/>
          <w:sz w:val="21"/>
          <w:lang w:eastAsia="zh-CN"/>
        </w:rPr>
        <w:t xml:space="preserve">system parameters for </w:t>
      </w:r>
      <w:r w:rsidR="008E4A17">
        <w:rPr>
          <w:rFonts w:eastAsia="宋体" w:cs="Arial" w:hint="eastAsia"/>
          <w:sz w:val="21"/>
          <w:lang w:eastAsia="zh-CN"/>
        </w:rPr>
        <w:t>NR</w:t>
      </w:r>
      <w:r w:rsidR="00EE0ABD">
        <w:rPr>
          <w:rFonts w:eastAsia="宋体" w:cs="Arial" w:hint="eastAsia"/>
          <w:sz w:val="21"/>
          <w:lang w:eastAsia="zh-CN"/>
        </w:rPr>
        <w:t xml:space="preserve"> in</w:t>
      </w:r>
      <w:r w:rsidR="00C66C29">
        <w:rPr>
          <w:rFonts w:eastAsia="宋体" w:cs="Arial" w:hint="eastAsia"/>
          <w:sz w:val="21"/>
          <w:lang w:eastAsia="zh-CN"/>
        </w:rPr>
        <w:t xml:space="preserve"> </w:t>
      </w:r>
      <w:r w:rsidR="001D550E">
        <w:rPr>
          <w:rFonts w:eastAsia="宋体" w:cs="Arial"/>
          <w:sz w:val="21"/>
          <w:lang w:eastAsia="zh-CN"/>
        </w:rPr>
        <w:t>52.6GHz</w:t>
      </w:r>
      <w:r w:rsidR="00132E89">
        <w:rPr>
          <w:rFonts w:eastAsia="宋体" w:cs="Arial"/>
          <w:sz w:val="21"/>
          <w:lang w:eastAsia="zh-CN"/>
        </w:rPr>
        <w:t xml:space="preserve"> </w:t>
      </w:r>
      <w:r w:rsidR="00EE0ABD">
        <w:rPr>
          <w:rFonts w:eastAsia="宋体" w:cs="Arial" w:hint="eastAsia"/>
          <w:sz w:val="21"/>
          <w:lang w:eastAsia="zh-CN"/>
        </w:rPr>
        <w:t>~</w:t>
      </w:r>
      <w:r w:rsidR="00C66C29">
        <w:rPr>
          <w:rFonts w:eastAsia="宋体" w:cs="Arial" w:hint="eastAsia"/>
          <w:sz w:val="21"/>
          <w:lang w:eastAsia="zh-CN"/>
        </w:rPr>
        <w:t xml:space="preserve"> 71GHz</w:t>
      </w:r>
    </w:p>
    <w:p w:rsidR="00054EB8" w:rsidRPr="00911108" w:rsidRDefault="00312A59" w:rsidP="00F71309">
      <w:pPr>
        <w:pStyle w:val="ab"/>
        <w:tabs>
          <w:tab w:val="left" w:pos="1800"/>
        </w:tabs>
        <w:spacing w:beforeLines="50" w:afterLines="50" w:line="240" w:lineRule="exact"/>
        <w:ind w:left="1800" w:hanging="1800"/>
        <w:rPr>
          <w:rFonts w:eastAsia="宋体" w:cs="Arial"/>
          <w:sz w:val="21"/>
          <w:lang w:eastAsia="zh-CN"/>
        </w:rPr>
      </w:pPr>
      <w:r w:rsidRPr="00911108">
        <w:rPr>
          <w:rFonts w:cs="Arial"/>
          <w:sz w:val="21"/>
        </w:rPr>
        <w:t>Agenda Item:</w:t>
      </w:r>
      <w:r w:rsidRPr="00911108">
        <w:rPr>
          <w:rFonts w:cs="Arial"/>
          <w:sz w:val="21"/>
        </w:rPr>
        <w:tab/>
      </w:r>
      <w:r w:rsidR="00C7522B">
        <w:rPr>
          <w:rFonts w:eastAsia="宋体" w:cs="Arial" w:hint="eastAsia"/>
          <w:bCs/>
          <w:sz w:val="21"/>
          <w:lang w:eastAsia="zh-CN"/>
        </w:rPr>
        <w:t>8.12.3</w:t>
      </w:r>
    </w:p>
    <w:p w:rsidR="00054EB8" w:rsidRPr="00911108" w:rsidRDefault="00312A59" w:rsidP="00F71309">
      <w:pPr>
        <w:pStyle w:val="ab"/>
        <w:tabs>
          <w:tab w:val="left" w:pos="1800"/>
        </w:tabs>
        <w:spacing w:beforeLines="50" w:afterLines="50" w:line="240" w:lineRule="exact"/>
        <w:rPr>
          <w:rFonts w:ascii="Times New Roman" w:eastAsia="MS Mincho" w:hAnsi="Times New Roman"/>
          <w:bCs/>
          <w:sz w:val="24"/>
          <w:szCs w:val="22"/>
          <w:lang w:eastAsia="ja-JP"/>
        </w:rPr>
      </w:pPr>
      <w:r w:rsidRPr="00911108">
        <w:rPr>
          <w:rFonts w:cs="Arial"/>
          <w:sz w:val="21"/>
        </w:rPr>
        <w:t>Document for:</w:t>
      </w:r>
      <w:r w:rsidRPr="00911108">
        <w:rPr>
          <w:rFonts w:cs="Arial"/>
          <w:sz w:val="21"/>
        </w:rPr>
        <w:tab/>
        <w:t>Discussion</w:t>
      </w:r>
      <w:r w:rsidRPr="00911108">
        <w:rPr>
          <w:rFonts w:eastAsia="宋体" w:cs="Arial"/>
          <w:sz w:val="21"/>
          <w:lang w:eastAsia="zh-CN"/>
        </w:rPr>
        <w:t xml:space="preserve"> and Decision</w:t>
      </w:r>
    </w:p>
    <w:p w:rsidR="00513EE1" w:rsidRPr="00513EE1" w:rsidRDefault="00312A59" w:rsidP="00F71309">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Introduction</w:t>
      </w:r>
      <w:bookmarkStart w:id="0" w:name="OLE_LINK14"/>
      <w:bookmarkStart w:id="1" w:name="OLE_LINK13"/>
    </w:p>
    <w:p w:rsidR="00230FB6" w:rsidRDefault="001429EB" w:rsidP="00FE2071">
      <w:pPr>
        <w:spacing w:after="240"/>
        <w:jc w:val="both"/>
        <w:rPr>
          <w:rFonts w:eastAsiaTheme="minorEastAsia"/>
          <w:sz w:val="20"/>
          <w:lang w:eastAsia="zh-CN"/>
        </w:rPr>
      </w:pPr>
      <w:r>
        <w:rPr>
          <w:rFonts w:eastAsiaTheme="minorEastAsia" w:hint="eastAsia"/>
          <w:sz w:val="20"/>
          <w:lang w:eastAsia="zh-CN"/>
        </w:rPr>
        <w:t>In RAN#91</w:t>
      </w:r>
      <w:r w:rsidR="00230FB6">
        <w:rPr>
          <w:rFonts w:eastAsiaTheme="minorEastAsia" w:hint="eastAsia"/>
          <w:sz w:val="20"/>
          <w:lang w:eastAsia="zh-CN"/>
        </w:rPr>
        <w:t xml:space="preserve">E meeting, </w:t>
      </w:r>
      <w:r>
        <w:rPr>
          <w:rFonts w:eastAsiaTheme="minorEastAsia" w:hint="eastAsia"/>
          <w:sz w:val="20"/>
          <w:lang w:eastAsia="zh-CN"/>
        </w:rPr>
        <w:t xml:space="preserve">the WID on </w:t>
      </w:r>
      <w:r w:rsidR="004F2C5D">
        <w:rPr>
          <w:rFonts w:eastAsiaTheme="minorEastAsia" w:hint="eastAsia"/>
          <w:sz w:val="20"/>
          <w:lang w:eastAsia="zh-CN"/>
        </w:rPr>
        <w:t xml:space="preserve">52.6-71GHz was </w:t>
      </w:r>
      <w:r>
        <w:rPr>
          <w:rFonts w:eastAsiaTheme="minorEastAsia" w:hint="eastAsia"/>
          <w:sz w:val="20"/>
          <w:lang w:eastAsia="zh-CN"/>
        </w:rPr>
        <w:t>discussed</w:t>
      </w:r>
      <w:r w:rsidR="004F2C5D">
        <w:rPr>
          <w:rFonts w:eastAsiaTheme="minorEastAsia" w:hint="eastAsia"/>
          <w:sz w:val="20"/>
          <w:lang w:eastAsia="zh-CN"/>
        </w:rPr>
        <w:t xml:space="preserve"> and </w:t>
      </w:r>
      <w:r>
        <w:rPr>
          <w:rFonts w:eastAsiaTheme="minorEastAsia" w:hint="eastAsia"/>
          <w:sz w:val="20"/>
          <w:lang w:eastAsia="zh-CN"/>
        </w:rPr>
        <w:t>the revised WI</w:t>
      </w:r>
      <w:r w:rsidR="004F2C5D">
        <w:rPr>
          <w:rFonts w:eastAsiaTheme="minorEastAsia" w:hint="eastAsia"/>
          <w:sz w:val="20"/>
          <w:lang w:eastAsia="zh-CN"/>
        </w:rPr>
        <w:t xml:space="preserve"> was approved</w:t>
      </w:r>
      <w:r w:rsidR="00192A15">
        <w:rPr>
          <w:rFonts w:eastAsiaTheme="minorEastAsia" w:hint="eastAsia"/>
          <w:sz w:val="20"/>
          <w:lang w:eastAsia="zh-CN"/>
        </w:rPr>
        <w:t xml:space="preserve"> [1]</w:t>
      </w:r>
      <w:r w:rsidR="004F2C5D">
        <w:rPr>
          <w:rFonts w:eastAsiaTheme="minorEastAsia" w:hint="eastAsia"/>
          <w:sz w:val="20"/>
          <w:lang w:eastAsia="zh-CN"/>
        </w:rPr>
        <w:t>. The objectives in the WID are provided as follows:</w:t>
      </w:r>
    </w:p>
    <w:tbl>
      <w:tblPr>
        <w:tblStyle w:val="af5"/>
        <w:tblW w:w="0" w:type="auto"/>
        <w:tblLook w:val="04A0"/>
      </w:tblPr>
      <w:tblGrid>
        <w:gridCol w:w="9245"/>
      </w:tblGrid>
      <w:tr w:rsidR="004F2C5D" w:rsidTr="004F2C5D">
        <w:tc>
          <w:tcPr>
            <w:tcW w:w="9245" w:type="dxa"/>
          </w:tcPr>
          <w:p w:rsidR="00416AC5" w:rsidRPr="00416AC5" w:rsidRDefault="00416AC5" w:rsidP="00416AC5">
            <w:pPr>
              <w:rPr>
                <w:bCs/>
                <w:sz w:val="20"/>
                <w:szCs w:val="20"/>
                <w:lang w:eastAsia="ja-JP"/>
              </w:rPr>
            </w:pPr>
            <w:r w:rsidRPr="00416AC5">
              <w:rPr>
                <w:bCs/>
                <w:sz w:val="20"/>
                <w:szCs w:val="20"/>
              </w:rPr>
              <w:t>According to the outcome of the study item on Supporting NR above 52.6GHz and leveraging FR2 design to the extent possible, this WI extends NR operation up to 71GHz considering, both, licensed and unlicensed operation, with the following objectives</w:t>
            </w:r>
            <w:r w:rsidRPr="00416AC5">
              <w:rPr>
                <w:rFonts w:hint="eastAsia"/>
                <w:bCs/>
                <w:sz w:val="20"/>
                <w:szCs w:val="20"/>
                <w:lang w:eastAsia="ja-JP"/>
              </w:rPr>
              <w:t>:</w:t>
            </w:r>
          </w:p>
          <w:p w:rsidR="00416AC5" w:rsidRPr="00416AC5" w:rsidRDefault="00416AC5" w:rsidP="00416AC5">
            <w:pPr>
              <w:pStyle w:val="B1"/>
              <w:numPr>
                <w:ilvl w:val="0"/>
                <w:numId w:val="44"/>
              </w:numPr>
              <w:spacing w:before="180"/>
              <w:rPr>
                <w:lang w:eastAsia="ja-JP"/>
              </w:rPr>
            </w:pPr>
            <w:r w:rsidRPr="00416AC5">
              <w:rPr>
                <w:rFonts w:hint="eastAsia"/>
                <w:lang w:eastAsia="ja-JP"/>
              </w:rPr>
              <w:t>Physical layer aspects</w:t>
            </w:r>
            <w:r w:rsidRPr="00416AC5">
              <w:rPr>
                <w:lang w:eastAsia="ja-JP"/>
              </w:rPr>
              <w:t xml:space="preserve"> including [RAN1]</w:t>
            </w:r>
            <w:r w:rsidRPr="00416AC5">
              <w:rPr>
                <w:rFonts w:hint="eastAsia"/>
                <w:lang w:eastAsia="ja-JP"/>
              </w:rPr>
              <w:t>:</w:t>
            </w:r>
          </w:p>
          <w:p w:rsidR="00416AC5" w:rsidRPr="00416AC5" w:rsidRDefault="00416AC5" w:rsidP="00416AC5">
            <w:pPr>
              <w:pStyle w:val="B1"/>
              <w:numPr>
                <w:ilvl w:val="1"/>
                <w:numId w:val="44"/>
              </w:numPr>
              <w:spacing w:before="180"/>
              <w:rPr>
                <w:lang w:eastAsia="ja-JP"/>
              </w:rPr>
            </w:pPr>
            <w:bookmarkStart w:id="2" w:name="_Hlk58583563"/>
            <w:bookmarkStart w:id="3" w:name="_Hlk26996217"/>
            <w:r w:rsidRPr="00416AC5">
              <w:rPr>
                <w:lang w:eastAsia="ja-JP"/>
              </w:rPr>
              <w:t xml:space="preserve">In addition to 120kHz SCS, specify </w:t>
            </w:r>
            <w:r w:rsidRPr="00416AC5">
              <w:rPr>
                <w:lang w:eastAsia="zh-CN"/>
              </w:rPr>
              <w:t xml:space="preserve">new SCS, </w:t>
            </w:r>
            <w:r w:rsidRPr="00416AC5">
              <w:rPr>
                <w:lang w:eastAsia="ja-JP"/>
              </w:rPr>
              <w:t>480kHz and 960kHz, and define maximum bandwidth(s), for operation in this frequency range for data and control channels and reference signals, only NCP supported</w:t>
            </w:r>
            <w:bookmarkEnd w:id="2"/>
            <w:r w:rsidRPr="00416AC5">
              <w:rPr>
                <w:lang w:eastAsia="ja-JP"/>
              </w:rPr>
              <w:t xml:space="preserve">. </w:t>
            </w:r>
          </w:p>
          <w:p w:rsidR="00416AC5" w:rsidRPr="00416AC5" w:rsidRDefault="00416AC5" w:rsidP="00416AC5">
            <w:pPr>
              <w:pStyle w:val="B1"/>
              <w:spacing w:before="180"/>
              <w:ind w:left="1440" w:firstLine="0"/>
              <w:rPr>
                <w:lang w:eastAsia="ja-JP"/>
              </w:rPr>
            </w:pPr>
            <w:bookmarkStart w:id="4" w:name="_Hlk58594267"/>
            <w:r w:rsidRPr="00416AC5">
              <w:rPr>
                <w:lang w:eastAsia="ja-JP"/>
              </w:rPr>
              <w:t>Note: Except for timing line related aspects, a common design framework shall be adopted for 480kHz to 960kHz</w:t>
            </w:r>
          </w:p>
          <w:bookmarkEnd w:id="3"/>
          <w:bookmarkEnd w:id="4"/>
          <w:p w:rsidR="00416AC5" w:rsidRPr="00416AC5" w:rsidRDefault="00416AC5" w:rsidP="00416AC5">
            <w:pPr>
              <w:pStyle w:val="B1"/>
              <w:numPr>
                <w:ilvl w:val="1"/>
                <w:numId w:val="44"/>
              </w:numPr>
              <w:spacing w:before="180"/>
              <w:rPr>
                <w:lang w:eastAsia="ja-JP"/>
              </w:rPr>
            </w:pPr>
            <w:r w:rsidRPr="00416AC5">
              <w:rPr>
                <w:lang w:eastAsia="ja-JP"/>
              </w:rPr>
              <w:t xml:space="preserve">Time line related aspects adapted to 480kHz and 960kHz, e.g., BWP and beam switching timeing, HARQ timing, UE processing, preparation and computation timelines for PDSCH, PUSCH/SRS and CSI, respectively. </w:t>
            </w:r>
          </w:p>
          <w:p w:rsidR="00416AC5" w:rsidRPr="00416AC5" w:rsidRDefault="00416AC5" w:rsidP="00416AC5">
            <w:pPr>
              <w:pStyle w:val="B1"/>
              <w:numPr>
                <w:ilvl w:val="1"/>
                <w:numId w:val="44"/>
              </w:numPr>
              <w:spacing w:before="180"/>
              <w:rPr>
                <w:lang w:eastAsia="ja-JP"/>
              </w:rPr>
            </w:pPr>
            <w:r w:rsidRPr="00416AC5">
              <w:rPr>
                <w:lang w:eastAsia="ja-JP"/>
              </w:rPr>
              <w:t>Support of up to 64 SSB beams for licensed and unlicensed operation in this frequency range.</w:t>
            </w:r>
            <w:r w:rsidRPr="00416AC5">
              <w:rPr>
                <w:lang w:eastAsia="zh-CN"/>
              </w:rPr>
              <w:t xml:space="preserve"> </w:t>
            </w:r>
          </w:p>
          <w:p w:rsidR="00416AC5" w:rsidRPr="00416AC5" w:rsidRDefault="00416AC5" w:rsidP="00416AC5">
            <w:pPr>
              <w:pStyle w:val="B1"/>
              <w:numPr>
                <w:ilvl w:val="1"/>
                <w:numId w:val="44"/>
              </w:numPr>
              <w:spacing w:before="180"/>
              <w:rPr>
                <w:lang w:eastAsia="ja-JP"/>
              </w:rPr>
            </w:pPr>
            <w:r w:rsidRPr="00416AC5">
              <w:rPr>
                <w:lang w:eastAsia="zh-CN"/>
              </w:rPr>
              <w:t>Supports 120kHz SCS for SSB and 120kHz SCS for initial access related signals/channels in an</w:t>
            </w:r>
            <w:r w:rsidRPr="00416AC5">
              <w:rPr>
                <w:color w:val="FF0000"/>
                <w:lang w:eastAsia="zh-CN"/>
              </w:rPr>
              <w:t xml:space="preserve"> </w:t>
            </w:r>
            <w:r w:rsidRPr="00416AC5">
              <w:rPr>
                <w:lang w:eastAsia="zh-CN"/>
              </w:rPr>
              <w:t>initial BWP.</w:t>
            </w:r>
          </w:p>
          <w:p w:rsidR="00416AC5" w:rsidRPr="00416AC5" w:rsidRDefault="00416AC5" w:rsidP="00416AC5">
            <w:pPr>
              <w:pStyle w:val="B1"/>
              <w:numPr>
                <w:ilvl w:val="2"/>
                <w:numId w:val="44"/>
              </w:numPr>
              <w:spacing w:before="180"/>
              <w:rPr>
                <w:lang w:eastAsia="zh-CN"/>
              </w:rPr>
            </w:pPr>
            <w:r w:rsidRPr="00416AC5">
              <w:rPr>
                <w:lang w:eastAsia="zh-CN"/>
              </w:rPr>
              <w:t xml:space="preserve">Study and specify, if needed, additional </w:t>
            </w:r>
            <w:r w:rsidRPr="00416AC5">
              <w:rPr>
                <w:rFonts w:hint="eastAsia"/>
                <w:lang w:eastAsia="zh-CN"/>
              </w:rPr>
              <w:t>SCS</w:t>
            </w:r>
            <w:r w:rsidRPr="00416AC5">
              <w:rPr>
                <w:lang w:eastAsia="zh-CN"/>
              </w:rPr>
              <w:t xml:space="preserve"> (240kHz, 480kHz, 960kHz) for SSB, and additional SCS(480kHz, 960kHz) for initial access related signals/channels in initial BWP.</w:t>
            </w:r>
          </w:p>
          <w:p w:rsidR="00416AC5" w:rsidRPr="00416AC5" w:rsidRDefault="00416AC5" w:rsidP="00416AC5">
            <w:pPr>
              <w:pStyle w:val="B1"/>
              <w:numPr>
                <w:ilvl w:val="2"/>
                <w:numId w:val="44"/>
              </w:numPr>
              <w:spacing w:before="180"/>
              <w:rPr>
                <w:lang w:eastAsia="zh-CN"/>
              </w:rPr>
            </w:pPr>
            <w:r w:rsidRPr="00416AC5">
              <w:rPr>
                <w:lang w:eastAsia="zh-CN"/>
              </w:rPr>
              <w:t xml:space="preserve">Study and specify, if needed, additional </w:t>
            </w:r>
            <w:r w:rsidRPr="00416AC5">
              <w:rPr>
                <w:rFonts w:hint="eastAsia"/>
                <w:lang w:eastAsia="zh-CN"/>
              </w:rPr>
              <w:t>SCS</w:t>
            </w:r>
            <w:r w:rsidRPr="00416AC5">
              <w:rPr>
                <w:lang w:eastAsia="zh-CN"/>
              </w:rPr>
              <w:t xml:space="preserve"> (480kHz, 960kHz) for SSB for cases other than initial access.</w:t>
            </w:r>
          </w:p>
          <w:p w:rsidR="00416AC5" w:rsidRPr="00416AC5" w:rsidRDefault="00416AC5" w:rsidP="00416AC5">
            <w:pPr>
              <w:pStyle w:val="B1"/>
              <w:numPr>
                <w:ilvl w:val="2"/>
                <w:numId w:val="44"/>
              </w:numPr>
              <w:spacing w:before="180"/>
              <w:rPr>
                <w:lang w:eastAsia="zh-CN"/>
              </w:rPr>
            </w:pPr>
            <w:r w:rsidRPr="00416AC5">
              <w:rPr>
                <w:lang w:eastAsia="zh-CN"/>
              </w:rPr>
              <w:t>Note: coverage enhancement for SSB is not pursued.</w:t>
            </w:r>
          </w:p>
          <w:p w:rsidR="00416AC5" w:rsidRPr="00416AC5" w:rsidRDefault="00416AC5" w:rsidP="00416AC5">
            <w:pPr>
              <w:pStyle w:val="B1"/>
              <w:numPr>
                <w:ilvl w:val="1"/>
                <w:numId w:val="44"/>
              </w:numPr>
              <w:spacing w:before="180"/>
              <w:rPr>
                <w:lang w:eastAsia="ja-JP"/>
              </w:rPr>
            </w:pPr>
            <w:r w:rsidRPr="00416AC5">
              <w:rPr>
                <w:lang w:eastAsia="ja-JP"/>
              </w:rPr>
              <w:t>Specify timing associated with beam-based operation to new SCS (i.e., 48</w:t>
            </w:r>
            <w:r w:rsidRPr="00416AC5">
              <w:rPr>
                <w:lang w:eastAsia="zh-CN"/>
              </w:rPr>
              <w:t>0k</w:t>
            </w:r>
            <w:r w:rsidRPr="00416AC5">
              <w:rPr>
                <w:rFonts w:hint="eastAsia"/>
                <w:lang w:eastAsia="zh-CN"/>
              </w:rPr>
              <w:t>Hz</w:t>
            </w:r>
            <w:r w:rsidRPr="00416AC5">
              <w:rPr>
                <w:lang w:eastAsia="zh-CN"/>
              </w:rPr>
              <w:t xml:space="preserve"> </w:t>
            </w:r>
            <w:r w:rsidRPr="00416AC5">
              <w:rPr>
                <w:rFonts w:hint="eastAsia"/>
                <w:lang w:eastAsia="zh-CN"/>
              </w:rPr>
              <w:t>and</w:t>
            </w:r>
            <w:r w:rsidRPr="00416AC5">
              <w:rPr>
                <w:lang w:eastAsia="zh-CN"/>
              </w:rPr>
              <w:t>/or 960kHz</w:t>
            </w:r>
            <w:r w:rsidRPr="00416AC5">
              <w:rPr>
                <w:lang w:eastAsia="ja-JP"/>
              </w:rPr>
              <w:t>), study, and specify if needed, potential enhancement for shared spectrum operation</w:t>
            </w:r>
          </w:p>
          <w:p w:rsidR="00416AC5" w:rsidRPr="00416AC5" w:rsidRDefault="00416AC5" w:rsidP="00416AC5">
            <w:pPr>
              <w:pStyle w:val="B1"/>
              <w:numPr>
                <w:ilvl w:val="2"/>
                <w:numId w:val="44"/>
              </w:numPr>
              <w:adjustRightInd/>
              <w:spacing w:before="180"/>
              <w:textAlignment w:val="auto"/>
              <w:rPr>
                <w:lang w:eastAsia="zh-CN"/>
              </w:rPr>
            </w:pPr>
            <w:r w:rsidRPr="00416AC5">
              <w:rPr>
                <w:lang w:eastAsia="zh-CN"/>
              </w:rPr>
              <w:t>Rel-15/16 and any Rel-17 beam management enhancements can be considered for 52.6-71 GHz. Whether particular features should be excluded for 52.6-71 GHz can be further discussed</w:t>
            </w:r>
          </w:p>
          <w:p w:rsidR="00416AC5" w:rsidRPr="00416AC5" w:rsidRDefault="00416AC5" w:rsidP="00416AC5">
            <w:pPr>
              <w:pStyle w:val="B1"/>
              <w:numPr>
                <w:ilvl w:val="2"/>
                <w:numId w:val="44"/>
              </w:numPr>
              <w:adjustRightInd/>
              <w:spacing w:before="180"/>
              <w:textAlignment w:val="auto"/>
              <w:rPr>
                <w:lang w:eastAsia="zh-CN"/>
              </w:rPr>
            </w:pPr>
            <w:r w:rsidRPr="00416AC5">
              <w:rPr>
                <w:lang w:eastAsia="zh-CN"/>
              </w:rPr>
              <w:t>Note: As per usual procedure, duplication of work between work items in Rel-17 should be avoided</w:t>
            </w:r>
          </w:p>
          <w:p w:rsidR="00416AC5" w:rsidRPr="00416AC5" w:rsidRDefault="00416AC5" w:rsidP="00416AC5">
            <w:pPr>
              <w:pStyle w:val="B1"/>
              <w:numPr>
                <w:ilvl w:val="1"/>
                <w:numId w:val="44"/>
              </w:numPr>
              <w:spacing w:before="180"/>
              <w:rPr>
                <w:lang w:eastAsia="zh-CN"/>
              </w:rPr>
            </w:pPr>
            <w:r w:rsidRPr="00416AC5">
              <w:rPr>
                <w:rFonts w:eastAsia="等线"/>
                <w:lang w:eastAsia="ko-KR"/>
              </w:rPr>
              <w:t>Support enhancement for PUCCH format 0/1/4 to increase the number of RBs under PSD limitation in shared spectrum operation.</w:t>
            </w:r>
          </w:p>
          <w:p w:rsidR="00416AC5" w:rsidRPr="00416AC5" w:rsidRDefault="00416AC5" w:rsidP="00416AC5">
            <w:pPr>
              <w:pStyle w:val="B1"/>
              <w:numPr>
                <w:ilvl w:val="1"/>
                <w:numId w:val="44"/>
              </w:numPr>
              <w:spacing w:before="180"/>
              <w:rPr>
                <w:lang w:eastAsia="zh-CN"/>
              </w:rPr>
            </w:pPr>
            <w:r w:rsidRPr="00416AC5">
              <w:rPr>
                <w:rFonts w:hint="eastAsia"/>
                <w:lang w:eastAsia="zh-CN"/>
              </w:rPr>
              <w:lastRenderedPageBreak/>
              <w:t>Support enhancements for multi-PDSCH/PUSCH scheduling and HARQ support with a single DCI</w:t>
            </w:r>
          </w:p>
          <w:p w:rsidR="00416AC5" w:rsidRPr="00416AC5" w:rsidRDefault="00416AC5" w:rsidP="00416AC5">
            <w:pPr>
              <w:pStyle w:val="b110"/>
              <w:wordWrap w:val="0"/>
              <w:ind w:left="1440"/>
              <w:rPr>
                <w:rFonts w:eastAsia="宋体"/>
                <w:sz w:val="20"/>
                <w:szCs w:val="20"/>
                <w:lang w:val="en-GB"/>
              </w:rPr>
            </w:pPr>
            <w:r w:rsidRPr="00416AC5">
              <w:rPr>
                <w:rFonts w:eastAsia="宋体" w:hint="eastAsia"/>
                <w:sz w:val="20"/>
                <w:szCs w:val="20"/>
                <w:lang w:val="en-GB"/>
              </w:rPr>
              <w:t>Note: coverage enhancement for multi-PDSCH/PUSCH scheduling is not pursued</w:t>
            </w:r>
          </w:p>
          <w:p w:rsidR="00416AC5" w:rsidRPr="00416AC5" w:rsidRDefault="00416AC5" w:rsidP="00416AC5">
            <w:pPr>
              <w:pStyle w:val="B1"/>
              <w:numPr>
                <w:ilvl w:val="1"/>
                <w:numId w:val="44"/>
              </w:numPr>
              <w:spacing w:before="180"/>
              <w:rPr>
                <w:lang w:eastAsia="zh-CN"/>
              </w:rPr>
            </w:pPr>
            <w:bookmarkStart w:id="5" w:name="_Hlk58595024"/>
            <w:r w:rsidRPr="00416AC5">
              <w:rPr>
                <w:lang w:eastAsia="zh-CN"/>
              </w:rPr>
              <w:t>Support enhancement to PDCCH monitoring, including blind detection/CCE budget, and multi-slot span monitoring, potential limitation to UE PDCCH configuration and capability related to PDCCH monitoring.</w:t>
            </w:r>
          </w:p>
          <w:bookmarkEnd w:id="5"/>
          <w:p w:rsidR="00416AC5" w:rsidRPr="00416AC5" w:rsidRDefault="00416AC5" w:rsidP="00416AC5">
            <w:pPr>
              <w:pStyle w:val="B1"/>
              <w:numPr>
                <w:ilvl w:val="1"/>
                <w:numId w:val="44"/>
              </w:numPr>
              <w:spacing w:before="180"/>
              <w:rPr>
                <w:rFonts w:eastAsia="等线"/>
                <w:lang w:eastAsia="ko-KR"/>
              </w:rPr>
            </w:pPr>
            <w:r w:rsidRPr="00416AC5">
              <w:rPr>
                <w:rFonts w:hint="eastAsia"/>
                <w:lang w:eastAsia="ko-KR"/>
              </w:rPr>
              <w:t xml:space="preserve">Specify support for PRACH sequence lengths (i.e. </w:t>
            </w:r>
            <w:r w:rsidRPr="00416AC5">
              <w:rPr>
                <w:lang w:eastAsia="ko-KR"/>
              </w:rPr>
              <w:t xml:space="preserve">L=139, </w:t>
            </w:r>
            <w:r w:rsidRPr="00416AC5">
              <w:rPr>
                <w:rFonts w:hint="eastAsia"/>
                <w:lang w:eastAsia="ko-KR"/>
              </w:rPr>
              <w:t xml:space="preserve">L=571 and L=1151) </w:t>
            </w:r>
            <w:bookmarkStart w:id="6" w:name="_Hlk58594915"/>
            <w:r w:rsidRPr="00416AC5">
              <w:rPr>
                <w:rFonts w:hint="eastAsia"/>
                <w:lang w:eastAsia="ko-KR"/>
              </w:rPr>
              <w:t xml:space="preserve">and </w:t>
            </w:r>
            <w:r w:rsidRPr="00416AC5">
              <w:rPr>
                <w:lang w:eastAsia="ko-KR"/>
              </w:rPr>
              <w:t xml:space="preserve">study, </w:t>
            </w:r>
            <w:r w:rsidRPr="00416AC5">
              <w:rPr>
                <w:rFonts w:hint="eastAsia"/>
                <w:lang w:eastAsia="ko-KR"/>
              </w:rPr>
              <w:t>if needed, specify support for</w:t>
            </w:r>
            <w:r w:rsidRPr="00416AC5">
              <w:rPr>
                <w:lang w:eastAsia="ko-KR"/>
              </w:rPr>
              <w:t xml:space="preserve"> RO configuration for</w:t>
            </w:r>
            <w:r w:rsidRPr="00416AC5">
              <w:rPr>
                <w:rFonts w:hint="eastAsia"/>
                <w:lang w:eastAsia="ko-KR"/>
              </w:rPr>
              <w:t xml:space="preserve"> non-consecutive RACH occasions (RO) in </w:t>
            </w:r>
            <w:bookmarkEnd w:id="6"/>
            <w:r w:rsidRPr="00416AC5">
              <w:rPr>
                <w:lang w:eastAsia="ko-KR"/>
              </w:rPr>
              <w:t>time domain for operation in shared spectrum</w:t>
            </w:r>
            <w:r w:rsidRPr="00416AC5">
              <w:rPr>
                <w:rFonts w:eastAsia="等线"/>
                <w:lang w:eastAsia="ko-KR"/>
              </w:rPr>
              <w:t xml:space="preserve"> </w:t>
            </w:r>
          </w:p>
          <w:p w:rsidR="00416AC5" w:rsidRPr="00416AC5" w:rsidRDefault="00416AC5" w:rsidP="00416AC5">
            <w:pPr>
              <w:pStyle w:val="B1"/>
              <w:numPr>
                <w:ilvl w:val="1"/>
                <w:numId w:val="44"/>
              </w:numPr>
              <w:spacing w:before="180"/>
              <w:rPr>
                <w:rFonts w:eastAsia="等线"/>
                <w:lang w:eastAsia="ko-KR"/>
              </w:rPr>
            </w:pPr>
            <w:r w:rsidRPr="00416AC5">
              <w:rPr>
                <w:rFonts w:eastAsia="等线"/>
                <w:lang w:eastAsia="ko-KR"/>
              </w:rPr>
              <w:t>Evaluate, and if needed, specify the PTRS enhancement for 120kHz SCS, 480kHz SCS and/or 960kHz SCS, as well as DMRS enhancement for 480kHz SCS and/or 960kHz SCS.</w:t>
            </w:r>
          </w:p>
          <w:p w:rsidR="00416AC5" w:rsidRPr="00416AC5" w:rsidRDefault="00416AC5" w:rsidP="00416AC5">
            <w:pPr>
              <w:pStyle w:val="B1"/>
              <w:numPr>
                <w:ilvl w:val="0"/>
                <w:numId w:val="44"/>
              </w:numPr>
              <w:spacing w:before="180"/>
            </w:pPr>
            <w:r w:rsidRPr="00416AC5">
              <w:rPr>
                <w:lang w:eastAsia="ja-JP"/>
              </w:rPr>
              <w:t>Physical layer procedure(s) including [RAN1]</w:t>
            </w:r>
            <w:r w:rsidRPr="00416AC5">
              <w:rPr>
                <w:rFonts w:hint="eastAsia"/>
                <w:lang w:eastAsia="ja-JP"/>
              </w:rPr>
              <w:t>:</w:t>
            </w:r>
          </w:p>
          <w:p w:rsidR="00416AC5" w:rsidRPr="00416AC5" w:rsidRDefault="00416AC5" w:rsidP="00416AC5">
            <w:pPr>
              <w:pStyle w:val="B1"/>
              <w:numPr>
                <w:ilvl w:val="1"/>
                <w:numId w:val="44"/>
              </w:numPr>
              <w:spacing w:before="180"/>
            </w:pPr>
            <w:r w:rsidRPr="00416AC5">
              <w:rPr>
                <w:lang w:eastAsia="ja-JP"/>
              </w:rPr>
              <w:t>Channel access mechanism assuming beam based operation in order to comply with the regulatory requirements applicable to unlicensed spectrum for frequencies between 52.6GHz and 71GHz.</w:t>
            </w:r>
          </w:p>
          <w:p w:rsidR="00416AC5" w:rsidRPr="00416AC5" w:rsidRDefault="00416AC5" w:rsidP="00416AC5">
            <w:pPr>
              <w:pStyle w:val="B1"/>
              <w:numPr>
                <w:ilvl w:val="2"/>
                <w:numId w:val="44"/>
              </w:numPr>
              <w:spacing w:before="180"/>
            </w:pPr>
            <w:r w:rsidRPr="00416AC5">
              <w:t>Specify both LBT and No-LBT related procedures, and for No-LBT case no additional sensing mechanism is specified.</w:t>
            </w:r>
          </w:p>
          <w:p w:rsidR="00416AC5" w:rsidRPr="00416AC5" w:rsidRDefault="00416AC5" w:rsidP="00416AC5">
            <w:pPr>
              <w:pStyle w:val="B1"/>
              <w:numPr>
                <w:ilvl w:val="2"/>
                <w:numId w:val="44"/>
              </w:numPr>
              <w:spacing w:before="180"/>
            </w:pPr>
            <w:r w:rsidRPr="00416AC5">
              <w:t xml:space="preserve">Study, and if needed specify, omni-directional LBT, directional LBT and receiver </w:t>
            </w:r>
            <w:r w:rsidRPr="00416AC5">
              <w:rPr>
                <w:rFonts w:hint="eastAsia"/>
              </w:rPr>
              <w:t>assistance in channel access</w:t>
            </w:r>
          </w:p>
          <w:p w:rsidR="00416AC5" w:rsidRPr="00416AC5" w:rsidRDefault="00416AC5" w:rsidP="00416AC5">
            <w:pPr>
              <w:pStyle w:val="B1"/>
              <w:numPr>
                <w:ilvl w:val="2"/>
                <w:numId w:val="44"/>
              </w:numPr>
              <w:spacing w:before="180"/>
            </w:pPr>
            <w:r w:rsidRPr="00416AC5">
              <w:t xml:space="preserve">Study, and if needed specify, energy detection threshold enhancement </w:t>
            </w:r>
          </w:p>
          <w:p w:rsidR="00416AC5" w:rsidRPr="00416AC5" w:rsidRDefault="00416AC5" w:rsidP="00416AC5">
            <w:pPr>
              <w:pStyle w:val="B1"/>
              <w:numPr>
                <w:ilvl w:val="0"/>
                <w:numId w:val="44"/>
              </w:numPr>
              <w:spacing w:before="180"/>
            </w:pPr>
            <w:r w:rsidRPr="00416AC5">
              <w:rPr>
                <w:lang w:eastAsia="ja-JP"/>
              </w:rPr>
              <w:t>Radio interface protocol architecture and procedures [RAN2]</w:t>
            </w:r>
            <w:r w:rsidRPr="00416AC5">
              <w:rPr>
                <w:rFonts w:hint="eastAsia"/>
                <w:lang w:eastAsia="ja-JP"/>
              </w:rPr>
              <w:t>:</w:t>
            </w:r>
          </w:p>
          <w:p w:rsidR="00416AC5" w:rsidRPr="00416AC5" w:rsidRDefault="00416AC5" w:rsidP="00416AC5">
            <w:pPr>
              <w:pStyle w:val="B1"/>
              <w:numPr>
                <w:ilvl w:val="1"/>
                <w:numId w:val="44"/>
              </w:numPr>
              <w:spacing w:before="180"/>
            </w:pPr>
            <w:r w:rsidRPr="00416AC5">
              <w:rPr>
                <w:lang w:eastAsia="ja-JP"/>
              </w:rPr>
              <w:t>For operation in this frequency range: Introduce higher layer support of enhancements listed above that are agreed to be specified.</w:t>
            </w:r>
          </w:p>
          <w:p w:rsidR="00416AC5" w:rsidRPr="00416AC5" w:rsidRDefault="00416AC5" w:rsidP="00416AC5">
            <w:pPr>
              <w:pStyle w:val="B1"/>
              <w:numPr>
                <w:ilvl w:val="0"/>
                <w:numId w:val="44"/>
              </w:numPr>
              <w:spacing w:before="180"/>
              <w:rPr>
                <w:lang w:eastAsia="ja-JP"/>
              </w:rPr>
            </w:pPr>
            <w:r w:rsidRPr="00416AC5">
              <w:rPr>
                <w:lang w:eastAsia="ja-JP"/>
              </w:rPr>
              <w:t>Core specifications for UE, gNB and RRM requirements [RAN4]:</w:t>
            </w:r>
          </w:p>
          <w:p w:rsidR="00416AC5" w:rsidRPr="00416AC5" w:rsidRDefault="00416AC5" w:rsidP="00416AC5">
            <w:pPr>
              <w:pStyle w:val="B1"/>
              <w:numPr>
                <w:ilvl w:val="1"/>
                <w:numId w:val="44"/>
              </w:numPr>
              <w:spacing w:before="180"/>
              <w:rPr>
                <w:lang w:eastAsia="ja-JP"/>
              </w:rPr>
            </w:pPr>
            <w:r w:rsidRPr="00416AC5">
              <w:rPr>
                <w:lang w:eastAsia="ja-JP"/>
              </w:rPr>
              <w:t>Specify new band(s) for the frequency range from 52.6GHz-71GHz. The band(s) definition should include UL/DL operation and excludes ITS spectrum in this frequency range.</w:t>
            </w:r>
          </w:p>
          <w:p w:rsidR="00416AC5" w:rsidRPr="00416AC5" w:rsidRDefault="00416AC5" w:rsidP="00416AC5">
            <w:pPr>
              <w:pStyle w:val="B2"/>
              <w:numPr>
                <w:ilvl w:val="1"/>
                <w:numId w:val="44"/>
              </w:numPr>
              <w:rPr>
                <w:lang w:val="en-US"/>
              </w:rPr>
            </w:pPr>
            <w:r w:rsidRPr="00416AC5">
              <w:rPr>
                <w:lang w:eastAsia="ja-JP"/>
              </w:rPr>
              <w:t xml:space="preserve">Specify </w:t>
            </w:r>
            <w:r w:rsidRPr="00416AC5">
              <w:rPr>
                <w:lang w:eastAsia="zh-CN"/>
              </w:rPr>
              <w:t xml:space="preserve">gNB and UE RF core requirements for the band(s) in the above frequency range, including </w:t>
            </w:r>
            <w:r w:rsidRPr="00416AC5">
              <w:rPr>
                <w:lang w:val="en-US"/>
              </w:rPr>
              <w:t xml:space="preserve">a limited set of example band combinations (see Note 1). </w:t>
            </w:r>
          </w:p>
          <w:p w:rsidR="00416AC5" w:rsidRPr="00416AC5" w:rsidRDefault="00416AC5" w:rsidP="00416AC5">
            <w:pPr>
              <w:pStyle w:val="B2"/>
              <w:numPr>
                <w:ilvl w:val="1"/>
                <w:numId w:val="44"/>
              </w:numPr>
              <w:rPr>
                <w:lang w:eastAsia="zh-CN"/>
              </w:rPr>
            </w:pPr>
            <w:r w:rsidRPr="00416AC5">
              <w:rPr>
                <w:lang w:eastAsia="zh-CN"/>
              </w:rPr>
              <w:t>Specify RRM/RLM/BM core requirements.</w:t>
            </w:r>
          </w:p>
          <w:p w:rsidR="00416AC5" w:rsidRPr="00416AC5" w:rsidRDefault="00416AC5" w:rsidP="00416AC5">
            <w:pPr>
              <w:pStyle w:val="B2"/>
              <w:ind w:left="720" w:firstLine="0"/>
              <w:rPr>
                <w:lang w:eastAsia="zh-CN"/>
              </w:rPr>
            </w:pPr>
            <w:r w:rsidRPr="00416AC5">
              <w:rPr>
                <w:lang w:eastAsia="zh-CN"/>
              </w:rPr>
              <w:t>Note 1: The WI can be completed provided requirements for at least one band combination involving a new NR-U band is specified</w:t>
            </w:r>
            <w:r w:rsidRPr="00416AC5">
              <w:t xml:space="preserve"> </w:t>
            </w:r>
            <w:r w:rsidRPr="00416AC5">
              <w:rPr>
                <w:lang w:eastAsia="zh-CN"/>
              </w:rPr>
              <w:t>as long as it is in line with country-specific regulatory directives.</w:t>
            </w:r>
          </w:p>
          <w:p w:rsidR="00416AC5" w:rsidRPr="00416AC5" w:rsidRDefault="00416AC5" w:rsidP="00416AC5">
            <w:pPr>
              <w:pStyle w:val="B2"/>
              <w:ind w:left="720" w:firstLine="0"/>
              <w:rPr>
                <w:lang w:eastAsia="zh-CN"/>
              </w:rPr>
            </w:pPr>
            <w:r w:rsidRPr="00416AC5">
              <w:rPr>
                <w:lang w:eastAsia="zh-CN"/>
              </w:rPr>
              <w:t>Note 2: UEs supporting a band in the range of 52.6GHz-71GHz are not required to support 480kHz SCS and 960kHz SCS.</w:t>
            </w:r>
          </w:p>
          <w:p w:rsidR="00416AC5" w:rsidRPr="00416AC5" w:rsidRDefault="00416AC5" w:rsidP="00416AC5">
            <w:pPr>
              <w:pStyle w:val="B2"/>
              <w:ind w:left="720" w:firstLine="0"/>
              <w:rPr>
                <w:lang w:eastAsia="zh-CN"/>
              </w:rPr>
            </w:pPr>
            <w:r w:rsidRPr="00416AC5">
              <w:rPr>
                <w:lang w:eastAsia="zh-CN"/>
              </w:rPr>
              <w:t>Note 3: The maximum FFT size required to operate the system in 52.6GHz-71GHz frequency is 4096, and the maximum of RBs per carrier is 275 RBs.</w:t>
            </w:r>
          </w:p>
          <w:p w:rsidR="00416AC5" w:rsidRPr="00416AC5" w:rsidRDefault="00416AC5" w:rsidP="00416AC5">
            <w:pPr>
              <w:pStyle w:val="B2"/>
              <w:ind w:left="720" w:firstLine="0"/>
              <w:rPr>
                <w:lang w:eastAsia="zh-CN"/>
              </w:rPr>
            </w:pPr>
            <w:r w:rsidRPr="00416AC5">
              <w:rPr>
                <w:lang w:eastAsia="zh-CN"/>
              </w:rPr>
              <w:t>Note 4: the system is designed to support both single-carrier and multi-carrier operation.</w:t>
            </w:r>
          </w:p>
          <w:p w:rsidR="00416AC5" w:rsidRPr="00416AC5" w:rsidRDefault="00416AC5" w:rsidP="00416AC5">
            <w:pPr>
              <w:pStyle w:val="B2"/>
              <w:ind w:left="720" w:firstLine="0"/>
              <w:rPr>
                <w:lang w:eastAsia="zh-CN"/>
              </w:rPr>
            </w:pPr>
            <w:bookmarkStart w:id="7" w:name="_Hlk58594589"/>
            <w:r w:rsidRPr="00416AC5">
              <w:rPr>
                <w:rFonts w:hint="eastAsia"/>
                <w:lang w:eastAsia="zh-CN"/>
              </w:rPr>
              <w:t>Note</w:t>
            </w:r>
            <w:r w:rsidRPr="00416AC5">
              <w:rPr>
                <w:lang w:eastAsia="zh-CN"/>
              </w:rPr>
              <w:t xml:space="preserve"> 5</w:t>
            </w:r>
            <w:r w:rsidRPr="00416AC5">
              <w:rPr>
                <w:rFonts w:hint="eastAsia"/>
                <w:lang w:eastAsia="zh-CN"/>
              </w:rPr>
              <w:t xml:space="preserve">: RAN plenary will decide </w:t>
            </w:r>
            <w:bookmarkEnd w:id="7"/>
            <w:r w:rsidRPr="00416AC5">
              <w:rPr>
                <w:rFonts w:hint="eastAsia"/>
                <w:lang w:eastAsia="zh-CN"/>
              </w:rPr>
              <w:t>whether new FR (e.g. FR3) shall be defined for the frequency range from 52.6GHz-71GHz or the existing FR2 shall be extended to cover frequency range from 52.6GHz-71GHz.</w:t>
            </w:r>
          </w:p>
          <w:p w:rsidR="00416AC5" w:rsidRPr="00416AC5" w:rsidRDefault="00416AC5" w:rsidP="00416AC5">
            <w:pPr>
              <w:rPr>
                <w:bCs/>
                <w:sz w:val="20"/>
                <w:szCs w:val="20"/>
              </w:rPr>
            </w:pPr>
            <w:bookmarkStart w:id="8" w:name="_Hlk58524207"/>
            <w:r w:rsidRPr="00416AC5">
              <w:rPr>
                <w:bCs/>
                <w:sz w:val="20"/>
                <w:szCs w:val="20"/>
              </w:rPr>
              <w:t xml:space="preserve">Similar to regular NR and NR-U operations below 52.6GHz, NR/NR-U operation in the 52.6GHz to 71GHz can be in stand-alone or aggregated via CA or DC with an anchor carrier.  </w:t>
            </w:r>
          </w:p>
          <w:bookmarkEnd w:id="8"/>
          <w:p w:rsidR="004F2C5D" w:rsidRPr="00416AC5" w:rsidRDefault="004F2C5D" w:rsidP="00E96D15">
            <w:pPr>
              <w:jc w:val="both"/>
              <w:rPr>
                <w:rFonts w:eastAsiaTheme="minorEastAsia"/>
                <w:sz w:val="20"/>
                <w:lang w:eastAsia="zh-CN"/>
              </w:rPr>
            </w:pPr>
          </w:p>
        </w:tc>
      </w:tr>
    </w:tbl>
    <w:p w:rsidR="004F2C5D" w:rsidRDefault="004F2C5D" w:rsidP="00E96D15">
      <w:pPr>
        <w:jc w:val="both"/>
        <w:rPr>
          <w:rFonts w:eastAsiaTheme="minorEastAsia"/>
          <w:sz w:val="20"/>
          <w:lang w:eastAsia="zh-CN"/>
        </w:rPr>
      </w:pPr>
    </w:p>
    <w:p w:rsidR="00156360" w:rsidRPr="00156360" w:rsidRDefault="00156360" w:rsidP="00E96D15">
      <w:pPr>
        <w:jc w:val="both"/>
        <w:rPr>
          <w:rFonts w:ascii="Times" w:eastAsia="宋体" w:hAnsi="Times"/>
          <w:bCs/>
          <w:sz w:val="20"/>
          <w:lang w:eastAsia="zh-CN"/>
        </w:rPr>
      </w:pPr>
      <w:r w:rsidRPr="00156360">
        <w:rPr>
          <w:rFonts w:eastAsiaTheme="minorEastAsia"/>
          <w:sz w:val="20"/>
          <w:lang w:eastAsia="zh-CN"/>
        </w:rPr>
        <w:lastRenderedPageBreak/>
        <w:t>In this</w:t>
      </w:r>
      <w:r w:rsidRPr="00156360">
        <w:rPr>
          <w:rFonts w:ascii="Times" w:eastAsia="宋体" w:hAnsi="Times"/>
          <w:bCs/>
          <w:sz w:val="20"/>
        </w:rPr>
        <w:t xml:space="preserve"> contribution</w:t>
      </w:r>
      <w:r w:rsidR="00A12EE1">
        <w:rPr>
          <w:rFonts w:ascii="Times" w:eastAsia="宋体" w:hAnsi="Times"/>
          <w:bCs/>
          <w:sz w:val="20"/>
        </w:rPr>
        <w:t xml:space="preserve">, </w:t>
      </w:r>
      <w:r w:rsidR="00A12EE1">
        <w:rPr>
          <w:rFonts w:ascii="Times" w:eastAsia="宋体" w:hAnsi="Times" w:hint="eastAsia"/>
          <w:bCs/>
          <w:sz w:val="20"/>
          <w:lang w:eastAsia="zh-CN"/>
        </w:rPr>
        <w:t>we discuss the</w:t>
      </w:r>
      <w:r w:rsidR="009C564A">
        <w:rPr>
          <w:rFonts w:ascii="Times" w:eastAsia="宋体" w:hAnsi="Times" w:hint="eastAsia"/>
          <w:bCs/>
          <w:sz w:val="20"/>
          <w:lang w:eastAsia="zh-CN"/>
        </w:rPr>
        <w:t xml:space="preserve"> system parameters related aspects</w:t>
      </w:r>
      <w:r w:rsidR="00A12EE1">
        <w:rPr>
          <w:rFonts w:ascii="Times" w:eastAsia="宋体" w:hAnsi="Times" w:hint="eastAsia"/>
          <w:bCs/>
          <w:sz w:val="20"/>
          <w:lang w:eastAsia="zh-CN"/>
        </w:rPr>
        <w:t xml:space="preserve"> </w:t>
      </w:r>
      <w:r w:rsidR="001A056F">
        <w:rPr>
          <w:rFonts w:ascii="Times" w:eastAsia="宋体" w:hAnsi="Times" w:hint="eastAsia"/>
          <w:bCs/>
          <w:sz w:val="20"/>
          <w:lang w:eastAsia="zh-CN"/>
        </w:rPr>
        <w:t xml:space="preserve">for </w:t>
      </w:r>
      <w:r w:rsidR="001A056F" w:rsidRPr="001A056F">
        <w:rPr>
          <w:rFonts w:ascii="Times" w:eastAsia="宋体" w:hAnsi="Times"/>
          <w:bCs/>
          <w:sz w:val="20"/>
          <w:lang w:eastAsia="zh-CN"/>
        </w:rPr>
        <w:t>NR in 52.6GHz ~ 71GHz</w:t>
      </w:r>
    </w:p>
    <w:p w:rsidR="00833073" w:rsidRPr="00E50666" w:rsidRDefault="00070CF1" w:rsidP="00F71309">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Numerology</w:t>
      </w:r>
    </w:p>
    <w:p w:rsidR="00443512" w:rsidRPr="006C0E02" w:rsidRDefault="00BC4A4D" w:rsidP="006C0E02">
      <w:pPr>
        <w:spacing w:after="240"/>
        <w:jc w:val="both"/>
        <w:rPr>
          <w:rFonts w:eastAsiaTheme="minorEastAsia"/>
          <w:sz w:val="20"/>
          <w:lang w:eastAsia="zh-CN"/>
        </w:rPr>
      </w:pPr>
      <w:r>
        <w:rPr>
          <w:rFonts w:eastAsiaTheme="minorEastAsia" w:hint="eastAsia"/>
          <w:sz w:val="20"/>
          <w:lang w:eastAsia="zh-CN"/>
        </w:rPr>
        <w:t xml:space="preserve">In the approved WID, </w:t>
      </w:r>
      <w:r w:rsidR="00604688">
        <w:rPr>
          <w:rFonts w:eastAsiaTheme="minorEastAsia" w:hint="eastAsia"/>
          <w:sz w:val="20"/>
          <w:lang w:eastAsia="zh-CN"/>
        </w:rPr>
        <w:t xml:space="preserve">in addition to 120KHz SCS, 480KHz and 960KHz SCS are </w:t>
      </w:r>
      <w:r w:rsidR="00604688">
        <w:rPr>
          <w:rFonts w:eastAsiaTheme="minorEastAsia"/>
          <w:sz w:val="20"/>
          <w:lang w:eastAsia="zh-CN"/>
        </w:rPr>
        <w:t>supported</w:t>
      </w:r>
      <w:r w:rsidR="00604688">
        <w:rPr>
          <w:rFonts w:eastAsiaTheme="minorEastAsia" w:hint="eastAsia"/>
          <w:sz w:val="20"/>
          <w:lang w:eastAsia="zh-CN"/>
        </w:rPr>
        <w:t xml:space="preserve"> for data and control channels and reference signals. Support 120KHz for SSB and 120KHz SCS for initial access related signals/channels. And whether to specify additional SCS </w:t>
      </w:r>
      <w:r w:rsidR="00604688" w:rsidRPr="006C0E02">
        <w:rPr>
          <w:rFonts w:eastAsiaTheme="minorEastAsia"/>
          <w:sz w:val="20"/>
          <w:lang w:eastAsia="zh-CN"/>
        </w:rPr>
        <w:t>(240kHz, 480kHz, 960kHz) for SSB</w:t>
      </w:r>
      <w:r w:rsidR="00443512" w:rsidRPr="006C0E02">
        <w:rPr>
          <w:rFonts w:eastAsiaTheme="minorEastAsia" w:hint="eastAsia"/>
          <w:sz w:val="20"/>
          <w:lang w:eastAsia="zh-CN"/>
        </w:rPr>
        <w:t xml:space="preserve"> and additional SCS </w:t>
      </w:r>
      <w:r w:rsidR="00443512" w:rsidRPr="006C0E02">
        <w:rPr>
          <w:rFonts w:eastAsiaTheme="minorEastAsia"/>
          <w:sz w:val="20"/>
          <w:lang w:eastAsia="zh-CN"/>
        </w:rPr>
        <w:t>(480kHz, 960kHz) for initial access related signals/channels in initial BWP</w:t>
      </w:r>
      <w:r w:rsidR="00F57B81" w:rsidRPr="006C0E02">
        <w:rPr>
          <w:rFonts w:eastAsiaTheme="minorEastAsia" w:hint="eastAsia"/>
          <w:sz w:val="20"/>
          <w:lang w:eastAsia="zh-CN"/>
        </w:rPr>
        <w:t xml:space="preserve"> </w:t>
      </w:r>
      <w:r w:rsidR="00E31C68">
        <w:rPr>
          <w:rFonts w:eastAsiaTheme="minorEastAsia" w:hint="eastAsia"/>
          <w:sz w:val="20"/>
          <w:lang w:eastAsia="zh-CN"/>
        </w:rPr>
        <w:t>need further study.</w:t>
      </w:r>
    </w:p>
    <w:p w:rsidR="001423E4" w:rsidRDefault="00E31C68" w:rsidP="006C0E02">
      <w:pPr>
        <w:spacing w:after="240"/>
        <w:jc w:val="both"/>
        <w:rPr>
          <w:rFonts w:eastAsiaTheme="minorEastAsia"/>
          <w:sz w:val="20"/>
          <w:lang w:eastAsia="zh-CN"/>
        </w:rPr>
      </w:pPr>
      <w:r>
        <w:rPr>
          <w:rFonts w:eastAsiaTheme="minorEastAsia" w:hint="eastAsia"/>
          <w:sz w:val="20"/>
          <w:lang w:eastAsia="zh-CN"/>
        </w:rPr>
        <w:t>Current FR2 supports two default SSB SCS for initial access (120KHz, 240KHz). From the perspective of reusing existing FR2 design, 120KHz and 240KHz can be supported as the default SSB SCS. If additional default SSB SCS (480KHz, 960KHz)</w:t>
      </w:r>
      <w:r w:rsidR="002607F0">
        <w:rPr>
          <w:rFonts w:eastAsiaTheme="minorEastAsia" w:hint="eastAsia"/>
          <w:sz w:val="20"/>
          <w:lang w:eastAsia="zh-CN"/>
        </w:rPr>
        <w:t xml:space="preserve"> are introduced, it may double the UE initial access complexity and time. RAN1 is currently discussing the </w:t>
      </w:r>
      <w:r w:rsidR="002607F0">
        <w:rPr>
          <w:rFonts w:eastAsiaTheme="minorEastAsia"/>
          <w:sz w:val="20"/>
          <w:lang w:eastAsia="zh-CN"/>
        </w:rPr>
        <w:t>additional</w:t>
      </w:r>
      <w:r w:rsidR="002607F0">
        <w:rPr>
          <w:rFonts w:eastAsiaTheme="minorEastAsia" w:hint="eastAsia"/>
          <w:sz w:val="20"/>
          <w:lang w:eastAsia="zh-CN"/>
        </w:rPr>
        <w:t xml:space="preserve"> SCS design. It is better for RAN4 to wait for the conclusion and start the related work, e.g. sync raster design, minimum channel bandwidth.</w:t>
      </w:r>
    </w:p>
    <w:p w:rsidR="001121E2" w:rsidRPr="001C3CE0" w:rsidRDefault="00AC6CF7" w:rsidP="001C3CE0">
      <w:pPr>
        <w:spacing w:after="240"/>
        <w:jc w:val="both"/>
        <w:rPr>
          <w:rFonts w:eastAsiaTheme="minorEastAsia"/>
          <w:b/>
          <w:i/>
          <w:sz w:val="20"/>
          <w:lang w:eastAsia="zh-CN"/>
        </w:rPr>
      </w:pPr>
      <w:r w:rsidRPr="001C3CE0">
        <w:rPr>
          <w:rFonts w:eastAsiaTheme="minorEastAsia" w:hint="eastAsia"/>
          <w:b/>
          <w:i/>
          <w:sz w:val="20"/>
          <w:lang w:eastAsia="zh-CN"/>
        </w:rPr>
        <w:t>Proposal 1: RAN4 should wait for RAN1 conclusion on SSB SCS in order to start th</w:t>
      </w:r>
      <w:r w:rsidR="00DD1101">
        <w:rPr>
          <w:rFonts w:eastAsiaTheme="minorEastAsia" w:hint="eastAsia"/>
          <w:b/>
          <w:i/>
          <w:sz w:val="20"/>
          <w:lang w:eastAsia="zh-CN"/>
        </w:rPr>
        <w:t>e work, e.g. sync raster design</w:t>
      </w:r>
      <w:r w:rsidRPr="001C3CE0">
        <w:rPr>
          <w:rFonts w:eastAsiaTheme="minorEastAsia" w:hint="eastAsia"/>
          <w:b/>
          <w:i/>
          <w:sz w:val="20"/>
          <w:lang w:eastAsia="zh-CN"/>
        </w:rPr>
        <w:t>.</w:t>
      </w:r>
    </w:p>
    <w:p w:rsidR="00F00DAB" w:rsidRPr="00070CF1" w:rsidRDefault="00E561AA" w:rsidP="00F71309">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Bandwidth</w:t>
      </w:r>
    </w:p>
    <w:p w:rsidR="00F00DAB" w:rsidRPr="009A334C" w:rsidRDefault="00F00DAB" w:rsidP="009A334C">
      <w:pPr>
        <w:rPr>
          <w:rFonts w:eastAsia="宋体"/>
          <w:sz w:val="20"/>
          <w:szCs w:val="20"/>
          <w:lang w:val="en-GB" w:eastAsia="zh-CN"/>
        </w:rPr>
      </w:pPr>
      <w:r>
        <w:rPr>
          <w:rFonts w:eastAsia="宋体" w:hint="eastAsia"/>
          <w:sz w:val="20"/>
          <w:szCs w:val="20"/>
          <w:lang w:val="en-GB" w:eastAsia="zh-CN"/>
        </w:rPr>
        <w:t>According to TR</w:t>
      </w:r>
      <w:r w:rsidR="009A334C">
        <w:rPr>
          <w:rFonts w:eastAsia="宋体" w:hint="eastAsia"/>
          <w:sz w:val="20"/>
          <w:szCs w:val="20"/>
          <w:lang w:val="en-GB" w:eastAsia="zh-CN"/>
        </w:rPr>
        <w:t xml:space="preserve"> 38.808 [2], t</w:t>
      </w:r>
      <w:r w:rsidRPr="009A334C">
        <w:rPr>
          <w:rFonts w:eastAsia="宋体"/>
          <w:sz w:val="20"/>
          <w:szCs w:val="20"/>
          <w:lang w:val="en-GB" w:eastAsia="zh-CN"/>
        </w:rPr>
        <w:t xml:space="preserve">he following are minimum and maximum channel bandwidths for different numerologies as described in Table 4.2.7-1. The values in Table 4.2.7-1 are considered for both licensed and unlicensed conditions.  </w:t>
      </w:r>
    </w:p>
    <w:p w:rsidR="00F00DAB" w:rsidRPr="00480E77" w:rsidRDefault="00F00DAB" w:rsidP="00F00DAB">
      <w:pPr>
        <w:pStyle w:val="TH"/>
        <w:outlineLvl w:val="0"/>
      </w:pPr>
      <w:r w:rsidRPr="00480E77">
        <w:t>Table 4.2.7-1: Minimum and maximum channel bandwidths for supported numerologies</w:t>
      </w:r>
    </w:p>
    <w:tbl>
      <w:tblPr>
        <w:tblW w:w="7012" w:type="dxa"/>
        <w:jc w:val="center"/>
        <w:tblCellMar>
          <w:left w:w="0" w:type="dxa"/>
          <w:right w:w="0" w:type="dxa"/>
        </w:tblCellMar>
        <w:tblLook w:val="04A0"/>
      </w:tblPr>
      <w:tblGrid>
        <w:gridCol w:w="2337"/>
        <w:gridCol w:w="2337"/>
        <w:gridCol w:w="2338"/>
      </w:tblGrid>
      <w:tr w:rsidR="00F00DAB" w:rsidTr="00A54F38">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00DAB" w:rsidRPr="00480E77" w:rsidRDefault="00F00DAB" w:rsidP="00A54F38">
            <w:pPr>
              <w:pStyle w:val="TAC"/>
              <w:rPr>
                <w:b/>
                <w:bCs/>
                <w:lang w:val="en-US"/>
              </w:rPr>
            </w:pPr>
            <w:r w:rsidRPr="00480E77">
              <w:rPr>
                <w:b/>
                <w:bCs/>
                <w:lang w:val="en-US"/>
              </w:rPr>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00DAB" w:rsidRPr="00480E77" w:rsidRDefault="00F00DAB" w:rsidP="00A54F38">
            <w:pPr>
              <w:pStyle w:val="TAC"/>
              <w:rPr>
                <w:b/>
                <w:bCs/>
                <w:lang w:val="en-US"/>
              </w:rPr>
            </w:pPr>
            <w:r w:rsidRPr="00480E77">
              <w:rPr>
                <w:b/>
                <w:bCs/>
                <w:lang w:val="en-US"/>
              </w:rPr>
              <w:t xml:space="preserve">Minimum bandwidths [MHz] </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00DAB" w:rsidRPr="00480E77" w:rsidRDefault="00F00DAB" w:rsidP="00A54F38">
            <w:pPr>
              <w:pStyle w:val="TAC"/>
              <w:rPr>
                <w:b/>
                <w:bCs/>
                <w:lang w:val="en-US"/>
              </w:rPr>
            </w:pPr>
            <w:r w:rsidRPr="00480E77">
              <w:rPr>
                <w:b/>
                <w:bCs/>
                <w:lang w:val="en-US"/>
              </w:rPr>
              <w:t xml:space="preserve">Maximum bandwidths [MHz] </w:t>
            </w:r>
          </w:p>
        </w:tc>
      </w:tr>
      <w:tr w:rsidR="00F00DAB" w:rsidTr="00A54F38">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0DAB" w:rsidRPr="00480E77" w:rsidRDefault="00F00DAB" w:rsidP="00A54F38">
            <w:pPr>
              <w:pStyle w:val="TAC"/>
              <w:rPr>
                <w:lang w:val="en-US"/>
              </w:rPr>
            </w:pPr>
            <w:r w:rsidRPr="00480E77">
              <w:rPr>
                <w:lang w:val="en-US"/>
              </w:rPr>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rsidR="00F00DAB" w:rsidRPr="00480E77" w:rsidRDefault="00F00DAB" w:rsidP="00A54F38">
            <w:pPr>
              <w:pStyle w:val="TAC"/>
              <w:rPr>
                <w:lang w:val="en-US"/>
              </w:rPr>
            </w:pPr>
            <w:r w:rsidRPr="00480E77">
              <w:rPr>
                <w:lang w:val="en-US"/>
              </w:rPr>
              <w:t>50, 400 (Note)</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rsidR="00F00DAB" w:rsidRPr="00480E77" w:rsidRDefault="00F00DAB" w:rsidP="00A54F38">
            <w:pPr>
              <w:pStyle w:val="TAC"/>
              <w:rPr>
                <w:lang w:val="en-US"/>
              </w:rPr>
            </w:pPr>
            <w:r w:rsidRPr="00480E77">
              <w:rPr>
                <w:lang w:val="en-US"/>
              </w:rPr>
              <w:t xml:space="preserve">400 </w:t>
            </w:r>
          </w:p>
        </w:tc>
      </w:tr>
      <w:tr w:rsidR="00F00DAB" w:rsidTr="00A54F38">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0DAB" w:rsidRPr="00480E77" w:rsidRDefault="00F00DAB" w:rsidP="00A54F38">
            <w:pPr>
              <w:pStyle w:val="TAC"/>
              <w:rPr>
                <w:lang w:val="en-US"/>
              </w:rPr>
            </w:pPr>
            <w:r w:rsidRPr="00480E77">
              <w:rPr>
                <w:lang w:val="en-US"/>
              </w:rPr>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rsidR="00F00DAB" w:rsidRPr="00480E77" w:rsidRDefault="00F00DAB" w:rsidP="00A54F38">
            <w:pPr>
              <w:pStyle w:val="TAC"/>
              <w:rPr>
                <w:lang w:val="en-US"/>
              </w:rPr>
            </w:pPr>
            <w:r w:rsidRPr="00480E77">
              <w:rPr>
                <w:lang w:val="en-US"/>
              </w:rPr>
              <w:t xml:space="preserve">200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rsidR="00F00DAB" w:rsidRPr="00480E77" w:rsidRDefault="00F00DAB" w:rsidP="00A54F38">
            <w:pPr>
              <w:pStyle w:val="TAC"/>
              <w:rPr>
                <w:lang w:val="en-US"/>
              </w:rPr>
            </w:pPr>
            <w:r w:rsidRPr="00480E77">
              <w:rPr>
                <w:lang w:val="en-US"/>
              </w:rPr>
              <w:t>1600</w:t>
            </w:r>
          </w:p>
        </w:tc>
      </w:tr>
      <w:tr w:rsidR="00F00DAB" w:rsidTr="00A54F38">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0DAB" w:rsidRPr="00480E77" w:rsidRDefault="00F00DAB" w:rsidP="00A54F38">
            <w:pPr>
              <w:pStyle w:val="TAC"/>
              <w:rPr>
                <w:lang w:val="en-US"/>
              </w:rPr>
            </w:pPr>
            <w:r w:rsidRPr="00480E77">
              <w:rPr>
                <w:lang w:val="en-US"/>
              </w:rPr>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rsidR="00F00DAB" w:rsidRPr="00480E77" w:rsidRDefault="00F00DAB" w:rsidP="00A54F38">
            <w:pPr>
              <w:pStyle w:val="TAC"/>
              <w:rPr>
                <w:lang w:val="en-US"/>
              </w:rPr>
            </w:pPr>
            <w:r w:rsidRPr="00480E77">
              <w:rPr>
                <w:lang w:val="en-US"/>
              </w:rPr>
              <w:t>400, 2160 (Note)</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rsidR="00F00DAB" w:rsidRPr="00480E77" w:rsidRDefault="00F00DAB" w:rsidP="00A54F38">
            <w:pPr>
              <w:pStyle w:val="TAC"/>
              <w:rPr>
                <w:lang w:val="en-US"/>
              </w:rPr>
            </w:pPr>
            <w:r w:rsidRPr="00480E77">
              <w:rPr>
                <w:lang w:val="en-US"/>
              </w:rPr>
              <w:t>1600, 2000, 2160, 3200 (Note)</w:t>
            </w:r>
          </w:p>
        </w:tc>
      </w:tr>
      <w:tr w:rsidR="00F00DAB" w:rsidTr="00A54F38">
        <w:trPr>
          <w:trHeight w:val="332"/>
          <w:jc w:val="center"/>
        </w:trPr>
        <w:tc>
          <w:tcPr>
            <w:tcW w:w="701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00DAB" w:rsidRDefault="00F00DAB" w:rsidP="00A54F38">
            <w:pPr>
              <w:pStyle w:val="TAL"/>
            </w:pPr>
            <w:r>
              <w:t xml:space="preserve">Note: for the cases where multiple values are listed as candidates, there is no direct linking among min and max values in this table. </w:t>
            </w:r>
          </w:p>
        </w:tc>
      </w:tr>
    </w:tbl>
    <w:p w:rsidR="00F00DAB" w:rsidRDefault="00F00DAB" w:rsidP="00164A9C">
      <w:pPr>
        <w:rPr>
          <w:rFonts w:eastAsia="宋体"/>
          <w:sz w:val="20"/>
          <w:szCs w:val="20"/>
          <w:lang w:eastAsia="zh-CN"/>
        </w:rPr>
      </w:pPr>
    </w:p>
    <w:p w:rsidR="00E675C7" w:rsidRDefault="00165F9C" w:rsidP="0082158A">
      <w:pPr>
        <w:spacing w:after="240"/>
        <w:jc w:val="both"/>
        <w:rPr>
          <w:rFonts w:eastAsiaTheme="minorEastAsia"/>
          <w:sz w:val="20"/>
          <w:lang w:eastAsia="zh-CN"/>
        </w:rPr>
      </w:pPr>
      <w:r w:rsidRPr="0082158A">
        <w:rPr>
          <w:rFonts w:eastAsiaTheme="minorEastAsia" w:hint="eastAsia"/>
          <w:sz w:val="20"/>
          <w:lang w:eastAsia="zh-CN"/>
        </w:rPr>
        <w:t xml:space="preserve">There are several aspects that need to be considered when defining the minimum </w:t>
      </w:r>
      <w:r w:rsidRPr="0082158A">
        <w:rPr>
          <w:rFonts w:eastAsiaTheme="minorEastAsia"/>
          <w:sz w:val="20"/>
          <w:lang w:eastAsia="zh-CN"/>
        </w:rPr>
        <w:t>bandwidths</w:t>
      </w:r>
      <w:r w:rsidRPr="0082158A">
        <w:rPr>
          <w:rFonts w:eastAsiaTheme="minorEastAsia" w:hint="eastAsia"/>
          <w:sz w:val="20"/>
          <w:lang w:eastAsia="zh-CN"/>
        </w:rPr>
        <w:t xml:space="preserve">. Firstly, the minimum bandwidth should be wide enough to </w:t>
      </w:r>
      <w:r w:rsidRPr="0082158A">
        <w:rPr>
          <w:rFonts w:eastAsiaTheme="minorEastAsia"/>
          <w:sz w:val="20"/>
          <w:lang w:eastAsia="zh-CN"/>
        </w:rPr>
        <w:t>enable</w:t>
      </w:r>
      <w:r w:rsidRPr="0082158A">
        <w:rPr>
          <w:rFonts w:eastAsiaTheme="minorEastAsia" w:hint="eastAsia"/>
          <w:sz w:val="20"/>
          <w:lang w:eastAsia="zh-CN"/>
        </w:rPr>
        <w:t xml:space="preserve"> multiplexing e.g. between SSB CORESET0 and RMSI transmission considering different multiplexing patterns. This part will be discussed in RAN1. But for 120KHz, since current FR2 120KHz supports minimum bandwidth 50MHz, it might be feasible to have 50MHz as the minimum bandwidth for 120KHz. </w:t>
      </w:r>
    </w:p>
    <w:p w:rsidR="00165F9C" w:rsidRDefault="00165F9C" w:rsidP="0082158A">
      <w:pPr>
        <w:spacing w:after="240"/>
        <w:jc w:val="both"/>
        <w:rPr>
          <w:rFonts w:eastAsiaTheme="minorEastAsia"/>
          <w:sz w:val="20"/>
          <w:lang w:eastAsia="zh-CN"/>
        </w:rPr>
      </w:pPr>
      <w:r w:rsidRPr="0082158A">
        <w:rPr>
          <w:rFonts w:eastAsiaTheme="minorEastAsia" w:hint="eastAsia"/>
          <w:sz w:val="20"/>
          <w:lang w:eastAsia="zh-CN"/>
        </w:rPr>
        <w:t xml:space="preserve">And another aspect need to be considered when defining minimum channel bandwidth is the number of sync raster entries if the design principle for licensed bands applies. </w:t>
      </w:r>
      <w:r w:rsidR="00AB6EDA" w:rsidRPr="0082158A">
        <w:rPr>
          <w:rFonts w:eastAsiaTheme="minorEastAsia" w:hint="eastAsia"/>
          <w:sz w:val="20"/>
          <w:lang w:eastAsia="zh-CN"/>
        </w:rPr>
        <w:t xml:space="preserve">A wider minimum channel bandwidth can reduce the number of sync raster entries. </w:t>
      </w:r>
      <w:r w:rsidR="00AB6EDA" w:rsidRPr="0082158A">
        <w:rPr>
          <w:rFonts w:eastAsiaTheme="minorEastAsia"/>
          <w:sz w:val="20"/>
          <w:lang w:eastAsia="zh-CN"/>
        </w:rPr>
        <w:t>Especially</w:t>
      </w:r>
      <w:r w:rsidR="00AB6EDA" w:rsidRPr="0082158A">
        <w:rPr>
          <w:rFonts w:eastAsiaTheme="minorEastAsia" w:hint="eastAsia"/>
          <w:sz w:val="20"/>
          <w:lang w:eastAsia="zh-CN"/>
        </w:rPr>
        <w:t xml:space="preserve"> for 52.6-71GHz, the available frequency is much more than existing FR2.</w:t>
      </w:r>
      <w:r w:rsidR="007B549B">
        <w:rPr>
          <w:rFonts w:eastAsiaTheme="minorEastAsia" w:hint="eastAsia"/>
          <w:sz w:val="20"/>
          <w:lang w:eastAsia="zh-CN"/>
        </w:rPr>
        <w:t xml:space="preserve"> </w:t>
      </w:r>
    </w:p>
    <w:p w:rsidR="00C629CC" w:rsidRDefault="00826425" w:rsidP="0082158A">
      <w:pPr>
        <w:spacing w:after="240"/>
        <w:jc w:val="both"/>
        <w:rPr>
          <w:rFonts w:eastAsiaTheme="minorEastAsia"/>
          <w:sz w:val="20"/>
          <w:lang w:eastAsia="zh-CN"/>
        </w:rPr>
      </w:pPr>
      <w:r>
        <w:rPr>
          <w:rFonts w:eastAsiaTheme="minorEastAsia" w:hint="eastAsia"/>
          <w:sz w:val="20"/>
          <w:lang w:eastAsia="zh-CN"/>
        </w:rPr>
        <w:t xml:space="preserve">Currently, 50MHz and 400MHz are the candidate minimum channel bandwidth for 120KHz, 200MHz is the candidate minimum channel bandwidth for 480KHz. This looks a bit strange that if 120KHz supports 400MHz </w:t>
      </w:r>
      <w:r>
        <w:rPr>
          <w:rFonts w:eastAsiaTheme="minorEastAsia" w:hint="eastAsia"/>
          <w:sz w:val="20"/>
          <w:lang w:eastAsia="zh-CN"/>
        </w:rPr>
        <w:lastRenderedPageBreak/>
        <w:t xml:space="preserve">as minimum channel bandwidth while 480KHz supports 200MHz bandwidth, since normally larger SCS supports larger bandwidths. </w:t>
      </w:r>
      <w:r w:rsidR="00C629CC" w:rsidRPr="007F02CA">
        <w:rPr>
          <w:rFonts w:eastAsiaTheme="minorEastAsia" w:hint="eastAsia"/>
          <w:b/>
          <w:sz w:val="20"/>
          <w:lang w:eastAsia="zh-CN"/>
        </w:rPr>
        <w:t>So we propose to add 200MHz as an option for 120KHz minimum bandwidth</w:t>
      </w:r>
      <w:r w:rsidR="0049786B">
        <w:rPr>
          <w:rFonts w:eastAsiaTheme="minorEastAsia" w:hint="eastAsia"/>
          <w:b/>
          <w:sz w:val="20"/>
          <w:lang w:eastAsia="zh-CN"/>
        </w:rPr>
        <w:t>.</w:t>
      </w:r>
    </w:p>
    <w:p w:rsidR="00826425" w:rsidRPr="00826425" w:rsidRDefault="00B23FB5" w:rsidP="0082158A">
      <w:pPr>
        <w:spacing w:after="240"/>
        <w:jc w:val="both"/>
        <w:rPr>
          <w:rFonts w:eastAsiaTheme="minorEastAsia"/>
          <w:sz w:val="20"/>
          <w:lang w:eastAsia="zh-CN"/>
        </w:rPr>
      </w:pPr>
      <w:r>
        <w:rPr>
          <w:rFonts w:eastAsiaTheme="minorEastAsia" w:hint="eastAsia"/>
          <w:sz w:val="20"/>
          <w:lang w:eastAsia="zh-CN"/>
        </w:rPr>
        <w:t xml:space="preserve">In addition, according to RAN1 LS on </w:t>
      </w:r>
      <w:r>
        <w:rPr>
          <w:rFonts w:eastAsiaTheme="minorEastAsia"/>
          <w:sz w:val="20"/>
          <w:lang w:eastAsia="zh-CN"/>
        </w:rPr>
        <w:t>the</w:t>
      </w:r>
      <w:r>
        <w:rPr>
          <w:rFonts w:eastAsiaTheme="minorEastAsia" w:hint="eastAsia"/>
          <w:sz w:val="20"/>
          <w:lang w:eastAsia="zh-CN"/>
        </w:rPr>
        <w:t xml:space="preserve"> minimum and maximum channel bandwidth [3], the options for minimum bandwidth for 120KHz is 100MHz, which means that 50MHz is precluded from RAN1 perspective. </w:t>
      </w:r>
      <w:r w:rsidR="00C629CC">
        <w:rPr>
          <w:rFonts w:eastAsiaTheme="minorEastAsia" w:hint="eastAsia"/>
          <w:b/>
          <w:sz w:val="20"/>
          <w:lang w:eastAsia="zh-CN"/>
        </w:rPr>
        <w:t>So</w:t>
      </w:r>
      <w:r w:rsidR="00EC0F8E">
        <w:rPr>
          <w:rFonts w:eastAsiaTheme="minorEastAsia" w:hint="eastAsia"/>
          <w:b/>
          <w:sz w:val="20"/>
          <w:lang w:eastAsia="zh-CN"/>
        </w:rPr>
        <w:t xml:space="preserve"> 50MHz </w:t>
      </w:r>
      <w:r w:rsidR="00C629CC">
        <w:rPr>
          <w:rFonts w:eastAsiaTheme="minorEastAsia" w:hint="eastAsia"/>
          <w:b/>
          <w:sz w:val="20"/>
          <w:lang w:eastAsia="zh-CN"/>
        </w:rPr>
        <w:t xml:space="preserve">minimum channel bandwidth can be removed </w:t>
      </w:r>
      <w:r w:rsidR="00EC0F8E">
        <w:rPr>
          <w:rFonts w:eastAsiaTheme="minorEastAsia" w:hint="eastAsia"/>
          <w:b/>
          <w:sz w:val="20"/>
          <w:lang w:eastAsia="zh-CN"/>
        </w:rPr>
        <w:t>for 120KHz</w:t>
      </w:r>
      <w:r w:rsidR="00C629CC">
        <w:rPr>
          <w:rFonts w:eastAsiaTheme="minorEastAsia" w:hint="eastAsia"/>
          <w:b/>
          <w:sz w:val="20"/>
          <w:lang w:eastAsia="zh-CN"/>
        </w:rPr>
        <w:t>.</w:t>
      </w:r>
    </w:p>
    <w:p w:rsidR="00826425" w:rsidRPr="00070CF1" w:rsidRDefault="00826425" w:rsidP="00F71309">
      <w:pPr>
        <w:pStyle w:val="a0"/>
        <w:spacing w:beforeLines="50" w:afterLines="50"/>
        <w:rPr>
          <w:b/>
          <w:szCs w:val="20"/>
          <w:lang w:eastAsia="zh-CN"/>
        </w:rPr>
      </w:pPr>
      <w:r>
        <w:rPr>
          <w:rFonts w:hint="eastAsia"/>
          <w:szCs w:val="20"/>
          <w:lang w:eastAsia="zh-CN"/>
        </w:rPr>
        <w:t xml:space="preserve">As for the maximum channel bandwidth, the values of maximum supported channel bandwidth for larger SCSs are listed considering maximum 275RBs. For 960KHz SCS, maximum 3.2GHz bandwidth per carrier can be supported; and for 480KHz SCS, maximum 1.6GHz bandwidth per carrier can be supported. </w:t>
      </w:r>
      <w:r w:rsidR="00026E17">
        <w:rPr>
          <w:rFonts w:hint="eastAsia"/>
          <w:szCs w:val="20"/>
          <w:lang w:eastAsia="zh-CN"/>
        </w:rPr>
        <w:t>The motivation to support larger SCS, especially 960KHz, is to support larger bandwidth. So we think there is no need to restrict the</w:t>
      </w:r>
      <w:r w:rsidR="00C70927">
        <w:rPr>
          <w:rFonts w:hint="eastAsia"/>
          <w:szCs w:val="20"/>
          <w:lang w:eastAsia="zh-CN"/>
        </w:rPr>
        <w:t xml:space="preserve"> 2.16GHz</w:t>
      </w:r>
      <w:r w:rsidR="00026E17">
        <w:rPr>
          <w:rFonts w:hint="eastAsia"/>
          <w:szCs w:val="20"/>
          <w:lang w:eastAsia="zh-CN"/>
        </w:rPr>
        <w:t xml:space="preserve"> maximum bandwidth to align with IEEE. </w:t>
      </w:r>
      <w:r w:rsidRPr="00070CF1">
        <w:rPr>
          <w:rFonts w:hint="eastAsia"/>
          <w:b/>
          <w:szCs w:val="20"/>
          <w:lang w:eastAsia="zh-CN"/>
        </w:rPr>
        <w:t>So we propose to consider 1.6GHz for 480KHz SCS and 3.2GHz for 960KHz</w:t>
      </w:r>
      <w:r w:rsidR="001C3CE0">
        <w:rPr>
          <w:rFonts w:hint="eastAsia"/>
          <w:b/>
          <w:szCs w:val="20"/>
          <w:lang w:eastAsia="zh-CN"/>
        </w:rPr>
        <w:t>.</w:t>
      </w:r>
    </w:p>
    <w:p w:rsidR="00826425" w:rsidRDefault="00826425" w:rsidP="00F71309">
      <w:pPr>
        <w:pStyle w:val="a0"/>
        <w:spacing w:beforeLines="50" w:afterLines="50"/>
        <w:rPr>
          <w:b/>
          <w:bCs/>
          <w:i/>
          <w:lang w:eastAsia="zh-CN"/>
        </w:rPr>
      </w:pPr>
      <w:r w:rsidRPr="00857B87">
        <w:rPr>
          <w:rFonts w:hint="eastAsia"/>
          <w:b/>
          <w:bCs/>
          <w:i/>
        </w:rPr>
        <w:t xml:space="preserve">Proposal </w:t>
      </w:r>
      <w:r w:rsidR="001C3CE0">
        <w:rPr>
          <w:rFonts w:hint="eastAsia"/>
          <w:b/>
          <w:bCs/>
          <w:i/>
          <w:lang w:eastAsia="zh-CN"/>
        </w:rPr>
        <w:t>2</w:t>
      </w:r>
      <w:r w:rsidRPr="00857B87">
        <w:rPr>
          <w:rFonts w:hint="eastAsia"/>
          <w:b/>
          <w:bCs/>
          <w:i/>
        </w:rPr>
        <w:t xml:space="preserve">: </w:t>
      </w:r>
      <w:r>
        <w:rPr>
          <w:rFonts w:hint="eastAsia"/>
          <w:b/>
          <w:bCs/>
          <w:i/>
          <w:lang w:eastAsia="zh-CN"/>
        </w:rPr>
        <w:t>C</w:t>
      </w:r>
      <w:r w:rsidRPr="00F155A8">
        <w:rPr>
          <w:b/>
          <w:bCs/>
          <w:i/>
        </w:rPr>
        <w:t xml:space="preserve">onsider </w:t>
      </w:r>
      <w:r w:rsidR="007F02CA">
        <w:rPr>
          <w:rFonts w:hint="eastAsia"/>
          <w:b/>
          <w:bCs/>
          <w:i/>
          <w:lang w:eastAsia="zh-CN"/>
        </w:rPr>
        <w:t>the following minimum and maximum bandwidths for 52.6-71GHz.</w:t>
      </w:r>
    </w:p>
    <w:tbl>
      <w:tblPr>
        <w:tblW w:w="7012" w:type="dxa"/>
        <w:jc w:val="center"/>
        <w:tblCellMar>
          <w:left w:w="0" w:type="dxa"/>
          <w:right w:w="0" w:type="dxa"/>
        </w:tblCellMar>
        <w:tblLook w:val="04A0"/>
      </w:tblPr>
      <w:tblGrid>
        <w:gridCol w:w="2337"/>
        <w:gridCol w:w="2337"/>
        <w:gridCol w:w="2338"/>
      </w:tblGrid>
      <w:tr w:rsidR="007F02CA" w:rsidTr="00A54F38">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F02CA" w:rsidRPr="00480E77" w:rsidRDefault="007F02CA" w:rsidP="00A54F38">
            <w:pPr>
              <w:pStyle w:val="TAC"/>
              <w:rPr>
                <w:b/>
                <w:bCs/>
                <w:lang w:val="en-US"/>
              </w:rPr>
            </w:pPr>
            <w:r w:rsidRPr="00480E77">
              <w:rPr>
                <w:b/>
                <w:bCs/>
                <w:lang w:val="en-US"/>
              </w:rPr>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F02CA" w:rsidRPr="00480E77" w:rsidRDefault="007F02CA" w:rsidP="00A54F38">
            <w:pPr>
              <w:pStyle w:val="TAC"/>
              <w:rPr>
                <w:b/>
                <w:bCs/>
                <w:lang w:val="en-US"/>
              </w:rPr>
            </w:pPr>
            <w:r w:rsidRPr="00480E77">
              <w:rPr>
                <w:b/>
                <w:bCs/>
                <w:lang w:val="en-US"/>
              </w:rPr>
              <w:t xml:space="preserve">Minimum bandwidths [MHz] </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F02CA" w:rsidRPr="00480E77" w:rsidRDefault="007F02CA" w:rsidP="00A54F38">
            <w:pPr>
              <w:pStyle w:val="TAC"/>
              <w:rPr>
                <w:b/>
                <w:bCs/>
                <w:lang w:val="en-US"/>
              </w:rPr>
            </w:pPr>
            <w:r w:rsidRPr="00480E77">
              <w:rPr>
                <w:b/>
                <w:bCs/>
                <w:lang w:val="en-US"/>
              </w:rPr>
              <w:t xml:space="preserve">Maximum bandwidths [MHz] </w:t>
            </w:r>
          </w:p>
        </w:tc>
      </w:tr>
      <w:tr w:rsidR="007F02CA" w:rsidTr="00A54F38">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02CA" w:rsidRPr="00480E77" w:rsidRDefault="007F02CA" w:rsidP="00A54F38">
            <w:pPr>
              <w:pStyle w:val="TAC"/>
              <w:rPr>
                <w:lang w:val="en-US"/>
              </w:rPr>
            </w:pPr>
            <w:r w:rsidRPr="00480E77">
              <w:rPr>
                <w:lang w:val="en-US"/>
              </w:rPr>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rsidR="007F02CA" w:rsidRPr="0049786B" w:rsidRDefault="00C629CC" w:rsidP="00EC0F8E">
            <w:pPr>
              <w:pStyle w:val="TAC"/>
              <w:rPr>
                <w:lang w:val="en-US"/>
              </w:rPr>
            </w:pPr>
            <w:r w:rsidRPr="0049786B">
              <w:rPr>
                <w:rFonts w:hint="eastAsia"/>
                <w:lang w:val="en-US"/>
              </w:rPr>
              <w:t>200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rsidR="007F02CA" w:rsidRPr="00480E77" w:rsidRDefault="007F02CA" w:rsidP="00A54F38">
            <w:pPr>
              <w:pStyle w:val="TAC"/>
              <w:rPr>
                <w:lang w:val="en-US"/>
              </w:rPr>
            </w:pPr>
            <w:r w:rsidRPr="00480E77">
              <w:rPr>
                <w:lang w:val="en-US"/>
              </w:rPr>
              <w:t xml:space="preserve">400 </w:t>
            </w:r>
          </w:p>
        </w:tc>
      </w:tr>
      <w:tr w:rsidR="007F02CA" w:rsidTr="00A54F38">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02CA" w:rsidRPr="00480E77" w:rsidRDefault="007F02CA" w:rsidP="00A54F38">
            <w:pPr>
              <w:pStyle w:val="TAC"/>
              <w:rPr>
                <w:lang w:val="en-US"/>
              </w:rPr>
            </w:pPr>
            <w:r w:rsidRPr="00480E77">
              <w:rPr>
                <w:lang w:val="en-US"/>
              </w:rPr>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rsidR="007F02CA" w:rsidRPr="0049786B" w:rsidRDefault="0049786B" w:rsidP="00A54F38">
            <w:pPr>
              <w:pStyle w:val="TAC"/>
              <w:rPr>
                <w:rFonts w:eastAsiaTheme="minorEastAsia"/>
                <w:lang w:val="en-US" w:eastAsia="zh-CN"/>
              </w:rPr>
            </w:pPr>
            <w:r>
              <w:rPr>
                <w:rFonts w:eastAsiaTheme="minorEastAsia" w:hint="eastAsia"/>
                <w:lang w:val="en-US" w:eastAsia="zh-CN"/>
              </w:rPr>
              <w:t>200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rsidR="007F02CA" w:rsidRPr="00480E77" w:rsidRDefault="007F02CA" w:rsidP="00A54F38">
            <w:pPr>
              <w:pStyle w:val="TAC"/>
              <w:rPr>
                <w:lang w:val="en-US"/>
              </w:rPr>
            </w:pPr>
            <w:r w:rsidRPr="00480E77">
              <w:rPr>
                <w:lang w:val="en-US"/>
              </w:rPr>
              <w:t>1600</w:t>
            </w:r>
          </w:p>
        </w:tc>
      </w:tr>
      <w:tr w:rsidR="007F02CA" w:rsidTr="00A54F38">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F02CA" w:rsidRPr="00480E77" w:rsidRDefault="007F02CA" w:rsidP="00A54F38">
            <w:pPr>
              <w:pStyle w:val="TAC"/>
              <w:rPr>
                <w:lang w:val="en-US"/>
              </w:rPr>
            </w:pPr>
            <w:r w:rsidRPr="00480E77">
              <w:rPr>
                <w:lang w:val="en-US"/>
              </w:rPr>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rsidR="007F02CA" w:rsidRPr="0049786B" w:rsidRDefault="007F02CA" w:rsidP="0049786B">
            <w:pPr>
              <w:pStyle w:val="TAC"/>
              <w:rPr>
                <w:lang w:val="en-US"/>
              </w:rPr>
            </w:pPr>
            <w:r w:rsidRPr="00480E77">
              <w:rPr>
                <w:lang w:val="en-US"/>
              </w:rPr>
              <w:t>400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rsidR="007F02CA" w:rsidRPr="00480E77" w:rsidRDefault="007F02CA" w:rsidP="0049786B">
            <w:pPr>
              <w:pStyle w:val="TAC"/>
              <w:rPr>
                <w:lang w:val="en-US"/>
              </w:rPr>
            </w:pPr>
            <w:r w:rsidRPr="00480E77">
              <w:rPr>
                <w:lang w:val="en-US"/>
              </w:rPr>
              <w:t xml:space="preserve">3200 </w:t>
            </w:r>
          </w:p>
        </w:tc>
      </w:tr>
    </w:tbl>
    <w:p w:rsidR="007F02CA" w:rsidRPr="007F02CA" w:rsidRDefault="007F02CA" w:rsidP="00F71309">
      <w:pPr>
        <w:pStyle w:val="a0"/>
        <w:spacing w:beforeLines="50" w:afterLines="50"/>
        <w:rPr>
          <w:b/>
          <w:bCs/>
          <w:i/>
          <w:lang w:eastAsia="zh-CN"/>
        </w:rPr>
      </w:pPr>
    </w:p>
    <w:p w:rsidR="000A4CD8" w:rsidRDefault="00312A59" w:rsidP="00F71309">
      <w:pPr>
        <w:pStyle w:val="1"/>
        <w:keepLines/>
        <w:numPr>
          <w:ilvl w:val="0"/>
          <w:numId w:val="6"/>
        </w:numPr>
        <w:pBdr>
          <w:top w:val="single" w:sz="12" w:space="2" w:color="auto"/>
        </w:pBdr>
        <w:overflowPunct w:val="0"/>
        <w:autoSpaceDE w:val="0"/>
        <w:autoSpaceDN w:val="0"/>
        <w:adjustRightInd w:val="0"/>
        <w:snapToGrid w:val="0"/>
        <w:spacing w:beforeLines="50" w:afterLines="50" w:line="36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Conclusion</w:t>
      </w:r>
    </w:p>
    <w:p w:rsidR="00A12EE1" w:rsidRDefault="00A12EE1" w:rsidP="00A12EE1">
      <w:pPr>
        <w:spacing w:after="240"/>
        <w:jc w:val="both"/>
        <w:rPr>
          <w:rFonts w:ascii="Times" w:eastAsia="宋体" w:hAnsi="Times"/>
          <w:bCs/>
          <w:sz w:val="20"/>
          <w:lang w:eastAsia="zh-CN"/>
        </w:rPr>
      </w:pPr>
      <w:r w:rsidRPr="00156360">
        <w:rPr>
          <w:rFonts w:eastAsiaTheme="minorEastAsia"/>
          <w:sz w:val="20"/>
          <w:lang w:eastAsia="zh-CN"/>
        </w:rPr>
        <w:t>In this</w:t>
      </w:r>
      <w:r w:rsidRPr="00156360">
        <w:rPr>
          <w:rFonts w:ascii="Times" w:eastAsia="宋体" w:hAnsi="Times"/>
          <w:bCs/>
          <w:sz w:val="20"/>
        </w:rPr>
        <w:t xml:space="preserve"> contribution</w:t>
      </w:r>
      <w:r>
        <w:rPr>
          <w:rFonts w:ascii="Times" w:eastAsia="宋体" w:hAnsi="Times"/>
          <w:bCs/>
          <w:sz w:val="20"/>
        </w:rPr>
        <w:t xml:space="preserve">, </w:t>
      </w:r>
      <w:r>
        <w:rPr>
          <w:rFonts w:ascii="Times" w:eastAsia="宋体" w:hAnsi="Times" w:hint="eastAsia"/>
          <w:bCs/>
          <w:sz w:val="20"/>
          <w:lang w:eastAsia="zh-CN"/>
        </w:rPr>
        <w:t xml:space="preserve">we discuss the </w:t>
      </w:r>
      <w:r w:rsidR="001C3CE0">
        <w:rPr>
          <w:rFonts w:ascii="Times" w:eastAsia="宋体" w:hAnsi="Times" w:hint="eastAsia"/>
          <w:bCs/>
          <w:sz w:val="20"/>
          <w:lang w:eastAsia="zh-CN"/>
        </w:rPr>
        <w:t xml:space="preserve">system parameter </w:t>
      </w:r>
      <w:r>
        <w:rPr>
          <w:rFonts w:ascii="Times" w:eastAsia="宋体" w:hAnsi="Times" w:hint="eastAsia"/>
          <w:bCs/>
          <w:sz w:val="20"/>
          <w:lang w:eastAsia="zh-CN"/>
        </w:rPr>
        <w:t>related aspects. The proposals are:</w:t>
      </w:r>
    </w:p>
    <w:p w:rsidR="00DD1101" w:rsidRPr="001C3CE0" w:rsidRDefault="00DD1101" w:rsidP="00DD1101">
      <w:pPr>
        <w:spacing w:after="240"/>
        <w:jc w:val="both"/>
        <w:rPr>
          <w:rFonts w:eastAsiaTheme="minorEastAsia"/>
          <w:b/>
          <w:i/>
          <w:sz w:val="20"/>
          <w:lang w:eastAsia="zh-CN"/>
        </w:rPr>
      </w:pPr>
      <w:r w:rsidRPr="001C3CE0">
        <w:rPr>
          <w:rFonts w:eastAsiaTheme="minorEastAsia" w:hint="eastAsia"/>
          <w:b/>
          <w:i/>
          <w:sz w:val="20"/>
          <w:lang w:eastAsia="zh-CN"/>
        </w:rPr>
        <w:t>Proposal 1: RAN4 should wait for RAN1 conclusion on SSB SCS in order to start th</w:t>
      </w:r>
      <w:r>
        <w:rPr>
          <w:rFonts w:eastAsiaTheme="minorEastAsia" w:hint="eastAsia"/>
          <w:b/>
          <w:i/>
          <w:sz w:val="20"/>
          <w:lang w:eastAsia="zh-CN"/>
        </w:rPr>
        <w:t>e work, e.g. sync raster design</w:t>
      </w:r>
      <w:r w:rsidRPr="001C3CE0">
        <w:rPr>
          <w:rFonts w:eastAsiaTheme="minorEastAsia" w:hint="eastAsia"/>
          <w:b/>
          <w:i/>
          <w:sz w:val="20"/>
          <w:lang w:eastAsia="zh-CN"/>
        </w:rPr>
        <w:t>.</w:t>
      </w:r>
    </w:p>
    <w:p w:rsidR="00DD1101" w:rsidRDefault="00DD1101" w:rsidP="00F71309">
      <w:pPr>
        <w:pStyle w:val="a0"/>
        <w:spacing w:beforeLines="50" w:afterLines="50"/>
        <w:rPr>
          <w:b/>
          <w:bCs/>
          <w:i/>
          <w:lang w:eastAsia="zh-CN"/>
        </w:rPr>
      </w:pPr>
      <w:r w:rsidRPr="00857B87">
        <w:rPr>
          <w:rFonts w:hint="eastAsia"/>
          <w:b/>
          <w:bCs/>
          <w:i/>
        </w:rPr>
        <w:t xml:space="preserve">Proposal </w:t>
      </w:r>
      <w:r>
        <w:rPr>
          <w:rFonts w:hint="eastAsia"/>
          <w:b/>
          <w:bCs/>
          <w:i/>
          <w:lang w:eastAsia="zh-CN"/>
        </w:rPr>
        <w:t>2</w:t>
      </w:r>
      <w:r w:rsidRPr="00857B87">
        <w:rPr>
          <w:rFonts w:hint="eastAsia"/>
          <w:b/>
          <w:bCs/>
          <w:i/>
        </w:rPr>
        <w:t xml:space="preserve">: </w:t>
      </w:r>
      <w:r>
        <w:rPr>
          <w:rFonts w:hint="eastAsia"/>
          <w:b/>
          <w:bCs/>
          <w:i/>
          <w:lang w:eastAsia="zh-CN"/>
        </w:rPr>
        <w:t>C</w:t>
      </w:r>
      <w:r w:rsidRPr="00F155A8">
        <w:rPr>
          <w:b/>
          <w:bCs/>
          <w:i/>
        </w:rPr>
        <w:t xml:space="preserve">onsider </w:t>
      </w:r>
      <w:r>
        <w:rPr>
          <w:rFonts w:hint="eastAsia"/>
          <w:b/>
          <w:bCs/>
          <w:i/>
          <w:lang w:eastAsia="zh-CN"/>
        </w:rPr>
        <w:t>the following minimum and maximum bandwidths for 52.6-71GHz.</w:t>
      </w:r>
    </w:p>
    <w:tbl>
      <w:tblPr>
        <w:tblW w:w="7012" w:type="dxa"/>
        <w:jc w:val="center"/>
        <w:tblCellMar>
          <w:left w:w="0" w:type="dxa"/>
          <w:right w:w="0" w:type="dxa"/>
        </w:tblCellMar>
        <w:tblLook w:val="04A0"/>
      </w:tblPr>
      <w:tblGrid>
        <w:gridCol w:w="2337"/>
        <w:gridCol w:w="2337"/>
        <w:gridCol w:w="2338"/>
      </w:tblGrid>
      <w:tr w:rsidR="00DD1101" w:rsidTr="00A54F38">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D1101" w:rsidRPr="00480E77" w:rsidRDefault="00DD1101" w:rsidP="00A54F38">
            <w:pPr>
              <w:pStyle w:val="TAC"/>
              <w:rPr>
                <w:b/>
                <w:bCs/>
                <w:lang w:val="en-US"/>
              </w:rPr>
            </w:pPr>
            <w:r w:rsidRPr="00480E77">
              <w:rPr>
                <w:b/>
                <w:bCs/>
                <w:lang w:val="en-US"/>
              </w:rPr>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1101" w:rsidRPr="00480E77" w:rsidRDefault="00DD1101" w:rsidP="00A54F38">
            <w:pPr>
              <w:pStyle w:val="TAC"/>
              <w:rPr>
                <w:b/>
                <w:bCs/>
                <w:lang w:val="en-US"/>
              </w:rPr>
            </w:pPr>
            <w:r w:rsidRPr="00480E77">
              <w:rPr>
                <w:b/>
                <w:bCs/>
                <w:lang w:val="en-US"/>
              </w:rPr>
              <w:t xml:space="preserve">Minimum bandwidths [MHz] </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D1101" w:rsidRPr="00480E77" w:rsidRDefault="00DD1101" w:rsidP="00A54F38">
            <w:pPr>
              <w:pStyle w:val="TAC"/>
              <w:rPr>
                <w:b/>
                <w:bCs/>
                <w:lang w:val="en-US"/>
              </w:rPr>
            </w:pPr>
            <w:r w:rsidRPr="00480E77">
              <w:rPr>
                <w:b/>
                <w:bCs/>
                <w:lang w:val="en-US"/>
              </w:rPr>
              <w:t xml:space="preserve">Maximum bandwidths [MHz] </w:t>
            </w:r>
          </w:p>
        </w:tc>
      </w:tr>
      <w:tr w:rsidR="00DD1101" w:rsidTr="00A54F38">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1101" w:rsidRPr="00480E77" w:rsidRDefault="00DD1101" w:rsidP="00A54F38">
            <w:pPr>
              <w:pStyle w:val="TAC"/>
              <w:rPr>
                <w:lang w:val="en-US"/>
              </w:rPr>
            </w:pPr>
            <w:r w:rsidRPr="00480E77">
              <w:rPr>
                <w:lang w:val="en-US"/>
              </w:rPr>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rsidR="00DD1101" w:rsidRPr="0049786B" w:rsidRDefault="00DD1101" w:rsidP="00A54F38">
            <w:pPr>
              <w:pStyle w:val="TAC"/>
              <w:rPr>
                <w:lang w:val="en-US"/>
              </w:rPr>
            </w:pPr>
            <w:r w:rsidRPr="0049786B">
              <w:rPr>
                <w:rFonts w:hint="eastAsia"/>
                <w:lang w:val="en-US"/>
              </w:rPr>
              <w:t>200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rsidR="00DD1101" w:rsidRPr="00480E77" w:rsidRDefault="00DD1101" w:rsidP="00A54F38">
            <w:pPr>
              <w:pStyle w:val="TAC"/>
              <w:rPr>
                <w:lang w:val="en-US"/>
              </w:rPr>
            </w:pPr>
            <w:r w:rsidRPr="00480E77">
              <w:rPr>
                <w:lang w:val="en-US"/>
              </w:rPr>
              <w:t xml:space="preserve">400 </w:t>
            </w:r>
          </w:p>
        </w:tc>
      </w:tr>
      <w:tr w:rsidR="00DD1101" w:rsidTr="00A54F38">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1101" w:rsidRPr="00480E77" w:rsidRDefault="00DD1101" w:rsidP="00A54F38">
            <w:pPr>
              <w:pStyle w:val="TAC"/>
              <w:rPr>
                <w:lang w:val="en-US"/>
              </w:rPr>
            </w:pPr>
            <w:r w:rsidRPr="00480E77">
              <w:rPr>
                <w:lang w:val="en-US"/>
              </w:rPr>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rsidR="00DD1101" w:rsidRPr="0049786B" w:rsidRDefault="00DD1101" w:rsidP="00A54F38">
            <w:pPr>
              <w:pStyle w:val="TAC"/>
              <w:rPr>
                <w:rFonts w:eastAsiaTheme="minorEastAsia"/>
                <w:lang w:val="en-US" w:eastAsia="zh-CN"/>
              </w:rPr>
            </w:pPr>
            <w:r>
              <w:rPr>
                <w:rFonts w:eastAsiaTheme="minorEastAsia" w:hint="eastAsia"/>
                <w:lang w:val="en-US" w:eastAsia="zh-CN"/>
              </w:rPr>
              <w:t>200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rsidR="00DD1101" w:rsidRPr="00480E77" w:rsidRDefault="00DD1101" w:rsidP="00A54F38">
            <w:pPr>
              <w:pStyle w:val="TAC"/>
              <w:rPr>
                <w:lang w:val="en-US"/>
              </w:rPr>
            </w:pPr>
            <w:r w:rsidRPr="00480E77">
              <w:rPr>
                <w:lang w:val="en-US"/>
              </w:rPr>
              <w:t>1600</w:t>
            </w:r>
          </w:p>
        </w:tc>
      </w:tr>
      <w:tr w:rsidR="00DD1101" w:rsidTr="00A54F38">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D1101" w:rsidRPr="00480E77" w:rsidRDefault="00DD1101" w:rsidP="00A54F38">
            <w:pPr>
              <w:pStyle w:val="TAC"/>
              <w:rPr>
                <w:lang w:val="en-US"/>
              </w:rPr>
            </w:pPr>
            <w:r w:rsidRPr="00480E77">
              <w:rPr>
                <w:lang w:val="en-US"/>
              </w:rPr>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rsidR="00DD1101" w:rsidRPr="0049786B" w:rsidRDefault="00DD1101" w:rsidP="00A54F38">
            <w:pPr>
              <w:pStyle w:val="TAC"/>
              <w:rPr>
                <w:lang w:val="en-US"/>
              </w:rPr>
            </w:pPr>
            <w:r w:rsidRPr="00480E77">
              <w:rPr>
                <w:lang w:val="en-US"/>
              </w:rPr>
              <w:t>400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rsidR="00DD1101" w:rsidRPr="00480E77" w:rsidRDefault="00DD1101" w:rsidP="00A54F38">
            <w:pPr>
              <w:pStyle w:val="TAC"/>
              <w:rPr>
                <w:lang w:val="en-US"/>
              </w:rPr>
            </w:pPr>
            <w:r w:rsidRPr="00480E77">
              <w:rPr>
                <w:lang w:val="en-US"/>
              </w:rPr>
              <w:t xml:space="preserve">3200 </w:t>
            </w:r>
          </w:p>
        </w:tc>
      </w:tr>
    </w:tbl>
    <w:p w:rsidR="001C3CE0" w:rsidRPr="00DD1101" w:rsidRDefault="001C3CE0" w:rsidP="001C3CE0">
      <w:pPr>
        <w:spacing w:after="240"/>
        <w:jc w:val="both"/>
        <w:rPr>
          <w:rFonts w:eastAsiaTheme="minorEastAsia"/>
          <w:b/>
          <w:i/>
          <w:sz w:val="20"/>
          <w:lang w:eastAsia="zh-CN"/>
        </w:rPr>
      </w:pPr>
    </w:p>
    <w:p w:rsidR="000A4CD8" w:rsidRDefault="00312A59" w:rsidP="00F71309">
      <w:pPr>
        <w:pStyle w:val="1"/>
        <w:keepLines/>
        <w:pBdr>
          <w:top w:val="single" w:sz="12" w:space="3" w:color="auto"/>
        </w:pBdr>
        <w:overflowPunct w:val="0"/>
        <w:autoSpaceDE w:val="0"/>
        <w:autoSpaceDN w:val="0"/>
        <w:adjustRightInd w:val="0"/>
        <w:spacing w:beforeLines="50" w:afterLines="50" w:line="320" w:lineRule="exact"/>
        <w:textAlignment w:val="baseline"/>
        <w:rPr>
          <w:rFonts w:ascii="Times New Roman" w:eastAsia="宋体" w:hAnsi="Times New Roman"/>
          <w:sz w:val="32"/>
          <w:szCs w:val="20"/>
          <w:lang w:eastAsia="zh-CN"/>
        </w:rPr>
      </w:pPr>
      <w:r w:rsidRPr="00C947D7">
        <w:rPr>
          <w:rFonts w:ascii="Times New Roman" w:eastAsia="宋体" w:hAnsi="Times New Roman"/>
          <w:sz w:val="32"/>
          <w:szCs w:val="20"/>
          <w:lang w:eastAsia="zh-CN"/>
        </w:rPr>
        <w:t>References</w:t>
      </w:r>
      <w:bookmarkEnd w:id="0"/>
      <w:bookmarkEnd w:id="1"/>
    </w:p>
    <w:p w:rsidR="00505373" w:rsidRDefault="00611C02" w:rsidP="00611C02">
      <w:pPr>
        <w:jc w:val="both"/>
        <w:rPr>
          <w:rFonts w:ascii="Times" w:eastAsiaTheme="minorEastAsia" w:hAnsi="Times"/>
          <w:sz w:val="20"/>
          <w:lang w:eastAsia="zh-CN"/>
        </w:rPr>
      </w:pPr>
      <w:r>
        <w:rPr>
          <w:rFonts w:ascii="Times" w:eastAsiaTheme="minorEastAsia" w:hAnsi="Times" w:hint="eastAsia"/>
          <w:sz w:val="20"/>
          <w:lang w:eastAsia="zh-CN"/>
        </w:rPr>
        <w:t xml:space="preserve">[1] </w:t>
      </w:r>
      <w:r w:rsidR="00C7522B" w:rsidRPr="00C7522B">
        <w:rPr>
          <w:rFonts w:ascii="Times" w:eastAsiaTheme="minorEastAsia" w:hAnsi="Times"/>
          <w:sz w:val="20"/>
          <w:lang w:eastAsia="zh-CN"/>
        </w:rPr>
        <w:t>RP-210862</w:t>
      </w:r>
      <w:r>
        <w:rPr>
          <w:rFonts w:ascii="Times" w:eastAsiaTheme="minorEastAsia" w:hAnsi="Times" w:hint="eastAsia"/>
          <w:sz w:val="20"/>
          <w:lang w:eastAsia="zh-CN"/>
        </w:rPr>
        <w:t xml:space="preserve">, </w:t>
      </w:r>
      <w:r w:rsidRPr="00611C02">
        <w:rPr>
          <w:rFonts w:ascii="Times" w:eastAsiaTheme="minorEastAsia" w:hAnsi="Times"/>
          <w:sz w:val="20"/>
          <w:lang w:eastAsia="zh-CN"/>
        </w:rPr>
        <w:t>Revised WID: Extending current NR operation to 71GHz</w:t>
      </w:r>
      <w:r>
        <w:rPr>
          <w:rFonts w:ascii="Times" w:eastAsiaTheme="minorEastAsia" w:hAnsi="Times" w:hint="eastAsia"/>
          <w:sz w:val="20"/>
          <w:lang w:eastAsia="zh-CN"/>
        </w:rPr>
        <w:t>.</w:t>
      </w:r>
    </w:p>
    <w:p w:rsidR="00F00DAB" w:rsidRDefault="00F00DAB" w:rsidP="00611C02">
      <w:pPr>
        <w:jc w:val="both"/>
        <w:rPr>
          <w:rFonts w:ascii="Times" w:eastAsiaTheme="minorEastAsia" w:hAnsi="Times"/>
          <w:sz w:val="20"/>
          <w:lang w:eastAsia="zh-CN"/>
        </w:rPr>
      </w:pPr>
      <w:r>
        <w:rPr>
          <w:rFonts w:ascii="Times" w:eastAsiaTheme="minorEastAsia" w:hAnsi="Times" w:hint="eastAsia"/>
          <w:sz w:val="20"/>
          <w:lang w:eastAsia="zh-CN"/>
        </w:rPr>
        <w:t xml:space="preserve">[2] TR38.808, </w:t>
      </w:r>
      <w:r w:rsidRPr="00F00DAB">
        <w:rPr>
          <w:rFonts w:ascii="Times" w:eastAsiaTheme="minorEastAsia" w:hAnsi="Times"/>
          <w:sz w:val="20"/>
          <w:lang w:eastAsia="zh-CN"/>
        </w:rPr>
        <w:t>Study on supporting NR from 52.6 GHz to 71 GHz</w:t>
      </w:r>
    </w:p>
    <w:p w:rsidR="00E64532" w:rsidRPr="00F00DAB" w:rsidRDefault="00E64532" w:rsidP="00611C02">
      <w:pPr>
        <w:jc w:val="both"/>
        <w:rPr>
          <w:rFonts w:ascii="Times" w:eastAsiaTheme="minorEastAsia" w:hAnsi="Times"/>
          <w:sz w:val="20"/>
          <w:lang w:val="en-GB" w:eastAsia="zh-CN"/>
        </w:rPr>
      </w:pPr>
      <w:r>
        <w:rPr>
          <w:rFonts w:ascii="Times" w:eastAsiaTheme="minorEastAsia" w:hAnsi="Times" w:hint="eastAsia"/>
          <w:sz w:val="20"/>
          <w:lang w:eastAsia="zh-CN"/>
        </w:rPr>
        <w:t xml:space="preserve">[3] </w:t>
      </w:r>
      <w:r w:rsidRPr="00E64532">
        <w:rPr>
          <w:rFonts w:ascii="Times" w:eastAsiaTheme="minorEastAsia" w:hAnsi="Times"/>
          <w:sz w:val="20"/>
          <w:lang w:eastAsia="zh-CN"/>
        </w:rPr>
        <w:t>R4-2104449</w:t>
      </w:r>
      <w:r>
        <w:rPr>
          <w:rFonts w:ascii="Times" w:eastAsiaTheme="minorEastAsia" w:hAnsi="Times" w:hint="eastAsia"/>
          <w:sz w:val="20"/>
          <w:lang w:eastAsia="zh-CN"/>
        </w:rPr>
        <w:t xml:space="preserve">, </w:t>
      </w:r>
      <w:r w:rsidRPr="00E64532">
        <w:rPr>
          <w:rFonts w:ascii="Times" w:eastAsiaTheme="minorEastAsia" w:hAnsi="Times"/>
          <w:sz w:val="20"/>
          <w:lang w:eastAsia="zh-CN"/>
        </w:rPr>
        <w:t>LS on the maximum/minimum channel bandwidth and channelization for NR operation in 52.6 to 71 GHz</w:t>
      </w:r>
      <w:r>
        <w:rPr>
          <w:rFonts w:ascii="Times" w:eastAsiaTheme="minorEastAsia" w:hAnsi="Times" w:hint="eastAsia"/>
          <w:sz w:val="20"/>
          <w:lang w:eastAsia="zh-CN"/>
        </w:rPr>
        <w:t>, RAN1</w:t>
      </w:r>
      <w:r w:rsidR="00E675C7">
        <w:rPr>
          <w:rFonts w:ascii="Times" w:eastAsiaTheme="minorEastAsia" w:hAnsi="Times" w:hint="eastAsia"/>
          <w:sz w:val="20"/>
          <w:lang w:eastAsia="zh-CN"/>
        </w:rPr>
        <w:t>.</w:t>
      </w:r>
    </w:p>
    <w:p w:rsidR="00C7522B" w:rsidRPr="00C7522B" w:rsidRDefault="00C7522B" w:rsidP="00611C02">
      <w:pPr>
        <w:jc w:val="both"/>
        <w:rPr>
          <w:rFonts w:eastAsia="宋体"/>
          <w:color w:val="000000"/>
          <w:sz w:val="13"/>
          <w:szCs w:val="13"/>
          <w:lang w:eastAsia="zh-CN"/>
        </w:rPr>
      </w:pPr>
    </w:p>
    <w:sectPr w:rsidR="00C7522B" w:rsidRPr="00C7522B" w:rsidSect="00F74E3C">
      <w:footerReference w:type="default" r:id="rId9"/>
      <w:pgSz w:w="11909" w:h="16834"/>
      <w:pgMar w:top="1440" w:right="1440" w:bottom="1440" w:left="1440" w:header="720" w:footer="720"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A105AE" w15:done="0"/>
  <w15:commentEx w15:paraId="1B63D0C9" w15:done="0"/>
  <w15:commentEx w15:paraId="5F4D6A2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6EC" w:rsidRDefault="006E16EC" w:rsidP="00F74E3C">
      <w:r>
        <w:separator/>
      </w:r>
    </w:p>
  </w:endnote>
  <w:endnote w:type="continuationSeparator" w:id="0">
    <w:p w:rsidR="006E16EC" w:rsidRDefault="006E16EC" w:rsidP="00F74E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20F" w:rsidRDefault="004658B4">
    <w:pPr>
      <w:pStyle w:val="aa"/>
      <w:jc w:val="center"/>
    </w:pPr>
    <w:r>
      <w:rPr>
        <w:rStyle w:val="af0"/>
      </w:rPr>
      <w:fldChar w:fldCharType="begin"/>
    </w:r>
    <w:r w:rsidR="00BB020F">
      <w:rPr>
        <w:rStyle w:val="af0"/>
      </w:rPr>
      <w:instrText xml:space="preserve"> PAGE </w:instrText>
    </w:r>
    <w:r>
      <w:rPr>
        <w:rStyle w:val="af0"/>
      </w:rPr>
      <w:fldChar w:fldCharType="separate"/>
    </w:r>
    <w:r w:rsidR="00F71309">
      <w:rPr>
        <w:rStyle w:val="af0"/>
        <w:noProof/>
      </w:rPr>
      <w:t>3</w:t>
    </w:r>
    <w:r>
      <w:rPr>
        <w:rStyle w:val="af0"/>
      </w:rPr>
      <w:fldChar w:fldCharType="end"/>
    </w:r>
    <w:r w:rsidR="00BB020F">
      <w:rPr>
        <w:rStyle w:val="af0"/>
        <w:rFonts w:eastAsia="宋体" w:hint="eastAsia"/>
        <w:lang w:eastAsia="zh-CN"/>
      </w:rPr>
      <w:t>/</w:t>
    </w:r>
    <w:r>
      <w:rPr>
        <w:rStyle w:val="af0"/>
      </w:rPr>
      <w:fldChar w:fldCharType="begin"/>
    </w:r>
    <w:r w:rsidR="00BB020F">
      <w:rPr>
        <w:rStyle w:val="af0"/>
      </w:rPr>
      <w:instrText xml:space="preserve"> NUMPAGES </w:instrText>
    </w:r>
    <w:r>
      <w:rPr>
        <w:rStyle w:val="af0"/>
      </w:rPr>
      <w:fldChar w:fldCharType="separate"/>
    </w:r>
    <w:r w:rsidR="00F71309">
      <w:rPr>
        <w:rStyle w:val="af0"/>
        <w:noProof/>
      </w:rPr>
      <w:t>4</w:t>
    </w:r>
    <w:r>
      <w:rPr>
        <w:rStyle w:val="af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6EC" w:rsidRDefault="006E16EC" w:rsidP="00F74E3C">
      <w:r>
        <w:separator/>
      </w:r>
    </w:p>
  </w:footnote>
  <w:footnote w:type="continuationSeparator" w:id="0">
    <w:p w:rsidR="006E16EC" w:rsidRDefault="006E16EC" w:rsidP="00F74E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1EA1133"/>
    <w:multiLevelType w:val="multilevel"/>
    <w:tmpl w:val="5C70B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5107657"/>
    <w:multiLevelType w:val="multilevel"/>
    <w:tmpl w:val="05107657"/>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1A7791"/>
    <w:multiLevelType w:val="hybridMultilevel"/>
    <w:tmpl w:val="4836CE02"/>
    <w:lvl w:ilvl="0" w:tplc="3F364544">
      <w:numFmt w:val="bullet"/>
      <w:lvlText w:val="-"/>
      <w:lvlJc w:val="left"/>
      <w:pPr>
        <w:ind w:left="820" w:hanging="420"/>
      </w:pPr>
      <w:rPr>
        <w:rFonts w:ascii="Arial" w:eastAsia="Times New Roman" w:hAnsi="Arial" w:cs="Arial" w:hint="default"/>
        <w:lang w:val="en-US"/>
      </w:rPr>
    </w:lvl>
    <w:lvl w:ilvl="1" w:tplc="58D41F44">
      <w:start w:val="1"/>
      <w:numFmt w:val="bullet"/>
      <w:lvlText w:val="○"/>
      <w:lvlJc w:val="left"/>
      <w:pPr>
        <w:ind w:left="1240" w:hanging="420"/>
      </w:pPr>
      <w:rPr>
        <w:rFonts w:ascii="Arial" w:hAnsi="Arial" w:hint="default"/>
        <w:lang w:val="en-US"/>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nsid w:val="0B3F2E1C"/>
    <w:multiLevelType w:val="hybridMultilevel"/>
    <w:tmpl w:val="38C06698"/>
    <w:lvl w:ilvl="0" w:tplc="C6B6D2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nsid w:val="124773D3"/>
    <w:multiLevelType w:val="hybridMultilevel"/>
    <w:tmpl w:val="E1D447B4"/>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2310969E">
      <w:start w:val="2"/>
      <w:numFmt w:val="bullet"/>
      <w:lvlText w:val="-"/>
      <w:lvlJc w:val="left"/>
      <w:pPr>
        <w:ind w:left="2880" w:hanging="360"/>
      </w:pPr>
      <w:rPr>
        <w:rFonts w:ascii="Times New Roman" w:eastAsia="宋体" w:hAnsi="Times New Roman" w:cs="Times New Roman"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12">
    <w:nsid w:val="155A5079"/>
    <w:multiLevelType w:val="hybridMultilevel"/>
    <w:tmpl w:val="D3F29CD6"/>
    <w:lvl w:ilvl="0" w:tplc="2BC0DF16">
      <w:start w:val="1"/>
      <w:numFmt w:val="bullet"/>
      <w:lvlText w:val="-"/>
      <w:lvlJc w:val="left"/>
      <w:pPr>
        <w:ind w:left="360" w:hanging="360"/>
      </w:pPr>
      <w:rPr>
        <w:rFonts w:ascii="Times New Roman" w:hAnsi="Times New Roman" w:cs="Times New Roman"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836956"/>
    <w:multiLevelType w:val="hybridMultilevel"/>
    <w:tmpl w:val="BB788886"/>
    <w:lvl w:ilvl="0" w:tplc="15746C4A">
      <w:start w:val="1"/>
      <w:numFmt w:val="bullet"/>
      <w:lvlText w:val="•"/>
      <w:lvlJc w:val="left"/>
      <w:pPr>
        <w:tabs>
          <w:tab w:val="num" w:pos="720"/>
        </w:tabs>
        <w:ind w:left="720" w:hanging="360"/>
      </w:pPr>
      <w:rPr>
        <w:rFonts w:ascii="Arial" w:hAnsi="Arial" w:hint="default"/>
      </w:rPr>
    </w:lvl>
    <w:lvl w:ilvl="1" w:tplc="B0C4FD52">
      <w:start w:val="1040"/>
      <w:numFmt w:val="bullet"/>
      <w:lvlText w:val="•"/>
      <w:lvlJc w:val="left"/>
      <w:pPr>
        <w:tabs>
          <w:tab w:val="num" w:pos="1440"/>
        </w:tabs>
        <w:ind w:left="1440" w:hanging="360"/>
      </w:pPr>
      <w:rPr>
        <w:rFonts w:ascii="Arial" w:hAnsi="Arial" w:hint="default"/>
      </w:rPr>
    </w:lvl>
    <w:lvl w:ilvl="2" w:tplc="CA4E8FE2">
      <w:start w:val="1040"/>
      <w:numFmt w:val="bullet"/>
      <w:lvlText w:val="•"/>
      <w:lvlJc w:val="left"/>
      <w:pPr>
        <w:tabs>
          <w:tab w:val="num" w:pos="2160"/>
        </w:tabs>
        <w:ind w:left="2160" w:hanging="360"/>
      </w:pPr>
      <w:rPr>
        <w:rFonts w:ascii="Arial" w:hAnsi="Arial" w:hint="default"/>
      </w:rPr>
    </w:lvl>
    <w:lvl w:ilvl="3" w:tplc="760E719E">
      <w:start w:val="1040"/>
      <w:numFmt w:val="bullet"/>
      <w:lvlText w:val="•"/>
      <w:lvlJc w:val="left"/>
      <w:pPr>
        <w:tabs>
          <w:tab w:val="num" w:pos="2880"/>
        </w:tabs>
        <w:ind w:left="2880" w:hanging="360"/>
      </w:pPr>
      <w:rPr>
        <w:rFonts w:ascii="Arial" w:hAnsi="Arial" w:hint="default"/>
      </w:rPr>
    </w:lvl>
    <w:lvl w:ilvl="4" w:tplc="1AC42774" w:tentative="1">
      <w:start w:val="1"/>
      <w:numFmt w:val="bullet"/>
      <w:lvlText w:val="•"/>
      <w:lvlJc w:val="left"/>
      <w:pPr>
        <w:tabs>
          <w:tab w:val="num" w:pos="3600"/>
        </w:tabs>
        <w:ind w:left="3600" w:hanging="360"/>
      </w:pPr>
      <w:rPr>
        <w:rFonts w:ascii="Arial" w:hAnsi="Arial" w:hint="default"/>
      </w:rPr>
    </w:lvl>
    <w:lvl w:ilvl="5" w:tplc="F39088B6" w:tentative="1">
      <w:start w:val="1"/>
      <w:numFmt w:val="bullet"/>
      <w:lvlText w:val="•"/>
      <w:lvlJc w:val="left"/>
      <w:pPr>
        <w:tabs>
          <w:tab w:val="num" w:pos="4320"/>
        </w:tabs>
        <w:ind w:left="4320" w:hanging="360"/>
      </w:pPr>
      <w:rPr>
        <w:rFonts w:ascii="Arial" w:hAnsi="Arial" w:hint="default"/>
      </w:rPr>
    </w:lvl>
    <w:lvl w:ilvl="6" w:tplc="1F880708" w:tentative="1">
      <w:start w:val="1"/>
      <w:numFmt w:val="bullet"/>
      <w:lvlText w:val="•"/>
      <w:lvlJc w:val="left"/>
      <w:pPr>
        <w:tabs>
          <w:tab w:val="num" w:pos="5040"/>
        </w:tabs>
        <w:ind w:left="5040" w:hanging="360"/>
      </w:pPr>
      <w:rPr>
        <w:rFonts w:ascii="Arial" w:hAnsi="Arial" w:hint="default"/>
      </w:rPr>
    </w:lvl>
    <w:lvl w:ilvl="7" w:tplc="22684BFE" w:tentative="1">
      <w:start w:val="1"/>
      <w:numFmt w:val="bullet"/>
      <w:lvlText w:val="•"/>
      <w:lvlJc w:val="left"/>
      <w:pPr>
        <w:tabs>
          <w:tab w:val="num" w:pos="5760"/>
        </w:tabs>
        <w:ind w:left="5760" w:hanging="360"/>
      </w:pPr>
      <w:rPr>
        <w:rFonts w:ascii="Arial" w:hAnsi="Arial" w:hint="default"/>
      </w:rPr>
    </w:lvl>
    <w:lvl w:ilvl="8" w:tplc="B10CB70A" w:tentative="1">
      <w:start w:val="1"/>
      <w:numFmt w:val="bullet"/>
      <w:lvlText w:val="•"/>
      <w:lvlJc w:val="left"/>
      <w:pPr>
        <w:tabs>
          <w:tab w:val="num" w:pos="6480"/>
        </w:tabs>
        <w:ind w:left="6480" w:hanging="360"/>
      </w:pPr>
      <w:rPr>
        <w:rFonts w:ascii="Arial" w:hAnsi="Arial" w:hint="default"/>
      </w:rPr>
    </w:lvl>
  </w:abstractNum>
  <w:abstractNum w:abstractNumId="15">
    <w:nsid w:val="16DA6302"/>
    <w:multiLevelType w:val="multilevel"/>
    <w:tmpl w:val="16DA63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1C871F0A"/>
    <w:multiLevelType w:val="hybridMultilevel"/>
    <w:tmpl w:val="EE4A3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47B4535"/>
    <w:multiLevelType w:val="hybridMultilevel"/>
    <w:tmpl w:val="D37855BA"/>
    <w:lvl w:ilvl="0" w:tplc="147C44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82414FF"/>
    <w:multiLevelType w:val="hybridMultilevel"/>
    <w:tmpl w:val="7B56015A"/>
    <w:lvl w:ilvl="0" w:tplc="D51C35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nsid w:val="30294A96"/>
    <w:multiLevelType w:val="hybridMultilevel"/>
    <w:tmpl w:val="CC461E16"/>
    <w:lvl w:ilvl="0" w:tplc="F4CAA5B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1">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E95C6C"/>
    <w:multiLevelType w:val="multilevel"/>
    <w:tmpl w:val="BF46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nsid w:val="3B1E3806"/>
    <w:multiLevelType w:val="hybridMultilevel"/>
    <w:tmpl w:val="0260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7">
    <w:nsid w:val="3CFF3124"/>
    <w:multiLevelType w:val="multilevel"/>
    <w:tmpl w:val="3CFF312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046935"/>
    <w:multiLevelType w:val="hybridMultilevel"/>
    <w:tmpl w:val="93080B2C"/>
    <w:lvl w:ilvl="0" w:tplc="5FDAA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2F4508"/>
    <w:multiLevelType w:val="hybridMultilevel"/>
    <w:tmpl w:val="09A42E94"/>
    <w:lvl w:ilvl="0" w:tplc="290876E2">
      <w:start w:val="1"/>
      <w:numFmt w:val="bullet"/>
      <w:lvlText w:val="•"/>
      <w:lvlJc w:val="left"/>
      <w:pPr>
        <w:tabs>
          <w:tab w:val="num" w:pos="720"/>
        </w:tabs>
        <w:ind w:left="720" w:hanging="360"/>
      </w:pPr>
      <w:rPr>
        <w:rFonts w:ascii="Arial" w:hAnsi="Arial" w:hint="default"/>
      </w:rPr>
    </w:lvl>
    <w:lvl w:ilvl="1" w:tplc="24F2A616">
      <w:start w:val="1168"/>
      <w:numFmt w:val="bullet"/>
      <w:lvlText w:val="•"/>
      <w:lvlJc w:val="left"/>
      <w:pPr>
        <w:tabs>
          <w:tab w:val="num" w:pos="1440"/>
        </w:tabs>
        <w:ind w:left="1440" w:hanging="360"/>
      </w:pPr>
      <w:rPr>
        <w:rFonts w:ascii="Arial" w:hAnsi="Arial" w:hint="default"/>
      </w:rPr>
    </w:lvl>
    <w:lvl w:ilvl="2" w:tplc="4B5A423C">
      <w:start w:val="1168"/>
      <w:numFmt w:val="bullet"/>
      <w:lvlText w:val="•"/>
      <w:lvlJc w:val="left"/>
      <w:pPr>
        <w:tabs>
          <w:tab w:val="num" w:pos="2160"/>
        </w:tabs>
        <w:ind w:left="2160" w:hanging="360"/>
      </w:pPr>
      <w:rPr>
        <w:rFonts w:ascii="Arial" w:hAnsi="Arial" w:hint="default"/>
      </w:rPr>
    </w:lvl>
    <w:lvl w:ilvl="3" w:tplc="4C9A254A">
      <w:start w:val="1168"/>
      <w:numFmt w:val="bullet"/>
      <w:lvlText w:val="•"/>
      <w:lvlJc w:val="left"/>
      <w:pPr>
        <w:tabs>
          <w:tab w:val="num" w:pos="2880"/>
        </w:tabs>
        <w:ind w:left="2880" w:hanging="360"/>
      </w:pPr>
      <w:rPr>
        <w:rFonts w:ascii="Arial" w:hAnsi="Arial" w:hint="default"/>
      </w:rPr>
    </w:lvl>
    <w:lvl w:ilvl="4" w:tplc="DCF08B2A" w:tentative="1">
      <w:start w:val="1"/>
      <w:numFmt w:val="bullet"/>
      <w:lvlText w:val="•"/>
      <w:lvlJc w:val="left"/>
      <w:pPr>
        <w:tabs>
          <w:tab w:val="num" w:pos="3600"/>
        </w:tabs>
        <w:ind w:left="3600" w:hanging="360"/>
      </w:pPr>
      <w:rPr>
        <w:rFonts w:ascii="Arial" w:hAnsi="Arial" w:hint="default"/>
      </w:rPr>
    </w:lvl>
    <w:lvl w:ilvl="5" w:tplc="3C68B6EA" w:tentative="1">
      <w:start w:val="1"/>
      <w:numFmt w:val="bullet"/>
      <w:lvlText w:val="•"/>
      <w:lvlJc w:val="left"/>
      <w:pPr>
        <w:tabs>
          <w:tab w:val="num" w:pos="4320"/>
        </w:tabs>
        <w:ind w:left="4320" w:hanging="360"/>
      </w:pPr>
      <w:rPr>
        <w:rFonts w:ascii="Arial" w:hAnsi="Arial" w:hint="default"/>
      </w:rPr>
    </w:lvl>
    <w:lvl w:ilvl="6" w:tplc="E4D0A5CA" w:tentative="1">
      <w:start w:val="1"/>
      <w:numFmt w:val="bullet"/>
      <w:lvlText w:val="•"/>
      <w:lvlJc w:val="left"/>
      <w:pPr>
        <w:tabs>
          <w:tab w:val="num" w:pos="5040"/>
        </w:tabs>
        <w:ind w:left="5040" w:hanging="360"/>
      </w:pPr>
      <w:rPr>
        <w:rFonts w:ascii="Arial" w:hAnsi="Arial" w:hint="default"/>
      </w:rPr>
    </w:lvl>
    <w:lvl w:ilvl="7" w:tplc="DD549930" w:tentative="1">
      <w:start w:val="1"/>
      <w:numFmt w:val="bullet"/>
      <w:lvlText w:val="•"/>
      <w:lvlJc w:val="left"/>
      <w:pPr>
        <w:tabs>
          <w:tab w:val="num" w:pos="5760"/>
        </w:tabs>
        <w:ind w:left="5760" w:hanging="360"/>
      </w:pPr>
      <w:rPr>
        <w:rFonts w:ascii="Arial" w:hAnsi="Arial" w:hint="default"/>
      </w:rPr>
    </w:lvl>
    <w:lvl w:ilvl="8" w:tplc="66265F6E" w:tentative="1">
      <w:start w:val="1"/>
      <w:numFmt w:val="bullet"/>
      <w:lvlText w:val="•"/>
      <w:lvlJc w:val="left"/>
      <w:pPr>
        <w:tabs>
          <w:tab w:val="num" w:pos="6480"/>
        </w:tabs>
        <w:ind w:left="6480" w:hanging="360"/>
      </w:pPr>
      <w:rPr>
        <w:rFonts w:ascii="Arial" w:hAnsi="Arial" w:hint="default"/>
      </w:rPr>
    </w:lvl>
  </w:abstractNum>
  <w:abstractNum w:abstractNumId="32">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021FE7"/>
    <w:multiLevelType w:val="hybridMultilevel"/>
    <w:tmpl w:val="0AEC85A8"/>
    <w:lvl w:ilvl="0" w:tplc="B4E68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D914435"/>
    <w:multiLevelType w:val="hybridMultilevel"/>
    <w:tmpl w:val="B6EA9D9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D0092E"/>
    <w:multiLevelType w:val="hybridMultilevel"/>
    <w:tmpl w:val="BBDEC86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6">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nsid w:val="6F7B05BA"/>
    <w:multiLevelType w:val="hybridMultilevel"/>
    <w:tmpl w:val="4B6272D6"/>
    <w:lvl w:ilvl="0" w:tplc="C6B6D2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2CF4A6F"/>
    <w:multiLevelType w:val="hybridMultilevel"/>
    <w:tmpl w:val="E2021230"/>
    <w:lvl w:ilvl="0" w:tplc="768EAA9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41">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nsid w:val="785B10C3"/>
    <w:multiLevelType w:val="multilevel"/>
    <w:tmpl w:val="785B10C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3">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0"/>
  </w:num>
  <w:num w:numId="2">
    <w:abstractNumId w:val="44"/>
  </w:num>
  <w:num w:numId="3">
    <w:abstractNumId w:val="0"/>
  </w:num>
  <w:num w:numId="4">
    <w:abstractNumId w:val="43"/>
  </w:num>
  <w:num w:numId="5">
    <w:abstractNumId w:val="24"/>
  </w:num>
  <w:num w:numId="6">
    <w:abstractNumId w:val="38"/>
  </w:num>
  <w:num w:numId="7">
    <w:abstractNumId w:val="3"/>
  </w:num>
  <w:num w:numId="8">
    <w:abstractNumId w:val="42"/>
  </w:num>
  <w:num w:numId="9">
    <w:abstractNumId w:val="15"/>
  </w:num>
  <w:num w:numId="10">
    <w:abstractNumId w:val="27"/>
  </w:num>
  <w:num w:numId="11">
    <w:abstractNumId w:val="11"/>
  </w:num>
  <w:num w:numId="12">
    <w:abstractNumId w:val="26"/>
  </w:num>
  <w:num w:numId="13">
    <w:abstractNumId w:val="17"/>
  </w:num>
  <w:num w:numId="14">
    <w:abstractNumId w:val="21"/>
  </w:num>
  <w:num w:numId="15">
    <w:abstractNumId w:val="4"/>
  </w:num>
  <w:num w:numId="16">
    <w:abstractNumId w:val="41"/>
  </w:num>
  <w:num w:numId="17">
    <w:abstractNumId w:val="25"/>
  </w:num>
  <w:num w:numId="18">
    <w:abstractNumId w:val="28"/>
  </w:num>
  <w:num w:numId="19">
    <w:abstractNumId w:val="8"/>
  </w:num>
  <w:num w:numId="20">
    <w:abstractNumId w:val="40"/>
  </w:num>
  <w:num w:numId="21">
    <w:abstractNumId w:val="30"/>
  </w:num>
  <w:num w:numId="22">
    <w:abstractNumId w:val="36"/>
  </w:num>
  <w:num w:numId="23">
    <w:abstractNumId w:val="16"/>
  </w:num>
  <w:num w:numId="24">
    <w:abstractNumId w:val="39"/>
  </w:num>
  <w:num w:numId="25">
    <w:abstractNumId w:val="23"/>
  </w:num>
  <w:num w:numId="26">
    <w:abstractNumId w:val="7"/>
  </w:num>
  <w:num w:numId="27">
    <w:abstractNumId w:val="34"/>
  </w:num>
  <w:num w:numId="28">
    <w:abstractNumId w:val="35"/>
  </w:num>
  <w:num w:numId="29">
    <w:abstractNumId w:val="6"/>
  </w:num>
  <w:num w:numId="30">
    <w:abstractNumId w:val="5"/>
  </w:num>
  <w:num w:numId="31">
    <w:abstractNumId w:val="13"/>
  </w:num>
  <w:num w:numId="32">
    <w:abstractNumId w:val="20"/>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1"/>
  </w:num>
  <w:num w:numId="36">
    <w:abstractNumId w:val="29"/>
  </w:num>
  <w:num w:numId="37">
    <w:abstractNumId w:val="9"/>
  </w:num>
  <w:num w:numId="38">
    <w:abstractNumId w:val="22"/>
  </w:num>
  <w:num w:numId="39">
    <w:abstractNumId w:val="2"/>
  </w:num>
  <w:num w:numId="40">
    <w:abstractNumId w:val="33"/>
  </w:num>
  <w:num w:numId="41">
    <w:abstractNumId w:val="12"/>
  </w:num>
  <w:num w:numId="42">
    <w:abstractNumId w:val="31"/>
  </w:num>
  <w:num w:numId="43">
    <w:abstractNumId w:val="14"/>
  </w:num>
  <w:num w:numId="44">
    <w:abstractNumId w:val="32"/>
  </w:num>
  <w:num w:numId="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Wang">
    <w15:presenceInfo w15:providerId="None" w15:userId="Fei W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708"/>
  <w:hyphenationZone w:val="425"/>
  <w:drawingGridHorizontalSpacing w:val="120"/>
  <w:drawingGridVerticalSpacing w:val="163"/>
  <w:noPunctuationKerning/>
  <w:characterSpacingControl w:val="doNotCompress"/>
  <w:hdrShapeDefaults>
    <o:shapedefaults v:ext="edit" spidmax="38914"/>
  </w:hdrShapeDefaults>
  <w:footnotePr>
    <w:footnote w:id="-1"/>
    <w:footnote w:id="0"/>
  </w:footnotePr>
  <w:endnotePr>
    <w:endnote w:id="-1"/>
    <w:endnote w:id="0"/>
  </w:endnotePr>
  <w:compat>
    <w:doNotExpandShiftReturn/>
    <w:useFELayout/>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3EDA"/>
    <w:rsid w:val="00004639"/>
    <w:rsid w:val="000048AA"/>
    <w:rsid w:val="00004CB4"/>
    <w:rsid w:val="00004DD6"/>
    <w:rsid w:val="00005215"/>
    <w:rsid w:val="0000536B"/>
    <w:rsid w:val="00005B9C"/>
    <w:rsid w:val="00005DA8"/>
    <w:rsid w:val="00006EC2"/>
    <w:rsid w:val="0000733A"/>
    <w:rsid w:val="00007374"/>
    <w:rsid w:val="0000746E"/>
    <w:rsid w:val="00007CDE"/>
    <w:rsid w:val="00007FC1"/>
    <w:rsid w:val="000100A6"/>
    <w:rsid w:val="000100CC"/>
    <w:rsid w:val="0001055F"/>
    <w:rsid w:val="0001077F"/>
    <w:rsid w:val="000108B2"/>
    <w:rsid w:val="0001146D"/>
    <w:rsid w:val="0001149C"/>
    <w:rsid w:val="00011CD9"/>
    <w:rsid w:val="00011DD2"/>
    <w:rsid w:val="00011DFD"/>
    <w:rsid w:val="00011E65"/>
    <w:rsid w:val="00012376"/>
    <w:rsid w:val="0001267E"/>
    <w:rsid w:val="00012911"/>
    <w:rsid w:val="00012C7F"/>
    <w:rsid w:val="00012DAF"/>
    <w:rsid w:val="00012F05"/>
    <w:rsid w:val="00012FD3"/>
    <w:rsid w:val="0001317E"/>
    <w:rsid w:val="0001337D"/>
    <w:rsid w:val="0001346A"/>
    <w:rsid w:val="000138FD"/>
    <w:rsid w:val="00013F82"/>
    <w:rsid w:val="00014788"/>
    <w:rsid w:val="000155BA"/>
    <w:rsid w:val="00015901"/>
    <w:rsid w:val="00015937"/>
    <w:rsid w:val="00015B84"/>
    <w:rsid w:val="00015BA1"/>
    <w:rsid w:val="00015E44"/>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06E"/>
    <w:rsid w:val="00020146"/>
    <w:rsid w:val="000202E8"/>
    <w:rsid w:val="00020439"/>
    <w:rsid w:val="00020632"/>
    <w:rsid w:val="00020B30"/>
    <w:rsid w:val="00020D93"/>
    <w:rsid w:val="00021439"/>
    <w:rsid w:val="000214E8"/>
    <w:rsid w:val="00021941"/>
    <w:rsid w:val="00021BA6"/>
    <w:rsid w:val="00021D29"/>
    <w:rsid w:val="00021D6B"/>
    <w:rsid w:val="00021FCA"/>
    <w:rsid w:val="00022A13"/>
    <w:rsid w:val="00022CB4"/>
    <w:rsid w:val="00023146"/>
    <w:rsid w:val="000231CC"/>
    <w:rsid w:val="000235DE"/>
    <w:rsid w:val="000244B8"/>
    <w:rsid w:val="0002462D"/>
    <w:rsid w:val="00024A15"/>
    <w:rsid w:val="00024A8E"/>
    <w:rsid w:val="0002559D"/>
    <w:rsid w:val="0002602D"/>
    <w:rsid w:val="00026313"/>
    <w:rsid w:val="000264B8"/>
    <w:rsid w:val="000267E0"/>
    <w:rsid w:val="000269A5"/>
    <w:rsid w:val="00026B13"/>
    <w:rsid w:val="00026CC2"/>
    <w:rsid w:val="00026E17"/>
    <w:rsid w:val="000271EE"/>
    <w:rsid w:val="000273FD"/>
    <w:rsid w:val="0002759A"/>
    <w:rsid w:val="0002784B"/>
    <w:rsid w:val="00027B91"/>
    <w:rsid w:val="00027F92"/>
    <w:rsid w:val="000301BC"/>
    <w:rsid w:val="00030537"/>
    <w:rsid w:val="00030D0A"/>
    <w:rsid w:val="00030FBB"/>
    <w:rsid w:val="000311DB"/>
    <w:rsid w:val="000314FA"/>
    <w:rsid w:val="00031B05"/>
    <w:rsid w:val="00031BA2"/>
    <w:rsid w:val="00031CB0"/>
    <w:rsid w:val="00031D51"/>
    <w:rsid w:val="00032238"/>
    <w:rsid w:val="000324E2"/>
    <w:rsid w:val="00032856"/>
    <w:rsid w:val="00032AE0"/>
    <w:rsid w:val="00032E36"/>
    <w:rsid w:val="000332C5"/>
    <w:rsid w:val="000333C6"/>
    <w:rsid w:val="0003355E"/>
    <w:rsid w:val="0003393B"/>
    <w:rsid w:val="00033ADD"/>
    <w:rsid w:val="00033B21"/>
    <w:rsid w:val="00034348"/>
    <w:rsid w:val="0003440A"/>
    <w:rsid w:val="0003467D"/>
    <w:rsid w:val="00034791"/>
    <w:rsid w:val="00034908"/>
    <w:rsid w:val="00034B73"/>
    <w:rsid w:val="00034B7E"/>
    <w:rsid w:val="00034F03"/>
    <w:rsid w:val="00035034"/>
    <w:rsid w:val="00035043"/>
    <w:rsid w:val="0003504A"/>
    <w:rsid w:val="0003545A"/>
    <w:rsid w:val="00035BF6"/>
    <w:rsid w:val="00035CAE"/>
    <w:rsid w:val="00035CD5"/>
    <w:rsid w:val="00035E0E"/>
    <w:rsid w:val="00035E12"/>
    <w:rsid w:val="00035EA6"/>
    <w:rsid w:val="000361D1"/>
    <w:rsid w:val="000363D4"/>
    <w:rsid w:val="00036773"/>
    <w:rsid w:val="00036A3D"/>
    <w:rsid w:val="00036CA7"/>
    <w:rsid w:val="00036D2E"/>
    <w:rsid w:val="000373BF"/>
    <w:rsid w:val="00037506"/>
    <w:rsid w:val="000375FF"/>
    <w:rsid w:val="000377D9"/>
    <w:rsid w:val="00037A75"/>
    <w:rsid w:val="00037BE0"/>
    <w:rsid w:val="00037E97"/>
    <w:rsid w:val="00037EDD"/>
    <w:rsid w:val="000403CD"/>
    <w:rsid w:val="00040A96"/>
    <w:rsid w:val="00040B2E"/>
    <w:rsid w:val="00040BE5"/>
    <w:rsid w:val="00040E46"/>
    <w:rsid w:val="000411F0"/>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F1B"/>
    <w:rsid w:val="00046452"/>
    <w:rsid w:val="00046C5A"/>
    <w:rsid w:val="00046F83"/>
    <w:rsid w:val="00046F9D"/>
    <w:rsid w:val="00047348"/>
    <w:rsid w:val="00047932"/>
    <w:rsid w:val="000479B9"/>
    <w:rsid w:val="00047C61"/>
    <w:rsid w:val="00047D17"/>
    <w:rsid w:val="00047EEE"/>
    <w:rsid w:val="00047FB4"/>
    <w:rsid w:val="00050042"/>
    <w:rsid w:val="000506E4"/>
    <w:rsid w:val="000507AA"/>
    <w:rsid w:val="0005100C"/>
    <w:rsid w:val="0005168C"/>
    <w:rsid w:val="0005170A"/>
    <w:rsid w:val="000517A1"/>
    <w:rsid w:val="00051C62"/>
    <w:rsid w:val="00051CDB"/>
    <w:rsid w:val="00051EFE"/>
    <w:rsid w:val="00052402"/>
    <w:rsid w:val="00052629"/>
    <w:rsid w:val="000526CE"/>
    <w:rsid w:val="000528A1"/>
    <w:rsid w:val="00052996"/>
    <w:rsid w:val="00052E75"/>
    <w:rsid w:val="00053027"/>
    <w:rsid w:val="00053BCA"/>
    <w:rsid w:val="00053C0F"/>
    <w:rsid w:val="00054548"/>
    <w:rsid w:val="000547F7"/>
    <w:rsid w:val="000549C4"/>
    <w:rsid w:val="00054EB8"/>
    <w:rsid w:val="00054F87"/>
    <w:rsid w:val="0005502D"/>
    <w:rsid w:val="000555DC"/>
    <w:rsid w:val="000556AD"/>
    <w:rsid w:val="00055870"/>
    <w:rsid w:val="00055A05"/>
    <w:rsid w:val="00055ACB"/>
    <w:rsid w:val="00055B09"/>
    <w:rsid w:val="00055B5B"/>
    <w:rsid w:val="00055C3C"/>
    <w:rsid w:val="00055D36"/>
    <w:rsid w:val="00055FCB"/>
    <w:rsid w:val="000564B2"/>
    <w:rsid w:val="0005671C"/>
    <w:rsid w:val="00056E55"/>
    <w:rsid w:val="000576A3"/>
    <w:rsid w:val="000578A3"/>
    <w:rsid w:val="00057DA9"/>
    <w:rsid w:val="00057E7D"/>
    <w:rsid w:val="00060352"/>
    <w:rsid w:val="000606BD"/>
    <w:rsid w:val="00060EA1"/>
    <w:rsid w:val="000610B1"/>
    <w:rsid w:val="000610FB"/>
    <w:rsid w:val="00061185"/>
    <w:rsid w:val="0006166A"/>
    <w:rsid w:val="00061DF3"/>
    <w:rsid w:val="00061E2E"/>
    <w:rsid w:val="00062096"/>
    <w:rsid w:val="000620AD"/>
    <w:rsid w:val="000621BD"/>
    <w:rsid w:val="000625E2"/>
    <w:rsid w:val="0006274C"/>
    <w:rsid w:val="00062783"/>
    <w:rsid w:val="000628B3"/>
    <w:rsid w:val="00062983"/>
    <w:rsid w:val="00062C16"/>
    <w:rsid w:val="00062D12"/>
    <w:rsid w:val="00062D7E"/>
    <w:rsid w:val="00062DC9"/>
    <w:rsid w:val="000632F9"/>
    <w:rsid w:val="000636C4"/>
    <w:rsid w:val="00063A1B"/>
    <w:rsid w:val="00063B38"/>
    <w:rsid w:val="00063BA1"/>
    <w:rsid w:val="00063BB8"/>
    <w:rsid w:val="00063E56"/>
    <w:rsid w:val="00063ED1"/>
    <w:rsid w:val="00063FAA"/>
    <w:rsid w:val="000647B4"/>
    <w:rsid w:val="0006492E"/>
    <w:rsid w:val="00064EA2"/>
    <w:rsid w:val="00064EA6"/>
    <w:rsid w:val="00065848"/>
    <w:rsid w:val="00065DB1"/>
    <w:rsid w:val="00065E1E"/>
    <w:rsid w:val="00065F07"/>
    <w:rsid w:val="000664A4"/>
    <w:rsid w:val="00066683"/>
    <w:rsid w:val="00066C02"/>
    <w:rsid w:val="00066D6B"/>
    <w:rsid w:val="00066EA9"/>
    <w:rsid w:val="00067532"/>
    <w:rsid w:val="0006768F"/>
    <w:rsid w:val="00067AAA"/>
    <w:rsid w:val="00067C7D"/>
    <w:rsid w:val="00067F7B"/>
    <w:rsid w:val="0007034E"/>
    <w:rsid w:val="00070CF1"/>
    <w:rsid w:val="00070E6A"/>
    <w:rsid w:val="000710DF"/>
    <w:rsid w:val="0007134A"/>
    <w:rsid w:val="00071824"/>
    <w:rsid w:val="00071C80"/>
    <w:rsid w:val="00071EFC"/>
    <w:rsid w:val="00071F85"/>
    <w:rsid w:val="00072298"/>
    <w:rsid w:val="000724FC"/>
    <w:rsid w:val="0007261A"/>
    <w:rsid w:val="00072B01"/>
    <w:rsid w:val="00072D3B"/>
    <w:rsid w:val="00073848"/>
    <w:rsid w:val="00073B27"/>
    <w:rsid w:val="00073D3C"/>
    <w:rsid w:val="00073FEC"/>
    <w:rsid w:val="00074060"/>
    <w:rsid w:val="0007463F"/>
    <w:rsid w:val="00074A63"/>
    <w:rsid w:val="00074C4A"/>
    <w:rsid w:val="0007504F"/>
    <w:rsid w:val="00075D01"/>
    <w:rsid w:val="00075EFB"/>
    <w:rsid w:val="0007602B"/>
    <w:rsid w:val="0007615A"/>
    <w:rsid w:val="00076207"/>
    <w:rsid w:val="0007633C"/>
    <w:rsid w:val="00076340"/>
    <w:rsid w:val="00076503"/>
    <w:rsid w:val="00076571"/>
    <w:rsid w:val="00076870"/>
    <w:rsid w:val="00076BAA"/>
    <w:rsid w:val="00076C2E"/>
    <w:rsid w:val="00076E96"/>
    <w:rsid w:val="0007708D"/>
    <w:rsid w:val="00077091"/>
    <w:rsid w:val="0007717E"/>
    <w:rsid w:val="00077370"/>
    <w:rsid w:val="000773F6"/>
    <w:rsid w:val="000779EE"/>
    <w:rsid w:val="00077D3E"/>
    <w:rsid w:val="00077D54"/>
    <w:rsid w:val="00077FD4"/>
    <w:rsid w:val="00080030"/>
    <w:rsid w:val="0008013B"/>
    <w:rsid w:val="00080149"/>
    <w:rsid w:val="00080219"/>
    <w:rsid w:val="0008048E"/>
    <w:rsid w:val="00080662"/>
    <w:rsid w:val="00080804"/>
    <w:rsid w:val="00080A64"/>
    <w:rsid w:val="00080F98"/>
    <w:rsid w:val="00081075"/>
    <w:rsid w:val="00081428"/>
    <w:rsid w:val="00081966"/>
    <w:rsid w:val="00081BF4"/>
    <w:rsid w:val="000825C2"/>
    <w:rsid w:val="00082BD4"/>
    <w:rsid w:val="00082CA3"/>
    <w:rsid w:val="00082E20"/>
    <w:rsid w:val="00082F9B"/>
    <w:rsid w:val="0008312E"/>
    <w:rsid w:val="0008318A"/>
    <w:rsid w:val="00083721"/>
    <w:rsid w:val="00083A52"/>
    <w:rsid w:val="00083C5B"/>
    <w:rsid w:val="00083DAA"/>
    <w:rsid w:val="000845D8"/>
    <w:rsid w:val="000846E6"/>
    <w:rsid w:val="0008485F"/>
    <w:rsid w:val="00084C8B"/>
    <w:rsid w:val="00084CC2"/>
    <w:rsid w:val="00084ECE"/>
    <w:rsid w:val="000850A1"/>
    <w:rsid w:val="00085230"/>
    <w:rsid w:val="000855F8"/>
    <w:rsid w:val="0008589F"/>
    <w:rsid w:val="00085A71"/>
    <w:rsid w:val="0008615A"/>
    <w:rsid w:val="00086749"/>
    <w:rsid w:val="000869A9"/>
    <w:rsid w:val="000869C1"/>
    <w:rsid w:val="00086A18"/>
    <w:rsid w:val="00086B3D"/>
    <w:rsid w:val="00086E51"/>
    <w:rsid w:val="000871FE"/>
    <w:rsid w:val="00087316"/>
    <w:rsid w:val="000874BF"/>
    <w:rsid w:val="000876C9"/>
    <w:rsid w:val="00087B77"/>
    <w:rsid w:val="00090420"/>
    <w:rsid w:val="00090601"/>
    <w:rsid w:val="00090833"/>
    <w:rsid w:val="00090DB8"/>
    <w:rsid w:val="00090E9B"/>
    <w:rsid w:val="00091111"/>
    <w:rsid w:val="000911CD"/>
    <w:rsid w:val="0009143A"/>
    <w:rsid w:val="000917E9"/>
    <w:rsid w:val="000919A4"/>
    <w:rsid w:val="00091C89"/>
    <w:rsid w:val="000921D8"/>
    <w:rsid w:val="00092370"/>
    <w:rsid w:val="0009250A"/>
    <w:rsid w:val="000929F8"/>
    <w:rsid w:val="000929FE"/>
    <w:rsid w:val="00092B65"/>
    <w:rsid w:val="00092CA6"/>
    <w:rsid w:val="00093096"/>
    <w:rsid w:val="000932AD"/>
    <w:rsid w:val="0009345A"/>
    <w:rsid w:val="000934E1"/>
    <w:rsid w:val="000937CA"/>
    <w:rsid w:val="00093829"/>
    <w:rsid w:val="00094467"/>
    <w:rsid w:val="00094531"/>
    <w:rsid w:val="000952AC"/>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BC7"/>
    <w:rsid w:val="000A1CAC"/>
    <w:rsid w:val="000A1E08"/>
    <w:rsid w:val="000A1E74"/>
    <w:rsid w:val="000A2494"/>
    <w:rsid w:val="000A267D"/>
    <w:rsid w:val="000A3AF3"/>
    <w:rsid w:val="000A411C"/>
    <w:rsid w:val="000A41AB"/>
    <w:rsid w:val="000A41E6"/>
    <w:rsid w:val="000A41F3"/>
    <w:rsid w:val="000A4CD8"/>
    <w:rsid w:val="000A4EA4"/>
    <w:rsid w:val="000A50CF"/>
    <w:rsid w:val="000A55DA"/>
    <w:rsid w:val="000A5966"/>
    <w:rsid w:val="000A5A32"/>
    <w:rsid w:val="000A5D8B"/>
    <w:rsid w:val="000A6175"/>
    <w:rsid w:val="000A621F"/>
    <w:rsid w:val="000A62A9"/>
    <w:rsid w:val="000A6373"/>
    <w:rsid w:val="000A648C"/>
    <w:rsid w:val="000A6633"/>
    <w:rsid w:val="000A66F1"/>
    <w:rsid w:val="000A690D"/>
    <w:rsid w:val="000A69F4"/>
    <w:rsid w:val="000A6D59"/>
    <w:rsid w:val="000A6E7B"/>
    <w:rsid w:val="000A7465"/>
    <w:rsid w:val="000A7506"/>
    <w:rsid w:val="000A75AB"/>
    <w:rsid w:val="000A7D3E"/>
    <w:rsid w:val="000A7E28"/>
    <w:rsid w:val="000A7ED0"/>
    <w:rsid w:val="000B01B5"/>
    <w:rsid w:val="000B0757"/>
    <w:rsid w:val="000B0B02"/>
    <w:rsid w:val="000B0BEA"/>
    <w:rsid w:val="000B0C23"/>
    <w:rsid w:val="000B1923"/>
    <w:rsid w:val="000B1BE3"/>
    <w:rsid w:val="000B2244"/>
    <w:rsid w:val="000B22E9"/>
    <w:rsid w:val="000B231A"/>
    <w:rsid w:val="000B239B"/>
    <w:rsid w:val="000B2882"/>
    <w:rsid w:val="000B2974"/>
    <w:rsid w:val="000B2A00"/>
    <w:rsid w:val="000B2B6E"/>
    <w:rsid w:val="000B2D2A"/>
    <w:rsid w:val="000B31CF"/>
    <w:rsid w:val="000B32D7"/>
    <w:rsid w:val="000B3465"/>
    <w:rsid w:val="000B369D"/>
    <w:rsid w:val="000B373A"/>
    <w:rsid w:val="000B3880"/>
    <w:rsid w:val="000B3979"/>
    <w:rsid w:val="000B3A8B"/>
    <w:rsid w:val="000B3BAB"/>
    <w:rsid w:val="000B3E4E"/>
    <w:rsid w:val="000B40B0"/>
    <w:rsid w:val="000B40B1"/>
    <w:rsid w:val="000B43FE"/>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6B3"/>
    <w:rsid w:val="000B6892"/>
    <w:rsid w:val="000B68C0"/>
    <w:rsid w:val="000B6908"/>
    <w:rsid w:val="000B6C01"/>
    <w:rsid w:val="000B76C2"/>
    <w:rsid w:val="000B7BDF"/>
    <w:rsid w:val="000B7D79"/>
    <w:rsid w:val="000B7EB8"/>
    <w:rsid w:val="000C0016"/>
    <w:rsid w:val="000C0048"/>
    <w:rsid w:val="000C011C"/>
    <w:rsid w:val="000C03E2"/>
    <w:rsid w:val="000C04BD"/>
    <w:rsid w:val="000C0746"/>
    <w:rsid w:val="000C08FE"/>
    <w:rsid w:val="000C0E09"/>
    <w:rsid w:val="000C0E12"/>
    <w:rsid w:val="000C1108"/>
    <w:rsid w:val="000C18DD"/>
    <w:rsid w:val="000C1C08"/>
    <w:rsid w:val="000C1D88"/>
    <w:rsid w:val="000C2144"/>
    <w:rsid w:val="000C21B4"/>
    <w:rsid w:val="000C22BD"/>
    <w:rsid w:val="000C245B"/>
    <w:rsid w:val="000C2610"/>
    <w:rsid w:val="000C2B13"/>
    <w:rsid w:val="000C2C02"/>
    <w:rsid w:val="000C2C9C"/>
    <w:rsid w:val="000C3321"/>
    <w:rsid w:val="000C34E7"/>
    <w:rsid w:val="000C3576"/>
    <w:rsid w:val="000C35F6"/>
    <w:rsid w:val="000C3948"/>
    <w:rsid w:val="000C3A78"/>
    <w:rsid w:val="000C3A84"/>
    <w:rsid w:val="000C3C0D"/>
    <w:rsid w:val="000C3E52"/>
    <w:rsid w:val="000C4141"/>
    <w:rsid w:val="000C4BD5"/>
    <w:rsid w:val="000C4DB4"/>
    <w:rsid w:val="000C4DC8"/>
    <w:rsid w:val="000C526D"/>
    <w:rsid w:val="000C5384"/>
    <w:rsid w:val="000C56D0"/>
    <w:rsid w:val="000C56E0"/>
    <w:rsid w:val="000C5918"/>
    <w:rsid w:val="000C5AF7"/>
    <w:rsid w:val="000C5CF7"/>
    <w:rsid w:val="000C6B8E"/>
    <w:rsid w:val="000C6C83"/>
    <w:rsid w:val="000D0210"/>
    <w:rsid w:val="000D098F"/>
    <w:rsid w:val="000D0A5A"/>
    <w:rsid w:val="000D0CF6"/>
    <w:rsid w:val="000D157F"/>
    <w:rsid w:val="000D1944"/>
    <w:rsid w:val="000D1DCC"/>
    <w:rsid w:val="000D1EF0"/>
    <w:rsid w:val="000D2047"/>
    <w:rsid w:val="000D2584"/>
    <w:rsid w:val="000D272A"/>
    <w:rsid w:val="000D2918"/>
    <w:rsid w:val="000D2EFC"/>
    <w:rsid w:val="000D2F40"/>
    <w:rsid w:val="000D3042"/>
    <w:rsid w:val="000D30AA"/>
    <w:rsid w:val="000D3D00"/>
    <w:rsid w:val="000D4B23"/>
    <w:rsid w:val="000D4F42"/>
    <w:rsid w:val="000D515E"/>
    <w:rsid w:val="000D5374"/>
    <w:rsid w:val="000D54A2"/>
    <w:rsid w:val="000D5702"/>
    <w:rsid w:val="000D57AB"/>
    <w:rsid w:val="000D5825"/>
    <w:rsid w:val="000D59F0"/>
    <w:rsid w:val="000D5A32"/>
    <w:rsid w:val="000D5ABA"/>
    <w:rsid w:val="000D5B68"/>
    <w:rsid w:val="000D5CAF"/>
    <w:rsid w:val="000D5E0C"/>
    <w:rsid w:val="000D5F73"/>
    <w:rsid w:val="000D6044"/>
    <w:rsid w:val="000D62AF"/>
    <w:rsid w:val="000D6837"/>
    <w:rsid w:val="000D6CA5"/>
    <w:rsid w:val="000D6F08"/>
    <w:rsid w:val="000D7313"/>
    <w:rsid w:val="000D751F"/>
    <w:rsid w:val="000D7B80"/>
    <w:rsid w:val="000D7C04"/>
    <w:rsid w:val="000D7F0F"/>
    <w:rsid w:val="000E01FC"/>
    <w:rsid w:val="000E02B9"/>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939"/>
    <w:rsid w:val="000E3A21"/>
    <w:rsid w:val="000E3B49"/>
    <w:rsid w:val="000E3E99"/>
    <w:rsid w:val="000E445C"/>
    <w:rsid w:val="000E453E"/>
    <w:rsid w:val="000E481F"/>
    <w:rsid w:val="000E4930"/>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E7DDA"/>
    <w:rsid w:val="000F0565"/>
    <w:rsid w:val="000F0DB3"/>
    <w:rsid w:val="000F106C"/>
    <w:rsid w:val="000F124F"/>
    <w:rsid w:val="000F127B"/>
    <w:rsid w:val="000F1845"/>
    <w:rsid w:val="000F1D30"/>
    <w:rsid w:val="000F1F40"/>
    <w:rsid w:val="000F20E6"/>
    <w:rsid w:val="000F2470"/>
    <w:rsid w:val="000F2AD7"/>
    <w:rsid w:val="000F2EC0"/>
    <w:rsid w:val="000F2FA7"/>
    <w:rsid w:val="000F3574"/>
    <w:rsid w:val="000F36A4"/>
    <w:rsid w:val="000F37A6"/>
    <w:rsid w:val="000F424D"/>
    <w:rsid w:val="000F42AE"/>
    <w:rsid w:val="000F42EF"/>
    <w:rsid w:val="000F4442"/>
    <w:rsid w:val="000F4860"/>
    <w:rsid w:val="000F4991"/>
    <w:rsid w:val="000F5307"/>
    <w:rsid w:val="000F54A4"/>
    <w:rsid w:val="000F5534"/>
    <w:rsid w:val="000F5825"/>
    <w:rsid w:val="000F5B71"/>
    <w:rsid w:val="000F5C2E"/>
    <w:rsid w:val="000F5CB0"/>
    <w:rsid w:val="000F5CF4"/>
    <w:rsid w:val="000F5D8F"/>
    <w:rsid w:val="000F6130"/>
    <w:rsid w:val="000F6A3E"/>
    <w:rsid w:val="000F6ACD"/>
    <w:rsid w:val="000F6BBB"/>
    <w:rsid w:val="000F6D45"/>
    <w:rsid w:val="000F6DE0"/>
    <w:rsid w:val="000F6E13"/>
    <w:rsid w:val="000F6E79"/>
    <w:rsid w:val="000F6FBF"/>
    <w:rsid w:val="000F74EE"/>
    <w:rsid w:val="000F7C2E"/>
    <w:rsid w:val="000F7E34"/>
    <w:rsid w:val="000F7E9E"/>
    <w:rsid w:val="000F7EC1"/>
    <w:rsid w:val="001002CC"/>
    <w:rsid w:val="001005BE"/>
    <w:rsid w:val="0010065D"/>
    <w:rsid w:val="00100712"/>
    <w:rsid w:val="001009C1"/>
    <w:rsid w:val="00100B96"/>
    <w:rsid w:val="00100D5F"/>
    <w:rsid w:val="00100E55"/>
    <w:rsid w:val="0010135D"/>
    <w:rsid w:val="00102669"/>
    <w:rsid w:val="0010266C"/>
    <w:rsid w:val="0010271C"/>
    <w:rsid w:val="001027D9"/>
    <w:rsid w:val="00102C06"/>
    <w:rsid w:val="00102C14"/>
    <w:rsid w:val="00102C36"/>
    <w:rsid w:val="00103845"/>
    <w:rsid w:val="0010389F"/>
    <w:rsid w:val="00103BA2"/>
    <w:rsid w:val="00103D3A"/>
    <w:rsid w:val="001040DB"/>
    <w:rsid w:val="00104333"/>
    <w:rsid w:val="001043BD"/>
    <w:rsid w:val="00104824"/>
    <w:rsid w:val="00104B68"/>
    <w:rsid w:val="00104F5D"/>
    <w:rsid w:val="00104F6F"/>
    <w:rsid w:val="0010531D"/>
    <w:rsid w:val="0010539D"/>
    <w:rsid w:val="00105789"/>
    <w:rsid w:val="00105878"/>
    <w:rsid w:val="001058ED"/>
    <w:rsid w:val="00105946"/>
    <w:rsid w:val="00105D08"/>
    <w:rsid w:val="00106050"/>
    <w:rsid w:val="0010634F"/>
    <w:rsid w:val="00106785"/>
    <w:rsid w:val="0010704F"/>
    <w:rsid w:val="00107187"/>
    <w:rsid w:val="001075C0"/>
    <w:rsid w:val="001077B8"/>
    <w:rsid w:val="001078EC"/>
    <w:rsid w:val="00107AB6"/>
    <w:rsid w:val="00107CC3"/>
    <w:rsid w:val="001102DE"/>
    <w:rsid w:val="00110328"/>
    <w:rsid w:val="001103E3"/>
    <w:rsid w:val="001103F8"/>
    <w:rsid w:val="00110948"/>
    <w:rsid w:val="00110BDC"/>
    <w:rsid w:val="00110C15"/>
    <w:rsid w:val="00110DA4"/>
    <w:rsid w:val="00110E71"/>
    <w:rsid w:val="00111312"/>
    <w:rsid w:val="00111E03"/>
    <w:rsid w:val="00111F7E"/>
    <w:rsid w:val="001120A7"/>
    <w:rsid w:val="001121E2"/>
    <w:rsid w:val="001125D6"/>
    <w:rsid w:val="001129BE"/>
    <w:rsid w:val="00112A29"/>
    <w:rsid w:val="00112AB0"/>
    <w:rsid w:val="00112C61"/>
    <w:rsid w:val="00113D6E"/>
    <w:rsid w:val="00114348"/>
    <w:rsid w:val="0011477F"/>
    <w:rsid w:val="00114B53"/>
    <w:rsid w:val="00114DEB"/>
    <w:rsid w:val="0011547C"/>
    <w:rsid w:val="00115673"/>
    <w:rsid w:val="001158AC"/>
    <w:rsid w:val="00115BB0"/>
    <w:rsid w:val="00116066"/>
    <w:rsid w:val="001160BF"/>
    <w:rsid w:val="0011627E"/>
    <w:rsid w:val="00116B13"/>
    <w:rsid w:val="00116DDA"/>
    <w:rsid w:val="00117571"/>
    <w:rsid w:val="00117E69"/>
    <w:rsid w:val="001200BF"/>
    <w:rsid w:val="00120458"/>
    <w:rsid w:val="00120C5E"/>
    <w:rsid w:val="001210FC"/>
    <w:rsid w:val="001214AF"/>
    <w:rsid w:val="001214DD"/>
    <w:rsid w:val="001214ED"/>
    <w:rsid w:val="00122293"/>
    <w:rsid w:val="001229F7"/>
    <w:rsid w:val="00122DC7"/>
    <w:rsid w:val="00123457"/>
    <w:rsid w:val="00123FA2"/>
    <w:rsid w:val="00123FE0"/>
    <w:rsid w:val="001240B6"/>
    <w:rsid w:val="001241EA"/>
    <w:rsid w:val="00124C59"/>
    <w:rsid w:val="00125103"/>
    <w:rsid w:val="001256FC"/>
    <w:rsid w:val="00125882"/>
    <w:rsid w:val="001258BD"/>
    <w:rsid w:val="001259C2"/>
    <w:rsid w:val="00125AE7"/>
    <w:rsid w:val="0012653A"/>
    <w:rsid w:val="001265A4"/>
    <w:rsid w:val="0012672A"/>
    <w:rsid w:val="00126A15"/>
    <w:rsid w:val="00126CCE"/>
    <w:rsid w:val="0012748A"/>
    <w:rsid w:val="001276EE"/>
    <w:rsid w:val="001277E4"/>
    <w:rsid w:val="001279A4"/>
    <w:rsid w:val="00127E57"/>
    <w:rsid w:val="00127F22"/>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89"/>
    <w:rsid w:val="00132EED"/>
    <w:rsid w:val="001334DC"/>
    <w:rsid w:val="00133575"/>
    <w:rsid w:val="001335BC"/>
    <w:rsid w:val="001336FE"/>
    <w:rsid w:val="00133824"/>
    <w:rsid w:val="00133961"/>
    <w:rsid w:val="00133A52"/>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54D"/>
    <w:rsid w:val="00137C7F"/>
    <w:rsid w:val="0014028E"/>
    <w:rsid w:val="00140533"/>
    <w:rsid w:val="00140545"/>
    <w:rsid w:val="00140D35"/>
    <w:rsid w:val="00140EA0"/>
    <w:rsid w:val="00140EFF"/>
    <w:rsid w:val="001414BE"/>
    <w:rsid w:val="00141970"/>
    <w:rsid w:val="00141CC8"/>
    <w:rsid w:val="00141DCA"/>
    <w:rsid w:val="00142059"/>
    <w:rsid w:val="001420C3"/>
    <w:rsid w:val="001420E9"/>
    <w:rsid w:val="0014218A"/>
    <w:rsid w:val="001423E4"/>
    <w:rsid w:val="0014243A"/>
    <w:rsid w:val="001425C3"/>
    <w:rsid w:val="001427A9"/>
    <w:rsid w:val="00142803"/>
    <w:rsid w:val="001428AB"/>
    <w:rsid w:val="00142947"/>
    <w:rsid w:val="00142993"/>
    <w:rsid w:val="001429EB"/>
    <w:rsid w:val="00142ABD"/>
    <w:rsid w:val="00142CB6"/>
    <w:rsid w:val="00142D87"/>
    <w:rsid w:val="001432F9"/>
    <w:rsid w:val="00143303"/>
    <w:rsid w:val="00143445"/>
    <w:rsid w:val="00143655"/>
    <w:rsid w:val="001436E8"/>
    <w:rsid w:val="00143759"/>
    <w:rsid w:val="00143BA5"/>
    <w:rsid w:val="00143D3A"/>
    <w:rsid w:val="00143D42"/>
    <w:rsid w:val="00143F2D"/>
    <w:rsid w:val="00144286"/>
    <w:rsid w:val="001456E4"/>
    <w:rsid w:val="00145D32"/>
    <w:rsid w:val="00145F69"/>
    <w:rsid w:val="001460A1"/>
    <w:rsid w:val="001461FA"/>
    <w:rsid w:val="00146501"/>
    <w:rsid w:val="00146812"/>
    <w:rsid w:val="00146F76"/>
    <w:rsid w:val="0014735D"/>
    <w:rsid w:val="0014762B"/>
    <w:rsid w:val="00147706"/>
    <w:rsid w:val="00147A21"/>
    <w:rsid w:val="00147D81"/>
    <w:rsid w:val="00147DEA"/>
    <w:rsid w:val="00147E5D"/>
    <w:rsid w:val="00147F65"/>
    <w:rsid w:val="0015011D"/>
    <w:rsid w:val="0015084B"/>
    <w:rsid w:val="001508E2"/>
    <w:rsid w:val="001509D7"/>
    <w:rsid w:val="00150A25"/>
    <w:rsid w:val="00150A2A"/>
    <w:rsid w:val="00151437"/>
    <w:rsid w:val="00151450"/>
    <w:rsid w:val="00151E35"/>
    <w:rsid w:val="00152700"/>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60"/>
    <w:rsid w:val="00156386"/>
    <w:rsid w:val="001565F5"/>
    <w:rsid w:val="001566DE"/>
    <w:rsid w:val="001566FA"/>
    <w:rsid w:val="00156771"/>
    <w:rsid w:val="00156CEA"/>
    <w:rsid w:val="00156D02"/>
    <w:rsid w:val="00156DB4"/>
    <w:rsid w:val="001572F8"/>
    <w:rsid w:val="001573F6"/>
    <w:rsid w:val="0015759F"/>
    <w:rsid w:val="00157605"/>
    <w:rsid w:val="00157888"/>
    <w:rsid w:val="00157A5C"/>
    <w:rsid w:val="00157CBF"/>
    <w:rsid w:val="00157D37"/>
    <w:rsid w:val="00157E64"/>
    <w:rsid w:val="0016006F"/>
    <w:rsid w:val="00160868"/>
    <w:rsid w:val="00160933"/>
    <w:rsid w:val="00160F82"/>
    <w:rsid w:val="00160FD1"/>
    <w:rsid w:val="0016120A"/>
    <w:rsid w:val="00161514"/>
    <w:rsid w:val="001615CC"/>
    <w:rsid w:val="0016176C"/>
    <w:rsid w:val="0016180C"/>
    <w:rsid w:val="00161B07"/>
    <w:rsid w:val="00161FC2"/>
    <w:rsid w:val="0016208B"/>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A9C"/>
    <w:rsid w:val="00164F04"/>
    <w:rsid w:val="00164F62"/>
    <w:rsid w:val="0016559E"/>
    <w:rsid w:val="00165798"/>
    <w:rsid w:val="001659CE"/>
    <w:rsid w:val="00165ABE"/>
    <w:rsid w:val="00165DA7"/>
    <w:rsid w:val="00165DF2"/>
    <w:rsid w:val="00165F03"/>
    <w:rsid w:val="00165F9C"/>
    <w:rsid w:val="00166229"/>
    <w:rsid w:val="0016627A"/>
    <w:rsid w:val="001666FF"/>
    <w:rsid w:val="00166A5E"/>
    <w:rsid w:val="00166B8A"/>
    <w:rsid w:val="00166DFC"/>
    <w:rsid w:val="00166ECB"/>
    <w:rsid w:val="00167298"/>
    <w:rsid w:val="001672C6"/>
    <w:rsid w:val="0016730D"/>
    <w:rsid w:val="00167548"/>
    <w:rsid w:val="00167904"/>
    <w:rsid w:val="00167C36"/>
    <w:rsid w:val="0017017B"/>
    <w:rsid w:val="0017020A"/>
    <w:rsid w:val="00170292"/>
    <w:rsid w:val="00170B9C"/>
    <w:rsid w:val="00170FB4"/>
    <w:rsid w:val="00171099"/>
    <w:rsid w:val="00171298"/>
    <w:rsid w:val="001714FF"/>
    <w:rsid w:val="00171D94"/>
    <w:rsid w:val="00171FB7"/>
    <w:rsid w:val="001722F6"/>
    <w:rsid w:val="00172948"/>
    <w:rsid w:val="001729A1"/>
    <w:rsid w:val="00172EC1"/>
    <w:rsid w:val="00173200"/>
    <w:rsid w:val="0017331A"/>
    <w:rsid w:val="001734A0"/>
    <w:rsid w:val="0017353A"/>
    <w:rsid w:val="001735B4"/>
    <w:rsid w:val="001735E7"/>
    <w:rsid w:val="001739C4"/>
    <w:rsid w:val="00173BF6"/>
    <w:rsid w:val="00173C41"/>
    <w:rsid w:val="00173D94"/>
    <w:rsid w:val="00174170"/>
    <w:rsid w:val="0017422F"/>
    <w:rsid w:val="0017424D"/>
    <w:rsid w:val="00174642"/>
    <w:rsid w:val="00174729"/>
    <w:rsid w:val="00174A98"/>
    <w:rsid w:val="00174BA1"/>
    <w:rsid w:val="00174BE8"/>
    <w:rsid w:val="00174CC2"/>
    <w:rsid w:val="00175015"/>
    <w:rsid w:val="001752BC"/>
    <w:rsid w:val="00175870"/>
    <w:rsid w:val="00175AAB"/>
    <w:rsid w:val="00175AFC"/>
    <w:rsid w:val="0017694F"/>
    <w:rsid w:val="001769A4"/>
    <w:rsid w:val="00176B08"/>
    <w:rsid w:val="00176CF6"/>
    <w:rsid w:val="00176EB4"/>
    <w:rsid w:val="001772F1"/>
    <w:rsid w:val="00177452"/>
    <w:rsid w:val="00177773"/>
    <w:rsid w:val="00177B6B"/>
    <w:rsid w:val="00180078"/>
    <w:rsid w:val="001805EF"/>
    <w:rsid w:val="001806BC"/>
    <w:rsid w:val="001808B3"/>
    <w:rsid w:val="00180FD5"/>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97E"/>
    <w:rsid w:val="00185B92"/>
    <w:rsid w:val="00185F26"/>
    <w:rsid w:val="00186075"/>
    <w:rsid w:val="00186274"/>
    <w:rsid w:val="00186448"/>
    <w:rsid w:val="001869EA"/>
    <w:rsid w:val="00186AA0"/>
    <w:rsid w:val="00186AB8"/>
    <w:rsid w:val="001876E3"/>
    <w:rsid w:val="00187810"/>
    <w:rsid w:val="00187938"/>
    <w:rsid w:val="00187B73"/>
    <w:rsid w:val="00187F30"/>
    <w:rsid w:val="00190481"/>
    <w:rsid w:val="00190657"/>
    <w:rsid w:val="00190AA6"/>
    <w:rsid w:val="00190AC3"/>
    <w:rsid w:val="00190B8D"/>
    <w:rsid w:val="00190C7E"/>
    <w:rsid w:val="00190C90"/>
    <w:rsid w:val="00190EA7"/>
    <w:rsid w:val="0019151A"/>
    <w:rsid w:val="00191EAE"/>
    <w:rsid w:val="00191EFE"/>
    <w:rsid w:val="00191F7B"/>
    <w:rsid w:val="00192205"/>
    <w:rsid w:val="00192222"/>
    <w:rsid w:val="00192450"/>
    <w:rsid w:val="0019279A"/>
    <w:rsid w:val="001928B8"/>
    <w:rsid w:val="00192A15"/>
    <w:rsid w:val="00192BE0"/>
    <w:rsid w:val="00192C43"/>
    <w:rsid w:val="00192ECF"/>
    <w:rsid w:val="001931C2"/>
    <w:rsid w:val="00193281"/>
    <w:rsid w:val="00193C89"/>
    <w:rsid w:val="00193CB3"/>
    <w:rsid w:val="00194299"/>
    <w:rsid w:val="00194304"/>
    <w:rsid w:val="00194485"/>
    <w:rsid w:val="00195356"/>
    <w:rsid w:val="00195417"/>
    <w:rsid w:val="001955FF"/>
    <w:rsid w:val="00195678"/>
    <w:rsid w:val="00195826"/>
    <w:rsid w:val="00195A32"/>
    <w:rsid w:val="00195D8B"/>
    <w:rsid w:val="00195EDF"/>
    <w:rsid w:val="0019648A"/>
    <w:rsid w:val="00196A6E"/>
    <w:rsid w:val="00196D2F"/>
    <w:rsid w:val="00196D5D"/>
    <w:rsid w:val="00197231"/>
    <w:rsid w:val="001977AA"/>
    <w:rsid w:val="001977AF"/>
    <w:rsid w:val="00197807"/>
    <w:rsid w:val="0019786F"/>
    <w:rsid w:val="001978D6"/>
    <w:rsid w:val="00197BCF"/>
    <w:rsid w:val="00197D5C"/>
    <w:rsid w:val="001A010C"/>
    <w:rsid w:val="001A03F5"/>
    <w:rsid w:val="001A056F"/>
    <w:rsid w:val="001A05B1"/>
    <w:rsid w:val="001A0607"/>
    <w:rsid w:val="001A06DE"/>
    <w:rsid w:val="001A0FEA"/>
    <w:rsid w:val="001A11EF"/>
    <w:rsid w:val="001A1303"/>
    <w:rsid w:val="001A1727"/>
    <w:rsid w:val="001A1FB0"/>
    <w:rsid w:val="001A20A5"/>
    <w:rsid w:val="001A2239"/>
    <w:rsid w:val="001A2291"/>
    <w:rsid w:val="001A254A"/>
    <w:rsid w:val="001A282A"/>
    <w:rsid w:val="001A2BDB"/>
    <w:rsid w:val="001A2D41"/>
    <w:rsid w:val="001A31F5"/>
    <w:rsid w:val="001A3365"/>
    <w:rsid w:val="001A36D9"/>
    <w:rsid w:val="001A3C11"/>
    <w:rsid w:val="001A3E90"/>
    <w:rsid w:val="001A3F72"/>
    <w:rsid w:val="001A4161"/>
    <w:rsid w:val="001A41B5"/>
    <w:rsid w:val="001A43B6"/>
    <w:rsid w:val="001A462F"/>
    <w:rsid w:val="001A4679"/>
    <w:rsid w:val="001A47DB"/>
    <w:rsid w:val="001A4A87"/>
    <w:rsid w:val="001A4B6E"/>
    <w:rsid w:val="001A4C3F"/>
    <w:rsid w:val="001A4E28"/>
    <w:rsid w:val="001A4E81"/>
    <w:rsid w:val="001A506F"/>
    <w:rsid w:val="001A57AC"/>
    <w:rsid w:val="001A59B9"/>
    <w:rsid w:val="001A5B2D"/>
    <w:rsid w:val="001A5DDF"/>
    <w:rsid w:val="001A618B"/>
    <w:rsid w:val="001A6272"/>
    <w:rsid w:val="001A63E1"/>
    <w:rsid w:val="001A68BF"/>
    <w:rsid w:val="001A6A82"/>
    <w:rsid w:val="001A6AED"/>
    <w:rsid w:val="001A6B40"/>
    <w:rsid w:val="001A6D88"/>
    <w:rsid w:val="001A6F88"/>
    <w:rsid w:val="001A71A6"/>
    <w:rsid w:val="001A7379"/>
    <w:rsid w:val="001A73CF"/>
    <w:rsid w:val="001A763E"/>
    <w:rsid w:val="001A7868"/>
    <w:rsid w:val="001A7A97"/>
    <w:rsid w:val="001A7B61"/>
    <w:rsid w:val="001A7B80"/>
    <w:rsid w:val="001A7C4F"/>
    <w:rsid w:val="001B0259"/>
    <w:rsid w:val="001B075C"/>
    <w:rsid w:val="001B092F"/>
    <w:rsid w:val="001B0CAF"/>
    <w:rsid w:val="001B0EE7"/>
    <w:rsid w:val="001B12B3"/>
    <w:rsid w:val="001B1523"/>
    <w:rsid w:val="001B169E"/>
    <w:rsid w:val="001B16FD"/>
    <w:rsid w:val="001B195C"/>
    <w:rsid w:val="001B1DFA"/>
    <w:rsid w:val="001B1DFB"/>
    <w:rsid w:val="001B268D"/>
    <w:rsid w:val="001B283F"/>
    <w:rsid w:val="001B2C17"/>
    <w:rsid w:val="001B2E1A"/>
    <w:rsid w:val="001B36D3"/>
    <w:rsid w:val="001B36F1"/>
    <w:rsid w:val="001B3765"/>
    <w:rsid w:val="001B399C"/>
    <w:rsid w:val="001B3D56"/>
    <w:rsid w:val="001B4212"/>
    <w:rsid w:val="001B49F0"/>
    <w:rsid w:val="001B4B5D"/>
    <w:rsid w:val="001B4E4F"/>
    <w:rsid w:val="001B5058"/>
    <w:rsid w:val="001B5141"/>
    <w:rsid w:val="001B5566"/>
    <w:rsid w:val="001B57C2"/>
    <w:rsid w:val="001B58CE"/>
    <w:rsid w:val="001B5BC2"/>
    <w:rsid w:val="001B5D6E"/>
    <w:rsid w:val="001B5E1E"/>
    <w:rsid w:val="001B63A5"/>
    <w:rsid w:val="001B675A"/>
    <w:rsid w:val="001B6933"/>
    <w:rsid w:val="001B6A6B"/>
    <w:rsid w:val="001C0270"/>
    <w:rsid w:val="001C05F3"/>
    <w:rsid w:val="001C0A95"/>
    <w:rsid w:val="001C0CD3"/>
    <w:rsid w:val="001C0E81"/>
    <w:rsid w:val="001C0F53"/>
    <w:rsid w:val="001C12D8"/>
    <w:rsid w:val="001C1358"/>
    <w:rsid w:val="001C1508"/>
    <w:rsid w:val="001C178B"/>
    <w:rsid w:val="001C18B7"/>
    <w:rsid w:val="001C19D8"/>
    <w:rsid w:val="001C1A6D"/>
    <w:rsid w:val="001C1B0B"/>
    <w:rsid w:val="001C1F81"/>
    <w:rsid w:val="001C1FD5"/>
    <w:rsid w:val="001C2109"/>
    <w:rsid w:val="001C2127"/>
    <w:rsid w:val="001C2481"/>
    <w:rsid w:val="001C2535"/>
    <w:rsid w:val="001C272F"/>
    <w:rsid w:val="001C2815"/>
    <w:rsid w:val="001C29D8"/>
    <w:rsid w:val="001C29E8"/>
    <w:rsid w:val="001C29FD"/>
    <w:rsid w:val="001C2A15"/>
    <w:rsid w:val="001C2CDB"/>
    <w:rsid w:val="001C2D6E"/>
    <w:rsid w:val="001C2EB9"/>
    <w:rsid w:val="001C3075"/>
    <w:rsid w:val="001C32A6"/>
    <w:rsid w:val="001C352F"/>
    <w:rsid w:val="001C357B"/>
    <w:rsid w:val="001C39EC"/>
    <w:rsid w:val="001C3B88"/>
    <w:rsid w:val="001C3CE0"/>
    <w:rsid w:val="001C3F54"/>
    <w:rsid w:val="001C40D4"/>
    <w:rsid w:val="001C471C"/>
    <w:rsid w:val="001C4984"/>
    <w:rsid w:val="001C4A4D"/>
    <w:rsid w:val="001C4D12"/>
    <w:rsid w:val="001C50C4"/>
    <w:rsid w:val="001C52F9"/>
    <w:rsid w:val="001C5354"/>
    <w:rsid w:val="001C53C2"/>
    <w:rsid w:val="001C56AD"/>
    <w:rsid w:val="001C5781"/>
    <w:rsid w:val="001C59DC"/>
    <w:rsid w:val="001C5D7A"/>
    <w:rsid w:val="001C61C6"/>
    <w:rsid w:val="001C65E4"/>
    <w:rsid w:val="001C6D06"/>
    <w:rsid w:val="001C6E5F"/>
    <w:rsid w:val="001C6F50"/>
    <w:rsid w:val="001C72E1"/>
    <w:rsid w:val="001C74B1"/>
    <w:rsid w:val="001C7C91"/>
    <w:rsid w:val="001C7CE2"/>
    <w:rsid w:val="001D03FF"/>
    <w:rsid w:val="001D04F6"/>
    <w:rsid w:val="001D0840"/>
    <w:rsid w:val="001D0C7F"/>
    <w:rsid w:val="001D0C9C"/>
    <w:rsid w:val="001D0ECC"/>
    <w:rsid w:val="001D0F49"/>
    <w:rsid w:val="001D1339"/>
    <w:rsid w:val="001D1519"/>
    <w:rsid w:val="001D17F3"/>
    <w:rsid w:val="001D1E28"/>
    <w:rsid w:val="001D24BA"/>
    <w:rsid w:val="001D29D6"/>
    <w:rsid w:val="001D2B85"/>
    <w:rsid w:val="001D2E1C"/>
    <w:rsid w:val="001D3547"/>
    <w:rsid w:val="001D37B8"/>
    <w:rsid w:val="001D39E9"/>
    <w:rsid w:val="001D4090"/>
    <w:rsid w:val="001D44B6"/>
    <w:rsid w:val="001D494B"/>
    <w:rsid w:val="001D4CAF"/>
    <w:rsid w:val="001D4EF1"/>
    <w:rsid w:val="001D53B7"/>
    <w:rsid w:val="001D546E"/>
    <w:rsid w:val="001D550E"/>
    <w:rsid w:val="001D5F10"/>
    <w:rsid w:val="001D5F4B"/>
    <w:rsid w:val="001D5F54"/>
    <w:rsid w:val="001D609B"/>
    <w:rsid w:val="001D673C"/>
    <w:rsid w:val="001D68AB"/>
    <w:rsid w:val="001D690C"/>
    <w:rsid w:val="001D694A"/>
    <w:rsid w:val="001D6B18"/>
    <w:rsid w:val="001D6C22"/>
    <w:rsid w:val="001D6CB5"/>
    <w:rsid w:val="001D72FA"/>
    <w:rsid w:val="001D740E"/>
    <w:rsid w:val="001D7598"/>
    <w:rsid w:val="001D7738"/>
    <w:rsid w:val="001D79F6"/>
    <w:rsid w:val="001D7A31"/>
    <w:rsid w:val="001E0390"/>
    <w:rsid w:val="001E06B3"/>
    <w:rsid w:val="001E06DF"/>
    <w:rsid w:val="001E0860"/>
    <w:rsid w:val="001E190F"/>
    <w:rsid w:val="001E195E"/>
    <w:rsid w:val="001E1D89"/>
    <w:rsid w:val="001E2046"/>
    <w:rsid w:val="001E20B9"/>
    <w:rsid w:val="001E20F0"/>
    <w:rsid w:val="001E228F"/>
    <w:rsid w:val="001E24BF"/>
    <w:rsid w:val="001E27D6"/>
    <w:rsid w:val="001E2957"/>
    <w:rsid w:val="001E2D80"/>
    <w:rsid w:val="001E2E11"/>
    <w:rsid w:val="001E3363"/>
    <w:rsid w:val="001E34CB"/>
    <w:rsid w:val="001E3559"/>
    <w:rsid w:val="001E3735"/>
    <w:rsid w:val="001E376F"/>
    <w:rsid w:val="001E3A95"/>
    <w:rsid w:val="001E3E02"/>
    <w:rsid w:val="001E3FF2"/>
    <w:rsid w:val="001E4EC4"/>
    <w:rsid w:val="001E4F1B"/>
    <w:rsid w:val="001E523B"/>
    <w:rsid w:val="001E5384"/>
    <w:rsid w:val="001E53B4"/>
    <w:rsid w:val="001E59CB"/>
    <w:rsid w:val="001E5D0C"/>
    <w:rsid w:val="001E5EA4"/>
    <w:rsid w:val="001E5EE2"/>
    <w:rsid w:val="001E5FD7"/>
    <w:rsid w:val="001E600E"/>
    <w:rsid w:val="001E617F"/>
    <w:rsid w:val="001E6402"/>
    <w:rsid w:val="001E6487"/>
    <w:rsid w:val="001E69D6"/>
    <w:rsid w:val="001E6A17"/>
    <w:rsid w:val="001E6AED"/>
    <w:rsid w:val="001E6B9A"/>
    <w:rsid w:val="001E6BB8"/>
    <w:rsid w:val="001E6D6F"/>
    <w:rsid w:val="001E6D77"/>
    <w:rsid w:val="001E720D"/>
    <w:rsid w:val="001E74D4"/>
    <w:rsid w:val="001E74DE"/>
    <w:rsid w:val="001E7507"/>
    <w:rsid w:val="001E7788"/>
    <w:rsid w:val="001E7791"/>
    <w:rsid w:val="001E7A9C"/>
    <w:rsid w:val="001E7B9E"/>
    <w:rsid w:val="001E7BCB"/>
    <w:rsid w:val="001E7DAF"/>
    <w:rsid w:val="001E7F02"/>
    <w:rsid w:val="001E7F3C"/>
    <w:rsid w:val="001F0B80"/>
    <w:rsid w:val="001F0B81"/>
    <w:rsid w:val="001F0C98"/>
    <w:rsid w:val="001F0EE0"/>
    <w:rsid w:val="001F1323"/>
    <w:rsid w:val="001F15D6"/>
    <w:rsid w:val="001F1DB4"/>
    <w:rsid w:val="001F20D7"/>
    <w:rsid w:val="001F2167"/>
    <w:rsid w:val="001F2397"/>
    <w:rsid w:val="001F23F0"/>
    <w:rsid w:val="001F245D"/>
    <w:rsid w:val="001F2B7A"/>
    <w:rsid w:val="001F2C2A"/>
    <w:rsid w:val="001F2C80"/>
    <w:rsid w:val="001F2F14"/>
    <w:rsid w:val="001F31EB"/>
    <w:rsid w:val="001F323C"/>
    <w:rsid w:val="001F34FD"/>
    <w:rsid w:val="001F37AB"/>
    <w:rsid w:val="001F381D"/>
    <w:rsid w:val="001F3AF6"/>
    <w:rsid w:val="001F3EF5"/>
    <w:rsid w:val="001F43B8"/>
    <w:rsid w:val="001F46A2"/>
    <w:rsid w:val="001F4CB9"/>
    <w:rsid w:val="001F5140"/>
    <w:rsid w:val="001F5327"/>
    <w:rsid w:val="001F550C"/>
    <w:rsid w:val="001F5781"/>
    <w:rsid w:val="001F5B2E"/>
    <w:rsid w:val="001F5D8E"/>
    <w:rsid w:val="001F5DAC"/>
    <w:rsid w:val="001F6115"/>
    <w:rsid w:val="001F6CFD"/>
    <w:rsid w:val="001F70B0"/>
    <w:rsid w:val="001F70F1"/>
    <w:rsid w:val="001F71B7"/>
    <w:rsid w:val="001F7319"/>
    <w:rsid w:val="001F74FB"/>
    <w:rsid w:val="001F7877"/>
    <w:rsid w:val="001F78ED"/>
    <w:rsid w:val="001F79DF"/>
    <w:rsid w:val="001F7B4D"/>
    <w:rsid w:val="001F7C37"/>
    <w:rsid w:val="001F7C63"/>
    <w:rsid w:val="001F7D9E"/>
    <w:rsid w:val="002003B7"/>
    <w:rsid w:val="00200663"/>
    <w:rsid w:val="00200799"/>
    <w:rsid w:val="00200C2D"/>
    <w:rsid w:val="00200D20"/>
    <w:rsid w:val="00200E81"/>
    <w:rsid w:val="00200F22"/>
    <w:rsid w:val="00201481"/>
    <w:rsid w:val="002014FA"/>
    <w:rsid w:val="002015BB"/>
    <w:rsid w:val="002016AF"/>
    <w:rsid w:val="00201908"/>
    <w:rsid w:val="00201A0E"/>
    <w:rsid w:val="00202C2F"/>
    <w:rsid w:val="0020321A"/>
    <w:rsid w:val="00203755"/>
    <w:rsid w:val="002037C5"/>
    <w:rsid w:val="00203D94"/>
    <w:rsid w:val="00203F8A"/>
    <w:rsid w:val="0020417E"/>
    <w:rsid w:val="002044D0"/>
    <w:rsid w:val="00204993"/>
    <w:rsid w:val="00204AC0"/>
    <w:rsid w:val="00204B1B"/>
    <w:rsid w:val="00204C87"/>
    <w:rsid w:val="00204FA1"/>
    <w:rsid w:val="00205120"/>
    <w:rsid w:val="002055A1"/>
    <w:rsid w:val="002055E1"/>
    <w:rsid w:val="0020597E"/>
    <w:rsid w:val="00205BD2"/>
    <w:rsid w:val="00205E17"/>
    <w:rsid w:val="00205F4E"/>
    <w:rsid w:val="002061F8"/>
    <w:rsid w:val="00206254"/>
    <w:rsid w:val="00206494"/>
    <w:rsid w:val="00206AD2"/>
    <w:rsid w:val="00206F46"/>
    <w:rsid w:val="00207048"/>
    <w:rsid w:val="00207141"/>
    <w:rsid w:val="002072B4"/>
    <w:rsid w:val="0020753D"/>
    <w:rsid w:val="0020757B"/>
    <w:rsid w:val="002075CD"/>
    <w:rsid w:val="002077B0"/>
    <w:rsid w:val="002077CA"/>
    <w:rsid w:val="00207E51"/>
    <w:rsid w:val="002106A8"/>
    <w:rsid w:val="00210883"/>
    <w:rsid w:val="002109C9"/>
    <w:rsid w:val="002109CD"/>
    <w:rsid w:val="00210ADF"/>
    <w:rsid w:val="00211138"/>
    <w:rsid w:val="0021136E"/>
    <w:rsid w:val="00211589"/>
    <w:rsid w:val="002115E3"/>
    <w:rsid w:val="00211846"/>
    <w:rsid w:val="00211EE0"/>
    <w:rsid w:val="00211FDD"/>
    <w:rsid w:val="00212011"/>
    <w:rsid w:val="00212355"/>
    <w:rsid w:val="0021248D"/>
    <w:rsid w:val="002126CB"/>
    <w:rsid w:val="002128E5"/>
    <w:rsid w:val="00212971"/>
    <w:rsid w:val="002129B0"/>
    <w:rsid w:val="002129DF"/>
    <w:rsid w:val="00212D23"/>
    <w:rsid w:val="00212FF6"/>
    <w:rsid w:val="002130BE"/>
    <w:rsid w:val="0021326D"/>
    <w:rsid w:val="00213C5C"/>
    <w:rsid w:val="00213E28"/>
    <w:rsid w:val="00213F3A"/>
    <w:rsid w:val="00214162"/>
    <w:rsid w:val="0021439E"/>
    <w:rsid w:val="00214511"/>
    <w:rsid w:val="00214565"/>
    <w:rsid w:val="00214874"/>
    <w:rsid w:val="00214AF1"/>
    <w:rsid w:val="002150ED"/>
    <w:rsid w:val="002152FF"/>
    <w:rsid w:val="00215348"/>
    <w:rsid w:val="002153C3"/>
    <w:rsid w:val="00215450"/>
    <w:rsid w:val="0021549F"/>
    <w:rsid w:val="0021595F"/>
    <w:rsid w:val="00215A8B"/>
    <w:rsid w:val="00215A93"/>
    <w:rsid w:val="00216144"/>
    <w:rsid w:val="00216544"/>
    <w:rsid w:val="0021680E"/>
    <w:rsid w:val="00216E44"/>
    <w:rsid w:val="00216E5A"/>
    <w:rsid w:val="002175B2"/>
    <w:rsid w:val="00217C0F"/>
    <w:rsid w:val="00217EB5"/>
    <w:rsid w:val="00217FE4"/>
    <w:rsid w:val="00220381"/>
    <w:rsid w:val="002205D8"/>
    <w:rsid w:val="00220636"/>
    <w:rsid w:val="0022068B"/>
    <w:rsid w:val="002206D3"/>
    <w:rsid w:val="002207CD"/>
    <w:rsid w:val="00220C64"/>
    <w:rsid w:val="00220E0C"/>
    <w:rsid w:val="00220E7A"/>
    <w:rsid w:val="00220F4A"/>
    <w:rsid w:val="0022102E"/>
    <w:rsid w:val="002210DA"/>
    <w:rsid w:val="0022149E"/>
    <w:rsid w:val="002217F4"/>
    <w:rsid w:val="002218BC"/>
    <w:rsid w:val="00221976"/>
    <w:rsid w:val="002219AE"/>
    <w:rsid w:val="00221A36"/>
    <w:rsid w:val="00221AEC"/>
    <w:rsid w:val="00221B18"/>
    <w:rsid w:val="00221D3F"/>
    <w:rsid w:val="002223DD"/>
    <w:rsid w:val="00222907"/>
    <w:rsid w:val="00222BD2"/>
    <w:rsid w:val="00222CBF"/>
    <w:rsid w:val="00222E3F"/>
    <w:rsid w:val="002239C8"/>
    <w:rsid w:val="00223A0F"/>
    <w:rsid w:val="00223B9A"/>
    <w:rsid w:val="00223C1A"/>
    <w:rsid w:val="00223C22"/>
    <w:rsid w:val="00223C3E"/>
    <w:rsid w:val="002241D8"/>
    <w:rsid w:val="00224574"/>
    <w:rsid w:val="00224A6A"/>
    <w:rsid w:val="00224B59"/>
    <w:rsid w:val="00224C30"/>
    <w:rsid w:val="0022538D"/>
    <w:rsid w:val="0022549D"/>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215"/>
    <w:rsid w:val="002303C1"/>
    <w:rsid w:val="002303F9"/>
    <w:rsid w:val="002305DF"/>
    <w:rsid w:val="002307C9"/>
    <w:rsid w:val="002308B6"/>
    <w:rsid w:val="00230A4D"/>
    <w:rsid w:val="00230CD0"/>
    <w:rsid w:val="00230F55"/>
    <w:rsid w:val="00230F7A"/>
    <w:rsid w:val="00230FB6"/>
    <w:rsid w:val="002310ED"/>
    <w:rsid w:val="002311C1"/>
    <w:rsid w:val="002319FC"/>
    <w:rsid w:val="00231AD2"/>
    <w:rsid w:val="00231B9C"/>
    <w:rsid w:val="00231BCE"/>
    <w:rsid w:val="002321A9"/>
    <w:rsid w:val="0023234C"/>
    <w:rsid w:val="00232403"/>
    <w:rsid w:val="00232BC6"/>
    <w:rsid w:val="00232BDB"/>
    <w:rsid w:val="00232D17"/>
    <w:rsid w:val="00232F48"/>
    <w:rsid w:val="002334F3"/>
    <w:rsid w:val="002337A4"/>
    <w:rsid w:val="00233B69"/>
    <w:rsid w:val="00233E68"/>
    <w:rsid w:val="0023408E"/>
    <w:rsid w:val="0023436B"/>
    <w:rsid w:val="00234544"/>
    <w:rsid w:val="0023460C"/>
    <w:rsid w:val="002346AB"/>
    <w:rsid w:val="00234852"/>
    <w:rsid w:val="00234F51"/>
    <w:rsid w:val="00234FE8"/>
    <w:rsid w:val="00235257"/>
    <w:rsid w:val="002356B3"/>
    <w:rsid w:val="002359C4"/>
    <w:rsid w:val="002359C6"/>
    <w:rsid w:val="00235B7E"/>
    <w:rsid w:val="00235C00"/>
    <w:rsid w:val="00235C2A"/>
    <w:rsid w:val="00235D5B"/>
    <w:rsid w:val="00235E3F"/>
    <w:rsid w:val="002363E5"/>
    <w:rsid w:val="00236407"/>
    <w:rsid w:val="002366E0"/>
    <w:rsid w:val="002366E4"/>
    <w:rsid w:val="002368A0"/>
    <w:rsid w:val="00236AB6"/>
    <w:rsid w:val="00236BA4"/>
    <w:rsid w:val="002370BE"/>
    <w:rsid w:val="00237617"/>
    <w:rsid w:val="002379AD"/>
    <w:rsid w:val="00237E06"/>
    <w:rsid w:val="00240625"/>
    <w:rsid w:val="002408A0"/>
    <w:rsid w:val="002409CA"/>
    <w:rsid w:val="00240C2B"/>
    <w:rsid w:val="00240E05"/>
    <w:rsid w:val="00241153"/>
    <w:rsid w:val="00242C42"/>
    <w:rsid w:val="00242FE1"/>
    <w:rsid w:val="0024300F"/>
    <w:rsid w:val="002434C0"/>
    <w:rsid w:val="00243CCC"/>
    <w:rsid w:val="00243CED"/>
    <w:rsid w:val="00243DE2"/>
    <w:rsid w:val="002443C5"/>
    <w:rsid w:val="00245B8F"/>
    <w:rsid w:val="00245DC0"/>
    <w:rsid w:val="00246052"/>
    <w:rsid w:val="002460D6"/>
    <w:rsid w:val="00246224"/>
    <w:rsid w:val="00246393"/>
    <w:rsid w:val="0024646B"/>
    <w:rsid w:val="0024659E"/>
    <w:rsid w:val="00246CEC"/>
    <w:rsid w:val="00246D41"/>
    <w:rsid w:val="00246F38"/>
    <w:rsid w:val="00247106"/>
    <w:rsid w:val="0024718F"/>
    <w:rsid w:val="0024733A"/>
    <w:rsid w:val="002473D8"/>
    <w:rsid w:val="002477F2"/>
    <w:rsid w:val="00247A15"/>
    <w:rsid w:val="00247B03"/>
    <w:rsid w:val="00247FEF"/>
    <w:rsid w:val="002500F9"/>
    <w:rsid w:val="00250533"/>
    <w:rsid w:val="00250548"/>
    <w:rsid w:val="002507C6"/>
    <w:rsid w:val="00250B95"/>
    <w:rsid w:val="00250D1E"/>
    <w:rsid w:val="00250FF2"/>
    <w:rsid w:val="00251936"/>
    <w:rsid w:val="00251B39"/>
    <w:rsid w:val="00251CFF"/>
    <w:rsid w:val="00251DDE"/>
    <w:rsid w:val="0025214B"/>
    <w:rsid w:val="00252351"/>
    <w:rsid w:val="0025270E"/>
    <w:rsid w:val="00252B1D"/>
    <w:rsid w:val="00253080"/>
    <w:rsid w:val="002530F2"/>
    <w:rsid w:val="0025344A"/>
    <w:rsid w:val="002535F9"/>
    <w:rsid w:val="00253738"/>
    <w:rsid w:val="00253A38"/>
    <w:rsid w:val="00253A5B"/>
    <w:rsid w:val="00253ADD"/>
    <w:rsid w:val="00253D05"/>
    <w:rsid w:val="00253E3D"/>
    <w:rsid w:val="00254437"/>
    <w:rsid w:val="00254468"/>
    <w:rsid w:val="00254518"/>
    <w:rsid w:val="0025508A"/>
    <w:rsid w:val="002553E5"/>
    <w:rsid w:val="002559D2"/>
    <w:rsid w:val="00255A99"/>
    <w:rsid w:val="00255B85"/>
    <w:rsid w:val="0025603F"/>
    <w:rsid w:val="002561FD"/>
    <w:rsid w:val="002569E2"/>
    <w:rsid w:val="00256C4D"/>
    <w:rsid w:val="0025730C"/>
    <w:rsid w:val="002576BA"/>
    <w:rsid w:val="00257783"/>
    <w:rsid w:val="002577FA"/>
    <w:rsid w:val="00257D5D"/>
    <w:rsid w:val="00257FB9"/>
    <w:rsid w:val="00260400"/>
    <w:rsid w:val="00260725"/>
    <w:rsid w:val="002607F0"/>
    <w:rsid w:val="002609E8"/>
    <w:rsid w:val="00260AC5"/>
    <w:rsid w:val="002617DC"/>
    <w:rsid w:val="002619D1"/>
    <w:rsid w:val="00262144"/>
    <w:rsid w:val="00262735"/>
    <w:rsid w:val="00262F47"/>
    <w:rsid w:val="0026304A"/>
    <w:rsid w:val="00263186"/>
    <w:rsid w:val="00263236"/>
    <w:rsid w:val="00263617"/>
    <w:rsid w:val="00264372"/>
    <w:rsid w:val="00264ADE"/>
    <w:rsid w:val="00264B56"/>
    <w:rsid w:val="00264D1F"/>
    <w:rsid w:val="002651F7"/>
    <w:rsid w:val="00265AB1"/>
    <w:rsid w:val="00265E6D"/>
    <w:rsid w:val="00265F5C"/>
    <w:rsid w:val="00265F86"/>
    <w:rsid w:val="0026606A"/>
    <w:rsid w:val="002660D2"/>
    <w:rsid w:val="002664C6"/>
    <w:rsid w:val="0026656A"/>
    <w:rsid w:val="0026693F"/>
    <w:rsid w:val="0026719F"/>
    <w:rsid w:val="002674FB"/>
    <w:rsid w:val="00267503"/>
    <w:rsid w:val="002675B4"/>
    <w:rsid w:val="002676C7"/>
    <w:rsid w:val="00267C01"/>
    <w:rsid w:val="002702A8"/>
    <w:rsid w:val="002702F2"/>
    <w:rsid w:val="0027044C"/>
    <w:rsid w:val="0027056C"/>
    <w:rsid w:val="002706A5"/>
    <w:rsid w:val="00270805"/>
    <w:rsid w:val="002708B5"/>
    <w:rsid w:val="00270E91"/>
    <w:rsid w:val="00271262"/>
    <w:rsid w:val="002714A7"/>
    <w:rsid w:val="002715BF"/>
    <w:rsid w:val="00271606"/>
    <w:rsid w:val="00271651"/>
    <w:rsid w:val="002716D9"/>
    <w:rsid w:val="0027181D"/>
    <w:rsid w:val="00271CB1"/>
    <w:rsid w:val="00271D41"/>
    <w:rsid w:val="00272349"/>
    <w:rsid w:val="00272AD1"/>
    <w:rsid w:val="00272EE2"/>
    <w:rsid w:val="00273084"/>
    <w:rsid w:val="0027322D"/>
    <w:rsid w:val="00273237"/>
    <w:rsid w:val="00273423"/>
    <w:rsid w:val="00273B02"/>
    <w:rsid w:val="00273EBA"/>
    <w:rsid w:val="00273ECB"/>
    <w:rsid w:val="0027417E"/>
    <w:rsid w:val="002742B9"/>
    <w:rsid w:val="002743FD"/>
    <w:rsid w:val="00274532"/>
    <w:rsid w:val="00274645"/>
    <w:rsid w:val="002746C6"/>
    <w:rsid w:val="00274887"/>
    <w:rsid w:val="00274BD9"/>
    <w:rsid w:val="00274C18"/>
    <w:rsid w:val="00274F8D"/>
    <w:rsid w:val="00275084"/>
    <w:rsid w:val="0027544C"/>
    <w:rsid w:val="00275A6D"/>
    <w:rsid w:val="00275ED3"/>
    <w:rsid w:val="00276074"/>
    <w:rsid w:val="00276816"/>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EC"/>
    <w:rsid w:val="00281F85"/>
    <w:rsid w:val="00281FF1"/>
    <w:rsid w:val="002820DD"/>
    <w:rsid w:val="002821DD"/>
    <w:rsid w:val="00282285"/>
    <w:rsid w:val="0028228E"/>
    <w:rsid w:val="002824D9"/>
    <w:rsid w:val="002825EC"/>
    <w:rsid w:val="00282827"/>
    <w:rsid w:val="0028284D"/>
    <w:rsid w:val="00282D25"/>
    <w:rsid w:val="0028306A"/>
    <w:rsid w:val="00283206"/>
    <w:rsid w:val="00283A5B"/>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87EAB"/>
    <w:rsid w:val="0029017B"/>
    <w:rsid w:val="00290319"/>
    <w:rsid w:val="00290418"/>
    <w:rsid w:val="00290437"/>
    <w:rsid w:val="0029059D"/>
    <w:rsid w:val="002907CA"/>
    <w:rsid w:val="002908CD"/>
    <w:rsid w:val="002908CE"/>
    <w:rsid w:val="002908FD"/>
    <w:rsid w:val="00290B9D"/>
    <w:rsid w:val="00291180"/>
    <w:rsid w:val="002914CD"/>
    <w:rsid w:val="0029168B"/>
    <w:rsid w:val="00291849"/>
    <w:rsid w:val="00291933"/>
    <w:rsid w:val="00291B4B"/>
    <w:rsid w:val="00291CF4"/>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967"/>
    <w:rsid w:val="00294A86"/>
    <w:rsid w:val="00294C64"/>
    <w:rsid w:val="002952E6"/>
    <w:rsid w:val="0029530E"/>
    <w:rsid w:val="002954C3"/>
    <w:rsid w:val="00295C05"/>
    <w:rsid w:val="00295CCF"/>
    <w:rsid w:val="00295F34"/>
    <w:rsid w:val="0029610C"/>
    <w:rsid w:val="0029618E"/>
    <w:rsid w:val="00296331"/>
    <w:rsid w:val="00296CCC"/>
    <w:rsid w:val="00296D86"/>
    <w:rsid w:val="002974E9"/>
    <w:rsid w:val="00297723"/>
    <w:rsid w:val="00297751"/>
    <w:rsid w:val="00297A4A"/>
    <w:rsid w:val="00297D4D"/>
    <w:rsid w:val="00297FB0"/>
    <w:rsid w:val="002A005E"/>
    <w:rsid w:val="002A0329"/>
    <w:rsid w:val="002A04CA"/>
    <w:rsid w:val="002A13F2"/>
    <w:rsid w:val="002A1461"/>
    <w:rsid w:val="002A14E0"/>
    <w:rsid w:val="002A15D8"/>
    <w:rsid w:val="002A1758"/>
    <w:rsid w:val="002A19AC"/>
    <w:rsid w:val="002A1ACE"/>
    <w:rsid w:val="002A1B2A"/>
    <w:rsid w:val="002A1B33"/>
    <w:rsid w:val="002A1E4F"/>
    <w:rsid w:val="002A1EBC"/>
    <w:rsid w:val="002A21FA"/>
    <w:rsid w:val="002A247C"/>
    <w:rsid w:val="002A27EC"/>
    <w:rsid w:val="002A27F5"/>
    <w:rsid w:val="002A2913"/>
    <w:rsid w:val="002A29D3"/>
    <w:rsid w:val="002A2A99"/>
    <w:rsid w:val="002A313D"/>
    <w:rsid w:val="002A3433"/>
    <w:rsid w:val="002A3628"/>
    <w:rsid w:val="002A3773"/>
    <w:rsid w:val="002A39D1"/>
    <w:rsid w:val="002A47A0"/>
    <w:rsid w:val="002A4B91"/>
    <w:rsid w:val="002A4E57"/>
    <w:rsid w:val="002A52C5"/>
    <w:rsid w:val="002A555E"/>
    <w:rsid w:val="002A5E11"/>
    <w:rsid w:val="002A5E34"/>
    <w:rsid w:val="002A5F78"/>
    <w:rsid w:val="002A6322"/>
    <w:rsid w:val="002A6411"/>
    <w:rsid w:val="002A67C2"/>
    <w:rsid w:val="002A68A4"/>
    <w:rsid w:val="002A692D"/>
    <w:rsid w:val="002A6FD7"/>
    <w:rsid w:val="002A7442"/>
    <w:rsid w:val="002A7EA8"/>
    <w:rsid w:val="002B03E5"/>
    <w:rsid w:val="002B0AF1"/>
    <w:rsid w:val="002B106F"/>
    <w:rsid w:val="002B11C1"/>
    <w:rsid w:val="002B152D"/>
    <w:rsid w:val="002B1E5B"/>
    <w:rsid w:val="002B1EB7"/>
    <w:rsid w:val="002B22E8"/>
    <w:rsid w:val="002B2336"/>
    <w:rsid w:val="002B23B3"/>
    <w:rsid w:val="002B2422"/>
    <w:rsid w:val="002B2433"/>
    <w:rsid w:val="002B29BC"/>
    <w:rsid w:val="002B344A"/>
    <w:rsid w:val="002B34B3"/>
    <w:rsid w:val="002B3714"/>
    <w:rsid w:val="002B3815"/>
    <w:rsid w:val="002B3983"/>
    <w:rsid w:val="002B3987"/>
    <w:rsid w:val="002B3C5D"/>
    <w:rsid w:val="002B3C67"/>
    <w:rsid w:val="002B3F09"/>
    <w:rsid w:val="002B4CFB"/>
    <w:rsid w:val="002B4E57"/>
    <w:rsid w:val="002B5009"/>
    <w:rsid w:val="002B5243"/>
    <w:rsid w:val="002B52C2"/>
    <w:rsid w:val="002B56CB"/>
    <w:rsid w:val="002B56DA"/>
    <w:rsid w:val="002B57CE"/>
    <w:rsid w:val="002B6705"/>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2A"/>
    <w:rsid w:val="002C0587"/>
    <w:rsid w:val="002C07F1"/>
    <w:rsid w:val="002C0962"/>
    <w:rsid w:val="002C0ABA"/>
    <w:rsid w:val="002C1440"/>
    <w:rsid w:val="002C167B"/>
    <w:rsid w:val="002C1827"/>
    <w:rsid w:val="002C1E06"/>
    <w:rsid w:val="002C1F52"/>
    <w:rsid w:val="002C2368"/>
    <w:rsid w:val="002C23A8"/>
    <w:rsid w:val="002C28EC"/>
    <w:rsid w:val="002C2B10"/>
    <w:rsid w:val="002C31D6"/>
    <w:rsid w:val="002C3299"/>
    <w:rsid w:val="002C33C8"/>
    <w:rsid w:val="002C348E"/>
    <w:rsid w:val="002C3545"/>
    <w:rsid w:val="002C3625"/>
    <w:rsid w:val="002C3B23"/>
    <w:rsid w:val="002C3E24"/>
    <w:rsid w:val="002C455D"/>
    <w:rsid w:val="002C4923"/>
    <w:rsid w:val="002C49DA"/>
    <w:rsid w:val="002C4E1E"/>
    <w:rsid w:val="002C4F19"/>
    <w:rsid w:val="002C4F74"/>
    <w:rsid w:val="002C53EA"/>
    <w:rsid w:val="002C5471"/>
    <w:rsid w:val="002C5493"/>
    <w:rsid w:val="002C55F1"/>
    <w:rsid w:val="002C57D0"/>
    <w:rsid w:val="002C59D6"/>
    <w:rsid w:val="002C5AD6"/>
    <w:rsid w:val="002C62BE"/>
    <w:rsid w:val="002C62ED"/>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5A4"/>
    <w:rsid w:val="002D27F1"/>
    <w:rsid w:val="002D28E7"/>
    <w:rsid w:val="002D2B55"/>
    <w:rsid w:val="002D2C8C"/>
    <w:rsid w:val="002D3335"/>
    <w:rsid w:val="002D33FF"/>
    <w:rsid w:val="002D34E7"/>
    <w:rsid w:val="002D3843"/>
    <w:rsid w:val="002D385A"/>
    <w:rsid w:val="002D39E9"/>
    <w:rsid w:val="002D4738"/>
    <w:rsid w:val="002D4E79"/>
    <w:rsid w:val="002D51F8"/>
    <w:rsid w:val="002D5A6E"/>
    <w:rsid w:val="002D5ECC"/>
    <w:rsid w:val="002D5FB1"/>
    <w:rsid w:val="002D60EA"/>
    <w:rsid w:val="002D6271"/>
    <w:rsid w:val="002D6296"/>
    <w:rsid w:val="002D65D9"/>
    <w:rsid w:val="002D671C"/>
    <w:rsid w:val="002D6C07"/>
    <w:rsid w:val="002D6E28"/>
    <w:rsid w:val="002D7064"/>
    <w:rsid w:val="002D73E1"/>
    <w:rsid w:val="002D748E"/>
    <w:rsid w:val="002D752A"/>
    <w:rsid w:val="002D755C"/>
    <w:rsid w:val="002D760B"/>
    <w:rsid w:val="002D7687"/>
    <w:rsid w:val="002D7B3C"/>
    <w:rsid w:val="002D7B8D"/>
    <w:rsid w:val="002D7CE0"/>
    <w:rsid w:val="002D7D75"/>
    <w:rsid w:val="002D7DD9"/>
    <w:rsid w:val="002E0257"/>
    <w:rsid w:val="002E02D0"/>
    <w:rsid w:val="002E04CE"/>
    <w:rsid w:val="002E0707"/>
    <w:rsid w:val="002E080F"/>
    <w:rsid w:val="002E08BF"/>
    <w:rsid w:val="002E0B87"/>
    <w:rsid w:val="002E0B88"/>
    <w:rsid w:val="002E0CFA"/>
    <w:rsid w:val="002E0F15"/>
    <w:rsid w:val="002E10EB"/>
    <w:rsid w:val="002E12BC"/>
    <w:rsid w:val="002E12CF"/>
    <w:rsid w:val="002E163B"/>
    <w:rsid w:val="002E1D41"/>
    <w:rsid w:val="002E22A5"/>
    <w:rsid w:val="002E237B"/>
    <w:rsid w:val="002E261E"/>
    <w:rsid w:val="002E29D0"/>
    <w:rsid w:val="002E2C73"/>
    <w:rsid w:val="002E3CBB"/>
    <w:rsid w:val="002E486A"/>
    <w:rsid w:val="002E4C31"/>
    <w:rsid w:val="002E5113"/>
    <w:rsid w:val="002E5303"/>
    <w:rsid w:val="002E5467"/>
    <w:rsid w:val="002E5879"/>
    <w:rsid w:val="002E58F4"/>
    <w:rsid w:val="002E5ADB"/>
    <w:rsid w:val="002E5B26"/>
    <w:rsid w:val="002E61B3"/>
    <w:rsid w:val="002E6416"/>
    <w:rsid w:val="002E65ED"/>
    <w:rsid w:val="002E67A3"/>
    <w:rsid w:val="002E6D89"/>
    <w:rsid w:val="002E6E56"/>
    <w:rsid w:val="002E6E98"/>
    <w:rsid w:val="002E74F2"/>
    <w:rsid w:val="002E7533"/>
    <w:rsid w:val="002E755D"/>
    <w:rsid w:val="002E766F"/>
    <w:rsid w:val="002E7754"/>
    <w:rsid w:val="002E7876"/>
    <w:rsid w:val="002E7C0F"/>
    <w:rsid w:val="002E7C86"/>
    <w:rsid w:val="002F0189"/>
    <w:rsid w:val="002F02F2"/>
    <w:rsid w:val="002F053A"/>
    <w:rsid w:val="002F10A2"/>
    <w:rsid w:val="002F12A4"/>
    <w:rsid w:val="002F1A77"/>
    <w:rsid w:val="002F1D32"/>
    <w:rsid w:val="002F1FBA"/>
    <w:rsid w:val="002F22E1"/>
    <w:rsid w:val="002F23FB"/>
    <w:rsid w:val="002F2A15"/>
    <w:rsid w:val="002F2BAD"/>
    <w:rsid w:val="002F2C27"/>
    <w:rsid w:val="002F2D6B"/>
    <w:rsid w:val="002F2E09"/>
    <w:rsid w:val="002F2FFF"/>
    <w:rsid w:val="002F321D"/>
    <w:rsid w:val="002F322F"/>
    <w:rsid w:val="002F3308"/>
    <w:rsid w:val="002F3774"/>
    <w:rsid w:val="002F3B80"/>
    <w:rsid w:val="002F3CA8"/>
    <w:rsid w:val="002F4405"/>
    <w:rsid w:val="002F4806"/>
    <w:rsid w:val="002F4923"/>
    <w:rsid w:val="002F4A45"/>
    <w:rsid w:val="002F4D31"/>
    <w:rsid w:val="002F4F03"/>
    <w:rsid w:val="002F4F3D"/>
    <w:rsid w:val="002F4FB7"/>
    <w:rsid w:val="002F5240"/>
    <w:rsid w:val="002F54EB"/>
    <w:rsid w:val="002F5589"/>
    <w:rsid w:val="002F5BEA"/>
    <w:rsid w:val="002F5C6A"/>
    <w:rsid w:val="002F5D4E"/>
    <w:rsid w:val="002F60DB"/>
    <w:rsid w:val="002F64F3"/>
    <w:rsid w:val="002F6602"/>
    <w:rsid w:val="002F6925"/>
    <w:rsid w:val="002F6B7F"/>
    <w:rsid w:val="002F6E40"/>
    <w:rsid w:val="002F71B6"/>
    <w:rsid w:val="002F7744"/>
    <w:rsid w:val="002F7B41"/>
    <w:rsid w:val="002F7DD3"/>
    <w:rsid w:val="002F7FFC"/>
    <w:rsid w:val="003002BC"/>
    <w:rsid w:val="003002CF"/>
    <w:rsid w:val="00300649"/>
    <w:rsid w:val="00300A98"/>
    <w:rsid w:val="00300C87"/>
    <w:rsid w:val="00301152"/>
    <w:rsid w:val="00301272"/>
    <w:rsid w:val="00301283"/>
    <w:rsid w:val="00301411"/>
    <w:rsid w:val="00301593"/>
    <w:rsid w:val="003015ED"/>
    <w:rsid w:val="00301B43"/>
    <w:rsid w:val="00301C3F"/>
    <w:rsid w:val="00301FCB"/>
    <w:rsid w:val="0030216F"/>
    <w:rsid w:val="00302194"/>
    <w:rsid w:val="0030228D"/>
    <w:rsid w:val="003025DB"/>
    <w:rsid w:val="003027D3"/>
    <w:rsid w:val="00302815"/>
    <w:rsid w:val="00302ECD"/>
    <w:rsid w:val="00302EEA"/>
    <w:rsid w:val="00303261"/>
    <w:rsid w:val="00303489"/>
    <w:rsid w:val="00303528"/>
    <w:rsid w:val="0030397C"/>
    <w:rsid w:val="00303AED"/>
    <w:rsid w:val="00303EAE"/>
    <w:rsid w:val="003040FA"/>
    <w:rsid w:val="003043EE"/>
    <w:rsid w:val="00304632"/>
    <w:rsid w:val="003048A7"/>
    <w:rsid w:val="0030503D"/>
    <w:rsid w:val="0030544C"/>
    <w:rsid w:val="003054C3"/>
    <w:rsid w:val="0030598E"/>
    <w:rsid w:val="00305DAA"/>
    <w:rsid w:val="00306562"/>
    <w:rsid w:val="00306F04"/>
    <w:rsid w:val="00306F1F"/>
    <w:rsid w:val="00306FD1"/>
    <w:rsid w:val="0030711B"/>
    <w:rsid w:val="00307344"/>
    <w:rsid w:val="00307C81"/>
    <w:rsid w:val="00310386"/>
    <w:rsid w:val="0031039B"/>
    <w:rsid w:val="00310526"/>
    <w:rsid w:val="00310799"/>
    <w:rsid w:val="003107D3"/>
    <w:rsid w:val="003109E3"/>
    <w:rsid w:val="00310E37"/>
    <w:rsid w:val="0031111C"/>
    <w:rsid w:val="00311121"/>
    <w:rsid w:val="0031156D"/>
    <w:rsid w:val="0031156E"/>
    <w:rsid w:val="003116DA"/>
    <w:rsid w:val="00311A55"/>
    <w:rsid w:val="00311C4F"/>
    <w:rsid w:val="003123B8"/>
    <w:rsid w:val="00312556"/>
    <w:rsid w:val="00312A59"/>
    <w:rsid w:val="00312D98"/>
    <w:rsid w:val="00313179"/>
    <w:rsid w:val="003133E6"/>
    <w:rsid w:val="0031342C"/>
    <w:rsid w:val="00313726"/>
    <w:rsid w:val="00313827"/>
    <w:rsid w:val="0031393D"/>
    <w:rsid w:val="00313D8D"/>
    <w:rsid w:val="003141DE"/>
    <w:rsid w:val="0031446B"/>
    <w:rsid w:val="003146AA"/>
    <w:rsid w:val="00314825"/>
    <w:rsid w:val="0031494F"/>
    <w:rsid w:val="00314B5B"/>
    <w:rsid w:val="00314F9D"/>
    <w:rsid w:val="00314FA9"/>
    <w:rsid w:val="003150AB"/>
    <w:rsid w:val="00315C87"/>
    <w:rsid w:val="00315D8C"/>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269"/>
    <w:rsid w:val="00322423"/>
    <w:rsid w:val="00322B59"/>
    <w:rsid w:val="00322C12"/>
    <w:rsid w:val="00322ED4"/>
    <w:rsid w:val="00322F45"/>
    <w:rsid w:val="00322F7F"/>
    <w:rsid w:val="003230A1"/>
    <w:rsid w:val="0032325E"/>
    <w:rsid w:val="003234FF"/>
    <w:rsid w:val="003236A6"/>
    <w:rsid w:val="00323876"/>
    <w:rsid w:val="00323929"/>
    <w:rsid w:val="00323993"/>
    <w:rsid w:val="00323A1D"/>
    <w:rsid w:val="00323CC1"/>
    <w:rsid w:val="00323DF4"/>
    <w:rsid w:val="00323EA3"/>
    <w:rsid w:val="00324148"/>
    <w:rsid w:val="0032428A"/>
    <w:rsid w:val="00324299"/>
    <w:rsid w:val="003245FF"/>
    <w:rsid w:val="003248B0"/>
    <w:rsid w:val="0032495E"/>
    <w:rsid w:val="00324F7B"/>
    <w:rsid w:val="003250A5"/>
    <w:rsid w:val="003256DD"/>
    <w:rsid w:val="003257D1"/>
    <w:rsid w:val="00325875"/>
    <w:rsid w:val="00325BA8"/>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2E79"/>
    <w:rsid w:val="003330EE"/>
    <w:rsid w:val="00333268"/>
    <w:rsid w:val="00333599"/>
    <w:rsid w:val="00334298"/>
    <w:rsid w:val="003343A6"/>
    <w:rsid w:val="003344B3"/>
    <w:rsid w:val="00334592"/>
    <w:rsid w:val="00334B3D"/>
    <w:rsid w:val="00334CEC"/>
    <w:rsid w:val="0033527A"/>
    <w:rsid w:val="00336085"/>
    <w:rsid w:val="003363A9"/>
    <w:rsid w:val="00336403"/>
    <w:rsid w:val="0033680E"/>
    <w:rsid w:val="00336854"/>
    <w:rsid w:val="00336927"/>
    <w:rsid w:val="0033721B"/>
    <w:rsid w:val="003373A4"/>
    <w:rsid w:val="00337621"/>
    <w:rsid w:val="00337BFD"/>
    <w:rsid w:val="00337E93"/>
    <w:rsid w:val="00337FA9"/>
    <w:rsid w:val="00340062"/>
    <w:rsid w:val="00340080"/>
    <w:rsid w:val="003401E5"/>
    <w:rsid w:val="00340232"/>
    <w:rsid w:val="003402AA"/>
    <w:rsid w:val="003408E3"/>
    <w:rsid w:val="00340A70"/>
    <w:rsid w:val="00340AB4"/>
    <w:rsid w:val="00340E0F"/>
    <w:rsid w:val="0034168B"/>
    <w:rsid w:val="003416C8"/>
    <w:rsid w:val="00341869"/>
    <w:rsid w:val="00341CC4"/>
    <w:rsid w:val="0034240C"/>
    <w:rsid w:val="00342983"/>
    <w:rsid w:val="00343005"/>
    <w:rsid w:val="0034346D"/>
    <w:rsid w:val="003437C8"/>
    <w:rsid w:val="003437D1"/>
    <w:rsid w:val="003437DA"/>
    <w:rsid w:val="00343B3E"/>
    <w:rsid w:val="00343CD4"/>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322"/>
    <w:rsid w:val="003477D0"/>
    <w:rsid w:val="003477D9"/>
    <w:rsid w:val="003479F2"/>
    <w:rsid w:val="00347A6F"/>
    <w:rsid w:val="00347C37"/>
    <w:rsid w:val="00347DBE"/>
    <w:rsid w:val="00350026"/>
    <w:rsid w:val="00350665"/>
    <w:rsid w:val="003506AB"/>
    <w:rsid w:val="0035085D"/>
    <w:rsid w:val="00350885"/>
    <w:rsid w:val="003509C1"/>
    <w:rsid w:val="00351183"/>
    <w:rsid w:val="003513C8"/>
    <w:rsid w:val="00351989"/>
    <w:rsid w:val="00351B78"/>
    <w:rsid w:val="00351EB7"/>
    <w:rsid w:val="0035210D"/>
    <w:rsid w:val="00352203"/>
    <w:rsid w:val="003525AF"/>
    <w:rsid w:val="0035314C"/>
    <w:rsid w:val="00353545"/>
    <w:rsid w:val="00353BE9"/>
    <w:rsid w:val="00353BF6"/>
    <w:rsid w:val="00353CDA"/>
    <w:rsid w:val="00353F99"/>
    <w:rsid w:val="00354179"/>
    <w:rsid w:val="0035418D"/>
    <w:rsid w:val="003543B2"/>
    <w:rsid w:val="00354581"/>
    <w:rsid w:val="00354587"/>
    <w:rsid w:val="003546DD"/>
    <w:rsid w:val="00354729"/>
    <w:rsid w:val="00354831"/>
    <w:rsid w:val="00354A49"/>
    <w:rsid w:val="00354E17"/>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BA8"/>
    <w:rsid w:val="00360E9F"/>
    <w:rsid w:val="00361144"/>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4FCA"/>
    <w:rsid w:val="00365118"/>
    <w:rsid w:val="00365134"/>
    <w:rsid w:val="003653DC"/>
    <w:rsid w:val="0036571C"/>
    <w:rsid w:val="00365E42"/>
    <w:rsid w:val="0036633B"/>
    <w:rsid w:val="00366446"/>
    <w:rsid w:val="003667F7"/>
    <w:rsid w:val="0036731D"/>
    <w:rsid w:val="0036761C"/>
    <w:rsid w:val="00367816"/>
    <w:rsid w:val="00367877"/>
    <w:rsid w:val="003679A3"/>
    <w:rsid w:val="003679FC"/>
    <w:rsid w:val="00367CCF"/>
    <w:rsid w:val="0037001A"/>
    <w:rsid w:val="00370162"/>
    <w:rsid w:val="00370447"/>
    <w:rsid w:val="003711F1"/>
    <w:rsid w:val="00371488"/>
    <w:rsid w:val="0037173A"/>
    <w:rsid w:val="00371911"/>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3FD8"/>
    <w:rsid w:val="003751A0"/>
    <w:rsid w:val="0037536C"/>
    <w:rsid w:val="00375392"/>
    <w:rsid w:val="003753F6"/>
    <w:rsid w:val="003755FF"/>
    <w:rsid w:val="003763AE"/>
    <w:rsid w:val="00376568"/>
    <w:rsid w:val="0037657A"/>
    <w:rsid w:val="003768F7"/>
    <w:rsid w:val="00376E18"/>
    <w:rsid w:val="00377582"/>
    <w:rsid w:val="003775AF"/>
    <w:rsid w:val="00377A2F"/>
    <w:rsid w:val="00377A63"/>
    <w:rsid w:val="00377C01"/>
    <w:rsid w:val="00380241"/>
    <w:rsid w:val="00380718"/>
    <w:rsid w:val="003807FE"/>
    <w:rsid w:val="00380951"/>
    <w:rsid w:val="00380C91"/>
    <w:rsid w:val="00381C31"/>
    <w:rsid w:val="00381D61"/>
    <w:rsid w:val="00382130"/>
    <w:rsid w:val="003825D1"/>
    <w:rsid w:val="003827B6"/>
    <w:rsid w:val="00382A3B"/>
    <w:rsid w:val="00382CE0"/>
    <w:rsid w:val="0038333C"/>
    <w:rsid w:val="0038342B"/>
    <w:rsid w:val="003835AF"/>
    <w:rsid w:val="003836B1"/>
    <w:rsid w:val="00383901"/>
    <w:rsid w:val="00383ABC"/>
    <w:rsid w:val="00383EEB"/>
    <w:rsid w:val="00383FEE"/>
    <w:rsid w:val="003843B4"/>
    <w:rsid w:val="003844CE"/>
    <w:rsid w:val="0038468A"/>
    <w:rsid w:val="003847AF"/>
    <w:rsid w:val="0038509C"/>
    <w:rsid w:val="0038532B"/>
    <w:rsid w:val="0038581D"/>
    <w:rsid w:val="003859F4"/>
    <w:rsid w:val="00385C2A"/>
    <w:rsid w:val="00385E81"/>
    <w:rsid w:val="00385EC9"/>
    <w:rsid w:val="00386028"/>
    <w:rsid w:val="0038612E"/>
    <w:rsid w:val="00386399"/>
    <w:rsid w:val="0038650B"/>
    <w:rsid w:val="00386714"/>
    <w:rsid w:val="003869D0"/>
    <w:rsid w:val="00386D5E"/>
    <w:rsid w:val="00386EB2"/>
    <w:rsid w:val="00387B2A"/>
    <w:rsid w:val="00387DC2"/>
    <w:rsid w:val="00387F8B"/>
    <w:rsid w:val="003901B6"/>
    <w:rsid w:val="003903CA"/>
    <w:rsid w:val="0039068F"/>
    <w:rsid w:val="00390B69"/>
    <w:rsid w:val="00390D65"/>
    <w:rsid w:val="00391001"/>
    <w:rsid w:val="003910A1"/>
    <w:rsid w:val="00391186"/>
    <w:rsid w:val="00391524"/>
    <w:rsid w:val="00391D84"/>
    <w:rsid w:val="00391F0F"/>
    <w:rsid w:val="0039201A"/>
    <w:rsid w:val="003924BB"/>
    <w:rsid w:val="003926DF"/>
    <w:rsid w:val="00392F99"/>
    <w:rsid w:val="0039326B"/>
    <w:rsid w:val="0039328E"/>
    <w:rsid w:val="003932EA"/>
    <w:rsid w:val="00393AE6"/>
    <w:rsid w:val="00393CBF"/>
    <w:rsid w:val="00393E89"/>
    <w:rsid w:val="00393FFD"/>
    <w:rsid w:val="00394203"/>
    <w:rsid w:val="0039427B"/>
    <w:rsid w:val="003942DB"/>
    <w:rsid w:val="00394BD9"/>
    <w:rsid w:val="00394E5F"/>
    <w:rsid w:val="003954E9"/>
    <w:rsid w:val="00395B6D"/>
    <w:rsid w:val="00395BB3"/>
    <w:rsid w:val="00395CD3"/>
    <w:rsid w:val="003965C7"/>
    <w:rsid w:val="00396654"/>
    <w:rsid w:val="00396A9C"/>
    <w:rsid w:val="00396C1A"/>
    <w:rsid w:val="00396C3D"/>
    <w:rsid w:val="00396D2C"/>
    <w:rsid w:val="0039719D"/>
    <w:rsid w:val="003975D1"/>
    <w:rsid w:val="00397A69"/>
    <w:rsid w:val="00397BCC"/>
    <w:rsid w:val="003A00F2"/>
    <w:rsid w:val="003A09CF"/>
    <w:rsid w:val="003A1339"/>
    <w:rsid w:val="003A1466"/>
    <w:rsid w:val="003A159D"/>
    <w:rsid w:val="003A164A"/>
    <w:rsid w:val="003A178F"/>
    <w:rsid w:val="003A1D06"/>
    <w:rsid w:val="003A1D59"/>
    <w:rsid w:val="003A25EC"/>
    <w:rsid w:val="003A28C6"/>
    <w:rsid w:val="003A2A6D"/>
    <w:rsid w:val="003A348D"/>
    <w:rsid w:val="003A3633"/>
    <w:rsid w:val="003A39FB"/>
    <w:rsid w:val="003A3CB8"/>
    <w:rsid w:val="003A3F4E"/>
    <w:rsid w:val="003A4228"/>
    <w:rsid w:val="003A42B8"/>
    <w:rsid w:val="003A4396"/>
    <w:rsid w:val="003A4404"/>
    <w:rsid w:val="003A53B3"/>
    <w:rsid w:val="003A57CB"/>
    <w:rsid w:val="003A581F"/>
    <w:rsid w:val="003A586C"/>
    <w:rsid w:val="003A5CF8"/>
    <w:rsid w:val="003A5EE5"/>
    <w:rsid w:val="003A62EB"/>
    <w:rsid w:val="003A634B"/>
    <w:rsid w:val="003A6565"/>
    <w:rsid w:val="003A66A5"/>
    <w:rsid w:val="003A6911"/>
    <w:rsid w:val="003A7134"/>
    <w:rsid w:val="003A7589"/>
    <w:rsid w:val="003A7816"/>
    <w:rsid w:val="003A79B8"/>
    <w:rsid w:val="003A7ED7"/>
    <w:rsid w:val="003B0049"/>
    <w:rsid w:val="003B00EE"/>
    <w:rsid w:val="003B0477"/>
    <w:rsid w:val="003B067B"/>
    <w:rsid w:val="003B09CF"/>
    <w:rsid w:val="003B0BE9"/>
    <w:rsid w:val="003B0C12"/>
    <w:rsid w:val="003B0DB8"/>
    <w:rsid w:val="003B104B"/>
    <w:rsid w:val="003B11D1"/>
    <w:rsid w:val="003B14C3"/>
    <w:rsid w:val="003B14C5"/>
    <w:rsid w:val="003B1883"/>
    <w:rsid w:val="003B1A56"/>
    <w:rsid w:val="003B1E54"/>
    <w:rsid w:val="003B2143"/>
    <w:rsid w:val="003B2339"/>
    <w:rsid w:val="003B2BCF"/>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9BC"/>
    <w:rsid w:val="003C0A49"/>
    <w:rsid w:val="003C1439"/>
    <w:rsid w:val="003C16CB"/>
    <w:rsid w:val="003C19F2"/>
    <w:rsid w:val="003C1B2A"/>
    <w:rsid w:val="003C1F2E"/>
    <w:rsid w:val="003C1F86"/>
    <w:rsid w:val="003C2295"/>
    <w:rsid w:val="003C22E6"/>
    <w:rsid w:val="003C23BD"/>
    <w:rsid w:val="003C2409"/>
    <w:rsid w:val="003C2433"/>
    <w:rsid w:val="003C28D2"/>
    <w:rsid w:val="003C2950"/>
    <w:rsid w:val="003C2952"/>
    <w:rsid w:val="003C2BE6"/>
    <w:rsid w:val="003C2C2A"/>
    <w:rsid w:val="003C3396"/>
    <w:rsid w:val="003C38CE"/>
    <w:rsid w:val="003C390B"/>
    <w:rsid w:val="003C3B8C"/>
    <w:rsid w:val="003C3CFD"/>
    <w:rsid w:val="003C43A6"/>
    <w:rsid w:val="003C43F9"/>
    <w:rsid w:val="003C4CED"/>
    <w:rsid w:val="003C4DBD"/>
    <w:rsid w:val="003C4F67"/>
    <w:rsid w:val="003C4F86"/>
    <w:rsid w:val="003C4FC8"/>
    <w:rsid w:val="003C5115"/>
    <w:rsid w:val="003C540B"/>
    <w:rsid w:val="003C54EA"/>
    <w:rsid w:val="003C5541"/>
    <w:rsid w:val="003C55EE"/>
    <w:rsid w:val="003C59E5"/>
    <w:rsid w:val="003C60DE"/>
    <w:rsid w:val="003C61D6"/>
    <w:rsid w:val="003C6709"/>
    <w:rsid w:val="003C672B"/>
    <w:rsid w:val="003C6A18"/>
    <w:rsid w:val="003C6B23"/>
    <w:rsid w:val="003C6B66"/>
    <w:rsid w:val="003C6C41"/>
    <w:rsid w:val="003C6F73"/>
    <w:rsid w:val="003C6F9A"/>
    <w:rsid w:val="003C77AC"/>
    <w:rsid w:val="003C7B7E"/>
    <w:rsid w:val="003C7F72"/>
    <w:rsid w:val="003C7FC4"/>
    <w:rsid w:val="003D0A74"/>
    <w:rsid w:val="003D0C36"/>
    <w:rsid w:val="003D0DDA"/>
    <w:rsid w:val="003D16C0"/>
    <w:rsid w:val="003D16EE"/>
    <w:rsid w:val="003D1853"/>
    <w:rsid w:val="003D1912"/>
    <w:rsid w:val="003D2701"/>
    <w:rsid w:val="003D2714"/>
    <w:rsid w:val="003D2D5B"/>
    <w:rsid w:val="003D329C"/>
    <w:rsid w:val="003D343E"/>
    <w:rsid w:val="003D3518"/>
    <w:rsid w:val="003D3A81"/>
    <w:rsid w:val="003D44CA"/>
    <w:rsid w:val="003D4500"/>
    <w:rsid w:val="003D47F4"/>
    <w:rsid w:val="003D49B9"/>
    <w:rsid w:val="003D4ABC"/>
    <w:rsid w:val="003D4AD9"/>
    <w:rsid w:val="003D4E7E"/>
    <w:rsid w:val="003D519E"/>
    <w:rsid w:val="003D559E"/>
    <w:rsid w:val="003D66AF"/>
    <w:rsid w:val="003D6767"/>
    <w:rsid w:val="003D67CF"/>
    <w:rsid w:val="003D6961"/>
    <w:rsid w:val="003D6D53"/>
    <w:rsid w:val="003D6E65"/>
    <w:rsid w:val="003D6E70"/>
    <w:rsid w:val="003D6EA4"/>
    <w:rsid w:val="003D6EA7"/>
    <w:rsid w:val="003D6EEC"/>
    <w:rsid w:val="003D7186"/>
    <w:rsid w:val="003D7899"/>
    <w:rsid w:val="003D7AB8"/>
    <w:rsid w:val="003D7C6C"/>
    <w:rsid w:val="003D7E16"/>
    <w:rsid w:val="003D7E73"/>
    <w:rsid w:val="003D7EE3"/>
    <w:rsid w:val="003E028A"/>
    <w:rsid w:val="003E07D9"/>
    <w:rsid w:val="003E080B"/>
    <w:rsid w:val="003E0868"/>
    <w:rsid w:val="003E0A76"/>
    <w:rsid w:val="003E0A83"/>
    <w:rsid w:val="003E0B07"/>
    <w:rsid w:val="003E0B8D"/>
    <w:rsid w:val="003E0BB5"/>
    <w:rsid w:val="003E1C9F"/>
    <w:rsid w:val="003E1CA6"/>
    <w:rsid w:val="003E235C"/>
    <w:rsid w:val="003E2397"/>
    <w:rsid w:val="003E241D"/>
    <w:rsid w:val="003E2B89"/>
    <w:rsid w:val="003E2C05"/>
    <w:rsid w:val="003E2C67"/>
    <w:rsid w:val="003E2E14"/>
    <w:rsid w:val="003E307E"/>
    <w:rsid w:val="003E3D90"/>
    <w:rsid w:val="003E42A5"/>
    <w:rsid w:val="003E451A"/>
    <w:rsid w:val="003E4A60"/>
    <w:rsid w:val="003E4B1D"/>
    <w:rsid w:val="003E5869"/>
    <w:rsid w:val="003E5A98"/>
    <w:rsid w:val="003E5AB3"/>
    <w:rsid w:val="003E6047"/>
    <w:rsid w:val="003E628C"/>
    <w:rsid w:val="003E66C0"/>
    <w:rsid w:val="003E66C4"/>
    <w:rsid w:val="003E679D"/>
    <w:rsid w:val="003E69A2"/>
    <w:rsid w:val="003E6A92"/>
    <w:rsid w:val="003E6C43"/>
    <w:rsid w:val="003E6E15"/>
    <w:rsid w:val="003E7330"/>
    <w:rsid w:val="003E7372"/>
    <w:rsid w:val="003E754E"/>
    <w:rsid w:val="003E7898"/>
    <w:rsid w:val="003E7A01"/>
    <w:rsid w:val="003E7F46"/>
    <w:rsid w:val="003F005E"/>
    <w:rsid w:val="003F01B6"/>
    <w:rsid w:val="003F02F0"/>
    <w:rsid w:val="003F045D"/>
    <w:rsid w:val="003F09A8"/>
    <w:rsid w:val="003F0AC4"/>
    <w:rsid w:val="003F0B7C"/>
    <w:rsid w:val="003F0CF3"/>
    <w:rsid w:val="003F0D35"/>
    <w:rsid w:val="003F1162"/>
    <w:rsid w:val="003F1516"/>
    <w:rsid w:val="003F17E1"/>
    <w:rsid w:val="003F1A46"/>
    <w:rsid w:val="003F1AF6"/>
    <w:rsid w:val="003F1F10"/>
    <w:rsid w:val="003F241B"/>
    <w:rsid w:val="003F2533"/>
    <w:rsid w:val="003F2796"/>
    <w:rsid w:val="003F29CB"/>
    <w:rsid w:val="003F29E6"/>
    <w:rsid w:val="003F2E0B"/>
    <w:rsid w:val="003F2E4E"/>
    <w:rsid w:val="003F3669"/>
    <w:rsid w:val="003F36C7"/>
    <w:rsid w:val="003F36DE"/>
    <w:rsid w:val="003F373F"/>
    <w:rsid w:val="003F3740"/>
    <w:rsid w:val="003F3AB9"/>
    <w:rsid w:val="003F3E99"/>
    <w:rsid w:val="003F4012"/>
    <w:rsid w:val="003F42A0"/>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3F7DE0"/>
    <w:rsid w:val="0040001C"/>
    <w:rsid w:val="0040013B"/>
    <w:rsid w:val="00400354"/>
    <w:rsid w:val="00400561"/>
    <w:rsid w:val="00400B47"/>
    <w:rsid w:val="00400B6B"/>
    <w:rsid w:val="00400CB0"/>
    <w:rsid w:val="00400CB7"/>
    <w:rsid w:val="00400DBA"/>
    <w:rsid w:val="004011E2"/>
    <w:rsid w:val="00401263"/>
    <w:rsid w:val="00401370"/>
    <w:rsid w:val="004013DA"/>
    <w:rsid w:val="00401CBA"/>
    <w:rsid w:val="004022EF"/>
    <w:rsid w:val="0040249C"/>
    <w:rsid w:val="00402660"/>
    <w:rsid w:val="0040283B"/>
    <w:rsid w:val="00402883"/>
    <w:rsid w:val="004029A8"/>
    <w:rsid w:val="00402B85"/>
    <w:rsid w:val="00402CE1"/>
    <w:rsid w:val="00402D39"/>
    <w:rsid w:val="00403002"/>
    <w:rsid w:val="0040335F"/>
    <w:rsid w:val="004034D3"/>
    <w:rsid w:val="00403626"/>
    <w:rsid w:val="00403A3E"/>
    <w:rsid w:val="00403F09"/>
    <w:rsid w:val="00404185"/>
    <w:rsid w:val="00404350"/>
    <w:rsid w:val="00404411"/>
    <w:rsid w:val="004045FF"/>
    <w:rsid w:val="00404958"/>
    <w:rsid w:val="00404963"/>
    <w:rsid w:val="00404C03"/>
    <w:rsid w:val="00404D17"/>
    <w:rsid w:val="00404D4E"/>
    <w:rsid w:val="0040540F"/>
    <w:rsid w:val="0040548A"/>
    <w:rsid w:val="00405558"/>
    <w:rsid w:val="00405630"/>
    <w:rsid w:val="00405A0E"/>
    <w:rsid w:val="00405A12"/>
    <w:rsid w:val="00405CEB"/>
    <w:rsid w:val="00405E36"/>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75A"/>
    <w:rsid w:val="00407A51"/>
    <w:rsid w:val="00407A6E"/>
    <w:rsid w:val="00407C59"/>
    <w:rsid w:val="00407D8F"/>
    <w:rsid w:val="00407E8B"/>
    <w:rsid w:val="00407F18"/>
    <w:rsid w:val="00407FEA"/>
    <w:rsid w:val="004107C4"/>
    <w:rsid w:val="00410A15"/>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374"/>
    <w:rsid w:val="00414514"/>
    <w:rsid w:val="004146A4"/>
    <w:rsid w:val="004146E3"/>
    <w:rsid w:val="004147A6"/>
    <w:rsid w:val="004148DC"/>
    <w:rsid w:val="004149C5"/>
    <w:rsid w:val="00414A0B"/>
    <w:rsid w:val="00414EAE"/>
    <w:rsid w:val="004150E9"/>
    <w:rsid w:val="0041510D"/>
    <w:rsid w:val="004151B4"/>
    <w:rsid w:val="00415564"/>
    <w:rsid w:val="00415614"/>
    <w:rsid w:val="00415A18"/>
    <w:rsid w:val="00415C0F"/>
    <w:rsid w:val="00415FC0"/>
    <w:rsid w:val="00416AC5"/>
    <w:rsid w:val="00416AC8"/>
    <w:rsid w:val="00416AD6"/>
    <w:rsid w:val="00416F0A"/>
    <w:rsid w:val="00417281"/>
    <w:rsid w:val="0041770F"/>
    <w:rsid w:val="00417AF2"/>
    <w:rsid w:val="00417D74"/>
    <w:rsid w:val="00417DF1"/>
    <w:rsid w:val="004200E9"/>
    <w:rsid w:val="00420180"/>
    <w:rsid w:val="00420317"/>
    <w:rsid w:val="0042040B"/>
    <w:rsid w:val="004206F2"/>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969"/>
    <w:rsid w:val="00423BED"/>
    <w:rsid w:val="00423C12"/>
    <w:rsid w:val="00423CC1"/>
    <w:rsid w:val="00423DCA"/>
    <w:rsid w:val="0042406D"/>
    <w:rsid w:val="00424185"/>
    <w:rsid w:val="0042421E"/>
    <w:rsid w:val="0042429C"/>
    <w:rsid w:val="00424466"/>
    <w:rsid w:val="0042469E"/>
    <w:rsid w:val="004249E7"/>
    <w:rsid w:val="004249F1"/>
    <w:rsid w:val="00424A99"/>
    <w:rsid w:val="004250EA"/>
    <w:rsid w:val="004253CF"/>
    <w:rsid w:val="0042545E"/>
    <w:rsid w:val="0042564E"/>
    <w:rsid w:val="00425984"/>
    <w:rsid w:val="00425DC9"/>
    <w:rsid w:val="00425DEE"/>
    <w:rsid w:val="004261EC"/>
    <w:rsid w:val="00426492"/>
    <w:rsid w:val="00426729"/>
    <w:rsid w:val="0042692D"/>
    <w:rsid w:val="00426AA3"/>
    <w:rsid w:val="00426C98"/>
    <w:rsid w:val="00426D55"/>
    <w:rsid w:val="00426D6D"/>
    <w:rsid w:val="00426F6B"/>
    <w:rsid w:val="004272D4"/>
    <w:rsid w:val="004274E5"/>
    <w:rsid w:val="004274EE"/>
    <w:rsid w:val="004278F5"/>
    <w:rsid w:val="00427B01"/>
    <w:rsid w:val="00427D8C"/>
    <w:rsid w:val="00427EC5"/>
    <w:rsid w:val="00430537"/>
    <w:rsid w:val="0043056B"/>
    <w:rsid w:val="0043070C"/>
    <w:rsid w:val="0043075E"/>
    <w:rsid w:val="004307CA"/>
    <w:rsid w:val="0043086A"/>
    <w:rsid w:val="00430A78"/>
    <w:rsid w:val="00430B15"/>
    <w:rsid w:val="00430BAA"/>
    <w:rsid w:val="004311FC"/>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DC2"/>
    <w:rsid w:val="00437EE4"/>
    <w:rsid w:val="00440171"/>
    <w:rsid w:val="004405B2"/>
    <w:rsid w:val="004406A2"/>
    <w:rsid w:val="00440748"/>
    <w:rsid w:val="00440A7C"/>
    <w:rsid w:val="00440D74"/>
    <w:rsid w:val="00440E57"/>
    <w:rsid w:val="004411F7"/>
    <w:rsid w:val="00441597"/>
    <w:rsid w:val="0044168D"/>
    <w:rsid w:val="00441727"/>
    <w:rsid w:val="004419CE"/>
    <w:rsid w:val="00441FD5"/>
    <w:rsid w:val="004422C5"/>
    <w:rsid w:val="0044232B"/>
    <w:rsid w:val="00442716"/>
    <w:rsid w:val="00442A4E"/>
    <w:rsid w:val="00442E5E"/>
    <w:rsid w:val="004434D4"/>
    <w:rsid w:val="00443512"/>
    <w:rsid w:val="00443876"/>
    <w:rsid w:val="00443B88"/>
    <w:rsid w:val="00443D10"/>
    <w:rsid w:val="00443E62"/>
    <w:rsid w:val="004440C5"/>
    <w:rsid w:val="0044417D"/>
    <w:rsid w:val="004441E2"/>
    <w:rsid w:val="00444202"/>
    <w:rsid w:val="004442C7"/>
    <w:rsid w:val="0044440D"/>
    <w:rsid w:val="0044460F"/>
    <w:rsid w:val="00444640"/>
    <w:rsid w:val="00444BD2"/>
    <w:rsid w:val="00444F3A"/>
    <w:rsid w:val="00445429"/>
    <w:rsid w:val="0044548B"/>
    <w:rsid w:val="0044578C"/>
    <w:rsid w:val="0044587E"/>
    <w:rsid w:val="00445D68"/>
    <w:rsid w:val="00445F99"/>
    <w:rsid w:val="004463DB"/>
    <w:rsid w:val="004464EF"/>
    <w:rsid w:val="0044652E"/>
    <w:rsid w:val="00446637"/>
    <w:rsid w:val="004466C5"/>
    <w:rsid w:val="00446777"/>
    <w:rsid w:val="00447234"/>
    <w:rsid w:val="00447438"/>
    <w:rsid w:val="00447B10"/>
    <w:rsid w:val="00447E45"/>
    <w:rsid w:val="00447E9A"/>
    <w:rsid w:val="00447FAA"/>
    <w:rsid w:val="004503D7"/>
    <w:rsid w:val="00450703"/>
    <w:rsid w:val="00450C14"/>
    <w:rsid w:val="00450C7E"/>
    <w:rsid w:val="00450DB1"/>
    <w:rsid w:val="00451689"/>
    <w:rsid w:val="00451779"/>
    <w:rsid w:val="004518F8"/>
    <w:rsid w:val="00451E00"/>
    <w:rsid w:val="00451E3B"/>
    <w:rsid w:val="00452823"/>
    <w:rsid w:val="00452DF3"/>
    <w:rsid w:val="00453316"/>
    <w:rsid w:val="004537A1"/>
    <w:rsid w:val="00453CC5"/>
    <w:rsid w:val="00453D26"/>
    <w:rsid w:val="00454028"/>
    <w:rsid w:val="0045402D"/>
    <w:rsid w:val="004542DB"/>
    <w:rsid w:val="0045432E"/>
    <w:rsid w:val="00454355"/>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6D74"/>
    <w:rsid w:val="004576DD"/>
    <w:rsid w:val="004578F6"/>
    <w:rsid w:val="004579F2"/>
    <w:rsid w:val="00457F36"/>
    <w:rsid w:val="00460006"/>
    <w:rsid w:val="0046025D"/>
    <w:rsid w:val="004603A4"/>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8B4"/>
    <w:rsid w:val="00465D7B"/>
    <w:rsid w:val="00465F3C"/>
    <w:rsid w:val="00466111"/>
    <w:rsid w:val="00466123"/>
    <w:rsid w:val="004663D7"/>
    <w:rsid w:val="00466853"/>
    <w:rsid w:val="00466BDD"/>
    <w:rsid w:val="00466D02"/>
    <w:rsid w:val="0046700D"/>
    <w:rsid w:val="00467193"/>
    <w:rsid w:val="00467A3F"/>
    <w:rsid w:val="00467C41"/>
    <w:rsid w:val="00470D68"/>
    <w:rsid w:val="00470E24"/>
    <w:rsid w:val="0047105F"/>
    <w:rsid w:val="00471185"/>
    <w:rsid w:val="004711D4"/>
    <w:rsid w:val="00471340"/>
    <w:rsid w:val="0047156A"/>
    <w:rsid w:val="004720FB"/>
    <w:rsid w:val="00472C2A"/>
    <w:rsid w:val="0047338D"/>
    <w:rsid w:val="00473848"/>
    <w:rsid w:val="004739F3"/>
    <w:rsid w:val="004739F5"/>
    <w:rsid w:val="00473ADC"/>
    <w:rsid w:val="00473B56"/>
    <w:rsid w:val="004744A6"/>
    <w:rsid w:val="004749BD"/>
    <w:rsid w:val="00475283"/>
    <w:rsid w:val="004755B4"/>
    <w:rsid w:val="00476111"/>
    <w:rsid w:val="00476160"/>
    <w:rsid w:val="004764FD"/>
    <w:rsid w:val="00476A7D"/>
    <w:rsid w:val="00476FE1"/>
    <w:rsid w:val="00477256"/>
    <w:rsid w:val="004772CA"/>
    <w:rsid w:val="00477C99"/>
    <w:rsid w:val="00477D1F"/>
    <w:rsid w:val="00480490"/>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3ED6"/>
    <w:rsid w:val="00484536"/>
    <w:rsid w:val="00484690"/>
    <w:rsid w:val="004846B2"/>
    <w:rsid w:val="004848C1"/>
    <w:rsid w:val="004848F5"/>
    <w:rsid w:val="0048502C"/>
    <w:rsid w:val="0048555E"/>
    <w:rsid w:val="00485A1E"/>
    <w:rsid w:val="004862D1"/>
    <w:rsid w:val="004865A9"/>
    <w:rsid w:val="004866FD"/>
    <w:rsid w:val="00486724"/>
    <w:rsid w:val="00486C21"/>
    <w:rsid w:val="00486D0A"/>
    <w:rsid w:val="00486DDE"/>
    <w:rsid w:val="0048714D"/>
    <w:rsid w:val="0048732E"/>
    <w:rsid w:val="00487372"/>
    <w:rsid w:val="00487426"/>
    <w:rsid w:val="004876CC"/>
    <w:rsid w:val="00487AAD"/>
    <w:rsid w:val="00487BA2"/>
    <w:rsid w:val="00487C7C"/>
    <w:rsid w:val="00487D2F"/>
    <w:rsid w:val="004902D0"/>
    <w:rsid w:val="0049039B"/>
    <w:rsid w:val="004904EF"/>
    <w:rsid w:val="004905F1"/>
    <w:rsid w:val="00490669"/>
    <w:rsid w:val="00490EF5"/>
    <w:rsid w:val="00490F63"/>
    <w:rsid w:val="00490F6A"/>
    <w:rsid w:val="0049101F"/>
    <w:rsid w:val="004913F7"/>
    <w:rsid w:val="004916D2"/>
    <w:rsid w:val="00491968"/>
    <w:rsid w:val="00491A72"/>
    <w:rsid w:val="00491A98"/>
    <w:rsid w:val="00491F71"/>
    <w:rsid w:val="004920BE"/>
    <w:rsid w:val="004921A0"/>
    <w:rsid w:val="004921CD"/>
    <w:rsid w:val="00492FD0"/>
    <w:rsid w:val="00493154"/>
    <w:rsid w:val="0049327F"/>
    <w:rsid w:val="00493424"/>
    <w:rsid w:val="004935A8"/>
    <w:rsid w:val="004935D4"/>
    <w:rsid w:val="0049393B"/>
    <w:rsid w:val="00493EA9"/>
    <w:rsid w:val="00494081"/>
    <w:rsid w:val="004940B3"/>
    <w:rsid w:val="00494276"/>
    <w:rsid w:val="004943B6"/>
    <w:rsid w:val="00494577"/>
    <w:rsid w:val="00494775"/>
    <w:rsid w:val="00494B0B"/>
    <w:rsid w:val="00495192"/>
    <w:rsid w:val="00495467"/>
    <w:rsid w:val="004957F1"/>
    <w:rsid w:val="00495995"/>
    <w:rsid w:val="004962D7"/>
    <w:rsid w:val="0049653F"/>
    <w:rsid w:val="004969EE"/>
    <w:rsid w:val="00496B6B"/>
    <w:rsid w:val="00496B8D"/>
    <w:rsid w:val="00496D50"/>
    <w:rsid w:val="0049715E"/>
    <w:rsid w:val="004976BF"/>
    <w:rsid w:val="0049786B"/>
    <w:rsid w:val="004978DA"/>
    <w:rsid w:val="00497D13"/>
    <w:rsid w:val="00497F67"/>
    <w:rsid w:val="004A05B4"/>
    <w:rsid w:val="004A0DAF"/>
    <w:rsid w:val="004A0FE0"/>
    <w:rsid w:val="004A11D0"/>
    <w:rsid w:val="004A149B"/>
    <w:rsid w:val="004A199E"/>
    <w:rsid w:val="004A1B23"/>
    <w:rsid w:val="004A1C26"/>
    <w:rsid w:val="004A1E3F"/>
    <w:rsid w:val="004A1E68"/>
    <w:rsid w:val="004A1EF2"/>
    <w:rsid w:val="004A23F2"/>
    <w:rsid w:val="004A250A"/>
    <w:rsid w:val="004A262A"/>
    <w:rsid w:val="004A27AF"/>
    <w:rsid w:val="004A2CDC"/>
    <w:rsid w:val="004A2E09"/>
    <w:rsid w:val="004A2FDF"/>
    <w:rsid w:val="004A3192"/>
    <w:rsid w:val="004A3405"/>
    <w:rsid w:val="004A36AB"/>
    <w:rsid w:val="004A3932"/>
    <w:rsid w:val="004A3BCA"/>
    <w:rsid w:val="004A3C5A"/>
    <w:rsid w:val="004A494D"/>
    <w:rsid w:val="004A495A"/>
    <w:rsid w:val="004A49D2"/>
    <w:rsid w:val="004A4C46"/>
    <w:rsid w:val="004A4D23"/>
    <w:rsid w:val="004A505D"/>
    <w:rsid w:val="004A5113"/>
    <w:rsid w:val="004A525A"/>
    <w:rsid w:val="004A531E"/>
    <w:rsid w:val="004A54A4"/>
    <w:rsid w:val="004A6602"/>
    <w:rsid w:val="004A67A7"/>
    <w:rsid w:val="004A6CE0"/>
    <w:rsid w:val="004A6E10"/>
    <w:rsid w:val="004A7408"/>
    <w:rsid w:val="004A7675"/>
    <w:rsid w:val="004A7907"/>
    <w:rsid w:val="004A7C3B"/>
    <w:rsid w:val="004B00D9"/>
    <w:rsid w:val="004B01B7"/>
    <w:rsid w:val="004B0546"/>
    <w:rsid w:val="004B0686"/>
    <w:rsid w:val="004B1004"/>
    <w:rsid w:val="004B134D"/>
    <w:rsid w:val="004B13BF"/>
    <w:rsid w:val="004B1A1E"/>
    <w:rsid w:val="004B23C8"/>
    <w:rsid w:val="004B2431"/>
    <w:rsid w:val="004B24FB"/>
    <w:rsid w:val="004B27BB"/>
    <w:rsid w:val="004B2800"/>
    <w:rsid w:val="004B2B2D"/>
    <w:rsid w:val="004B2D36"/>
    <w:rsid w:val="004B2F38"/>
    <w:rsid w:val="004B31B8"/>
    <w:rsid w:val="004B359B"/>
    <w:rsid w:val="004B36A8"/>
    <w:rsid w:val="004B3880"/>
    <w:rsid w:val="004B3A48"/>
    <w:rsid w:val="004B3B3F"/>
    <w:rsid w:val="004B42FE"/>
    <w:rsid w:val="004B45FB"/>
    <w:rsid w:val="004B46D9"/>
    <w:rsid w:val="004B46E8"/>
    <w:rsid w:val="004B49F5"/>
    <w:rsid w:val="004B4A93"/>
    <w:rsid w:val="004B4BA8"/>
    <w:rsid w:val="004B4E56"/>
    <w:rsid w:val="004B51D9"/>
    <w:rsid w:val="004B5204"/>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654"/>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8C7"/>
    <w:rsid w:val="004C3A07"/>
    <w:rsid w:val="004C3CA8"/>
    <w:rsid w:val="004C4543"/>
    <w:rsid w:val="004C45C9"/>
    <w:rsid w:val="004C4A35"/>
    <w:rsid w:val="004C51D1"/>
    <w:rsid w:val="004C5465"/>
    <w:rsid w:val="004C54CB"/>
    <w:rsid w:val="004C54FC"/>
    <w:rsid w:val="004C558E"/>
    <w:rsid w:val="004C5717"/>
    <w:rsid w:val="004C59AF"/>
    <w:rsid w:val="004C5D39"/>
    <w:rsid w:val="004C5D5B"/>
    <w:rsid w:val="004C60DB"/>
    <w:rsid w:val="004C6161"/>
    <w:rsid w:val="004C6303"/>
    <w:rsid w:val="004C6458"/>
    <w:rsid w:val="004C687B"/>
    <w:rsid w:val="004C68B7"/>
    <w:rsid w:val="004C6BF1"/>
    <w:rsid w:val="004C70D4"/>
    <w:rsid w:val="004C72F8"/>
    <w:rsid w:val="004C7646"/>
    <w:rsid w:val="004C7953"/>
    <w:rsid w:val="004C7B96"/>
    <w:rsid w:val="004C7F42"/>
    <w:rsid w:val="004C7FFB"/>
    <w:rsid w:val="004D0070"/>
    <w:rsid w:val="004D020D"/>
    <w:rsid w:val="004D04AB"/>
    <w:rsid w:val="004D0505"/>
    <w:rsid w:val="004D0592"/>
    <w:rsid w:val="004D0912"/>
    <w:rsid w:val="004D0D07"/>
    <w:rsid w:val="004D0EDC"/>
    <w:rsid w:val="004D0F38"/>
    <w:rsid w:val="004D0FE8"/>
    <w:rsid w:val="004D1367"/>
    <w:rsid w:val="004D1B94"/>
    <w:rsid w:val="004D1EAC"/>
    <w:rsid w:val="004D202D"/>
    <w:rsid w:val="004D2B7A"/>
    <w:rsid w:val="004D3132"/>
    <w:rsid w:val="004D3769"/>
    <w:rsid w:val="004D3884"/>
    <w:rsid w:val="004D3B50"/>
    <w:rsid w:val="004D3F1F"/>
    <w:rsid w:val="004D4125"/>
    <w:rsid w:val="004D47FE"/>
    <w:rsid w:val="004D4948"/>
    <w:rsid w:val="004D4AAF"/>
    <w:rsid w:val="004D4B51"/>
    <w:rsid w:val="004D5550"/>
    <w:rsid w:val="004D5678"/>
    <w:rsid w:val="004D5E31"/>
    <w:rsid w:val="004D5FCA"/>
    <w:rsid w:val="004D602D"/>
    <w:rsid w:val="004D6175"/>
    <w:rsid w:val="004D63F7"/>
    <w:rsid w:val="004D671F"/>
    <w:rsid w:val="004D6C6A"/>
    <w:rsid w:val="004D7313"/>
    <w:rsid w:val="004D74D8"/>
    <w:rsid w:val="004D7B88"/>
    <w:rsid w:val="004D7CE1"/>
    <w:rsid w:val="004D7DE5"/>
    <w:rsid w:val="004E004E"/>
    <w:rsid w:val="004E04A6"/>
    <w:rsid w:val="004E0521"/>
    <w:rsid w:val="004E07ED"/>
    <w:rsid w:val="004E0C50"/>
    <w:rsid w:val="004E0FF7"/>
    <w:rsid w:val="004E108B"/>
    <w:rsid w:val="004E13AF"/>
    <w:rsid w:val="004E13BD"/>
    <w:rsid w:val="004E1419"/>
    <w:rsid w:val="004E1EF1"/>
    <w:rsid w:val="004E2658"/>
    <w:rsid w:val="004E2D1F"/>
    <w:rsid w:val="004E2E1F"/>
    <w:rsid w:val="004E2F2E"/>
    <w:rsid w:val="004E3CB7"/>
    <w:rsid w:val="004E3E32"/>
    <w:rsid w:val="004E42B3"/>
    <w:rsid w:val="004E462B"/>
    <w:rsid w:val="004E47A0"/>
    <w:rsid w:val="004E48F7"/>
    <w:rsid w:val="004E4A28"/>
    <w:rsid w:val="004E4F8A"/>
    <w:rsid w:val="004E53BB"/>
    <w:rsid w:val="004E574E"/>
    <w:rsid w:val="004E57FF"/>
    <w:rsid w:val="004E599C"/>
    <w:rsid w:val="004E5C1F"/>
    <w:rsid w:val="004E6110"/>
    <w:rsid w:val="004E6176"/>
    <w:rsid w:val="004E6297"/>
    <w:rsid w:val="004E667E"/>
    <w:rsid w:val="004E6B8D"/>
    <w:rsid w:val="004E6C71"/>
    <w:rsid w:val="004E6D67"/>
    <w:rsid w:val="004E76E9"/>
    <w:rsid w:val="004E76FB"/>
    <w:rsid w:val="004E7AD1"/>
    <w:rsid w:val="004F0172"/>
    <w:rsid w:val="004F01A5"/>
    <w:rsid w:val="004F046C"/>
    <w:rsid w:val="004F0571"/>
    <w:rsid w:val="004F0A20"/>
    <w:rsid w:val="004F0C66"/>
    <w:rsid w:val="004F11D2"/>
    <w:rsid w:val="004F1310"/>
    <w:rsid w:val="004F1996"/>
    <w:rsid w:val="004F1E54"/>
    <w:rsid w:val="004F24A6"/>
    <w:rsid w:val="004F27A9"/>
    <w:rsid w:val="004F2974"/>
    <w:rsid w:val="004F2C5D"/>
    <w:rsid w:val="004F2DAE"/>
    <w:rsid w:val="004F3168"/>
    <w:rsid w:val="004F329B"/>
    <w:rsid w:val="004F34C3"/>
    <w:rsid w:val="004F34E0"/>
    <w:rsid w:val="004F3657"/>
    <w:rsid w:val="004F37C2"/>
    <w:rsid w:val="004F3EBC"/>
    <w:rsid w:val="004F3F2F"/>
    <w:rsid w:val="004F4096"/>
    <w:rsid w:val="004F40D9"/>
    <w:rsid w:val="004F43AE"/>
    <w:rsid w:val="004F43B7"/>
    <w:rsid w:val="004F43F6"/>
    <w:rsid w:val="004F4734"/>
    <w:rsid w:val="004F48EC"/>
    <w:rsid w:val="004F49BF"/>
    <w:rsid w:val="004F49C5"/>
    <w:rsid w:val="004F4A6C"/>
    <w:rsid w:val="004F4C1A"/>
    <w:rsid w:val="004F4D75"/>
    <w:rsid w:val="004F4F61"/>
    <w:rsid w:val="004F5198"/>
    <w:rsid w:val="004F5BB3"/>
    <w:rsid w:val="004F5C00"/>
    <w:rsid w:val="004F61E9"/>
    <w:rsid w:val="004F6439"/>
    <w:rsid w:val="004F6747"/>
    <w:rsid w:val="004F6ABE"/>
    <w:rsid w:val="004F6CAB"/>
    <w:rsid w:val="004F6FC2"/>
    <w:rsid w:val="004F705F"/>
    <w:rsid w:val="004F77A9"/>
    <w:rsid w:val="004F7EA2"/>
    <w:rsid w:val="004F7FA7"/>
    <w:rsid w:val="00500103"/>
    <w:rsid w:val="0050072F"/>
    <w:rsid w:val="00501114"/>
    <w:rsid w:val="0050146A"/>
    <w:rsid w:val="005017B1"/>
    <w:rsid w:val="00501AB1"/>
    <w:rsid w:val="00501FE0"/>
    <w:rsid w:val="0050226D"/>
    <w:rsid w:val="00502507"/>
    <w:rsid w:val="00502A93"/>
    <w:rsid w:val="00502B39"/>
    <w:rsid w:val="00502B40"/>
    <w:rsid w:val="00502B96"/>
    <w:rsid w:val="00502D02"/>
    <w:rsid w:val="00502EEF"/>
    <w:rsid w:val="005032E5"/>
    <w:rsid w:val="005033B6"/>
    <w:rsid w:val="005035B4"/>
    <w:rsid w:val="005037F9"/>
    <w:rsid w:val="00503B21"/>
    <w:rsid w:val="00503E3C"/>
    <w:rsid w:val="0050425E"/>
    <w:rsid w:val="00504C77"/>
    <w:rsid w:val="00504D8C"/>
    <w:rsid w:val="00504EF7"/>
    <w:rsid w:val="00504FE0"/>
    <w:rsid w:val="005052BE"/>
    <w:rsid w:val="00505373"/>
    <w:rsid w:val="00505421"/>
    <w:rsid w:val="005054CF"/>
    <w:rsid w:val="00506187"/>
    <w:rsid w:val="005062BE"/>
    <w:rsid w:val="005062EF"/>
    <w:rsid w:val="005067D8"/>
    <w:rsid w:val="00506CED"/>
    <w:rsid w:val="00506CF7"/>
    <w:rsid w:val="00506E84"/>
    <w:rsid w:val="00507052"/>
    <w:rsid w:val="00507472"/>
    <w:rsid w:val="00507746"/>
    <w:rsid w:val="00507AD0"/>
    <w:rsid w:val="00507B05"/>
    <w:rsid w:val="005103C0"/>
    <w:rsid w:val="00510403"/>
    <w:rsid w:val="0051120A"/>
    <w:rsid w:val="00511284"/>
    <w:rsid w:val="00511668"/>
    <w:rsid w:val="005119E4"/>
    <w:rsid w:val="005120E7"/>
    <w:rsid w:val="00512869"/>
    <w:rsid w:val="005129BA"/>
    <w:rsid w:val="005129C3"/>
    <w:rsid w:val="00512A90"/>
    <w:rsid w:val="00512B15"/>
    <w:rsid w:val="00512B93"/>
    <w:rsid w:val="00512CB7"/>
    <w:rsid w:val="00512DCE"/>
    <w:rsid w:val="00512E2A"/>
    <w:rsid w:val="00513197"/>
    <w:rsid w:val="00513AF8"/>
    <w:rsid w:val="00513B21"/>
    <w:rsid w:val="00513B6F"/>
    <w:rsid w:val="00513EE1"/>
    <w:rsid w:val="00513EE8"/>
    <w:rsid w:val="00513EF5"/>
    <w:rsid w:val="00513F10"/>
    <w:rsid w:val="005141BD"/>
    <w:rsid w:val="005142E7"/>
    <w:rsid w:val="00514912"/>
    <w:rsid w:val="00514D60"/>
    <w:rsid w:val="00514E2B"/>
    <w:rsid w:val="00514E3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16F8"/>
    <w:rsid w:val="0052194B"/>
    <w:rsid w:val="005221D9"/>
    <w:rsid w:val="00522221"/>
    <w:rsid w:val="005223ED"/>
    <w:rsid w:val="0052246C"/>
    <w:rsid w:val="00522508"/>
    <w:rsid w:val="0052257C"/>
    <w:rsid w:val="0052281E"/>
    <w:rsid w:val="00522AAF"/>
    <w:rsid w:val="00522ABF"/>
    <w:rsid w:val="00522B29"/>
    <w:rsid w:val="00522BD9"/>
    <w:rsid w:val="00522E47"/>
    <w:rsid w:val="00522EC2"/>
    <w:rsid w:val="00522F50"/>
    <w:rsid w:val="005234A5"/>
    <w:rsid w:val="00523771"/>
    <w:rsid w:val="00523A96"/>
    <w:rsid w:val="00523D08"/>
    <w:rsid w:val="00523EA1"/>
    <w:rsid w:val="005240E9"/>
    <w:rsid w:val="0052416A"/>
    <w:rsid w:val="005245C1"/>
    <w:rsid w:val="005245D8"/>
    <w:rsid w:val="00524CAD"/>
    <w:rsid w:val="00524D19"/>
    <w:rsid w:val="005254C5"/>
    <w:rsid w:val="005255B5"/>
    <w:rsid w:val="00525A49"/>
    <w:rsid w:val="00525CC5"/>
    <w:rsid w:val="0052613C"/>
    <w:rsid w:val="00526A6C"/>
    <w:rsid w:val="00526EAA"/>
    <w:rsid w:val="00526F91"/>
    <w:rsid w:val="005272F4"/>
    <w:rsid w:val="005274A5"/>
    <w:rsid w:val="00527829"/>
    <w:rsid w:val="00527861"/>
    <w:rsid w:val="00527B87"/>
    <w:rsid w:val="00527DA4"/>
    <w:rsid w:val="00527E1B"/>
    <w:rsid w:val="00530365"/>
    <w:rsid w:val="005305AC"/>
    <w:rsid w:val="00530645"/>
    <w:rsid w:val="00530725"/>
    <w:rsid w:val="0053079F"/>
    <w:rsid w:val="005308F8"/>
    <w:rsid w:val="00530B7D"/>
    <w:rsid w:val="005311EC"/>
    <w:rsid w:val="005315BD"/>
    <w:rsid w:val="005315C8"/>
    <w:rsid w:val="005318F9"/>
    <w:rsid w:val="00531AAB"/>
    <w:rsid w:val="0053211E"/>
    <w:rsid w:val="0053299A"/>
    <w:rsid w:val="005329A7"/>
    <w:rsid w:val="00532B63"/>
    <w:rsid w:val="00532D9F"/>
    <w:rsid w:val="00532E94"/>
    <w:rsid w:val="00532F65"/>
    <w:rsid w:val="00533115"/>
    <w:rsid w:val="00533380"/>
    <w:rsid w:val="00533727"/>
    <w:rsid w:val="00533CDD"/>
    <w:rsid w:val="00533EE7"/>
    <w:rsid w:val="005344BF"/>
    <w:rsid w:val="005345B5"/>
    <w:rsid w:val="00534886"/>
    <w:rsid w:val="00534A44"/>
    <w:rsid w:val="00534A4F"/>
    <w:rsid w:val="00534FBD"/>
    <w:rsid w:val="005351A9"/>
    <w:rsid w:val="00535523"/>
    <w:rsid w:val="00535A5E"/>
    <w:rsid w:val="00535C6A"/>
    <w:rsid w:val="00535E37"/>
    <w:rsid w:val="00535F9D"/>
    <w:rsid w:val="00535FC4"/>
    <w:rsid w:val="0053619F"/>
    <w:rsid w:val="00536419"/>
    <w:rsid w:val="005365B4"/>
    <w:rsid w:val="00536928"/>
    <w:rsid w:val="00536E33"/>
    <w:rsid w:val="00537344"/>
    <w:rsid w:val="0053737D"/>
    <w:rsid w:val="005373E5"/>
    <w:rsid w:val="0053750C"/>
    <w:rsid w:val="00537550"/>
    <w:rsid w:val="005377C2"/>
    <w:rsid w:val="005403F2"/>
    <w:rsid w:val="00540B3C"/>
    <w:rsid w:val="00540BB3"/>
    <w:rsid w:val="00540CC2"/>
    <w:rsid w:val="00540D38"/>
    <w:rsid w:val="005410AD"/>
    <w:rsid w:val="0054147E"/>
    <w:rsid w:val="005414C4"/>
    <w:rsid w:val="005417A3"/>
    <w:rsid w:val="0054192E"/>
    <w:rsid w:val="00541C5C"/>
    <w:rsid w:val="00541E54"/>
    <w:rsid w:val="005420BF"/>
    <w:rsid w:val="005422C4"/>
    <w:rsid w:val="00542560"/>
    <w:rsid w:val="00542675"/>
    <w:rsid w:val="00542717"/>
    <w:rsid w:val="00542B60"/>
    <w:rsid w:val="00542E25"/>
    <w:rsid w:val="00542F24"/>
    <w:rsid w:val="0054346E"/>
    <w:rsid w:val="00543483"/>
    <w:rsid w:val="005436FA"/>
    <w:rsid w:val="0054388F"/>
    <w:rsid w:val="00543A0A"/>
    <w:rsid w:val="00543F5D"/>
    <w:rsid w:val="00543FE1"/>
    <w:rsid w:val="00544248"/>
    <w:rsid w:val="005442F4"/>
    <w:rsid w:val="00544390"/>
    <w:rsid w:val="005444E9"/>
    <w:rsid w:val="0054456B"/>
    <w:rsid w:val="005448E6"/>
    <w:rsid w:val="00544955"/>
    <w:rsid w:val="00544B8D"/>
    <w:rsid w:val="00544CCF"/>
    <w:rsid w:val="00544DA4"/>
    <w:rsid w:val="00544E71"/>
    <w:rsid w:val="00545177"/>
    <w:rsid w:val="00545408"/>
    <w:rsid w:val="00545687"/>
    <w:rsid w:val="005456ED"/>
    <w:rsid w:val="0054581C"/>
    <w:rsid w:val="00545D3D"/>
    <w:rsid w:val="00545FDA"/>
    <w:rsid w:val="00546335"/>
    <w:rsid w:val="0054647B"/>
    <w:rsid w:val="00546635"/>
    <w:rsid w:val="005467F6"/>
    <w:rsid w:val="00546DCD"/>
    <w:rsid w:val="005471D6"/>
    <w:rsid w:val="005474CB"/>
    <w:rsid w:val="005475D6"/>
    <w:rsid w:val="00547719"/>
    <w:rsid w:val="0054796C"/>
    <w:rsid w:val="005479D6"/>
    <w:rsid w:val="00547B3A"/>
    <w:rsid w:val="00547D8D"/>
    <w:rsid w:val="00550277"/>
    <w:rsid w:val="00550291"/>
    <w:rsid w:val="005502E0"/>
    <w:rsid w:val="00550316"/>
    <w:rsid w:val="00550501"/>
    <w:rsid w:val="0055062A"/>
    <w:rsid w:val="00550930"/>
    <w:rsid w:val="00550B3F"/>
    <w:rsid w:val="00550EB2"/>
    <w:rsid w:val="0055115D"/>
    <w:rsid w:val="00551185"/>
    <w:rsid w:val="0055162B"/>
    <w:rsid w:val="00551BB4"/>
    <w:rsid w:val="00551F25"/>
    <w:rsid w:val="0055208E"/>
    <w:rsid w:val="005521D2"/>
    <w:rsid w:val="00552389"/>
    <w:rsid w:val="0055289A"/>
    <w:rsid w:val="00552F16"/>
    <w:rsid w:val="00552F9B"/>
    <w:rsid w:val="00553243"/>
    <w:rsid w:val="00553291"/>
    <w:rsid w:val="00553461"/>
    <w:rsid w:val="005534D3"/>
    <w:rsid w:val="00553675"/>
    <w:rsid w:val="005537B4"/>
    <w:rsid w:val="00553825"/>
    <w:rsid w:val="005539AE"/>
    <w:rsid w:val="00553BEA"/>
    <w:rsid w:val="00553E12"/>
    <w:rsid w:val="00553FA3"/>
    <w:rsid w:val="005543C7"/>
    <w:rsid w:val="00554C4D"/>
    <w:rsid w:val="0055507F"/>
    <w:rsid w:val="005551E2"/>
    <w:rsid w:val="00555530"/>
    <w:rsid w:val="00555726"/>
    <w:rsid w:val="00555A24"/>
    <w:rsid w:val="00555D9B"/>
    <w:rsid w:val="00556069"/>
    <w:rsid w:val="0055622A"/>
    <w:rsid w:val="005569EE"/>
    <w:rsid w:val="00556AB1"/>
    <w:rsid w:val="00556B4E"/>
    <w:rsid w:val="00556E00"/>
    <w:rsid w:val="00557383"/>
    <w:rsid w:val="00557670"/>
    <w:rsid w:val="00557D72"/>
    <w:rsid w:val="00557FB0"/>
    <w:rsid w:val="00560875"/>
    <w:rsid w:val="00560922"/>
    <w:rsid w:val="00560AB5"/>
    <w:rsid w:val="00560CAB"/>
    <w:rsid w:val="00560E53"/>
    <w:rsid w:val="00561177"/>
    <w:rsid w:val="00561C47"/>
    <w:rsid w:val="00562165"/>
    <w:rsid w:val="00562166"/>
    <w:rsid w:val="0056241F"/>
    <w:rsid w:val="005625D6"/>
    <w:rsid w:val="00562AD2"/>
    <w:rsid w:val="00562B34"/>
    <w:rsid w:val="00562D28"/>
    <w:rsid w:val="00562DB5"/>
    <w:rsid w:val="005636B7"/>
    <w:rsid w:val="0056396B"/>
    <w:rsid w:val="00563A0E"/>
    <w:rsid w:val="00563A94"/>
    <w:rsid w:val="00563B3A"/>
    <w:rsid w:val="00563CA2"/>
    <w:rsid w:val="00563F47"/>
    <w:rsid w:val="005645C5"/>
    <w:rsid w:val="00564CC2"/>
    <w:rsid w:val="00564F13"/>
    <w:rsid w:val="005652D4"/>
    <w:rsid w:val="005657C5"/>
    <w:rsid w:val="005658C1"/>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1031"/>
    <w:rsid w:val="00571244"/>
    <w:rsid w:val="005718AF"/>
    <w:rsid w:val="00571EF2"/>
    <w:rsid w:val="00572117"/>
    <w:rsid w:val="005725DB"/>
    <w:rsid w:val="00572836"/>
    <w:rsid w:val="00572851"/>
    <w:rsid w:val="00572A00"/>
    <w:rsid w:val="00573042"/>
    <w:rsid w:val="005730EA"/>
    <w:rsid w:val="005732B7"/>
    <w:rsid w:val="00574533"/>
    <w:rsid w:val="00574C65"/>
    <w:rsid w:val="00574C7E"/>
    <w:rsid w:val="00575505"/>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CE0"/>
    <w:rsid w:val="00577D41"/>
    <w:rsid w:val="00580095"/>
    <w:rsid w:val="0058027E"/>
    <w:rsid w:val="005802C5"/>
    <w:rsid w:val="005805AC"/>
    <w:rsid w:val="00580B44"/>
    <w:rsid w:val="00580F5A"/>
    <w:rsid w:val="005814FB"/>
    <w:rsid w:val="005815C0"/>
    <w:rsid w:val="00581A9B"/>
    <w:rsid w:val="00582096"/>
    <w:rsid w:val="005820CC"/>
    <w:rsid w:val="0058240A"/>
    <w:rsid w:val="00582EAB"/>
    <w:rsid w:val="00583019"/>
    <w:rsid w:val="005838EB"/>
    <w:rsid w:val="00583D4F"/>
    <w:rsid w:val="005840E3"/>
    <w:rsid w:val="00584194"/>
    <w:rsid w:val="00584542"/>
    <w:rsid w:val="00584FF7"/>
    <w:rsid w:val="00584FF9"/>
    <w:rsid w:val="0058502C"/>
    <w:rsid w:val="00585123"/>
    <w:rsid w:val="005851C6"/>
    <w:rsid w:val="00585351"/>
    <w:rsid w:val="00585407"/>
    <w:rsid w:val="00585572"/>
    <w:rsid w:val="005855EE"/>
    <w:rsid w:val="00585838"/>
    <w:rsid w:val="00585A86"/>
    <w:rsid w:val="00585BA1"/>
    <w:rsid w:val="00585D19"/>
    <w:rsid w:val="00585E16"/>
    <w:rsid w:val="00585F35"/>
    <w:rsid w:val="00586271"/>
    <w:rsid w:val="00586508"/>
    <w:rsid w:val="00586682"/>
    <w:rsid w:val="00586717"/>
    <w:rsid w:val="00586CE1"/>
    <w:rsid w:val="00586FB6"/>
    <w:rsid w:val="005873CA"/>
    <w:rsid w:val="0058743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3267"/>
    <w:rsid w:val="00593295"/>
    <w:rsid w:val="00593456"/>
    <w:rsid w:val="0059360A"/>
    <w:rsid w:val="005939A6"/>
    <w:rsid w:val="00593A94"/>
    <w:rsid w:val="00593D70"/>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A"/>
    <w:rsid w:val="00597EBD"/>
    <w:rsid w:val="00597FEF"/>
    <w:rsid w:val="005A04F8"/>
    <w:rsid w:val="005A0625"/>
    <w:rsid w:val="005A15E7"/>
    <w:rsid w:val="005A17B9"/>
    <w:rsid w:val="005A180E"/>
    <w:rsid w:val="005A1A32"/>
    <w:rsid w:val="005A1B4C"/>
    <w:rsid w:val="005A1C2F"/>
    <w:rsid w:val="005A1C4A"/>
    <w:rsid w:val="005A205E"/>
    <w:rsid w:val="005A221E"/>
    <w:rsid w:val="005A2509"/>
    <w:rsid w:val="005A27A0"/>
    <w:rsid w:val="005A2972"/>
    <w:rsid w:val="005A2D3C"/>
    <w:rsid w:val="005A2D5E"/>
    <w:rsid w:val="005A320B"/>
    <w:rsid w:val="005A343A"/>
    <w:rsid w:val="005A37D0"/>
    <w:rsid w:val="005A3CB2"/>
    <w:rsid w:val="005A3CF0"/>
    <w:rsid w:val="005A3D03"/>
    <w:rsid w:val="005A3E58"/>
    <w:rsid w:val="005A424B"/>
    <w:rsid w:val="005A43E4"/>
    <w:rsid w:val="005A444F"/>
    <w:rsid w:val="005A44C8"/>
    <w:rsid w:val="005A45CF"/>
    <w:rsid w:val="005A4605"/>
    <w:rsid w:val="005A46D4"/>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DD6"/>
    <w:rsid w:val="005A7E82"/>
    <w:rsid w:val="005B0523"/>
    <w:rsid w:val="005B0CC8"/>
    <w:rsid w:val="005B0E8B"/>
    <w:rsid w:val="005B11B8"/>
    <w:rsid w:val="005B1569"/>
    <w:rsid w:val="005B1962"/>
    <w:rsid w:val="005B1D8F"/>
    <w:rsid w:val="005B2A2C"/>
    <w:rsid w:val="005B2D12"/>
    <w:rsid w:val="005B2D57"/>
    <w:rsid w:val="005B2DD0"/>
    <w:rsid w:val="005B2F6D"/>
    <w:rsid w:val="005B33BB"/>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22E"/>
    <w:rsid w:val="005C1349"/>
    <w:rsid w:val="005C15FC"/>
    <w:rsid w:val="005C1822"/>
    <w:rsid w:val="005C1A63"/>
    <w:rsid w:val="005C1C43"/>
    <w:rsid w:val="005C1C77"/>
    <w:rsid w:val="005C21C0"/>
    <w:rsid w:val="005C29B2"/>
    <w:rsid w:val="005C2CC3"/>
    <w:rsid w:val="005C2CFF"/>
    <w:rsid w:val="005C319E"/>
    <w:rsid w:val="005C324E"/>
    <w:rsid w:val="005C32A4"/>
    <w:rsid w:val="005C33DC"/>
    <w:rsid w:val="005C3747"/>
    <w:rsid w:val="005C3887"/>
    <w:rsid w:val="005C39D7"/>
    <w:rsid w:val="005C40AC"/>
    <w:rsid w:val="005C41C6"/>
    <w:rsid w:val="005C4365"/>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E71"/>
    <w:rsid w:val="005C6EE2"/>
    <w:rsid w:val="005C733A"/>
    <w:rsid w:val="005C7392"/>
    <w:rsid w:val="005C7840"/>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3E84"/>
    <w:rsid w:val="005D4095"/>
    <w:rsid w:val="005D413A"/>
    <w:rsid w:val="005D4274"/>
    <w:rsid w:val="005D4292"/>
    <w:rsid w:val="005D45BB"/>
    <w:rsid w:val="005D489C"/>
    <w:rsid w:val="005D4D30"/>
    <w:rsid w:val="005D4D91"/>
    <w:rsid w:val="005D509C"/>
    <w:rsid w:val="005D51DB"/>
    <w:rsid w:val="005D5219"/>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195"/>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430"/>
    <w:rsid w:val="005E664B"/>
    <w:rsid w:val="005E66E9"/>
    <w:rsid w:val="005E6C05"/>
    <w:rsid w:val="005E6E3F"/>
    <w:rsid w:val="005E7444"/>
    <w:rsid w:val="005E7800"/>
    <w:rsid w:val="005E7930"/>
    <w:rsid w:val="005E7A5D"/>
    <w:rsid w:val="005F0BC3"/>
    <w:rsid w:val="005F0C81"/>
    <w:rsid w:val="005F0CB6"/>
    <w:rsid w:val="005F1261"/>
    <w:rsid w:val="005F16C1"/>
    <w:rsid w:val="005F179F"/>
    <w:rsid w:val="005F1EAD"/>
    <w:rsid w:val="005F2031"/>
    <w:rsid w:val="005F2242"/>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869"/>
    <w:rsid w:val="005F5965"/>
    <w:rsid w:val="005F5C99"/>
    <w:rsid w:val="005F5EA1"/>
    <w:rsid w:val="005F64E9"/>
    <w:rsid w:val="005F6A83"/>
    <w:rsid w:val="005F6D8E"/>
    <w:rsid w:val="005F6FE0"/>
    <w:rsid w:val="005F70CC"/>
    <w:rsid w:val="005F7507"/>
    <w:rsid w:val="005F7A94"/>
    <w:rsid w:val="005F7B7D"/>
    <w:rsid w:val="006000E6"/>
    <w:rsid w:val="006001C0"/>
    <w:rsid w:val="0060031A"/>
    <w:rsid w:val="006003A4"/>
    <w:rsid w:val="006009A4"/>
    <w:rsid w:val="00600C4D"/>
    <w:rsid w:val="00600C4E"/>
    <w:rsid w:val="0060150F"/>
    <w:rsid w:val="0060153E"/>
    <w:rsid w:val="006015AD"/>
    <w:rsid w:val="006019BC"/>
    <w:rsid w:val="0060209D"/>
    <w:rsid w:val="006026D9"/>
    <w:rsid w:val="00602C59"/>
    <w:rsid w:val="00602C84"/>
    <w:rsid w:val="00602C93"/>
    <w:rsid w:val="00602E63"/>
    <w:rsid w:val="00602F70"/>
    <w:rsid w:val="006032E8"/>
    <w:rsid w:val="00603761"/>
    <w:rsid w:val="00603893"/>
    <w:rsid w:val="006039A6"/>
    <w:rsid w:val="006039F5"/>
    <w:rsid w:val="00603B4C"/>
    <w:rsid w:val="00603DCE"/>
    <w:rsid w:val="00603FFC"/>
    <w:rsid w:val="006042E4"/>
    <w:rsid w:val="00604688"/>
    <w:rsid w:val="00604E6C"/>
    <w:rsid w:val="00605106"/>
    <w:rsid w:val="00605418"/>
    <w:rsid w:val="006055CA"/>
    <w:rsid w:val="006057F0"/>
    <w:rsid w:val="00605959"/>
    <w:rsid w:val="0060596C"/>
    <w:rsid w:val="006059AA"/>
    <w:rsid w:val="006059AD"/>
    <w:rsid w:val="006059D5"/>
    <w:rsid w:val="00605BF5"/>
    <w:rsid w:val="006060D3"/>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AA7"/>
    <w:rsid w:val="00611C02"/>
    <w:rsid w:val="00611F05"/>
    <w:rsid w:val="00612000"/>
    <w:rsid w:val="00612083"/>
    <w:rsid w:val="00612475"/>
    <w:rsid w:val="00612C7D"/>
    <w:rsid w:val="00613192"/>
    <w:rsid w:val="00613508"/>
    <w:rsid w:val="0061360E"/>
    <w:rsid w:val="006136AC"/>
    <w:rsid w:val="006136BE"/>
    <w:rsid w:val="00613930"/>
    <w:rsid w:val="00613991"/>
    <w:rsid w:val="006140AA"/>
    <w:rsid w:val="006143E0"/>
    <w:rsid w:val="0061440B"/>
    <w:rsid w:val="00614599"/>
    <w:rsid w:val="0061466E"/>
    <w:rsid w:val="006148C2"/>
    <w:rsid w:val="00614F10"/>
    <w:rsid w:val="00615210"/>
    <w:rsid w:val="00615456"/>
    <w:rsid w:val="00615768"/>
    <w:rsid w:val="00615CC5"/>
    <w:rsid w:val="00616117"/>
    <w:rsid w:val="0061664E"/>
    <w:rsid w:val="006167F6"/>
    <w:rsid w:val="00616BA9"/>
    <w:rsid w:val="00616BC1"/>
    <w:rsid w:val="00616D3C"/>
    <w:rsid w:val="00617295"/>
    <w:rsid w:val="006172A9"/>
    <w:rsid w:val="00617A0D"/>
    <w:rsid w:val="00617B2E"/>
    <w:rsid w:val="00617B4D"/>
    <w:rsid w:val="006206C7"/>
    <w:rsid w:val="00620B1C"/>
    <w:rsid w:val="00620FEC"/>
    <w:rsid w:val="00621C1D"/>
    <w:rsid w:val="00621FC6"/>
    <w:rsid w:val="00622165"/>
    <w:rsid w:val="00622228"/>
    <w:rsid w:val="0062225E"/>
    <w:rsid w:val="00622466"/>
    <w:rsid w:val="0062259A"/>
    <w:rsid w:val="006229DC"/>
    <w:rsid w:val="00622CCF"/>
    <w:rsid w:val="00622E32"/>
    <w:rsid w:val="006234D2"/>
    <w:rsid w:val="006234DD"/>
    <w:rsid w:val="006238D0"/>
    <w:rsid w:val="00623929"/>
    <w:rsid w:val="006239E7"/>
    <w:rsid w:val="006239F1"/>
    <w:rsid w:val="00623C7E"/>
    <w:rsid w:val="00623D8D"/>
    <w:rsid w:val="00623E74"/>
    <w:rsid w:val="00624454"/>
    <w:rsid w:val="00624D94"/>
    <w:rsid w:val="00624DEE"/>
    <w:rsid w:val="00624E15"/>
    <w:rsid w:val="00624F6A"/>
    <w:rsid w:val="00624F91"/>
    <w:rsid w:val="006253D0"/>
    <w:rsid w:val="00625500"/>
    <w:rsid w:val="00625575"/>
    <w:rsid w:val="00625786"/>
    <w:rsid w:val="00625804"/>
    <w:rsid w:val="00625F9D"/>
    <w:rsid w:val="00626136"/>
    <w:rsid w:val="00626647"/>
    <w:rsid w:val="00626694"/>
    <w:rsid w:val="00627678"/>
    <w:rsid w:val="006276C8"/>
    <w:rsid w:val="006276D9"/>
    <w:rsid w:val="0062777B"/>
    <w:rsid w:val="00627D29"/>
    <w:rsid w:val="00627EF1"/>
    <w:rsid w:val="00627F3A"/>
    <w:rsid w:val="00630230"/>
    <w:rsid w:val="006303B5"/>
    <w:rsid w:val="006306FE"/>
    <w:rsid w:val="00630989"/>
    <w:rsid w:val="00630E89"/>
    <w:rsid w:val="00630F0D"/>
    <w:rsid w:val="00631111"/>
    <w:rsid w:val="006312B6"/>
    <w:rsid w:val="00632268"/>
    <w:rsid w:val="006322AA"/>
    <w:rsid w:val="00632424"/>
    <w:rsid w:val="00632549"/>
    <w:rsid w:val="00632667"/>
    <w:rsid w:val="006328D3"/>
    <w:rsid w:val="00632ADC"/>
    <w:rsid w:val="006337EE"/>
    <w:rsid w:val="00633900"/>
    <w:rsid w:val="00633D8B"/>
    <w:rsid w:val="00634D02"/>
    <w:rsid w:val="00634D63"/>
    <w:rsid w:val="00634DA6"/>
    <w:rsid w:val="00634DAC"/>
    <w:rsid w:val="006350E7"/>
    <w:rsid w:val="0063535E"/>
    <w:rsid w:val="00635943"/>
    <w:rsid w:val="006368AE"/>
    <w:rsid w:val="006368C0"/>
    <w:rsid w:val="00636A13"/>
    <w:rsid w:val="00636A7F"/>
    <w:rsid w:val="00636AFB"/>
    <w:rsid w:val="00636AFD"/>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51C"/>
    <w:rsid w:val="0064267E"/>
    <w:rsid w:val="00642916"/>
    <w:rsid w:val="00642BE7"/>
    <w:rsid w:val="00642C5B"/>
    <w:rsid w:val="00642C9E"/>
    <w:rsid w:val="00642ED5"/>
    <w:rsid w:val="0064304B"/>
    <w:rsid w:val="006431DB"/>
    <w:rsid w:val="00643ABA"/>
    <w:rsid w:val="006440A0"/>
    <w:rsid w:val="006445C7"/>
    <w:rsid w:val="006446F5"/>
    <w:rsid w:val="00644726"/>
    <w:rsid w:val="0064478E"/>
    <w:rsid w:val="006448D7"/>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BB0"/>
    <w:rsid w:val="00650C7E"/>
    <w:rsid w:val="00651A4D"/>
    <w:rsid w:val="00651BD9"/>
    <w:rsid w:val="0065282B"/>
    <w:rsid w:val="00652A78"/>
    <w:rsid w:val="00652D4A"/>
    <w:rsid w:val="006530CE"/>
    <w:rsid w:val="006533A4"/>
    <w:rsid w:val="006535D8"/>
    <w:rsid w:val="00653707"/>
    <w:rsid w:val="006539EE"/>
    <w:rsid w:val="00653F5D"/>
    <w:rsid w:val="00654272"/>
    <w:rsid w:val="00654435"/>
    <w:rsid w:val="00654863"/>
    <w:rsid w:val="00654A23"/>
    <w:rsid w:val="00654A4A"/>
    <w:rsid w:val="00654AF0"/>
    <w:rsid w:val="00654B35"/>
    <w:rsid w:val="00655386"/>
    <w:rsid w:val="0065555F"/>
    <w:rsid w:val="00655A6D"/>
    <w:rsid w:val="00655C80"/>
    <w:rsid w:val="00655CE7"/>
    <w:rsid w:val="00655F87"/>
    <w:rsid w:val="00655FFE"/>
    <w:rsid w:val="00656125"/>
    <w:rsid w:val="0065648C"/>
    <w:rsid w:val="006567BC"/>
    <w:rsid w:val="00656C46"/>
    <w:rsid w:val="00656DC0"/>
    <w:rsid w:val="00657128"/>
    <w:rsid w:val="00657187"/>
    <w:rsid w:val="00657DC7"/>
    <w:rsid w:val="00657F76"/>
    <w:rsid w:val="006600F6"/>
    <w:rsid w:val="00660149"/>
    <w:rsid w:val="00660250"/>
    <w:rsid w:val="00660DA0"/>
    <w:rsid w:val="006613F3"/>
    <w:rsid w:val="00661538"/>
    <w:rsid w:val="006615ED"/>
    <w:rsid w:val="006618BE"/>
    <w:rsid w:val="00661EE9"/>
    <w:rsid w:val="00662920"/>
    <w:rsid w:val="00662B23"/>
    <w:rsid w:val="00662B2B"/>
    <w:rsid w:val="00662D5A"/>
    <w:rsid w:val="00662E22"/>
    <w:rsid w:val="006636EB"/>
    <w:rsid w:val="006638E6"/>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82C"/>
    <w:rsid w:val="00667A7A"/>
    <w:rsid w:val="00667A89"/>
    <w:rsid w:val="00667C56"/>
    <w:rsid w:val="00667C9D"/>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BFB"/>
    <w:rsid w:val="00675EFE"/>
    <w:rsid w:val="006766DD"/>
    <w:rsid w:val="00676FE3"/>
    <w:rsid w:val="006771D3"/>
    <w:rsid w:val="00677566"/>
    <w:rsid w:val="00677940"/>
    <w:rsid w:val="00677A20"/>
    <w:rsid w:val="00677C2B"/>
    <w:rsid w:val="00677C4C"/>
    <w:rsid w:val="00677EB7"/>
    <w:rsid w:val="006805E7"/>
    <w:rsid w:val="00680684"/>
    <w:rsid w:val="00680702"/>
    <w:rsid w:val="00680A41"/>
    <w:rsid w:val="00680C02"/>
    <w:rsid w:val="006811D2"/>
    <w:rsid w:val="00681395"/>
    <w:rsid w:val="006816DD"/>
    <w:rsid w:val="006816F2"/>
    <w:rsid w:val="0068172E"/>
    <w:rsid w:val="00681B21"/>
    <w:rsid w:val="00681FD1"/>
    <w:rsid w:val="00682C5C"/>
    <w:rsid w:val="006832D1"/>
    <w:rsid w:val="0068349E"/>
    <w:rsid w:val="00683531"/>
    <w:rsid w:val="00683967"/>
    <w:rsid w:val="006839EE"/>
    <w:rsid w:val="00683E6D"/>
    <w:rsid w:val="006840FE"/>
    <w:rsid w:val="006843AE"/>
    <w:rsid w:val="00684507"/>
    <w:rsid w:val="0068494E"/>
    <w:rsid w:val="00684A6D"/>
    <w:rsid w:val="00684A92"/>
    <w:rsid w:val="00684ABD"/>
    <w:rsid w:val="00684B04"/>
    <w:rsid w:val="00684BF6"/>
    <w:rsid w:val="00684E5E"/>
    <w:rsid w:val="00684E9F"/>
    <w:rsid w:val="00685323"/>
    <w:rsid w:val="00685325"/>
    <w:rsid w:val="006853BF"/>
    <w:rsid w:val="00685592"/>
    <w:rsid w:val="006855A7"/>
    <w:rsid w:val="006855B2"/>
    <w:rsid w:val="00685796"/>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87D8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961"/>
    <w:rsid w:val="00692B2A"/>
    <w:rsid w:val="00693195"/>
    <w:rsid w:val="00693358"/>
    <w:rsid w:val="006934BB"/>
    <w:rsid w:val="0069369F"/>
    <w:rsid w:val="00693B5F"/>
    <w:rsid w:val="00693DAC"/>
    <w:rsid w:val="006942BD"/>
    <w:rsid w:val="0069439E"/>
    <w:rsid w:val="00694857"/>
    <w:rsid w:val="00694961"/>
    <w:rsid w:val="00694A4D"/>
    <w:rsid w:val="00694B17"/>
    <w:rsid w:val="00694DE5"/>
    <w:rsid w:val="006954A1"/>
    <w:rsid w:val="006954D1"/>
    <w:rsid w:val="0069596D"/>
    <w:rsid w:val="006959EF"/>
    <w:rsid w:val="00695E7F"/>
    <w:rsid w:val="006968EB"/>
    <w:rsid w:val="00696B26"/>
    <w:rsid w:val="00696BA8"/>
    <w:rsid w:val="00696CE8"/>
    <w:rsid w:val="00696D17"/>
    <w:rsid w:val="00696DE4"/>
    <w:rsid w:val="00697050"/>
    <w:rsid w:val="006970B5"/>
    <w:rsid w:val="0069715C"/>
    <w:rsid w:val="006971BC"/>
    <w:rsid w:val="00697485"/>
    <w:rsid w:val="00697618"/>
    <w:rsid w:val="00697818"/>
    <w:rsid w:val="006979A6"/>
    <w:rsid w:val="00697C59"/>
    <w:rsid w:val="00697D7F"/>
    <w:rsid w:val="006A005C"/>
    <w:rsid w:val="006A0100"/>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1A0"/>
    <w:rsid w:val="006A445B"/>
    <w:rsid w:val="006A462A"/>
    <w:rsid w:val="006A46A9"/>
    <w:rsid w:val="006A48D4"/>
    <w:rsid w:val="006A569B"/>
    <w:rsid w:val="006A56B0"/>
    <w:rsid w:val="006A5C15"/>
    <w:rsid w:val="006A601A"/>
    <w:rsid w:val="006A6440"/>
    <w:rsid w:val="006A6876"/>
    <w:rsid w:val="006A68CB"/>
    <w:rsid w:val="006A6DDA"/>
    <w:rsid w:val="006A6DF0"/>
    <w:rsid w:val="006A6E83"/>
    <w:rsid w:val="006A7B92"/>
    <w:rsid w:val="006B05AE"/>
    <w:rsid w:val="006B06DC"/>
    <w:rsid w:val="006B07A7"/>
    <w:rsid w:val="006B0B31"/>
    <w:rsid w:val="006B0CE9"/>
    <w:rsid w:val="006B11C2"/>
    <w:rsid w:val="006B11E2"/>
    <w:rsid w:val="006B16C4"/>
    <w:rsid w:val="006B1A94"/>
    <w:rsid w:val="006B23A6"/>
    <w:rsid w:val="006B2683"/>
    <w:rsid w:val="006B28A3"/>
    <w:rsid w:val="006B2F56"/>
    <w:rsid w:val="006B30A1"/>
    <w:rsid w:val="006B3209"/>
    <w:rsid w:val="006B3247"/>
    <w:rsid w:val="006B3492"/>
    <w:rsid w:val="006B382D"/>
    <w:rsid w:val="006B396A"/>
    <w:rsid w:val="006B3AE9"/>
    <w:rsid w:val="006B3B68"/>
    <w:rsid w:val="006B3BB7"/>
    <w:rsid w:val="006B4017"/>
    <w:rsid w:val="006B40E9"/>
    <w:rsid w:val="006B4346"/>
    <w:rsid w:val="006B49CF"/>
    <w:rsid w:val="006B49EF"/>
    <w:rsid w:val="006B4AD1"/>
    <w:rsid w:val="006B4EAA"/>
    <w:rsid w:val="006B522C"/>
    <w:rsid w:val="006B52AC"/>
    <w:rsid w:val="006B557B"/>
    <w:rsid w:val="006B574E"/>
    <w:rsid w:val="006B5BFC"/>
    <w:rsid w:val="006B62F5"/>
    <w:rsid w:val="006B6315"/>
    <w:rsid w:val="006B65CB"/>
    <w:rsid w:val="006B66A3"/>
    <w:rsid w:val="006B66CC"/>
    <w:rsid w:val="006B6BB6"/>
    <w:rsid w:val="006B6C18"/>
    <w:rsid w:val="006B6D39"/>
    <w:rsid w:val="006B6E54"/>
    <w:rsid w:val="006B6FE6"/>
    <w:rsid w:val="006B708E"/>
    <w:rsid w:val="006B78B9"/>
    <w:rsid w:val="006B7B41"/>
    <w:rsid w:val="006B7B99"/>
    <w:rsid w:val="006B7DCC"/>
    <w:rsid w:val="006C0180"/>
    <w:rsid w:val="006C076E"/>
    <w:rsid w:val="006C09F4"/>
    <w:rsid w:val="006C0D60"/>
    <w:rsid w:val="006C0E02"/>
    <w:rsid w:val="006C128C"/>
    <w:rsid w:val="006C151C"/>
    <w:rsid w:val="006C1A26"/>
    <w:rsid w:val="006C21AD"/>
    <w:rsid w:val="006C250C"/>
    <w:rsid w:val="006C273B"/>
    <w:rsid w:val="006C2846"/>
    <w:rsid w:val="006C2ADD"/>
    <w:rsid w:val="006C2C4A"/>
    <w:rsid w:val="006C3073"/>
    <w:rsid w:val="006C3235"/>
    <w:rsid w:val="006C3326"/>
    <w:rsid w:val="006C387A"/>
    <w:rsid w:val="006C3A09"/>
    <w:rsid w:val="006C3C02"/>
    <w:rsid w:val="006C3D14"/>
    <w:rsid w:val="006C3E7F"/>
    <w:rsid w:val="006C4076"/>
    <w:rsid w:val="006C4795"/>
    <w:rsid w:val="006C4851"/>
    <w:rsid w:val="006C558B"/>
    <w:rsid w:val="006C55C1"/>
    <w:rsid w:val="006C571C"/>
    <w:rsid w:val="006C5BD3"/>
    <w:rsid w:val="006C5E9D"/>
    <w:rsid w:val="006C6270"/>
    <w:rsid w:val="006C650E"/>
    <w:rsid w:val="006C65BF"/>
    <w:rsid w:val="006C67BF"/>
    <w:rsid w:val="006C6866"/>
    <w:rsid w:val="006C70A4"/>
    <w:rsid w:val="006C70D8"/>
    <w:rsid w:val="006C7617"/>
    <w:rsid w:val="006C7B89"/>
    <w:rsid w:val="006D008E"/>
    <w:rsid w:val="006D0160"/>
    <w:rsid w:val="006D02E3"/>
    <w:rsid w:val="006D03F2"/>
    <w:rsid w:val="006D04C8"/>
    <w:rsid w:val="006D055A"/>
    <w:rsid w:val="006D05B8"/>
    <w:rsid w:val="006D0931"/>
    <w:rsid w:val="006D0C11"/>
    <w:rsid w:val="006D0F51"/>
    <w:rsid w:val="006D104F"/>
    <w:rsid w:val="006D1373"/>
    <w:rsid w:val="006D1B93"/>
    <w:rsid w:val="006D1CF8"/>
    <w:rsid w:val="006D1CFC"/>
    <w:rsid w:val="006D2509"/>
    <w:rsid w:val="006D2AC5"/>
    <w:rsid w:val="006D2CCB"/>
    <w:rsid w:val="006D2EEB"/>
    <w:rsid w:val="006D2EFF"/>
    <w:rsid w:val="006D399F"/>
    <w:rsid w:val="006D3C37"/>
    <w:rsid w:val="006D41C5"/>
    <w:rsid w:val="006D4268"/>
    <w:rsid w:val="006D44A1"/>
    <w:rsid w:val="006D45A8"/>
    <w:rsid w:val="006D4CBB"/>
    <w:rsid w:val="006D50A9"/>
    <w:rsid w:val="006D53C0"/>
    <w:rsid w:val="006D552E"/>
    <w:rsid w:val="006D58F0"/>
    <w:rsid w:val="006D5985"/>
    <w:rsid w:val="006D5A00"/>
    <w:rsid w:val="006D5E4B"/>
    <w:rsid w:val="006D5EB3"/>
    <w:rsid w:val="006D5FE5"/>
    <w:rsid w:val="006D6095"/>
    <w:rsid w:val="006D614D"/>
    <w:rsid w:val="006D62C4"/>
    <w:rsid w:val="006D67D3"/>
    <w:rsid w:val="006D685A"/>
    <w:rsid w:val="006D6907"/>
    <w:rsid w:val="006D6B86"/>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1C9"/>
    <w:rsid w:val="006E16EC"/>
    <w:rsid w:val="006E1844"/>
    <w:rsid w:val="006E1A93"/>
    <w:rsid w:val="006E1BFB"/>
    <w:rsid w:val="006E1CCE"/>
    <w:rsid w:val="006E1EAB"/>
    <w:rsid w:val="006E21B1"/>
    <w:rsid w:val="006E25AE"/>
    <w:rsid w:val="006E25C6"/>
    <w:rsid w:val="006E272F"/>
    <w:rsid w:val="006E27EC"/>
    <w:rsid w:val="006E2A6B"/>
    <w:rsid w:val="006E2B33"/>
    <w:rsid w:val="006E2C93"/>
    <w:rsid w:val="006E2D37"/>
    <w:rsid w:val="006E2F08"/>
    <w:rsid w:val="006E2F7B"/>
    <w:rsid w:val="006E2FC6"/>
    <w:rsid w:val="006E301F"/>
    <w:rsid w:val="006E39A7"/>
    <w:rsid w:val="006E4322"/>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8C4"/>
    <w:rsid w:val="006E7B53"/>
    <w:rsid w:val="006E7F9C"/>
    <w:rsid w:val="006F04B1"/>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C98"/>
    <w:rsid w:val="006F3DCF"/>
    <w:rsid w:val="006F412E"/>
    <w:rsid w:val="006F46B5"/>
    <w:rsid w:val="006F483E"/>
    <w:rsid w:val="006F4931"/>
    <w:rsid w:val="006F49D4"/>
    <w:rsid w:val="006F49EF"/>
    <w:rsid w:val="006F4D09"/>
    <w:rsid w:val="006F4F8F"/>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87A"/>
    <w:rsid w:val="006F78F9"/>
    <w:rsid w:val="00700049"/>
    <w:rsid w:val="0070010A"/>
    <w:rsid w:val="0070056F"/>
    <w:rsid w:val="0070058B"/>
    <w:rsid w:val="00700866"/>
    <w:rsid w:val="00700BF2"/>
    <w:rsid w:val="00701318"/>
    <w:rsid w:val="007016BD"/>
    <w:rsid w:val="0070223D"/>
    <w:rsid w:val="00702248"/>
    <w:rsid w:val="0070292D"/>
    <w:rsid w:val="00702E94"/>
    <w:rsid w:val="00702FED"/>
    <w:rsid w:val="00703AFA"/>
    <w:rsid w:val="00703C95"/>
    <w:rsid w:val="007042BD"/>
    <w:rsid w:val="007042D6"/>
    <w:rsid w:val="007042EE"/>
    <w:rsid w:val="00704326"/>
    <w:rsid w:val="00705877"/>
    <w:rsid w:val="00705B3F"/>
    <w:rsid w:val="00705FF0"/>
    <w:rsid w:val="0070608B"/>
    <w:rsid w:val="0070617E"/>
    <w:rsid w:val="0070645C"/>
    <w:rsid w:val="007066A3"/>
    <w:rsid w:val="00706F24"/>
    <w:rsid w:val="0070752F"/>
    <w:rsid w:val="00707594"/>
    <w:rsid w:val="00707BA0"/>
    <w:rsid w:val="0071043A"/>
    <w:rsid w:val="00710708"/>
    <w:rsid w:val="0071078C"/>
    <w:rsid w:val="007107AE"/>
    <w:rsid w:val="00710A15"/>
    <w:rsid w:val="00710B0A"/>
    <w:rsid w:val="00710DC5"/>
    <w:rsid w:val="007113FD"/>
    <w:rsid w:val="00711779"/>
    <w:rsid w:val="007118D3"/>
    <w:rsid w:val="00711A84"/>
    <w:rsid w:val="00711F34"/>
    <w:rsid w:val="00712420"/>
    <w:rsid w:val="00712660"/>
    <w:rsid w:val="00712B89"/>
    <w:rsid w:val="00712D84"/>
    <w:rsid w:val="00713255"/>
    <w:rsid w:val="00713943"/>
    <w:rsid w:val="00713989"/>
    <w:rsid w:val="00713B4F"/>
    <w:rsid w:val="00713C09"/>
    <w:rsid w:val="00713C0E"/>
    <w:rsid w:val="00713CC1"/>
    <w:rsid w:val="00714399"/>
    <w:rsid w:val="007145A6"/>
    <w:rsid w:val="0071486A"/>
    <w:rsid w:val="007149A0"/>
    <w:rsid w:val="00714A61"/>
    <w:rsid w:val="007150D7"/>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4F"/>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B16"/>
    <w:rsid w:val="00723F5A"/>
    <w:rsid w:val="00724363"/>
    <w:rsid w:val="0072441A"/>
    <w:rsid w:val="0072464E"/>
    <w:rsid w:val="007247F4"/>
    <w:rsid w:val="007249D6"/>
    <w:rsid w:val="00724DE4"/>
    <w:rsid w:val="0072526A"/>
    <w:rsid w:val="0072580F"/>
    <w:rsid w:val="00725A8A"/>
    <w:rsid w:val="00725AE5"/>
    <w:rsid w:val="00725BC7"/>
    <w:rsid w:val="00725CC5"/>
    <w:rsid w:val="007264EB"/>
    <w:rsid w:val="00726A48"/>
    <w:rsid w:val="00726E94"/>
    <w:rsid w:val="00727347"/>
    <w:rsid w:val="0072767A"/>
    <w:rsid w:val="00727899"/>
    <w:rsid w:val="007279EE"/>
    <w:rsid w:val="00727E18"/>
    <w:rsid w:val="007307C5"/>
    <w:rsid w:val="0073081E"/>
    <w:rsid w:val="007308B9"/>
    <w:rsid w:val="007308FD"/>
    <w:rsid w:val="00730A61"/>
    <w:rsid w:val="00730B73"/>
    <w:rsid w:val="00730DF5"/>
    <w:rsid w:val="00730EDE"/>
    <w:rsid w:val="00730FB5"/>
    <w:rsid w:val="00731006"/>
    <w:rsid w:val="0073122D"/>
    <w:rsid w:val="0073152D"/>
    <w:rsid w:val="00731A87"/>
    <w:rsid w:val="007336DA"/>
    <w:rsid w:val="007338DB"/>
    <w:rsid w:val="007339AB"/>
    <w:rsid w:val="00733BA4"/>
    <w:rsid w:val="00733D49"/>
    <w:rsid w:val="00733FE0"/>
    <w:rsid w:val="00734151"/>
    <w:rsid w:val="007347DB"/>
    <w:rsid w:val="007358C4"/>
    <w:rsid w:val="00735D34"/>
    <w:rsid w:val="00735F4C"/>
    <w:rsid w:val="00736423"/>
    <w:rsid w:val="00736814"/>
    <w:rsid w:val="007368F3"/>
    <w:rsid w:val="00736941"/>
    <w:rsid w:val="00736A7D"/>
    <w:rsid w:val="00736B7E"/>
    <w:rsid w:val="00736C59"/>
    <w:rsid w:val="00736F9B"/>
    <w:rsid w:val="007372CE"/>
    <w:rsid w:val="00737336"/>
    <w:rsid w:val="0073794A"/>
    <w:rsid w:val="0074015D"/>
    <w:rsid w:val="007401F9"/>
    <w:rsid w:val="0074047D"/>
    <w:rsid w:val="007405B9"/>
    <w:rsid w:val="00740BF6"/>
    <w:rsid w:val="00740F09"/>
    <w:rsid w:val="0074101D"/>
    <w:rsid w:val="007413F0"/>
    <w:rsid w:val="0074168C"/>
    <w:rsid w:val="00741957"/>
    <w:rsid w:val="00741A84"/>
    <w:rsid w:val="00741A8C"/>
    <w:rsid w:val="00741AF9"/>
    <w:rsid w:val="00741D42"/>
    <w:rsid w:val="00741D6E"/>
    <w:rsid w:val="00741E7C"/>
    <w:rsid w:val="0074210D"/>
    <w:rsid w:val="00742412"/>
    <w:rsid w:val="00742439"/>
    <w:rsid w:val="007424F2"/>
    <w:rsid w:val="00742D78"/>
    <w:rsid w:val="00742E27"/>
    <w:rsid w:val="00742F9E"/>
    <w:rsid w:val="0074336B"/>
    <w:rsid w:val="00743B62"/>
    <w:rsid w:val="00743CFC"/>
    <w:rsid w:val="0074405C"/>
    <w:rsid w:val="00744192"/>
    <w:rsid w:val="0074428C"/>
    <w:rsid w:val="00744B55"/>
    <w:rsid w:val="00745A85"/>
    <w:rsid w:val="00745B72"/>
    <w:rsid w:val="0074648B"/>
    <w:rsid w:val="0074651B"/>
    <w:rsid w:val="007465E5"/>
    <w:rsid w:val="00746701"/>
    <w:rsid w:val="00746769"/>
    <w:rsid w:val="007467C8"/>
    <w:rsid w:val="00746AF8"/>
    <w:rsid w:val="00746BD5"/>
    <w:rsid w:val="0074701E"/>
    <w:rsid w:val="0074703C"/>
    <w:rsid w:val="007472AE"/>
    <w:rsid w:val="00747574"/>
    <w:rsid w:val="00747713"/>
    <w:rsid w:val="00747DAD"/>
    <w:rsid w:val="00747F5A"/>
    <w:rsid w:val="00747FAA"/>
    <w:rsid w:val="00750473"/>
    <w:rsid w:val="0075066C"/>
    <w:rsid w:val="00750757"/>
    <w:rsid w:val="007507CF"/>
    <w:rsid w:val="00750E16"/>
    <w:rsid w:val="0075153C"/>
    <w:rsid w:val="0075157F"/>
    <w:rsid w:val="007515A7"/>
    <w:rsid w:val="00751B4E"/>
    <w:rsid w:val="00751F9B"/>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929"/>
    <w:rsid w:val="00755B4A"/>
    <w:rsid w:val="00755C6B"/>
    <w:rsid w:val="00756358"/>
    <w:rsid w:val="0075640D"/>
    <w:rsid w:val="0075647B"/>
    <w:rsid w:val="007566DD"/>
    <w:rsid w:val="0075691D"/>
    <w:rsid w:val="00756E40"/>
    <w:rsid w:val="00756F0D"/>
    <w:rsid w:val="00757B62"/>
    <w:rsid w:val="00760053"/>
    <w:rsid w:val="007602D4"/>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CB2"/>
    <w:rsid w:val="00764F37"/>
    <w:rsid w:val="00764FB4"/>
    <w:rsid w:val="0076581F"/>
    <w:rsid w:val="0076595D"/>
    <w:rsid w:val="00765AD0"/>
    <w:rsid w:val="00765EE4"/>
    <w:rsid w:val="0076607E"/>
    <w:rsid w:val="00766687"/>
    <w:rsid w:val="00767505"/>
    <w:rsid w:val="007676A9"/>
    <w:rsid w:val="00770465"/>
    <w:rsid w:val="00770952"/>
    <w:rsid w:val="00770B92"/>
    <w:rsid w:val="00770E3E"/>
    <w:rsid w:val="00770EBB"/>
    <w:rsid w:val="007715D2"/>
    <w:rsid w:val="00771632"/>
    <w:rsid w:val="007720A3"/>
    <w:rsid w:val="007723EE"/>
    <w:rsid w:val="007725FF"/>
    <w:rsid w:val="00772740"/>
    <w:rsid w:val="00772A73"/>
    <w:rsid w:val="00772C19"/>
    <w:rsid w:val="00772E56"/>
    <w:rsid w:val="007730DC"/>
    <w:rsid w:val="0077317C"/>
    <w:rsid w:val="00773353"/>
    <w:rsid w:val="00773997"/>
    <w:rsid w:val="00773D9B"/>
    <w:rsid w:val="00773E9F"/>
    <w:rsid w:val="00773F71"/>
    <w:rsid w:val="00774042"/>
    <w:rsid w:val="00774216"/>
    <w:rsid w:val="007742A4"/>
    <w:rsid w:val="0077450A"/>
    <w:rsid w:val="0077494D"/>
    <w:rsid w:val="00774E22"/>
    <w:rsid w:val="00774ED3"/>
    <w:rsid w:val="00775307"/>
    <w:rsid w:val="0077644C"/>
    <w:rsid w:val="0077721A"/>
    <w:rsid w:val="007775FE"/>
    <w:rsid w:val="007779E0"/>
    <w:rsid w:val="00777B7A"/>
    <w:rsid w:val="00780906"/>
    <w:rsid w:val="00780DA0"/>
    <w:rsid w:val="00781274"/>
    <w:rsid w:val="00781523"/>
    <w:rsid w:val="00781841"/>
    <w:rsid w:val="00781AAB"/>
    <w:rsid w:val="00781B9E"/>
    <w:rsid w:val="00781CD2"/>
    <w:rsid w:val="00782910"/>
    <w:rsid w:val="007829AB"/>
    <w:rsid w:val="00782E39"/>
    <w:rsid w:val="007830C0"/>
    <w:rsid w:val="00783103"/>
    <w:rsid w:val="0078312B"/>
    <w:rsid w:val="00783192"/>
    <w:rsid w:val="0078344A"/>
    <w:rsid w:val="00783989"/>
    <w:rsid w:val="007839C4"/>
    <w:rsid w:val="00783D3C"/>
    <w:rsid w:val="00783D47"/>
    <w:rsid w:val="00783D82"/>
    <w:rsid w:val="00783DE6"/>
    <w:rsid w:val="00783E39"/>
    <w:rsid w:val="00783F2D"/>
    <w:rsid w:val="007842CA"/>
    <w:rsid w:val="00784A2E"/>
    <w:rsid w:val="00784BFA"/>
    <w:rsid w:val="007850AD"/>
    <w:rsid w:val="007852CC"/>
    <w:rsid w:val="007854B4"/>
    <w:rsid w:val="0078562E"/>
    <w:rsid w:val="00785843"/>
    <w:rsid w:val="00785A8E"/>
    <w:rsid w:val="00785CD9"/>
    <w:rsid w:val="00785EE9"/>
    <w:rsid w:val="00786273"/>
    <w:rsid w:val="00786532"/>
    <w:rsid w:val="00786616"/>
    <w:rsid w:val="00786702"/>
    <w:rsid w:val="00786B6A"/>
    <w:rsid w:val="00786D97"/>
    <w:rsid w:val="00786EE1"/>
    <w:rsid w:val="007877D2"/>
    <w:rsid w:val="0078794C"/>
    <w:rsid w:val="007904AF"/>
    <w:rsid w:val="00790F40"/>
    <w:rsid w:val="00790F4F"/>
    <w:rsid w:val="0079106E"/>
    <w:rsid w:val="00791143"/>
    <w:rsid w:val="0079124E"/>
    <w:rsid w:val="00791251"/>
    <w:rsid w:val="0079168F"/>
    <w:rsid w:val="00791E9B"/>
    <w:rsid w:val="00791F14"/>
    <w:rsid w:val="00791F8B"/>
    <w:rsid w:val="0079206D"/>
    <w:rsid w:val="007923A9"/>
    <w:rsid w:val="00792497"/>
    <w:rsid w:val="007924FF"/>
    <w:rsid w:val="007926CC"/>
    <w:rsid w:val="007928E1"/>
    <w:rsid w:val="0079298A"/>
    <w:rsid w:val="00792B58"/>
    <w:rsid w:val="00792D78"/>
    <w:rsid w:val="00792DA6"/>
    <w:rsid w:val="00792E4B"/>
    <w:rsid w:val="00792EA3"/>
    <w:rsid w:val="00793084"/>
    <w:rsid w:val="007933C0"/>
    <w:rsid w:val="0079345E"/>
    <w:rsid w:val="00793491"/>
    <w:rsid w:val="0079397B"/>
    <w:rsid w:val="00793CEE"/>
    <w:rsid w:val="00793D3D"/>
    <w:rsid w:val="00794090"/>
    <w:rsid w:val="00794215"/>
    <w:rsid w:val="00794424"/>
    <w:rsid w:val="00794A58"/>
    <w:rsid w:val="00794D96"/>
    <w:rsid w:val="007951D1"/>
    <w:rsid w:val="007954B6"/>
    <w:rsid w:val="00795598"/>
    <w:rsid w:val="007958FC"/>
    <w:rsid w:val="00795DBF"/>
    <w:rsid w:val="00796586"/>
    <w:rsid w:val="0079689B"/>
    <w:rsid w:val="0079693D"/>
    <w:rsid w:val="00796B78"/>
    <w:rsid w:val="00797336"/>
    <w:rsid w:val="007974AA"/>
    <w:rsid w:val="00797829"/>
    <w:rsid w:val="00797FF2"/>
    <w:rsid w:val="007A006C"/>
    <w:rsid w:val="007A00CD"/>
    <w:rsid w:val="007A0786"/>
    <w:rsid w:val="007A0985"/>
    <w:rsid w:val="007A0D31"/>
    <w:rsid w:val="007A0F32"/>
    <w:rsid w:val="007A112F"/>
    <w:rsid w:val="007A1925"/>
    <w:rsid w:val="007A197D"/>
    <w:rsid w:val="007A1FF7"/>
    <w:rsid w:val="007A26EE"/>
    <w:rsid w:val="007A2704"/>
    <w:rsid w:val="007A2CAF"/>
    <w:rsid w:val="007A2E65"/>
    <w:rsid w:val="007A2E92"/>
    <w:rsid w:val="007A2EC6"/>
    <w:rsid w:val="007A34A0"/>
    <w:rsid w:val="007A35BC"/>
    <w:rsid w:val="007A3AF7"/>
    <w:rsid w:val="007A3BF0"/>
    <w:rsid w:val="007A3C97"/>
    <w:rsid w:val="007A3F35"/>
    <w:rsid w:val="007A4071"/>
    <w:rsid w:val="007A42BC"/>
    <w:rsid w:val="007A42E5"/>
    <w:rsid w:val="007A46C3"/>
    <w:rsid w:val="007A4CEA"/>
    <w:rsid w:val="007A4E70"/>
    <w:rsid w:val="007A51E7"/>
    <w:rsid w:val="007A5403"/>
    <w:rsid w:val="007A5654"/>
    <w:rsid w:val="007A5C6C"/>
    <w:rsid w:val="007A5D4E"/>
    <w:rsid w:val="007A5EA1"/>
    <w:rsid w:val="007A6BEE"/>
    <w:rsid w:val="007A6F0D"/>
    <w:rsid w:val="007A7901"/>
    <w:rsid w:val="007B016B"/>
    <w:rsid w:val="007B0733"/>
    <w:rsid w:val="007B10E8"/>
    <w:rsid w:val="007B18BA"/>
    <w:rsid w:val="007B1970"/>
    <w:rsid w:val="007B1DC3"/>
    <w:rsid w:val="007B200A"/>
    <w:rsid w:val="007B2348"/>
    <w:rsid w:val="007B2800"/>
    <w:rsid w:val="007B291F"/>
    <w:rsid w:val="007B2AD0"/>
    <w:rsid w:val="007B2C03"/>
    <w:rsid w:val="007B325C"/>
    <w:rsid w:val="007B3659"/>
    <w:rsid w:val="007B38D6"/>
    <w:rsid w:val="007B3DD6"/>
    <w:rsid w:val="007B3F09"/>
    <w:rsid w:val="007B45E9"/>
    <w:rsid w:val="007B499B"/>
    <w:rsid w:val="007B4D0E"/>
    <w:rsid w:val="007B4E8D"/>
    <w:rsid w:val="007B4F53"/>
    <w:rsid w:val="007B520B"/>
    <w:rsid w:val="007B5475"/>
    <w:rsid w:val="007B549B"/>
    <w:rsid w:val="007B597F"/>
    <w:rsid w:val="007B59BA"/>
    <w:rsid w:val="007B5BCE"/>
    <w:rsid w:val="007B5D9B"/>
    <w:rsid w:val="007B61DD"/>
    <w:rsid w:val="007B61EF"/>
    <w:rsid w:val="007B6E14"/>
    <w:rsid w:val="007B7025"/>
    <w:rsid w:val="007B7214"/>
    <w:rsid w:val="007B753C"/>
    <w:rsid w:val="007B7ADF"/>
    <w:rsid w:val="007B7D98"/>
    <w:rsid w:val="007B7DED"/>
    <w:rsid w:val="007C0260"/>
    <w:rsid w:val="007C04A1"/>
    <w:rsid w:val="007C053D"/>
    <w:rsid w:val="007C063A"/>
    <w:rsid w:val="007C09DB"/>
    <w:rsid w:val="007C0A69"/>
    <w:rsid w:val="007C0C0E"/>
    <w:rsid w:val="007C0D21"/>
    <w:rsid w:val="007C0DC0"/>
    <w:rsid w:val="007C0FF7"/>
    <w:rsid w:val="007C12A0"/>
    <w:rsid w:val="007C148A"/>
    <w:rsid w:val="007C14DF"/>
    <w:rsid w:val="007C16B1"/>
    <w:rsid w:val="007C1758"/>
    <w:rsid w:val="007C196E"/>
    <w:rsid w:val="007C19BC"/>
    <w:rsid w:val="007C20FE"/>
    <w:rsid w:val="007C2308"/>
    <w:rsid w:val="007C233E"/>
    <w:rsid w:val="007C24C3"/>
    <w:rsid w:val="007C2828"/>
    <w:rsid w:val="007C2919"/>
    <w:rsid w:val="007C29F3"/>
    <w:rsid w:val="007C2AAD"/>
    <w:rsid w:val="007C2F7E"/>
    <w:rsid w:val="007C30A8"/>
    <w:rsid w:val="007C30D9"/>
    <w:rsid w:val="007C3373"/>
    <w:rsid w:val="007C34FD"/>
    <w:rsid w:val="007C3B7B"/>
    <w:rsid w:val="007C3BCA"/>
    <w:rsid w:val="007C3D8D"/>
    <w:rsid w:val="007C3DDC"/>
    <w:rsid w:val="007C3F41"/>
    <w:rsid w:val="007C44DF"/>
    <w:rsid w:val="007C44ED"/>
    <w:rsid w:val="007C47C5"/>
    <w:rsid w:val="007C48AF"/>
    <w:rsid w:val="007C4A9B"/>
    <w:rsid w:val="007C4B17"/>
    <w:rsid w:val="007C4F99"/>
    <w:rsid w:val="007C52B8"/>
    <w:rsid w:val="007C53F9"/>
    <w:rsid w:val="007C5500"/>
    <w:rsid w:val="007C59C7"/>
    <w:rsid w:val="007C5C4F"/>
    <w:rsid w:val="007C5E54"/>
    <w:rsid w:val="007C6012"/>
    <w:rsid w:val="007C624D"/>
    <w:rsid w:val="007C6C84"/>
    <w:rsid w:val="007C7098"/>
    <w:rsid w:val="007C7497"/>
    <w:rsid w:val="007C7BE4"/>
    <w:rsid w:val="007C7D2F"/>
    <w:rsid w:val="007D0213"/>
    <w:rsid w:val="007D0234"/>
    <w:rsid w:val="007D026D"/>
    <w:rsid w:val="007D02FE"/>
    <w:rsid w:val="007D03D1"/>
    <w:rsid w:val="007D0BC9"/>
    <w:rsid w:val="007D0C01"/>
    <w:rsid w:val="007D0C2E"/>
    <w:rsid w:val="007D0E75"/>
    <w:rsid w:val="007D0F27"/>
    <w:rsid w:val="007D11E7"/>
    <w:rsid w:val="007D1E21"/>
    <w:rsid w:val="007D27E0"/>
    <w:rsid w:val="007D2A9B"/>
    <w:rsid w:val="007D2CA8"/>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360"/>
    <w:rsid w:val="007E14F7"/>
    <w:rsid w:val="007E1929"/>
    <w:rsid w:val="007E196E"/>
    <w:rsid w:val="007E1DEA"/>
    <w:rsid w:val="007E1DFC"/>
    <w:rsid w:val="007E1E6C"/>
    <w:rsid w:val="007E1FDF"/>
    <w:rsid w:val="007E24B1"/>
    <w:rsid w:val="007E26DF"/>
    <w:rsid w:val="007E29EE"/>
    <w:rsid w:val="007E2C0C"/>
    <w:rsid w:val="007E3239"/>
    <w:rsid w:val="007E32FB"/>
    <w:rsid w:val="007E330D"/>
    <w:rsid w:val="007E3370"/>
    <w:rsid w:val="007E35BF"/>
    <w:rsid w:val="007E3668"/>
    <w:rsid w:val="007E37F6"/>
    <w:rsid w:val="007E3B87"/>
    <w:rsid w:val="007E3D95"/>
    <w:rsid w:val="007E3F41"/>
    <w:rsid w:val="007E4044"/>
    <w:rsid w:val="007E4243"/>
    <w:rsid w:val="007E47F2"/>
    <w:rsid w:val="007E4864"/>
    <w:rsid w:val="007E4973"/>
    <w:rsid w:val="007E4B9E"/>
    <w:rsid w:val="007E4C40"/>
    <w:rsid w:val="007E4D97"/>
    <w:rsid w:val="007E4E8B"/>
    <w:rsid w:val="007E515E"/>
    <w:rsid w:val="007E53E2"/>
    <w:rsid w:val="007E59BA"/>
    <w:rsid w:val="007E5A2B"/>
    <w:rsid w:val="007E5C09"/>
    <w:rsid w:val="007E5D43"/>
    <w:rsid w:val="007E5FF6"/>
    <w:rsid w:val="007E647F"/>
    <w:rsid w:val="007E64C7"/>
    <w:rsid w:val="007E66A1"/>
    <w:rsid w:val="007E67E2"/>
    <w:rsid w:val="007E6906"/>
    <w:rsid w:val="007E74A3"/>
    <w:rsid w:val="007E7517"/>
    <w:rsid w:val="007E7597"/>
    <w:rsid w:val="007E785F"/>
    <w:rsid w:val="007E7910"/>
    <w:rsid w:val="007E7954"/>
    <w:rsid w:val="007F0005"/>
    <w:rsid w:val="007F0290"/>
    <w:rsid w:val="007F02CA"/>
    <w:rsid w:val="007F078C"/>
    <w:rsid w:val="007F0FE0"/>
    <w:rsid w:val="007F10FD"/>
    <w:rsid w:val="007F1631"/>
    <w:rsid w:val="007F1686"/>
    <w:rsid w:val="007F1717"/>
    <w:rsid w:val="007F197C"/>
    <w:rsid w:val="007F1A7C"/>
    <w:rsid w:val="007F1C1E"/>
    <w:rsid w:val="007F1C9D"/>
    <w:rsid w:val="007F1D83"/>
    <w:rsid w:val="007F1E73"/>
    <w:rsid w:val="007F2620"/>
    <w:rsid w:val="007F2659"/>
    <w:rsid w:val="007F269F"/>
    <w:rsid w:val="007F26E6"/>
    <w:rsid w:val="007F298A"/>
    <w:rsid w:val="007F2D46"/>
    <w:rsid w:val="007F2F7E"/>
    <w:rsid w:val="007F2FCD"/>
    <w:rsid w:val="007F3437"/>
    <w:rsid w:val="007F3C83"/>
    <w:rsid w:val="007F3D24"/>
    <w:rsid w:val="007F4027"/>
    <w:rsid w:val="007F42EF"/>
    <w:rsid w:val="007F4346"/>
    <w:rsid w:val="007F4E89"/>
    <w:rsid w:val="007F4FB2"/>
    <w:rsid w:val="007F5A93"/>
    <w:rsid w:val="007F5E07"/>
    <w:rsid w:val="007F5E6D"/>
    <w:rsid w:val="007F5FAA"/>
    <w:rsid w:val="007F6868"/>
    <w:rsid w:val="007F6B03"/>
    <w:rsid w:val="007F6B54"/>
    <w:rsid w:val="007F6BCD"/>
    <w:rsid w:val="007F6C96"/>
    <w:rsid w:val="007F6E7B"/>
    <w:rsid w:val="007F7284"/>
    <w:rsid w:val="007F72C0"/>
    <w:rsid w:val="007F72C8"/>
    <w:rsid w:val="007F7408"/>
    <w:rsid w:val="007F74F7"/>
    <w:rsid w:val="007F75ED"/>
    <w:rsid w:val="007F7AF6"/>
    <w:rsid w:val="008000CF"/>
    <w:rsid w:val="008007C0"/>
    <w:rsid w:val="00800D78"/>
    <w:rsid w:val="00800EE8"/>
    <w:rsid w:val="00800FFD"/>
    <w:rsid w:val="008017FF"/>
    <w:rsid w:val="00801E27"/>
    <w:rsid w:val="00802096"/>
    <w:rsid w:val="00802E60"/>
    <w:rsid w:val="0080386F"/>
    <w:rsid w:val="00803BE5"/>
    <w:rsid w:val="00803D30"/>
    <w:rsid w:val="00803FB7"/>
    <w:rsid w:val="008042DE"/>
    <w:rsid w:val="008046D2"/>
    <w:rsid w:val="008048D2"/>
    <w:rsid w:val="00804921"/>
    <w:rsid w:val="008052D8"/>
    <w:rsid w:val="00805608"/>
    <w:rsid w:val="00805772"/>
    <w:rsid w:val="00805FB9"/>
    <w:rsid w:val="00806668"/>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3F3"/>
    <w:rsid w:val="008135CD"/>
    <w:rsid w:val="00814316"/>
    <w:rsid w:val="008143ED"/>
    <w:rsid w:val="0081473D"/>
    <w:rsid w:val="008147D0"/>
    <w:rsid w:val="00814889"/>
    <w:rsid w:val="0081494B"/>
    <w:rsid w:val="00814E1F"/>
    <w:rsid w:val="00814E23"/>
    <w:rsid w:val="00815093"/>
    <w:rsid w:val="008150FE"/>
    <w:rsid w:val="0081514E"/>
    <w:rsid w:val="0081514F"/>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E5"/>
    <w:rsid w:val="0082031C"/>
    <w:rsid w:val="008205C0"/>
    <w:rsid w:val="00820B3E"/>
    <w:rsid w:val="00820D4B"/>
    <w:rsid w:val="00820D83"/>
    <w:rsid w:val="008210F6"/>
    <w:rsid w:val="008211FC"/>
    <w:rsid w:val="008212BE"/>
    <w:rsid w:val="008214C5"/>
    <w:rsid w:val="0082157B"/>
    <w:rsid w:val="0082158A"/>
    <w:rsid w:val="00821731"/>
    <w:rsid w:val="00822126"/>
    <w:rsid w:val="00822325"/>
    <w:rsid w:val="0082249A"/>
    <w:rsid w:val="00822DCD"/>
    <w:rsid w:val="00822E2D"/>
    <w:rsid w:val="00822ED6"/>
    <w:rsid w:val="008235B8"/>
    <w:rsid w:val="0082371D"/>
    <w:rsid w:val="0082380A"/>
    <w:rsid w:val="00823924"/>
    <w:rsid w:val="008245AD"/>
    <w:rsid w:val="0082461F"/>
    <w:rsid w:val="00824845"/>
    <w:rsid w:val="00824B1F"/>
    <w:rsid w:val="00825044"/>
    <w:rsid w:val="008253A5"/>
    <w:rsid w:val="00825601"/>
    <w:rsid w:val="00825611"/>
    <w:rsid w:val="00825822"/>
    <w:rsid w:val="00825F55"/>
    <w:rsid w:val="00826425"/>
    <w:rsid w:val="008266D0"/>
    <w:rsid w:val="00826742"/>
    <w:rsid w:val="00826983"/>
    <w:rsid w:val="00826AA2"/>
    <w:rsid w:val="00826AC6"/>
    <w:rsid w:val="00826CF2"/>
    <w:rsid w:val="00827555"/>
    <w:rsid w:val="00827D2D"/>
    <w:rsid w:val="00827D4C"/>
    <w:rsid w:val="00827E9F"/>
    <w:rsid w:val="00827F6B"/>
    <w:rsid w:val="008304D3"/>
    <w:rsid w:val="008309A3"/>
    <w:rsid w:val="008317BA"/>
    <w:rsid w:val="00831852"/>
    <w:rsid w:val="00831B61"/>
    <w:rsid w:val="00831D08"/>
    <w:rsid w:val="00831D6C"/>
    <w:rsid w:val="00831DD6"/>
    <w:rsid w:val="00831F21"/>
    <w:rsid w:val="00831FC0"/>
    <w:rsid w:val="00832187"/>
    <w:rsid w:val="008323EF"/>
    <w:rsid w:val="00832408"/>
    <w:rsid w:val="008325FB"/>
    <w:rsid w:val="00832B81"/>
    <w:rsid w:val="00833073"/>
    <w:rsid w:val="00833197"/>
    <w:rsid w:val="008333F8"/>
    <w:rsid w:val="008334FE"/>
    <w:rsid w:val="0083363F"/>
    <w:rsid w:val="008339C7"/>
    <w:rsid w:val="008339E9"/>
    <w:rsid w:val="00833A25"/>
    <w:rsid w:val="00833CB0"/>
    <w:rsid w:val="00833E79"/>
    <w:rsid w:val="0083416C"/>
    <w:rsid w:val="0083421F"/>
    <w:rsid w:val="00834720"/>
    <w:rsid w:val="00834762"/>
    <w:rsid w:val="00834A7A"/>
    <w:rsid w:val="00834BE3"/>
    <w:rsid w:val="00834CD1"/>
    <w:rsid w:val="00834F0D"/>
    <w:rsid w:val="00835653"/>
    <w:rsid w:val="00835C14"/>
    <w:rsid w:val="00835D01"/>
    <w:rsid w:val="00835D47"/>
    <w:rsid w:val="00835F06"/>
    <w:rsid w:val="00835FA5"/>
    <w:rsid w:val="00836266"/>
    <w:rsid w:val="008364DD"/>
    <w:rsid w:val="0083664A"/>
    <w:rsid w:val="00836763"/>
    <w:rsid w:val="00836DF6"/>
    <w:rsid w:val="008370D8"/>
    <w:rsid w:val="00837642"/>
    <w:rsid w:val="00837915"/>
    <w:rsid w:val="00837C36"/>
    <w:rsid w:val="00837DB5"/>
    <w:rsid w:val="00837F56"/>
    <w:rsid w:val="0084019B"/>
    <w:rsid w:val="00840279"/>
    <w:rsid w:val="00840563"/>
    <w:rsid w:val="00840702"/>
    <w:rsid w:val="00841168"/>
    <w:rsid w:val="008416DD"/>
    <w:rsid w:val="00841BEF"/>
    <w:rsid w:val="00841D4E"/>
    <w:rsid w:val="008422B8"/>
    <w:rsid w:val="008424A0"/>
    <w:rsid w:val="0084253B"/>
    <w:rsid w:val="008426E3"/>
    <w:rsid w:val="008426FE"/>
    <w:rsid w:val="008427B7"/>
    <w:rsid w:val="00842BFE"/>
    <w:rsid w:val="00842D23"/>
    <w:rsid w:val="00842DF8"/>
    <w:rsid w:val="00842E47"/>
    <w:rsid w:val="008435F4"/>
    <w:rsid w:val="00843B88"/>
    <w:rsid w:val="00843C73"/>
    <w:rsid w:val="00843C8C"/>
    <w:rsid w:val="00843E54"/>
    <w:rsid w:val="008448CA"/>
    <w:rsid w:val="00844A9E"/>
    <w:rsid w:val="00844D26"/>
    <w:rsid w:val="00844F36"/>
    <w:rsid w:val="00845037"/>
    <w:rsid w:val="00845118"/>
    <w:rsid w:val="0084544C"/>
    <w:rsid w:val="00845663"/>
    <w:rsid w:val="00845934"/>
    <w:rsid w:val="0084595A"/>
    <w:rsid w:val="008459FF"/>
    <w:rsid w:val="00845E4E"/>
    <w:rsid w:val="00846325"/>
    <w:rsid w:val="008464DA"/>
    <w:rsid w:val="00846501"/>
    <w:rsid w:val="00846AE6"/>
    <w:rsid w:val="00846DFF"/>
    <w:rsid w:val="00847153"/>
    <w:rsid w:val="008471F4"/>
    <w:rsid w:val="0084753D"/>
    <w:rsid w:val="00847B8A"/>
    <w:rsid w:val="00847DB5"/>
    <w:rsid w:val="008501C8"/>
    <w:rsid w:val="008501E3"/>
    <w:rsid w:val="008504B7"/>
    <w:rsid w:val="0085051F"/>
    <w:rsid w:val="0085079E"/>
    <w:rsid w:val="0085083D"/>
    <w:rsid w:val="00850B19"/>
    <w:rsid w:val="00850F51"/>
    <w:rsid w:val="008510B0"/>
    <w:rsid w:val="00851218"/>
    <w:rsid w:val="0085133C"/>
    <w:rsid w:val="008513F6"/>
    <w:rsid w:val="008515CD"/>
    <w:rsid w:val="00851B07"/>
    <w:rsid w:val="00851C58"/>
    <w:rsid w:val="00851E72"/>
    <w:rsid w:val="008521C4"/>
    <w:rsid w:val="008523EC"/>
    <w:rsid w:val="00852476"/>
    <w:rsid w:val="008524B3"/>
    <w:rsid w:val="00852B63"/>
    <w:rsid w:val="00853066"/>
    <w:rsid w:val="00853098"/>
    <w:rsid w:val="008531CB"/>
    <w:rsid w:val="0085331A"/>
    <w:rsid w:val="0085368C"/>
    <w:rsid w:val="008539DA"/>
    <w:rsid w:val="00853A97"/>
    <w:rsid w:val="00854013"/>
    <w:rsid w:val="008541A1"/>
    <w:rsid w:val="00854694"/>
    <w:rsid w:val="008547ED"/>
    <w:rsid w:val="00854A6E"/>
    <w:rsid w:val="00854B1B"/>
    <w:rsid w:val="00854C4D"/>
    <w:rsid w:val="00854F5E"/>
    <w:rsid w:val="00855549"/>
    <w:rsid w:val="00855827"/>
    <w:rsid w:val="00855A8D"/>
    <w:rsid w:val="00855B05"/>
    <w:rsid w:val="00855BDB"/>
    <w:rsid w:val="00855DDF"/>
    <w:rsid w:val="0085607A"/>
    <w:rsid w:val="0085624D"/>
    <w:rsid w:val="00856334"/>
    <w:rsid w:val="00856488"/>
    <w:rsid w:val="00856492"/>
    <w:rsid w:val="0085656B"/>
    <w:rsid w:val="008566B1"/>
    <w:rsid w:val="008569AD"/>
    <w:rsid w:val="00856B90"/>
    <w:rsid w:val="00857211"/>
    <w:rsid w:val="008572DE"/>
    <w:rsid w:val="008573D8"/>
    <w:rsid w:val="00857927"/>
    <w:rsid w:val="00857B87"/>
    <w:rsid w:val="00857C02"/>
    <w:rsid w:val="008604B9"/>
    <w:rsid w:val="0086134A"/>
    <w:rsid w:val="008616BD"/>
    <w:rsid w:val="00861841"/>
    <w:rsid w:val="00861A22"/>
    <w:rsid w:val="00861D74"/>
    <w:rsid w:val="0086226D"/>
    <w:rsid w:val="0086266E"/>
    <w:rsid w:val="00862F22"/>
    <w:rsid w:val="00863136"/>
    <w:rsid w:val="00863288"/>
    <w:rsid w:val="008637E0"/>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1D8"/>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56C"/>
    <w:rsid w:val="00872745"/>
    <w:rsid w:val="0087285E"/>
    <w:rsid w:val="00873269"/>
    <w:rsid w:val="00873485"/>
    <w:rsid w:val="00873ADD"/>
    <w:rsid w:val="00873C91"/>
    <w:rsid w:val="00873F0F"/>
    <w:rsid w:val="00873F83"/>
    <w:rsid w:val="00874A26"/>
    <w:rsid w:val="00874C3E"/>
    <w:rsid w:val="00874C93"/>
    <w:rsid w:val="00874D44"/>
    <w:rsid w:val="00874DAD"/>
    <w:rsid w:val="00875498"/>
    <w:rsid w:val="0087556F"/>
    <w:rsid w:val="00875676"/>
    <w:rsid w:val="00875B3C"/>
    <w:rsid w:val="00875B6B"/>
    <w:rsid w:val="00875D56"/>
    <w:rsid w:val="0087621D"/>
    <w:rsid w:val="0087664F"/>
    <w:rsid w:val="00876D73"/>
    <w:rsid w:val="00876F64"/>
    <w:rsid w:val="00877189"/>
    <w:rsid w:val="008771C5"/>
    <w:rsid w:val="00877554"/>
    <w:rsid w:val="008777C9"/>
    <w:rsid w:val="008777DD"/>
    <w:rsid w:val="00877914"/>
    <w:rsid w:val="00877D07"/>
    <w:rsid w:val="00877DA1"/>
    <w:rsid w:val="00880094"/>
    <w:rsid w:val="00880291"/>
    <w:rsid w:val="008804A4"/>
    <w:rsid w:val="0088057F"/>
    <w:rsid w:val="008805A3"/>
    <w:rsid w:val="008805C9"/>
    <w:rsid w:val="0088065C"/>
    <w:rsid w:val="00880ED1"/>
    <w:rsid w:val="00881037"/>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20E"/>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1E5"/>
    <w:rsid w:val="008952C6"/>
    <w:rsid w:val="00895691"/>
    <w:rsid w:val="00895806"/>
    <w:rsid w:val="008959F0"/>
    <w:rsid w:val="00895F42"/>
    <w:rsid w:val="00895FCF"/>
    <w:rsid w:val="0089614F"/>
    <w:rsid w:val="00896391"/>
    <w:rsid w:val="008969C3"/>
    <w:rsid w:val="00896B15"/>
    <w:rsid w:val="00896F02"/>
    <w:rsid w:val="008971D9"/>
    <w:rsid w:val="00897434"/>
    <w:rsid w:val="008974CD"/>
    <w:rsid w:val="008979E3"/>
    <w:rsid w:val="008979FD"/>
    <w:rsid w:val="00897B9B"/>
    <w:rsid w:val="00897BB1"/>
    <w:rsid w:val="00897F43"/>
    <w:rsid w:val="008A00D5"/>
    <w:rsid w:val="008A05C9"/>
    <w:rsid w:val="008A07A2"/>
    <w:rsid w:val="008A0FB1"/>
    <w:rsid w:val="008A1024"/>
    <w:rsid w:val="008A1829"/>
    <w:rsid w:val="008A19CB"/>
    <w:rsid w:val="008A1CF9"/>
    <w:rsid w:val="008A1F87"/>
    <w:rsid w:val="008A2323"/>
    <w:rsid w:val="008A26E2"/>
    <w:rsid w:val="008A2742"/>
    <w:rsid w:val="008A2BEB"/>
    <w:rsid w:val="008A30F4"/>
    <w:rsid w:val="008A3109"/>
    <w:rsid w:val="008A3131"/>
    <w:rsid w:val="008A332C"/>
    <w:rsid w:val="008A349D"/>
    <w:rsid w:val="008A3C6C"/>
    <w:rsid w:val="008A3D5E"/>
    <w:rsid w:val="008A41DA"/>
    <w:rsid w:val="008A4AB1"/>
    <w:rsid w:val="008A4CB9"/>
    <w:rsid w:val="008A51C0"/>
    <w:rsid w:val="008A52F4"/>
    <w:rsid w:val="008A53C3"/>
    <w:rsid w:val="008A5424"/>
    <w:rsid w:val="008A556D"/>
    <w:rsid w:val="008A59A2"/>
    <w:rsid w:val="008A5AD7"/>
    <w:rsid w:val="008A5BB6"/>
    <w:rsid w:val="008A61E2"/>
    <w:rsid w:val="008A63A3"/>
    <w:rsid w:val="008A6E2A"/>
    <w:rsid w:val="008A755E"/>
    <w:rsid w:val="008A7560"/>
    <w:rsid w:val="008A7882"/>
    <w:rsid w:val="008A7A41"/>
    <w:rsid w:val="008A7D51"/>
    <w:rsid w:val="008A7D7D"/>
    <w:rsid w:val="008A7E29"/>
    <w:rsid w:val="008A7EAB"/>
    <w:rsid w:val="008A7FC4"/>
    <w:rsid w:val="008B02D6"/>
    <w:rsid w:val="008B092B"/>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5D72"/>
    <w:rsid w:val="008B65E9"/>
    <w:rsid w:val="008B6689"/>
    <w:rsid w:val="008B66AF"/>
    <w:rsid w:val="008B6BBE"/>
    <w:rsid w:val="008B6FB1"/>
    <w:rsid w:val="008B709B"/>
    <w:rsid w:val="008B70B3"/>
    <w:rsid w:val="008B71E7"/>
    <w:rsid w:val="008B73CA"/>
    <w:rsid w:val="008B7697"/>
    <w:rsid w:val="008B7776"/>
    <w:rsid w:val="008B78C9"/>
    <w:rsid w:val="008B78DA"/>
    <w:rsid w:val="008B7BAF"/>
    <w:rsid w:val="008B7C6B"/>
    <w:rsid w:val="008B7DA6"/>
    <w:rsid w:val="008C0047"/>
    <w:rsid w:val="008C0233"/>
    <w:rsid w:val="008C0C60"/>
    <w:rsid w:val="008C0F1D"/>
    <w:rsid w:val="008C13B2"/>
    <w:rsid w:val="008C143E"/>
    <w:rsid w:val="008C1819"/>
    <w:rsid w:val="008C1DFC"/>
    <w:rsid w:val="008C1FE6"/>
    <w:rsid w:val="008C2038"/>
    <w:rsid w:val="008C20F3"/>
    <w:rsid w:val="008C20FB"/>
    <w:rsid w:val="008C2707"/>
    <w:rsid w:val="008C2819"/>
    <w:rsid w:val="008C285A"/>
    <w:rsid w:val="008C291D"/>
    <w:rsid w:val="008C298B"/>
    <w:rsid w:val="008C2F1E"/>
    <w:rsid w:val="008C3501"/>
    <w:rsid w:val="008C36BD"/>
    <w:rsid w:val="008C3B48"/>
    <w:rsid w:val="008C4148"/>
    <w:rsid w:val="008C43C6"/>
    <w:rsid w:val="008C486D"/>
    <w:rsid w:val="008C4983"/>
    <w:rsid w:val="008C49B7"/>
    <w:rsid w:val="008C4A57"/>
    <w:rsid w:val="008C4BB0"/>
    <w:rsid w:val="008C4C3C"/>
    <w:rsid w:val="008C4D65"/>
    <w:rsid w:val="008C51B8"/>
    <w:rsid w:val="008C51D8"/>
    <w:rsid w:val="008C54F9"/>
    <w:rsid w:val="008C5744"/>
    <w:rsid w:val="008C58D8"/>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B32"/>
    <w:rsid w:val="008D0D98"/>
    <w:rsid w:val="008D0FBE"/>
    <w:rsid w:val="008D109D"/>
    <w:rsid w:val="008D1690"/>
    <w:rsid w:val="008D1777"/>
    <w:rsid w:val="008D1812"/>
    <w:rsid w:val="008D1AE8"/>
    <w:rsid w:val="008D1E36"/>
    <w:rsid w:val="008D1FAA"/>
    <w:rsid w:val="008D22C6"/>
    <w:rsid w:val="008D25D7"/>
    <w:rsid w:val="008D26E8"/>
    <w:rsid w:val="008D2B9C"/>
    <w:rsid w:val="008D2D55"/>
    <w:rsid w:val="008D3116"/>
    <w:rsid w:val="008D344B"/>
    <w:rsid w:val="008D356F"/>
    <w:rsid w:val="008D378A"/>
    <w:rsid w:val="008D3B2E"/>
    <w:rsid w:val="008D3BA1"/>
    <w:rsid w:val="008D403B"/>
    <w:rsid w:val="008D40F3"/>
    <w:rsid w:val="008D4472"/>
    <w:rsid w:val="008D459A"/>
    <w:rsid w:val="008D45CC"/>
    <w:rsid w:val="008D4901"/>
    <w:rsid w:val="008D49EB"/>
    <w:rsid w:val="008D4E3F"/>
    <w:rsid w:val="008D4E62"/>
    <w:rsid w:val="008D4F19"/>
    <w:rsid w:val="008D532B"/>
    <w:rsid w:val="008D5822"/>
    <w:rsid w:val="008D5D46"/>
    <w:rsid w:val="008D5E4E"/>
    <w:rsid w:val="008D6121"/>
    <w:rsid w:val="008D6A9A"/>
    <w:rsid w:val="008D6AEC"/>
    <w:rsid w:val="008D6D16"/>
    <w:rsid w:val="008D6E0B"/>
    <w:rsid w:val="008D7326"/>
    <w:rsid w:val="008D74D4"/>
    <w:rsid w:val="008D7722"/>
    <w:rsid w:val="008D77E1"/>
    <w:rsid w:val="008D78F6"/>
    <w:rsid w:val="008D7C5A"/>
    <w:rsid w:val="008E01DE"/>
    <w:rsid w:val="008E0427"/>
    <w:rsid w:val="008E08B1"/>
    <w:rsid w:val="008E0C79"/>
    <w:rsid w:val="008E0CAF"/>
    <w:rsid w:val="008E110D"/>
    <w:rsid w:val="008E12C4"/>
    <w:rsid w:val="008E1460"/>
    <w:rsid w:val="008E177F"/>
    <w:rsid w:val="008E1AE6"/>
    <w:rsid w:val="008E215B"/>
    <w:rsid w:val="008E2210"/>
    <w:rsid w:val="008E2396"/>
    <w:rsid w:val="008E24FA"/>
    <w:rsid w:val="008E2688"/>
    <w:rsid w:val="008E270C"/>
    <w:rsid w:val="008E28E6"/>
    <w:rsid w:val="008E3276"/>
    <w:rsid w:val="008E32B2"/>
    <w:rsid w:val="008E3368"/>
    <w:rsid w:val="008E3480"/>
    <w:rsid w:val="008E3A34"/>
    <w:rsid w:val="008E4531"/>
    <w:rsid w:val="008E48A1"/>
    <w:rsid w:val="008E4A17"/>
    <w:rsid w:val="008E4A96"/>
    <w:rsid w:val="008E4B74"/>
    <w:rsid w:val="008E4DA8"/>
    <w:rsid w:val="008E4F1D"/>
    <w:rsid w:val="008E5A93"/>
    <w:rsid w:val="008E5E13"/>
    <w:rsid w:val="008E6196"/>
    <w:rsid w:val="008E641C"/>
    <w:rsid w:val="008E6949"/>
    <w:rsid w:val="008E704E"/>
    <w:rsid w:val="008E7287"/>
    <w:rsid w:val="008E7461"/>
    <w:rsid w:val="008E770F"/>
    <w:rsid w:val="008E7723"/>
    <w:rsid w:val="008E7B6B"/>
    <w:rsid w:val="008E7D96"/>
    <w:rsid w:val="008F051C"/>
    <w:rsid w:val="008F10AC"/>
    <w:rsid w:val="008F10B1"/>
    <w:rsid w:val="008F1439"/>
    <w:rsid w:val="008F151C"/>
    <w:rsid w:val="008F16B9"/>
    <w:rsid w:val="008F1CB3"/>
    <w:rsid w:val="008F2265"/>
    <w:rsid w:val="008F25EF"/>
    <w:rsid w:val="008F2C89"/>
    <w:rsid w:val="008F2EDE"/>
    <w:rsid w:val="008F302A"/>
    <w:rsid w:val="008F35A6"/>
    <w:rsid w:val="008F3828"/>
    <w:rsid w:val="008F39F7"/>
    <w:rsid w:val="008F3BF2"/>
    <w:rsid w:val="008F3E62"/>
    <w:rsid w:val="008F423C"/>
    <w:rsid w:val="008F4684"/>
    <w:rsid w:val="008F488A"/>
    <w:rsid w:val="008F4C98"/>
    <w:rsid w:val="008F4D7D"/>
    <w:rsid w:val="008F4E71"/>
    <w:rsid w:val="008F5059"/>
    <w:rsid w:val="008F511E"/>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649"/>
    <w:rsid w:val="008F78D7"/>
    <w:rsid w:val="008F79D4"/>
    <w:rsid w:val="008F7BB0"/>
    <w:rsid w:val="008F7C3E"/>
    <w:rsid w:val="008F7CE0"/>
    <w:rsid w:val="00900123"/>
    <w:rsid w:val="00900C5D"/>
    <w:rsid w:val="00900E08"/>
    <w:rsid w:val="00900F37"/>
    <w:rsid w:val="00900FF8"/>
    <w:rsid w:val="00901129"/>
    <w:rsid w:val="00901213"/>
    <w:rsid w:val="00901467"/>
    <w:rsid w:val="00901567"/>
    <w:rsid w:val="00901B06"/>
    <w:rsid w:val="00901B1C"/>
    <w:rsid w:val="00901D68"/>
    <w:rsid w:val="00901E67"/>
    <w:rsid w:val="00901F94"/>
    <w:rsid w:val="009022CC"/>
    <w:rsid w:val="00902386"/>
    <w:rsid w:val="00902476"/>
    <w:rsid w:val="0090273E"/>
    <w:rsid w:val="00903115"/>
    <w:rsid w:val="009034A3"/>
    <w:rsid w:val="009038F7"/>
    <w:rsid w:val="00903A68"/>
    <w:rsid w:val="00903B86"/>
    <w:rsid w:val="00903ECF"/>
    <w:rsid w:val="00903F66"/>
    <w:rsid w:val="00903FD1"/>
    <w:rsid w:val="009040A2"/>
    <w:rsid w:val="00904272"/>
    <w:rsid w:val="00904450"/>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6DF7"/>
    <w:rsid w:val="00907075"/>
    <w:rsid w:val="00907803"/>
    <w:rsid w:val="0090786B"/>
    <w:rsid w:val="00907A2E"/>
    <w:rsid w:val="00907B65"/>
    <w:rsid w:val="00907E74"/>
    <w:rsid w:val="00910447"/>
    <w:rsid w:val="009104F1"/>
    <w:rsid w:val="0091052A"/>
    <w:rsid w:val="00910A99"/>
    <w:rsid w:val="00910E7C"/>
    <w:rsid w:val="00911108"/>
    <w:rsid w:val="00911193"/>
    <w:rsid w:val="00911495"/>
    <w:rsid w:val="009117E3"/>
    <w:rsid w:val="00911AB3"/>
    <w:rsid w:val="00911C96"/>
    <w:rsid w:val="00912550"/>
    <w:rsid w:val="00912B96"/>
    <w:rsid w:val="00912CD0"/>
    <w:rsid w:val="009132F7"/>
    <w:rsid w:val="00913497"/>
    <w:rsid w:val="009135EC"/>
    <w:rsid w:val="0091366E"/>
    <w:rsid w:val="009149ED"/>
    <w:rsid w:val="00914D26"/>
    <w:rsid w:val="00914D36"/>
    <w:rsid w:val="009151A3"/>
    <w:rsid w:val="009153E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710"/>
    <w:rsid w:val="00920892"/>
    <w:rsid w:val="00920C25"/>
    <w:rsid w:val="009210AC"/>
    <w:rsid w:val="0092146D"/>
    <w:rsid w:val="00921762"/>
    <w:rsid w:val="009219C8"/>
    <w:rsid w:val="00921B0E"/>
    <w:rsid w:val="00921B62"/>
    <w:rsid w:val="00921BF6"/>
    <w:rsid w:val="00921D7F"/>
    <w:rsid w:val="00921DD0"/>
    <w:rsid w:val="0092212F"/>
    <w:rsid w:val="00922233"/>
    <w:rsid w:val="00922663"/>
    <w:rsid w:val="00922CD6"/>
    <w:rsid w:val="00922EA4"/>
    <w:rsid w:val="00923F15"/>
    <w:rsid w:val="00923FC0"/>
    <w:rsid w:val="0092404B"/>
    <w:rsid w:val="0092447F"/>
    <w:rsid w:val="00924597"/>
    <w:rsid w:val="00924BB9"/>
    <w:rsid w:val="009250BC"/>
    <w:rsid w:val="00925442"/>
    <w:rsid w:val="0092557A"/>
    <w:rsid w:val="009256FB"/>
    <w:rsid w:val="009256FE"/>
    <w:rsid w:val="00925847"/>
    <w:rsid w:val="00925939"/>
    <w:rsid w:val="00926A83"/>
    <w:rsid w:val="00926D73"/>
    <w:rsid w:val="00926F04"/>
    <w:rsid w:val="00926FB2"/>
    <w:rsid w:val="00930095"/>
    <w:rsid w:val="00930471"/>
    <w:rsid w:val="0093083A"/>
    <w:rsid w:val="0093099E"/>
    <w:rsid w:val="00930D41"/>
    <w:rsid w:val="00930F36"/>
    <w:rsid w:val="0093101B"/>
    <w:rsid w:val="009312E5"/>
    <w:rsid w:val="009313E3"/>
    <w:rsid w:val="009315B8"/>
    <w:rsid w:val="00931623"/>
    <w:rsid w:val="00931CA3"/>
    <w:rsid w:val="00931D5A"/>
    <w:rsid w:val="009322B3"/>
    <w:rsid w:val="00932737"/>
    <w:rsid w:val="00932B47"/>
    <w:rsid w:val="00932CF2"/>
    <w:rsid w:val="00932D23"/>
    <w:rsid w:val="00932F1C"/>
    <w:rsid w:val="00933322"/>
    <w:rsid w:val="0093337B"/>
    <w:rsid w:val="0093338B"/>
    <w:rsid w:val="0093371C"/>
    <w:rsid w:val="00933B22"/>
    <w:rsid w:val="00933B77"/>
    <w:rsid w:val="00933B7C"/>
    <w:rsid w:val="00933BFB"/>
    <w:rsid w:val="00933D91"/>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58F"/>
    <w:rsid w:val="00941706"/>
    <w:rsid w:val="00941A6C"/>
    <w:rsid w:val="00941AE3"/>
    <w:rsid w:val="00941E25"/>
    <w:rsid w:val="00941F03"/>
    <w:rsid w:val="009421B1"/>
    <w:rsid w:val="00942432"/>
    <w:rsid w:val="0094258D"/>
    <w:rsid w:val="009427A8"/>
    <w:rsid w:val="00942CC4"/>
    <w:rsid w:val="00942CC6"/>
    <w:rsid w:val="00942D6F"/>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1F"/>
    <w:rsid w:val="009466B6"/>
    <w:rsid w:val="00946E71"/>
    <w:rsid w:val="0094786A"/>
    <w:rsid w:val="0095034D"/>
    <w:rsid w:val="009506EC"/>
    <w:rsid w:val="00950A99"/>
    <w:rsid w:val="00950D21"/>
    <w:rsid w:val="00951654"/>
    <w:rsid w:val="0095246B"/>
    <w:rsid w:val="009529DD"/>
    <w:rsid w:val="00952B47"/>
    <w:rsid w:val="00952E37"/>
    <w:rsid w:val="00952FFF"/>
    <w:rsid w:val="00953166"/>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5E68"/>
    <w:rsid w:val="00956006"/>
    <w:rsid w:val="00956007"/>
    <w:rsid w:val="00956584"/>
    <w:rsid w:val="00956673"/>
    <w:rsid w:val="009568C7"/>
    <w:rsid w:val="00956955"/>
    <w:rsid w:val="009570E3"/>
    <w:rsid w:val="0095791A"/>
    <w:rsid w:val="00957D4E"/>
    <w:rsid w:val="00957F15"/>
    <w:rsid w:val="009602B4"/>
    <w:rsid w:val="00960493"/>
    <w:rsid w:val="009604CB"/>
    <w:rsid w:val="009609AC"/>
    <w:rsid w:val="00960B69"/>
    <w:rsid w:val="00961133"/>
    <w:rsid w:val="00961342"/>
    <w:rsid w:val="00961582"/>
    <w:rsid w:val="009618DB"/>
    <w:rsid w:val="00961C37"/>
    <w:rsid w:val="00961FD8"/>
    <w:rsid w:val="009620A9"/>
    <w:rsid w:val="009622EE"/>
    <w:rsid w:val="009623B7"/>
    <w:rsid w:val="00962416"/>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859"/>
    <w:rsid w:val="00966A1E"/>
    <w:rsid w:val="00966D8D"/>
    <w:rsid w:val="00966E95"/>
    <w:rsid w:val="009672B8"/>
    <w:rsid w:val="0096782B"/>
    <w:rsid w:val="00967BE1"/>
    <w:rsid w:val="00967CAA"/>
    <w:rsid w:val="00967CCC"/>
    <w:rsid w:val="00970866"/>
    <w:rsid w:val="00970B61"/>
    <w:rsid w:val="00970F15"/>
    <w:rsid w:val="009710F7"/>
    <w:rsid w:val="009711AF"/>
    <w:rsid w:val="009712D6"/>
    <w:rsid w:val="009716A9"/>
    <w:rsid w:val="00971BA6"/>
    <w:rsid w:val="00971C1A"/>
    <w:rsid w:val="00971C1B"/>
    <w:rsid w:val="00971EE1"/>
    <w:rsid w:val="00971EEC"/>
    <w:rsid w:val="00972872"/>
    <w:rsid w:val="00972B46"/>
    <w:rsid w:val="00972DB6"/>
    <w:rsid w:val="00973013"/>
    <w:rsid w:val="009731C5"/>
    <w:rsid w:val="009734EE"/>
    <w:rsid w:val="00973985"/>
    <w:rsid w:val="00973A37"/>
    <w:rsid w:val="00973FC5"/>
    <w:rsid w:val="00974237"/>
    <w:rsid w:val="009742FE"/>
    <w:rsid w:val="00974631"/>
    <w:rsid w:val="0097493C"/>
    <w:rsid w:val="00974CF8"/>
    <w:rsid w:val="00974DB0"/>
    <w:rsid w:val="00975123"/>
    <w:rsid w:val="00975279"/>
    <w:rsid w:val="009752E0"/>
    <w:rsid w:val="00975342"/>
    <w:rsid w:val="00975719"/>
    <w:rsid w:val="00975870"/>
    <w:rsid w:val="0097590E"/>
    <w:rsid w:val="00975A48"/>
    <w:rsid w:val="00975BF4"/>
    <w:rsid w:val="00975C99"/>
    <w:rsid w:val="00975E41"/>
    <w:rsid w:val="0097601B"/>
    <w:rsid w:val="009760C1"/>
    <w:rsid w:val="009761C5"/>
    <w:rsid w:val="00976695"/>
    <w:rsid w:val="00976727"/>
    <w:rsid w:val="009767C2"/>
    <w:rsid w:val="0097689B"/>
    <w:rsid w:val="00976C29"/>
    <w:rsid w:val="009775D7"/>
    <w:rsid w:val="009777F5"/>
    <w:rsid w:val="00977A0E"/>
    <w:rsid w:val="00977ADE"/>
    <w:rsid w:val="00980309"/>
    <w:rsid w:val="00980818"/>
    <w:rsid w:val="0098086A"/>
    <w:rsid w:val="00980CA8"/>
    <w:rsid w:val="00980DA9"/>
    <w:rsid w:val="00980FFC"/>
    <w:rsid w:val="00982676"/>
    <w:rsid w:val="00982A0F"/>
    <w:rsid w:val="00982B1C"/>
    <w:rsid w:val="00982DE3"/>
    <w:rsid w:val="00982E45"/>
    <w:rsid w:val="00983023"/>
    <w:rsid w:val="0098322C"/>
    <w:rsid w:val="0098359A"/>
    <w:rsid w:val="00983EE6"/>
    <w:rsid w:val="00984324"/>
    <w:rsid w:val="00984426"/>
    <w:rsid w:val="0098445C"/>
    <w:rsid w:val="00984634"/>
    <w:rsid w:val="009847F4"/>
    <w:rsid w:val="0098492D"/>
    <w:rsid w:val="00984971"/>
    <w:rsid w:val="00984D5F"/>
    <w:rsid w:val="00985012"/>
    <w:rsid w:val="009850BC"/>
    <w:rsid w:val="00985D3D"/>
    <w:rsid w:val="00986053"/>
    <w:rsid w:val="009867A0"/>
    <w:rsid w:val="00986A9B"/>
    <w:rsid w:val="00986DB0"/>
    <w:rsid w:val="00986E00"/>
    <w:rsid w:val="00987245"/>
    <w:rsid w:val="00987290"/>
    <w:rsid w:val="0098756F"/>
    <w:rsid w:val="0098763F"/>
    <w:rsid w:val="0098764D"/>
    <w:rsid w:val="00987E74"/>
    <w:rsid w:val="00987E89"/>
    <w:rsid w:val="00987EF2"/>
    <w:rsid w:val="00990107"/>
    <w:rsid w:val="00990157"/>
    <w:rsid w:val="009902A6"/>
    <w:rsid w:val="0099092E"/>
    <w:rsid w:val="00990C14"/>
    <w:rsid w:val="00991625"/>
    <w:rsid w:val="009920ED"/>
    <w:rsid w:val="0099213A"/>
    <w:rsid w:val="00992284"/>
    <w:rsid w:val="0099233A"/>
    <w:rsid w:val="00992397"/>
    <w:rsid w:val="0099261A"/>
    <w:rsid w:val="009927A3"/>
    <w:rsid w:val="00992814"/>
    <w:rsid w:val="0099290D"/>
    <w:rsid w:val="00992958"/>
    <w:rsid w:val="0099296A"/>
    <w:rsid w:val="009929E0"/>
    <w:rsid w:val="00992B7E"/>
    <w:rsid w:val="00992CA5"/>
    <w:rsid w:val="009932AA"/>
    <w:rsid w:val="0099349B"/>
    <w:rsid w:val="00993CA3"/>
    <w:rsid w:val="00993D17"/>
    <w:rsid w:val="00993EC0"/>
    <w:rsid w:val="009942A5"/>
    <w:rsid w:val="009943FC"/>
    <w:rsid w:val="00994489"/>
    <w:rsid w:val="00994555"/>
    <w:rsid w:val="0099483F"/>
    <w:rsid w:val="009950B4"/>
    <w:rsid w:val="00995207"/>
    <w:rsid w:val="009956C8"/>
    <w:rsid w:val="009958F5"/>
    <w:rsid w:val="00995FCC"/>
    <w:rsid w:val="009962AD"/>
    <w:rsid w:val="009962E0"/>
    <w:rsid w:val="00996377"/>
    <w:rsid w:val="009963AD"/>
    <w:rsid w:val="0099641F"/>
    <w:rsid w:val="00996B15"/>
    <w:rsid w:val="00996C7B"/>
    <w:rsid w:val="00996EAC"/>
    <w:rsid w:val="00996FEB"/>
    <w:rsid w:val="00997223"/>
    <w:rsid w:val="009973CA"/>
    <w:rsid w:val="009976A9"/>
    <w:rsid w:val="009979DC"/>
    <w:rsid w:val="00997BE7"/>
    <w:rsid w:val="009A0107"/>
    <w:rsid w:val="009A03AD"/>
    <w:rsid w:val="009A09AB"/>
    <w:rsid w:val="009A0AA5"/>
    <w:rsid w:val="009A0DC3"/>
    <w:rsid w:val="009A0DF8"/>
    <w:rsid w:val="009A0EA5"/>
    <w:rsid w:val="009A0EB2"/>
    <w:rsid w:val="009A1227"/>
    <w:rsid w:val="009A14BE"/>
    <w:rsid w:val="009A167A"/>
    <w:rsid w:val="009A19B6"/>
    <w:rsid w:val="009A19ED"/>
    <w:rsid w:val="009A1DD9"/>
    <w:rsid w:val="009A1E4D"/>
    <w:rsid w:val="009A22A9"/>
    <w:rsid w:val="009A238F"/>
    <w:rsid w:val="009A2445"/>
    <w:rsid w:val="009A2926"/>
    <w:rsid w:val="009A29FD"/>
    <w:rsid w:val="009A2E7D"/>
    <w:rsid w:val="009A334C"/>
    <w:rsid w:val="009A3791"/>
    <w:rsid w:val="009A38BD"/>
    <w:rsid w:val="009A39A3"/>
    <w:rsid w:val="009A39F5"/>
    <w:rsid w:val="009A3B63"/>
    <w:rsid w:val="009A3D80"/>
    <w:rsid w:val="009A3E15"/>
    <w:rsid w:val="009A40B8"/>
    <w:rsid w:val="009A42A9"/>
    <w:rsid w:val="009A42D1"/>
    <w:rsid w:val="009A43B5"/>
    <w:rsid w:val="009A43D7"/>
    <w:rsid w:val="009A4404"/>
    <w:rsid w:val="009A4742"/>
    <w:rsid w:val="009A4EB7"/>
    <w:rsid w:val="009A5060"/>
    <w:rsid w:val="009A56C3"/>
    <w:rsid w:val="009A5810"/>
    <w:rsid w:val="009A5AC4"/>
    <w:rsid w:val="009A5C93"/>
    <w:rsid w:val="009A5EF6"/>
    <w:rsid w:val="009A5F17"/>
    <w:rsid w:val="009A5FA0"/>
    <w:rsid w:val="009A5FBC"/>
    <w:rsid w:val="009A6223"/>
    <w:rsid w:val="009A642A"/>
    <w:rsid w:val="009A644C"/>
    <w:rsid w:val="009A6610"/>
    <w:rsid w:val="009A6F72"/>
    <w:rsid w:val="009A7642"/>
    <w:rsid w:val="009A7A11"/>
    <w:rsid w:val="009A7C98"/>
    <w:rsid w:val="009B00B3"/>
    <w:rsid w:val="009B01FF"/>
    <w:rsid w:val="009B040B"/>
    <w:rsid w:val="009B057B"/>
    <w:rsid w:val="009B08A8"/>
    <w:rsid w:val="009B08FD"/>
    <w:rsid w:val="009B09BA"/>
    <w:rsid w:val="009B0C5E"/>
    <w:rsid w:val="009B0DD9"/>
    <w:rsid w:val="009B115A"/>
    <w:rsid w:val="009B120F"/>
    <w:rsid w:val="009B158B"/>
    <w:rsid w:val="009B1DFF"/>
    <w:rsid w:val="009B1F1E"/>
    <w:rsid w:val="009B1F67"/>
    <w:rsid w:val="009B1F94"/>
    <w:rsid w:val="009B2041"/>
    <w:rsid w:val="009B229D"/>
    <w:rsid w:val="009B234E"/>
    <w:rsid w:val="009B2636"/>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409"/>
    <w:rsid w:val="009B570F"/>
    <w:rsid w:val="009B6056"/>
    <w:rsid w:val="009B6099"/>
    <w:rsid w:val="009B61C5"/>
    <w:rsid w:val="009B6689"/>
    <w:rsid w:val="009B6CA1"/>
    <w:rsid w:val="009B7027"/>
    <w:rsid w:val="009B70DD"/>
    <w:rsid w:val="009B7285"/>
    <w:rsid w:val="009B78CB"/>
    <w:rsid w:val="009B7A8D"/>
    <w:rsid w:val="009B7EE5"/>
    <w:rsid w:val="009C0181"/>
    <w:rsid w:val="009C02A9"/>
    <w:rsid w:val="009C08FA"/>
    <w:rsid w:val="009C09C7"/>
    <w:rsid w:val="009C0B59"/>
    <w:rsid w:val="009C0B73"/>
    <w:rsid w:val="009C0EDB"/>
    <w:rsid w:val="009C0EF0"/>
    <w:rsid w:val="009C0F52"/>
    <w:rsid w:val="009C1325"/>
    <w:rsid w:val="009C1769"/>
    <w:rsid w:val="009C1802"/>
    <w:rsid w:val="009C182D"/>
    <w:rsid w:val="009C1A91"/>
    <w:rsid w:val="009C1B4A"/>
    <w:rsid w:val="009C1E1A"/>
    <w:rsid w:val="009C21F4"/>
    <w:rsid w:val="009C2625"/>
    <w:rsid w:val="009C2907"/>
    <w:rsid w:val="009C2E01"/>
    <w:rsid w:val="009C3087"/>
    <w:rsid w:val="009C3348"/>
    <w:rsid w:val="009C3701"/>
    <w:rsid w:val="009C3717"/>
    <w:rsid w:val="009C3A2E"/>
    <w:rsid w:val="009C3E2A"/>
    <w:rsid w:val="009C43E9"/>
    <w:rsid w:val="009C44F1"/>
    <w:rsid w:val="009C4D35"/>
    <w:rsid w:val="009C4E69"/>
    <w:rsid w:val="009C5273"/>
    <w:rsid w:val="009C52DE"/>
    <w:rsid w:val="009C5458"/>
    <w:rsid w:val="009C564A"/>
    <w:rsid w:val="009C59D8"/>
    <w:rsid w:val="009C5BFD"/>
    <w:rsid w:val="009C6290"/>
    <w:rsid w:val="009C642D"/>
    <w:rsid w:val="009C74BA"/>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EA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C3D"/>
    <w:rsid w:val="009E0D39"/>
    <w:rsid w:val="009E12FE"/>
    <w:rsid w:val="009E1399"/>
    <w:rsid w:val="009E164A"/>
    <w:rsid w:val="009E1705"/>
    <w:rsid w:val="009E17C1"/>
    <w:rsid w:val="009E197B"/>
    <w:rsid w:val="009E1AF6"/>
    <w:rsid w:val="009E1C43"/>
    <w:rsid w:val="009E1CCC"/>
    <w:rsid w:val="009E1F5A"/>
    <w:rsid w:val="009E2077"/>
    <w:rsid w:val="009E2233"/>
    <w:rsid w:val="009E2276"/>
    <w:rsid w:val="009E2409"/>
    <w:rsid w:val="009E2709"/>
    <w:rsid w:val="009E2A74"/>
    <w:rsid w:val="009E2AD5"/>
    <w:rsid w:val="009E2B1F"/>
    <w:rsid w:val="009E2B38"/>
    <w:rsid w:val="009E2CAF"/>
    <w:rsid w:val="009E2D7D"/>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36D"/>
    <w:rsid w:val="009E5515"/>
    <w:rsid w:val="009E58F6"/>
    <w:rsid w:val="009E5B5A"/>
    <w:rsid w:val="009E61C3"/>
    <w:rsid w:val="009E6344"/>
    <w:rsid w:val="009E6373"/>
    <w:rsid w:val="009E6AE4"/>
    <w:rsid w:val="009E6C0E"/>
    <w:rsid w:val="009E6C65"/>
    <w:rsid w:val="009E6D1B"/>
    <w:rsid w:val="009E7617"/>
    <w:rsid w:val="009E79B4"/>
    <w:rsid w:val="009E7AB2"/>
    <w:rsid w:val="009E7D06"/>
    <w:rsid w:val="009F0178"/>
    <w:rsid w:val="009F019A"/>
    <w:rsid w:val="009F0297"/>
    <w:rsid w:val="009F03F2"/>
    <w:rsid w:val="009F080C"/>
    <w:rsid w:val="009F0B64"/>
    <w:rsid w:val="009F0F73"/>
    <w:rsid w:val="009F1C1C"/>
    <w:rsid w:val="009F1CE8"/>
    <w:rsid w:val="009F2575"/>
    <w:rsid w:val="009F2689"/>
    <w:rsid w:val="009F2720"/>
    <w:rsid w:val="009F2CD3"/>
    <w:rsid w:val="009F30F1"/>
    <w:rsid w:val="009F3348"/>
    <w:rsid w:val="009F3414"/>
    <w:rsid w:val="009F3608"/>
    <w:rsid w:val="009F360D"/>
    <w:rsid w:val="009F36F4"/>
    <w:rsid w:val="009F375E"/>
    <w:rsid w:val="009F3AA8"/>
    <w:rsid w:val="009F3AEE"/>
    <w:rsid w:val="009F482D"/>
    <w:rsid w:val="009F4C1B"/>
    <w:rsid w:val="009F4D1B"/>
    <w:rsid w:val="009F583A"/>
    <w:rsid w:val="009F5985"/>
    <w:rsid w:val="009F5DA5"/>
    <w:rsid w:val="009F6205"/>
    <w:rsid w:val="009F64BB"/>
    <w:rsid w:val="009F65C6"/>
    <w:rsid w:val="009F6825"/>
    <w:rsid w:val="009F68EB"/>
    <w:rsid w:val="009F70E3"/>
    <w:rsid w:val="009F7150"/>
    <w:rsid w:val="009F7DB2"/>
    <w:rsid w:val="00A00291"/>
    <w:rsid w:val="00A002EE"/>
    <w:rsid w:val="00A004B8"/>
    <w:rsid w:val="00A005E6"/>
    <w:rsid w:val="00A00B66"/>
    <w:rsid w:val="00A00DD3"/>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3DB8"/>
    <w:rsid w:val="00A03F90"/>
    <w:rsid w:val="00A0438D"/>
    <w:rsid w:val="00A04414"/>
    <w:rsid w:val="00A04B1F"/>
    <w:rsid w:val="00A04D3A"/>
    <w:rsid w:val="00A0548E"/>
    <w:rsid w:val="00A05537"/>
    <w:rsid w:val="00A05B55"/>
    <w:rsid w:val="00A0610F"/>
    <w:rsid w:val="00A066FA"/>
    <w:rsid w:val="00A068A1"/>
    <w:rsid w:val="00A06902"/>
    <w:rsid w:val="00A069AA"/>
    <w:rsid w:val="00A06FEF"/>
    <w:rsid w:val="00A07128"/>
    <w:rsid w:val="00A0764B"/>
    <w:rsid w:val="00A07930"/>
    <w:rsid w:val="00A07CE7"/>
    <w:rsid w:val="00A101E0"/>
    <w:rsid w:val="00A10307"/>
    <w:rsid w:val="00A1155E"/>
    <w:rsid w:val="00A11EC6"/>
    <w:rsid w:val="00A11FA7"/>
    <w:rsid w:val="00A11FFB"/>
    <w:rsid w:val="00A1231E"/>
    <w:rsid w:val="00A126CD"/>
    <w:rsid w:val="00A12DE4"/>
    <w:rsid w:val="00A12EE1"/>
    <w:rsid w:val="00A12EFF"/>
    <w:rsid w:val="00A132F4"/>
    <w:rsid w:val="00A132F8"/>
    <w:rsid w:val="00A13493"/>
    <w:rsid w:val="00A134A1"/>
    <w:rsid w:val="00A13D25"/>
    <w:rsid w:val="00A13DB1"/>
    <w:rsid w:val="00A14005"/>
    <w:rsid w:val="00A143CC"/>
    <w:rsid w:val="00A1455A"/>
    <w:rsid w:val="00A145B9"/>
    <w:rsid w:val="00A14EB9"/>
    <w:rsid w:val="00A14EEA"/>
    <w:rsid w:val="00A152C2"/>
    <w:rsid w:val="00A15769"/>
    <w:rsid w:val="00A1579C"/>
    <w:rsid w:val="00A15852"/>
    <w:rsid w:val="00A15880"/>
    <w:rsid w:val="00A15AB5"/>
    <w:rsid w:val="00A15B59"/>
    <w:rsid w:val="00A15D72"/>
    <w:rsid w:val="00A15EEB"/>
    <w:rsid w:val="00A16648"/>
    <w:rsid w:val="00A16846"/>
    <w:rsid w:val="00A16D8C"/>
    <w:rsid w:val="00A17032"/>
    <w:rsid w:val="00A176AD"/>
    <w:rsid w:val="00A17903"/>
    <w:rsid w:val="00A17991"/>
    <w:rsid w:val="00A17A3A"/>
    <w:rsid w:val="00A17A3C"/>
    <w:rsid w:val="00A17B6C"/>
    <w:rsid w:val="00A17C57"/>
    <w:rsid w:val="00A17F64"/>
    <w:rsid w:val="00A20064"/>
    <w:rsid w:val="00A20065"/>
    <w:rsid w:val="00A20490"/>
    <w:rsid w:val="00A205AB"/>
    <w:rsid w:val="00A20A81"/>
    <w:rsid w:val="00A20ED6"/>
    <w:rsid w:val="00A20F54"/>
    <w:rsid w:val="00A21141"/>
    <w:rsid w:val="00A212C5"/>
    <w:rsid w:val="00A215DA"/>
    <w:rsid w:val="00A2181E"/>
    <w:rsid w:val="00A2197B"/>
    <w:rsid w:val="00A21A6B"/>
    <w:rsid w:val="00A2204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0C1"/>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B3"/>
    <w:rsid w:val="00A272F6"/>
    <w:rsid w:val="00A2748C"/>
    <w:rsid w:val="00A27A21"/>
    <w:rsid w:val="00A27DED"/>
    <w:rsid w:val="00A30020"/>
    <w:rsid w:val="00A30403"/>
    <w:rsid w:val="00A3048B"/>
    <w:rsid w:val="00A30B62"/>
    <w:rsid w:val="00A30B8A"/>
    <w:rsid w:val="00A30C12"/>
    <w:rsid w:val="00A30C82"/>
    <w:rsid w:val="00A312FD"/>
    <w:rsid w:val="00A314F9"/>
    <w:rsid w:val="00A31509"/>
    <w:rsid w:val="00A3151D"/>
    <w:rsid w:val="00A31F0C"/>
    <w:rsid w:val="00A321F2"/>
    <w:rsid w:val="00A32255"/>
    <w:rsid w:val="00A323CD"/>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049"/>
    <w:rsid w:val="00A36767"/>
    <w:rsid w:val="00A3681D"/>
    <w:rsid w:val="00A368E4"/>
    <w:rsid w:val="00A36921"/>
    <w:rsid w:val="00A36D0E"/>
    <w:rsid w:val="00A36DAB"/>
    <w:rsid w:val="00A37956"/>
    <w:rsid w:val="00A37A4B"/>
    <w:rsid w:val="00A37BA0"/>
    <w:rsid w:val="00A37C25"/>
    <w:rsid w:val="00A37E3F"/>
    <w:rsid w:val="00A37E79"/>
    <w:rsid w:val="00A37E8B"/>
    <w:rsid w:val="00A40550"/>
    <w:rsid w:val="00A40892"/>
    <w:rsid w:val="00A40996"/>
    <w:rsid w:val="00A40B43"/>
    <w:rsid w:val="00A40DEB"/>
    <w:rsid w:val="00A4117E"/>
    <w:rsid w:val="00A41DDE"/>
    <w:rsid w:val="00A42259"/>
    <w:rsid w:val="00A430EE"/>
    <w:rsid w:val="00A4340C"/>
    <w:rsid w:val="00A43451"/>
    <w:rsid w:val="00A434B1"/>
    <w:rsid w:val="00A43872"/>
    <w:rsid w:val="00A43A5D"/>
    <w:rsid w:val="00A43DDE"/>
    <w:rsid w:val="00A43E2D"/>
    <w:rsid w:val="00A441F2"/>
    <w:rsid w:val="00A442EE"/>
    <w:rsid w:val="00A44488"/>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9D2"/>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3FA"/>
    <w:rsid w:val="00A525BC"/>
    <w:rsid w:val="00A525DF"/>
    <w:rsid w:val="00A5287D"/>
    <w:rsid w:val="00A53330"/>
    <w:rsid w:val="00A533C4"/>
    <w:rsid w:val="00A534D0"/>
    <w:rsid w:val="00A5363E"/>
    <w:rsid w:val="00A53A99"/>
    <w:rsid w:val="00A53E26"/>
    <w:rsid w:val="00A54216"/>
    <w:rsid w:val="00A547B0"/>
    <w:rsid w:val="00A548FC"/>
    <w:rsid w:val="00A54A46"/>
    <w:rsid w:val="00A54CFE"/>
    <w:rsid w:val="00A55150"/>
    <w:rsid w:val="00A55296"/>
    <w:rsid w:val="00A55AD8"/>
    <w:rsid w:val="00A55D86"/>
    <w:rsid w:val="00A5600F"/>
    <w:rsid w:val="00A560B4"/>
    <w:rsid w:val="00A56480"/>
    <w:rsid w:val="00A56895"/>
    <w:rsid w:val="00A56AA8"/>
    <w:rsid w:val="00A56CED"/>
    <w:rsid w:val="00A56F18"/>
    <w:rsid w:val="00A5733C"/>
    <w:rsid w:val="00A5764F"/>
    <w:rsid w:val="00A57C43"/>
    <w:rsid w:val="00A57DAB"/>
    <w:rsid w:val="00A602B8"/>
    <w:rsid w:val="00A60725"/>
    <w:rsid w:val="00A608FC"/>
    <w:rsid w:val="00A61198"/>
    <w:rsid w:val="00A61215"/>
    <w:rsid w:val="00A61228"/>
    <w:rsid w:val="00A6146C"/>
    <w:rsid w:val="00A61673"/>
    <w:rsid w:val="00A61CF0"/>
    <w:rsid w:val="00A6256F"/>
    <w:rsid w:val="00A628BF"/>
    <w:rsid w:val="00A62915"/>
    <w:rsid w:val="00A63011"/>
    <w:rsid w:val="00A6347F"/>
    <w:rsid w:val="00A63A47"/>
    <w:rsid w:val="00A63A50"/>
    <w:rsid w:val="00A63C95"/>
    <w:rsid w:val="00A63CE4"/>
    <w:rsid w:val="00A63CEF"/>
    <w:rsid w:val="00A6402C"/>
    <w:rsid w:val="00A64140"/>
    <w:rsid w:val="00A642C9"/>
    <w:rsid w:val="00A64FB5"/>
    <w:rsid w:val="00A65EFE"/>
    <w:rsid w:val="00A65F62"/>
    <w:rsid w:val="00A66157"/>
    <w:rsid w:val="00A67203"/>
    <w:rsid w:val="00A6759A"/>
    <w:rsid w:val="00A6788E"/>
    <w:rsid w:val="00A67CA9"/>
    <w:rsid w:val="00A67EB4"/>
    <w:rsid w:val="00A70054"/>
    <w:rsid w:val="00A705D7"/>
    <w:rsid w:val="00A706AC"/>
    <w:rsid w:val="00A7090D"/>
    <w:rsid w:val="00A70D5B"/>
    <w:rsid w:val="00A70FD0"/>
    <w:rsid w:val="00A712DA"/>
    <w:rsid w:val="00A7165F"/>
    <w:rsid w:val="00A72325"/>
    <w:rsid w:val="00A72413"/>
    <w:rsid w:val="00A72848"/>
    <w:rsid w:val="00A72903"/>
    <w:rsid w:val="00A72B83"/>
    <w:rsid w:val="00A72CC9"/>
    <w:rsid w:val="00A72D60"/>
    <w:rsid w:val="00A73325"/>
    <w:rsid w:val="00A734F9"/>
    <w:rsid w:val="00A738E0"/>
    <w:rsid w:val="00A73B15"/>
    <w:rsid w:val="00A73E07"/>
    <w:rsid w:val="00A73EE3"/>
    <w:rsid w:val="00A740B2"/>
    <w:rsid w:val="00A740F0"/>
    <w:rsid w:val="00A74152"/>
    <w:rsid w:val="00A7416B"/>
    <w:rsid w:val="00A743FA"/>
    <w:rsid w:val="00A74441"/>
    <w:rsid w:val="00A74771"/>
    <w:rsid w:val="00A74B43"/>
    <w:rsid w:val="00A74B9B"/>
    <w:rsid w:val="00A74E35"/>
    <w:rsid w:val="00A750CD"/>
    <w:rsid w:val="00A7525C"/>
    <w:rsid w:val="00A75495"/>
    <w:rsid w:val="00A75584"/>
    <w:rsid w:val="00A7569C"/>
    <w:rsid w:val="00A75787"/>
    <w:rsid w:val="00A75888"/>
    <w:rsid w:val="00A75ED5"/>
    <w:rsid w:val="00A76106"/>
    <w:rsid w:val="00A7636A"/>
    <w:rsid w:val="00A76461"/>
    <w:rsid w:val="00A7651B"/>
    <w:rsid w:val="00A76679"/>
    <w:rsid w:val="00A76763"/>
    <w:rsid w:val="00A7699A"/>
    <w:rsid w:val="00A769B2"/>
    <w:rsid w:val="00A76A67"/>
    <w:rsid w:val="00A76FD8"/>
    <w:rsid w:val="00A77411"/>
    <w:rsid w:val="00A77784"/>
    <w:rsid w:val="00A77AA0"/>
    <w:rsid w:val="00A77B92"/>
    <w:rsid w:val="00A803D6"/>
    <w:rsid w:val="00A8047C"/>
    <w:rsid w:val="00A804A1"/>
    <w:rsid w:val="00A804AA"/>
    <w:rsid w:val="00A804CC"/>
    <w:rsid w:val="00A8058B"/>
    <w:rsid w:val="00A81616"/>
    <w:rsid w:val="00A817D8"/>
    <w:rsid w:val="00A81D8B"/>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BC4"/>
    <w:rsid w:val="00A84FAD"/>
    <w:rsid w:val="00A84FE6"/>
    <w:rsid w:val="00A8500A"/>
    <w:rsid w:val="00A8536C"/>
    <w:rsid w:val="00A8556F"/>
    <w:rsid w:val="00A8576E"/>
    <w:rsid w:val="00A859ED"/>
    <w:rsid w:val="00A85A9F"/>
    <w:rsid w:val="00A85B08"/>
    <w:rsid w:val="00A85BEA"/>
    <w:rsid w:val="00A85DED"/>
    <w:rsid w:val="00A860E1"/>
    <w:rsid w:val="00A860E9"/>
    <w:rsid w:val="00A8619E"/>
    <w:rsid w:val="00A8654B"/>
    <w:rsid w:val="00A86733"/>
    <w:rsid w:val="00A86A46"/>
    <w:rsid w:val="00A86B8D"/>
    <w:rsid w:val="00A86DAD"/>
    <w:rsid w:val="00A87015"/>
    <w:rsid w:val="00A87106"/>
    <w:rsid w:val="00A87250"/>
    <w:rsid w:val="00A87315"/>
    <w:rsid w:val="00A87465"/>
    <w:rsid w:val="00A877B7"/>
    <w:rsid w:val="00A878E3"/>
    <w:rsid w:val="00A87A91"/>
    <w:rsid w:val="00A87B82"/>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AB"/>
    <w:rsid w:val="00A94CCC"/>
    <w:rsid w:val="00A94DE4"/>
    <w:rsid w:val="00A94F34"/>
    <w:rsid w:val="00A95167"/>
    <w:rsid w:val="00A952D5"/>
    <w:rsid w:val="00A95456"/>
    <w:rsid w:val="00A956EA"/>
    <w:rsid w:val="00A95B7D"/>
    <w:rsid w:val="00A95CC0"/>
    <w:rsid w:val="00A95E1E"/>
    <w:rsid w:val="00A95E8A"/>
    <w:rsid w:val="00A965B8"/>
    <w:rsid w:val="00A9676C"/>
    <w:rsid w:val="00A969BA"/>
    <w:rsid w:val="00A96F26"/>
    <w:rsid w:val="00A970EB"/>
    <w:rsid w:val="00A971B7"/>
    <w:rsid w:val="00A9727C"/>
    <w:rsid w:val="00A97456"/>
    <w:rsid w:val="00A97632"/>
    <w:rsid w:val="00A97932"/>
    <w:rsid w:val="00A97A9A"/>
    <w:rsid w:val="00A97BD8"/>
    <w:rsid w:val="00AA025B"/>
    <w:rsid w:val="00AA05E1"/>
    <w:rsid w:val="00AA06D8"/>
    <w:rsid w:val="00AA0BDB"/>
    <w:rsid w:val="00AA0C9D"/>
    <w:rsid w:val="00AA0FEF"/>
    <w:rsid w:val="00AA125B"/>
    <w:rsid w:val="00AA147F"/>
    <w:rsid w:val="00AA15AB"/>
    <w:rsid w:val="00AA1A14"/>
    <w:rsid w:val="00AA1BC7"/>
    <w:rsid w:val="00AA20BF"/>
    <w:rsid w:val="00AA2209"/>
    <w:rsid w:val="00AA2356"/>
    <w:rsid w:val="00AA2401"/>
    <w:rsid w:val="00AA2562"/>
    <w:rsid w:val="00AA25D0"/>
    <w:rsid w:val="00AA26E5"/>
    <w:rsid w:val="00AA2C96"/>
    <w:rsid w:val="00AA2F6D"/>
    <w:rsid w:val="00AA2FF9"/>
    <w:rsid w:val="00AA319C"/>
    <w:rsid w:val="00AA3272"/>
    <w:rsid w:val="00AA32F8"/>
    <w:rsid w:val="00AA3594"/>
    <w:rsid w:val="00AA3C0A"/>
    <w:rsid w:val="00AA3F03"/>
    <w:rsid w:val="00AA40AF"/>
    <w:rsid w:val="00AA444D"/>
    <w:rsid w:val="00AA4810"/>
    <w:rsid w:val="00AA4D12"/>
    <w:rsid w:val="00AA4DD6"/>
    <w:rsid w:val="00AA4F96"/>
    <w:rsid w:val="00AA5BEC"/>
    <w:rsid w:val="00AA5EAA"/>
    <w:rsid w:val="00AA5FD7"/>
    <w:rsid w:val="00AA64A4"/>
    <w:rsid w:val="00AA69D0"/>
    <w:rsid w:val="00AA6CBA"/>
    <w:rsid w:val="00AA70C1"/>
    <w:rsid w:val="00AA753F"/>
    <w:rsid w:val="00AA7EF1"/>
    <w:rsid w:val="00AA7FB7"/>
    <w:rsid w:val="00AB03CE"/>
    <w:rsid w:val="00AB0685"/>
    <w:rsid w:val="00AB085E"/>
    <w:rsid w:val="00AB09AE"/>
    <w:rsid w:val="00AB1096"/>
    <w:rsid w:val="00AB10B3"/>
    <w:rsid w:val="00AB1390"/>
    <w:rsid w:val="00AB15BB"/>
    <w:rsid w:val="00AB167E"/>
    <w:rsid w:val="00AB1B53"/>
    <w:rsid w:val="00AB2032"/>
    <w:rsid w:val="00AB24FB"/>
    <w:rsid w:val="00AB298C"/>
    <w:rsid w:val="00AB32DA"/>
    <w:rsid w:val="00AB34B4"/>
    <w:rsid w:val="00AB379C"/>
    <w:rsid w:val="00AB3839"/>
    <w:rsid w:val="00AB38F3"/>
    <w:rsid w:val="00AB3965"/>
    <w:rsid w:val="00AB3C5C"/>
    <w:rsid w:val="00AB3DDA"/>
    <w:rsid w:val="00AB3F46"/>
    <w:rsid w:val="00AB3FDE"/>
    <w:rsid w:val="00AB4649"/>
    <w:rsid w:val="00AB4776"/>
    <w:rsid w:val="00AB492A"/>
    <w:rsid w:val="00AB4A24"/>
    <w:rsid w:val="00AB4A53"/>
    <w:rsid w:val="00AB4DD0"/>
    <w:rsid w:val="00AB4E71"/>
    <w:rsid w:val="00AB5027"/>
    <w:rsid w:val="00AB5158"/>
    <w:rsid w:val="00AB522B"/>
    <w:rsid w:val="00AB52DA"/>
    <w:rsid w:val="00AB5353"/>
    <w:rsid w:val="00AB5355"/>
    <w:rsid w:val="00AB55C7"/>
    <w:rsid w:val="00AB56D6"/>
    <w:rsid w:val="00AB58E8"/>
    <w:rsid w:val="00AB5BB8"/>
    <w:rsid w:val="00AB5C59"/>
    <w:rsid w:val="00AB6278"/>
    <w:rsid w:val="00AB65E3"/>
    <w:rsid w:val="00AB67B2"/>
    <w:rsid w:val="00AB6A40"/>
    <w:rsid w:val="00AB6B57"/>
    <w:rsid w:val="00AB6B5C"/>
    <w:rsid w:val="00AB6EDA"/>
    <w:rsid w:val="00AC0031"/>
    <w:rsid w:val="00AC0042"/>
    <w:rsid w:val="00AC02B6"/>
    <w:rsid w:val="00AC0564"/>
    <w:rsid w:val="00AC0A32"/>
    <w:rsid w:val="00AC12ED"/>
    <w:rsid w:val="00AC1A3F"/>
    <w:rsid w:val="00AC1C41"/>
    <w:rsid w:val="00AC2346"/>
    <w:rsid w:val="00AC2347"/>
    <w:rsid w:val="00AC2460"/>
    <w:rsid w:val="00AC24B2"/>
    <w:rsid w:val="00AC2A4C"/>
    <w:rsid w:val="00AC2BA3"/>
    <w:rsid w:val="00AC2D99"/>
    <w:rsid w:val="00AC2EDD"/>
    <w:rsid w:val="00AC30C5"/>
    <w:rsid w:val="00AC3397"/>
    <w:rsid w:val="00AC3459"/>
    <w:rsid w:val="00AC3677"/>
    <w:rsid w:val="00AC3766"/>
    <w:rsid w:val="00AC3B8E"/>
    <w:rsid w:val="00AC3C2E"/>
    <w:rsid w:val="00AC3C30"/>
    <w:rsid w:val="00AC4189"/>
    <w:rsid w:val="00AC4205"/>
    <w:rsid w:val="00AC428D"/>
    <w:rsid w:val="00AC4868"/>
    <w:rsid w:val="00AC4A96"/>
    <w:rsid w:val="00AC4B0C"/>
    <w:rsid w:val="00AC4DF5"/>
    <w:rsid w:val="00AC518C"/>
    <w:rsid w:val="00AC56F2"/>
    <w:rsid w:val="00AC57B0"/>
    <w:rsid w:val="00AC590F"/>
    <w:rsid w:val="00AC5AA3"/>
    <w:rsid w:val="00AC66F3"/>
    <w:rsid w:val="00AC6B58"/>
    <w:rsid w:val="00AC6CF7"/>
    <w:rsid w:val="00AC6E89"/>
    <w:rsid w:val="00AC6F4E"/>
    <w:rsid w:val="00AC7219"/>
    <w:rsid w:val="00AC748E"/>
    <w:rsid w:val="00AC79A1"/>
    <w:rsid w:val="00AC7D86"/>
    <w:rsid w:val="00AC7E57"/>
    <w:rsid w:val="00AD0107"/>
    <w:rsid w:val="00AD0340"/>
    <w:rsid w:val="00AD08E0"/>
    <w:rsid w:val="00AD0ADC"/>
    <w:rsid w:val="00AD0BA6"/>
    <w:rsid w:val="00AD0EC5"/>
    <w:rsid w:val="00AD0ED6"/>
    <w:rsid w:val="00AD142C"/>
    <w:rsid w:val="00AD1FC7"/>
    <w:rsid w:val="00AD227D"/>
    <w:rsid w:val="00AD25CD"/>
    <w:rsid w:val="00AD299F"/>
    <w:rsid w:val="00AD2BBF"/>
    <w:rsid w:val="00AD306C"/>
    <w:rsid w:val="00AD30BF"/>
    <w:rsid w:val="00AD321B"/>
    <w:rsid w:val="00AD32F9"/>
    <w:rsid w:val="00AD34D9"/>
    <w:rsid w:val="00AD3565"/>
    <w:rsid w:val="00AD36E5"/>
    <w:rsid w:val="00AD3AF0"/>
    <w:rsid w:val="00AD3ED6"/>
    <w:rsid w:val="00AD4574"/>
    <w:rsid w:val="00AD4998"/>
    <w:rsid w:val="00AD4E4E"/>
    <w:rsid w:val="00AD4EB5"/>
    <w:rsid w:val="00AD4F44"/>
    <w:rsid w:val="00AD4F96"/>
    <w:rsid w:val="00AD50F4"/>
    <w:rsid w:val="00AD5320"/>
    <w:rsid w:val="00AD54B2"/>
    <w:rsid w:val="00AD58DF"/>
    <w:rsid w:val="00AD5BF2"/>
    <w:rsid w:val="00AD5C6A"/>
    <w:rsid w:val="00AD5D34"/>
    <w:rsid w:val="00AD5E3E"/>
    <w:rsid w:val="00AD6157"/>
    <w:rsid w:val="00AD66B4"/>
    <w:rsid w:val="00AD66E7"/>
    <w:rsid w:val="00AD67F7"/>
    <w:rsid w:val="00AD68EC"/>
    <w:rsid w:val="00AD69B2"/>
    <w:rsid w:val="00AD6B26"/>
    <w:rsid w:val="00AD6B3D"/>
    <w:rsid w:val="00AD6B5E"/>
    <w:rsid w:val="00AD6DE6"/>
    <w:rsid w:val="00AD709E"/>
    <w:rsid w:val="00AD7262"/>
    <w:rsid w:val="00AD7966"/>
    <w:rsid w:val="00AD7A33"/>
    <w:rsid w:val="00AD7A3F"/>
    <w:rsid w:val="00AD7AD2"/>
    <w:rsid w:val="00AD7B14"/>
    <w:rsid w:val="00AD7B67"/>
    <w:rsid w:val="00AE0162"/>
    <w:rsid w:val="00AE01B0"/>
    <w:rsid w:val="00AE06B6"/>
    <w:rsid w:val="00AE08A9"/>
    <w:rsid w:val="00AE08CA"/>
    <w:rsid w:val="00AE0915"/>
    <w:rsid w:val="00AE0DC7"/>
    <w:rsid w:val="00AE0F4C"/>
    <w:rsid w:val="00AE10F0"/>
    <w:rsid w:val="00AE1247"/>
    <w:rsid w:val="00AE12AF"/>
    <w:rsid w:val="00AE1C8A"/>
    <w:rsid w:val="00AE22E8"/>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8BE"/>
    <w:rsid w:val="00AE5B49"/>
    <w:rsid w:val="00AE5C7C"/>
    <w:rsid w:val="00AE5D11"/>
    <w:rsid w:val="00AE5D15"/>
    <w:rsid w:val="00AE6154"/>
    <w:rsid w:val="00AE63ED"/>
    <w:rsid w:val="00AE6E7E"/>
    <w:rsid w:val="00AE785E"/>
    <w:rsid w:val="00AE7B07"/>
    <w:rsid w:val="00AF022D"/>
    <w:rsid w:val="00AF052B"/>
    <w:rsid w:val="00AF07E0"/>
    <w:rsid w:val="00AF0883"/>
    <w:rsid w:val="00AF0A70"/>
    <w:rsid w:val="00AF0C41"/>
    <w:rsid w:val="00AF0E12"/>
    <w:rsid w:val="00AF0E5F"/>
    <w:rsid w:val="00AF0E7B"/>
    <w:rsid w:val="00AF155E"/>
    <w:rsid w:val="00AF174E"/>
    <w:rsid w:val="00AF1C2C"/>
    <w:rsid w:val="00AF1E13"/>
    <w:rsid w:val="00AF1E4B"/>
    <w:rsid w:val="00AF1FB8"/>
    <w:rsid w:val="00AF1FCA"/>
    <w:rsid w:val="00AF2535"/>
    <w:rsid w:val="00AF266F"/>
    <w:rsid w:val="00AF2A12"/>
    <w:rsid w:val="00AF2AD2"/>
    <w:rsid w:val="00AF2B45"/>
    <w:rsid w:val="00AF31D3"/>
    <w:rsid w:val="00AF323C"/>
    <w:rsid w:val="00AF3708"/>
    <w:rsid w:val="00AF3A43"/>
    <w:rsid w:val="00AF3BFA"/>
    <w:rsid w:val="00AF3F5D"/>
    <w:rsid w:val="00AF425D"/>
    <w:rsid w:val="00AF43C1"/>
    <w:rsid w:val="00AF466B"/>
    <w:rsid w:val="00AF5205"/>
    <w:rsid w:val="00AF53C6"/>
    <w:rsid w:val="00AF5453"/>
    <w:rsid w:val="00AF56F7"/>
    <w:rsid w:val="00AF5913"/>
    <w:rsid w:val="00AF597B"/>
    <w:rsid w:val="00AF5A49"/>
    <w:rsid w:val="00AF600D"/>
    <w:rsid w:val="00AF6148"/>
    <w:rsid w:val="00AF68DE"/>
    <w:rsid w:val="00AF6A85"/>
    <w:rsid w:val="00AF6CE7"/>
    <w:rsid w:val="00AF6E00"/>
    <w:rsid w:val="00AF7117"/>
    <w:rsid w:val="00AF74AB"/>
    <w:rsid w:val="00AF7547"/>
    <w:rsid w:val="00AF7C40"/>
    <w:rsid w:val="00AF7CF6"/>
    <w:rsid w:val="00AF7E6B"/>
    <w:rsid w:val="00AF7E79"/>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3C4"/>
    <w:rsid w:val="00B0255B"/>
    <w:rsid w:val="00B028CE"/>
    <w:rsid w:val="00B029FF"/>
    <w:rsid w:val="00B02AA5"/>
    <w:rsid w:val="00B02E69"/>
    <w:rsid w:val="00B02F19"/>
    <w:rsid w:val="00B03282"/>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6F0C"/>
    <w:rsid w:val="00B078F2"/>
    <w:rsid w:val="00B079F8"/>
    <w:rsid w:val="00B07A17"/>
    <w:rsid w:val="00B07E2C"/>
    <w:rsid w:val="00B07F71"/>
    <w:rsid w:val="00B1002C"/>
    <w:rsid w:val="00B103D7"/>
    <w:rsid w:val="00B108DD"/>
    <w:rsid w:val="00B108FF"/>
    <w:rsid w:val="00B10F8B"/>
    <w:rsid w:val="00B11305"/>
    <w:rsid w:val="00B1130E"/>
    <w:rsid w:val="00B115F2"/>
    <w:rsid w:val="00B11772"/>
    <w:rsid w:val="00B11AB8"/>
    <w:rsid w:val="00B11B3E"/>
    <w:rsid w:val="00B11FAA"/>
    <w:rsid w:val="00B12026"/>
    <w:rsid w:val="00B12207"/>
    <w:rsid w:val="00B12429"/>
    <w:rsid w:val="00B124B8"/>
    <w:rsid w:val="00B12782"/>
    <w:rsid w:val="00B127E2"/>
    <w:rsid w:val="00B127E5"/>
    <w:rsid w:val="00B129FD"/>
    <w:rsid w:val="00B12CBC"/>
    <w:rsid w:val="00B12F37"/>
    <w:rsid w:val="00B13347"/>
    <w:rsid w:val="00B13739"/>
    <w:rsid w:val="00B13DC2"/>
    <w:rsid w:val="00B14325"/>
    <w:rsid w:val="00B14432"/>
    <w:rsid w:val="00B147CE"/>
    <w:rsid w:val="00B149C9"/>
    <w:rsid w:val="00B14A57"/>
    <w:rsid w:val="00B14CDB"/>
    <w:rsid w:val="00B14E4D"/>
    <w:rsid w:val="00B14F66"/>
    <w:rsid w:val="00B1555A"/>
    <w:rsid w:val="00B15618"/>
    <w:rsid w:val="00B1581D"/>
    <w:rsid w:val="00B15A15"/>
    <w:rsid w:val="00B15B5E"/>
    <w:rsid w:val="00B15C69"/>
    <w:rsid w:val="00B15DFE"/>
    <w:rsid w:val="00B15EB3"/>
    <w:rsid w:val="00B167FD"/>
    <w:rsid w:val="00B169CF"/>
    <w:rsid w:val="00B171B3"/>
    <w:rsid w:val="00B177D4"/>
    <w:rsid w:val="00B17AEA"/>
    <w:rsid w:val="00B17CAB"/>
    <w:rsid w:val="00B17D6C"/>
    <w:rsid w:val="00B20378"/>
    <w:rsid w:val="00B203BD"/>
    <w:rsid w:val="00B20596"/>
    <w:rsid w:val="00B20D8C"/>
    <w:rsid w:val="00B20DFA"/>
    <w:rsid w:val="00B20E1F"/>
    <w:rsid w:val="00B210A9"/>
    <w:rsid w:val="00B21AAC"/>
    <w:rsid w:val="00B21C43"/>
    <w:rsid w:val="00B21E25"/>
    <w:rsid w:val="00B21E57"/>
    <w:rsid w:val="00B2232C"/>
    <w:rsid w:val="00B22616"/>
    <w:rsid w:val="00B22750"/>
    <w:rsid w:val="00B22C1A"/>
    <w:rsid w:val="00B22D2D"/>
    <w:rsid w:val="00B22EC3"/>
    <w:rsid w:val="00B22EF3"/>
    <w:rsid w:val="00B2310B"/>
    <w:rsid w:val="00B23F93"/>
    <w:rsid w:val="00B23FB5"/>
    <w:rsid w:val="00B23FB8"/>
    <w:rsid w:val="00B24627"/>
    <w:rsid w:val="00B2487B"/>
    <w:rsid w:val="00B248A5"/>
    <w:rsid w:val="00B24B4F"/>
    <w:rsid w:val="00B24F10"/>
    <w:rsid w:val="00B25549"/>
    <w:rsid w:val="00B256BB"/>
    <w:rsid w:val="00B25ACD"/>
    <w:rsid w:val="00B260AF"/>
    <w:rsid w:val="00B262B6"/>
    <w:rsid w:val="00B269F3"/>
    <w:rsid w:val="00B26A5B"/>
    <w:rsid w:val="00B2737D"/>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F46"/>
    <w:rsid w:val="00B33312"/>
    <w:rsid w:val="00B33563"/>
    <w:rsid w:val="00B33714"/>
    <w:rsid w:val="00B33C33"/>
    <w:rsid w:val="00B340FB"/>
    <w:rsid w:val="00B341AF"/>
    <w:rsid w:val="00B346CD"/>
    <w:rsid w:val="00B34E60"/>
    <w:rsid w:val="00B35159"/>
    <w:rsid w:val="00B351AD"/>
    <w:rsid w:val="00B351C0"/>
    <w:rsid w:val="00B35504"/>
    <w:rsid w:val="00B356F9"/>
    <w:rsid w:val="00B35960"/>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4C"/>
    <w:rsid w:val="00B435CB"/>
    <w:rsid w:val="00B43C5D"/>
    <w:rsid w:val="00B446D0"/>
    <w:rsid w:val="00B44764"/>
    <w:rsid w:val="00B44802"/>
    <w:rsid w:val="00B44AA2"/>
    <w:rsid w:val="00B4521B"/>
    <w:rsid w:val="00B452E4"/>
    <w:rsid w:val="00B45637"/>
    <w:rsid w:val="00B4587C"/>
    <w:rsid w:val="00B463B2"/>
    <w:rsid w:val="00B46441"/>
    <w:rsid w:val="00B46DBC"/>
    <w:rsid w:val="00B47014"/>
    <w:rsid w:val="00B47885"/>
    <w:rsid w:val="00B47940"/>
    <w:rsid w:val="00B47B15"/>
    <w:rsid w:val="00B47B51"/>
    <w:rsid w:val="00B50024"/>
    <w:rsid w:val="00B508FF"/>
    <w:rsid w:val="00B50963"/>
    <w:rsid w:val="00B50AC7"/>
    <w:rsid w:val="00B50FFC"/>
    <w:rsid w:val="00B5126F"/>
    <w:rsid w:val="00B5188E"/>
    <w:rsid w:val="00B51E4B"/>
    <w:rsid w:val="00B5200E"/>
    <w:rsid w:val="00B52211"/>
    <w:rsid w:val="00B522C1"/>
    <w:rsid w:val="00B522CE"/>
    <w:rsid w:val="00B5268D"/>
    <w:rsid w:val="00B52879"/>
    <w:rsid w:val="00B52A41"/>
    <w:rsid w:val="00B52C1F"/>
    <w:rsid w:val="00B52C3A"/>
    <w:rsid w:val="00B530AD"/>
    <w:rsid w:val="00B531E9"/>
    <w:rsid w:val="00B5390E"/>
    <w:rsid w:val="00B53B3D"/>
    <w:rsid w:val="00B53C35"/>
    <w:rsid w:val="00B53C77"/>
    <w:rsid w:val="00B53F2C"/>
    <w:rsid w:val="00B541CD"/>
    <w:rsid w:val="00B54608"/>
    <w:rsid w:val="00B54EA8"/>
    <w:rsid w:val="00B54F43"/>
    <w:rsid w:val="00B55001"/>
    <w:rsid w:val="00B5518F"/>
    <w:rsid w:val="00B554D7"/>
    <w:rsid w:val="00B558FB"/>
    <w:rsid w:val="00B55A18"/>
    <w:rsid w:val="00B55BBE"/>
    <w:rsid w:val="00B55E4F"/>
    <w:rsid w:val="00B55E5A"/>
    <w:rsid w:val="00B56079"/>
    <w:rsid w:val="00B56193"/>
    <w:rsid w:val="00B56944"/>
    <w:rsid w:val="00B57451"/>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3A65"/>
    <w:rsid w:val="00B6425D"/>
    <w:rsid w:val="00B64297"/>
    <w:rsid w:val="00B645F8"/>
    <w:rsid w:val="00B6474D"/>
    <w:rsid w:val="00B64853"/>
    <w:rsid w:val="00B648FF"/>
    <w:rsid w:val="00B64C5C"/>
    <w:rsid w:val="00B6548E"/>
    <w:rsid w:val="00B654E4"/>
    <w:rsid w:val="00B6563F"/>
    <w:rsid w:val="00B65980"/>
    <w:rsid w:val="00B6598B"/>
    <w:rsid w:val="00B65A0D"/>
    <w:rsid w:val="00B65D27"/>
    <w:rsid w:val="00B66197"/>
    <w:rsid w:val="00B661F2"/>
    <w:rsid w:val="00B666F3"/>
    <w:rsid w:val="00B669E2"/>
    <w:rsid w:val="00B66B59"/>
    <w:rsid w:val="00B66CD3"/>
    <w:rsid w:val="00B66EC3"/>
    <w:rsid w:val="00B6716B"/>
    <w:rsid w:val="00B671EE"/>
    <w:rsid w:val="00B674EF"/>
    <w:rsid w:val="00B678F2"/>
    <w:rsid w:val="00B67E9A"/>
    <w:rsid w:val="00B67EC5"/>
    <w:rsid w:val="00B67EEE"/>
    <w:rsid w:val="00B67F64"/>
    <w:rsid w:val="00B67FA7"/>
    <w:rsid w:val="00B67FB5"/>
    <w:rsid w:val="00B701EF"/>
    <w:rsid w:val="00B70B22"/>
    <w:rsid w:val="00B70E8B"/>
    <w:rsid w:val="00B70F4D"/>
    <w:rsid w:val="00B70FB6"/>
    <w:rsid w:val="00B711E1"/>
    <w:rsid w:val="00B717E1"/>
    <w:rsid w:val="00B71A71"/>
    <w:rsid w:val="00B71C04"/>
    <w:rsid w:val="00B71DE9"/>
    <w:rsid w:val="00B728C6"/>
    <w:rsid w:val="00B7327C"/>
    <w:rsid w:val="00B73525"/>
    <w:rsid w:val="00B73529"/>
    <w:rsid w:val="00B739F9"/>
    <w:rsid w:val="00B73D3D"/>
    <w:rsid w:val="00B740DF"/>
    <w:rsid w:val="00B749B1"/>
    <w:rsid w:val="00B74BD1"/>
    <w:rsid w:val="00B74C9D"/>
    <w:rsid w:val="00B74E1A"/>
    <w:rsid w:val="00B74FB0"/>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F9"/>
    <w:rsid w:val="00B808C8"/>
    <w:rsid w:val="00B808E3"/>
    <w:rsid w:val="00B80FEB"/>
    <w:rsid w:val="00B8120A"/>
    <w:rsid w:val="00B8149E"/>
    <w:rsid w:val="00B81524"/>
    <w:rsid w:val="00B81899"/>
    <w:rsid w:val="00B81C02"/>
    <w:rsid w:val="00B81DC3"/>
    <w:rsid w:val="00B82074"/>
    <w:rsid w:val="00B8228A"/>
    <w:rsid w:val="00B82355"/>
    <w:rsid w:val="00B8256F"/>
    <w:rsid w:val="00B8277A"/>
    <w:rsid w:val="00B82895"/>
    <w:rsid w:val="00B82AC2"/>
    <w:rsid w:val="00B82B3C"/>
    <w:rsid w:val="00B82CE0"/>
    <w:rsid w:val="00B82D5A"/>
    <w:rsid w:val="00B83829"/>
    <w:rsid w:val="00B843E8"/>
    <w:rsid w:val="00B84AF8"/>
    <w:rsid w:val="00B851D8"/>
    <w:rsid w:val="00B85A51"/>
    <w:rsid w:val="00B85B2B"/>
    <w:rsid w:val="00B85E45"/>
    <w:rsid w:val="00B85F81"/>
    <w:rsid w:val="00B85FDF"/>
    <w:rsid w:val="00B86361"/>
    <w:rsid w:val="00B86486"/>
    <w:rsid w:val="00B86685"/>
    <w:rsid w:val="00B8678A"/>
    <w:rsid w:val="00B86BC4"/>
    <w:rsid w:val="00B86CAD"/>
    <w:rsid w:val="00B86FEA"/>
    <w:rsid w:val="00B8709C"/>
    <w:rsid w:val="00B87326"/>
    <w:rsid w:val="00B87598"/>
    <w:rsid w:val="00B87727"/>
    <w:rsid w:val="00B87755"/>
    <w:rsid w:val="00B87C58"/>
    <w:rsid w:val="00B901AC"/>
    <w:rsid w:val="00B902A5"/>
    <w:rsid w:val="00B903ED"/>
    <w:rsid w:val="00B90749"/>
    <w:rsid w:val="00B909DA"/>
    <w:rsid w:val="00B90AC2"/>
    <w:rsid w:val="00B90E91"/>
    <w:rsid w:val="00B912AE"/>
    <w:rsid w:val="00B9181A"/>
    <w:rsid w:val="00B91AE6"/>
    <w:rsid w:val="00B91C0B"/>
    <w:rsid w:val="00B91CC4"/>
    <w:rsid w:val="00B91F17"/>
    <w:rsid w:val="00B92690"/>
    <w:rsid w:val="00B92764"/>
    <w:rsid w:val="00B92B9B"/>
    <w:rsid w:val="00B93247"/>
    <w:rsid w:val="00B93250"/>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47"/>
    <w:rsid w:val="00B95F81"/>
    <w:rsid w:val="00B95FCD"/>
    <w:rsid w:val="00B9608A"/>
    <w:rsid w:val="00B96129"/>
    <w:rsid w:val="00B961C7"/>
    <w:rsid w:val="00B96E2F"/>
    <w:rsid w:val="00B96EA3"/>
    <w:rsid w:val="00B971FB"/>
    <w:rsid w:val="00B97223"/>
    <w:rsid w:val="00B97279"/>
    <w:rsid w:val="00B975AA"/>
    <w:rsid w:val="00B978F2"/>
    <w:rsid w:val="00B97EDA"/>
    <w:rsid w:val="00B97F22"/>
    <w:rsid w:val="00BA0019"/>
    <w:rsid w:val="00BA01EA"/>
    <w:rsid w:val="00BA0686"/>
    <w:rsid w:val="00BA074D"/>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5F4"/>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20F"/>
    <w:rsid w:val="00BB037F"/>
    <w:rsid w:val="00BB06F7"/>
    <w:rsid w:val="00BB0818"/>
    <w:rsid w:val="00BB0C90"/>
    <w:rsid w:val="00BB0D88"/>
    <w:rsid w:val="00BB0EE0"/>
    <w:rsid w:val="00BB1807"/>
    <w:rsid w:val="00BB19A2"/>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132E"/>
    <w:rsid w:val="00BC1690"/>
    <w:rsid w:val="00BC1E06"/>
    <w:rsid w:val="00BC1F54"/>
    <w:rsid w:val="00BC2A13"/>
    <w:rsid w:val="00BC2EC9"/>
    <w:rsid w:val="00BC2EDF"/>
    <w:rsid w:val="00BC3589"/>
    <w:rsid w:val="00BC38D6"/>
    <w:rsid w:val="00BC3F60"/>
    <w:rsid w:val="00BC3FCA"/>
    <w:rsid w:val="00BC4312"/>
    <w:rsid w:val="00BC433D"/>
    <w:rsid w:val="00BC44ED"/>
    <w:rsid w:val="00BC4735"/>
    <w:rsid w:val="00BC4A4D"/>
    <w:rsid w:val="00BC4DF1"/>
    <w:rsid w:val="00BC512C"/>
    <w:rsid w:val="00BC526D"/>
    <w:rsid w:val="00BC5500"/>
    <w:rsid w:val="00BC5552"/>
    <w:rsid w:val="00BC56DB"/>
    <w:rsid w:val="00BC5A5A"/>
    <w:rsid w:val="00BC6308"/>
    <w:rsid w:val="00BC6568"/>
    <w:rsid w:val="00BC65AE"/>
    <w:rsid w:val="00BC6614"/>
    <w:rsid w:val="00BC6D96"/>
    <w:rsid w:val="00BC6F9A"/>
    <w:rsid w:val="00BC6FE2"/>
    <w:rsid w:val="00BC758C"/>
    <w:rsid w:val="00BC75A0"/>
    <w:rsid w:val="00BD02B0"/>
    <w:rsid w:val="00BD0EF1"/>
    <w:rsid w:val="00BD162C"/>
    <w:rsid w:val="00BD1821"/>
    <w:rsid w:val="00BD1AED"/>
    <w:rsid w:val="00BD2055"/>
    <w:rsid w:val="00BD24CE"/>
    <w:rsid w:val="00BD25C6"/>
    <w:rsid w:val="00BD25CB"/>
    <w:rsid w:val="00BD2B89"/>
    <w:rsid w:val="00BD2CED"/>
    <w:rsid w:val="00BD364D"/>
    <w:rsid w:val="00BD3874"/>
    <w:rsid w:val="00BD3C5D"/>
    <w:rsid w:val="00BD3D10"/>
    <w:rsid w:val="00BD3E84"/>
    <w:rsid w:val="00BD4017"/>
    <w:rsid w:val="00BD40B2"/>
    <w:rsid w:val="00BD44E2"/>
    <w:rsid w:val="00BD491B"/>
    <w:rsid w:val="00BD4BD5"/>
    <w:rsid w:val="00BD4D34"/>
    <w:rsid w:val="00BD5044"/>
    <w:rsid w:val="00BD52BF"/>
    <w:rsid w:val="00BD55EF"/>
    <w:rsid w:val="00BD584F"/>
    <w:rsid w:val="00BD591E"/>
    <w:rsid w:val="00BD5A6D"/>
    <w:rsid w:val="00BD5ACA"/>
    <w:rsid w:val="00BD5DB2"/>
    <w:rsid w:val="00BD6015"/>
    <w:rsid w:val="00BD6395"/>
    <w:rsid w:val="00BD646F"/>
    <w:rsid w:val="00BD6BB0"/>
    <w:rsid w:val="00BD6D10"/>
    <w:rsid w:val="00BD6E76"/>
    <w:rsid w:val="00BD71BA"/>
    <w:rsid w:val="00BD7649"/>
    <w:rsid w:val="00BD7894"/>
    <w:rsid w:val="00BD7A57"/>
    <w:rsid w:val="00BD7CFA"/>
    <w:rsid w:val="00BD7DEE"/>
    <w:rsid w:val="00BE00F0"/>
    <w:rsid w:val="00BE0147"/>
    <w:rsid w:val="00BE0437"/>
    <w:rsid w:val="00BE0640"/>
    <w:rsid w:val="00BE06B8"/>
    <w:rsid w:val="00BE072C"/>
    <w:rsid w:val="00BE0819"/>
    <w:rsid w:val="00BE0B26"/>
    <w:rsid w:val="00BE0F93"/>
    <w:rsid w:val="00BE141A"/>
    <w:rsid w:val="00BE17FA"/>
    <w:rsid w:val="00BE1A17"/>
    <w:rsid w:val="00BE1BCE"/>
    <w:rsid w:val="00BE1C58"/>
    <w:rsid w:val="00BE2401"/>
    <w:rsid w:val="00BE25C6"/>
    <w:rsid w:val="00BE269D"/>
    <w:rsid w:val="00BE2A72"/>
    <w:rsid w:val="00BE2D37"/>
    <w:rsid w:val="00BE3256"/>
    <w:rsid w:val="00BE336C"/>
    <w:rsid w:val="00BE3392"/>
    <w:rsid w:val="00BE341A"/>
    <w:rsid w:val="00BE346A"/>
    <w:rsid w:val="00BE3AC9"/>
    <w:rsid w:val="00BE3BA2"/>
    <w:rsid w:val="00BE4326"/>
    <w:rsid w:val="00BE4350"/>
    <w:rsid w:val="00BE4372"/>
    <w:rsid w:val="00BE43C7"/>
    <w:rsid w:val="00BE465F"/>
    <w:rsid w:val="00BE4C38"/>
    <w:rsid w:val="00BE4CCA"/>
    <w:rsid w:val="00BE4F89"/>
    <w:rsid w:val="00BE50BE"/>
    <w:rsid w:val="00BE5250"/>
    <w:rsid w:val="00BE543C"/>
    <w:rsid w:val="00BE546C"/>
    <w:rsid w:val="00BE57A3"/>
    <w:rsid w:val="00BE653D"/>
    <w:rsid w:val="00BE65C3"/>
    <w:rsid w:val="00BE6A90"/>
    <w:rsid w:val="00BE6BA8"/>
    <w:rsid w:val="00BE6EAF"/>
    <w:rsid w:val="00BE6F15"/>
    <w:rsid w:val="00BE6FED"/>
    <w:rsid w:val="00BE70F9"/>
    <w:rsid w:val="00BE7225"/>
    <w:rsid w:val="00BE776C"/>
    <w:rsid w:val="00BE79F0"/>
    <w:rsid w:val="00BE79FD"/>
    <w:rsid w:val="00BF017E"/>
    <w:rsid w:val="00BF03E3"/>
    <w:rsid w:val="00BF0448"/>
    <w:rsid w:val="00BF0D0F"/>
    <w:rsid w:val="00BF1C8C"/>
    <w:rsid w:val="00BF1D61"/>
    <w:rsid w:val="00BF2337"/>
    <w:rsid w:val="00BF26BC"/>
    <w:rsid w:val="00BF2801"/>
    <w:rsid w:val="00BF2946"/>
    <w:rsid w:val="00BF2CAE"/>
    <w:rsid w:val="00BF33EF"/>
    <w:rsid w:val="00BF35BB"/>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4D69"/>
    <w:rsid w:val="00BF5000"/>
    <w:rsid w:val="00BF5604"/>
    <w:rsid w:val="00BF5664"/>
    <w:rsid w:val="00BF5E96"/>
    <w:rsid w:val="00BF6072"/>
    <w:rsid w:val="00BF6360"/>
    <w:rsid w:val="00BF6435"/>
    <w:rsid w:val="00BF651D"/>
    <w:rsid w:val="00BF69FD"/>
    <w:rsid w:val="00BF6C3F"/>
    <w:rsid w:val="00BF6D73"/>
    <w:rsid w:val="00BF6E2B"/>
    <w:rsid w:val="00BF73FD"/>
    <w:rsid w:val="00BF74C9"/>
    <w:rsid w:val="00BF79D3"/>
    <w:rsid w:val="00C003AC"/>
    <w:rsid w:val="00C00539"/>
    <w:rsid w:val="00C007BC"/>
    <w:rsid w:val="00C007EC"/>
    <w:rsid w:val="00C00BF4"/>
    <w:rsid w:val="00C00CF2"/>
    <w:rsid w:val="00C0134A"/>
    <w:rsid w:val="00C01939"/>
    <w:rsid w:val="00C022B4"/>
    <w:rsid w:val="00C02597"/>
    <w:rsid w:val="00C025DB"/>
    <w:rsid w:val="00C02CA3"/>
    <w:rsid w:val="00C02F24"/>
    <w:rsid w:val="00C03058"/>
    <w:rsid w:val="00C030C3"/>
    <w:rsid w:val="00C03A22"/>
    <w:rsid w:val="00C03C13"/>
    <w:rsid w:val="00C03F0E"/>
    <w:rsid w:val="00C03FB9"/>
    <w:rsid w:val="00C04053"/>
    <w:rsid w:val="00C043BC"/>
    <w:rsid w:val="00C045DC"/>
    <w:rsid w:val="00C0487F"/>
    <w:rsid w:val="00C04E02"/>
    <w:rsid w:val="00C05274"/>
    <w:rsid w:val="00C05696"/>
    <w:rsid w:val="00C056E9"/>
    <w:rsid w:val="00C058A0"/>
    <w:rsid w:val="00C05914"/>
    <w:rsid w:val="00C05C22"/>
    <w:rsid w:val="00C05F61"/>
    <w:rsid w:val="00C0638D"/>
    <w:rsid w:val="00C06542"/>
    <w:rsid w:val="00C06957"/>
    <w:rsid w:val="00C06C85"/>
    <w:rsid w:val="00C07031"/>
    <w:rsid w:val="00C070D2"/>
    <w:rsid w:val="00C07247"/>
    <w:rsid w:val="00C0724B"/>
    <w:rsid w:val="00C07412"/>
    <w:rsid w:val="00C07529"/>
    <w:rsid w:val="00C07DAB"/>
    <w:rsid w:val="00C1061C"/>
    <w:rsid w:val="00C10680"/>
    <w:rsid w:val="00C106E5"/>
    <w:rsid w:val="00C1109F"/>
    <w:rsid w:val="00C113C2"/>
    <w:rsid w:val="00C11618"/>
    <w:rsid w:val="00C11E8D"/>
    <w:rsid w:val="00C127BE"/>
    <w:rsid w:val="00C12BEA"/>
    <w:rsid w:val="00C12E0B"/>
    <w:rsid w:val="00C12E2C"/>
    <w:rsid w:val="00C13844"/>
    <w:rsid w:val="00C13BBE"/>
    <w:rsid w:val="00C13EC9"/>
    <w:rsid w:val="00C13F21"/>
    <w:rsid w:val="00C14154"/>
    <w:rsid w:val="00C14AC7"/>
    <w:rsid w:val="00C14F20"/>
    <w:rsid w:val="00C15699"/>
    <w:rsid w:val="00C15715"/>
    <w:rsid w:val="00C15858"/>
    <w:rsid w:val="00C158E7"/>
    <w:rsid w:val="00C15A18"/>
    <w:rsid w:val="00C15E10"/>
    <w:rsid w:val="00C15E7A"/>
    <w:rsid w:val="00C16996"/>
    <w:rsid w:val="00C16A21"/>
    <w:rsid w:val="00C16B23"/>
    <w:rsid w:val="00C17282"/>
    <w:rsid w:val="00C1747B"/>
    <w:rsid w:val="00C1770D"/>
    <w:rsid w:val="00C17719"/>
    <w:rsid w:val="00C17BBB"/>
    <w:rsid w:val="00C17C54"/>
    <w:rsid w:val="00C20079"/>
    <w:rsid w:val="00C2080E"/>
    <w:rsid w:val="00C20B01"/>
    <w:rsid w:val="00C20B91"/>
    <w:rsid w:val="00C20CC2"/>
    <w:rsid w:val="00C20EA7"/>
    <w:rsid w:val="00C20FCC"/>
    <w:rsid w:val="00C211F3"/>
    <w:rsid w:val="00C218B2"/>
    <w:rsid w:val="00C21B9E"/>
    <w:rsid w:val="00C21CA7"/>
    <w:rsid w:val="00C220A2"/>
    <w:rsid w:val="00C2228F"/>
    <w:rsid w:val="00C22430"/>
    <w:rsid w:val="00C22B43"/>
    <w:rsid w:val="00C22F13"/>
    <w:rsid w:val="00C23DD9"/>
    <w:rsid w:val="00C23F0B"/>
    <w:rsid w:val="00C24383"/>
    <w:rsid w:val="00C25AB3"/>
    <w:rsid w:val="00C25E5A"/>
    <w:rsid w:val="00C2615B"/>
    <w:rsid w:val="00C26E23"/>
    <w:rsid w:val="00C2732A"/>
    <w:rsid w:val="00C27804"/>
    <w:rsid w:val="00C27F07"/>
    <w:rsid w:val="00C30084"/>
    <w:rsid w:val="00C305C6"/>
    <w:rsid w:val="00C3083E"/>
    <w:rsid w:val="00C31AB0"/>
    <w:rsid w:val="00C31C52"/>
    <w:rsid w:val="00C322BF"/>
    <w:rsid w:val="00C32361"/>
    <w:rsid w:val="00C326BD"/>
    <w:rsid w:val="00C32879"/>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65D"/>
    <w:rsid w:val="00C367EC"/>
    <w:rsid w:val="00C3690A"/>
    <w:rsid w:val="00C36B72"/>
    <w:rsid w:val="00C377F5"/>
    <w:rsid w:val="00C37807"/>
    <w:rsid w:val="00C37866"/>
    <w:rsid w:val="00C37A99"/>
    <w:rsid w:val="00C37AE3"/>
    <w:rsid w:val="00C40496"/>
    <w:rsid w:val="00C4087C"/>
    <w:rsid w:val="00C40B88"/>
    <w:rsid w:val="00C412A2"/>
    <w:rsid w:val="00C4153C"/>
    <w:rsid w:val="00C41F85"/>
    <w:rsid w:val="00C4220E"/>
    <w:rsid w:val="00C42441"/>
    <w:rsid w:val="00C42588"/>
    <w:rsid w:val="00C42C97"/>
    <w:rsid w:val="00C43085"/>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8DB"/>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35E"/>
    <w:rsid w:val="00C506C6"/>
    <w:rsid w:val="00C50761"/>
    <w:rsid w:val="00C50767"/>
    <w:rsid w:val="00C50DAD"/>
    <w:rsid w:val="00C50F60"/>
    <w:rsid w:val="00C510EF"/>
    <w:rsid w:val="00C51292"/>
    <w:rsid w:val="00C51307"/>
    <w:rsid w:val="00C51596"/>
    <w:rsid w:val="00C51678"/>
    <w:rsid w:val="00C51CBC"/>
    <w:rsid w:val="00C51E63"/>
    <w:rsid w:val="00C52556"/>
    <w:rsid w:val="00C52942"/>
    <w:rsid w:val="00C5294B"/>
    <w:rsid w:val="00C52F6A"/>
    <w:rsid w:val="00C53270"/>
    <w:rsid w:val="00C53348"/>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6F07"/>
    <w:rsid w:val="00C57167"/>
    <w:rsid w:val="00C579D2"/>
    <w:rsid w:val="00C60192"/>
    <w:rsid w:val="00C601A8"/>
    <w:rsid w:val="00C60291"/>
    <w:rsid w:val="00C609E5"/>
    <w:rsid w:val="00C60BB4"/>
    <w:rsid w:val="00C60F1B"/>
    <w:rsid w:val="00C613E9"/>
    <w:rsid w:val="00C614FC"/>
    <w:rsid w:val="00C61844"/>
    <w:rsid w:val="00C61845"/>
    <w:rsid w:val="00C618E7"/>
    <w:rsid w:val="00C61B9B"/>
    <w:rsid w:val="00C61DDD"/>
    <w:rsid w:val="00C61E2B"/>
    <w:rsid w:val="00C61FC0"/>
    <w:rsid w:val="00C62465"/>
    <w:rsid w:val="00C62660"/>
    <w:rsid w:val="00C629CC"/>
    <w:rsid w:val="00C62D13"/>
    <w:rsid w:val="00C62EDD"/>
    <w:rsid w:val="00C630F8"/>
    <w:rsid w:val="00C635CC"/>
    <w:rsid w:val="00C63A68"/>
    <w:rsid w:val="00C63FC1"/>
    <w:rsid w:val="00C64222"/>
    <w:rsid w:val="00C642E1"/>
    <w:rsid w:val="00C64F7C"/>
    <w:rsid w:val="00C657A1"/>
    <w:rsid w:val="00C65A82"/>
    <w:rsid w:val="00C65E4B"/>
    <w:rsid w:val="00C6602E"/>
    <w:rsid w:val="00C660DD"/>
    <w:rsid w:val="00C661E7"/>
    <w:rsid w:val="00C6654A"/>
    <w:rsid w:val="00C667AF"/>
    <w:rsid w:val="00C667F6"/>
    <w:rsid w:val="00C66AFD"/>
    <w:rsid w:val="00C66BA4"/>
    <w:rsid w:val="00C66BC9"/>
    <w:rsid w:val="00C66C29"/>
    <w:rsid w:val="00C66E2F"/>
    <w:rsid w:val="00C671DC"/>
    <w:rsid w:val="00C67EE0"/>
    <w:rsid w:val="00C70132"/>
    <w:rsid w:val="00C7070D"/>
    <w:rsid w:val="00C70927"/>
    <w:rsid w:val="00C70DDF"/>
    <w:rsid w:val="00C710CD"/>
    <w:rsid w:val="00C7159C"/>
    <w:rsid w:val="00C71863"/>
    <w:rsid w:val="00C71C45"/>
    <w:rsid w:val="00C72154"/>
    <w:rsid w:val="00C72973"/>
    <w:rsid w:val="00C72A0F"/>
    <w:rsid w:val="00C72B39"/>
    <w:rsid w:val="00C72C44"/>
    <w:rsid w:val="00C72EE8"/>
    <w:rsid w:val="00C72FA9"/>
    <w:rsid w:val="00C7335B"/>
    <w:rsid w:val="00C737F0"/>
    <w:rsid w:val="00C73895"/>
    <w:rsid w:val="00C74787"/>
    <w:rsid w:val="00C7482C"/>
    <w:rsid w:val="00C74AED"/>
    <w:rsid w:val="00C74CC7"/>
    <w:rsid w:val="00C74D68"/>
    <w:rsid w:val="00C74F36"/>
    <w:rsid w:val="00C7522B"/>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D1F"/>
    <w:rsid w:val="00C80E85"/>
    <w:rsid w:val="00C81150"/>
    <w:rsid w:val="00C814C4"/>
    <w:rsid w:val="00C817C9"/>
    <w:rsid w:val="00C8198E"/>
    <w:rsid w:val="00C81E11"/>
    <w:rsid w:val="00C826E3"/>
    <w:rsid w:val="00C82814"/>
    <w:rsid w:val="00C8296A"/>
    <w:rsid w:val="00C82B9F"/>
    <w:rsid w:val="00C83574"/>
    <w:rsid w:val="00C83626"/>
    <w:rsid w:val="00C83D55"/>
    <w:rsid w:val="00C83EBB"/>
    <w:rsid w:val="00C846C6"/>
    <w:rsid w:val="00C84CAB"/>
    <w:rsid w:val="00C84EAF"/>
    <w:rsid w:val="00C8542E"/>
    <w:rsid w:val="00C854F5"/>
    <w:rsid w:val="00C85CC0"/>
    <w:rsid w:val="00C85D22"/>
    <w:rsid w:val="00C85DD8"/>
    <w:rsid w:val="00C861D3"/>
    <w:rsid w:val="00C86395"/>
    <w:rsid w:val="00C86A83"/>
    <w:rsid w:val="00C86B42"/>
    <w:rsid w:val="00C86B45"/>
    <w:rsid w:val="00C86BE9"/>
    <w:rsid w:val="00C871C0"/>
    <w:rsid w:val="00C8740E"/>
    <w:rsid w:val="00C875E9"/>
    <w:rsid w:val="00C87667"/>
    <w:rsid w:val="00C8768A"/>
    <w:rsid w:val="00C87DB0"/>
    <w:rsid w:val="00C87E0C"/>
    <w:rsid w:val="00C87F05"/>
    <w:rsid w:val="00C90ADC"/>
    <w:rsid w:val="00C90E1A"/>
    <w:rsid w:val="00C90E9D"/>
    <w:rsid w:val="00C915FE"/>
    <w:rsid w:val="00C923A6"/>
    <w:rsid w:val="00C92B4D"/>
    <w:rsid w:val="00C93127"/>
    <w:rsid w:val="00C93147"/>
    <w:rsid w:val="00C938B3"/>
    <w:rsid w:val="00C93B5C"/>
    <w:rsid w:val="00C93C09"/>
    <w:rsid w:val="00C93D18"/>
    <w:rsid w:val="00C93EC3"/>
    <w:rsid w:val="00C9413F"/>
    <w:rsid w:val="00C9420F"/>
    <w:rsid w:val="00C94477"/>
    <w:rsid w:val="00C945EF"/>
    <w:rsid w:val="00C946B6"/>
    <w:rsid w:val="00C947D7"/>
    <w:rsid w:val="00C94925"/>
    <w:rsid w:val="00C94C39"/>
    <w:rsid w:val="00C94C48"/>
    <w:rsid w:val="00C95106"/>
    <w:rsid w:val="00C95652"/>
    <w:rsid w:val="00C95A77"/>
    <w:rsid w:val="00C95A93"/>
    <w:rsid w:val="00C95D0E"/>
    <w:rsid w:val="00C96895"/>
    <w:rsid w:val="00C96DA5"/>
    <w:rsid w:val="00C96FA0"/>
    <w:rsid w:val="00C97584"/>
    <w:rsid w:val="00C976D3"/>
    <w:rsid w:val="00C97907"/>
    <w:rsid w:val="00C97C53"/>
    <w:rsid w:val="00C97CDD"/>
    <w:rsid w:val="00C97DD1"/>
    <w:rsid w:val="00CA020E"/>
    <w:rsid w:val="00CA022C"/>
    <w:rsid w:val="00CA08BF"/>
    <w:rsid w:val="00CA0924"/>
    <w:rsid w:val="00CA0934"/>
    <w:rsid w:val="00CA0D53"/>
    <w:rsid w:val="00CA0EA5"/>
    <w:rsid w:val="00CA0FDA"/>
    <w:rsid w:val="00CA1017"/>
    <w:rsid w:val="00CA11F1"/>
    <w:rsid w:val="00CA1285"/>
    <w:rsid w:val="00CA12FB"/>
    <w:rsid w:val="00CA1D20"/>
    <w:rsid w:val="00CA26C5"/>
    <w:rsid w:val="00CA2953"/>
    <w:rsid w:val="00CA297C"/>
    <w:rsid w:val="00CA29DA"/>
    <w:rsid w:val="00CA2C1C"/>
    <w:rsid w:val="00CA2D8D"/>
    <w:rsid w:val="00CA2E2D"/>
    <w:rsid w:val="00CA3A61"/>
    <w:rsid w:val="00CA4403"/>
    <w:rsid w:val="00CA44F9"/>
    <w:rsid w:val="00CA45B7"/>
    <w:rsid w:val="00CA4610"/>
    <w:rsid w:val="00CA480D"/>
    <w:rsid w:val="00CA4E9E"/>
    <w:rsid w:val="00CA4F1E"/>
    <w:rsid w:val="00CA5047"/>
    <w:rsid w:val="00CA50B6"/>
    <w:rsid w:val="00CA52AE"/>
    <w:rsid w:val="00CA559C"/>
    <w:rsid w:val="00CA5864"/>
    <w:rsid w:val="00CA5917"/>
    <w:rsid w:val="00CA5BF9"/>
    <w:rsid w:val="00CA5D1E"/>
    <w:rsid w:val="00CA5D59"/>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A7DC8"/>
    <w:rsid w:val="00CB0031"/>
    <w:rsid w:val="00CB04AD"/>
    <w:rsid w:val="00CB05C2"/>
    <w:rsid w:val="00CB06CA"/>
    <w:rsid w:val="00CB0981"/>
    <w:rsid w:val="00CB1872"/>
    <w:rsid w:val="00CB1AF5"/>
    <w:rsid w:val="00CB1D92"/>
    <w:rsid w:val="00CB23CB"/>
    <w:rsid w:val="00CB2A7E"/>
    <w:rsid w:val="00CB2D97"/>
    <w:rsid w:val="00CB2EC3"/>
    <w:rsid w:val="00CB3199"/>
    <w:rsid w:val="00CB3267"/>
    <w:rsid w:val="00CB33D5"/>
    <w:rsid w:val="00CB3832"/>
    <w:rsid w:val="00CB3A86"/>
    <w:rsid w:val="00CB3F39"/>
    <w:rsid w:val="00CB4539"/>
    <w:rsid w:val="00CB476B"/>
    <w:rsid w:val="00CB47D6"/>
    <w:rsid w:val="00CB4821"/>
    <w:rsid w:val="00CB4ABD"/>
    <w:rsid w:val="00CB4D72"/>
    <w:rsid w:val="00CB4DE3"/>
    <w:rsid w:val="00CB4FD8"/>
    <w:rsid w:val="00CB5667"/>
    <w:rsid w:val="00CB589E"/>
    <w:rsid w:val="00CB5BDC"/>
    <w:rsid w:val="00CB5DD9"/>
    <w:rsid w:val="00CB5F03"/>
    <w:rsid w:val="00CB6C38"/>
    <w:rsid w:val="00CB6D13"/>
    <w:rsid w:val="00CB6FCE"/>
    <w:rsid w:val="00CB735B"/>
    <w:rsid w:val="00CB7491"/>
    <w:rsid w:val="00CB787A"/>
    <w:rsid w:val="00CB7A76"/>
    <w:rsid w:val="00CB7C8D"/>
    <w:rsid w:val="00CC0026"/>
    <w:rsid w:val="00CC0082"/>
    <w:rsid w:val="00CC06D3"/>
    <w:rsid w:val="00CC0898"/>
    <w:rsid w:val="00CC0AE3"/>
    <w:rsid w:val="00CC1162"/>
    <w:rsid w:val="00CC182A"/>
    <w:rsid w:val="00CC1897"/>
    <w:rsid w:val="00CC1B4F"/>
    <w:rsid w:val="00CC1DA5"/>
    <w:rsid w:val="00CC1DE4"/>
    <w:rsid w:val="00CC2017"/>
    <w:rsid w:val="00CC20E7"/>
    <w:rsid w:val="00CC2422"/>
    <w:rsid w:val="00CC2C9A"/>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64A"/>
    <w:rsid w:val="00CC69B3"/>
    <w:rsid w:val="00CC6A5A"/>
    <w:rsid w:val="00CC6C0E"/>
    <w:rsid w:val="00CC7B65"/>
    <w:rsid w:val="00CC7B9E"/>
    <w:rsid w:val="00CC7C79"/>
    <w:rsid w:val="00CC7E99"/>
    <w:rsid w:val="00CD01AD"/>
    <w:rsid w:val="00CD0549"/>
    <w:rsid w:val="00CD066C"/>
    <w:rsid w:val="00CD0E8E"/>
    <w:rsid w:val="00CD1026"/>
    <w:rsid w:val="00CD171A"/>
    <w:rsid w:val="00CD194E"/>
    <w:rsid w:val="00CD1952"/>
    <w:rsid w:val="00CD1F72"/>
    <w:rsid w:val="00CD21EE"/>
    <w:rsid w:val="00CD24B7"/>
    <w:rsid w:val="00CD27F1"/>
    <w:rsid w:val="00CD287D"/>
    <w:rsid w:val="00CD34A9"/>
    <w:rsid w:val="00CD3748"/>
    <w:rsid w:val="00CD386B"/>
    <w:rsid w:val="00CD396D"/>
    <w:rsid w:val="00CD3A74"/>
    <w:rsid w:val="00CD3C4B"/>
    <w:rsid w:val="00CD4127"/>
    <w:rsid w:val="00CD42CB"/>
    <w:rsid w:val="00CD480B"/>
    <w:rsid w:val="00CD4A39"/>
    <w:rsid w:val="00CD504B"/>
    <w:rsid w:val="00CD50B5"/>
    <w:rsid w:val="00CD5453"/>
    <w:rsid w:val="00CD59BA"/>
    <w:rsid w:val="00CD59E9"/>
    <w:rsid w:val="00CD64F0"/>
    <w:rsid w:val="00CD665E"/>
    <w:rsid w:val="00CD694B"/>
    <w:rsid w:val="00CD6C75"/>
    <w:rsid w:val="00CD6F1F"/>
    <w:rsid w:val="00CD7011"/>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46B5"/>
    <w:rsid w:val="00CE5138"/>
    <w:rsid w:val="00CE53EB"/>
    <w:rsid w:val="00CE5417"/>
    <w:rsid w:val="00CE5539"/>
    <w:rsid w:val="00CE5602"/>
    <w:rsid w:val="00CE5641"/>
    <w:rsid w:val="00CE591D"/>
    <w:rsid w:val="00CE5B25"/>
    <w:rsid w:val="00CE5B64"/>
    <w:rsid w:val="00CE612A"/>
    <w:rsid w:val="00CE64A3"/>
    <w:rsid w:val="00CE6748"/>
    <w:rsid w:val="00CE68D6"/>
    <w:rsid w:val="00CE6ACD"/>
    <w:rsid w:val="00CE6FB9"/>
    <w:rsid w:val="00CE7021"/>
    <w:rsid w:val="00CE70E8"/>
    <w:rsid w:val="00CE7428"/>
    <w:rsid w:val="00CE74EB"/>
    <w:rsid w:val="00CE7798"/>
    <w:rsid w:val="00CE791A"/>
    <w:rsid w:val="00CE7ACE"/>
    <w:rsid w:val="00CE7B75"/>
    <w:rsid w:val="00CE7C29"/>
    <w:rsid w:val="00CE7CC8"/>
    <w:rsid w:val="00CE7E76"/>
    <w:rsid w:val="00CF0132"/>
    <w:rsid w:val="00CF017C"/>
    <w:rsid w:val="00CF0617"/>
    <w:rsid w:val="00CF083E"/>
    <w:rsid w:val="00CF086A"/>
    <w:rsid w:val="00CF09E6"/>
    <w:rsid w:val="00CF13D6"/>
    <w:rsid w:val="00CF154A"/>
    <w:rsid w:val="00CF1622"/>
    <w:rsid w:val="00CF1D4D"/>
    <w:rsid w:val="00CF1D51"/>
    <w:rsid w:val="00CF1D85"/>
    <w:rsid w:val="00CF203E"/>
    <w:rsid w:val="00CF2601"/>
    <w:rsid w:val="00CF26A0"/>
    <w:rsid w:val="00CF29DC"/>
    <w:rsid w:val="00CF2C0A"/>
    <w:rsid w:val="00CF341C"/>
    <w:rsid w:val="00CF35A8"/>
    <w:rsid w:val="00CF3850"/>
    <w:rsid w:val="00CF39D5"/>
    <w:rsid w:val="00CF3CCB"/>
    <w:rsid w:val="00CF44DA"/>
    <w:rsid w:val="00CF495B"/>
    <w:rsid w:val="00CF4C52"/>
    <w:rsid w:val="00CF4CDD"/>
    <w:rsid w:val="00CF4E36"/>
    <w:rsid w:val="00CF52BA"/>
    <w:rsid w:val="00CF555F"/>
    <w:rsid w:val="00CF5746"/>
    <w:rsid w:val="00CF594E"/>
    <w:rsid w:val="00CF5A5A"/>
    <w:rsid w:val="00CF61DA"/>
    <w:rsid w:val="00CF63D9"/>
    <w:rsid w:val="00CF6445"/>
    <w:rsid w:val="00CF6C03"/>
    <w:rsid w:val="00CF6CC3"/>
    <w:rsid w:val="00CF6ED7"/>
    <w:rsid w:val="00CF6F67"/>
    <w:rsid w:val="00CF71CF"/>
    <w:rsid w:val="00CF743E"/>
    <w:rsid w:val="00CF74F3"/>
    <w:rsid w:val="00CF76DD"/>
    <w:rsid w:val="00CF7A3D"/>
    <w:rsid w:val="00CF7C1D"/>
    <w:rsid w:val="00CF7E56"/>
    <w:rsid w:val="00CF7EA4"/>
    <w:rsid w:val="00D001B4"/>
    <w:rsid w:val="00D0056F"/>
    <w:rsid w:val="00D005D2"/>
    <w:rsid w:val="00D00CC2"/>
    <w:rsid w:val="00D00E75"/>
    <w:rsid w:val="00D00E86"/>
    <w:rsid w:val="00D0165E"/>
    <w:rsid w:val="00D01779"/>
    <w:rsid w:val="00D01A21"/>
    <w:rsid w:val="00D01D00"/>
    <w:rsid w:val="00D01D80"/>
    <w:rsid w:val="00D0208C"/>
    <w:rsid w:val="00D026EB"/>
    <w:rsid w:val="00D02EE5"/>
    <w:rsid w:val="00D030A5"/>
    <w:rsid w:val="00D03250"/>
    <w:rsid w:val="00D0343B"/>
    <w:rsid w:val="00D036B0"/>
    <w:rsid w:val="00D036C3"/>
    <w:rsid w:val="00D0372A"/>
    <w:rsid w:val="00D03822"/>
    <w:rsid w:val="00D03861"/>
    <w:rsid w:val="00D039A1"/>
    <w:rsid w:val="00D046D6"/>
    <w:rsid w:val="00D046ED"/>
    <w:rsid w:val="00D046FB"/>
    <w:rsid w:val="00D048A6"/>
    <w:rsid w:val="00D04B2C"/>
    <w:rsid w:val="00D0550D"/>
    <w:rsid w:val="00D0554D"/>
    <w:rsid w:val="00D0572E"/>
    <w:rsid w:val="00D05B1E"/>
    <w:rsid w:val="00D05DF2"/>
    <w:rsid w:val="00D05E0D"/>
    <w:rsid w:val="00D0645A"/>
    <w:rsid w:val="00D067B0"/>
    <w:rsid w:val="00D06B2D"/>
    <w:rsid w:val="00D07437"/>
    <w:rsid w:val="00D078BB"/>
    <w:rsid w:val="00D101B7"/>
    <w:rsid w:val="00D10456"/>
    <w:rsid w:val="00D10959"/>
    <w:rsid w:val="00D10993"/>
    <w:rsid w:val="00D10F57"/>
    <w:rsid w:val="00D1117F"/>
    <w:rsid w:val="00D111DE"/>
    <w:rsid w:val="00D11558"/>
    <w:rsid w:val="00D116FF"/>
    <w:rsid w:val="00D11B20"/>
    <w:rsid w:val="00D11B23"/>
    <w:rsid w:val="00D12051"/>
    <w:rsid w:val="00D120AA"/>
    <w:rsid w:val="00D12346"/>
    <w:rsid w:val="00D1264E"/>
    <w:rsid w:val="00D1285D"/>
    <w:rsid w:val="00D12BF5"/>
    <w:rsid w:val="00D12C15"/>
    <w:rsid w:val="00D12E80"/>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542"/>
    <w:rsid w:val="00D16683"/>
    <w:rsid w:val="00D1672B"/>
    <w:rsid w:val="00D16A9F"/>
    <w:rsid w:val="00D16F96"/>
    <w:rsid w:val="00D1705C"/>
    <w:rsid w:val="00D1763C"/>
    <w:rsid w:val="00D1766C"/>
    <w:rsid w:val="00D178DA"/>
    <w:rsid w:val="00D179B9"/>
    <w:rsid w:val="00D2073E"/>
    <w:rsid w:val="00D20D55"/>
    <w:rsid w:val="00D20EAF"/>
    <w:rsid w:val="00D21118"/>
    <w:rsid w:val="00D214D2"/>
    <w:rsid w:val="00D21A93"/>
    <w:rsid w:val="00D22523"/>
    <w:rsid w:val="00D22780"/>
    <w:rsid w:val="00D22B25"/>
    <w:rsid w:val="00D22C6C"/>
    <w:rsid w:val="00D22CAD"/>
    <w:rsid w:val="00D23387"/>
    <w:rsid w:val="00D235F0"/>
    <w:rsid w:val="00D23903"/>
    <w:rsid w:val="00D239BB"/>
    <w:rsid w:val="00D23A71"/>
    <w:rsid w:val="00D23BF2"/>
    <w:rsid w:val="00D23F0D"/>
    <w:rsid w:val="00D2416A"/>
    <w:rsid w:val="00D2419C"/>
    <w:rsid w:val="00D2484C"/>
    <w:rsid w:val="00D248FC"/>
    <w:rsid w:val="00D24BBF"/>
    <w:rsid w:val="00D253B7"/>
    <w:rsid w:val="00D25801"/>
    <w:rsid w:val="00D258BB"/>
    <w:rsid w:val="00D25981"/>
    <w:rsid w:val="00D25B0D"/>
    <w:rsid w:val="00D26253"/>
    <w:rsid w:val="00D26D21"/>
    <w:rsid w:val="00D270CD"/>
    <w:rsid w:val="00D27295"/>
    <w:rsid w:val="00D2746E"/>
    <w:rsid w:val="00D27474"/>
    <w:rsid w:val="00D274FA"/>
    <w:rsid w:val="00D27607"/>
    <w:rsid w:val="00D27A19"/>
    <w:rsid w:val="00D27ADB"/>
    <w:rsid w:val="00D27C22"/>
    <w:rsid w:val="00D3021F"/>
    <w:rsid w:val="00D30270"/>
    <w:rsid w:val="00D3070F"/>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1DE"/>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48"/>
    <w:rsid w:val="00D3796D"/>
    <w:rsid w:val="00D37D64"/>
    <w:rsid w:val="00D403AF"/>
    <w:rsid w:val="00D407B6"/>
    <w:rsid w:val="00D407E2"/>
    <w:rsid w:val="00D408BF"/>
    <w:rsid w:val="00D40BB9"/>
    <w:rsid w:val="00D41189"/>
    <w:rsid w:val="00D41658"/>
    <w:rsid w:val="00D4173F"/>
    <w:rsid w:val="00D41EDB"/>
    <w:rsid w:val="00D41FD7"/>
    <w:rsid w:val="00D42134"/>
    <w:rsid w:val="00D42240"/>
    <w:rsid w:val="00D423BF"/>
    <w:rsid w:val="00D427B7"/>
    <w:rsid w:val="00D42A85"/>
    <w:rsid w:val="00D42B6F"/>
    <w:rsid w:val="00D42B92"/>
    <w:rsid w:val="00D43BBA"/>
    <w:rsid w:val="00D43FF5"/>
    <w:rsid w:val="00D443B3"/>
    <w:rsid w:val="00D4469F"/>
    <w:rsid w:val="00D44994"/>
    <w:rsid w:val="00D44C81"/>
    <w:rsid w:val="00D44D02"/>
    <w:rsid w:val="00D44DEE"/>
    <w:rsid w:val="00D45100"/>
    <w:rsid w:val="00D4511F"/>
    <w:rsid w:val="00D4561C"/>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2A"/>
    <w:rsid w:val="00D50AAC"/>
    <w:rsid w:val="00D50BF9"/>
    <w:rsid w:val="00D50D1A"/>
    <w:rsid w:val="00D50E09"/>
    <w:rsid w:val="00D50E29"/>
    <w:rsid w:val="00D50EE5"/>
    <w:rsid w:val="00D50EEC"/>
    <w:rsid w:val="00D5106C"/>
    <w:rsid w:val="00D51168"/>
    <w:rsid w:val="00D511F3"/>
    <w:rsid w:val="00D51782"/>
    <w:rsid w:val="00D51890"/>
    <w:rsid w:val="00D51963"/>
    <w:rsid w:val="00D51BEE"/>
    <w:rsid w:val="00D51C7B"/>
    <w:rsid w:val="00D51DF5"/>
    <w:rsid w:val="00D51E05"/>
    <w:rsid w:val="00D51E09"/>
    <w:rsid w:val="00D5212D"/>
    <w:rsid w:val="00D5221F"/>
    <w:rsid w:val="00D523AB"/>
    <w:rsid w:val="00D52490"/>
    <w:rsid w:val="00D52619"/>
    <w:rsid w:val="00D52A83"/>
    <w:rsid w:val="00D52F94"/>
    <w:rsid w:val="00D531E5"/>
    <w:rsid w:val="00D53419"/>
    <w:rsid w:val="00D53781"/>
    <w:rsid w:val="00D53DEE"/>
    <w:rsid w:val="00D53F34"/>
    <w:rsid w:val="00D5402A"/>
    <w:rsid w:val="00D540F2"/>
    <w:rsid w:val="00D5412E"/>
    <w:rsid w:val="00D54265"/>
    <w:rsid w:val="00D544C8"/>
    <w:rsid w:val="00D54D7E"/>
    <w:rsid w:val="00D54F3D"/>
    <w:rsid w:val="00D55484"/>
    <w:rsid w:val="00D5564B"/>
    <w:rsid w:val="00D55742"/>
    <w:rsid w:val="00D55815"/>
    <w:rsid w:val="00D55B5B"/>
    <w:rsid w:val="00D55C30"/>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55D"/>
    <w:rsid w:val="00D6194B"/>
    <w:rsid w:val="00D61AE9"/>
    <w:rsid w:val="00D61B6A"/>
    <w:rsid w:val="00D61BBC"/>
    <w:rsid w:val="00D61F65"/>
    <w:rsid w:val="00D62038"/>
    <w:rsid w:val="00D623DF"/>
    <w:rsid w:val="00D6240B"/>
    <w:rsid w:val="00D62762"/>
    <w:rsid w:val="00D62B19"/>
    <w:rsid w:val="00D62B64"/>
    <w:rsid w:val="00D62FBE"/>
    <w:rsid w:val="00D63086"/>
    <w:rsid w:val="00D63179"/>
    <w:rsid w:val="00D6331B"/>
    <w:rsid w:val="00D63338"/>
    <w:rsid w:val="00D63494"/>
    <w:rsid w:val="00D635E7"/>
    <w:rsid w:val="00D63DD2"/>
    <w:rsid w:val="00D63ED5"/>
    <w:rsid w:val="00D642AB"/>
    <w:rsid w:val="00D6461B"/>
    <w:rsid w:val="00D6474D"/>
    <w:rsid w:val="00D6475E"/>
    <w:rsid w:val="00D647A5"/>
    <w:rsid w:val="00D64997"/>
    <w:rsid w:val="00D64AFA"/>
    <w:rsid w:val="00D64B0A"/>
    <w:rsid w:val="00D65061"/>
    <w:rsid w:val="00D653D6"/>
    <w:rsid w:val="00D6544D"/>
    <w:rsid w:val="00D65850"/>
    <w:rsid w:val="00D65F63"/>
    <w:rsid w:val="00D6683D"/>
    <w:rsid w:val="00D66851"/>
    <w:rsid w:val="00D66944"/>
    <w:rsid w:val="00D671C7"/>
    <w:rsid w:val="00D67E54"/>
    <w:rsid w:val="00D67F8A"/>
    <w:rsid w:val="00D70176"/>
    <w:rsid w:val="00D701F4"/>
    <w:rsid w:val="00D705C4"/>
    <w:rsid w:val="00D705F5"/>
    <w:rsid w:val="00D70916"/>
    <w:rsid w:val="00D70D7B"/>
    <w:rsid w:val="00D70ECD"/>
    <w:rsid w:val="00D71029"/>
    <w:rsid w:val="00D710D5"/>
    <w:rsid w:val="00D719B2"/>
    <w:rsid w:val="00D71A10"/>
    <w:rsid w:val="00D71B51"/>
    <w:rsid w:val="00D71D9E"/>
    <w:rsid w:val="00D72179"/>
    <w:rsid w:val="00D723CB"/>
    <w:rsid w:val="00D72507"/>
    <w:rsid w:val="00D725BD"/>
    <w:rsid w:val="00D727D0"/>
    <w:rsid w:val="00D729E3"/>
    <w:rsid w:val="00D72B32"/>
    <w:rsid w:val="00D72D11"/>
    <w:rsid w:val="00D72F59"/>
    <w:rsid w:val="00D72FEE"/>
    <w:rsid w:val="00D7315D"/>
    <w:rsid w:val="00D73469"/>
    <w:rsid w:val="00D73653"/>
    <w:rsid w:val="00D73C37"/>
    <w:rsid w:val="00D73C9D"/>
    <w:rsid w:val="00D73D6B"/>
    <w:rsid w:val="00D73D73"/>
    <w:rsid w:val="00D74023"/>
    <w:rsid w:val="00D74025"/>
    <w:rsid w:val="00D74087"/>
    <w:rsid w:val="00D740EE"/>
    <w:rsid w:val="00D747BB"/>
    <w:rsid w:val="00D748E5"/>
    <w:rsid w:val="00D749DF"/>
    <w:rsid w:val="00D751B5"/>
    <w:rsid w:val="00D75555"/>
    <w:rsid w:val="00D75C93"/>
    <w:rsid w:val="00D75CD8"/>
    <w:rsid w:val="00D75DFB"/>
    <w:rsid w:val="00D75E86"/>
    <w:rsid w:val="00D76001"/>
    <w:rsid w:val="00D7619A"/>
    <w:rsid w:val="00D761AB"/>
    <w:rsid w:val="00D76405"/>
    <w:rsid w:val="00D7645B"/>
    <w:rsid w:val="00D768B6"/>
    <w:rsid w:val="00D76A2D"/>
    <w:rsid w:val="00D76A7C"/>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CD6"/>
    <w:rsid w:val="00D80EFA"/>
    <w:rsid w:val="00D813F9"/>
    <w:rsid w:val="00D81BED"/>
    <w:rsid w:val="00D81E10"/>
    <w:rsid w:val="00D823E5"/>
    <w:rsid w:val="00D827A5"/>
    <w:rsid w:val="00D82956"/>
    <w:rsid w:val="00D829A3"/>
    <w:rsid w:val="00D82CE1"/>
    <w:rsid w:val="00D82EAA"/>
    <w:rsid w:val="00D835EB"/>
    <w:rsid w:val="00D83706"/>
    <w:rsid w:val="00D8373B"/>
    <w:rsid w:val="00D83B5E"/>
    <w:rsid w:val="00D841C7"/>
    <w:rsid w:val="00D8437C"/>
    <w:rsid w:val="00D843A9"/>
    <w:rsid w:val="00D844FC"/>
    <w:rsid w:val="00D84FA2"/>
    <w:rsid w:val="00D85045"/>
    <w:rsid w:val="00D85076"/>
    <w:rsid w:val="00D85641"/>
    <w:rsid w:val="00D85BE9"/>
    <w:rsid w:val="00D85C2F"/>
    <w:rsid w:val="00D862DF"/>
    <w:rsid w:val="00D86338"/>
    <w:rsid w:val="00D86383"/>
    <w:rsid w:val="00D8676E"/>
    <w:rsid w:val="00D868ED"/>
    <w:rsid w:val="00D871DC"/>
    <w:rsid w:val="00D872D1"/>
    <w:rsid w:val="00D87370"/>
    <w:rsid w:val="00D8743C"/>
    <w:rsid w:val="00D8745F"/>
    <w:rsid w:val="00D87BD8"/>
    <w:rsid w:val="00D9007E"/>
    <w:rsid w:val="00D90201"/>
    <w:rsid w:val="00D90265"/>
    <w:rsid w:val="00D90601"/>
    <w:rsid w:val="00D90E18"/>
    <w:rsid w:val="00D90F73"/>
    <w:rsid w:val="00D90F91"/>
    <w:rsid w:val="00D9116B"/>
    <w:rsid w:val="00D91175"/>
    <w:rsid w:val="00D9144F"/>
    <w:rsid w:val="00D91583"/>
    <w:rsid w:val="00D9163A"/>
    <w:rsid w:val="00D91A37"/>
    <w:rsid w:val="00D91EC4"/>
    <w:rsid w:val="00D92189"/>
    <w:rsid w:val="00D9219C"/>
    <w:rsid w:val="00D92998"/>
    <w:rsid w:val="00D92C13"/>
    <w:rsid w:val="00D92CA9"/>
    <w:rsid w:val="00D92DB3"/>
    <w:rsid w:val="00D93309"/>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5F6C"/>
    <w:rsid w:val="00D9655D"/>
    <w:rsid w:val="00D96DB4"/>
    <w:rsid w:val="00D96E9C"/>
    <w:rsid w:val="00D96FDD"/>
    <w:rsid w:val="00D97345"/>
    <w:rsid w:val="00D9742D"/>
    <w:rsid w:val="00D97456"/>
    <w:rsid w:val="00D975FF"/>
    <w:rsid w:val="00D976EC"/>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651"/>
    <w:rsid w:val="00DA275D"/>
    <w:rsid w:val="00DA2C2F"/>
    <w:rsid w:val="00DA2E42"/>
    <w:rsid w:val="00DA2F64"/>
    <w:rsid w:val="00DA3975"/>
    <w:rsid w:val="00DA3D53"/>
    <w:rsid w:val="00DA3EE2"/>
    <w:rsid w:val="00DA3F29"/>
    <w:rsid w:val="00DA3FFE"/>
    <w:rsid w:val="00DA4105"/>
    <w:rsid w:val="00DA4507"/>
    <w:rsid w:val="00DA4793"/>
    <w:rsid w:val="00DA4B9B"/>
    <w:rsid w:val="00DA4EF0"/>
    <w:rsid w:val="00DA5087"/>
    <w:rsid w:val="00DA5120"/>
    <w:rsid w:val="00DA5322"/>
    <w:rsid w:val="00DA54CB"/>
    <w:rsid w:val="00DA5518"/>
    <w:rsid w:val="00DA57E1"/>
    <w:rsid w:val="00DA5A55"/>
    <w:rsid w:val="00DA5D2A"/>
    <w:rsid w:val="00DA6177"/>
    <w:rsid w:val="00DA638F"/>
    <w:rsid w:val="00DA64A3"/>
    <w:rsid w:val="00DA68FA"/>
    <w:rsid w:val="00DA6B60"/>
    <w:rsid w:val="00DA6B71"/>
    <w:rsid w:val="00DA6BC3"/>
    <w:rsid w:val="00DA6CF3"/>
    <w:rsid w:val="00DA6E7B"/>
    <w:rsid w:val="00DA6FFE"/>
    <w:rsid w:val="00DA745E"/>
    <w:rsid w:val="00DA798E"/>
    <w:rsid w:val="00DA7B47"/>
    <w:rsid w:val="00DA7C83"/>
    <w:rsid w:val="00DA7E11"/>
    <w:rsid w:val="00DB01A7"/>
    <w:rsid w:val="00DB01DF"/>
    <w:rsid w:val="00DB036B"/>
    <w:rsid w:val="00DB0392"/>
    <w:rsid w:val="00DB0562"/>
    <w:rsid w:val="00DB0892"/>
    <w:rsid w:val="00DB0A5F"/>
    <w:rsid w:val="00DB0C8B"/>
    <w:rsid w:val="00DB11EF"/>
    <w:rsid w:val="00DB176F"/>
    <w:rsid w:val="00DB1C99"/>
    <w:rsid w:val="00DB2143"/>
    <w:rsid w:val="00DB21F6"/>
    <w:rsid w:val="00DB2353"/>
    <w:rsid w:val="00DB235C"/>
    <w:rsid w:val="00DB240C"/>
    <w:rsid w:val="00DB2510"/>
    <w:rsid w:val="00DB2874"/>
    <w:rsid w:val="00DB2C6B"/>
    <w:rsid w:val="00DB2E2F"/>
    <w:rsid w:val="00DB305C"/>
    <w:rsid w:val="00DB367D"/>
    <w:rsid w:val="00DB3A00"/>
    <w:rsid w:val="00DB3A2A"/>
    <w:rsid w:val="00DB3B86"/>
    <w:rsid w:val="00DB3C4D"/>
    <w:rsid w:val="00DB3EA0"/>
    <w:rsid w:val="00DB42BC"/>
    <w:rsid w:val="00DB43B2"/>
    <w:rsid w:val="00DB463B"/>
    <w:rsid w:val="00DB482A"/>
    <w:rsid w:val="00DB4C65"/>
    <w:rsid w:val="00DB4FE5"/>
    <w:rsid w:val="00DB50F7"/>
    <w:rsid w:val="00DB5433"/>
    <w:rsid w:val="00DB566D"/>
    <w:rsid w:val="00DB59FC"/>
    <w:rsid w:val="00DB612F"/>
    <w:rsid w:val="00DB614E"/>
    <w:rsid w:val="00DB61B8"/>
    <w:rsid w:val="00DB6452"/>
    <w:rsid w:val="00DB6537"/>
    <w:rsid w:val="00DB65E1"/>
    <w:rsid w:val="00DB68D9"/>
    <w:rsid w:val="00DB6905"/>
    <w:rsid w:val="00DB6A8C"/>
    <w:rsid w:val="00DB6CB8"/>
    <w:rsid w:val="00DB6E47"/>
    <w:rsid w:val="00DB7107"/>
    <w:rsid w:val="00DB7157"/>
    <w:rsid w:val="00DB74D8"/>
    <w:rsid w:val="00DB7A52"/>
    <w:rsid w:val="00DB7AE2"/>
    <w:rsid w:val="00DB7AF3"/>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8F3"/>
    <w:rsid w:val="00DC19BD"/>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20"/>
    <w:rsid w:val="00DC4AB0"/>
    <w:rsid w:val="00DC5030"/>
    <w:rsid w:val="00DC554D"/>
    <w:rsid w:val="00DC5578"/>
    <w:rsid w:val="00DC5699"/>
    <w:rsid w:val="00DC5788"/>
    <w:rsid w:val="00DC5A21"/>
    <w:rsid w:val="00DC5F84"/>
    <w:rsid w:val="00DC6639"/>
    <w:rsid w:val="00DC6744"/>
    <w:rsid w:val="00DC67CD"/>
    <w:rsid w:val="00DC6E56"/>
    <w:rsid w:val="00DC6FAC"/>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101"/>
    <w:rsid w:val="00DD14B5"/>
    <w:rsid w:val="00DD1C62"/>
    <w:rsid w:val="00DD1E23"/>
    <w:rsid w:val="00DD1F95"/>
    <w:rsid w:val="00DD22E8"/>
    <w:rsid w:val="00DD2314"/>
    <w:rsid w:val="00DD2DCF"/>
    <w:rsid w:val="00DD306E"/>
    <w:rsid w:val="00DD3107"/>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97"/>
    <w:rsid w:val="00DD73C6"/>
    <w:rsid w:val="00DD7AFC"/>
    <w:rsid w:val="00DD7B90"/>
    <w:rsid w:val="00DD7C73"/>
    <w:rsid w:val="00DD7F74"/>
    <w:rsid w:val="00DE0075"/>
    <w:rsid w:val="00DE1130"/>
    <w:rsid w:val="00DE171E"/>
    <w:rsid w:val="00DE1B22"/>
    <w:rsid w:val="00DE1E22"/>
    <w:rsid w:val="00DE21C9"/>
    <w:rsid w:val="00DE2942"/>
    <w:rsid w:val="00DE2B90"/>
    <w:rsid w:val="00DE2EA0"/>
    <w:rsid w:val="00DE2F39"/>
    <w:rsid w:val="00DE2F71"/>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5FA"/>
    <w:rsid w:val="00DE578B"/>
    <w:rsid w:val="00DE588F"/>
    <w:rsid w:val="00DE5F8B"/>
    <w:rsid w:val="00DE629B"/>
    <w:rsid w:val="00DE62BB"/>
    <w:rsid w:val="00DE65FD"/>
    <w:rsid w:val="00DE692F"/>
    <w:rsid w:val="00DE6B36"/>
    <w:rsid w:val="00DE6E98"/>
    <w:rsid w:val="00DE7064"/>
    <w:rsid w:val="00DE72D2"/>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1C56"/>
    <w:rsid w:val="00DF203D"/>
    <w:rsid w:val="00DF2137"/>
    <w:rsid w:val="00DF243E"/>
    <w:rsid w:val="00DF24A4"/>
    <w:rsid w:val="00DF278D"/>
    <w:rsid w:val="00DF2CCF"/>
    <w:rsid w:val="00DF30F9"/>
    <w:rsid w:val="00DF34F3"/>
    <w:rsid w:val="00DF354C"/>
    <w:rsid w:val="00DF361B"/>
    <w:rsid w:val="00DF3804"/>
    <w:rsid w:val="00DF3BAC"/>
    <w:rsid w:val="00DF3F98"/>
    <w:rsid w:val="00DF41F3"/>
    <w:rsid w:val="00DF4359"/>
    <w:rsid w:val="00DF44C4"/>
    <w:rsid w:val="00DF49D9"/>
    <w:rsid w:val="00DF4C17"/>
    <w:rsid w:val="00DF4CF4"/>
    <w:rsid w:val="00DF504D"/>
    <w:rsid w:val="00DF5434"/>
    <w:rsid w:val="00DF5C5B"/>
    <w:rsid w:val="00DF6053"/>
    <w:rsid w:val="00DF6231"/>
    <w:rsid w:val="00DF634F"/>
    <w:rsid w:val="00DF69DF"/>
    <w:rsid w:val="00DF6BB4"/>
    <w:rsid w:val="00DF6C91"/>
    <w:rsid w:val="00DF6E6B"/>
    <w:rsid w:val="00DF7002"/>
    <w:rsid w:val="00DF7106"/>
    <w:rsid w:val="00DF716A"/>
    <w:rsid w:val="00DF737B"/>
    <w:rsid w:val="00DF7876"/>
    <w:rsid w:val="00DF7B5C"/>
    <w:rsid w:val="00DF7C51"/>
    <w:rsid w:val="00DF7DBB"/>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D48"/>
    <w:rsid w:val="00E02E52"/>
    <w:rsid w:val="00E03059"/>
    <w:rsid w:val="00E030B1"/>
    <w:rsid w:val="00E03227"/>
    <w:rsid w:val="00E03302"/>
    <w:rsid w:val="00E03427"/>
    <w:rsid w:val="00E03437"/>
    <w:rsid w:val="00E039D2"/>
    <w:rsid w:val="00E039DB"/>
    <w:rsid w:val="00E04356"/>
    <w:rsid w:val="00E048CF"/>
    <w:rsid w:val="00E04D8D"/>
    <w:rsid w:val="00E05044"/>
    <w:rsid w:val="00E05070"/>
    <w:rsid w:val="00E05092"/>
    <w:rsid w:val="00E054F0"/>
    <w:rsid w:val="00E055F2"/>
    <w:rsid w:val="00E0587C"/>
    <w:rsid w:val="00E05F91"/>
    <w:rsid w:val="00E06042"/>
    <w:rsid w:val="00E062D6"/>
    <w:rsid w:val="00E0668A"/>
    <w:rsid w:val="00E069FC"/>
    <w:rsid w:val="00E06ABA"/>
    <w:rsid w:val="00E06E43"/>
    <w:rsid w:val="00E0722D"/>
    <w:rsid w:val="00E07417"/>
    <w:rsid w:val="00E07632"/>
    <w:rsid w:val="00E07C38"/>
    <w:rsid w:val="00E10151"/>
    <w:rsid w:val="00E106AB"/>
    <w:rsid w:val="00E10F30"/>
    <w:rsid w:val="00E11070"/>
    <w:rsid w:val="00E11A28"/>
    <w:rsid w:val="00E11B5B"/>
    <w:rsid w:val="00E12010"/>
    <w:rsid w:val="00E1277B"/>
    <w:rsid w:val="00E128AA"/>
    <w:rsid w:val="00E12B13"/>
    <w:rsid w:val="00E12B4C"/>
    <w:rsid w:val="00E13530"/>
    <w:rsid w:val="00E13729"/>
    <w:rsid w:val="00E13A5B"/>
    <w:rsid w:val="00E13B20"/>
    <w:rsid w:val="00E14011"/>
    <w:rsid w:val="00E1407D"/>
    <w:rsid w:val="00E1440F"/>
    <w:rsid w:val="00E144D8"/>
    <w:rsid w:val="00E14880"/>
    <w:rsid w:val="00E14A8C"/>
    <w:rsid w:val="00E14CAB"/>
    <w:rsid w:val="00E14E4E"/>
    <w:rsid w:val="00E150C0"/>
    <w:rsid w:val="00E150C3"/>
    <w:rsid w:val="00E1521E"/>
    <w:rsid w:val="00E15512"/>
    <w:rsid w:val="00E158A8"/>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6494"/>
    <w:rsid w:val="00E26639"/>
    <w:rsid w:val="00E26779"/>
    <w:rsid w:val="00E269AE"/>
    <w:rsid w:val="00E26A40"/>
    <w:rsid w:val="00E26BA9"/>
    <w:rsid w:val="00E26E21"/>
    <w:rsid w:val="00E27165"/>
    <w:rsid w:val="00E271D0"/>
    <w:rsid w:val="00E2777B"/>
    <w:rsid w:val="00E27C17"/>
    <w:rsid w:val="00E27ECF"/>
    <w:rsid w:val="00E3032B"/>
    <w:rsid w:val="00E30A8A"/>
    <w:rsid w:val="00E30BAE"/>
    <w:rsid w:val="00E3103B"/>
    <w:rsid w:val="00E3144D"/>
    <w:rsid w:val="00E31B0B"/>
    <w:rsid w:val="00E31C43"/>
    <w:rsid w:val="00E31C68"/>
    <w:rsid w:val="00E31D1F"/>
    <w:rsid w:val="00E31EBC"/>
    <w:rsid w:val="00E321D6"/>
    <w:rsid w:val="00E32235"/>
    <w:rsid w:val="00E32356"/>
    <w:rsid w:val="00E32371"/>
    <w:rsid w:val="00E32492"/>
    <w:rsid w:val="00E32AAB"/>
    <w:rsid w:val="00E32D13"/>
    <w:rsid w:val="00E32E55"/>
    <w:rsid w:val="00E32EC4"/>
    <w:rsid w:val="00E33398"/>
    <w:rsid w:val="00E345F5"/>
    <w:rsid w:val="00E349B0"/>
    <w:rsid w:val="00E34BE4"/>
    <w:rsid w:val="00E34F36"/>
    <w:rsid w:val="00E34FF4"/>
    <w:rsid w:val="00E3562B"/>
    <w:rsid w:val="00E3577C"/>
    <w:rsid w:val="00E3586F"/>
    <w:rsid w:val="00E35954"/>
    <w:rsid w:val="00E35971"/>
    <w:rsid w:val="00E35995"/>
    <w:rsid w:val="00E35A8D"/>
    <w:rsid w:val="00E35CB5"/>
    <w:rsid w:val="00E35DB8"/>
    <w:rsid w:val="00E35FF5"/>
    <w:rsid w:val="00E36161"/>
    <w:rsid w:val="00E36410"/>
    <w:rsid w:val="00E36452"/>
    <w:rsid w:val="00E364E2"/>
    <w:rsid w:val="00E36652"/>
    <w:rsid w:val="00E3676B"/>
    <w:rsid w:val="00E367D3"/>
    <w:rsid w:val="00E369C2"/>
    <w:rsid w:val="00E36D09"/>
    <w:rsid w:val="00E36EB3"/>
    <w:rsid w:val="00E36EE2"/>
    <w:rsid w:val="00E37166"/>
    <w:rsid w:val="00E3790B"/>
    <w:rsid w:val="00E3791A"/>
    <w:rsid w:val="00E3793F"/>
    <w:rsid w:val="00E37AFF"/>
    <w:rsid w:val="00E40405"/>
    <w:rsid w:val="00E40466"/>
    <w:rsid w:val="00E407DE"/>
    <w:rsid w:val="00E40863"/>
    <w:rsid w:val="00E40878"/>
    <w:rsid w:val="00E409AE"/>
    <w:rsid w:val="00E409DB"/>
    <w:rsid w:val="00E41450"/>
    <w:rsid w:val="00E42410"/>
    <w:rsid w:val="00E4288A"/>
    <w:rsid w:val="00E42D6C"/>
    <w:rsid w:val="00E43558"/>
    <w:rsid w:val="00E43914"/>
    <w:rsid w:val="00E439EB"/>
    <w:rsid w:val="00E43B8C"/>
    <w:rsid w:val="00E440A2"/>
    <w:rsid w:val="00E4418E"/>
    <w:rsid w:val="00E44936"/>
    <w:rsid w:val="00E44D26"/>
    <w:rsid w:val="00E44D2E"/>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666"/>
    <w:rsid w:val="00E507D7"/>
    <w:rsid w:val="00E50E30"/>
    <w:rsid w:val="00E51053"/>
    <w:rsid w:val="00E51899"/>
    <w:rsid w:val="00E51920"/>
    <w:rsid w:val="00E51DC0"/>
    <w:rsid w:val="00E51E88"/>
    <w:rsid w:val="00E51EAD"/>
    <w:rsid w:val="00E52CB0"/>
    <w:rsid w:val="00E52E4C"/>
    <w:rsid w:val="00E54111"/>
    <w:rsid w:val="00E541E1"/>
    <w:rsid w:val="00E54211"/>
    <w:rsid w:val="00E547FB"/>
    <w:rsid w:val="00E552DC"/>
    <w:rsid w:val="00E553E6"/>
    <w:rsid w:val="00E55525"/>
    <w:rsid w:val="00E558DA"/>
    <w:rsid w:val="00E5590A"/>
    <w:rsid w:val="00E55B9D"/>
    <w:rsid w:val="00E55CB4"/>
    <w:rsid w:val="00E55D78"/>
    <w:rsid w:val="00E560E1"/>
    <w:rsid w:val="00E561AA"/>
    <w:rsid w:val="00E56207"/>
    <w:rsid w:val="00E563FC"/>
    <w:rsid w:val="00E56730"/>
    <w:rsid w:val="00E5687E"/>
    <w:rsid w:val="00E56FAA"/>
    <w:rsid w:val="00E57002"/>
    <w:rsid w:val="00E57083"/>
    <w:rsid w:val="00E57119"/>
    <w:rsid w:val="00E5738F"/>
    <w:rsid w:val="00E573F6"/>
    <w:rsid w:val="00E576FA"/>
    <w:rsid w:val="00E57A09"/>
    <w:rsid w:val="00E57C2C"/>
    <w:rsid w:val="00E60651"/>
    <w:rsid w:val="00E606BD"/>
    <w:rsid w:val="00E608EA"/>
    <w:rsid w:val="00E609A2"/>
    <w:rsid w:val="00E60BF3"/>
    <w:rsid w:val="00E60C01"/>
    <w:rsid w:val="00E614B3"/>
    <w:rsid w:val="00E6171C"/>
    <w:rsid w:val="00E61D7F"/>
    <w:rsid w:val="00E61E72"/>
    <w:rsid w:val="00E620C3"/>
    <w:rsid w:val="00E62A54"/>
    <w:rsid w:val="00E62D43"/>
    <w:rsid w:val="00E62D74"/>
    <w:rsid w:val="00E63044"/>
    <w:rsid w:val="00E64319"/>
    <w:rsid w:val="00E644BD"/>
    <w:rsid w:val="00E64532"/>
    <w:rsid w:val="00E6483B"/>
    <w:rsid w:val="00E64D50"/>
    <w:rsid w:val="00E65034"/>
    <w:rsid w:val="00E65233"/>
    <w:rsid w:val="00E659F6"/>
    <w:rsid w:val="00E65FB5"/>
    <w:rsid w:val="00E65FEF"/>
    <w:rsid w:val="00E660E8"/>
    <w:rsid w:val="00E661AA"/>
    <w:rsid w:val="00E66AA1"/>
    <w:rsid w:val="00E66EA5"/>
    <w:rsid w:val="00E66FA8"/>
    <w:rsid w:val="00E67219"/>
    <w:rsid w:val="00E675C7"/>
    <w:rsid w:val="00E67ADF"/>
    <w:rsid w:val="00E70300"/>
    <w:rsid w:val="00E70317"/>
    <w:rsid w:val="00E7044E"/>
    <w:rsid w:val="00E7071F"/>
    <w:rsid w:val="00E70E45"/>
    <w:rsid w:val="00E71B8B"/>
    <w:rsid w:val="00E71BD3"/>
    <w:rsid w:val="00E71F79"/>
    <w:rsid w:val="00E720D9"/>
    <w:rsid w:val="00E72219"/>
    <w:rsid w:val="00E72B6E"/>
    <w:rsid w:val="00E72CE0"/>
    <w:rsid w:val="00E72F9C"/>
    <w:rsid w:val="00E730A3"/>
    <w:rsid w:val="00E7345B"/>
    <w:rsid w:val="00E7355B"/>
    <w:rsid w:val="00E73841"/>
    <w:rsid w:val="00E738FA"/>
    <w:rsid w:val="00E73923"/>
    <w:rsid w:val="00E73A8F"/>
    <w:rsid w:val="00E73C53"/>
    <w:rsid w:val="00E74091"/>
    <w:rsid w:val="00E7456F"/>
    <w:rsid w:val="00E7567E"/>
    <w:rsid w:val="00E75AB5"/>
    <w:rsid w:val="00E75BDF"/>
    <w:rsid w:val="00E75C57"/>
    <w:rsid w:val="00E75F7C"/>
    <w:rsid w:val="00E76512"/>
    <w:rsid w:val="00E7682D"/>
    <w:rsid w:val="00E76C34"/>
    <w:rsid w:val="00E76CCC"/>
    <w:rsid w:val="00E76E56"/>
    <w:rsid w:val="00E77324"/>
    <w:rsid w:val="00E77356"/>
    <w:rsid w:val="00E777D5"/>
    <w:rsid w:val="00E77831"/>
    <w:rsid w:val="00E77928"/>
    <w:rsid w:val="00E77ABF"/>
    <w:rsid w:val="00E77D63"/>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AD2"/>
    <w:rsid w:val="00E82C6F"/>
    <w:rsid w:val="00E82E73"/>
    <w:rsid w:val="00E83F4E"/>
    <w:rsid w:val="00E840C5"/>
    <w:rsid w:val="00E8419E"/>
    <w:rsid w:val="00E84358"/>
    <w:rsid w:val="00E84369"/>
    <w:rsid w:val="00E8472D"/>
    <w:rsid w:val="00E84D28"/>
    <w:rsid w:val="00E84E71"/>
    <w:rsid w:val="00E851F0"/>
    <w:rsid w:val="00E8543A"/>
    <w:rsid w:val="00E85F2E"/>
    <w:rsid w:val="00E86138"/>
    <w:rsid w:val="00E86496"/>
    <w:rsid w:val="00E864D2"/>
    <w:rsid w:val="00E86D60"/>
    <w:rsid w:val="00E87466"/>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0FD1"/>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6D15"/>
    <w:rsid w:val="00E9727A"/>
    <w:rsid w:val="00E972B7"/>
    <w:rsid w:val="00E979BB"/>
    <w:rsid w:val="00E97D5C"/>
    <w:rsid w:val="00E97F9D"/>
    <w:rsid w:val="00EA03CC"/>
    <w:rsid w:val="00EA0AE9"/>
    <w:rsid w:val="00EA0CEB"/>
    <w:rsid w:val="00EA136B"/>
    <w:rsid w:val="00EA186F"/>
    <w:rsid w:val="00EA18D8"/>
    <w:rsid w:val="00EA199D"/>
    <w:rsid w:val="00EA1B8C"/>
    <w:rsid w:val="00EA2249"/>
    <w:rsid w:val="00EA2376"/>
    <w:rsid w:val="00EA2A9E"/>
    <w:rsid w:val="00EA2B64"/>
    <w:rsid w:val="00EA2E4F"/>
    <w:rsid w:val="00EA371A"/>
    <w:rsid w:val="00EA37D3"/>
    <w:rsid w:val="00EA3F70"/>
    <w:rsid w:val="00EA44ED"/>
    <w:rsid w:val="00EA47CB"/>
    <w:rsid w:val="00EA5071"/>
    <w:rsid w:val="00EA520A"/>
    <w:rsid w:val="00EA5995"/>
    <w:rsid w:val="00EA5B68"/>
    <w:rsid w:val="00EA5E19"/>
    <w:rsid w:val="00EA618E"/>
    <w:rsid w:val="00EA6EA6"/>
    <w:rsid w:val="00EA72FF"/>
    <w:rsid w:val="00EA730C"/>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94F"/>
    <w:rsid w:val="00EB2046"/>
    <w:rsid w:val="00EB26A9"/>
    <w:rsid w:val="00EB2E9B"/>
    <w:rsid w:val="00EB2EAE"/>
    <w:rsid w:val="00EB303D"/>
    <w:rsid w:val="00EB30BE"/>
    <w:rsid w:val="00EB3990"/>
    <w:rsid w:val="00EB39EE"/>
    <w:rsid w:val="00EB3A11"/>
    <w:rsid w:val="00EB3BE6"/>
    <w:rsid w:val="00EB3BF6"/>
    <w:rsid w:val="00EB3DC4"/>
    <w:rsid w:val="00EB4058"/>
    <w:rsid w:val="00EB44D8"/>
    <w:rsid w:val="00EB4E1B"/>
    <w:rsid w:val="00EB5055"/>
    <w:rsid w:val="00EB51A0"/>
    <w:rsid w:val="00EB5333"/>
    <w:rsid w:val="00EB5467"/>
    <w:rsid w:val="00EB5879"/>
    <w:rsid w:val="00EB58DC"/>
    <w:rsid w:val="00EB6231"/>
    <w:rsid w:val="00EB6813"/>
    <w:rsid w:val="00EB69D5"/>
    <w:rsid w:val="00EB6D63"/>
    <w:rsid w:val="00EB6F31"/>
    <w:rsid w:val="00EB7020"/>
    <w:rsid w:val="00EB7221"/>
    <w:rsid w:val="00EB7446"/>
    <w:rsid w:val="00EB75D7"/>
    <w:rsid w:val="00EB7745"/>
    <w:rsid w:val="00EB79F3"/>
    <w:rsid w:val="00EB7EA3"/>
    <w:rsid w:val="00EC0098"/>
    <w:rsid w:val="00EC0254"/>
    <w:rsid w:val="00EC030B"/>
    <w:rsid w:val="00EC081B"/>
    <w:rsid w:val="00EC0ED4"/>
    <w:rsid w:val="00EC0F8E"/>
    <w:rsid w:val="00EC1099"/>
    <w:rsid w:val="00EC129F"/>
    <w:rsid w:val="00EC14D9"/>
    <w:rsid w:val="00EC152E"/>
    <w:rsid w:val="00EC1668"/>
    <w:rsid w:val="00EC16EF"/>
    <w:rsid w:val="00EC18FE"/>
    <w:rsid w:val="00EC19F0"/>
    <w:rsid w:val="00EC19FB"/>
    <w:rsid w:val="00EC1D7A"/>
    <w:rsid w:val="00EC1ED3"/>
    <w:rsid w:val="00EC2051"/>
    <w:rsid w:val="00EC283D"/>
    <w:rsid w:val="00EC291A"/>
    <w:rsid w:val="00EC2C3D"/>
    <w:rsid w:val="00EC2FA0"/>
    <w:rsid w:val="00EC2FA4"/>
    <w:rsid w:val="00EC3772"/>
    <w:rsid w:val="00EC3869"/>
    <w:rsid w:val="00EC3980"/>
    <w:rsid w:val="00EC3B0C"/>
    <w:rsid w:val="00EC3E8B"/>
    <w:rsid w:val="00EC4342"/>
    <w:rsid w:val="00EC44E6"/>
    <w:rsid w:val="00EC45C3"/>
    <w:rsid w:val="00EC45D8"/>
    <w:rsid w:val="00EC465A"/>
    <w:rsid w:val="00EC4815"/>
    <w:rsid w:val="00EC4861"/>
    <w:rsid w:val="00EC5451"/>
    <w:rsid w:val="00EC56A2"/>
    <w:rsid w:val="00EC5833"/>
    <w:rsid w:val="00EC598C"/>
    <w:rsid w:val="00EC5BE6"/>
    <w:rsid w:val="00EC6231"/>
    <w:rsid w:val="00EC67A1"/>
    <w:rsid w:val="00EC6936"/>
    <w:rsid w:val="00EC71D5"/>
    <w:rsid w:val="00EC72C0"/>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32C5"/>
    <w:rsid w:val="00ED41B6"/>
    <w:rsid w:val="00ED420F"/>
    <w:rsid w:val="00ED47DE"/>
    <w:rsid w:val="00ED48FC"/>
    <w:rsid w:val="00ED4B42"/>
    <w:rsid w:val="00ED4D3B"/>
    <w:rsid w:val="00ED4DB2"/>
    <w:rsid w:val="00ED5421"/>
    <w:rsid w:val="00ED56F9"/>
    <w:rsid w:val="00ED58FD"/>
    <w:rsid w:val="00ED5A74"/>
    <w:rsid w:val="00ED5C68"/>
    <w:rsid w:val="00ED5E78"/>
    <w:rsid w:val="00ED5F4D"/>
    <w:rsid w:val="00ED627C"/>
    <w:rsid w:val="00ED636B"/>
    <w:rsid w:val="00ED6A30"/>
    <w:rsid w:val="00ED6C5D"/>
    <w:rsid w:val="00ED76A8"/>
    <w:rsid w:val="00ED7AE0"/>
    <w:rsid w:val="00ED7C54"/>
    <w:rsid w:val="00EE002B"/>
    <w:rsid w:val="00EE01D0"/>
    <w:rsid w:val="00EE0459"/>
    <w:rsid w:val="00EE05BC"/>
    <w:rsid w:val="00EE06ED"/>
    <w:rsid w:val="00EE0762"/>
    <w:rsid w:val="00EE0ABD"/>
    <w:rsid w:val="00EE0AC6"/>
    <w:rsid w:val="00EE0DFD"/>
    <w:rsid w:val="00EE0E70"/>
    <w:rsid w:val="00EE0E9C"/>
    <w:rsid w:val="00EE1135"/>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DFC"/>
    <w:rsid w:val="00EE4F19"/>
    <w:rsid w:val="00EE5405"/>
    <w:rsid w:val="00EE5435"/>
    <w:rsid w:val="00EE56A6"/>
    <w:rsid w:val="00EE56B7"/>
    <w:rsid w:val="00EE5AE4"/>
    <w:rsid w:val="00EE5CD4"/>
    <w:rsid w:val="00EE5D13"/>
    <w:rsid w:val="00EE5ED5"/>
    <w:rsid w:val="00EE6569"/>
    <w:rsid w:val="00EE6A19"/>
    <w:rsid w:val="00EE6D7F"/>
    <w:rsid w:val="00EE6F10"/>
    <w:rsid w:val="00EE6FA4"/>
    <w:rsid w:val="00EE7025"/>
    <w:rsid w:val="00EE70CF"/>
    <w:rsid w:val="00EE71A1"/>
    <w:rsid w:val="00EE7384"/>
    <w:rsid w:val="00EE7659"/>
    <w:rsid w:val="00EE7D9B"/>
    <w:rsid w:val="00EE7F1D"/>
    <w:rsid w:val="00EE7FD4"/>
    <w:rsid w:val="00EF01AF"/>
    <w:rsid w:val="00EF04ED"/>
    <w:rsid w:val="00EF0638"/>
    <w:rsid w:val="00EF06EE"/>
    <w:rsid w:val="00EF09C8"/>
    <w:rsid w:val="00EF0D59"/>
    <w:rsid w:val="00EF12E9"/>
    <w:rsid w:val="00EF13FD"/>
    <w:rsid w:val="00EF14D5"/>
    <w:rsid w:val="00EF1796"/>
    <w:rsid w:val="00EF1C31"/>
    <w:rsid w:val="00EF1CCC"/>
    <w:rsid w:val="00EF1ED4"/>
    <w:rsid w:val="00EF1F59"/>
    <w:rsid w:val="00EF265F"/>
    <w:rsid w:val="00EF2826"/>
    <w:rsid w:val="00EF2988"/>
    <w:rsid w:val="00EF29FB"/>
    <w:rsid w:val="00EF2B08"/>
    <w:rsid w:val="00EF2FF4"/>
    <w:rsid w:val="00EF2FFB"/>
    <w:rsid w:val="00EF33C9"/>
    <w:rsid w:val="00EF374B"/>
    <w:rsid w:val="00EF3848"/>
    <w:rsid w:val="00EF3BD5"/>
    <w:rsid w:val="00EF3D75"/>
    <w:rsid w:val="00EF43FD"/>
    <w:rsid w:val="00EF446A"/>
    <w:rsid w:val="00EF4479"/>
    <w:rsid w:val="00EF4997"/>
    <w:rsid w:val="00EF4A40"/>
    <w:rsid w:val="00EF4AB3"/>
    <w:rsid w:val="00EF4C1F"/>
    <w:rsid w:val="00EF4DA0"/>
    <w:rsid w:val="00EF4E73"/>
    <w:rsid w:val="00EF4F3E"/>
    <w:rsid w:val="00EF4F48"/>
    <w:rsid w:val="00EF5231"/>
    <w:rsid w:val="00EF5792"/>
    <w:rsid w:val="00EF5C95"/>
    <w:rsid w:val="00EF5DDC"/>
    <w:rsid w:val="00EF5F43"/>
    <w:rsid w:val="00EF6151"/>
    <w:rsid w:val="00EF637C"/>
    <w:rsid w:val="00EF66D3"/>
    <w:rsid w:val="00EF6CA4"/>
    <w:rsid w:val="00EF720B"/>
    <w:rsid w:val="00EF72FA"/>
    <w:rsid w:val="00EF731C"/>
    <w:rsid w:val="00EF7414"/>
    <w:rsid w:val="00EF74B2"/>
    <w:rsid w:val="00EF79BA"/>
    <w:rsid w:val="00EF7D07"/>
    <w:rsid w:val="00F0003F"/>
    <w:rsid w:val="00F0080E"/>
    <w:rsid w:val="00F00DAB"/>
    <w:rsid w:val="00F010D8"/>
    <w:rsid w:val="00F011BC"/>
    <w:rsid w:val="00F012E7"/>
    <w:rsid w:val="00F013F6"/>
    <w:rsid w:val="00F01D74"/>
    <w:rsid w:val="00F02583"/>
    <w:rsid w:val="00F02631"/>
    <w:rsid w:val="00F027CF"/>
    <w:rsid w:val="00F02BD1"/>
    <w:rsid w:val="00F02BE4"/>
    <w:rsid w:val="00F0307C"/>
    <w:rsid w:val="00F03081"/>
    <w:rsid w:val="00F0380C"/>
    <w:rsid w:val="00F0386E"/>
    <w:rsid w:val="00F03CCE"/>
    <w:rsid w:val="00F041BB"/>
    <w:rsid w:val="00F04224"/>
    <w:rsid w:val="00F04494"/>
    <w:rsid w:val="00F046AF"/>
    <w:rsid w:val="00F04948"/>
    <w:rsid w:val="00F04C3A"/>
    <w:rsid w:val="00F050FC"/>
    <w:rsid w:val="00F05104"/>
    <w:rsid w:val="00F05393"/>
    <w:rsid w:val="00F05613"/>
    <w:rsid w:val="00F05AEA"/>
    <w:rsid w:val="00F05EF5"/>
    <w:rsid w:val="00F05F60"/>
    <w:rsid w:val="00F06244"/>
    <w:rsid w:val="00F065B9"/>
    <w:rsid w:val="00F066CC"/>
    <w:rsid w:val="00F06A56"/>
    <w:rsid w:val="00F06CB2"/>
    <w:rsid w:val="00F06E3F"/>
    <w:rsid w:val="00F07058"/>
    <w:rsid w:val="00F0730C"/>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152D"/>
    <w:rsid w:val="00F120A6"/>
    <w:rsid w:val="00F1269D"/>
    <w:rsid w:val="00F12925"/>
    <w:rsid w:val="00F12BEE"/>
    <w:rsid w:val="00F12C9E"/>
    <w:rsid w:val="00F1324A"/>
    <w:rsid w:val="00F13B99"/>
    <w:rsid w:val="00F14A5F"/>
    <w:rsid w:val="00F14A6F"/>
    <w:rsid w:val="00F14C31"/>
    <w:rsid w:val="00F154F4"/>
    <w:rsid w:val="00F155A8"/>
    <w:rsid w:val="00F157E1"/>
    <w:rsid w:val="00F15A6A"/>
    <w:rsid w:val="00F15B24"/>
    <w:rsid w:val="00F15D0F"/>
    <w:rsid w:val="00F160A3"/>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17A63"/>
    <w:rsid w:val="00F20062"/>
    <w:rsid w:val="00F20468"/>
    <w:rsid w:val="00F20F1A"/>
    <w:rsid w:val="00F211C3"/>
    <w:rsid w:val="00F213EA"/>
    <w:rsid w:val="00F21664"/>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A43"/>
    <w:rsid w:val="00F23B4C"/>
    <w:rsid w:val="00F23DFD"/>
    <w:rsid w:val="00F23F56"/>
    <w:rsid w:val="00F244C9"/>
    <w:rsid w:val="00F246D2"/>
    <w:rsid w:val="00F24C94"/>
    <w:rsid w:val="00F24CB1"/>
    <w:rsid w:val="00F25064"/>
    <w:rsid w:val="00F2521E"/>
    <w:rsid w:val="00F2523B"/>
    <w:rsid w:val="00F254D2"/>
    <w:rsid w:val="00F25ABB"/>
    <w:rsid w:val="00F2650C"/>
    <w:rsid w:val="00F26527"/>
    <w:rsid w:val="00F2686B"/>
    <w:rsid w:val="00F26BA0"/>
    <w:rsid w:val="00F26BB1"/>
    <w:rsid w:val="00F26D8A"/>
    <w:rsid w:val="00F2796F"/>
    <w:rsid w:val="00F2798E"/>
    <w:rsid w:val="00F279F1"/>
    <w:rsid w:val="00F27A83"/>
    <w:rsid w:val="00F27E92"/>
    <w:rsid w:val="00F301DA"/>
    <w:rsid w:val="00F3049F"/>
    <w:rsid w:val="00F307A4"/>
    <w:rsid w:val="00F307AA"/>
    <w:rsid w:val="00F30890"/>
    <w:rsid w:val="00F308C0"/>
    <w:rsid w:val="00F30C4B"/>
    <w:rsid w:val="00F30EE8"/>
    <w:rsid w:val="00F31613"/>
    <w:rsid w:val="00F3180C"/>
    <w:rsid w:val="00F3180E"/>
    <w:rsid w:val="00F31A00"/>
    <w:rsid w:val="00F31AC0"/>
    <w:rsid w:val="00F31E47"/>
    <w:rsid w:val="00F32C65"/>
    <w:rsid w:val="00F33760"/>
    <w:rsid w:val="00F339D1"/>
    <w:rsid w:val="00F33F46"/>
    <w:rsid w:val="00F343C3"/>
    <w:rsid w:val="00F343F3"/>
    <w:rsid w:val="00F344D1"/>
    <w:rsid w:val="00F3466C"/>
    <w:rsid w:val="00F348F4"/>
    <w:rsid w:val="00F34A58"/>
    <w:rsid w:val="00F34FD1"/>
    <w:rsid w:val="00F35102"/>
    <w:rsid w:val="00F355D0"/>
    <w:rsid w:val="00F3594B"/>
    <w:rsid w:val="00F35A4A"/>
    <w:rsid w:val="00F35ABC"/>
    <w:rsid w:val="00F35CDA"/>
    <w:rsid w:val="00F36444"/>
    <w:rsid w:val="00F365AB"/>
    <w:rsid w:val="00F3689A"/>
    <w:rsid w:val="00F36B18"/>
    <w:rsid w:val="00F37034"/>
    <w:rsid w:val="00F37052"/>
    <w:rsid w:val="00F37204"/>
    <w:rsid w:val="00F37315"/>
    <w:rsid w:val="00F3796E"/>
    <w:rsid w:val="00F37A60"/>
    <w:rsid w:val="00F37C75"/>
    <w:rsid w:val="00F37DC4"/>
    <w:rsid w:val="00F37FB8"/>
    <w:rsid w:val="00F40226"/>
    <w:rsid w:val="00F40677"/>
    <w:rsid w:val="00F40770"/>
    <w:rsid w:val="00F40776"/>
    <w:rsid w:val="00F40FB5"/>
    <w:rsid w:val="00F41203"/>
    <w:rsid w:val="00F41292"/>
    <w:rsid w:val="00F41458"/>
    <w:rsid w:val="00F41459"/>
    <w:rsid w:val="00F41717"/>
    <w:rsid w:val="00F41E2B"/>
    <w:rsid w:val="00F423E7"/>
    <w:rsid w:val="00F424DA"/>
    <w:rsid w:val="00F42790"/>
    <w:rsid w:val="00F42EEC"/>
    <w:rsid w:val="00F43240"/>
    <w:rsid w:val="00F43AF6"/>
    <w:rsid w:val="00F44685"/>
    <w:rsid w:val="00F44AA2"/>
    <w:rsid w:val="00F44B88"/>
    <w:rsid w:val="00F458E4"/>
    <w:rsid w:val="00F45D3A"/>
    <w:rsid w:val="00F45D63"/>
    <w:rsid w:val="00F46182"/>
    <w:rsid w:val="00F461B3"/>
    <w:rsid w:val="00F46448"/>
    <w:rsid w:val="00F46A85"/>
    <w:rsid w:val="00F46CDF"/>
    <w:rsid w:val="00F47821"/>
    <w:rsid w:val="00F4789F"/>
    <w:rsid w:val="00F47E6C"/>
    <w:rsid w:val="00F50B21"/>
    <w:rsid w:val="00F50D32"/>
    <w:rsid w:val="00F50DC7"/>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36B7"/>
    <w:rsid w:val="00F54546"/>
    <w:rsid w:val="00F54611"/>
    <w:rsid w:val="00F54864"/>
    <w:rsid w:val="00F54ADF"/>
    <w:rsid w:val="00F54B3E"/>
    <w:rsid w:val="00F55198"/>
    <w:rsid w:val="00F551CE"/>
    <w:rsid w:val="00F557C2"/>
    <w:rsid w:val="00F559C9"/>
    <w:rsid w:val="00F55AE2"/>
    <w:rsid w:val="00F55B77"/>
    <w:rsid w:val="00F55BBA"/>
    <w:rsid w:val="00F55EBC"/>
    <w:rsid w:val="00F5609C"/>
    <w:rsid w:val="00F560A7"/>
    <w:rsid w:val="00F56AC8"/>
    <w:rsid w:val="00F5710F"/>
    <w:rsid w:val="00F57169"/>
    <w:rsid w:val="00F5720D"/>
    <w:rsid w:val="00F57404"/>
    <w:rsid w:val="00F574F7"/>
    <w:rsid w:val="00F5750B"/>
    <w:rsid w:val="00F57873"/>
    <w:rsid w:val="00F57AE7"/>
    <w:rsid w:val="00F57B66"/>
    <w:rsid w:val="00F57B81"/>
    <w:rsid w:val="00F57FD7"/>
    <w:rsid w:val="00F6009F"/>
    <w:rsid w:val="00F60509"/>
    <w:rsid w:val="00F607E3"/>
    <w:rsid w:val="00F60864"/>
    <w:rsid w:val="00F609FE"/>
    <w:rsid w:val="00F610FB"/>
    <w:rsid w:val="00F6120B"/>
    <w:rsid w:val="00F612E3"/>
    <w:rsid w:val="00F613EB"/>
    <w:rsid w:val="00F61429"/>
    <w:rsid w:val="00F61666"/>
    <w:rsid w:val="00F617B6"/>
    <w:rsid w:val="00F61C0D"/>
    <w:rsid w:val="00F61FE8"/>
    <w:rsid w:val="00F620A3"/>
    <w:rsid w:val="00F62167"/>
    <w:rsid w:val="00F622BD"/>
    <w:rsid w:val="00F62A20"/>
    <w:rsid w:val="00F62B4F"/>
    <w:rsid w:val="00F6311A"/>
    <w:rsid w:val="00F63C90"/>
    <w:rsid w:val="00F63CD0"/>
    <w:rsid w:val="00F640FE"/>
    <w:rsid w:val="00F64122"/>
    <w:rsid w:val="00F645B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B36"/>
    <w:rsid w:val="00F67B7B"/>
    <w:rsid w:val="00F67D3C"/>
    <w:rsid w:val="00F67E42"/>
    <w:rsid w:val="00F7011E"/>
    <w:rsid w:val="00F7022C"/>
    <w:rsid w:val="00F70C7C"/>
    <w:rsid w:val="00F70CAF"/>
    <w:rsid w:val="00F70D1C"/>
    <w:rsid w:val="00F70EB8"/>
    <w:rsid w:val="00F70FD3"/>
    <w:rsid w:val="00F71205"/>
    <w:rsid w:val="00F71309"/>
    <w:rsid w:val="00F71432"/>
    <w:rsid w:val="00F71462"/>
    <w:rsid w:val="00F7164A"/>
    <w:rsid w:val="00F71712"/>
    <w:rsid w:val="00F718A2"/>
    <w:rsid w:val="00F71971"/>
    <w:rsid w:val="00F721F7"/>
    <w:rsid w:val="00F723A4"/>
    <w:rsid w:val="00F72929"/>
    <w:rsid w:val="00F72C25"/>
    <w:rsid w:val="00F731F2"/>
    <w:rsid w:val="00F73314"/>
    <w:rsid w:val="00F734F7"/>
    <w:rsid w:val="00F739F1"/>
    <w:rsid w:val="00F73FB9"/>
    <w:rsid w:val="00F740B3"/>
    <w:rsid w:val="00F74436"/>
    <w:rsid w:val="00F744FF"/>
    <w:rsid w:val="00F74A80"/>
    <w:rsid w:val="00F74E3C"/>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66"/>
    <w:rsid w:val="00F81ABB"/>
    <w:rsid w:val="00F81B0D"/>
    <w:rsid w:val="00F81C46"/>
    <w:rsid w:val="00F81E15"/>
    <w:rsid w:val="00F81EE9"/>
    <w:rsid w:val="00F823CD"/>
    <w:rsid w:val="00F8241B"/>
    <w:rsid w:val="00F82781"/>
    <w:rsid w:val="00F82A68"/>
    <w:rsid w:val="00F82E94"/>
    <w:rsid w:val="00F82F81"/>
    <w:rsid w:val="00F83195"/>
    <w:rsid w:val="00F83395"/>
    <w:rsid w:val="00F8352A"/>
    <w:rsid w:val="00F83799"/>
    <w:rsid w:val="00F83A74"/>
    <w:rsid w:val="00F8418D"/>
    <w:rsid w:val="00F8425E"/>
    <w:rsid w:val="00F842C8"/>
    <w:rsid w:val="00F84C77"/>
    <w:rsid w:val="00F85019"/>
    <w:rsid w:val="00F852A9"/>
    <w:rsid w:val="00F85523"/>
    <w:rsid w:val="00F85E61"/>
    <w:rsid w:val="00F8638A"/>
    <w:rsid w:val="00F86551"/>
    <w:rsid w:val="00F865A5"/>
    <w:rsid w:val="00F86862"/>
    <w:rsid w:val="00F86A18"/>
    <w:rsid w:val="00F86F01"/>
    <w:rsid w:val="00F87905"/>
    <w:rsid w:val="00F87990"/>
    <w:rsid w:val="00F879B2"/>
    <w:rsid w:val="00F87B00"/>
    <w:rsid w:val="00F87E52"/>
    <w:rsid w:val="00F900A1"/>
    <w:rsid w:val="00F901EE"/>
    <w:rsid w:val="00F90B6B"/>
    <w:rsid w:val="00F90E65"/>
    <w:rsid w:val="00F90ECD"/>
    <w:rsid w:val="00F91198"/>
    <w:rsid w:val="00F9119B"/>
    <w:rsid w:val="00F9140B"/>
    <w:rsid w:val="00F917E5"/>
    <w:rsid w:val="00F91921"/>
    <w:rsid w:val="00F919F6"/>
    <w:rsid w:val="00F91B4D"/>
    <w:rsid w:val="00F91BBD"/>
    <w:rsid w:val="00F91E81"/>
    <w:rsid w:val="00F91FBB"/>
    <w:rsid w:val="00F921F2"/>
    <w:rsid w:val="00F9250C"/>
    <w:rsid w:val="00F92FB1"/>
    <w:rsid w:val="00F931DD"/>
    <w:rsid w:val="00F936CE"/>
    <w:rsid w:val="00F93B2D"/>
    <w:rsid w:val="00F93C16"/>
    <w:rsid w:val="00F93F42"/>
    <w:rsid w:val="00F93FC6"/>
    <w:rsid w:val="00F94068"/>
    <w:rsid w:val="00F9443D"/>
    <w:rsid w:val="00F94545"/>
    <w:rsid w:val="00F94776"/>
    <w:rsid w:val="00F94AEC"/>
    <w:rsid w:val="00F94B09"/>
    <w:rsid w:val="00F94C4D"/>
    <w:rsid w:val="00F94D4E"/>
    <w:rsid w:val="00F95163"/>
    <w:rsid w:val="00F96008"/>
    <w:rsid w:val="00F9679C"/>
    <w:rsid w:val="00F967C5"/>
    <w:rsid w:val="00F967E8"/>
    <w:rsid w:val="00F96C02"/>
    <w:rsid w:val="00F96C8F"/>
    <w:rsid w:val="00F96D03"/>
    <w:rsid w:val="00F96D04"/>
    <w:rsid w:val="00F97554"/>
    <w:rsid w:val="00F976C8"/>
    <w:rsid w:val="00F9779B"/>
    <w:rsid w:val="00F9780D"/>
    <w:rsid w:val="00F9786B"/>
    <w:rsid w:val="00F97917"/>
    <w:rsid w:val="00F97B4C"/>
    <w:rsid w:val="00FA01D6"/>
    <w:rsid w:val="00FA07A5"/>
    <w:rsid w:val="00FA0803"/>
    <w:rsid w:val="00FA0C3A"/>
    <w:rsid w:val="00FA0D1F"/>
    <w:rsid w:val="00FA0D87"/>
    <w:rsid w:val="00FA0D9A"/>
    <w:rsid w:val="00FA0DF7"/>
    <w:rsid w:val="00FA1265"/>
    <w:rsid w:val="00FA1475"/>
    <w:rsid w:val="00FA16A3"/>
    <w:rsid w:val="00FA1AB2"/>
    <w:rsid w:val="00FA1FDC"/>
    <w:rsid w:val="00FA20EC"/>
    <w:rsid w:val="00FA23E3"/>
    <w:rsid w:val="00FA2470"/>
    <w:rsid w:val="00FA280F"/>
    <w:rsid w:val="00FA28FD"/>
    <w:rsid w:val="00FA2D60"/>
    <w:rsid w:val="00FA2DDF"/>
    <w:rsid w:val="00FA2E85"/>
    <w:rsid w:val="00FA362B"/>
    <w:rsid w:val="00FA36E4"/>
    <w:rsid w:val="00FA3CFC"/>
    <w:rsid w:val="00FA4059"/>
    <w:rsid w:val="00FA4B35"/>
    <w:rsid w:val="00FA5023"/>
    <w:rsid w:val="00FA50D3"/>
    <w:rsid w:val="00FA53E1"/>
    <w:rsid w:val="00FA56BB"/>
    <w:rsid w:val="00FA5794"/>
    <w:rsid w:val="00FA582E"/>
    <w:rsid w:val="00FA5889"/>
    <w:rsid w:val="00FA5E29"/>
    <w:rsid w:val="00FA6035"/>
    <w:rsid w:val="00FA61BC"/>
    <w:rsid w:val="00FA64B6"/>
    <w:rsid w:val="00FA6AC7"/>
    <w:rsid w:val="00FA6FC1"/>
    <w:rsid w:val="00FA7376"/>
    <w:rsid w:val="00FA7616"/>
    <w:rsid w:val="00FA7795"/>
    <w:rsid w:val="00FA7D13"/>
    <w:rsid w:val="00FA7EC2"/>
    <w:rsid w:val="00FB0189"/>
    <w:rsid w:val="00FB01BB"/>
    <w:rsid w:val="00FB0588"/>
    <w:rsid w:val="00FB0A03"/>
    <w:rsid w:val="00FB0AA9"/>
    <w:rsid w:val="00FB0DDE"/>
    <w:rsid w:val="00FB1011"/>
    <w:rsid w:val="00FB115B"/>
    <w:rsid w:val="00FB15A0"/>
    <w:rsid w:val="00FB16BB"/>
    <w:rsid w:val="00FB1984"/>
    <w:rsid w:val="00FB1D36"/>
    <w:rsid w:val="00FB1ED5"/>
    <w:rsid w:val="00FB2494"/>
    <w:rsid w:val="00FB250F"/>
    <w:rsid w:val="00FB2694"/>
    <w:rsid w:val="00FB2C70"/>
    <w:rsid w:val="00FB30C1"/>
    <w:rsid w:val="00FB3291"/>
    <w:rsid w:val="00FB3363"/>
    <w:rsid w:val="00FB3505"/>
    <w:rsid w:val="00FB377C"/>
    <w:rsid w:val="00FB3827"/>
    <w:rsid w:val="00FB3976"/>
    <w:rsid w:val="00FB3A75"/>
    <w:rsid w:val="00FB3BA6"/>
    <w:rsid w:val="00FB3E49"/>
    <w:rsid w:val="00FB4D2F"/>
    <w:rsid w:val="00FB5413"/>
    <w:rsid w:val="00FB5543"/>
    <w:rsid w:val="00FB57BA"/>
    <w:rsid w:val="00FB5A51"/>
    <w:rsid w:val="00FB5BEA"/>
    <w:rsid w:val="00FB5CC8"/>
    <w:rsid w:val="00FB5D68"/>
    <w:rsid w:val="00FB64C7"/>
    <w:rsid w:val="00FB687C"/>
    <w:rsid w:val="00FB6D27"/>
    <w:rsid w:val="00FB7148"/>
    <w:rsid w:val="00FB74DE"/>
    <w:rsid w:val="00FB7CB5"/>
    <w:rsid w:val="00FC020A"/>
    <w:rsid w:val="00FC04BF"/>
    <w:rsid w:val="00FC06DF"/>
    <w:rsid w:val="00FC0BBB"/>
    <w:rsid w:val="00FC12A5"/>
    <w:rsid w:val="00FC138C"/>
    <w:rsid w:val="00FC1571"/>
    <w:rsid w:val="00FC15C5"/>
    <w:rsid w:val="00FC1702"/>
    <w:rsid w:val="00FC1811"/>
    <w:rsid w:val="00FC18E5"/>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5659"/>
    <w:rsid w:val="00FC6137"/>
    <w:rsid w:val="00FC61D8"/>
    <w:rsid w:val="00FC64BD"/>
    <w:rsid w:val="00FC67C3"/>
    <w:rsid w:val="00FC681A"/>
    <w:rsid w:val="00FC6C2B"/>
    <w:rsid w:val="00FC6C43"/>
    <w:rsid w:val="00FC6C51"/>
    <w:rsid w:val="00FC6CCC"/>
    <w:rsid w:val="00FC6EFE"/>
    <w:rsid w:val="00FC751B"/>
    <w:rsid w:val="00FC7C71"/>
    <w:rsid w:val="00FD05A2"/>
    <w:rsid w:val="00FD07F8"/>
    <w:rsid w:val="00FD08C9"/>
    <w:rsid w:val="00FD1144"/>
    <w:rsid w:val="00FD1207"/>
    <w:rsid w:val="00FD1359"/>
    <w:rsid w:val="00FD1DF5"/>
    <w:rsid w:val="00FD1E79"/>
    <w:rsid w:val="00FD27A4"/>
    <w:rsid w:val="00FD3250"/>
    <w:rsid w:val="00FD3838"/>
    <w:rsid w:val="00FD3BF3"/>
    <w:rsid w:val="00FD3DB7"/>
    <w:rsid w:val="00FD3E5E"/>
    <w:rsid w:val="00FD4103"/>
    <w:rsid w:val="00FD4240"/>
    <w:rsid w:val="00FD444E"/>
    <w:rsid w:val="00FD48F2"/>
    <w:rsid w:val="00FD492B"/>
    <w:rsid w:val="00FD49F3"/>
    <w:rsid w:val="00FD4AD2"/>
    <w:rsid w:val="00FD4B99"/>
    <w:rsid w:val="00FD4FAC"/>
    <w:rsid w:val="00FD52A3"/>
    <w:rsid w:val="00FD52E4"/>
    <w:rsid w:val="00FD56E3"/>
    <w:rsid w:val="00FD5AE0"/>
    <w:rsid w:val="00FD5CA4"/>
    <w:rsid w:val="00FD5D78"/>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040"/>
    <w:rsid w:val="00FE116C"/>
    <w:rsid w:val="00FE1A24"/>
    <w:rsid w:val="00FE1C5B"/>
    <w:rsid w:val="00FE1C6B"/>
    <w:rsid w:val="00FE1E45"/>
    <w:rsid w:val="00FE2071"/>
    <w:rsid w:val="00FE2135"/>
    <w:rsid w:val="00FE25D6"/>
    <w:rsid w:val="00FE2E8C"/>
    <w:rsid w:val="00FE3B10"/>
    <w:rsid w:val="00FE3F7F"/>
    <w:rsid w:val="00FE413A"/>
    <w:rsid w:val="00FE4371"/>
    <w:rsid w:val="00FE46A5"/>
    <w:rsid w:val="00FE4A37"/>
    <w:rsid w:val="00FE4B41"/>
    <w:rsid w:val="00FE4C51"/>
    <w:rsid w:val="00FE4CF7"/>
    <w:rsid w:val="00FE4D6A"/>
    <w:rsid w:val="00FE4EB9"/>
    <w:rsid w:val="00FE50FD"/>
    <w:rsid w:val="00FE5457"/>
    <w:rsid w:val="00FE54F2"/>
    <w:rsid w:val="00FE5ADC"/>
    <w:rsid w:val="00FE5C1A"/>
    <w:rsid w:val="00FE5C71"/>
    <w:rsid w:val="00FE5E2A"/>
    <w:rsid w:val="00FE5E97"/>
    <w:rsid w:val="00FE607B"/>
    <w:rsid w:val="00FE62B4"/>
    <w:rsid w:val="00FE690C"/>
    <w:rsid w:val="00FE777F"/>
    <w:rsid w:val="00FE7A0E"/>
    <w:rsid w:val="00FE7CC8"/>
    <w:rsid w:val="00FF0026"/>
    <w:rsid w:val="00FF0656"/>
    <w:rsid w:val="00FF0889"/>
    <w:rsid w:val="00FF09CD"/>
    <w:rsid w:val="00FF0D2A"/>
    <w:rsid w:val="00FF0FE9"/>
    <w:rsid w:val="00FF125E"/>
    <w:rsid w:val="00FF1938"/>
    <w:rsid w:val="00FF1B02"/>
    <w:rsid w:val="00FF1F27"/>
    <w:rsid w:val="00FF1FBE"/>
    <w:rsid w:val="00FF1FC4"/>
    <w:rsid w:val="00FF2061"/>
    <w:rsid w:val="00FF2100"/>
    <w:rsid w:val="00FF2457"/>
    <w:rsid w:val="00FF25D8"/>
    <w:rsid w:val="00FF2644"/>
    <w:rsid w:val="00FF2893"/>
    <w:rsid w:val="00FF2CB9"/>
    <w:rsid w:val="00FF2E3F"/>
    <w:rsid w:val="00FF2F99"/>
    <w:rsid w:val="00FF30B3"/>
    <w:rsid w:val="00FF3355"/>
    <w:rsid w:val="00FF361D"/>
    <w:rsid w:val="00FF3625"/>
    <w:rsid w:val="00FF3AA5"/>
    <w:rsid w:val="00FF3E00"/>
    <w:rsid w:val="00FF432D"/>
    <w:rsid w:val="00FF4621"/>
    <w:rsid w:val="00FF46B4"/>
    <w:rsid w:val="00FF4768"/>
    <w:rsid w:val="00FF4CA3"/>
    <w:rsid w:val="00FF5034"/>
    <w:rsid w:val="00FF52A3"/>
    <w:rsid w:val="00FF5436"/>
    <w:rsid w:val="00FF5667"/>
    <w:rsid w:val="00FF59AB"/>
    <w:rsid w:val="00FF5B5B"/>
    <w:rsid w:val="00FF5DCB"/>
    <w:rsid w:val="00FF63C8"/>
    <w:rsid w:val="00FF6402"/>
    <w:rsid w:val="00FF67BB"/>
    <w:rsid w:val="00FF68E7"/>
    <w:rsid w:val="00FF6B4F"/>
    <w:rsid w:val="00FF6C3D"/>
    <w:rsid w:val="00FF6E75"/>
    <w:rsid w:val="00FF76B0"/>
    <w:rsid w:val="00FF7756"/>
    <w:rsid w:val="00FF7896"/>
    <w:rsid w:val="00FF7B96"/>
    <w:rsid w:val="02524672"/>
    <w:rsid w:val="027409D8"/>
    <w:rsid w:val="02F31862"/>
    <w:rsid w:val="053A132C"/>
    <w:rsid w:val="05C96B01"/>
    <w:rsid w:val="0684379E"/>
    <w:rsid w:val="06C36AB7"/>
    <w:rsid w:val="070A04EB"/>
    <w:rsid w:val="0A355B0A"/>
    <w:rsid w:val="0BEC5D20"/>
    <w:rsid w:val="0C404EDA"/>
    <w:rsid w:val="0D845A01"/>
    <w:rsid w:val="0EAF5890"/>
    <w:rsid w:val="14D96A3A"/>
    <w:rsid w:val="14E0457C"/>
    <w:rsid w:val="155C2753"/>
    <w:rsid w:val="16DA732C"/>
    <w:rsid w:val="18302C19"/>
    <w:rsid w:val="19C847B6"/>
    <w:rsid w:val="261F1929"/>
    <w:rsid w:val="26B71A1B"/>
    <w:rsid w:val="2AB72AB5"/>
    <w:rsid w:val="2D8D4329"/>
    <w:rsid w:val="313C51D5"/>
    <w:rsid w:val="313D6BC8"/>
    <w:rsid w:val="320C5D75"/>
    <w:rsid w:val="325544C0"/>
    <w:rsid w:val="33FF6F49"/>
    <w:rsid w:val="35CC0DD0"/>
    <w:rsid w:val="36203947"/>
    <w:rsid w:val="3A147940"/>
    <w:rsid w:val="43D44CBD"/>
    <w:rsid w:val="453D2662"/>
    <w:rsid w:val="47CE0060"/>
    <w:rsid w:val="49513088"/>
    <w:rsid w:val="49A96A85"/>
    <w:rsid w:val="4DE4260C"/>
    <w:rsid w:val="4F630E53"/>
    <w:rsid w:val="506371B6"/>
    <w:rsid w:val="51D83DDE"/>
    <w:rsid w:val="523B1F6C"/>
    <w:rsid w:val="52E741F1"/>
    <w:rsid w:val="548B7388"/>
    <w:rsid w:val="54D03207"/>
    <w:rsid w:val="55002119"/>
    <w:rsid w:val="58A67E21"/>
    <w:rsid w:val="58E722AA"/>
    <w:rsid w:val="5C0D7610"/>
    <w:rsid w:val="5C670BE7"/>
    <w:rsid w:val="5F91586F"/>
    <w:rsid w:val="621F2F65"/>
    <w:rsid w:val="680964FD"/>
    <w:rsid w:val="6834486B"/>
    <w:rsid w:val="687E2D15"/>
    <w:rsid w:val="6D120AC5"/>
    <w:rsid w:val="6F672065"/>
    <w:rsid w:val="6F9237F6"/>
    <w:rsid w:val="73F146B2"/>
    <w:rsid w:val="7778132F"/>
    <w:rsid w:val="7C5312D2"/>
    <w:rsid w:val="7F385E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qFormat="1"/>
    <w:lsdException w:name="annotation text" w:qFormat="1"/>
    <w:lsdException w:name="header" w:semiHidden="0" w:uiPriority="0" w:qFormat="1"/>
    <w:lsdException w:name="footer" w:semiHidden="0" w:qFormat="1"/>
    <w:lsdException w:name="caption" w:semiHidden="0" w:uiPriority="0" w:qFormat="1"/>
    <w:lsdException w:name="footnote reference" w:semiHidden="0" w:uiPriority="0" w:qFormat="1"/>
    <w:lsdException w:name="annotation reference" w:qFormat="1"/>
    <w:lsdException w:name="page number" w:semiHidden="0" w:uiPriority="0" w:qFormat="1"/>
    <w:lsdException w:name="endnote reference" w:semiHidden="0" w:uiPriority="0" w:qFormat="1"/>
    <w:lsdException w:name="endnote text" w:semiHidden="0" w:uiPriority="0" w:qFormat="1"/>
    <w:lsdException w:name="List" w:semiHidden="0" w:uiPriority="0" w:qFormat="1"/>
    <w:lsdException w:name="List 2" w:semiHidden="0" w:uiPriority="0" w:qFormat="1"/>
    <w:lsdException w:name="List Number 3" w:semiHidden="0" w:uiPriority="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uiPriority="0" w:qFormat="1"/>
    <w:lsdException w:name="Normal (Web)" w:semiHidden="0" w:qFormat="1"/>
    <w:lsdException w:name="Normal Table" w:qFormat="1"/>
    <w:lsdException w:name="annotation subject" w:uiPriority="0" w:qFormat="1"/>
    <w:lsdException w:name="Table Classic 1" w:uiPriority="0" w:qFormat="1"/>
    <w:lsdException w:name="Table Elegant" w:uiPriority="0" w:qFormat="1"/>
    <w:lsdException w:name="Balloon Text"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qFormat="1"/>
    <w:lsdException w:name="Light List Accent 5" w:semiHidden="0" w:uiPriority="61" w:unhideWhenUsed="0" w:qFormat="1"/>
    <w:lsdException w:name="Light Grid Accent 5" w:semiHidden="0" w:uiPriority="62" w:unhideWhenUsed="0" w:qFormat="1"/>
    <w:lsdException w:name="Medium Shading 1 Accent 5" w:semiHidden="0" w:uiPriority="63" w:unhideWhenUsed="0"/>
    <w:lsdException w:name="Medium Shading 2 Accent 5" w:semiHidden="0" w:uiPriority="64" w:unhideWhenUsed="0" w:qFormat="1"/>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1C02"/>
    <w:rPr>
      <w:rFonts w:eastAsia="Times New Roman"/>
      <w:sz w:val="24"/>
      <w:szCs w:val="24"/>
      <w:lang w:eastAsia="en-US"/>
    </w:rPr>
  </w:style>
  <w:style w:type="paragraph" w:styleId="1">
    <w:name w:val="heading 1"/>
    <w:basedOn w:val="a"/>
    <w:next w:val="a0"/>
    <w:link w:val="1Char"/>
    <w:uiPriority w:val="9"/>
    <w:qFormat/>
    <w:rsid w:val="00F74E3C"/>
    <w:pPr>
      <w:keepNext/>
      <w:spacing w:before="240" w:after="240"/>
      <w:outlineLvl w:val="0"/>
    </w:pPr>
    <w:rPr>
      <w:rFonts w:ascii="Helvetica" w:hAnsi="Helvetica" w:cs="Arial"/>
      <w:b/>
      <w:bCs/>
      <w:kern w:val="32"/>
      <w:sz w:val="28"/>
      <w:szCs w:val="32"/>
    </w:rPr>
  </w:style>
  <w:style w:type="paragraph" w:styleId="2">
    <w:name w:val="heading 2"/>
    <w:basedOn w:val="a"/>
    <w:next w:val="a0"/>
    <w:link w:val="2Char"/>
    <w:qFormat/>
    <w:rsid w:val="00F74E3C"/>
    <w:pPr>
      <w:keepNext/>
      <w:spacing w:before="240" w:after="60"/>
      <w:outlineLvl w:val="1"/>
    </w:pPr>
    <w:rPr>
      <w:rFonts w:ascii="Helvetica" w:hAnsi="Helvetica" w:cs="Arial"/>
      <w:b/>
      <w:bCs/>
      <w:iCs/>
      <w:szCs w:val="28"/>
    </w:rPr>
  </w:style>
  <w:style w:type="paragraph" w:styleId="30">
    <w:name w:val="heading 3"/>
    <w:basedOn w:val="a"/>
    <w:next w:val="a"/>
    <w:link w:val="3Char"/>
    <w:qFormat/>
    <w:rsid w:val="00F74E3C"/>
    <w:pPr>
      <w:keepNext/>
      <w:keepLines/>
      <w:numPr>
        <w:numId w:val="1"/>
      </w:numPr>
      <w:spacing w:before="120" w:after="180"/>
      <w:outlineLvl w:val="2"/>
    </w:pPr>
    <w:rPr>
      <w:rFonts w:ascii="Arial" w:eastAsia="宋体" w:hAnsi="Arial"/>
      <w:b/>
      <w:bCs/>
      <w:sz w:val="21"/>
      <w:szCs w:val="26"/>
    </w:rPr>
  </w:style>
  <w:style w:type="paragraph" w:styleId="4">
    <w:name w:val="heading 4"/>
    <w:basedOn w:val="a"/>
    <w:next w:val="a"/>
    <w:qFormat/>
    <w:rsid w:val="00F74E3C"/>
    <w:pPr>
      <w:keepNext/>
      <w:numPr>
        <w:ilvl w:val="3"/>
        <w:numId w:val="2"/>
      </w:numPr>
      <w:spacing w:before="240" w:after="60"/>
      <w:outlineLvl w:val="3"/>
    </w:pPr>
    <w:rPr>
      <w:b/>
      <w:bCs/>
      <w:i/>
      <w:sz w:val="20"/>
      <w:szCs w:val="28"/>
    </w:rPr>
  </w:style>
  <w:style w:type="paragraph" w:styleId="5">
    <w:name w:val="heading 5"/>
    <w:basedOn w:val="a"/>
    <w:next w:val="a"/>
    <w:link w:val="5Char"/>
    <w:qFormat/>
    <w:rsid w:val="00F74E3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1"/>
    <w:qFormat/>
    <w:rsid w:val="00F74E3C"/>
    <w:pPr>
      <w:spacing w:after="120"/>
      <w:jc w:val="both"/>
    </w:pPr>
    <w:rPr>
      <w:rFonts w:ascii="Times" w:eastAsia="宋体" w:hAnsi="Times"/>
      <w:sz w:val="20"/>
    </w:rPr>
  </w:style>
  <w:style w:type="paragraph" w:styleId="a4">
    <w:name w:val="annotation subject"/>
    <w:basedOn w:val="a5"/>
    <w:next w:val="a5"/>
    <w:semiHidden/>
    <w:qFormat/>
    <w:rsid w:val="00F74E3C"/>
    <w:rPr>
      <w:b/>
      <w:bCs/>
    </w:rPr>
  </w:style>
  <w:style w:type="paragraph" w:styleId="a5">
    <w:name w:val="annotation text"/>
    <w:basedOn w:val="a"/>
    <w:link w:val="Char"/>
    <w:uiPriority w:val="99"/>
    <w:qFormat/>
    <w:rsid w:val="00F74E3C"/>
    <w:rPr>
      <w:sz w:val="20"/>
      <w:szCs w:val="20"/>
    </w:rPr>
  </w:style>
  <w:style w:type="paragraph" w:styleId="a6">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0"/>
    <w:qFormat/>
    <w:rsid w:val="00F74E3C"/>
    <w:pPr>
      <w:spacing w:before="120" w:after="120"/>
    </w:pPr>
    <w:rPr>
      <w:b/>
      <w:bCs/>
      <w:sz w:val="20"/>
      <w:szCs w:val="20"/>
    </w:rPr>
  </w:style>
  <w:style w:type="paragraph" w:styleId="a7">
    <w:name w:val="Document Map"/>
    <w:basedOn w:val="a"/>
    <w:semiHidden/>
    <w:qFormat/>
    <w:rsid w:val="00F74E3C"/>
    <w:pPr>
      <w:shd w:val="clear" w:color="auto" w:fill="000080"/>
    </w:pPr>
  </w:style>
  <w:style w:type="paragraph" w:styleId="3">
    <w:name w:val="List Number 3"/>
    <w:basedOn w:val="a"/>
    <w:qFormat/>
    <w:rsid w:val="00F74E3C"/>
    <w:pPr>
      <w:numPr>
        <w:numId w:val="3"/>
      </w:numPr>
      <w:overflowPunct w:val="0"/>
      <w:autoSpaceDE w:val="0"/>
      <w:autoSpaceDN w:val="0"/>
      <w:adjustRightInd w:val="0"/>
      <w:spacing w:after="180"/>
      <w:textAlignment w:val="baseline"/>
    </w:pPr>
    <w:rPr>
      <w:sz w:val="20"/>
      <w:szCs w:val="20"/>
      <w:lang w:val="en-GB"/>
    </w:rPr>
  </w:style>
  <w:style w:type="paragraph" w:styleId="20">
    <w:name w:val="List 2"/>
    <w:basedOn w:val="a"/>
    <w:qFormat/>
    <w:rsid w:val="00F74E3C"/>
    <w:pPr>
      <w:ind w:leftChars="200" w:left="100" w:hangingChars="200" w:hanging="200"/>
    </w:pPr>
  </w:style>
  <w:style w:type="paragraph" w:styleId="a8">
    <w:name w:val="endnote text"/>
    <w:basedOn w:val="a"/>
    <w:link w:val="Char2"/>
    <w:qFormat/>
    <w:rsid w:val="00F74E3C"/>
    <w:pPr>
      <w:snapToGrid w:val="0"/>
    </w:pPr>
  </w:style>
  <w:style w:type="paragraph" w:styleId="a9">
    <w:name w:val="Balloon Text"/>
    <w:basedOn w:val="a"/>
    <w:semiHidden/>
    <w:qFormat/>
    <w:rsid w:val="00F74E3C"/>
    <w:rPr>
      <w:rFonts w:ascii="Arial" w:eastAsia="MS Gothic" w:hAnsi="Arial"/>
      <w:sz w:val="18"/>
      <w:szCs w:val="18"/>
    </w:rPr>
  </w:style>
  <w:style w:type="paragraph" w:styleId="aa">
    <w:name w:val="footer"/>
    <w:basedOn w:val="a"/>
    <w:link w:val="Char3"/>
    <w:uiPriority w:val="99"/>
    <w:qFormat/>
    <w:rsid w:val="00F74E3C"/>
    <w:pPr>
      <w:tabs>
        <w:tab w:val="center" w:pos="4153"/>
        <w:tab w:val="right" w:pos="8306"/>
      </w:tabs>
      <w:snapToGrid w:val="0"/>
    </w:pPr>
    <w:rPr>
      <w:sz w:val="18"/>
      <w:szCs w:val="18"/>
    </w:rPr>
  </w:style>
  <w:style w:type="paragraph" w:styleId="ab">
    <w:name w:val="header"/>
    <w:basedOn w:val="a"/>
    <w:link w:val="Char10"/>
    <w:qFormat/>
    <w:rsid w:val="00F74E3C"/>
    <w:pPr>
      <w:tabs>
        <w:tab w:val="left" w:pos="2552"/>
      </w:tabs>
    </w:pPr>
    <w:rPr>
      <w:rFonts w:ascii="Arial" w:hAnsi="Arial"/>
      <w:b/>
      <w:sz w:val="20"/>
    </w:rPr>
  </w:style>
  <w:style w:type="paragraph" w:styleId="ac">
    <w:name w:val="List"/>
    <w:basedOn w:val="a"/>
    <w:qFormat/>
    <w:rsid w:val="00F74E3C"/>
    <w:pPr>
      <w:ind w:left="200" w:hangingChars="200" w:hanging="200"/>
    </w:pPr>
  </w:style>
  <w:style w:type="paragraph" w:styleId="ad">
    <w:name w:val="footnote text"/>
    <w:basedOn w:val="a"/>
    <w:link w:val="Char4"/>
    <w:qFormat/>
    <w:rsid w:val="00F74E3C"/>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e">
    <w:name w:val="Normal (Web)"/>
    <w:basedOn w:val="a"/>
    <w:uiPriority w:val="99"/>
    <w:unhideWhenUsed/>
    <w:qFormat/>
    <w:rsid w:val="00F74E3C"/>
    <w:pPr>
      <w:spacing w:before="100" w:beforeAutospacing="1" w:after="100" w:afterAutospacing="1"/>
    </w:pPr>
    <w:rPr>
      <w:rFonts w:ascii="宋体" w:eastAsia="宋体" w:hAnsi="宋体" w:cs="宋体"/>
      <w:lang w:eastAsia="zh-CN"/>
    </w:rPr>
  </w:style>
  <w:style w:type="character" w:styleId="af">
    <w:name w:val="endnote reference"/>
    <w:qFormat/>
    <w:rsid w:val="00F74E3C"/>
    <w:rPr>
      <w:vertAlign w:val="superscript"/>
    </w:rPr>
  </w:style>
  <w:style w:type="character" w:styleId="af0">
    <w:name w:val="page number"/>
    <w:basedOn w:val="a1"/>
    <w:qFormat/>
    <w:rsid w:val="00F74E3C"/>
  </w:style>
  <w:style w:type="character" w:styleId="af1">
    <w:name w:val="Emphasis"/>
    <w:basedOn w:val="a1"/>
    <w:uiPriority w:val="20"/>
    <w:qFormat/>
    <w:rsid w:val="00F74E3C"/>
    <w:rPr>
      <w:i/>
      <w:iCs/>
    </w:rPr>
  </w:style>
  <w:style w:type="character" w:styleId="af2">
    <w:name w:val="Hyperlink"/>
    <w:uiPriority w:val="99"/>
    <w:qFormat/>
    <w:rsid w:val="00F74E3C"/>
    <w:rPr>
      <w:color w:val="0000FF"/>
      <w:u w:val="single"/>
    </w:rPr>
  </w:style>
  <w:style w:type="character" w:styleId="af3">
    <w:name w:val="annotation reference"/>
    <w:uiPriority w:val="99"/>
    <w:semiHidden/>
    <w:qFormat/>
    <w:rsid w:val="00F74E3C"/>
    <w:rPr>
      <w:sz w:val="16"/>
      <w:szCs w:val="16"/>
    </w:rPr>
  </w:style>
  <w:style w:type="character" w:styleId="af4">
    <w:name w:val="footnote reference"/>
    <w:qFormat/>
    <w:rsid w:val="00F74E3C"/>
    <w:rPr>
      <w:position w:val="6"/>
      <w:sz w:val="18"/>
    </w:rPr>
  </w:style>
  <w:style w:type="table" w:styleId="af5">
    <w:name w:val="Table Grid"/>
    <w:basedOn w:val="a2"/>
    <w:uiPriority w:val="59"/>
    <w:qFormat/>
    <w:rsid w:val="00F74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6">
    <w:name w:val="Table Elegant"/>
    <w:basedOn w:val="a2"/>
    <w:qFormat/>
    <w:rsid w:val="00F74E3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0">
    <w:name w:val="Table Classic 1"/>
    <w:basedOn w:val="a2"/>
    <w:qFormat/>
    <w:rsid w:val="00F74E3C"/>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5">
    <w:name w:val="Light Shading Accent 5"/>
    <w:basedOn w:val="a2"/>
    <w:uiPriority w:val="60"/>
    <w:qFormat/>
    <w:rsid w:val="00F74E3C"/>
    <w:rPr>
      <w:color w:val="31849B"/>
    </w:rPr>
    <w:tblPr>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50">
    <w:name w:val="Light List Accent 5"/>
    <w:basedOn w:val="a2"/>
    <w:uiPriority w:val="61"/>
    <w:qFormat/>
    <w:rsid w:val="00F74E3C"/>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51">
    <w:name w:val="Light Grid Accent 5"/>
    <w:basedOn w:val="a2"/>
    <w:uiPriority w:val="62"/>
    <w:qFormat/>
    <w:rsid w:val="00F74E3C"/>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Shading 2 Accent 5"/>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2"/>
    <w:uiPriority w:val="69"/>
    <w:qFormat/>
    <w:rsid w:val="00F74E3C"/>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character" w:customStyle="1" w:styleId="3Char">
    <w:name w:val="标题 3 Char"/>
    <w:link w:val="30"/>
    <w:qFormat/>
    <w:rsid w:val="00F74E3C"/>
    <w:rPr>
      <w:rFonts w:ascii="Arial" w:hAnsi="Arial"/>
      <w:b/>
      <w:bCs/>
      <w:sz w:val="21"/>
      <w:szCs w:val="26"/>
      <w:lang w:eastAsia="en-US"/>
    </w:rPr>
  </w:style>
  <w:style w:type="paragraph" w:customStyle="1" w:styleId="CharChar16">
    <w:name w:val="Char Char16"/>
    <w:basedOn w:val="a7"/>
    <w:qFormat/>
    <w:rsid w:val="00F74E3C"/>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rsid w:val="00F74E3C"/>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1">
    <w:name w:val="正文文本 Char1"/>
    <w:link w:val="a0"/>
    <w:qFormat/>
    <w:rsid w:val="00F74E3C"/>
    <w:rPr>
      <w:rFonts w:ascii="Times" w:hAnsi="Times"/>
      <w:szCs w:val="24"/>
      <w:lang w:val="en-US" w:eastAsia="en-US" w:bidi="ar-SA"/>
    </w:rPr>
  </w:style>
  <w:style w:type="paragraph" w:customStyle="1" w:styleId="CharChar2CharChar">
    <w:name w:val="Char Char2 Char Char"/>
    <w:semiHidden/>
    <w:qFormat/>
    <w:rsid w:val="00F74E3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4">
    <w:name w:val="脚注文本 Char"/>
    <w:link w:val="ad"/>
    <w:qFormat/>
    <w:rsid w:val="00F74E3C"/>
    <w:rPr>
      <w:rFonts w:eastAsia="宋体"/>
      <w:sz w:val="22"/>
      <w:lang w:val="en-GB" w:eastAsia="en-US"/>
    </w:rPr>
  </w:style>
  <w:style w:type="character" w:customStyle="1" w:styleId="Char2">
    <w:name w:val="尾注文本 Char"/>
    <w:link w:val="a8"/>
    <w:qFormat/>
    <w:rsid w:val="00F74E3C"/>
    <w:rPr>
      <w:rFonts w:eastAsia="Times New Roman"/>
      <w:sz w:val="24"/>
      <w:szCs w:val="24"/>
      <w:lang w:eastAsia="en-US"/>
    </w:rPr>
  </w:style>
  <w:style w:type="paragraph" w:customStyle="1" w:styleId="-11">
    <w:name w:val="彩色底纹 - 着色 11"/>
    <w:hidden/>
    <w:uiPriority w:val="99"/>
    <w:semiHidden/>
    <w:qFormat/>
    <w:rsid w:val="00F74E3C"/>
    <w:rPr>
      <w:rFonts w:eastAsia="Times New Roman"/>
      <w:sz w:val="24"/>
      <w:szCs w:val="24"/>
      <w:lang w:eastAsia="en-US"/>
    </w:rPr>
  </w:style>
  <w:style w:type="character" w:customStyle="1" w:styleId="Char3">
    <w:name w:val="页脚 Char"/>
    <w:link w:val="aa"/>
    <w:uiPriority w:val="99"/>
    <w:qFormat/>
    <w:rsid w:val="00F74E3C"/>
    <w:rPr>
      <w:rFonts w:eastAsia="Times New Roman"/>
      <w:sz w:val="18"/>
      <w:szCs w:val="18"/>
      <w:lang w:eastAsia="en-US"/>
    </w:rPr>
  </w:style>
  <w:style w:type="paragraph" w:customStyle="1" w:styleId="Normalaftertitle">
    <w:name w:val="Normal_after_title"/>
    <w:basedOn w:val="a"/>
    <w:next w:val="a"/>
    <w:link w:val="NormalaftertitleChar"/>
    <w:qFormat/>
    <w:rsid w:val="00F74E3C"/>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rsid w:val="00F74E3C"/>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rsid w:val="00F74E3C"/>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sid w:val="00F74E3C"/>
    <w:rPr>
      <w:rFonts w:eastAsia="Batang"/>
      <w:sz w:val="24"/>
      <w:lang w:val="en-GB" w:eastAsia="en-US"/>
    </w:rPr>
  </w:style>
  <w:style w:type="character" w:customStyle="1" w:styleId="EquationeqChar">
    <w:name w:val="Equation.eq Char"/>
    <w:link w:val="Equation"/>
    <w:qFormat/>
    <w:rsid w:val="00F74E3C"/>
    <w:rPr>
      <w:rFonts w:eastAsia="Batang"/>
      <w:sz w:val="24"/>
      <w:lang w:val="en-GB" w:eastAsia="en-US"/>
    </w:rPr>
  </w:style>
  <w:style w:type="paragraph" w:customStyle="1" w:styleId="Figuretitle">
    <w:name w:val="Figure_title"/>
    <w:basedOn w:val="a"/>
    <w:next w:val="a"/>
    <w:link w:val="FiguretitleChar"/>
    <w:qFormat/>
    <w:rsid w:val="00F74E3C"/>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sid w:val="00F74E3C"/>
    <w:rPr>
      <w:rFonts w:eastAsia="Batang"/>
      <w:b/>
      <w:sz w:val="24"/>
      <w:lang w:val="en-GB" w:eastAsia="en-US"/>
    </w:rPr>
  </w:style>
  <w:style w:type="paragraph" w:customStyle="1" w:styleId="-110">
    <w:name w:val="彩色列表 - 着色 11"/>
    <w:basedOn w:val="a"/>
    <w:uiPriority w:val="34"/>
    <w:qFormat/>
    <w:rsid w:val="00F74E3C"/>
    <w:pPr>
      <w:ind w:firstLineChars="200" w:firstLine="420"/>
    </w:pPr>
    <w:rPr>
      <w:rFonts w:ascii="宋体" w:eastAsia="宋体" w:hAnsi="宋体" w:cs="宋体"/>
      <w:lang w:eastAsia="zh-CN"/>
    </w:rPr>
  </w:style>
  <w:style w:type="paragraph" w:customStyle="1" w:styleId="PaperTableCell">
    <w:name w:val="PaperTableCell"/>
    <w:basedOn w:val="a"/>
    <w:qFormat/>
    <w:rsid w:val="00F74E3C"/>
    <w:pPr>
      <w:jc w:val="both"/>
    </w:pPr>
    <w:rPr>
      <w:sz w:val="16"/>
      <w:szCs w:val="20"/>
    </w:rPr>
  </w:style>
  <w:style w:type="character" w:customStyle="1" w:styleId="5Char">
    <w:name w:val="标题 5 Char"/>
    <w:link w:val="5"/>
    <w:semiHidden/>
    <w:qFormat/>
    <w:rsid w:val="00F74E3C"/>
    <w:rPr>
      <w:rFonts w:eastAsia="Times New Roman"/>
      <w:b/>
      <w:bCs/>
      <w:sz w:val="28"/>
      <w:szCs w:val="28"/>
      <w:lang w:eastAsia="en-US"/>
    </w:rPr>
  </w:style>
  <w:style w:type="paragraph" w:customStyle="1" w:styleId="TAH">
    <w:name w:val="TAH"/>
    <w:basedOn w:val="TAC"/>
    <w:link w:val="TAHCar"/>
    <w:uiPriority w:val="99"/>
    <w:qFormat/>
    <w:rsid w:val="00F74E3C"/>
    <w:rPr>
      <w:b/>
    </w:rPr>
  </w:style>
  <w:style w:type="paragraph" w:customStyle="1" w:styleId="TAC">
    <w:name w:val="TAC"/>
    <w:basedOn w:val="a"/>
    <w:link w:val="TACChar"/>
    <w:qFormat/>
    <w:rsid w:val="00F74E3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tion Char1 Char1,Caption Char2 Char,Caption Char Char Char Char,Caption Char Char1 Char1,fig and tbl Char"/>
    <w:link w:val="a6"/>
    <w:qFormat/>
    <w:rsid w:val="00F74E3C"/>
    <w:rPr>
      <w:rFonts w:eastAsia="Times New Roman"/>
      <w:b/>
      <w:bCs/>
      <w:lang w:eastAsia="en-US"/>
    </w:rPr>
  </w:style>
  <w:style w:type="paragraph" w:customStyle="1" w:styleId="address">
    <w:name w:val="address"/>
    <w:qFormat/>
    <w:rsid w:val="00F74E3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rsid w:val="00F74E3C"/>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c"/>
    <w:link w:val="B10"/>
    <w:qFormat/>
    <w:rsid w:val="00F74E3C"/>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link w:val="B2Char"/>
    <w:qFormat/>
    <w:rsid w:val="00F74E3C"/>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F74E3C"/>
    <w:rPr>
      <w:lang w:val="en-GB" w:eastAsia="en-GB" w:bidi="ar-SA"/>
    </w:rPr>
  </w:style>
  <w:style w:type="paragraph" w:customStyle="1" w:styleId="TH">
    <w:name w:val="TH"/>
    <w:basedOn w:val="a"/>
    <w:link w:val="THChar"/>
    <w:qFormat/>
    <w:rsid w:val="00F74E3C"/>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qFormat/>
    <w:rsid w:val="00F74E3C"/>
    <w:rPr>
      <w:rFonts w:ascii="Arial" w:hAnsi="Arial"/>
      <w:b/>
      <w:lang w:val="en-GB" w:eastAsia="en-GB" w:bidi="ar-SA"/>
    </w:rPr>
  </w:style>
  <w:style w:type="paragraph" w:customStyle="1" w:styleId="EQ">
    <w:name w:val="EQ"/>
    <w:basedOn w:val="a"/>
    <w:next w:val="a"/>
    <w:qFormat/>
    <w:rsid w:val="00F74E3C"/>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rsid w:val="00F74E3C"/>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PL">
    <w:name w:val="PL"/>
    <w:link w:val="PLChar"/>
    <w:qFormat/>
    <w:rsid w:val="00F74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qFormat/>
    <w:rsid w:val="00F74E3C"/>
    <w:rPr>
      <w:rFonts w:ascii="Courier New" w:hAnsi="Courier New"/>
      <w:sz w:val="16"/>
      <w:lang w:val="en-GB" w:eastAsia="ja-JP" w:bidi="ar-SA"/>
    </w:rPr>
  </w:style>
  <w:style w:type="paragraph" w:customStyle="1" w:styleId="References">
    <w:name w:val="References"/>
    <w:basedOn w:val="a"/>
    <w:qFormat/>
    <w:rsid w:val="00F74E3C"/>
    <w:pPr>
      <w:numPr>
        <w:numId w:val="5"/>
      </w:numPr>
      <w:autoSpaceDE w:val="0"/>
      <w:autoSpaceDN w:val="0"/>
      <w:spacing w:after="60"/>
      <w:jc w:val="both"/>
    </w:pPr>
    <w:rPr>
      <w:rFonts w:eastAsia="宋体"/>
      <w:sz w:val="22"/>
      <w:szCs w:val="16"/>
    </w:rPr>
  </w:style>
  <w:style w:type="character" w:customStyle="1" w:styleId="Char10">
    <w:name w:val="页眉 Char1"/>
    <w:link w:val="ab"/>
    <w:qFormat/>
    <w:locked/>
    <w:rsid w:val="00F74E3C"/>
    <w:rPr>
      <w:rFonts w:ascii="Arial" w:eastAsia="Times New Roman" w:hAnsi="Arial"/>
      <w:b/>
      <w:szCs w:val="24"/>
      <w:lang w:eastAsia="en-US"/>
    </w:rPr>
  </w:style>
  <w:style w:type="character" w:customStyle="1" w:styleId="TACChar">
    <w:name w:val="TAC Char"/>
    <w:link w:val="TAC"/>
    <w:qFormat/>
    <w:rsid w:val="00F74E3C"/>
    <w:rPr>
      <w:rFonts w:ascii="Arial" w:eastAsia="Times New Roman" w:hAnsi="Arial"/>
      <w:sz w:val="18"/>
      <w:lang w:val="en-GB" w:eastAsia="en-GB"/>
    </w:rPr>
  </w:style>
  <w:style w:type="character" w:customStyle="1" w:styleId="Char5">
    <w:name w:val="正文文本 Char"/>
    <w:qFormat/>
    <w:rsid w:val="00F74E3C"/>
    <w:rPr>
      <w:rFonts w:ascii="Times" w:hAnsi="Times"/>
      <w:szCs w:val="24"/>
      <w:lang w:val="en-US" w:eastAsia="en-US" w:bidi="ar-SA"/>
    </w:rPr>
  </w:style>
  <w:style w:type="character" w:customStyle="1" w:styleId="Char6">
    <w:name w:val="页眉 Char"/>
    <w:qFormat/>
    <w:locked/>
    <w:rsid w:val="00F74E3C"/>
    <w:rPr>
      <w:rFonts w:ascii="Arial" w:eastAsia="Times New Roman" w:hAnsi="Arial"/>
      <w:b/>
      <w:szCs w:val="24"/>
      <w:lang w:eastAsia="en-US"/>
    </w:rPr>
  </w:style>
  <w:style w:type="paragraph" w:customStyle="1" w:styleId="H6">
    <w:name w:val="H6"/>
    <w:basedOn w:val="5"/>
    <w:next w:val="a"/>
    <w:qFormat/>
    <w:rsid w:val="00F74E3C"/>
    <w:pPr>
      <w:spacing w:before="120" w:after="180" w:line="240" w:lineRule="auto"/>
      <w:ind w:left="1985" w:hanging="1985"/>
      <w:outlineLvl w:val="9"/>
    </w:pPr>
    <w:rPr>
      <w:rFonts w:ascii="Arial" w:eastAsia="宋体" w:hAnsi="Arial"/>
      <w:b w:val="0"/>
      <w:bCs w:val="0"/>
      <w:sz w:val="20"/>
      <w:szCs w:val="20"/>
      <w:lang w:val="en-GB"/>
    </w:rPr>
  </w:style>
  <w:style w:type="character" w:customStyle="1" w:styleId="ZGSM">
    <w:name w:val="ZGSM"/>
    <w:qFormat/>
    <w:rsid w:val="00F74E3C"/>
  </w:style>
  <w:style w:type="paragraph" w:customStyle="1" w:styleId="ZT">
    <w:name w:val="ZT"/>
    <w:qFormat/>
    <w:rsid w:val="00F74E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af7">
    <w:name w:val="List Paragraph"/>
    <w:aliases w:val="- Bullets,?? ??,?????,????,Lista1,中等深浅网格 1 - 着色 21,列表段落,列出段落1,목록 단락,リスト段落,¥¡¡¡¡ì¬º¥¹¥È¶ÎÂä,ÁÐ³ö¶ÎÂä,列表段落1,—ño’i—Ž,¥ê¥¹¥È¶ÎÂä,1st level - Bullet List Paragraph,Lettre d'introduction,Paragrafo elenco,Normal bullet 2,Bullet list,목록단락,List Paragraph"/>
    <w:basedOn w:val="a"/>
    <w:link w:val="Char7"/>
    <w:uiPriority w:val="34"/>
    <w:qFormat/>
    <w:rsid w:val="00F74E3C"/>
    <w:pPr>
      <w:ind w:firstLineChars="200" w:firstLine="420"/>
    </w:pPr>
  </w:style>
  <w:style w:type="paragraph" w:customStyle="1" w:styleId="11">
    <w:name w:val="修订1"/>
    <w:hidden/>
    <w:uiPriority w:val="99"/>
    <w:semiHidden/>
    <w:qFormat/>
    <w:rsid w:val="00F74E3C"/>
    <w:rPr>
      <w:rFonts w:eastAsia="Times New Roman"/>
      <w:sz w:val="24"/>
      <w:szCs w:val="24"/>
      <w:lang w:eastAsia="en-US"/>
    </w:rPr>
  </w:style>
  <w:style w:type="table" w:customStyle="1" w:styleId="-111">
    <w:name w:val="浅色列表 - 强调文字颜色 11"/>
    <w:basedOn w:val="a2"/>
    <w:uiPriority w:val="61"/>
    <w:qFormat/>
    <w:rsid w:val="00F74E3C"/>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中等深浅底纹 2 - 强调文字颜色 11"/>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pple-converted-space">
    <w:name w:val="apple-converted-space"/>
    <w:basedOn w:val="a1"/>
    <w:qFormat/>
    <w:rsid w:val="00F74E3C"/>
  </w:style>
  <w:style w:type="character" w:customStyle="1" w:styleId="Char7">
    <w:name w:val="列出段落 Char"/>
    <w:aliases w:val="- Bullets Char1,?? ?? Char1,????? Char1,???? Char1,Lista1 Char1,中等深浅网格 1 - 着色 21 Char1,列表段落 Char1,列出段落1 Char,목록 단락 Char,リスト段落 Char,¥¡¡¡¡ì¬º¥¹¥È¶ÎÂä Char,ÁÐ³ö¶ÎÂä Char,列表段落1 Char,—ño’i—Ž Char,¥ê¥¹¥È¶ÎÂä Char,Lettre d'introduction Char"/>
    <w:link w:val="af7"/>
    <w:uiPriority w:val="34"/>
    <w:qFormat/>
    <w:rsid w:val="00F74E3C"/>
    <w:rPr>
      <w:rFonts w:eastAsia="Times New Roman"/>
      <w:sz w:val="24"/>
      <w:szCs w:val="24"/>
      <w:lang w:eastAsia="en-US"/>
    </w:rPr>
  </w:style>
  <w:style w:type="character" w:customStyle="1" w:styleId="2Char">
    <w:name w:val="标题 2 Char"/>
    <w:basedOn w:val="a1"/>
    <w:link w:val="2"/>
    <w:qFormat/>
    <w:rsid w:val="00F74E3C"/>
    <w:rPr>
      <w:rFonts w:ascii="Helvetica" w:eastAsia="Times New Roman" w:hAnsi="Helvetica" w:cs="Arial"/>
      <w:b/>
      <w:bCs/>
      <w:iCs/>
      <w:sz w:val="24"/>
      <w:szCs w:val="28"/>
      <w:lang w:eastAsia="en-US"/>
    </w:rPr>
  </w:style>
  <w:style w:type="table" w:customStyle="1" w:styleId="-112">
    <w:name w:val="浅色底纹 - 强调文字颜色 11"/>
    <w:basedOn w:val="a2"/>
    <w:uiPriority w:val="60"/>
    <w:qFormat/>
    <w:rsid w:val="00F74E3C"/>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2">
    <w:name w:val="浅色网格1"/>
    <w:basedOn w:val="a2"/>
    <w:uiPriority w:val="62"/>
    <w:qFormat/>
    <w:rsid w:val="00F74E3C"/>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paragraph" w:customStyle="1" w:styleId="13">
    <w:name w:val="正文1"/>
    <w:qFormat/>
    <w:rsid w:val="00F74E3C"/>
    <w:pPr>
      <w:jc w:val="both"/>
    </w:pPr>
    <w:rPr>
      <w:rFonts w:eastAsia="宋体"/>
      <w:kern w:val="2"/>
      <w:sz w:val="21"/>
      <w:szCs w:val="21"/>
    </w:rPr>
  </w:style>
  <w:style w:type="character" w:customStyle="1" w:styleId="1Char">
    <w:name w:val="标题 1 Char"/>
    <w:basedOn w:val="a1"/>
    <w:link w:val="1"/>
    <w:uiPriority w:val="9"/>
    <w:qFormat/>
    <w:rsid w:val="00F74E3C"/>
    <w:rPr>
      <w:rFonts w:ascii="Helvetica" w:eastAsia="Times New Roman" w:hAnsi="Helvetica" w:cs="Arial"/>
      <w:b/>
      <w:bCs/>
      <w:kern w:val="32"/>
      <w:sz w:val="28"/>
      <w:szCs w:val="32"/>
      <w:lang w:eastAsia="en-US"/>
    </w:rPr>
  </w:style>
  <w:style w:type="character" w:customStyle="1" w:styleId="basic-word">
    <w:name w:val="basic-word"/>
    <w:basedOn w:val="a1"/>
    <w:qFormat/>
    <w:rsid w:val="00F74E3C"/>
  </w:style>
  <w:style w:type="paragraph" w:customStyle="1" w:styleId="21">
    <w:name w:val="正文2"/>
    <w:qFormat/>
    <w:rsid w:val="00F74E3C"/>
    <w:pPr>
      <w:jc w:val="both"/>
    </w:pPr>
    <w:rPr>
      <w:rFonts w:ascii="MS Mincho" w:eastAsia="宋体" w:hAnsi="MS Mincho" w:cs="宋体"/>
      <w:kern w:val="2"/>
      <w:sz w:val="21"/>
      <w:szCs w:val="21"/>
    </w:rPr>
  </w:style>
  <w:style w:type="paragraph" w:customStyle="1" w:styleId="ListParagraph1">
    <w:name w:val="List Paragraph1"/>
    <w:basedOn w:val="a"/>
    <w:qFormat/>
    <w:rsid w:val="00F74E3C"/>
    <w:pPr>
      <w:spacing w:before="100" w:beforeAutospacing="1" w:after="100" w:afterAutospacing="1"/>
      <w:ind w:leftChars="400" w:left="840" w:hanging="1440"/>
    </w:pPr>
    <w:rPr>
      <w:rFonts w:ascii="Times" w:eastAsia="Batang" w:hAnsi="Times"/>
      <w:sz w:val="20"/>
      <w:szCs w:val="20"/>
      <w:lang w:eastAsia="zh-CN"/>
    </w:rPr>
  </w:style>
  <w:style w:type="paragraph" w:customStyle="1" w:styleId="3GPPHeader">
    <w:name w:val="3GPP_Header"/>
    <w:basedOn w:val="a"/>
    <w:qFormat/>
    <w:rsid w:val="00F74E3C"/>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NO">
    <w:name w:val="NO"/>
    <w:basedOn w:val="a"/>
    <w:link w:val="NOChar"/>
    <w:rsid w:val="003A1466"/>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
    <w:name w:val="NO Char"/>
    <w:link w:val="NO"/>
    <w:rsid w:val="003A1466"/>
    <w:rPr>
      <w:rFonts w:eastAsia="宋体"/>
      <w:lang w:val="en-GB"/>
    </w:rPr>
  </w:style>
  <w:style w:type="character" w:customStyle="1" w:styleId="normaltextrun">
    <w:name w:val="normaltextrun"/>
    <w:rsid w:val="00E03227"/>
  </w:style>
  <w:style w:type="character" w:customStyle="1" w:styleId="Char11">
    <w:name w:val="列出段落 Char1"/>
    <w:aliases w:val="- Bullets Char,?? ?? Char,????? Char,???? Char,Lista1 Char,中等深浅网格 1 - 着色 21 Char,列表段落 Char"/>
    <w:uiPriority w:val="34"/>
    <w:qFormat/>
    <w:locked/>
    <w:rsid w:val="00B23F93"/>
    <w:rPr>
      <w:rFonts w:eastAsia="宋体"/>
      <w:lang w:eastAsia="ja-JP"/>
    </w:rPr>
  </w:style>
  <w:style w:type="character" w:customStyle="1" w:styleId="Doc-text2Char">
    <w:name w:val="Doc-text2 Char"/>
    <w:link w:val="Doc-text2"/>
    <w:qFormat/>
    <w:locked/>
    <w:rsid w:val="00A57C43"/>
    <w:rPr>
      <w:rFonts w:ascii="Arial" w:eastAsia="MS Mincho" w:hAnsi="Arial" w:cs="Arial"/>
      <w:szCs w:val="24"/>
      <w:lang w:val="en-GB" w:eastAsia="en-GB"/>
    </w:rPr>
  </w:style>
  <w:style w:type="paragraph" w:customStyle="1" w:styleId="Doc-text2">
    <w:name w:val="Doc-text2"/>
    <w:basedOn w:val="a"/>
    <w:link w:val="Doc-text2Char"/>
    <w:qFormat/>
    <w:rsid w:val="00A57C43"/>
    <w:pPr>
      <w:tabs>
        <w:tab w:val="left" w:pos="1622"/>
      </w:tabs>
      <w:ind w:left="1622" w:hanging="363"/>
    </w:pPr>
    <w:rPr>
      <w:rFonts w:ascii="Arial" w:eastAsia="MS Mincho" w:hAnsi="Arial" w:cs="Arial"/>
      <w:sz w:val="20"/>
      <w:lang w:val="en-GB" w:eastAsia="en-GB"/>
    </w:rPr>
  </w:style>
  <w:style w:type="character" w:customStyle="1" w:styleId="Char">
    <w:name w:val="批注文字 Char"/>
    <w:basedOn w:val="a1"/>
    <w:link w:val="a5"/>
    <w:uiPriority w:val="99"/>
    <w:rsid w:val="00A03DB8"/>
    <w:rPr>
      <w:rFonts w:eastAsia="Times New Roman"/>
      <w:lang w:eastAsia="en-US"/>
    </w:rPr>
  </w:style>
  <w:style w:type="paragraph" w:customStyle="1" w:styleId="TAJ">
    <w:name w:val="TAJ"/>
    <w:basedOn w:val="TH"/>
    <w:qFormat/>
    <w:rsid w:val="00B4354C"/>
    <w:rPr>
      <w:rFonts w:eastAsia="Times New Roman"/>
    </w:rPr>
  </w:style>
  <w:style w:type="paragraph" w:customStyle="1" w:styleId="TAL">
    <w:name w:val="TAL"/>
    <w:basedOn w:val="a"/>
    <w:link w:val="TALCar"/>
    <w:qFormat/>
    <w:rsid w:val="000D7C04"/>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ar">
    <w:name w:val="TAL Car"/>
    <w:link w:val="TAL"/>
    <w:locked/>
    <w:rsid w:val="000D7C04"/>
    <w:rPr>
      <w:rFonts w:ascii="Arial" w:eastAsia="MS Mincho" w:hAnsi="Arial"/>
      <w:sz w:val="18"/>
      <w:lang w:val="en-GB" w:eastAsia="en-US"/>
    </w:rPr>
  </w:style>
  <w:style w:type="character" w:styleId="af8">
    <w:name w:val="Placeholder Text"/>
    <w:basedOn w:val="a1"/>
    <w:uiPriority w:val="99"/>
    <w:unhideWhenUsed/>
    <w:rsid w:val="0052194B"/>
    <w:rPr>
      <w:color w:val="808080"/>
    </w:rPr>
  </w:style>
  <w:style w:type="character" w:customStyle="1" w:styleId="TAHCar">
    <w:name w:val="TAH Car"/>
    <w:link w:val="TAH"/>
    <w:uiPriority w:val="99"/>
    <w:qFormat/>
    <w:rsid w:val="001F7D9E"/>
    <w:rPr>
      <w:rFonts w:ascii="Arial" w:eastAsia="Times New Roman" w:hAnsi="Arial"/>
      <w:b/>
      <w:sz w:val="18"/>
      <w:lang w:val="en-GB" w:eastAsia="en-GB"/>
    </w:rPr>
  </w:style>
  <w:style w:type="paragraph" w:customStyle="1" w:styleId="TAN">
    <w:name w:val="TAN"/>
    <w:basedOn w:val="a"/>
    <w:link w:val="TANChar"/>
    <w:rsid w:val="009B2636"/>
    <w:pPr>
      <w:keepNext/>
      <w:keepLines/>
      <w:ind w:left="851" w:hanging="851"/>
    </w:pPr>
    <w:rPr>
      <w:rFonts w:ascii="Arial" w:eastAsiaTheme="minorEastAsia" w:hAnsi="Arial"/>
      <w:sz w:val="18"/>
      <w:szCs w:val="20"/>
      <w:lang w:val="en-GB"/>
    </w:rPr>
  </w:style>
  <w:style w:type="character" w:customStyle="1" w:styleId="TANChar">
    <w:name w:val="TAN Char"/>
    <w:link w:val="TAN"/>
    <w:locked/>
    <w:rsid w:val="009B2636"/>
    <w:rPr>
      <w:rFonts w:ascii="Arial" w:eastAsiaTheme="minorEastAsia" w:hAnsi="Arial"/>
      <w:sz w:val="18"/>
      <w:lang w:val="en-GB" w:eastAsia="en-US"/>
    </w:rPr>
  </w:style>
  <w:style w:type="character" w:customStyle="1" w:styleId="B1Zchn">
    <w:name w:val="B1 Zchn"/>
    <w:rsid w:val="001A3C11"/>
    <w:rPr>
      <w:lang w:val="en-GB" w:eastAsia="en-US"/>
    </w:rPr>
  </w:style>
  <w:style w:type="character" w:customStyle="1" w:styleId="B2Char">
    <w:name w:val="B2 Char"/>
    <w:link w:val="B2"/>
    <w:qFormat/>
    <w:rsid w:val="001A3C11"/>
    <w:rPr>
      <w:rFonts w:eastAsia="Times New Roman"/>
      <w:lang w:val="en-GB" w:eastAsia="en-GB"/>
    </w:rPr>
  </w:style>
  <w:style w:type="character" w:customStyle="1" w:styleId="B1Char1">
    <w:name w:val="B1 Char1"/>
    <w:locked/>
    <w:rsid w:val="004F2C5D"/>
    <w:rPr>
      <w:lang w:val="en-GB" w:eastAsia="en-GB"/>
    </w:rPr>
  </w:style>
  <w:style w:type="paragraph" w:customStyle="1" w:styleId="b110">
    <w:name w:val="b110"/>
    <w:basedOn w:val="a"/>
    <w:rsid w:val="004F2C5D"/>
    <w:pPr>
      <w:spacing w:before="75" w:after="75"/>
    </w:pPr>
    <w:rPr>
      <w:lang w:eastAsia="zh-CN"/>
    </w:rPr>
  </w:style>
  <w:style w:type="character" w:customStyle="1" w:styleId="TALChar">
    <w:name w:val="TAL Char"/>
    <w:qFormat/>
    <w:locked/>
    <w:rsid w:val="00F00DAB"/>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182331962">
      <w:bodyDiv w:val="1"/>
      <w:marLeft w:val="0"/>
      <w:marRight w:val="0"/>
      <w:marTop w:val="0"/>
      <w:marBottom w:val="0"/>
      <w:divBdr>
        <w:top w:val="none" w:sz="0" w:space="0" w:color="auto"/>
        <w:left w:val="none" w:sz="0" w:space="0" w:color="auto"/>
        <w:bottom w:val="none" w:sz="0" w:space="0" w:color="auto"/>
        <w:right w:val="none" w:sz="0" w:space="0" w:color="auto"/>
      </w:divBdr>
    </w:div>
    <w:div w:id="446700997">
      <w:bodyDiv w:val="1"/>
      <w:marLeft w:val="0"/>
      <w:marRight w:val="0"/>
      <w:marTop w:val="0"/>
      <w:marBottom w:val="0"/>
      <w:divBdr>
        <w:top w:val="none" w:sz="0" w:space="0" w:color="auto"/>
        <w:left w:val="none" w:sz="0" w:space="0" w:color="auto"/>
        <w:bottom w:val="none" w:sz="0" w:space="0" w:color="auto"/>
        <w:right w:val="none" w:sz="0" w:space="0" w:color="auto"/>
      </w:divBdr>
    </w:div>
    <w:div w:id="583804466">
      <w:bodyDiv w:val="1"/>
      <w:marLeft w:val="0"/>
      <w:marRight w:val="0"/>
      <w:marTop w:val="0"/>
      <w:marBottom w:val="0"/>
      <w:divBdr>
        <w:top w:val="none" w:sz="0" w:space="0" w:color="auto"/>
        <w:left w:val="none" w:sz="0" w:space="0" w:color="auto"/>
        <w:bottom w:val="none" w:sz="0" w:space="0" w:color="auto"/>
        <w:right w:val="none" w:sz="0" w:space="0" w:color="auto"/>
      </w:divBdr>
      <w:divsChild>
        <w:div w:id="1193228027">
          <w:marLeft w:val="547"/>
          <w:marRight w:val="0"/>
          <w:marTop w:val="0"/>
          <w:marBottom w:val="0"/>
          <w:divBdr>
            <w:top w:val="none" w:sz="0" w:space="0" w:color="auto"/>
            <w:left w:val="none" w:sz="0" w:space="0" w:color="auto"/>
            <w:bottom w:val="none" w:sz="0" w:space="0" w:color="auto"/>
            <w:right w:val="none" w:sz="0" w:space="0" w:color="auto"/>
          </w:divBdr>
        </w:div>
        <w:div w:id="1582057984">
          <w:marLeft w:val="1267"/>
          <w:marRight w:val="0"/>
          <w:marTop w:val="0"/>
          <w:marBottom w:val="0"/>
          <w:divBdr>
            <w:top w:val="none" w:sz="0" w:space="0" w:color="auto"/>
            <w:left w:val="none" w:sz="0" w:space="0" w:color="auto"/>
            <w:bottom w:val="none" w:sz="0" w:space="0" w:color="auto"/>
            <w:right w:val="none" w:sz="0" w:space="0" w:color="auto"/>
          </w:divBdr>
        </w:div>
        <w:div w:id="97606867">
          <w:marLeft w:val="1987"/>
          <w:marRight w:val="0"/>
          <w:marTop w:val="0"/>
          <w:marBottom w:val="0"/>
          <w:divBdr>
            <w:top w:val="none" w:sz="0" w:space="0" w:color="auto"/>
            <w:left w:val="none" w:sz="0" w:space="0" w:color="auto"/>
            <w:bottom w:val="none" w:sz="0" w:space="0" w:color="auto"/>
            <w:right w:val="none" w:sz="0" w:space="0" w:color="auto"/>
          </w:divBdr>
        </w:div>
        <w:div w:id="1013217226">
          <w:marLeft w:val="1267"/>
          <w:marRight w:val="0"/>
          <w:marTop w:val="0"/>
          <w:marBottom w:val="0"/>
          <w:divBdr>
            <w:top w:val="none" w:sz="0" w:space="0" w:color="auto"/>
            <w:left w:val="none" w:sz="0" w:space="0" w:color="auto"/>
            <w:bottom w:val="none" w:sz="0" w:space="0" w:color="auto"/>
            <w:right w:val="none" w:sz="0" w:space="0" w:color="auto"/>
          </w:divBdr>
        </w:div>
        <w:div w:id="694381189">
          <w:marLeft w:val="1987"/>
          <w:marRight w:val="0"/>
          <w:marTop w:val="0"/>
          <w:marBottom w:val="0"/>
          <w:divBdr>
            <w:top w:val="none" w:sz="0" w:space="0" w:color="auto"/>
            <w:left w:val="none" w:sz="0" w:space="0" w:color="auto"/>
            <w:bottom w:val="none" w:sz="0" w:space="0" w:color="auto"/>
            <w:right w:val="none" w:sz="0" w:space="0" w:color="auto"/>
          </w:divBdr>
        </w:div>
        <w:div w:id="470903477">
          <w:marLeft w:val="547"/>
          <w:marRight w:val="0"/>
          <w:marTop w:val="0"/>
          <w:marBottom w:val="0"/>
          <w:divBdr>
            <w:top w:val="none" w:sz="0" w:space="0" w:color="auto"/>
            <w:left w:val="none" w:sz="0" w:space="0" w:color="auto"/>
            <w:bottom w:val="none" w:sz="0" w:space="0" w:color="auto"/>
            <w:right w:val="none" w:sz="0" w:space="0" w:color="auto"/>
          </w:divBdr>
        </w:div>
        <w:div w:id="1053233832">
          <w:marLeft w:val="1166"/>
          <w:marRight w:val="0"/>
          <w:marTop w:val="0"/>
          <w:marBottom w:val="0"/>
          <w:divBdr>
            <w:top w:val="none" w:sz="0" w:space="0" w:color="auto"/>
            <w:left w:val="none" w:sz="0" w:space="0" w:color="auto"/>
            <w:bottom w:val="none" w:sz="0" w:space="0" w:color="auto"/>
            <w:right w:val="none" w:sz="0" w:space="0" w:color="auto"/>
          </w:divBdr>
        </w:div>
        <w:div w:id="1024092497">
          <w:marLeft w:val="1886"/>
          <w:marRight w:val="0"/>
          <w:marTop w:val="0"/>
          <w:marBottom w:val="0"/>
          <w:divBdr>
            <w:top w:val="none" w:sz="0" w:space="0" w:color="auto"/>
            <w:left w:val="none" w:sz="0" w:space="0" w:color="auto"/>
            <w:bottom w:val="none" w:sz="0" w:space="0" w:color="auto"/>
            <w:right w:val="none" w:sz="0" w:space="0" w:color="auto"/>
          </w:divBdr>
        </w:div>
        <w:div w:id="1978755893">
          <w:marLeft w:val="2606"/>
          <w:marRight w:val="0"/>
          <w:marTop w:val="0"/>
          <w:marBottom w:val="0"/>
          <w:divBdr>
            <w:top w:val="none" w:sz="0" w:space="0" w:color="auto"/>
            <w:left w:val="none" w:sz="0" w:space="0" w:color="auto"/>
            <w:bottom w:val="none" w:sz="0" w:space="0" w:color="auto"/>
            <w:right w:val="none" w:sz="0" w:space="0" w:color="auto"/>
          </w:divBdr>
        </w:div>
        <w:div w:id="1784886721">
          <w:marLeft w:val="2606"/>
          <w:marRight w:val="0"/>
          <w:marTop w:val="0"/>
          <w:marBottom w:val="0"/>
          <w:divBdr>
            <w:top w:val="none" w:sz="0" w:space="0" w:color="auto"/>
            <w:left w:val="none" w:sz="0" w:space="0" w:color="auto"/>
            <w:bottom w:val="none" w:sz="0" w:space="0" w:color="auto"/>
            <w:right w:val="none" w:sz="0" w:space="0" w:color="auto"/>
          </w:divBdr>
        </w:div>
        <w:div w:id="1351877422">
          <w:marLeft w:val="2606"/>
          <w:marRight w:val="0"/>
          <w:marTop w:val="0"/>
          <w:marBottom w:val="0"/>
          <w:divBdr>
            <w:top w:val="none" w:sz="0" w:space="0" w:color="auto"/>
            <w:left w:val="none" w:sz="0" w:space="0" w:color="auto"/>
            <w:bottom w:val="none" w:sz="0" w:space="0" w:color="auto"/>
            <w:right w:val="none" w:sz="0" w:space="0" w:color="auto"/>
          </w:divBdr>
        </w:div>
        <w:div w:id="1910262353">
          <w:marLeft w:val="1166"/>
          <w:marRight w:val="0"/>
          <w:marTop w:val="0"/>
          <w:marBottom w:val="0"/>
          <w:divBdr>
            <w:top w:val="none" w:sz="0" w:space="0" w:color="auto"/>
            <w:left w:val="none" w:sz="0" w:space="0" w:color="auto"/>
            <w:bottom w:val="none" w:sz="0" w:space="0" w:color="auto"/>
            <w:right w:val="none" w:sz="0" w:space="0" w:color="auto"/>
          </w:divBdr>
        </w:div>
      </w:divsChild>
    </w:div>
    <w:div w:id="626401492">
      <w:bodyDiv w:val="1"/>
      <w:marLeft w:val="0"/>
      <w:marRight w:val="0"/>
      <w:marTop w:val="0"/>
      <w:marBottom w:val="0"/>
      <w:divBdr>
        <w:top w:val="none" w:sz="0" w:space="0" w:color="auto"/>
        <w:left w:val="none" w:sz="0" w:space="0" w:color="auto"/>
        <w:bottom w:val="none" w:sz="0" w:space="0" w:color="auto"/>
        <w:right w:val="none" w:sz="0" w:space="0" w:color="auto"/>
      </w:divBdr>
    </w:div>
    <w:div w:id="649292774">
      <w:bodyDiv w:val="1"/>
      <w:marLeft w:val="0"/>
      <w:marRight w:val="0"/>
      <w:marTop w:val="0"/>
      <w:marBottom w:val="0"/>
      <w:divBdr>
        <w:top w:val="none" w:sz="0" w:space="0" w:color="auto"/>
        <w:left w:val="none" w:sz="0" w:space="0" w:color="auto"/>
        <w:bottom w:val="none" w:sz="0" w:space="0" w:color="auto"/>
        <w:right w:val="none" w:sz="0" w:space="0" w:color="auto"/>
      </w:divBdr>
    </w:div>
    <w:div w:id="665714947">
      <w:bodyDiv w:val="1"/>
      <w:marLeft w:val="0"/>
      <w:marRight w:val="0"/>
      <w:marTop w:val="0"/>
      <w:marBottom w:val="0"/>
      <w:divBdr>
        <w:top w:val="none" w:sz="0" w:space="0" w:color="auto"/>
        <w:left w:val="none" w:sz="0" w:space="0" w:color="auto"/>
        <w:bottom w:val="none" w:sz="0" w:space="0" w:color="auto"/>
        <w:right w:val="none" w:sz="0" w:space="0" w:color="auto"/>
      </w:divBdr>
    </w:div>
    <w:div w:id="1127046355">
      <w:bodyDiv w:val="1"/>
      <w:marLeft w:val="0"/>
      <w:marRight w:val="0"/>
      <w:marTop w:val="0"/>
      <w:marBottom w:val="0"/>
      <w:divBdr>
        <w:top w:val="none" w:sz="0" w:space="0" w:color="auto"/>
        <w:left w:val="none" w:sz="0" w:space="0" w:color="auto"/>
        <w:bottom w:val="none" w:sz="0" w:space="0" w:color="auto"/>
        <w:right w:val="none" w:sz="0" w:space="0" w:color="auto"/>
      </w:divBdr>
    </w:div>
    <w:div w:id="1168404927">
      <w:bodyDiv w:val="1"/>
      <w:marLeft w:val="0"/>
      <w:marRight w:val="0"/>
      <w:marTop w:val="0"/>
      <w:marBottom w:val="0"/>
      <w:divBdr>
        <w:top w:val="none" w:sz="0" w:space="0" w:color="auto"/>
        <w:left w:val="none" w:sz="0" w:space="0" w:color="auto"/>
        <w:bottom w:val="none" w:sz="0" w:space="0" w:color="auto"/>
        <w:right w:val="none" w:sz="0" w:space="0" w:color="auto"/>
      </w:divBdr>
    </w:div>
    <w:div w:id="1387141650">
      <w:bodyDiv w:val="1"/>
      <w:marLeft w:val="0"/>
      <w:marRight w:val="0"/>
      <w:marTop w:val="0"/>
      <w:marBottom w:val="0"/>
      <w:divBdr>
        <w:top w:val="none" w:sz="0" w:space="0" w:color="auto"/>
        <w:left w:val="none" w:sz="0" w:space="0" w:color="auto"/>
        <w:bottom w:val="none" w:sz="0" w:space="0" w:color="auto"/>
        <w:right w:val="none" w:sz="0" w:space="0" w:color="auto"/>
      </w:divBdr>
      <w:divsChild>
        <w:div w:id="917708137">
          <w:marLeft w:val="547"/>
          <w:marRight w:val="0"/>
          <w:marTop w:val="0"/>
          <w:marBottom w:val="0"/>
          <w:divBdr>
            <w:top w:val="none" w:sz="0" w:space="0" w:color="auto"/>
            <w:left w:val="none" w:sz="0" w:space="0" w:color="auto"/>
            <w:bottom w:val="none" w:sz="0" w:space="0" w:color="auto"/>
            <w:right w:val="none" w:sz="0" w:space="0" w:color="auto"/>
          </w:divBdr>
        </w:div>
        <w:div w:id="1569343126">
          <w:marLeft w:val="1267"/>
          <w:marRight w:val="0"/>
          <w:marTop w:val="0"/>
          <w:marBottom w:val="0"/>
          <w:divBdr>
            <w:top w:val="none" w:sz="0" w:space="0" w:color="auto"/>
            <w:left w:val="none" w:sz="0" w:space="0" w:color="auto"/>
            <w:bottom w:val="none" w:sz="0" w:space="0" w:color="auto"/>
            <w:right w:val="none" w:sz="0" w:space="0" w:color="auto"/>
          </w:divBdr>
        </w:div>
        <w:div w:id="15734566">
          <w:marLeft w:val="1987"/>
          <w:marRight w:val="0"/>
          <w:marTop w:val="0"/>
          <w:marBottom w:val="0"/>
          <w:divBdr>
            <w:top w:val="none" w:sz="0" w:space="0" w:color="auto"/>
            <w:left w:val="none" w:sz="0" w:space="0" w:color="auto"/>
            <w:bottom w:val="none" w:sz="0" w:space="0" w:color="auto"/>
            <w:right w:val="none" w:sz="0" w:space="0" w:color="auto"/>
          </w:divBdr>
        </w:div>
        <w:div w:id="270207305">
          <w:marLeft w:val="1267"/>
          <w:marRight w:val="0"/>
          <w:marTop w:val="0"/>
          <w:marBottom w:val="0"/>
          <w:divBdr>
            <w:top w:val="none" w:sz="0" w:space="0" w:color="auto"/>
            <w:left w:val="none" w:sz="0" w:space="0" w:color="auto"/>
            <w:bottom w:val="none" w:sz="0" w:space="0" w:color="auto"/>
            <w:right w:val="none" w:sz="0" w:space="0" w:color="auto"/>
          </w:divBdr>
        </w:div>
        <w:div w:id="952976009">
          <w:marLeft w:val="1987"/>
          <w:marRight w:val="0"/>
          <w:marTop w:val="0"/>
          <w:marBottom w:val="0"/>
          <w:divBdr>
            <w:top w:val="none" w:sz="0" w:space="0" w:color="auto"/>
            <w:left w:val="none" w:sz="0" w:space="0" w:color="auto"/>
            <w:bottom w:val="none" w:sz="0" w:space="0" w:color="auto"/>
            <w:right w:val="none" w:sz="0" w:space="0" w:color="auto"/>
          </w:divBdr>
        </w:div>
        <w:div w:id="207836347">
          <w:marLeft w:val="547"/>
          <w:marRight w:val="0"/>
          <w:marTop w:val="0"/>
          <w:marBottom w:val="0"/>
          <w:divBdr>
            <w:top w:val="none" w:sz="0" w:space="0" w:color="auto"/>
            <w:left w:val="none" w:sz="0" w:space="0" w:color="auto"/>
            <w:bottom w:val="none" w:sz="0" w:space="0" w:color="auto"/>
            <w:right w:val="none" w:sz="0" w:space="0" w:color="auto"/>
          </w:divBdr>
        </w:div>
        <w:div w:id="1040741963">
          <w:marLeft w:val="1166"/>
          <w:marRight w:val="0"/>
          <w:marTop w:val="0"/>
          <w:marBottom w:val="0"/>
          <w:divBdr>
            <w:top w:val="none" w:sz="0" w:space="0" w:color="auto"/>
            <w:left w:val="none" w:sz="0" w:space="0" w:color="auto"/>
            <w:bottom w:val="none" w:sz="0" w:space="0" w:color="auto"/>
            <w:right w:val="none" w:sz="0" w:space="0" w:color="auto"/>
          </w:divBdr>
        </w:div>
        <w:div w:id="1465007692">
          <w:marLeft w:val="1886"/>
          <w:marRight w:val="0"/>
          <w:marTop w:val="0"/>
          <w:marBottom w:val="0"/>
          <w:divBdr>
            <w:top w:val="none" w:sz="0" w:space="0" w:color="auto"/>
            <w:left w:val="none" w:sz="0" w:space="0" w:color="auto"/>
            <w:bottom w:val="none" w:sz="0" w:space="0" w:color="auto"/>
            <w:right w:val="none" w:sz="0" w:space="0" w:color="auto"/>
          </w:divBdr>
        </w:div>
        <w:div w:id="2138137377">
          <w:marLeft w:val="2606"/>
          <w:marRight w:val="0"/>
          <w:marTop w:val="0"/>
          <w:marBottom w:val="0"/>
          <w:divBdr>
            <w:top w:val="none" w:sz="0" w:space="0" w:color="auto"/>
            <w:left w:val="none" w:sz="0" w:space="0" w:color="auto"/>
            <w:bottom w:val="none" w:sz="0" w:space="0" w:color="auto"/>
            <w:right w:val="none" w:sz="0" w:space="0" w:color="auto"/>
          </w:divBdr>
        </w:div>
        <w:div w:id="220211163">
          <w:marLeft w:val="2606"/>
          <w:marRight w:val="0"/>
          <w:marTop w:val="0"/>
          <w:marBottom w:val="0"/>
          <w:divBdr>
            <w:top w:val="none" w:sz="0" w:space="0" w:color="auto"/>
            <w:left w:val="none" w:sz="0" w:space="0" w:color="auto"/>
            <w:bottom w:val="none" w:sz="0" w:space="0" w:color="auto"/>
            <w:right w:val="none" w:sz="0" w:space="0" w:color="auto"/>
          </w:divBdr>
        </w:div>
        <w:div w:id="2112167559">
          <w:marLeft w:val="2606"/>
          <w:marRight w:val="0"/>
          <w:marTop w:val="0"/>
          <w:marBottom w:val="0"/>
          <w:divBdr>
            <w:top w:val="none" w:sz="0" w:space="0" w:color="auto"/>
            <w:left w:val="none" w:sz="0" w:space="0" w:color="auto"/>
            <w:bottom w:val="none" w:sz="0" w:space="0" w:color="auto"/>
            <w:right w:val="none" w:sz="0" w:space="0" w:color="auto"/>
          </w:divBdr>
        </w:div>
        <w:div w:id="1035739374">
          <w:marLeft w:val="1166"/>
          <w:marRight w:val="0"/>
          <w:marTop w:val="0"/>
          <w:marBottom w:val="0"/>
          <w:divBdr>
            <w:top w:val="none" w:sz="0" w:space="0" w:color="auto"/>
            <w:left w:val="none" w:sz="0" w:space="0" w:color="auto"/>
            <w:bottom w:val="none" w:sz="0" w:space="0" w:color="auto"/>
            <w:right w:val="none" w:sz="0" w:space="0" w:color="auto"/>
          </w:divBdr>
        </w:div>
      </w:divsChild>
    </w:div>
    <w:div w:id="1437214191">
      <w:bodyDiv w:val="1"/>
      <w:marLeft w:val="0"/>
      <w:marRight w:val="0"/>
      <w:marTop w:val="0"/>
      <w:marBottom w:val="0"/>
      <w:divBdr>
        <w:top w:val="none" w:sz="0" w:space="0" w:color="auto"/>
        <w:left w:val="none" w:sz="0" w:space="0" w:color="auto"/>
        <w:bottom w:val="none" w:sz="0" w:space="0" w:color="auto"/>
        <w:right w:val="none" w:sz="0" w:space="0" w:color="auto"/>
      </w:divBdr>
    </w:div>
    <w:div w:id="1500928219">
      <w:bodyDiv w:val="1"/>
      <w:marLeft w:val="0"/>
      <w:marRight w:val="0"/>
      <w:marTop w:val="0"/>
      <w:marBottom w:val="0"/>
      <w:divBdr>
        <w:top w:val="none" w:sz="0" w:space="0" w:color="auto"/>
        <w:left w:val="none" w:sz="0" w:space="0" w:color="auto"/>
        <w:bottom w:val="none" w:sz="0" w:space="0" w:color="auto"/>
        <w:right w:val="none" w:sz="0" w:space="0" w:color="auto"/>
      </w:divBdr>
    </w:div>
    <w:div w:id="1537620827">
      <w:bodyDiv w:val="1"/>
      <w:marLeft w:val="0"/>
      <w:marRight w:val="0"/>
      <w:marTop w:val="0"/>
      <w:marBottom w:val="0"/>
      <w:divBdr>
        <w:top w:val="none" w:sz="0" w:space="0" w:color="auto"/>
        <w:left w:val="none" w:sz="0" w:space="0" w:color="auto"/>
        <w:bottom w:val="none" w:sz="0" w:space="0" w:color="auto"/>
        <w:right w:val="none" w:sz="0" w:space="0" w:color="auto"/>
      </w:divBdr>
    </w:div>
    <w:div w:id="1562909012">
      <w:bodyDiv w:val="1"/>
      <w:marLeft w:val="0"/>
      <w:marRight w:val="0"/>
      <w:marTop w:val="0"/>
      <w:marBottom w:val="0"/>
      <w:divBdr>
        <w:top w:val="none" w:sz="0" w:space="0" w:color="auto"/>
        <w:left w:val="none" w:sz="0" w:space="0" w:color="auto"/>
        <w:bottom w:val="none" w:sz="0" w:space="0" w:color="auto"/>
        <w:right w:val="none" w:sz="0" w:space="0" w:color="auto"/>
      </w:divBdr>
    </w:div>
    <w:div w:id="1650011467">
      <w:bodyDiv w:val="1"/>
      <w:marLeft w:val="0"/>
      <w:marRight w:val="0"/>
      <w:marTop w:val="0"/>
      <w:marBottom w:val="0"/>
      <w:divBdr>
        <w:top w:val="none" w:sz="0" w:space="0" w:color="auto"/>
        <w:left w:val="none" w:sz="0" w:space="0" w:color="auto"/>
        <w:bottom w:val="none" w:sz="0" w:space="0" w:color="auto"/>
        <w:right w:val="none" w:sz="0" w:space="0" w:color="auto"/>
      </w:divBdr>
    </w:div>
    <w:div w:id="1698265558">
      <w:bodyDiv w:val="1"/>
      <w:marLeft w:val="0"/>
      <w:marRight w:val="0"/>
      <w:marTop w:val="0"/>
      <w:marBottom w:val="0"/>
      <w:divBdr>
        <w:top w:val="none" w:sz="0" w:space="0" w:color="auto"/>
        <w:left w:val="none" w:sz="0" w:space="0" w:color="auto"/>
        <w:bottom w:val="none" w:sz="0" w:space="0" w:color="auto"/>
        <w:right w:val="none" w:sz="0" w:space="0" w:color="auto"/>
      </w:divBdr>
      <w:divsChild>
        <w:div w:id="1213883616">
          <w:marLeft w:val="547"/>
          <w:marRight w:val="0"/>
          <w:marTop w:val="0"/>
          <w:marBottom w:val="0"/>
          <w:divBdr>
            <w:top w:val="none" w:sz="0" w:space="0" w:color="auto"/>
            <w:left w:val="none" w:sz="0" w:space="0" w:color="auto"/>
            <w:bottom w:val="none" w:sz="0" w:space="0" w:color="auto"/>
            <w:right w:val="none" w:sz="0" w:space="0" w:color="auto"/>
          </w:divBdr>
        </w:div>
        <w:div w:id="178783394">
          <w:marLeft w:val="1267"/>
          <w:marRight w:val="0"/>
          <w:marTop w:val="0"/>
          <w:marBottom w:val="0"/>
          <w:divBdr>
            <w:top w:val="none" w:sz="0" w:space="0" w:color="auto"/>
            <w:left w:val="none" w:sz="0" w:space="0" w:color="auto"/>
            <w:bottom w:val="none" w:sz="0" w:space="0" w:color="auto"/>
            <w:right w:val="none" w:sz="0" w:space="0" w:color="auto"/>
          </w:divBdr>
        </w:div>
        <w:div w:id="982081568">
          <w:marLeft w:val="1987"/>
          <w:marRight w:val="0"/>
          <w:marTop w:val="0"/>
          <w:marBottom w:val="0"/>
          <w:divBdr>
            <w:top w:val="none" w:sz="0" w:space="0" w:color="auto"/>
            <w:left w:val="none" w:sz="0" w:space="0" w:color="auto"/>
            <w:bottom w:val="none" w:sz="0" w:space="0" w:color="auto"/>
            <w:right w:val="none" w:sz="0" w:space="0" w:color="auto"/>
          </w:divBdr>
        </w:div>
        <w:div w:id="1177843073">
          <w:marLeft w:val="1267"/>
          <w:marRight w:val="0"/>
          <w:marTop w:val="0"/>
          <w:marBottom w:val="0"/>
          <w:divBdr>
            <w:top w:val="none" w:sz="0" w:space="0" w:color="auto"/>
            <w:left w:val="none" w:sz="0" w:space="0" w:color="auto"/>
            <w:bottom w:val="none" w:sz="0" w:space="0" w:color="auto"/>
            <w:right w:val="none" w:sz="0" w:space="0" w:color="auto"/>
          </w:divBdr>
        </w:div>
        <w:div w:id="196243013">
          <w:marLeft w:val="1987"/>
          <w:marRight w:val="0"/>
          <w:marTop w:val="0"/>
          <w:marBottom w:val="0"/>
          <w:divBdr>
            <w:top w:val="none" w:sz="0" w:space="0" w:color="auto"/>
            <w:left w:val="none" w:sz="0" w:space="0" w:color="auto"/>
            <w:bottom w:val="none" w:sz="0" w:space="0" w:color="auto"/>
            <w:right w:val="none" w:sz="0" w:space="0" w:color="auto"/>
          </w:divBdr>
        </w:div>
        <w:div w:id="1688601285">
          <w:marLeft w:val="547"/>
          <w:marRight w:val="0"/>
          <w:marTop w:val="0"/>
          <w:marBottom w:val="0"/>
          <w:divBdr>
            <w:top w:val="none" w:sz="0" w:space="0" w:color="auto"/>
            <w:left w:val="none" w:sz="0" w:space="0" w:color="auto"/>
            <w:bottom w:val="none" w:sz="0" w:space="0" w:color="auto"/>
            <w:right w:val="none" w:sz="0" w:space="0" w:color="auto"/>
          </w:divBdr>
        </w:div>
        <w:div w:id="1268735300">
          <w:marLeft w:val="1166"/>
          <w:marRight w:val="0"/>
          <w:marTop w:val="0"/>
          <w:marBottom w:val="0"/>
          <w:divBdr>
            <w:top w:val="none" w:sz="0" w:space="0" w:color="auto"/>
            <w:left w:val="none" w:sz="0" w:space="0" w:color="auto"/>
            <w:bottom w:val="none" w:sz="0" w:space="0" w:color="auto"/>
            <w:right w:val="none" w:sz="0" w:space="0" w:color="auto"/>
          </w:divBdr>
        </w:div>
        <w:div w:id="797921280">
          <w:marLeft w:val="1886"/>
          <w:marRight w:val="0"/>
          <w:marTop w:val="0"/>
          <w:marBottom w:val="0"/>
          <w:divBdr>
            <w:top w:val="none" w:sz="0" w:space="0" w:color="auto"/>
            <w:left w:val="none" w:sz="0" w:space="0" w:color="auto"/>
            <w:bottom w:val="none" w:sz="0" w:space="0" w:color="auto"/>
            <w:right w:val="none" w:sz="0" w:space="0" w:color="auto"/>
          </w:divBdr>
        </w:div>
        <w:div w:id="718020867">
          <w:marLeft w:val="2606"/>
          <w:marRight w:val="0"/>
          <w:marTop w:val="0"/>
          <w:marBottom w:val="0"/>
          <w:divBdr>
            <w:top w:val="none" w:sz="0" w:space="0" w:color="auto"/>
            <w:left w:val="none" w:sz="0" w:space="0" w:color="auto"/>
            <w:bottom w:val="none" w:sz="0" w:space="0" w:color="auto"/>
            <w:right w:val="none" w:sz="0" w:space="0" w:color="auto"/>
          </w:divBdr>
        </w:div>
        <w:div w:id="64422818">
          <w:marLeft w:val="2606"/>
          <w:marRight w:val="0"/>
          <w:marTop w:val="0"/>
          <w:marBottom w:val="0"/>
          <w:divBdr>
            <w:top w:val="none" w:sz="0" w:space="0" w:color="auto"/>
            <w:left w:val="none" w:sz="0" w:space="0" w:color="auto"/>
            <w:bottom w:val="none" w:sz="0" w:space="0" w:color="auto"/>
            <w:right w:val="none" w:sz="0" w:space="0" w:color="auto"/>
          </w:divBdr>
        </w:div>
        <w:div w:id="1611280630">
          <w:marLeft w:val="2606"/>
          <w:marRight w:val="0"/>
          <w:marTop w:val="0"/>
          <w:marBottom w:val="0"/>
          <w:divBdr>
            <w:top w:val="none" w:sz="0" w:space="0" w:color="auto"/>
            <w:left w:val="none" w:sz="0" w:space="0" w:color="auto"/>
            <w:bottom w:val="none" w:sz="0" w:space="0" w:color="auto"/>
            <w:right w:val="none" w:sz="0" w:space="0" w:color="auto"/>
          </w:divBdr>
        </w:div>
        <w:div w:id="1675261526">
          <w:marLeft w:val="1166"/>
          <w:marRight w:val="0"/>
          <w:marTop w:val="0"/>
          <w:marBottom w:val="0"/>
          <w:divBdr>
            <w:top w:val="none" w:sz="0" w:space="0" w:color="auto"/>
            <w:left w:val="none" w:sz="0" w:space="0" w:color="auto"/>
            <w:bottom w:val="none" w:sz="0" w:space="0" w:color="auto"/>
            <w:right w:val="none" w:sz="0" w:space="0" w:color="auto"/>
          </w:divBdr>
        </w:div>
      </w:divsChild>
    </w:div>
    <w:div w:id="1815175435">
      <w:bodyDiv w:val="1"/>
      <w:marLeft w:val="0"/>
      <w:marRight w:val="0"/>
      <w:marTop w:val="0"/>
      <w:marBottom w:val="0"/>
      <w:divBdr>
        <w:top w:val="none" w:sz="0" w:space="0" w:color="auto"/>
        <w:left w:val="none" w:sz="0" w:space="0" w:color="auto"/>
        <w:bottom w:val="none" w:sz="0" w:space="0" w:color="auto"/>
        <w:right w:val="none" w:sz="0" w:space="0" w:color="auto"/>
      </w:divBdr>
      <w:divsChild>
        <w:div w:id="483547250">
          <w:marLeft w:val="547"/>
          <w:marRight w:val="0"/>
          <w:marTop w:val="0"/>
          <w:marBottom w:val="0"/>
          <w:divBdr>
            <w:top w:val="none" w:sz="0" w:space="0" w:color="auto"/>
            <w:left w:val="none" w:sz="0" w:space="0" w:color="auto"/>
            <w:bottom w:val="none" w:sz="0" w:space="0" w:color="auto"/>
            <w:right w:val="none" w:sz="0" w:space="0" w:color="auto"/>
          </w:divBdr>
        </w:div>
        <w:div w:id="830751376">
          <w:marLeft w:val="1267"/>
          <w:marRight w:val="0"/>
          <w:marTop w:val="0"/>
          <w:marBottom w:val="0"/>
          <w:divBdr>
            <w:top w:val="none" w:sz="0" w:space="0" w:color="auto"/>
            <w:left w:val="none" w:sz="0" w:space="0" w:color="auto"/>
            <w:bottom w:val="none" w:sz="0" w:space="0" w:color="auto"/>
            <w:right w:val="none" w:sz="0" w:space="0" w:color="auto"/>
          </w:divBdr>
        </w:div>
        <w:div w:id="386219740">
          <w:marLeft w:val="1987"/>
          <w:marRight w:val="0"/>
          <w:marTop w:val="0"/>
          <w:marBottom w:val="0"/>
          <w:divBdr>
            <w:top w:val="none" w:sz="0" w:space="0" w:color="auto"/>
            <w:left w:val="none" w:sz="0" w:space="0" w:color="auto"/>
            <w:bottom w:val="none" w:sz="0" w:space="0" w:color="auto"/>
            <w:right w:val="none" w:sz="0" w:space="0" w:color="auto"/>
          </w:divBdr>
        </w:div>
        <w:div w:id="487986168">
          <w:marLeft w:val="1267"/>
          <w:marRight w:val="0"/>
          <w:marTop w:val="0"/>
          <w:marBottom w:val="0"/>
          <w:divBdr>
            <w:top w:val="none" w:sz="0" w:space="0" w:color="auto"/>
            <w:left w:val="none" w:sz="0" w:space="0" w:color="auto"/>
            <w:bottom w:val="none" w:sz="0" w:space="0" w:color="auto"/>
            <w:right w:val="none" w:sz="0" w:space="0" w:color="auto"/>
          </w:divBdr>
        </w:div>
        <w:div w:id="675235369">
          <w:marLeft w:val="1987"/>
          <w:marRight w:val="0"/>
          <w:marTop w:val="0"/>
          <w:marBottom w:val="0"/>
          <w:divBdr>
            <w:top w:val="none" w:sz="0" w:space="0" w:color="auto"/>
            <w:left w:val="none" w:sz="0" w:space="0" w:color="auto"/>
            <w:bottom w:val="none" w:sz="0" w:space="0" w:color="auto"/>
            <w:right w:val="none" w:sz="0" w:space="0" w:color="auto"/>
          </w:divBdr>
        </w:div>
        <w:div w:id="784734203">
          <w:marLeft w:val="547"/>
          <w:marRight w:val="0"/>
          <w:marTop w:val="0"/>
          <w:marBottom w:val="0"/>
          <w:divBdr>
            <w:top w:val="none" w:sz="0" w:space="0" w:color="auto"/>
            <w:left w:val="none" w:sz="0" w:space="0" w:color="auto"/>
            <w:bottom w:val="none" w:sz="0" w:space="0" w:color="auto"/>
            <w:right w:val="none" w:sz="0" w:space="0" w:color="auto"/>
          </w:divBdr>
        </w:div>
        <w:div w:id="2059625619">
          <w:marLeft w:val="1166"/>
          <w:marRight w:val="0"/>
          <w:marTop w:val="0"/>
          <w:marBottom w:val="0"/>
          <w:divBdr>
            <w:top w:val="none" w:sz="0" w:space="0" w:color="auto"/>
            <w:left w:val="none" w:sz="0" w:space="0" w:color="auto"/>
            <w:bottom w:val="none" w:sz="0" w:space="0" w:color="auto"/>
            <w:right w:val="none" w:sz="0" w:space="0" w:color="auto"/>
          </w:divBdr>
        </w:div>
        <w:div w:id="340669624">
          <w:marLeft w:val="1886"/>
          <w:marRight w:val="0"/>
          <w:marTop w:val="0"/>
          <w:marBottom w:val="0"/>
          <w:divBdr>
            <w:top w:val="none" w:sz="0" w:space="0" w:color="auto"/>
            <w:left w:val="none" w:sz="0" w:space="0" w:color="auto"/>
            <w:bottom w:val="none" w:sz="0" w:space="0" w:color="auto"/>
            <w:right w:val="none" w:sz="0" w:space="0" w:color="auto"/>
          </w:divBdr>
        </w:div>
        <w:div w:id="381950972">
          <w:marLeft w:val="2606"/>
          <w:marRight w:val="0"/>
          <w:marTop w:val="0"/>
          <w:marBottom w:val="0"/>
          <w:divBdr>
            <w:top w:val="none" w:sz="0" w:space="0" w:color="auto"/>
            <w:left w:val="none" w:sz="0" w:space="0" w:color="auto"/>
            <w:bottom w:val="none" w:sz="0" w:space="0" w:color="auto"/>
            <w:right w:val="none" w:sz="0" w:space="0" w:color="auto"/>
          </w:divBdr>
        </w:div>
        <w:div w:id="564922508">
          <w:marLeft w:val="2606"/>
          <w:marRight w:val="0"/>
          <w:marTop w:val="0"/>
          <w:marBottom w:val="0"/>
          <w:divBdr>
            <w:top w:val="none" w:sz="0" w:space="0" w:color="auto"/>
            <w:left w:val="none" w:sz="0" w:space="0" w:color="auto"/>
            <w:bottom w:val="none" w:sz="0" w:space="0" w:color="auto"/>
            <w:right w:val="none" w:sz="0" w:space="0" w:color="auto"/>
          </w:divBdr>
        </w:div>
        <w:div w:id="2071489714">
          <w:marLeft w:val="2606"/>
          <w:marRight w:val="0"/>
          <w:marTop w:val="0"/>
          <w:marBottom w:val="0"/>
          <w:divBdr>
            <w:top w:val="none" w:sz="0" w:space="0" w:color="auto"/>
            <w:left w:val="none" w:sz="0" w:space="0" w:color="auto"/>
            <w:bottom w:val="none" w:sz="0" w:space="0" w:color="auto"/>
            <w:right w:val="none" w:sz="0" w:space="0" w:color="auto"/>
          </w:divBdr>
        </w:div>
        <w:div w:id="128597489">
          <w:marLeft w:val="1166"/>
          <w:marRight w:val="0"/>
          <w:marTop w:val="0"/>
          <w:marBottom w:val="0"/>
          <w:divBdr>
            <w:top w:val="none" w:sz="0" w:space="0" w:color="auto"/>
            <w:left w:val="none" w:sz="0" w:space="0" w:color="auto"/>
            <w:bottom w:val="none" w:sz="0" w:space="0" w:color="auto"/>
            <w:right w:val="none" w:sz="0" w:space="0" w:color="auto"/>
          </w:divBdr>
        </w:div>
      </w:divsChild>
    </w:div>
    <w:div w:id="1825582634">
      <w:bodyDiv w:val="1"/>
      <w:marLeft w:val="0"/>
      <w:marRight w:val="0"/>
      <w:marTop w:val="0"/>
      <w:marBottom w:val="0"/>
      <w:divBdr>
        <w:top w:val="none" w:sz="0" w:space="0" w:color="auto"/>
        <w:left w:val="none" w:sz="0" w:space="0" w:color="auto"/>
        <w:bottom w:val="none" w:sz="0" w:space="0" w:color="auto"/>
        <w:right w:val="none" w:sz="0" w:space="0" w:color="auto"/>
      </w:divBdr>
    </w:div>
    <w:div w:id="1949196465">
      <w:bodyDiv w:val="1"/>
      <w:marLeft w:val="0"/>
      <w:marRight w:val="0"/>
      <w:marTop w:val="0"/>
      <w:marBottom w:val="0"/>
      <w:divBdr>
        <w:top w:val="none" w:sz="0" w:space="0" w:color="auto"/>
        <w:left w:val="none" w:sz="0" w:space="0" w:color="auto"/>
        <w:bottom w:val="none" w:sz="0" w:space="0" w:color="auto"/>
        <w:right w:val="none" w:sz="0" w:space="0" w:color="auto"/>
      </w:divBdr>
    </w:div>
    <w:div w:id="1974434115">
      <w:bodyDiv w:val="1"/>
      <w:marLeft w:val="0"/>
      <w:marRight w:val="0"/>
      <w:marTop w:val="0"/>
      <w:marBottom w:val="0"/>
      <w:divBdr>
        <w:top w:val="none" w:sz="0" w:space="0" w:color="auto"/>
        <w:left w:val="none" w:sz="0" w:space="0" w:color="auto"/>
        <w:bottom w:val="none" w:sz="0" w:space="0" w:color="auto"/>
        <w:right w:val="none" w:sz="0" w:space="0" w:color="auto"/>
      </w:divBdr>
    </w:div>
    <w:div w:id="1978759839">
      <w:bodyDiv w:val="1"/>
      <w:marLeft w:val="0"/>
      <w:marRight w:val="0"/>
      <w:marTop w:val="0"/>
      <w:marBottom w:val="0"/>
      <w:divBdr>
        <w:top w:val="none" w:sz="0" w:space="0" w:color="auto"/>
        <w:left w:val="none" w:sz="0" w:space="0" w:color="auto"/>
        <w:bottom w:val="none" w:sz="0" w:space="0" w:color="auto"/>
        <w:right w:val="none" w:sz="0" w:space="0" w:color="auto"/>
      </w:divBdr>
    </w:div>
    <w:div w:id="2048406352">
      <w:bodyDiv w:val="1"/>
      <w:marLeft w:val="0"/>
      <w:marRight w:val="0"/>
      <w:marTop w:val="0"/>
      <w:marBottom w:val="0"/>
      <w:divBdr>
        <w:top w:val="none" w:sz="0" w:space="0" w:color="auto"/>
        <w:left w:val="none" w:sz="0" w:space="0" w:color="auto"/>
        <w:bottom w:val="none" w:sz="0" w:space="0" w:color="auto"/>
        <w:right w:val="none" w:sz="0" w:space="0" w:color="auto"/>
      </w:divBdr>
    </w:div>
    <w:div w:id="2067407600">
      <w:bodyDiv w:val="1"/>
      <w:marLeft w:val="0"/>
      <w:marRight w:val="0"/>
      <w:marTop w:val="0"/>
      <w:marBottom w:val="0"/>
      <w:divBdr>
        <w:top w:val="none" w:sz="0" w:space="0" w:color="auto"/>
        <w:left w:val="none" w:sz="0" w:space="0" w:color="auto"/>
        <w:bottom w:val="none" w:sz="0" w:space="0" w:color="auto"/>
        <w:right w:val="none" w:sz="0" w:space="0" w:color="auto"/>
      </w:divBdr>
    </w:div>
    <w:div w:id="2084981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2" Type="http://schemas.openxmlformats.org/officeDocument/2006/relationships/customXml" Target="../customXml/item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1D5B9F-4779-4B09-80C8-571FEA7AD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1459</Words>
  <Characters>8322</Characters>
  <Application>Microsoft Office Word</Application>
  <DocSecurity>0</DocSecurity>
  <Lines>69</Lines>
  <Paragraphs>19</Paragraphs>
  <ScaleCrop>false</ScaleCrop>
  <Company>CMCC</Company>
  <LinksUpToDate>false</LinksUpToDate>
  <CharactersWithSpaces>9762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#72b</dc:title>
  <dc:creator>cmcc</dc:creator>
  <cp:lastModifiedBy>cmcc</cp:lastModifiedBy>
  <cp:revision>2</cp:revision>
  <cp:lastPrinted>2017-08-31T07:09:00Z</cp:lastPrinted>
  <dcterms:created xsi:type="dcterms:W3CDTF">2021-04-02T02:00:00Z</dcterms:created>
  <dcterms:modified xsi:type="dcterms:W3CDTF">2021-04-02T02:00:00Z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2052-11.1.0.8214</vt:lpwstr>
  </property>
</Properties>
</file>