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14120" w:rsidRPr="00C14120" w:rsidRDefault="00C14120" w:rsidP="00C14120">
      <w:pPr>
        <w:spacing w:after="0"/>
        <w:ind w:left="1985" w:hanging="1985"/>
        <w:rPr>
          <w:rFonts w:cs="Arial"/>
          <w:b/>
          <w:bCs/>
        </w:rPr>
      </w:pPr>
      <w:r w:rsidRPr="00C14120">
        <w:rPr>
          <w:rFonts w:cs="Arial"/>
          <w:b/>
          <w:bCs/>
        </w:rPr>
        <w:t xml:space="preserve">3GPP TSG-RAN WG4 Meeting # 98-bis-e </w:t>
      </w:r>
      <w:r w:rsidRPr="00C14120">
        <w:rPr>
          <w:rFonts w:cs="Arial"/>
          <w:b/>
          <w:bCs/>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t xml:space="preserve">  </w:t>
      </w:r>
      <w:r w:rsidRPr="00C14120">
        <w:rPr>
          <w:rFonts w:cs="Arial"/>
          <w:b/>
          <w:bCs/>
        </w:rPr>
        <w:t>R4-</w:t>
      </w:r>
      <w:r w:rsidR="004B792B" w:rsidRPr="00C14120">
        <w:rPr>
          <w:rFonts w:cs="Arial"/>
          <w:b/>
          <w:bCs/>
        </w:rPr>
        <w:t>210</w:t>
      </w:r>
      <w:r w:rsidR="004B792B">
        <w:rPr>
          <w:rFonts w:cs="Arial"/>
          <w:b/>
          <w:bCs/>
        </w:rPr>
        <w:t>4564</w:t>
      </w:r>
    </w:p>
    <w:p w:rsidR="00C14120" w:rsidRPr="00C14120" w:rsidRDefault="00C14120" w:rsidP="00C14120">
      <w:pPr>
        <w:spacing w:after="0"/>
        <w:ind w:left="1985" w:hanging="1985"/>
        <w:rPr>
          <w:rFonts w:cs="Arial"/>
          <w:b/>
          <w:bCs/>
        </w:rPr>
      </w:pPr>
      <w:r w:rsidRPr="00C14120">
        <w:rPr>
          <w:rFonts w:cs="Arial"/>
          <w:b/>
          <w:bCs/>
        </w:rPr>
        <w:t>Electronic Meeting, 12th – 20th April, 2021</w:t>
      </w:r>
    </w:p>
    <w:p w:rsidR="00811EEE" w:rsidRPr="00CD5E70" w:rsidRDefault="00811EEE" w:rsidP="00C14120">
      <w:pPr>
        <w:pStyle w:val="a5"/>
        <w:tabs>
          <w:tab w:val="right" w:pos="9639"/>
          <w:tab w:val="right" w:pos="13323"/>
        </w:tabs>
        <w:jc w:val="both"/>
        <w:rPr>
          <w:rFonts w:asciiTheme="minorHAnsi" w:eastAsiaTheme="minorEastAsia" w:hAnsiTheme="minorHAnsi" w:cs="Arial"/>
          <w:bCs/>
          <w:noProof w:val="0"/>
          <w:sz w:val="22"/>
          <w:szCs w:val="22"/>
          <w:lang w:eastAsia="zh-CN"/>
        </w:rPr>
      </w:pPr>
      <w:r w:rsidRPr="00CD5E70">
        <w:rPr>
          <w:rFonts w:asciiTheme="minorHAnsi" w:eastAsiaTheme="minorEastAsia" w:hAnsiTheme="minorHAnsi" w:cs="Arial"/>
          <w:bCs/>
          <w:noProof w:val="0"/>
          <w:sz w:val="22"/>
          <w:szCs w:val="22"/>
          <w:lang w:eastAsia="zh-CN"/>
        </w:rPr>
        <w:t>Agenda Item:</w:t>
      </w:r>
      <w:r w:rsidR="00CD5E70" w:rsidRPr="00CD5E70">
        <w:rPr>
          <w:rFonts w:asciiTheme="minorHAnsi" w:eastAsiaTheme="minorEastAsia" w:hAnsiTheme="minorHAnsi" w:cs="Arial"/>
          <w:bCs/>
          <w:noProof w:val="0"/>
          <w:sz w:val="22"/>
          <w:szCs w:val="22"/>
          <w:lang w:eastAsia="zh-CN"/>
        </w:rPr>
        <w:t xml:space="preserve"> </w:t>
      </w:r>
      <w:r w:rsidR="0009675A">
        <w:rPr>
          <w:rFonts w:asciiTheme="minorHAnsi" w:eastAsiaTheme="minorEastAsia" w:hAnsiTheme="minorHAnsi" w:cs="Arial"/>
          <w:bCs/>
          <w:noProof w:val="0"/>
          <w:sz w:val="22"/>
          <w:szCs w:val="22"/>
          <w:lang w:eastAsia="zh-CN"/>
        </w:rPr>
        <w:t>8.4.2.3</w:t>
      </w:r>
    </w:p>
    <w:p w:rsidR="0034111C" w:rsidRPr="00CD5E70" w:rsidRDefault="0034111C" w:rsidP="00C14120">
      <w:pPr>
        <w:pStyle w:val="a5"/>
        <w:tabs>
          <w:tab w:val="right" w:pos="9639"/>
          <w:tab w:val="right" w:pos="13323"/>
        </w:tabs>
        <w:jc w:val="both"/>
        <w:rPr>
          <w:rFonts w:asciiTheme="minorHAnsi" w:eastAsiaTheme="minorEastAsia" w:hAnsiTheme="minorHAnsi" w:cs="Arial"/>
          <w:bCs/>
          <w:noProof w:val="0"/>
          <w:sz w:val="22"/>
          <w:szCs w:val="22"/>
          <w:lang w:eastAsia="zh-CN"/>
        </w:rPr>
      </w:pPr>
      <w:r w:rsidRPr="00CD5E70">
        <w:rPr>
          <w:rFonts w:asciiTheme="minorHAnsi" w:eastAsiaTheme="minorEastAsia" w:hAnsiTheme="minorHAnsi" w:cs="Arial"/>
          <w:bCs/>
          <w:noProof w:val="0"/>
          <w:sz w:val="22"/>
          <w:szCs w:val="22"/>
          <w:lang w:eastAsia="zh-CN"/>
        </w:rPr>
        <w:t>Source:</w:t>
      </w:r>
      <w:r w:rsidR="00CD5E70" w:rsidRPr="00CD5E70">
        <w:rPr>
          <w:rFonts w:asciiTheme="minorHAnsi" w:eastAsiaTheme="minorEastAsia" w:hAnsiTheme="minorHAnsi" w:cs="Arial"/>
          <w:bCs/>
          <w:noProof w:val="0"/>
          <w:sz w:val="22"/>
          <w:szCs w:val="22"/>
          <w:lang w:eastAsia="zh-CN"/>
        </w:rPr>
        <w:t xml:space="preserve"> </w:t>
      </w:r>
      <w:r w:rsidR="002E58D2" w:rsidRPr="00CD5E70">
        <w:rPr>
          <w:rFonts w:asciiTheme="minorHAnsi" w:eastAsiaTheme="minorEastAsia" w:hAnsiTheme="minorHAnsi" w:cs="Arial"/>
          <w:bCs/>
          <w:noProof w:val="0"/>
          <w:sz w:val="22"/>
          <w:szCs w:val="22"/>
          <w:lang w:eastAsia="zh-CN"/>
        </w:rPr>
        <w:t>MediaTek Inc.</w:t>
      </w:r>
    </w:p>
    <w:p w:rsidR="00174EC2" w:rsidRPr="00CD5E70" w:rsidRDefault="0034111C" w:rsidP="00C14120">
      <w:pPr>
        <w:pStyle w:val="a5"/>
        <w:tabs>
          <w:tab w:val="right" w:pos="9639"/>
          <w:tab w:val="right" w:pos="13323"/>
        </w:tabs>
        <w:jc w:val="both"/>
        <w:rPr>
          <w:rFonts w:asciiTheme="minorHAnsi" w:eastAsiaTheme="minorEastAsia" w:hAnsiTheme="minorHAnsi" w:cs="Arial"/>
          <w:bCs/>
          <w:noProof w:val="0"/>
          <w:sz w:val="22"/>
          <w:szCs w:val="22"/>
          <w:lang w:eastAsia="zh-CN"/>
        </w:rPr>
      </w:pPr>
      <w:r w:rsidRPr="00CD5E70">
        <w:rPr>
          <w:rFonts w:asciiTheme="minorHAnsi" w:eastAsiaTheme="minorEastAsia" w:hAnsiTheme="minorHAnsi" w:cs="Arial"/>
          <w:bCs/>
          <w:noProof w:val="0"/>
          <w:sz w:val="22"/>
          <w:szCs w:val="22"/>
          <w:lang w:eastAsia="zh-CN"/>
        </w:rPr>
        <w:t>Title:</w:t>
      </w:r>
      <w:r w:rsidR="00CD5E70" w:rsidRPr="00CD5E70">
        <w:rPr>
          <w:rFonts w:asciiTheme="minorHAnsi" w:eastAsiaTheme="minorEastAsia" w:hAnsiTheme="minorHAnsi" w:cs="Arial"/>
          <w:bCs/>
          <w:noProof w:val="0"/>
          <w:sz w:val="22"/>
          <w:szCs w:val="22"/>
          <w:lang w:eastAsia="zh-CN"/>
        </w:rPr>
        <w:t xml:space="preserve"> </w:t>
      </w:r>
      <w:r w:rsidR="0009675A" w:rsidRPr="0009675A">
        <w:rPr>
          <w:rFonts w:asciiTheme="minorHAnsi" w:eastAsiaTheme="minorEastAsia" w:hAnsiTheme="minorHAnsi" w:cs="Arial"/>
          <w:bCs/>
          <w:noProof w:val="0"/>
          <w:sz w:val="22"/>
          <w:szCs w:val="22"/>
          <w:lang w:eastAsia="zh-CN"/>
        </w:rPr>
        <w:t>Discussion on PUCCH SCell activation</w:t>
      </w:r>
      <w:r w:rsidR="0009675A">
        <w:rPr>
          <w:rFonts w:asciiTheme="minorHAnsi" w:eastAsiaTheme="minorEastAsia" w:hAnsiTheme="minorHAnsi" w:cs="Arial"/>
          <w:bCs/>
          <w:noProof w:val="0"/>
          <w:sz w:val="22"/>
          <w:szCs w:val="22"/>
          <w:lang w:eastAsia="zh-CN"/>
        </w:rPr>
        <w:t xml:space="preserve"> and </w:t>
      </w:r>
      <w:r w:rsidR="0009675A" w:rsidRPr="0009675A">
        <w:rPr>
          <w:rFonts w:asciiTheme="minorHAnsi" w:eastAsiaTheme="minorEastAsia" w:hAnsiTheme="minorHAnsi" w:cs="Arial"/>
          <w:bCs/>
          <w:noProof w:val="0"/>
          <w:sz w:val="22"/>
          <w:szCs w:val="22"/>
          <w:lang w:eastAsia="zh-CN"/>
        </w:rPr>
        <w:t>deactivation</w:t>
      </w:r>
      <w:r w:rsidR="00BF462F" w:rsidRPr="00CD5E70">
        <w:rPr>
          <w:rFonts w:asciiTheme="minorHAnsi" w:eastAsiaTheme="minorEastAsia" w:hAnsiTheme="minorHAnsi" w:cs="Arial"/>
          <w:bCs/>
          <w:noProof w:val="0"/>
          <w:sz w:val="22"/>
          <w:szCs w:val="22"/>
          <w:lang w:eastAsia="zh-CN"/>
        </w:rPr>
        <w:t xml:space="preserve"> </w:t>
      </w:r>
    </w:p>
    <w:p w:rsidR="0034111C" w:rsidRPr="00CD5E70" w:rsidRDefault="0034111C" w:rsidP="00C14120">
      <w:pPr>
        <w:pStyle w:val="a5"/>
        <w:tabs>
          <w:tab w:val="right" w:pos="9639"/>
          <w:tab w:val="right" w:pos="13323"/>
        </w:tabs>
        <w:rPr>
          <w:rFonts w:asciiTheme="minorHAnsi" w:eastAsiaTheme="minorEastAsia" w:hAnsiTheme="minorHAnsi" w:cs="Arial"/>
          <w:bCs/>
          <w:noProof w:val="0"/>
          <w:sz w:val="22"/>
          <w:szCs w:val="22"/>
          <w:lang w:eastAsia="zh-CN"/>
        </w:rPr>
      </w:pPr>
      <w:r w:rsidRPr="00CD5E70">
        <w:rPr>
          <w:rFonts w:asciiTheme="minorHAnsi" w:eastAsiaTheme="minorEastAsia" w:hAnsiTheme="minorHAnsi" w:cs="Arial"/>
          <w:bCs/>
          <w:noProof w:val="0"/>
          <w:sz w:val="22"/>
          <w:szCs w:val="22"/>
          <w:lang w:eastAsia="zh-CN"/>
        </w:rPr>
        <w:t>Document for:</w:t>
      </w:r>
      <w:r w:rsidR="00CD5E70">
        <w:rPr>
          <w:rFonts w:asciiTheme="minorHAnsi" w:eastAsiaTheme="minorEastAsia" w:hAnsiTheme="minorHAnsi" w:cs="Arial"/>
          <w:bCs/>
          <w:noProof w:val="0"/>
          <w:sz w:val="22"/>
          <w:szCs w:val="22"/>
          <w:lang w:eastAsia="zh-CN"/>
        </w:rPr>
        <w:t xml:space="preserve"> Discussion</w:t>
      </w:r>
      <w:r w:rsidR="00F43398">
        <w:rPr>
          <w:rFonts w:asciiTheme="minorHAnsi" w:eastAsiaTheme="minorEastAsia" w:hAnsiTheme="minorHAnsi" w:cs="Arial"/>
          <w:bCs/>
          <w:noProof w:val="0"/>
          <w:sz w:val="22"/>
          <w:szCs w:val="22"/>
          <w:lang w:eastAsia="zh-CN"/>
        </w:rPr>
        <w:tab/>
      </w:r>
    </w:p>
    <w:p w:rsidR="0034111C" w:rsidRPr="00615B29" w:rsidRDefault="0034111C" w:rsidP="002E7133">
      <w:pPr>
        <w:pStyle w:val="1"/>
        <w:numPr>
          <w:ilvl w:val="0"/>
          <w:numId w:val="1"/>
        </w:numPr>
        <w:jc w:val="both"/>
        <w:rPr>
          <w:rFonts w:ascii="Calibri" w:hAnsi="Calibri"/>
          <w:lang w:eastAsia="zh-CN"/>
        </w:rPr>
      </w:pPr>
      <w:r w:rsidRPr="00615B29">
        <w:rPr>
          <w:rFonts w:ascii="Calibri" w:hAnsi="Calibri"/>
        </w:rPr>
        <w:tab/>
      </w:r>
      <w:r w:rsidR="00EE7FA7" w:rsidRPr="00615B29">
        <w:rPr>
          <w:rFonts w:ascii="Calibri" w:hAnsi="Calibri"/>
        </w:rPr>
        <w:t>Introduction</w:t>
      </w:r>
    </w:p>
    <w:p w:rsidR="0052332A" w:rsidRPr="0009699A" w:rsidRDefault="00EB2B96" w:rsidP="0009699A">
      <w:pPr>
        <w:spacing w:after="0"/>
        <w:jc w:val="both"/>
        <w:rPr>
          <w:rFonts w:eastAsia="新細明體"/>
        </w:rPr>
      </w:pPr>
      <w:r w:rsidRPr="0009699A">
        <w:rPr>
          <w:rFonts w:eastAsia="新細明體" w:hint="eastAsia"/>
        </w:rPr>
        <w:t xml:space="preserve">In last meeting, </w:t>
      </w:r>
      <w:r w:rsidR="00AC03FF" w:rsidRPr="0009699A">
        <w:rPr>
          <w:rFonts w:eastAsia="新細明體"/>
        </w:rPr>
        <w:t>several</w:t>
      </w:r>
      <w:r w:rsidRPr="0009699A">
        <w:rPr>
          <w:rFonts w:eastAsia="新細明體" w:hint="eastAsia"/>
        </w:rPr>
        <w:t xml:space="preserve"> </w:t>
      </w:r>
      <w:r w:rsidRPr="0009699A">
        <w:rPr>
          <w:rFonts w:eastAsia="新細明體"/>
        </w:rPr>
        <w:t>PUCCH SCell activation</w:t>
      </w:r>
      <w:r w:rsidR="00AC03FF" w:rsidRPr="0009699A">
        <w:rPr>
          <w:rFonts w:eastAsia="新細明體"/>
        </w:rPr>
        <w:t xml:space="preserve">/deactivation </w:t>
      </w:r>
      <w:r w:rsidRPr="0009699A">
        <w:rPr>
          <w:rFonts w:eastAsia="新細明體" w:hint="eastAsia"/>
        </w:rPr>
        <w:t>issue</w:t>
      </w:r>
      <w:r w:rsidRPr="0009699A">
        <w:rPr>
          <w:rFonts w:eastAsia="新細明體"/>
        </w:rPr>
        <w:t>s</w:t>
      </w:r>
      <w:r w:rsidR="00AC03FF" w:rsidRPr="0009699A">
        <w:rPr>
          <w:rFonts w:eastAsia="新細明體"/>
        </w:rPr>
        <w:t xml:space="preserve"> </w:t>
      </w:r>
      <w:r w:rsidR="00163617">
        <w:rPr>
          <w:rFonts w:eastAsia="新細明體" w:hint="eastAsia"/>
        </w:rPr>
        <w:t>w</w:t>
      </w:r>
      <w:r w:rsidR="00163617">
        <w:rPr>
          <w:rFonts w:eastAsia="新細明體"/>
        </w:rPr>
        <w:t>ere discussed</w:t>
      </w:r>
      <w:r w:rsidR="00AC03FF" w:rsidRPr="0009699A">
        <w:rPr>
          <w:rFonts w:eastAsia="新細明體"/>
        </w:rPr>
        <w:t xml:space="preserve"> and some issues</w:t>
      </w:r>
      <w:r w:rsidRPr="0009699A">
        <w:rPr>
          <w:rFonts w:eastAsia="新細明體" w:hint="eastAsia"/>
        </w:rPr>
        <w:t xml:space="preserve">, </w:t>
      </w:r>
      <w:r w:rsidRPr="0009699A">
        <w:rPr>
          <w:rFonts w:eastAsia="新細明體"/>
        </w:rPr>
        <w:t>e.g.,</w:t>
      </w:r>
      <w:r w:rsidRPr="0009699A">
        <w:rPr>
          <w:rFonts w:eastAsia="新細明體" w:hint="eastAsia"/>
        </w:rPr>
        <w:t xml:space="preserve"> CSI reporting, </w:t>
      </w:r>
      <w:r w:rsidRPr="0009699A">
        <w:rPr>
          <w:rFonts w:eastAsia="新細明體"/>
        </w:rPr>
        <w:t>uplink spatial relation and the delay requirement of the PUCCH SCell</w:t>
      </w:r>
      <w:r w:rsidR="00512A57" w:rsidRPr="0009699A">
        <w:rPr>
          <w:rFonts w:eastAsia="新細明體"/>
        </w:rPr>
        <w:t xml:space="preserve"> are still </w:t>
      </w:r>
      <w:r w:rsidR="00AC03FF" w:rsidRPr="0009699A">
        <w:rPr>
          <w:rFonts w:eastAsia="新細明體"/>
        </w:rPr>
        <w:t>open. Our views on these issues are provided in this paper.</w:t>
      </w:r>
    </w:p>
    <w:p w:rsidR="005575F9" w:rsidRPr="00FB4AB0" w:rsidRDefault="00C51F3B" w:rsidP="00FB4AB0">
      <w:pPr>
        <w:pStyle w:val="1"/>
        <w:numPr>
          <w:ilvl w:val="0"/>
          <w:numId w:val="1"/>
        </w:numPr>
        <w:jc w:val="both"/>
        <w:rPr>
          <w:rFonts w:ascii="Calibri" w:hAnsi="Calibri"/>
        </w:rPr>
      </w:pPr>
      <w:r w:rsidRPr="00615B29">
        <w:rPr>
          <w:rFonts w:ascii="Calibri" w:hAnsi="Calibri"/>
        </w:rPr>
        <w:t>Dis</w:t>
      </w:r>
      <w:r w:rsidR="0076676F" w:rsidRPr="00615B29">
        <w:rPr>
          <w:rFonts w:ascii="Calibri" w:hAnsi="Calibri"/>
        </w:rPr>
        <w:t>cu</w:t>
      </w:r>
      <w:r w:rsidRPr="00615B29">
        <w:rPr>
          <w:rFonts w:ascii="Calibri" w:hAnsi="Calibri"/>
        </w:rPr>
        <w:t>ssion</w:t>
      </w:r>
    </w:p>
    <w:p w:rsidR="00FB4AB0" w:rsidRDefault="00FB4AB0" w:rsidP="00FB4AB0">
      <w:pPr>
        <w:pStyle w:val="2"/>
        <w:rPr>
          <w:rFonts w:eastAsia="新細明體"/>
          <w:lang w:eastAsia="zh-TW"/>
        </w:rPr>
      </w:pPr>
      <w:r>
        <w:rPr>
          <w:rFonts w:eastAsia="新細明體" w:hint="eastAsia"/>
          <w:lang w:eastAsia="zh-TW"/>
        </w:rPr>
        <w:t xml:space="preserve">2.1 </w:t>
      </w:r>
      <w:r w:rsidR="00DF5D00">
        <w:rPr>
          <w:rFonts w:eastAsia="新細明體"/>
          <w:lang w:eastAsia="zh-TW"/>
        </w:rPr>
        <w:t>delay</w:t>
      </w:r>
      <w:r>
        <w:rPr>
          <w:rFonts w:eastAsia="新細明體"/>
          <w:lang w:eastAsia="zh-TW"/>
        </w:rPr>
        <w:t xml:space="preserve"> requirement</w:t>
      </w:r>
      <w:r w:rsidR="00DF5D00">
        <w:rPr>
          <w:rFonts w:eastAsia="新細明體"/>
          <w:lang w:eastAsia="zh-TW"/>
        </w:rPr>
        <w:t xml:space="preserve"> for</w:t>
      </w:r>
      <w:r>
        <w:rPr>
          <w:rFonts w:eastAsia="新細明體"/>
          <w:lang w:eastAsia="zh-TW"/>
        </w:rPr>
        <w:t xml:space="preserve"> valid and invalid TA case.</w:t>
      </w:r>
    </w:p>
    <w:p w:rsidR="00FB4AB0" w:rsidRDefault="00FB4AB0" w:rsidP="00FB4AB0">
      <w:pPr>
        <w:jc w:val="both"/>
        <w:rPr>
          <w:rFonts w:eastAsia="新細明體"/>
          <w:lang w:val="en-GB"/>
        </w:rPr>
      </w:pPr>
      <w:r>
        <w:rPr>
          <w:rFonts w:eastAsia="新細明體"/>
          <w:lang w:val="en-GB"/>
        </w:rPr>
        <w:t xml:space="preserve">In last meeting, it has been agreed that the </w:t>
      </w:r>
      <w:r>
        <w:rPr>
          <w:rFonts w:eastAsia="新細明體" w:hint="eastAsia"/>
          <w:lang w:val="en-GB"/>
        </w:rPr>
        <w:t>PUCCH SCell</w:t>
      </w:r>
      <w:r>
        <w:rPr>
          <w:rFonts w:eastAsia="新細明體"/>
          <w:lang w:val="en-GB"/>
        </w:rPr>
        <w:t xml:space="preserve"> activation </w:t>
      </w:r>
      <w:r w:rsidR="000961E4">
        <w:rPr>
          <w:rFonts w:eastAsia="新細明體"/>
          <w:lang w:val="en-GB"/>
        </w:rPr>
        <w:t xml:space="preserve">can be </w:t>
      </w:r>
      <w:r>
        <w:rPr>
          <w:rFonts w:eastAsia="新細明體"/>
          <w:lang w:val="en-GB"/>
        </w:rPr>
        <w:t xml:space="preserve">divided </w:t>
      </w:r>
      <w:r w:rsidR="00163617">
        <w:rPr>
          <w:rFonts w:eastAsia="新細明體"/>
          <w:lang w:val="en-GB"/>
        </w:rPr>
        <w:t xml:space="preserve">into </w:t>
      </w:r>
      <w:r>
        <w:rPr>
          <w:rFonts w:eastAsia="新細明體"/>
          <w:lang w:val="en-GB"/>
        </w:rPr>
        <w:t xml:space="preserve">two cases, i.e., valid and invalid TA, and the </w:t>
      </w:r>
      <w:r w:rsidRPr="001B07C0">
        <w:rPr>
          <w:rFonts w:eastAsia="新細明體"/>
          <w:i/>
          <w:lang w:val="en-GB"/>
        </w:rPr>
        <w:t>TimeAlignmentTimer</w:t>
      </w:r>
      <w:r>
        <w:rPr>
          <w:rFonts w:eastAsia="新細明體"/>
          <w:lang w:val="en-GB"/>
        </w:rPr>
        <w:t xml:space="preserve"> is used for UE to identify whether the TA is valid or not.</w:t>
      </w:r>
      <w:r w:rsidR="00163617">
        <w:rPr>
          <w:rFonts w:eastAsia="新細明體"/>
          <w:lang w:val="en-GB"/>
        </w:rPr>
        <w:t xml:space="preserve"> In this section,</w:t>
      </w:r>
      <w:r>
        <w:rPr>
          <w:rFonts w:eastAsia="新細明體"/>
          <w:lang w:val="en-GB"/>
        </w:rPr>
        <w:t xml:space="preserve"> </w:t>
      </w:r>
      <w:r w:rsidR="00163617">
        <w:rPr>
          <w:rFonts w:eastAsia="新細明體"/>
          <w:lang w:val="en-GB"/>
        </w:rPr>
        <w:t>o</w:t>
      </w:r>
      <w:r>
        <w:rPr>
          <w:rFonts w:eastAsia="新細明體"/>
          <w:lang w:val="en-GB"/>
        </w:rPr>
        <w:t xml:space="preserve">ur views on the </w:t>
      </w:r>
      <w:r w:rsidR="00E81616">
        <w:rPr>
          <w:rFonts w:eastAsia="新細明體"/>
          <w:lang w:val="en-GB"/>
        </w:rPr>
        <w:t>activation</w:t>
      </w:r>
      <w:r>
        <w:rPr>
          <w:rFonts w:eastAsia="新細明體"/>
          <w:lang w:val="en-GB"/>
        </w:rPr>
        <w:t xml:space="preserve"> of these two cases are provided.</w:t>
      </w:r>
    </w:p>
    <w:p w:rsidR="00FB4AB0" w:rsidRPr="00976C0F" w:rsidRDefault="00FB4AB0" w:rsidP="00FB4AB0">
      <w:pPr>
        <w:jc w:val="both"/>
        <w:rPr>
          <w:rFonts w:eastAsia="新細明體"/>
          <w:lang w:val="en-GB"/>
        </w:rPr>
      </w:pPr>
      <w:r>
        <w:rPr>
          <w:rFonts w:eastAsia="新細明體"/>
          <w:lang w:val="en-GB"/>
        </w:rPr>
        <w:t>For the valid TA case, our understanding</w:t>
      </w:r>
      <w:r w:rsidR="00163617">
        <w:rPr>
          <w:rFonts w:eastAsia="新細明體"/>
          <w:lang w:val="en-GB"/>
        </w:rPr>
        <w:t xml:space="preserve"> is</w:t>
      </w:r>
      <w:r w:rsidR="000302FF">
        <w:rPr>
          <w:rFonts w:eastAsia="新細明體"/>
          <w:lang w:val="en-GB"/>
        </w:rPr>
        <w:t xml:space="preserve"> that</w:t>
      </w:r>
      <w:r>
        <w:rPr>
          <w:rFonts w:eastAsia="新細明體"/>
          <w:lang w:val="en-GB"/>
        </w:rPr>
        <w:t xml:space="preserve"> the procedure of the PUCCH SCell activation shall be the same as </w:t>
      </w:r>
      <w:r w:rsidRPr="00976C0F">
        <w:rPr>
          <w:rFonts w:eastAsia="新細明體"/>
          <w:lang w:val="en-GB"/>
        </w:rPr>
        <w:t>SCell</w:t>
      </w:r>
      <w:r w:rsidR="00025FCC" w:rsidRPr="00976C0F">
        <w:rPr>
          <w:rFonts w:eastAsia="新細明體"/>
          <w:lang w:val="en-GB"/>
        </w:rPr>
        <w:t xml:space="preserve"> </w:t>
      </w:r>
      <w:r w:rsidR="000302FF">
        <w:rPr>
          <w:rFonts w:eastAsia="新細明體"/>
          <w:lang w:val="en-GB"/>
        </w:rPr>
        <w:t xml:space="preserve">activation </w:t>
      </w:r>
      <w:r w:rsidR="00025FCC" w:rsidRPr="00976C0F">
        <w:rPr>
          <w:rFonts w:eastAsia="新細明體"/>
          <w:lang w:val="en-GB"/>
        </w:rPr>
        <w:t>in Rel-15</w:t>
      </w:r>
      <w:r w:rsidRPr="00976C0F">
        <w:rPr>
          <w:rFonts w:eastAsia="新細明體"/>
          <w:lang w:val="en-GB"/>
        </w:rPr>
        <w:t xml:space="preserve">, i.e., the </w:t>
      </w:r>
      <w:r w:rsidR="000302FF" w:rsidRPr="00976C0F">
        <w:rPr>
          <w:rFonts w:eastAsia="新細明體"/>
          <w:lang w:val="en-GB"/>
        </w:rPr>
        <w:t xml:space="preserve">SCell activation </w:t>
      </w:r>
      <w:r w:rsidR="000302FF">
        <w:rPr>
          <w:rFonts w:eastAsia="新細明體"/>
          <w:lang w:val="en-GB"/>
        </w:rPr>
        <w:t xml:space="preserve">requirement in Rel-15 </w:t>
      </w:r>
      <w:r w:rsidRPr="00976C0F">
        <w:rPr>
          <w:rFonts w:eastAsia="新細明體"/>
          <w:lang w:val="en-GB"/>
        </w:rPr>
        <w:t xml:space="preserve">can </w:t>
      </w:r>
      <w:r w:rsidR="000302FF">
        <w:rPr>
          <w:rFonts w:eastAsia="新細明體"/>
          <w:lang w:val="en-GB"/>
        </w:rPr>
        <w:t xml:space="preserve">be </w:t>
      </w:r>
      <w:r w:rsidRPr="00976C0F">
        <w:rPr>
          <w:rFonts w:eastAsia="新細明體"/>
          <w:lang w:val="en-GB"/>
        </w:rPr>
        <w:t>reuse</w:t>
      </w:r>
      <w:r w:rsidR="000302FF">
        <w:rPr>
          <w:rFonts w:eastAsia="新細明體"/>
          <w:lang w:val="en-GB"/>
        </w:rPr>
        <w:t>d</w:t>
      </w:r>
      <w:r w:rsidRPr="00976C0F">
        <w:rPr>
          <w:rFonts w:eastAsia="新細明體"/>
          <w:lang w:val="en-GB"/>
        </w:rPr>
        <w:t>.</w:t>
      </w:r>
    </w:p>
    <w:p w:rsidR="00FB4AB0" w:rsidRPr="00976C0F" w:rsidRDefault="00FB4AB0" w:rsidP="00FB4AB0">
      <w:pPr>
        <w:jc w:val="both"/>
        <w:rPr>
          <w:sz w:val="24"/>
          <w:lang w:val="en-GB" w:eastAsia="en-US"/>
        </w:rPr>
      </w:pPr>
      <w:bookmarkStart w:id="0" w:name="_Ref67992704"/>
      <w:r w:rsidRPr="00976C0F">
        <w:rPr>
          <w:b/>
          <w:szCs w:val="20"/>
          <w:lang w:eastAsia="x-none"/>
        </w:rPr>
        <w:t xml:space="preserve">Proposal </w:t>
      </w:r>
      <w:r w:rsidRPr="00976C0F">
        <w:rPr>
          <w:b/>
          <w:szCs w:val="20"/>
          <w:lang w:eastAsia="x-none"/>
        </w:rPr>
        <w:fldChar w:fldCharType="begin"/>
      </w:r>
      <w:r w:rsidRPr="00976C0F">
        <w:rPr>
          <w:b/>
          <w:szCs w:val="20"/>
          <w:lang w:eastAsia="x-none"/>
        </w:rPr>
        <w:instrText xml:space="preserve"> SEQ Proposal \* ARABIC </w:instrText>
      </w:r>
      <w:r w:rsidRPr="00976C0F">
        <w:rPr>
          <w:b/>
          <w:szCs w:val="20"/>
          <w:lang w:eastAsia="x-none"/>
        </w:rPr>
        <w:fldChar w:fldCharType="separate"/>
      </w:r>
      <w:r w:rsidR="000915B6">
        <w:rPr>
          <w:b/>
          <w:noProof/>
          <w:szCs w:val="20"/>
          <w:lang w:eastAsia="x-none"/>
        </w:rPr>
        <w:t>1</w:t>
      </w:r>
      <w:r w:rsidRPr="00976C0F">
        <w:rPr>
          <w:b/>
          <w:szCs w:val="20"/>
          <w:lang w:eastAsia="x-none"/>
        </w:rPr>
        <w:fldChar w:fldCharType="end"/>
      </w:r>
      <w:r w:rsidRPr="00976C0F">
        <w:rPr>
          <w:b/>
          <w:szCs w:val="20"/>
          <w:lang w:eastAsia="x-none"/>
        </w:rPr>
        <w:t xml:space="preserve">: For the </w:t>
      </w:r>
      <w:r w:rsidR="000302FF">
        <w:rPr>
          <w:b/>
          <w:szCs w:val="20"/>
          <w:lang w:eastAsia="x-none"/>
        </w:rPr>
        <w:t xml:space="preserve">valid TA case of </w:t>
      </w:r>
      <w:r w:rsidRPr="00976C0F">
        <w:rPr>
          <w:b/>
          <w:szCs w:val="20"/>
          <w:lang w:eastAsia="x-none"/>
        </w:rPr>
        <w:t xml:space="preserve">PUCCH SCell </w:t>
      </w:r>
      <w:r w:rsidR="000302FF">
        <w:rPr>
          <w:b/>
          <w:szCs w:val="20"/>
          <w:lang w:eastAsia="x-none"/>
        </w:rPr>
        <w:t>activation</w:t>
      </w:r>
      <w:r w:rsidRPr="00976C0F">
        <w:rPr>
          <w:b/>
          <w:szCs w:val="20"/>
          <w:lang w:eastAsia="x-none"/>
        </w:rPr>
        <w:t xml:space="preserve">, the </w:t>
      </w:r>
      <w:r w:rsidR="000302FF">
        <w:rPr>
          <w:b/>
          <w:szCs w:val="20"/>
          <w:lang w:eastAsia="x-none"/>
        </w:rPr>
        <w:t xml:space="preserve">Rel-15 SCell </w:t>
      </w:r>
      <w:r w:rsidRPr="00976C0F">
        <w:rPr>
          <w:b/>
          <w:szCs w:val="20"/>
          <w:lang w:eastAsia="x-none"/>
        </w:rPr>
        <w:t xml:space="preserve">activation requirement </w:t>
      </w:r>
      <w:r w:rsidR="000302FF">
        <w:rPr>
          <w:b/>
          <w:szCs w:val="20"/>
          <w:lang w:eastAsia="x-none"/>
        </w:rPr>
        <w:t>can be reused</w:t>
      </w:r>
      <w:r w:rsidRPr="00976C0F">
        <w:rPr>
          <w:b/>
          <w:szCs w:val="20"/>
          <w:lang w:eastAsia="x-none"/>
        </w:rPr>
        <w:t>.</w:t>
      </w:r>
      <w:bookmarkEnd w:id="0"/>
    </w:p>
    <w:p w:rsidR="00FB4AB0" w:rsidRPr="00243672" w:rsidRDefault="00FB4AB0" w:rsidP="00FB4AB0">
      <w:pPr>
        <w:jc w:val="both"/>
      </w:pPr>
      <w:r>
        <w:rPr>
          <w:rFonts w:eastAsia="新細明體" w:hint="eastAsia"/>
          <w:lang w:val="en-GB"/>
        </w:rPr>
        <w:t xml:space="preserve">For </w:t>
      </w:r>
      <w:r>
        <w:rPr>
          <w:rFonts w:eastAsia="新細明體"/>
          <w:lang w:val="en-GB"/>
        </w:rPr>
        <w:t>t</w:t>
      </w:r>
      <w:r>
        <w:rPr>
          <w:rFonts w:eastAsia="新細明體" w:hint="eastAsia"/>
          <w:lang w:val="en-GB"/>
        </w:rPr>
        <w:t>he</w:t>
      </w:r>
      <w:r>
        <w:rPr>
          <w:rFonts w:eastAsia="新細明體"/>
          <w:lang w:val="en-GB"/>
        </w:rPr>
        <w:t xml:space="preserve"> invalid TA case, </w:t>
      </w:r>
      <w:r w:rsidR="000302FF">
        <w:rPr>
          <w:rFonts w:eastAsia="新細明體"/>
          <w:lang w:val="en-GB"/>
        </w:rPr>
        <w:t>it was</w:t>
      </w:r>
      <w:bookmarkStart w:id="1" w:name="_GoBack"/>
      <w:bookmarkEnd w:id="1"/>
      <w:r w:rsidR="000302FF">
        <w:rPr>
          <w:rFonts w:eastAsia="新細明體"/>
          <w:lang w:val="en-GB"/>
        </w:rPr>
        <w:t xml:space="preserve"> agreed in last meeting to consider </w:t>
      </w:r>
      <w:r>
        <w:rPr>
          <w:rFonts w:eastAsia="新細明體" w:hint="eastAsia"/>
          <w:lang w:val="en-GB"/>
        </w:rPr>
        <w:t xml:space="preserve">additional procedure for </w:t>
      </w:r>
      <w:r>
        <w:rPr>
          <w:rFonts w:eastAsia="新細明體"/>
          <w:lang w:val="en-GB"/>
        </w:rPr>
        <w:t>timing advance</w:t>
      </w:r>
      <w:r w:rsidR="00ED37BC">
        <w:rPr>
          <w:rFonts w:eastAsia="新細明體"/>
          <w:lang w:val="en-GB"/>
        </w:rPr>
        <w:t xml:space="preserve"> </w:t>
      </w:r>
      <w:r w:rsidR="00ED37BC" w:rsidRPr="00ED37BC">
        <w:rPr>
          <w:rFonts w:eastAsia="新細明體"/>
          <w:lang w:val="en-GB"/>
        </w:rPr>
        <w:t>acquisition</w:t>
      </w:r>
      <w:r>
        <w:rPr>
          <w:rFonts w:eastAsia="新細明體"/>
          <w:lang w:val="en-GB"/>
        </w:rPr>
        <w:t xml:space="preserve">. </w:t>
      </w:r>
      <w:r w:rsidR="000302FF">
        <w:rPr>
          <w:rFonts w:eastAsia="新細明體"/>
          <w:lang w:val="en-GB"/>
        </w:rPr>
        <w:t xml:space="preserve">According to the </w:t>
      </w:r>
      <w:r w:rsidR="00ED37BC">
        <w:t xml:space="preserve">requirements </w:t>
      </w:r>
      <w:r w:rsidR="000302FF">
        <w:t>of</w:t>
      </w:r>
      <w:r w:rsidR="00ED37BC">
        <w:t xml:space="preserve"> PUCCH SCell activation </w:t>
      </w:r>
      <w:r w:rsidR="000302FF">
        <w:t xml:space="preserve">specified </w:t>
      </w:r>
      <w:r w:rsidR="00ED37BC">
        <w:t xml:space="preserve">in TS 36.133, </w:t>
      </w:r>
      <w:r w:rsidR="00243672">
        <w:rPr>
          <w:rFonts w:eastAsia="新細明體"/>
          <w:lang w:val="en-GB"/>
        </w:rPr>
        <w:t>the random access</w:t>
      </w:r>
      <w:r w:rsidR="00243672" w:rsidRPr="001C2EB4">
        <w:rPr>
          <w:rFonts w:eastAsia="新細明體"/>
          <w:lang w:val="en-GB"/>
        </w:rPr>
        <w:t xml:space="preserve"> procedure triggered by the PDCCH order is </w:t>
      </w:r>
      <w:r w:rsidR="00243672">
        <w:rPr>
          <w:rFonts w:eastAsia="新細明體"/>
          <w:lang w:val="en-GB"/>
        </w:rPr>
        <w:t xml:space="preserve">used </w:t>
      </w:r>
      <w:r w:rsidR="00243672" w:rsidRPr="001C2EB4">
        <w:rPr>
          <w:rFonts w:eastAsia="新細明體"/>
          <w:lang w:val="en-GB"/>
        </w:rPr>
        <w:t>to u</w:t>
      </w:r>
      <w:r w:rsidR="00243672">
        <w:rPr>
          <w:rFonts w:eastAsia="新細明體"/>
          <w:lang w:val="en-GB"/>
        </w:rPr>
        <w:t>pdate the TA.</w:t>
      </w:r>
    </w:p>
    <w:tbl>
      <w:tblPr>
        <w:tblStyle w:val="af7"/>
        <w:tblW w:w="0" w:type="auto"/>
        <w:tblLook w:val="04A0" w:firstRow="1" w:lastRow="0" w:firstColumn="1" w:lastColumn="0" w:noHBand="0" w:noVBand="1"/>
      </w:tblPr>
      <w:tblGrid>
        <w:gridCol w:w="9629"/>
      </w:tblGrid>
      <w:tr w:rsidR="00FB4AB0" w:rsidTr="008F503F">
        <w:tc>
          <w:tcPr>
            <w:tcW w:w="9629" w:type="dxa"/>
          </w:tcPr>
          <w:p w:rsidR="00FB4AB0" w:rsidRPr="0089796C" w:rsidRDefault="00FB4AB0" w:rsidP="008F503F">
            <w:pPr>
              <w:pStyle w:val="3"/>
            </w:pPr>
            <w:r w:rsidRPr="0089796C">
              <w:lastRenderedPageBreak/>
              <w:t>7.7.6</w:t>
            </w:r>
            <w:r w:rsidRPr="0089796C">
              <w:tab/>
              <w:t>SCell Activation Delay Requirement for Deactivated PUCCH SCell</w:t>
            </w:r>
          </w:p>
          <w:p w:rsidR="00FB4AB0" w:rsidRPr="0089796C" w:rsidRDefault="00FB4AB0" w:rsidP="008F503F">
            <w:r w:rsidRPr="0089796C">
              <w:t>The requirements in this section shall apply for the UE configured with one downlink SCell and when PUCCH is configured for the SCell being activated.</w:t>
            </w:r>
          </w:p>
          <w:p w:rsidR="00FB4AB0" w:rsidRPr="0089796C" w:rsidRDefault="00FB4AB0" w:rsidP="008F503F">
            <w:r w:rsidRPr="0089796C">
              <w:rPr>
                <w:rFonts w:hint="eastAsia"/>
              </w:rPr>
              <w:t xml:space="preserve">If </w:t>
            </w:r>
            <w:r w:rsidRPr="0089796C">
              <w:t>the UE has a valid TA for transmitting on an SCell</w:t>
            </w:r>
            <w:r w:rsidRPr="0089796C">
              <w:rPr>
                <w:rFonts w:hint="eastAsia"/>
              </w:rPr>
              <w:t xml:space="preserve"> then </w:t>
            </w:r>
            <w:r w:rsidRPr="0089796C">
              <w:t>the UE shall be able to transmit valid CSI report and apply actions related to the SCell activation command as specified in [17]</w:t>
            </w:r>
            <w:r w:rsidRPr="0089796C">
              <w:rPr>
                <w:rFonts w:hint="eastAsia"/>
              </w:rPr>
              <w:t xml:space="preserve"> for the</w:t>
            </w:r>
            <w:r w:rsidRPr="0089796C">
              <w:t xml:space="preserve"> </w:t>
            </w:r>
            <w:r w:rsidRPr="0089796C">
              <w:rPr>
                <w:rFonts w:hint="eastAsia"/>
              </w:rPr>
              <w:t xml:space="preserve">SCell </w:t>
            </w:r>
            <w:r w:rsidRPr="0089796C">
              <w:t>being activated</w:t>
            </w:r>
            <w:r w:rsidRPr="0089796C">
              <w:rPr>
                <w:rFonts w:hint="eastAsia"/>
              </w:rPr>
              <w:t xml:space="preserve"> on the PUCCH SCell</w:t>
            </w:r>
            <w:r w:rsidRPr="0089796C">
              <w:t xml:space="preserve"> no later than </w:t>
            </w:r>
            <w:r w:rsidRPr="0089796C">
              <w:rPr>
                <w:rFonts w:hint="eastAsia"/>
              </w:rPr>
              <w:t xml:space="preserve">in subframe </w:t>
            </w:r>
            <w:r w:rsidRPr="0089796C">
              <w:rPr>
                <w:rFonts w:hint="eastAsia"/>
                <w:i/>
              </w:rPr>
              <w:t>n</w:t>
            </w:r>
            <w:r w:rsidRPr="0089796C">
              <w:rPr>
                <w:rFonts w:hint="eastAsia"/>
              </w:rPr>
              <w:t>+</w:t>
            </w:r>
            <w:r w:rsidRPr="0089796C">
              <w:t>T</w:t>
            </w:r>
            <w:r w:rsidRPr="0089796C">
              <w:rPr>
                <w:vertAlign w:val="subscript"/>
              </w:rPr>
              <w:t>activate_basic</w:t>
            </w:r>
            <w:r w:rsidRPr="0089796C">
              <w:t>:</w:t>
            </w:r>
          </w:p>
          <w:p w:rsidR="00FB4AB0" w:rsidRPr="0089796C" w:rsidRDefault="00FB4AB0" w:rsidP="008F503F">
            <w:r w:rsidRPr="0089796C">
              <w:t>Where:</w:t>
            </w:r>
          </w:p>
          <w:p w:rsidR="00FB4AB0" w:rsidRPr="0089796C" w:rsidRDefault="00FB4AB0" w:rsidP="008F503F">
            <w:pPr>
              <w:pStyle w:val="B1"/>
            </w:pPr>
            <w:r w:rsidRPr="0089796C">
              <w:t>-</w:t>
            </w:r>
            <w:r w:rsidRPr="0089796C">
              <w:tab/>
              <w:t xml:space="preserve">A TA is considered to be valid provided that the </w:t>
            </w:r>
            <w:r w:rsidRPr="0089796C">
              <w:rPr>
                <w:i/>
              </w:rPr>
              <w:t xml:space="preserve">TimeAlignmentTimer </w:t>
            </w:r>
            <w:r w:rsidRPr="0089796C">
              <w:t xml:space="preserve">[2] assocated with the TAG containing the </w:t>
            </w:r>
            <w:r w:rsidRPr="0089796C">
              <w:rPr>
                <w:rFonts w:hint="eastAsia"/>
              </w:rPr>
              <w:t xml:space="preserve">PUCCH </w:t>
            </w:r>
            <w:r w:rsidRPr="0089796C">
              <w:t>SCell is running.</w:t>
            </w:r>
          </w:p>
          <w:p w:rsidR="00FB4AB0" w:rsidRPr="0089796C" w:rsidRDefault="00FB4AB0" w:rsidP="008F503F">
            <w:pPr>
              <w:pStyle w:val="B1"/>
            </w:pPr>
            <w:r w:rsidRPr="0089796C">
              <w:t>-</w:t>
            </w:r>
            <w:r w:rsidRPr="0089796C">
              <w:tab/>
              <w:t>T</w:t>
            </w:r>
            <w:r w:rsidRPr="0089796C">
              <w:rPr>
                <w:vertAlign w:val="subscript"/>
              </w:rPr>
              <w:t xml:space="preserve">activate_basic </w:t>
            </w:r>
            <w:r w:rsidRPr="0089796C">
              <w:t>is the SCell activation delay as defined in section 7.7.2.</w:t>
            </w:r>
          </w:p>
          <w:p w:rsidR="00FB4AB0" w:rsidRPr="0089796C" w:rsidRDefault="00FB4AB0" w:rsidP="008F503F">
            <w:r w:rsidRPr="0089796C">
              <w:rPr>
                <w:rFonts w:hint="eastAsia"/>
              </w:rPr>
              <w:t xml:space="preserve">If </w:t>
            </w:r>
            <w:r w:rsidRPr="0089796C">
              <w:t>the UE does not have a valid TA for transmitting on an SCell</w:t>
            </w:r>
            <w:r w:rsidRPr="0089796C">
              <w:rPr>
                <w:rFonts w:hint="eastAsia"/>
              </w:rPr>
              <w:t xml:space="preserve"> then </w:t>
            </w:r>
            <w:r w:rsidRPr="0089796C">
              <w:t xml:space="preserve">the UE shall be </w:t>
            </w:r>
            <w:r w:rsidRPr="0089796C">
              <w:rPr>
                <w:rFonts w:hint="eastAsia"/>
              </w:rPr>
              <w:t xml:space="preserve">capable to perform downlink </w:t>
            </w:r>
            <w:r w:rsidRPr="0089796C">
              <w:t>actions related to the SCell activation command as specified in [17]</w:t>
            </w:r>
            <w:r w:rsidRPr="0089796C">
              <w:rPr>
                <w:rFonts w:hint="eastAsia"/>
              </w:rPr>
              <w:t xml:space="preserve"> for the SCell being activated on the PUCCH SCell no later than in subframe </w:t>
            </w:r>
            <w:r w:rsidRPr="0089796C">
              <w:rPr>
                <w:rFonts w:hint="eastAsia"/>
                <w:i/>
              </w:rPr>
              <w:t>n</w:t>
            </w:r>
            <w:r w:rsidRPr="0089796C">
              <w:rPr>
                <w:rFonts w:hint="eastAsia"/>
              </w:rPr>
              <w:t>+</w:t>
            </w:r>
            <w:r w:rsidRPr="0089796C">
              <w:t>T</w:t>
            </w:r>
            <w:r w:rsidRPr="0089796C">
              <w:rPr>
                <w:vertAlign w:val="subscript"/>
              </w:rPr>
              <w:t>activate_basic</w:t>
            </w:r>
            <w:r w:rsidRPr="0089796C">
              <w:rPr>
                <w:rFonts w:hint="eastAsia"/>
              </w:rPr>
              <w:t xml:space="preserve"> and </w:t>
            </w:r>
            <w:r w:rsidRPr="0089796C">
              <w:t xml:space="preserve">shall be </w:t>
            </w:r>
            <w:r w:rsidRPr="0089796C">
              <w:rPr>
                <w:rFonts w:hint="eastAsia"/>
              </w:rPr>
              <w:t xml:space="preserve">capable to perform uplink </w:t>
            </w:r>
            <w:r w:rsidRPr="0089796C">
              <w:t xml:space="preserve">actions related to the </w:t>
            </w:r>
            <w:r w:rsidRPr="0089796C">
              <w:rPr>
                <w:rFonts w:hint="eastAsia"/>
              </w:rPr>
              <w:t xml:space="preserve">SCell </w:t>
            </w:r>
            <w:r w:rsidRPr="0089796C">
              <w:t>activation command as specified in [17]</w:t>
            </w:r>
            <w:r w:rsidRPr="0089796C">
              <w:rPr>
                <w:rFonts w:hint="eastAsia"/>
              </w:rPr>
              <w:t xml:space="preserve"> for the SCell being activated on the PUCCH SCell </w:t>
            </w:r>
            <w:r w:rsidRPr="0089796C">
              <w:t xml:space="preserve">no later than </w:t>
            </w:r>
            <w:r w:rsidRPr="0089796C">
              <w:rPr>
                <w:rFonts w:hint="eastAsia"/>
              </w:rPr>
              <w:t xml:space="preserve">in subframe </w:t>
            </w:r>
            <w:r w:rsidRPr="0089796C">
              <w:rPr>
                <w:rFonts w:hint="eastAsia"/>
                <w:i/>
              </w:rPr>
              <w:t>n</w:t>
            </w:r>
            <w:r w:rsidRPr="0089796C">
              <w:rPr>
                <w:rFonts w:hint="eastAsia"/>
              </w:rPr>
              <w:t>+</w:t>
            </w:r>
            <w:r w:rsidRPr="0089796C">
              <w:t>T</w:t>
            </w:r>
            <w:r w:rsidRPr="0089796C">
              <w:rPr>
                <w:vertAlign w:val="subscript"/>
              </w:rPr>
              <w:t>delay_PUCCH SCell</w:t>
            </w:r>
            <w:r w:rsidRPr="0089796C">
              <w:rPr>
                <w:rFonts w:hint="eastAsia"/>
              </w:rPr>
              <w:t xml:space="preserve"> and shall </w:t>
            </w:r>
            <w:r w:rsidRPr="0089796C">
              <w:t xml:space="preserve">transmit valid CSI report </w:t>
            </w:r>
            <w:r w:rsidRPr="0089796C">
              <w:rPr>
                <w:rFonts w:hint="eastAsia"/>
              </w:rPr>
              <w:t>for the</w:t>
            </w:r>
            <w:r w:rsidRPr="0089796C">
              <w:t xml:space="preserve"> </w:t>
            </w:r>
            <w:r w:rsidRPr="0089796C">
              <w:rPr>
                <w:rFonts w:hint="eastAsia"/>
              </w:rPr>
              <w:t xml:space="preserve">SCell </w:t>
            </w:r>
            <w:r w:rsidRPr="0089796C">
              <w:t>being activated</w:t>
            </w:r>
            <w:r w:rsidRPr="0089796C">
              <w:rPr>
                <w:rFonts w:hint="eastAsia"/>
              </w:rPr>
              <w:t xml:space="preserve"> on the PUCCH SCell</w:t>
            </w:r>
            <w:r w:rsidRPr="0089796C">
              <w:t xml:space="preserve"> no later than </w:t>
            </w:r>
            <w:r w:rsidRPr="0089796C">
              <w:rPr>
                <w:rFonts w:hint="eastAsia"/>
              </w:rPr>
              <w:t xml:space="preserve">in subframe </w:t>
            </w:r>
            <w:r w:rsidRPr="0089796C">
              <w:rPr>
                <w:rFonts w:hint="eastAsia"/>
                <w:i/>
              </w:rPr>
              <w:t>n</w:t>
            </w:r>
            <w:r w:rsidRPr="0089796C">
              <w:rPr>
                <w:rFonts w:hint="eastAsia"/>
              </w:rPr>
              <w:t>+</w:t>
            </w:r>
            <w:r w:rsidRPr="0089796C">
              <w:t>T</w:t>
            </w:r>
            <w:r w:rsidRPr="0089796C">
              <w:rPr>
                <w:vertAlign w:val="subscript"/>
              </w:rPr>
              <w:t>delay_PUCCH SCell</w:t>
            </w:r>
            <w:r w:rsidRPr="0089796C">
              <w:t>, where:</w:t>
            </w:r>
          </w:p>
          <w:p w:rsidR="00FB4AB0" w:rsidRPr="0089796C" w:rsidRDefault="00FB4AB0" w:rsidP="008F503F">
            <w:pPr>
              <w:pStyle w:val="EQ"/>
              <w:jc w:val="center"/>
            </w:pPr>
            <w:r w:rsidRPr="0089796C">
              <w:t>T</w:t>
            </w:r>
            <w:r w:rsidRPr="0089796C">
              <w:rPr>
                <w:vertAlign w:val="subscript"/>
              </w:rPr>
              <w:t>delay_PUCCH SCell</w:t>
            </w:r>
            <w:r w:rsidRPr="0089796C">
              <w:rPr>
                <w:rFonts w:hint="eastAsia"/>
              </w:rPr>
              <w:t xml:space="preserve"> = </w:t>
            </w:r>
            <w:r w:rsidRPr="0089796C">
              <w:t>T</w:t>
            </w:r>
            <w:r w:rsidRPr="0089796C">
              <w:rPr>
                <w:vertAlign w:val="subscript"/>
              </w:rPr>
              <w:t xml:space="preserve">activate_basic </w:t>
            </w:r>
            <w:r w:rsidRPr="0089796C">
              <w:t>+ T</w:t>
            </w:r>
            <w:r w:rsidRPr="0089796C">
              <w:rPr>
                <w:rFonts w:hint="eastAsia"/>
                <w:vertAlign w:val="subscript"/>
              </w:rPr>
              <w:t>1</w:t>
            </w:r>
            <w:r w:rsidRPr="0089796C">
              <w:rPr>
                <w:rFonts w:hint="eastAsia"/>
              </w:rPr>
              <w:t xml:space="preserve"> + </w:t>
            </w:r>
            <w:r w:rsidRPr="0089796C">
              <w:t>T</w:t>
            </w:r>
            <w:r w:rsidRPr="0089796C">
              <w:rPr>
                <w:rFonts w:hint="eastAsia"/>
                <w:vertAlign w:val="subscript"/>
              </w:rPr>
              <w:t>2</w:t>
            </w:r>
            <w:r w:rsidRPr="0089796C">
              <w:rPr>
                <w:rFonts w:hint="eastAsia"/>
              </w:rPr>
              <w:t xml:space="preserve"> + </w:t>
            </w:r>
            <w:r w:rsidRPr="0089796C">
              <w:t>T</w:t>
            </w:r>
            <w:r w:rsidRPr="0089796C">
              <w:rPr>
                <w:rFonts w:hint="eastAsia"/>
                <w:vertAlign w:val="subscript"/>
              </w:rPr>
              <w:t>3</w:t>
            </w:r>
          </w:p>
          <w:p w:rsidR="00FB4AB0" w:rsidRPr="0089796C" w:rsidRDefault="00FB4AB0" w:rsidP="008F503F">
            <w:r w:rsidRPr="0089796C">
              <w:t>W</w:t>
            </w:r>
            <w:r w:rsidRPr="0089796C">
              <w:rPr>
                <w:rFonts w:hint="eastAsia"/>
              </w:rPr>
              <w:t>here:</w:t>
            </w:r>
          </w:p>
          <w:p w:rsidR="00FB4AB0" w:rsidRPr="00EC5068" w:rsidRDefault="00FB4AB0" w:rsidP="008F503F">
            <w:pPr>
              <w:pStyle w:val="B1"/>
              <w:rPr>
                <w:highlight w:val="cyan"/>
              </w:rPr>
            </w:pPr>
            <w:r w:rsidRPr="00EC5068">
              <w:rPr>
                <w:highlight w:val="cyan"/>
              </w:rPr>
              <w:t>-</w:t>
            </w:r>
            <w:r w:rsidRPr="00EC5068">
              <w:rPr>
                <w:highlight w:val="cyan"/>
              </w:rPr>
              <w:tab/>
              <w:t>T</w:t>
            </w:r>
            <w:r w:rsidRPr="00EC5068">
              <w:rPr>
                <w:highlight w:val="cyan"/>
                <w:vertAlign w:val="subscript"/>
              </w:rPr>
              <w:t>1</w:t>
            </w:r>
            <w:r w:rsidRPr="00EC5068">
              <w:rPr>
                <w:highlight w:val="cyan"/>
              </w:rPr>
              <w:t xml:space="preserve"> is the delay uncertainty in acquiring the first available PRACH occasion in the PUCCH SCell. T1 is up to 25 subframes and the actual value of T</w:t>
            </w:r>
            <w:r w:rsidRPr="00EC5068">
              <w:rPr>
                <w:highlight w:val="cyan"/>
                <w:vertAlign w:val="subscript"/>
              </w:rPr>
              <w:t>1</w:t>
            </w:r>
            <w:r w:rsidRPr="00EC5068">
              <w:rPr>
                <w:highlight w:val="cyan"/>
              </w:rPr>
              <w:t xml:space="preserve"> shall depend upon the PRACH configuration used in the PUCCH SCell.</w:t>
            </w:r>
          </w:p>
          <w:p w:rsidR="00FB4AB0" w:rsidRPr="00EC5068" w:rsidRDefault="00FB4AB0" w:rsidP="008F503F">
            <w:pPr>
              <w:pStyle w:val="B1"/>
              <w:rPr>
                <w:highlight w:val="cyan"/>
                <w:lang w:val="en-US"/>
              </w:rPr>
            </w:pPr>
            <w:r w:rsidRPr="00EC5068">
              <w:rPr>
                <w:highlight w:val="cyan"/>
              </w:rPr>
              <w:t>-</w:t>
            </w:r>
            <w:r w:rsidRPr="00EC5068">
              <w:rPr>
                <w:highlight w:val="cyan"/>
              </w:rPr>
              <w:tab/>
              <w:t>T</w:t>
            </w:r>
            <w:r w:rsidRPr="00EC5068">
              <w:rPr>
                <w:rFonts w:hint="eastAsia"/>
                <w:highlight w:val="cyan"/>
                <w:vertAlign w:val="subscript"/>
                <w:lang w:val="en-US"/>
              </w:rPr>
              <w:t>2</w:t>
            </w:r>
            <w:r w:rsidRPr="00EC5068">
              <w:rPr>
                <w:rFonts w:hint="eastAsia"/>
                <w:highlight w:val="cyan"/>
                <w:lang w:val="en-US"/>
              </w:rPr>
              <w:t xml:space="preserve"> </w:t>
            </w:r>
            <w:r w:rsidRPr="00EC5068">
              <w:rPr>
                <w:highlight w:val="cyan"/>
              </w:rPr>
              <w:t xml:space="preserve">is </w:t>
            </w:r>
            <w:r w:rsidRPr="00EC5068">
              <w:rPr>
                <w:rFonts w:hint="eastAsia"/>
                <w:highlight w:val="cyan"/>
                <w:lang w:val="en-US"/>
              </w:rPr>
              <w:t>the d</w:t>
            </w:r>
            <w:r w:rsidRPr="00EC5068">
              <w:rPr>
                <w:highlight w:val="cyan"/>
                <w:lang w:val="en-US"/>
              </w:rPr>
              <w:t xml:space="preserve">elay </w:t>
            </w:r>
            <w:r w:rsidRPr="00EC5068">
              <w:rPr>
                <w:rFonts w:hint="eastAsia"/>
                <w:highlight w:val="cyan"/>
                <w:lang w:val="en-US"/>
              </w:rPr>
              <w:t xml:space="preserve">for </w:t>
            </w:r>
            <w:r w:rsidRPr="00EC5068">
              <w:rPr>
                <w:highlight w:val="cyan"/>
                <w:lang w:val="en-US"/>
              </w:rPr>
              <w:t xml:space="preserve">obtaining a valid TA command for </w:t>
            </w:r>
            <w:r w:rsidRPr="00EC5068">
              <w:rPr>
                <w:rFonts w:hint="eastAsia"/>
                <w:highlight w:val="cyan"/>
                <w:lang w:val="en-US"/>
              </w:rPr>
              <w:t xml:space="preserve">the </w:t>
            </w:r>
            <w:r w:rsidRPr="00EC5068">
              <w:rPr>
                <w:highlight w:val="cyan"/>
                <w:lang w:val="en-US"/>
              </w:rPr>
              <w:t>sTAG</w:t>
            </w:r>
            <w:r w:rsidRPr="00EC5068">
              <w:rPr>
                <w:rFonts w:hint="eastAsia"/>
                <w:highlight w:val="cyan"/>
                <w:lang w:val="en-US"/>
              </w:rPr>
              <w:t xml:space="preserve"> to which the </w:t>
            </w:r>
            <w:r w:rsidRPr="00EC5068">
              <w:rPr>
                <w:highlight w:val="cyan"/>
                <w:lang w:val="en-US"/>
              </w:rPr>
              <w:t xml:space="preserve">SCell configured with </w:t>
            </w:r>
            <w:r w:rsidRPr="00EC5068">
              <w:rPr>
                <w:rFonts w:hint="eastAsia"/>
                <w:highlight w:val="cyan"/>
                <w:lang w:val="en-US"/>
              </w:rPr>
              <w:t>PUCCH</w:t>
            </w:r>
            <w:r w:rsidRPr="00EC5068">
              <w:rPr>
                <w:highlight w:val="cyan"/>
                <w:lang w:val="en-US"/>
              </w:rPr>
              <w:t xml:space="preserve"> </w:t>
            </w:r>
            <w:r w:rsidRPr="00EC5068">
              <w:rPr>
                <w:rFonts w:hint="eastAsia"/>
                <w:highlight w:val="cyan"/>
                <w:lang w:val="en-US"/>
              </w:rPr>
              <w:t xml:space="preserve">belongs. </w:t>
            </w:r>
            <w:r w:rsidRPr="00EC5068">
              <w:rPr>
                <w:highlight w:val="cyan"/>
                <w:lang w:val="en-US"/>
              </w:rPr>
              <w:t>T</w:t>
            </w:r>
            <w:r w:rsidRPr="00EC5068">
              <w:rPr>
                <w:rFonts w:hint="eastAsia"/>
                <w:highlight w:val="cyan"/>
                <w:vertAlign w:val="subscript"/>
                <w:lang w:val="en-US"/>
              </w:rPr>
              <w:t>2</w:t>
            </w:r>
            <w:r w:rsidRPr="00EC5068">
              <w:rPr>
                <w:rFonts w:hint="eastAsia"/>
                <w:highlight w:val="cyan"/>
                <w:lang w:val="en-US"/>
              </w:rPr>
              <w:t xml:space="preserve"> is </w:t>
            </w:r>
            <w:r w:rsidRPr="00EC5068">
              <w:rPr>
                <w:highlight w:val="cyan"/>
                <w:lang w:val="en-US"/>
              </w:rPr>
              <w:t>up to 13 subframes.</w:t>
            </w:r>
          </w:p>
          <w:p w:rsidR="00FB4AB0" w:rsidRPr="00EC5068" w:rsidRDefault="00FB4AB0" w:rsidP="008F503F">
            <w:pPr>
              <w:pStyle w:val="B1"/>
            </w:pPr>
            <w:r w:rsidRPr="00EC5068">
              <w:rPr>
                <w:highlight w:val="cyan"/>
                <w:lang w:val="en-US"/>
              </w:rPr>
              <w:t>-</w:t>
            </w:r>
            <w:r w:rsidRPr="00EC5068">
              <w:rPr>
                <w:highlight w:val="cyan"/>
                <w:lang w:val="en-US"/>
              </w:rPr>
              <w:tab/>
              <w:t>T</w:t>
            </w:r>
            <w:r w:rsidRPr="00EC5068">
              <w:rPr>
                <w:highlight w:val="cyan"/>
                <w:vertAlign w:val="subscript"/>
                <w:lang w:val="en-US"/>
              </w:rPr>
              <w:t>3</w:t>
            </w:r>
            <w:r w:rsidRPr="00EC5068">
              <w:rPr>
                <w:highlight w:val="cyan"/>
                <w:lang w:val="en-US"/>
              </w:rPr>
              <w:t xml:space="preserve"> is the delay for applying the received TA for upling transmission. T</w:t>
            </w:r>
            <w:r w:rsidRPr="00EC5068">
              <w:rPr>
                <w:highlight w:val="cyan"/>
                <w:vertAlign w:val="subscript"/>
                <w:lang w:val="en-US"/>
              </w:rPr>
              <w:t>3</w:t>
            </w:r>
            <w:r w:rsidRPr="00EC5068">
              <w:rPr>
                <w:highlight w:val="cyan"/>
                <w:lang w:val="en-US"/>
              </w:rPr>
              <w:t xml:space="preserve"> is 6 subframes.</w:t>
            </w:r>
          </w:p>
        </w:tc>
      </w:tr>
    </w:tbl>
    <w:p w:rsidR="00FB4AB0" w:rsidRDefault="00FB4AB0" w:rsidP="00FB4AB0">
      <w:pPr>
        <w:jc w:val="both"/>
        <w:rPr>
          <w:rFonts w:eastAsia="新細明體"/>
          <w:lang w:val="en-GB"/>
        </w:rPr>
      </w:pPr>
    </w:p>
    <w:p w:rsidR="00ED37BC" w:rsidRDefault="00176073" w:rsidP="00ED37BC">
      <w:pPr>
        <w:jc w:val="both"/>
        <w:rPr>
          <w:rFonts w:eastAsia="新細明體"/>
          <w:lang w:val="en-GB"/>
        </w:rPr>
      </w:pPr>
      <w:r>
        <w:t xml:space="preserve">The legacy requirement for </w:t>
      </w:r>
      <w:r w:rsidRPr="00176073">
        <w:t xml:space="preserve">random access procedure </w:t>
      </w:r>
      <w:r>
        <w:t>in LTE can be leveraged to</w:t>
      </w:r>
      <w:r w:rsidR="00243672">
        <w:t xml:space="preserve"> NR. </w:t>
      </w:r>
      <w:r>
        <w:t xml:space="preserve">Therefore, we have following </w:t>
      </w:r>
      <w:r w:rsidR="002E1B65">
        <w:t xml:space="preserve">requirement </w:t>
      </w:r>
      <w:r>
        <w:t xml:space="preserve">proposal for the </w:t>
      </w:r>
      <w:r>
        <w:rPr>
          <w:rFonts w:eastAsia="新細明體"/>
          <w:lang w:val="en-GB"/>
        </w:rPr>
        <w:t xml:space="preserve">invalid TA </w:t>
      </w:r>
      <w:r w:rsidR="002E1B65">
        <w:rPr>
          <w:rFonts w:eastAsia="新細明體"/>
          <w:lang w:val="en-GB"/>
        </w:rPr>
        <w:t>case</w:t>
      </w:r>
      <w:r w:rsidR="00243672">
        <w:rPr>
          <w:rFonts w:eastAsia="新細明體"/>
          <w:lang w:val="en-GB"/>
        </w:rPr>
        <w:t xml:space="preserve">. </w:t>
      </w:r>
    </w:p>
    <w:p w:rsidR="00FB4AB0" w:rsidRPr="00976C0F" w:rsidRDefault="00FB4AB0" w:rsidP="00ED37BC">
      <w:pPr>
        <w:jc w:val="both"/>
        <w:rPr>
          <w:b/>
          <w:szCs w:val="20"/>
          <w:lang w:eastAsia="x-none"/>
        </w:rPr>
      </w:pPr>
      <w:bookmarkStart w:id="2" w:name="_Ref67992705"/>
      <w:r w:rsidRPr="00976C0F">
        <w:rPr>
          <w:b/>
          <w:szCs w:val="20"/>
          <w:lang w:eastAsia="x-none"/>
        </w:rPr>
        <w:t xml:space="preserve">Proposal </w:t>
      </w:r>
      <w:r w:rsidRPr="00976C0F">
        <w:rPr>
          <w:b/>
          <w:szCs w:val="20"/>
          <w:lang w:eastAsia="x-none"/>
        </w:rPr>
        <w:fldChar w:fldCharType="begin"/>
      </w:r>
      <w:r w:rsidRPr="00976C0F">
        <w:rPr>
          <w:b/>
          <w:szCs w:val="20"/>
          <w:lang w:eastAsia="x-none"/>
        </w:rPr>
        <w:instrText xml:space="preserve"> SEQ Proposal \* ARABIC </w:instrText>
      </w:r>
      <w:r w:rsidRPr="00976C0F">
        <w:rPr>
          <w:b/>
          <w:szCs w:val="20"/>
          <w:lang w:eastAsia="x-none"/>
        </w:rPr>
        <w:fldChar w:fldCharType="separate"/>
      </w:r>
      <w:r w:rsidR="000915B6">
        <w:rPr>
          <w:b/>
          <w:noProof/>
          <w:szCs w:val="20"/>
          <w:lang w:eastAsia="x-none"/>
        </w:rPr>
        <w:t>2</w:t>
      </w:r>
      <w:r w:rsidRPr="00976C0F">
        <w:rPr>
          <w:b/>
          <w:szCs w:val="20"/>
          <w:lang w:eastAsia="x-none"/>
        </w:rPr>
        <w:fldChar w:fldCharType="end"/>
      </w:r>
      <w:r w:rsidRPr="00976C0F">
        <w:rPr>
          <w:b/>
          <w:szCs w:val="20"/>
          <w:lang w:eastAsia="x-none"/>
        </w:rPr>
        <w:t>: For the PUCCH SCell without valid TA, the activation requirement shall be T</w:t>
      </w:r>
      <w:r w:rsidRPr="00976C0F">
        <w:rPr>
          <w:b/>
          <w:szCs w:val="20"/>
          <w:vertAlign w:val="subscript"/>
          <w:lang w:eastAsia="x-none"/>
        </w:rPr>
        <w:t>activate_basic</w:t>
      </w:r>
      <w:r w:rsidRPr="00976C0F">
        <w:rPr>
          <w:b/>
          <w:szCs w:val="20"/>
          <w:lang w:eastAsia="x-none"/>
        </w:rPr>
        <w:t xml:space="preserve"> + T1 + T2 + T3</w:t>
      </w:r>
      <w:r w:rsidR="00D05C44" w:rsidRPr="00976C0F">
        <w:rPr>
          <w:b/>
          <w:szCs w:val="20"/>
          <w:lang w:eastAsia="x-none"/>
        </w:rPr>
        <w:t>, where</w:t>
      </w:r>
      <w:bookmarkEnd w:id="2"/>
    </w:p>
    <w:p w:rsidR="00D05C44" w:rsidRPr="00976C0F" w:rsidRDefault="00D05C44" w:rsidP="009F788C">
      <w:pPr>
        <w:ind w:leftChars="100" w:left="220" w:rightChars="100" w:right="220"/>
        <w:jc w:val="both"/>
        <w:rPr>
          <w:b/>
          <w:szCs w:val="20"/>
          <w:lang w:eastAsia="x-none"/>
        </w:rPr>
      </w:pPr>
      <w:r w:rsidRPr="00976C0F">
        <w:rPr>
          <w:b/>
          <w:szCs w:val="20"/>
          <w:lang w:eastAsia="x-none"/>
        </w:rPr>
        <w:t>T</w:t>
      </w:r>
      <w:r w:rsidRPr="00976C0F">
        <w:rPr>
          <w:b/>
          <w:szCs w:val="20"/>
          <w:vertAlign w:val="subscript"/>
          <w:lang w:eastAsia="x-none"/>
        </w:rPr>
        <w:t>activate_basic</w:t>
      </w:r>
      <w:r w:rsidRPr="00976C0F">
        <w:rPr>
          <w:b/>
          <w:szCs w:val="20"/>
          <w:lang w:eastAsia="x-none"/>
        </w:rPr>
        <w:t>: the SCell activation delay in TS38.133 section 8.3.2.</w:t>
      </w:r>
    </w:p>
    <w:p w:rsidR="00FB4AB0" w:rsidRPr="00976C0F" w:rsidRDefault="00FB4AB0" w:rsidP="009F788C">
      <w:pPr>
        <w:ind w:leftChars="100" w:left="220" w:rightChars="100" w:right="220"/>
        <w:jc w:val="both"/>
        <w:rPr>
          <w:b/>
          <w:szCs w:val="20"/>
          <w:lang w:eastAsia="x-none"/>
        </w:rPr>
      </w:pPr>
      <w:r w:rsidRPr="00976C0F">
        <w:rPr>
          <w:b/>
          <w:szCs w:val="20"/>
          <w:lang w:eastAsia="x-none"/>
        </w:rPr>
        <w:t>T1:</w:t>
      </w:r>
      <w:r w:rsidRPr="00976C0F">
        <w:t xml:space="preserve"> </w:t>
      </w:r>
      <w:r w:rsidRPr="00976C0F">
        <w:rPr>
          <w:b/>
          <w:szCs w:val="20"/>
          <w:lang w:eastAsia="x-none"/>
        </w:rPr>
        <w:t>the delay uncertainty in acquiring the first available PRACH occasion in the PUCCH SCell. T1 is up to the summation of SSB to PRACH occasion association period and 10 ms. SSB to PRACH occasion associated period is defined in the table 8.1-1 of TS 38.213 [3].</w:t>
      </w:r>
    </w:p>
    <w:p w:rsidR="00FB4AB0" w:rsidRPr="00976C0F" w:rsidRDefault="00FB4AB0" w:rsidP="009F788C">
      <w:pPr>
        <w:ind w:leftChars="100" w:left="220" w:rightChars="100" w:right="220"/>
        <w:jc w:val="both"/>
        <w:rPr>
          <w:b/>
          <w:szCs w:val="20"/>
          <w:lang w:eastAsia="x-none"/>
        </w:rPr>
      </w:pPr>
      <w:r w:rsidRPr="00976C0F">
        <w:rPr>
          <w:b/>
          <w:szCs w:val="20"/>
          <w:lang w:eastAsia="x-none"/>
        </w:rPr>
        <w:t>T2:</w:t>
      </w:r>
      <w:r w:rsidRPr="00976C0F">
        <w:t xml:space="preserve"> </w:t>
      </w:r>
      <w:r w:rsidRPr="00976C0F">
        <w:rPr>
          <w:b/>
          <w:szCs w:val="20"/>
          <w:lang w:eastAsia="x-none"/>
        </w:rPr>
        <w:t>the delay from slot n + (T</w:t>
      </w:r>
      <w:r w:rsidRPr="00976C0F">
        <w:rPr>
          <w:b/>
          <w:szCs w:val="20"/>
          <w:vertAlign w:val="subscript"/>
          <w:lang w:eastAsia="x-none"/>
        </w:rPr>
        <w:t>activate_basic</w:t>
      </w:r>
      <w:r w:rsidRPr="00976C0F">
        <w:rPr>
          <w:b/>
          <w:szCs w:val="20"/>
          <w:lang w:eastAsia="x-none"/>
        </w:rPr>
        <w:t xml:space="preserve"> +T1)/</w:t>
      </w:r>
      <w:r w:rsidR="00D05C44" w:rsidRPr="00976C0F">
        <w:rPr>
          <w:b/>
          <w:szCs w:val="20"/>
          <w:lang w:eastAsia="x-none"/>
        </w:rPr>
        <w:t>(</w:t>
      </w:r>
      <w:r w:rsidRPr="00976C0F">
        <w:rPr>
          <w:b/>
          <w:szCs w:val="20"/>
          <w:lang w:eastAsia="x-none"/>
        </w:rPr>
        <w:t>NR slot length</w:t>
      </w:r>
      <w:r w:rsidR="00D05C44" w:rsidRPr="00976C0F">
        <w:rPr>
          <w:b/>
          <w:szCs w:val="20"/>
          <w:lang w:eastAsia="x-none"/>
        </w:rPr>
        <w:t>)</w:t>
      </w:r>
      <w:r w:rsidRPr="00976C0F">
        <w:rPr>
          <w:b/>
          <w:szCs w:val="20"/>
          <w:lang w:eastAsia="x-none"/>
        </w:rPr>
        <w:t xml:space="preserve"> until UE has obtained a valid TA command for the target PUCCH SCell being activated. </w:t>
      </w:r>
      <w:r w:rsidR="00D05C44" w:rsidRPr="00976C0F">
        <w:rPr>
          <w:b/>
          <w:szCs w:val="20"/>
          <w:lang w:eastAsia="x-none"/>
        </w:rPr>
        <w:t>S</w:t>
      </w:r>
      <w:r w:rsidRPr="00976C0F">
        <w:rPr>
          <w:b/>
          <w:szCs w:val="20"/>
          <w:lang w:eastAsia="x-none"/>
        </w:rPr>
        <w:t>lot n is the slot when UE received PUCCH SCell activation MAC CE.</w:t>
      </w:r>
    </w:p>
    <w:p w:rsidR="00FB4AB0" w:rsidRPr="00976C0F" w:rsidRDefault="00FB4AB0" w:rsidP="009F788C">
      <w:pPr>
        <w:ind w:leftChars="100" w:left="220" w:rightChars="100" w:right="220"/>
        <w:jc w:val="both"/>
        <w:rPr>
          <w:b/>
          <w:szCs w:val="20"/>
          <w:lang w:eastAsia="x-none"/>
        </w:rPr>
      </w:pPr>
      <w:r w:rsidRPr="00976C0F">
        <w:rPr>
          <w:b/>
          <w:szCs w:val="20"/>
          <w:lang w:eastAsia="x-none"/>
        </w:rPr>
        <w:t>T3: the delay for applying the received TA for uplink transmission on target PUCCH SCell being activated, and greater than or equal to k+1 slot, where k is defined in clause 4.2 in TS 38.213.</w:t>
      </w:r>
    </w:p>
    <w:p w:rsidR="00873EA5" w:rsidRPr="00ED37BC" w:rsidRDefault="00873EA5" w:rsidP="00FB4AB0">
      <w:pPr>
        <w:jc w:val="both"/>
        <w:rPr>
          <w:b/>
          <w:szCs w:val="20"/>
          <w:lang w:eastAsia="x-none"/>
        </w:rPr>
      </w:pPr>
    </w:p>
    <w:p w:rsidR="00FB4AB0" w:rsidRPr="00B860AD" w:rsidRDefault="00176073" w:rsidP="00FB4AB0">
      <w:pPr>
        <w:jc w:val="both"/>
        <w:rPr>
          <w:b/>
          <w:i/>
          <w:szCs w:val="20"/>
          <w:lang w:eastAsia="x-none"/>
        </w:rPr>
      </w:pPr>
      <w:r>
        <w:rPr>
          <w:rFonts w:eastAsia="新細明體"/>
        </w:rPr>
        <w:lastRenderedPageBreak/>
        <w:t xml:space="preserve">As shown in </w:t>
      </w:r>
      <w:r>
        <w:rPr>
          <w:rFonts w:eastAsia="新細明體"/>
        </w:rPr>
        <w:fldChar w:fldCharType="begin"/>
      </w:r>
      <w:r>
        <w:rPr>
          <w:rFonts w:eastAsia="新細明體"/>
        </w:rPr>
        <w:instrText xml:space="preserve"> REF _Ref68167316 \h </w:instrText>
      </w:r>
      <w:r>
        <w:rPr>
          <w:rFonts w:eastAsia="新細明體"/>
        </w:rPr>
      </w:r>
      <w:r>
        <w:rPr>
          <w:rFonts w:eastAsia="新細明體"/>
        </w:rPr>
        <w:fldChar w:fldCharType="separate"/>
      </w:r>
      <w:r w:rsidR="000915B6">
        <w:t xml:space="preserve">Figure </w:t>
      </w:r>
      <w:r w:rsidR="000915B6">
        <w:rPr>
          <w:noProof/>
        </w:rPr>
        <w:t>1</w:t>
      </w:r>
      <w:r>
        <w:rPr>
          <w:rFonts w:eastAsia="新細明體"/>
        </w:rPr>
        <w:fldChar w:fldCharType="end"/>
      </w:r>
      <w:r>
        <w:rPr>
          <w:rFonts w:eastAsia="新細明體"/>
        </w:rPr>
        <w:t xml:space="preserve">, </w:t>
      </w:r>
      <w:r w:rsidR="0058723D">
        <w:rPr>
          <w:rFonts w:eastAsia="新細明體" w:hint="eastAsia"/>
        </w:rPr>
        <w:t xml:space="preserve">the </w:t>
      </w:r>
      <w:r>
        <w:rPr>
          <w:rFonts w:eastAsia="新細明體"/>
        </w:rPr>
        <w:t xml:space="preserve">difference between </w:t>
      </w:r>
      <w:r w:rsidR="0058723D">
        <w:rPr>
          <w:rFonts w:eastAsia="新細明體"/>
        </w:rPr>
        <w:t xml:space="preserve">activation </w:t>
      </w:r>
      <w:r w:rsidR="0058723D">
        <w:rPr>
          <w:rFonts w:eastAsia="新細明體" w:hint="eastAsia"/>
        </w:rPr>
        <w:t>requirement</w:t>
      </w:r>
      <w:r>
        <w:rPr>
          <w:rFonts w:eastAsia="新細明體"/>
        </w:rPr>
        <w:t>s</w:t>
      </w:r>
      <w:r w:rsidR="0058723D">
        <w:rPr>
          <w:rFonts w:eastAsia="新細明體" w:hint="eastAsia"/>
        </w:rPr>
        <w:t xml:space="preserve"> </w:t>
      </w:r>
      <w:r>
        <w:rPr>
          <w:rFonts w:eastAsia="新細明體"/>
        </w:rPr>
        <w:t>of</w:t>
      </w:r>
      <w:r w:rsidRPr="00176073">
        <w:rPr>
          <w:rFonts w:eastAsia="新細明體"/>
        </w:rPr>
        <w:t xml:space="preserve"> </w:t>
      </w:r>
      <w:r>
        <w:rPr>
          <w:rFonts w:eastAsia="新細明體"/>
        </w:rPr>
        <w:t xml:space="preserve">valid TA case and invalid TA </w:t>
      </w:r>
      <w:r>
        <w:rPr>
          <w:rFonts w:eastAsia="新細明體" w:hint="eastAsia"/>
        </w:rPr>
        <w:t>case</w:t>
      </w:r>
      <w:r>
        <w:rPr>
          <w:rFonts w:eastAsia="新細明體"/>
        </w:rPr>
        <w:t xml:space="preserve"> is the time for </w:t>
      </w:r>
      <w:r w:rsidRPr="00176073">
        <w:rPr>
          <w:rFonts w:eastAsia="新細明體"/>
        </w:rPr>
        <w:t xml:space="preserve">random access procedure </w:t>
      </w:r>
      <w:r w:rsidRPr="0089796C">
        <w:t>T</w:t>
      </w:r>
      <w:r w:rsidRPr="0089796C">
        <w:rPr>
          <w:rFonts w:hint="eastAsia"/>
          <w:vertAlign w:val="subscript"/>
        </w:rPr>
        <w:t>1</w:t>
      </w:r>
      <w:r w:rsidRPr="0089796C">
        <w:rPr>
          <w:rFonts w:hint="eastAsia"/>
        </w:rPr>
        <w:t xml:space="preserve"> + </w:t>
      </w:r>
      <w:r w:rsidRPr="0089796C">
        <w:t>T</w:t>
      </w:r>
      <w:r w:rsidRPr="0089796C">
        <w:rPr>
          <w:rFonts w:hint="eastAsia"/>
          <w:vertAlign w:val="subscript"/>
        </w:rPr>
        <w:t>2</w:t>
      </w:r>
      <w:r w:rsidRPr="0089796C">
        <w:rPr>
          <w:rFonts w:hint="eastAsia"/>
        </w:rPr>
        <w:t xml:space="preserve"> + </w:t>
      </w:r>
      <w:r w:rsidRPr="0089796C">
        <w:t>T</w:t>
      </w:r>
      <w:r w:rsidRPr="0089796C">
        <w:rPr>
          <w:rFonts w:hint="eastAsia"/>
          <w:vertAlign w:val="subscript"/>
        </w:rPr>
        <w:t>3</w:t>
      </w:r>
      <w:r>
        <w:rPr>
          <w:rFonts w:eastAsia="新細明體"/>
        </w:rPr>
        <w:t xml:space="preserve">. Here, </w:t>
      </w:r>
      <w:r w:rsidR="00B860AD" w:rsidRPr="00B860AD">
        <w:rPr>
          <w:rFonts w:eastAsia="新細明體"/>
        </w:rPr>
        <w:t>T</w:t>
      </w:r>
      <w:r w:rsidR="00B860AD" w:rsidRPr="00873EA5">
        <w:rPr>
          <w:rFonts w:eastAsia="新細明體"/>
          <w:vertAlign w:val="subscript"/>
        </w:rPr>
        <w:t>activate_basic</w:t>
      </w:r>
      <w:r w:rsidR="00B860AD" w:rsidRPr="00B860AD">
        <w:rPr>
          <w:rFonts w:eastAsia="新細明體"/>
        </w:rPr>
        <w:t xml:space="preserve"> </w:t>
      </w:r>
      <w:r>
        <w:rPr>
          <w:rFonts w:eastAsia="新細明體"/>
        </w:rPr>
        <w:t>denotes</w:t>
      </w:r>
      <w:r w:rsidR="00B860AD" w:rsidRPr="00B860AD">
        <w:rPr>
          <w:rFonts w:eastAsia="新細明體"/>
        </w:rPr>
        <w:t xml:space="preserve"> the SCell activation delay</w:t>
      </w:r>
      <w:r w:rsidR="00873EA5">
        <w:rPr>
          <w:rFonts w:eastAsia="新細明體"/>
        </w:rPr>
        <w:t xml:space="preserve"> </w:t>
      </w:r>
      <w:r w:rsidR="002E1B65">
        <w:rPr>
          <w:rFonts w:eastAsia="新細明體"/>
        </w:rPr>
        <w:t xml:space="preserve">specified </w:t>
      </w:r>
      <w:r w:rsidR="00873EA5">
        <w:rPr>
          <w:rFonts w:eastAsia="新細明體"/>
        </w:rPr>
        <w:t>in</w:t>
      </w:r>
      <w:r w:rsidR="00873EA5" w:rsidRPr="00873EA5">
        <w:rPr>
          <w:rFonts w:eastAsia="新細明體"/>
        </w:rPr>
        <w:t xml:space="preserve"> </w:t>
      </w:r>
      <w:r w:rsidR="00873EA5" w:rsidRPr="00B860AD">
        <w:rPr>
          <w:rFonts w:eastAsia="新細明體"/>
        </w:rPr>
        <w:t>section 8.3.2</w:t>
      </w:r>
      <w:r w:rsidR="00B860AD" w:rsidRPr="00B860AD">
        <w:rPr>
          <w:rFonts w:eastAsia="新細明體"/>
        </w:rPr>
        <w:t xml:space="preserve"> in TS38.133</w:t>
      </w:r>
      <w:r>
        <w:rPr>
          <w:rFonts w:eastAsia="新細明體"/>
        </w:rPr>
        <w:t>.</w:t>
      </w:r>
    </w:p>
    <w:p w:rsidR="0058723D" w:rsidRDefault="00895ADA" w:rsidP="00FB4AB0">
      <w:pPr>
        <w:jc w:val="both"/>
        <w:rPr>
          <w:rFonts w:eastAsia="新細明體"/>
        </w:rPr>
      </w:pPr>
      <w:r>
        <w:rPr>
          <w:rFonts w:eastAsia="新細明體"/>
          <w:noProof/>
          <w:lang w:eastAsia="zh-TW"/>
        </w:rPr>
        <w:drawing>
          <wp:inline distT="0" distB="0" distL="0" distR="0" wp14:anchorId="64924CCD">
            <wp:extent cx="6033615" cy="1010146"/>
            <wp:effectExtent l="0" t="0" r="5715" b="0"/>
            <wp:docPr id="16" name="圖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28352" cy="1026007"/>
                    </a:xfrm>
                    <a:prstGeom prst="rect">
                      <a:avLst/>
                    </a:prstGeom>
                    <a:noFill/>
                  </pic:spPr>
                </pic:pic>
              </a:graphicData>
            </a:graphic>
          </wp:inline>
        </w:drawing>
      </w:r>
    </w:p>
    <w:p w:rsidR="00B860AD" w:rsidRDefault="00176073" w:rsidP="00752E87">
      <w:pPr>
        <w:pStyle w:val="af1"/>
        <w:jc w:val="center"/>
        <w:rPr>
          <w:rFonts w:eastAsia="新細明體"/>
        </w:rPr>
      </w:pPr>
      <w:bookmarkStart w:id="3" w:name="_Ref68167316"/>
      <w:r>
        <w:t xml:space="preserve">Figure </w:t>
      </w:r>
      <w:r w:rsidR="000915B6">
        <w:rPr>
          <w:noProof/>
        </w:rPr>
        <w:fldChar w:fldCharType="begin"/>
      </w:r>
      <w:r w:rsidR="000915B6">
        <w:rPr>
          <w:noProof/>
        </w:rPr>
        <w:instrText xml:space="preserve"> SEQ Figure \* ARABIC </w:instrText>
      </w:r>
      <w:r w:rsidR="000915B6">
        <w:rPr>
          <w:noProof/>
        </w:rPr>
        <w:fldChar w:fldCharType="separate"/>
      </w:r>
      <w:r w:rsidR="000915B6">
        <w:rPr>
          <w:noProof/>
        </w:rPr>
        <w:t>1</w:t>
      </w:r>
      <w:r w:rsidR="000915B6">
        <w:rPr>
          <w:noProof/>
        </w:rPr>
        <w:fldChar w:fldCharType="end"/>
      </w:r>
      <w:bookmarkEnd w:id="3"/>
      <w:r>
        <w:rPr>
          <w:rFonts w:eastAsia="新細明體"/>
        </w:rPr>
        <w:t xml:space="preserve">: </w:t>
      </w:r>
      <w:r w:rsidR="00B860AD">
        <w:rPr>
          <w:rFonts w:eastAsia="新細明體" w:hint="eastAsia"/>
        </w:rPr>
        <w:t xml:space="preserve">the </w:t>
      </w:r>
      <w:r w:rsidR="00B860AD">
        <w:rPr>
          <w:rFonts w:eastAsia="新細明體"/>
        </w:rPr>
        <w:t xml:space="preserve">procedure of </w:t>
      </w:r>
      <w:r w:rsidR="00B860AD">
        <w:rPr>
          <w:rFonts w:eastAsia="新細明體" w:hint="eastAsia"/>
        </w:rPr>
        <w:t>PUCCH SCell</w:t>
      </w:r>
      <w:r w:rsidR="00B860AD">
        <w:rPr>
          <w:rFonts w:eastAsia="新細明體"/>
        </w:rPr>
        <w:t xml:space="preserve"> activation with/without TA</w:t>
      </w:r>
    </w:p>
    <w:p w:rsidR="00FB4AB0" w:rsidRPr="00FB4AB0" w:rsidRDefault="00FB4AB0" w:rsidP="00FB4AB0">
      <w:pPr>
        <w:rPr>
          <w:rFonts w:eastAsia="新細明體"/>
        </w:rPr>
      </w:pPr>
    </w:p>
    <w:p w:rsidR="00ED37BC" w:rsidRDefault="00ED37BC">
      <w:pPr>
        <w:pStyle w:val="2"/>
        <w:rPr>
          <w:rFonts w:eastAsia="新細明體"/>
          <w:lang w:eastAsia="zh-TW"/>
        </w:rPr>
      </w:pPr>
      <w:r>
        <w:rPr>
          <w:rFonts w:eastAsia="新細明體" w:hint="eastAsia"/>
          <w:lang w:eastAsia="zh-TW"/>
        </w:rPr>
        <w:t xml:space="preserve">2.2 </w:t>
      </w:r>
      <w:r w:rsidR="00CF05CC">
        <w:rPr>
          <w:rFonts w:eastAsia="新細明體"/>
          <w:lang w:eastAsia="zh-TW"/>
        </w:rPr>
        <w:t>CSI reporting</w:t>
      </w:r>
    </w:p>
    <w:p w:rsidR="00F51D45" w:rsidRDefault="0040230E" w:rsidP="004E3FB5">
      <w:pPr>
        <w:jc w:val="both"/>
        <w:rPr>
          <w:rFonts w:eastAsia="新細明體"/>
          <w:lang w:val="en-GB"/>
        </w:rPr>
      </w:pPr>
      <w:r>
        <w:rPr>
          <w:rFonts w:eastAsia="新細明體" w:hint="eastAsia"/>
          <w:lang w:val="en-GB"/>
        </w:rPr>
        <w:t xml:space="preserve">In Rel-15, </w:t>
      </w:r>
      <w:r w:rsidR="00AB0E5E">
        <w:rPr>
          <w:rFonts w:eastAsia="新細明體"/>
          <w:lang w:val="en-GB"/>
        </w:rPr>
        <w:t xml:space="preserve">for SCell activation, </w:t>
      </w:r>
      <w:r>
        <w:rPr>
          <w:rFonts w:eastAsia="新細明體" w:hint="eastAsia"/>
          <w:lang w:val="en-GB"/>
        </w:rPr>
        <w:t xml:space="preserve">the </w:t>
      </w:r>
      <w:r>
        <w:rPr>
          <w:rFonts w:eastAsia="新細明體"/>
          <w:lang w:val="en-GB"/>
        </w:rPr>
        <w:t xml:space="preserve">UE </w:t>
      </w:r>
      <w:r w:rsidR="0042101B">
        <w:rPr>
          <w:rFonts w:eastAsia="新細明體"/>
          <w:lang w:val="en-GB"/>
        </w:rPr>
        <w:t xml:space="preserve">sends </w:t>
      </w:r>
      <w:r>
        <w:rPr>
          <w:rFonts w:eastAsia="新細明體" w:hint="eastAsia"/>
          <w:lang w:val="en-GB"/>
        </w:rPr>
        <w:t>L1-RSPR</w:t>
      </w:r>
      <w:r w:rsidR="002E1B65" w:rsidRPr="002E1B65">
        <w:rPr>
          <w:rFonts w:eastAsia="新細明體" w:hint="eastAsia"/>
          <w:lang w:val="en-GB"/>
        </w:rPr>
        <w:t xml:space="preserve"> </w:t>
      </w:r>
      <w:r w:rsidR="002E1B65">
        <w:rPr>
          <w:rFonts w:eastAsia="新細明體" w:hint="eastAsia"/>
          <w:lang w:val="en-GB"/>
        </w:rPr>
        <w:t>a</w:t>
      </w:r>
      <w:r w:rsidR="002E1B65">
        <w:rPr>
          <w:rFonts w:eastAsia="新細明體"/>
          <w:lang w:val="en-GB"/>
        </w:rPr>
        <w:t>nd CQI report</w:t>
      </w:r>
      <w:r>
        <w:rPr>
          <w:rFonts w:eastAsia="新細明體" w:hint="eastAsia"/>
          <w:lang w:val="en-GB"/>
        </w:rPr>
        <w:t xml:space="preserve"> </w:t>
      </w:r>
      <w:r w:rsidR="00AB0E5E">
        <w:rPr>
          <w:rFonts w:eastAsia="新細明體"/>
          <w:lang w:val="en-GB"/>
        </w:rPr>
        <w:t xml:space="preserve">for </w:t>
      </w:r>
      <w:r w:rsidR="0042101B">
        <w:rPr>
          <w:rFonts w:eastAsia="新細明體"/>
          <w:lang w:val="en-GB"/>
        </w:rPr>
        <w:t xml:space="preserve">the </w:t>
      </w:r>
      <w:r w:rsidR="00AB0E5E">
        <w:rPr>
          <w:rFonts w:eastAsia="新細明體"/>
          <w:lang w:val="en-GB"/>
        </w:rPr>
        <w:t>SC</w:t>
      </w:r>
      <w:r w:rsidR="00AB0E5E">
        <w:rPr>
          <w:rFonts w:eastAsia="新細明體" w:hint="eastAsia"/>
          <w:lang w:val="en-GB"/>
        </w:rPr>
        <w:t>ell</w:t>
      </w:r>
      <w:r w:rsidR="00AB0E5E">
        <w:rPr>
          <w:rFonts w:eastAsia="新細明體"/>
          <w:lang w:val="en-GB"/>
        </w:rPr>
        <w:t xml:space="preserve"> </w:t>
      </w:r>
      <w:r w:rsidR="002E1B65">
        <w:rPr>
          <w:rFonts w:eastAsia="新細明體"/>
          <w:lang w:val="en-GB"/>
        </w:rPr>
        <w:t xml:space="preserve">being activated </w:t>
      </w:r>
      <w:r w:rsidR="0042101B">
        <w:rPr>
          <w:rFonts w:eastAsia="新細明體"/>
          <w:lang w:val="en-GB"/>
        </w:rPr>
        <w:t>through the</w:t>
      </w:r>
      <w:r>
        <w:rPr>
          <w:rFonts w:eastAsia="新細明體"/>
          <w:lang w:val="en-GB"/>
        </w:rPr>
        <w:t xml:space="preserve"> </w:t>
      </w:r>
      <w:r w:rsidR="00AB0E5E">
        <w:rPr>
          <w:rFonts w:eastAsia="新細明體"/>
          <w:lang w:val="en-GB"/>
        </w:rPr>
        <w:t>SpCell</w:t>
      </w:r>
      <w:r>
        <w:rPr>
          <w:rFonts w:eastAsia="新細明體"/>
          <w:lang w:val="en-GB"/>
        </w:rPr>
        <w:t xml:space="preserve">. </w:t>
      </w:r>
      <w:r w:rsidR="0042101B">
        <w:rPr>
          <w:rFonts w:eastAsia="新細明體"/>
          <w:lang w:val="en-GB"/>
        </w:rPr>
        <w:t>F</w:t>
      </w:r>
      <w:r w:rsidR="00AB0E5E">
        <w:rPr>
          <w:rFonts w:eastAsia="新細明體"/>
          <w:lang w:val="en-GB"/>
        </w:rPr>
        <w:t xml:space="preserve">or PUCCH SCell, </w:t>
      </w:r>
      <w:r>
        <w:rPr>
          <w:rFonts w:eastAsia="新細明體"/>
          <w:lang w:val="en-GB"/>
        </w:rPr>
        <w:t>our understanding</w:t>
      </w:r>
      <w:r w:rsidR="0042101B">
        <w:rPr>
          <w:rFonts w:eastAsia="新細明體"/>
          <w:lang w:val="en-GB"/>
        </w:rPr>
        <w:t xml:space="preserve"> is </w:t>
      </w:r>
      <w:r>
        <w:rPr>
          <w:rFonts w:eastAsia="新細明體"/>
          <w:lang w:val="en-GB"/>
        </w:rPr>
        <w:t xml:space="preserve">UE shall </w:t>
      </w:r>
      <w:r w:rsidR="0042101B">
        <w:rPr>
          <w:rFonts w:eastAsia="新細明體"/>
          <w:lang w:val="en-GB"/>
        </w:rPr>
        <w:t xml:space="preserve">also send </w:t>
      </w:r>
      <w:r>
        <w:rPr>
          <w:rFonts w:eastAsia="新細明體"/>
          <w:lang w:val="en-GB"/>
        </w:rPr>
        <w:t xml:space="preserve">both L1-RSRP and CQI report </w:t>
      </w:r>
      <w:r w:rsidR="00E81616">
        <w:rPr>
          <w:rFonts w:eastAsia="新細明體"/>
          <w:lang w:val="en-GB"/>
        </w:rPr>
        <w:t>via SpCell before</w:t>
      </w:r>
      <w:r>
        <w:rPr>
          <w:rFonts w:eastAsia="新細明體"/>
          <w:lang w:val="en-GB"/>
        </w:rPr>
        <w:t xml:space="preserve"> the PUCCH SCell is activated because the uplink transmission may fail</w:t>
      </w:r>
      <w:r w:rsidR="002E1B65">
        <w:rPr>
          <w:rFonts w:eastAsia="新細明體"/>
          <w:lang w:val="en-GB"/>
        </w:rPr>
        <w:t xml:space="preserve"> i</w:t>
      </w:r>
      <w:r>
        <w:rPr>
          <w:rFonts w:eastAsia="新細明體"/>
          <w:lang w:val="en-GB"/>
        </w:rPr>
        <w:t xml:space="preserve">f TA </w:t>
      </w:r>
      <w:r w:rsidR="0042101B">
        <w:rPr>
          <w:rFonts w:eastAsia="新細明體"/>
          <w:lang w:val="en-GB"/>
        </w:rPr>
        <w:t xml:space="preserve">has </w:t>
      </w:r>
      <w:r>
        <w:rPr>
          <w:rFonts w:eastAsia="新細明體"/>
          <w:lang w:val="en-GB"/>
        </w:rPr>
        <w:t xml:space="preserve">not </w:t>
      </w:r>
      <w:r w:rsidR="002E1B65">
        <w:rPr>
          <w:rFonts w:eastAsia="新細明體"/>
          <w:lang w:val="en-GB"/>
        </w:rPr>
        <w:t>yet been well estimated</w:t>
      </w:r>
      <w:r>
        <w:rPr>
          <w:rFonts w:eastAsia="新細明體"/>
          <w:lang w:val="en-GB"/>
        </w:rPr>
        <w:t>.</w:t>
      </w:r>
      <w:r w:rsidR="004E3FB5">
        <w:rPr>
          <w:rFonts w:eastAsia="新細明體"/>
          <w:lang w:val="en-GB"/>
        </w:rPr>
        <w:t xml:space="preserve"> </w:t>
      </w:r>
      <w:r w:rsidR="002E1B65">
        <w:rPr>
          <w:rFonts w:eastAsia="新細明體"/>
          <w:lang w:val="en-GB"/>
        </w:rPr>
        <w:t>So</w:t>
      </w:r>
      <w:r w:rsidR="004E3FB5">
        <w:rPr>
          <w:rFonts w:eastAsia="新細明體"/>
          <w:lang w:val="en-GB"/>
        </w:rPr>
        <w:t xml:space="preserve"> </w:t>
      </w:r>
      <w:r w:rsidR="00AB0E5E">
        <w:rPr>
          <w:rFonts w:eastAsia="新細明體"/>
          <w:lang w:val="en-GB"/>
        </w:rPr>
        <w:t xml:space="preserve">we </w:t>
      </w:r>
      <w:r w:rsidR="009666DF">
        <w:rPr>
          <w:rFonts w:eastAsia="新細明體"/>
          <w:lang w:val="en-GB"/>
        </w:rPr>
        <w:t>have proposal 3</w:t>
      </w:r>
      <w:r w:rsidR="00AB0E5E">
        <w:rPr>
          <w:rFonts w:eastAsia="新細明體"/>
          <w:lang w:val="en-GB"/>
        </w:rPr>
        <w:t>.</w:t>
      </w:r>
    </w:p>
    <w:p w:rsidR="004E3FB5" w:rsidRPr="00976C0F" w:rsidRDefault="004E3FB5" w:rsidP="004E3FB5">
      <w:pPr>
        <w:jc w:val="both"/>
        <w:rPr>
          <w:b/>
          <w:szCs w:val="20"/>
          <w:lang w:eastAsia="x-none"/>
        </w:rPr>
      </w:pPr>
      <w:bookmarkStart w:id="4" w:name="_Ref67992707"/>
      <w:r w:rsidRPr="00976C0F">
        <w:rPr>
          <w:b/>
          <w:szCs w:val="20"/>
          <w:lang w:eastAsia="x-none"/>
        </w:rPr>
        <w:t xml:space="preserve">Proposal </w:t>
      </w:r>
      <w:r w:rsidRPr="00976C0F">
        <w:rPr>
          <w:b/>
          <w:szCs w:val="20"/>
          <w:lang w:eastAsia="x-none"/>
        </w:rPr>
        <w:fldChar w:fldCharType="begin"/>
      </w:r>
      <w:r w:rsidRPr="00976C0F">
        <w:rPr>
          <w:b/>
          <w:szCs w:val="20"/>
          <w:lang w:eastAsia="x-none"/>
        </w:rPr>
        <w:instrText xml:space="preserve"> SEQ Proposal \* ARABIC </w:instrText>
      </w:r>
      <w:r w:rsidRPr="00976C0F">
        <w:rPr>
          <w:b/>
          <w:szCs w:val="20"/>
          <w:lang w:eastAsia="x-none"/>
        </w:rPr>
        <w:fldChar w:fldCharType="separate"/>
      </w:r>
      <w:r w:rsidR="000915B6">
        <w:rPr>
          <w:b/>
          <w:noProof/>
          <w:szCs w:val="20"/>
          <w:lang w:eastAsia="x-none"/>
        </w:rPr>
        <w:t>3</w:t>
      </w:r>
      <w:r w:rsidRPr="00976C0F">
        <w:rPr>
          <w:b/>
          <w:szCs w:val="20"/>
          <w:lang w:eastAsia="x-none"/>
        </w:rPr>
        <w:fldChar w:fldCharType="end"/>
      </w:r>
      <w:r w:rsidRPr="00976C0F">
        <w:rPr>
          <w:b/>
          <w:szCs w:val="20"/>
          <w:lang w:eastAsia="x-none"/>
        </w:rPr>
        <w:t xml:space="preserve">: </w:t>
      </w:r>
      <w:r w:rsidR="00AB0E5E" w:rsidRPr="00976C0F">
        <w:rPr>
          <w:b/>
          <w:szCs w:val="20"/>
          <w:lang w:eastAsia="x-none"/>
        </w:rPr>
        <w:t xml:space="preserve">UE </w:t>
      </w:r>
      <w:r w:rsidR="00B46591" w:rsidRPr="00976C0F">
        <w:rPr>
          <w:b/>
          <w:szCs w:val="20"/>
          <w:lang w:eastAsia="x-none"/>
        </w:rPr>
        <w:t>is</w:t>
      </w:r>
      <w:r w:rsidR="00AB0E5E" w:rsidRPr="00976C0F">
        <w:rPr>
          <w:b/>
          <w:szCs w:val="20"/>
          <w:lang w:eastAsia="x-none"/>
        </w:rPr>
        <w:t xml:space="preserve"> only </w:t>
      </w:r>
      <w:r w:rsidR="00B46591" w:rsidRPr="00976C0F">
        <w:rPr>
          <w:b/>
          <w:szCs w:val="20"/>
          <w:lang w:eastAsia="x-none"/>
        </w:rPr>
        <w:t>requ</w:t>
      </w:r>
      <w:r w:rsidR="0042101B">
        <w:rPr>
          <w:b/>
          <w:szCs w:val="20"/>
          <w:lang w:eastAsia="x-none"/>
        </w:rPr>
        <w:t>ired</w:t>
      </w:r>
      <w:r w:rsidR="00B46591" w:rsidRPr="00976C0F">
        <w:rPr>
          <w:b/>
          <w:szCs w:val="20"/>
          <w:lang w:eastAsia="x-none"/>
        </w:rPr>
        <w:t xml:space="preserve"> to </w:t>
      </w:r>
      <w:r w:rsidR="0042101B">
        <w:rPr>
          <w:b/>
          <w:szCs w:val="20"/>
          <w:lang w:eastAsia="x-none"/>
        </w:rPr>
        <w:t>send</w:t>
      </w:r>
      <w:r w:rsidR="0042101B" w:rsidRPr="00976C0F">
        <w:rPr>
          <w:b/>
          <w:szCs w:val="20"/>
          <w:lang w:eastAsia="x-none"/>
        </w:rPr>
        <w:t xml:space="preserve"> </w:t>
      </w:r>
      <w:r w:rsidR="00AB0E5E" w:rsidRPr="00976C0F">
        <w:rPr>
          <w:b/>
          <w:szCs w:val="20"/>
          <w:lang w:eastAsia="x-none"/>
        </w:rPr>
        <w:t xml:space="preserve">the L1-RSRP and CQI report </w:t>
      </w:r>
      <w:r w:rsidR="0042101B">
        <w:rPr>
          <w:b/>
          <w:szCs w:val="20"/>
          <w:lang w:eastAsia="x-none"/>
        </w:rPr>
        <w:t>through</w:t>
      </w:r>
      <w:r w:rsidR="00AB0E5E" w:rsidRPr="00976C0F">
        <w:rPr>
          <w:b/>
          <w:szCs w:val="20"/>
          <w:lang w:eastAsia="x-none"/>
        </w:rPr>
        <w:t xml:space="preserve"> </w:t>
      </w:r>
      <w:r w:rsidR="0042101B">
        <w:rPr>
          <w:b/>
          <w:szCs w:val="20"/>
          <w:lang w:eastAsia="x-none"/>
        </w:rPr>
        <w:t xml:space="preserve">the </w:t>
      </w:r>
      <w:r w:rsidR="00AB0E5E" w:rsidRPr="00976C0F">
        <w:rPr>
          <w:b/>
          <w:szCs w:val="20"/>
          <w:lang w:eastAsia="x-none"/>
        </w:rPr>
        <w:t xml:space="preserve">SpCell before the PUCCH SCell is </w:t>
      </w:r>
      <w:r w:rsidR="0042101B">
        <w:rPr>
          <w:b/>
          <w:szCs w:val="20"/>
          <w:lang w:eastAsia="x-none"/>
        </w:rPr>
        <w:t xml:space="preserve">successfully </w:t>
      </w:r>
      <w:r w:rsidR="00AB0E5E" w:rsidRPr="00976C0F">
        <w:rPr>
          <w:b/>
          <w:szCs w:val="20"/>
          <w:lang w:eastAsia="x-none"/>
        </w:rPr>
        <w:t>activated.</w:t>
      </w:r>
      <w:bookmarkEnd w:id="4"/>
    </w:p>
    <w:p w:rsidR="009A6672" w:rsidRPr="00976C0F" w:rsidRDefault="009A6672" w:rsidP="00380D92">
      <w:pPr>
        <w:jc w:val="both"/>
        <w:rPr>
          <w:rFonts w:eastAsia="新細明體"/>
        </w:rPr>
      </w:pPr>
      <w:r w:rsidRPr="00976C0F">
        <w:rPr>
          <w:rFonts w:eastAsia="新細明體" w:hint="eastAsia"/>
        </w:rPr>
        <w:t xml:space="preserve">If </w:t>
      </w:r>
      <w:r w:rsidR="00D92B8A" w:rsidRPr="00976C0F">
        <w:rPr>
          <w:rFonts w:eastAsia="新細明體"/>
        </w:rPr>
        <w:t xml:space="preserve">UE is only required to </w:t>
      </w:r>
      <w:r w:rsidR="009666DF" w:rsidRPr="00976C0F">
        <w:rPr>
          <w:rFonts w:eastAsia="新細明體"/>
        </w:rPr>
        <w:t>transmit</w:t>
      </w:r>
      <w:r w:rsidRPr="00976C0F">
        <w:rPr>
          <w:rFonts w:eastAsia="新細明體"/>
        </w:rPr>
        <w:t xml:space="preserve"> the L1-RSRP and CQI report on SpCell before PUCCH SCell is activated, then the spatial relation may not need to be considered for PUCCH SCell because UE only needs to receive the downlink signals and transmit the preamble triggered by PDCCH order.</w:t>
      </w:r>
    </w:p>
    <w:p w:rsidR="009A6672" w:rsidRPr="00976C0F" w:rsidRDefault="009A6672" w:rsidP="00380D92">
      <w:pPr>
        <w:jc w:val="both"/>
        <w:rPr>
          <w:b/>
          <w:szCs w:val="20"/>
          <w:lang w:eastAsia="x-none"/>
        </w:rPr>
      </w:pPr>
      <w:bookmarkStart w:id="5" w:name="_Ref67992708"/>
      <w:r w:rsidRPr="00976C0F">
        <w:rPr>
          <w:b/>
          <w:szCs w:val="20"/>
          <w:lang w:eastAsia="x-none"/>
        </w:rPr>
        <w:t xml:space="preserve">Proposal </w:t>
      </w:r>
      <w:r w:rsidRPr="00976C0F">
        <w:rPr>
          <w:b/>
          <w:szCs w:val="20"/>
          <w:lang w:eastAsia="x-none"/>
        </w:rPr>
        <w:fldChar w:fldCharType="begin"/>
      </w:r>
      <w:r w:rsidRPr="00976C0F">
        <w:rPr>
          <w:b/>
          <w:szCs w:val="20"/>
          <w:lang w:eastAsia="x-none"/>
        </w:rPr>
        <w:instrText xml:space="preserve"> SEQ Proposal \* ARABIC </w:instrText>
      </w:r>
      <w:r w:rsidRPr="00976C0F">
        <w:rPr>
          <w:b/>
          <w:szCs w:val="20"/>
          <w:lang w:eastAsia="x-none"/>
        </w:rPr>
        <w:fldChar w:fldCharType="separate"/>
      </w:r>
      <w:r w:rsidR="000915B6">
        <w:rPr>
          <w:b/>
          <w:noProof/>
          <w:szCs w:val="20"/>
          <w:lang w:eastAsia="x-none"/>
        </w:rPr>
        <w:t>4</w:t>
      </w:r>
      <w:r w:rsidRPr="00976C0F">
        <w:rPr>
          <w:b/>
          <w:szCs w:val="20"/>
          <w:lang w:eastAsia="x-none"/>
        </w:rPr>
        <w:fldChar w:fldCharType="end"/>
      </w:r>
      <w:r w:rsidRPr="00976C0F">
        <w:rPr>
          <w:b/>
          <w:szCs w:val="20"/>
          <w:lang w:eastAsia="x-none"/>
        </w:rPr>
        <w:t xml:space="preserve">: No need to discuss spatial relation for PUCCH SCell activation if UE is </w:t>
      </w:r>
      <w:r w:rsidR="002F0D98" w:rsidRPr="00976C0F">
        <w:rPr>
          <w:b/>
          <w:szCs w:val="20"/>
          <w:lang w:eastAsia="x-none"/>
        </w:rPr>
        <w:t xml:space="preserve">only required to </w:t>
      </w:r>
      <w:r w:rsidR="00654506" w:rsidRPr="00976C0F">
        <w:rPr>
          <w:b/>
          <w:szCs w:val="20"/>
          <w:lang w:eastAsia="x-none"/>
        </w:rPr>
        <w:t>transmit</w:t>
      </w:r>
      <w:r w:rsidR="002F0D98" w:rsidRPr="00976C0F">
        <w:rPr>
          <w:b/>
          <w:szCs w:val="20"/>
          <w:lang w:eastAsia="x-none"/>
        </w:rPr>
        <w:t xml:space="preserve"> the CSI report on SpCell before PUCCH SCell is activated</w:t>
      </w:r>
      <w:r w:rsidRPr="00976C0F">
        <w:rPr>
          <w:b/>
          <w:szCs w:val="20"/>
          <w:lang w:eastAsia="x-none"/>
        </w:rPr>
        <w:t>.</w:t>
      </w:r>
      <w:bookmarkEnd w:id="5"/>
    </w:p>
    <w:p w:rsidR="004E3FB5" w:rsidRPr="004E3FB5" w:rsidRDefault="00380D92" w:rsidP="00380D92">
      <w:pPr>
        <w:jc w:val="both"/>
        <w:rPr>
          <w:rFonts w:eastAsia="新細明體"/>
        </w:rPr>
      </w:pPr>
      <w:r>
        <w:rPr>
          <w:rFonts w:eastAsia="新細明體"/>
        </w:rPr>
        <w:t>In TS 38.133</w:t>
      </w:r>
      <w:r w:rsidR="00FB33CA">
        <w:rPr>
          <w:rFonts w:eastAsia="新細明體" w:hint="eastAsia"/>
        </w:rPr>
        <w:t xml:space="preserve">, known and </w:t>
      </w:r>
      <w:r w:rsidR="00FB33CA">
        <w:rPr>
          <w:rFonts w:eastAsia="新細明體"/>
        </w:rPr>
        <w:t>unknown</w:t>
      </w:r>
      <w:r w:rsidR="00FB33CA">
        <w:rPr>
          <w:rFonts w:eastAsia="新細明體" w:hint="eastAsia"/>
        </w:rPr>
        <w:t xml:space="preserve"> condition</w:t>
      </w:r>
      <w:r>
        <w:rPr>
          <w:rFonts w:eastAsia="新細明體"/>
        </w:rPr>
        <w:t>s are</w:t>
      </w:r>
      <w:r w:rsidR="00FB33CA">
        <w:rPr>
          <w:rFonts w:eastAsia="新細明體"/>
        </w:rPr>
        <w:t xml:space="preserve"> used to identify the </w:t>
      </w:r>
      <w:r>
        <w:rPr>
          <w:rFonts w:eastAsia="新細明體"/>
        </w:rPr>
        <w:t>status of SCell. For the known SCell, UE may take less time to activate the SCell because UE has reported the L3 measurement for the SCell before SCell activation command</w:t>
      </w:r>
      <w:r w:rsidR="00CE32BD">
        <w:rPr>
          <w:rFonts w:eastAsia="新細明體"/>
        </w:rPr>
        <w:t xml:space="preserve"> is received</w:t>
      </w:r>
      <w:r>
        <w:rPr>
          <w:rFonts w:eastAsia="新細明體"/>
        </w:rPr>
        <w:t xml:space="preserve">. For the unknown SCell, UE needs more time </w:t>
      </w:r>
      <w:r w:rsidR="00CE32BD">
        <w:rPr>
          <w:rFonts w:eastAsia="新細明體"/>
        </w:rPr>
        <w:t>to</w:t>
      </w:r>
      <w:r>
        <w:rPr>
          <w:rFonts w:eastAsia="新細明體"/>
        </w:rPr>
        <w:t xml:space="preserve"> act</w:t>
      </w:r>
      <w:r w:rsidR="009F788C">
        <w:rPr>
          <w:rFonts w:eastAsia="新細明體"/>
        </w:rPr>
        <w:t>ivat</w:t>
      </w:r>
      <w:r w:rsidR="00CE32BD">
        <w:rPr>
          <w:rFonts w:eastAsia="新細明體"/>
        </w:rPr>
        <w:t>e the</w:t>
      </w:r>
      <w:r w:rsidR="009F788C">
        <w:rPr>
          <w:rFonts w:eastAsia="新細明體"/>
        </w:rPr>
        <w:t xml:space="preserve"> SCell because UE </w:t>
      </w:r>
      <w:r w:rsidR="00CE32BD">
        <w:rPr>
          <w:rFonts w:eastAsia="新細明體"/>
        </w:rPr>
        <w:t>has never</w:t>
      </w:r>
      <w:r w:rsidR="009F788C">
        <w:rPr>
          <w:rFonts w:eastAsia="新細明體"/>
        </w:rPr>
        <w:t xml:space="preserve"> </w:t>
      </w:r>
      <w:r w:rsidR="00CE32BD">
        <w:rPr>
          <w:rFonts w:eastAsia="新細明體"/>
        </w:rPr>
        <w:t>sent</w:t>
      </w:r>
      <w:r w:rsidR="009F788C">
        <w:rPr>
          <w:rFonts w:eastAsia="新細明體"/>
        </w:rPr>
        <w:t xml:space="preserve"> the report for </w:t>
      </w:r>
      <w:r>
        <w:rPr>
          <w:rFonts w:eastAsia="新細明體"/>
        </w:rPr>
        <w:t>the SCell before.</w:t>
      </w:r>
      <w:r w:rsidR="009A6672">
        <w:rPr>
          <w:rFonts w:eastAsia="新細明體"/>
        </w:rPr>
        <w:t xml:space="preserve"> </w:t>
      </w:r>
      <w:r w:rsidR="00C83B43">
        <w:rPr>
          <w:rFonts w:eastAsia="新細明體"/>
        </w:rPr>
        <w:t>Follow</w:t>
      </w:r>
      <w:r w:rsidR="00E367D2">
        <w:rPr>
          <w:rFonts w:eastAsia="新細明體"/>
        </w:rPr>
        <w:t>ing</w:t>
      </w:r>
      <w:r w:rsidR="00C83B43">
        <w:rPr>
          <w:rFonts w:eastAsia="新細明體"/>
        </w:rPr>
        <w:t xml:space="preserve"> the same </w:t>
      </w:r>
      <w:r w:rsidR="00DE33DC">
        <w:rPr>
          <w:rFonts w:eastAsia="新細明體"/>
        </w:rPr>
        <w:t>principle</w:t>
      </w:r>
      <w:r w:rsidR="00C83B43">
        <w:rPr>
          <w:rFonts w:eastAsia="新細明體"/>
        </w:rPr>
        <w:t>,</w:t>
      </w:r>
      <w:r w:rsidR="009A6672">
        <w:rPr>
          <w:rFonts w:eastAsia="新細明體"/>
        </w:rPr>
        <w:t xml:space="preserve"> the known and unknown condition </w:t>
      </w:r>
      <w:r w:rsidR="00C83B43">
        <w:rPr>
          <w:rFonts w:eastAsia="新細明體"/>
        </w:rPr>
        <w:t xml:space="preserve">shall be considered for </w:t>
      </w:r>
      <w:r w:rsidR="00DE33DC">
        <w:rPr>
          <w:rFonts w:eastAsia="新細明體"/>
        </w:rPr>
        <w:t xml:space="preserve">the </w:t>
      </w:r>
      <w:r w:rsidR="00C83B43">
        <w:rPr>
          <w:rFonts w:eastAsia="新細明體"/>
        </w:rPr>
        <w:t xml:space="preserve">PUCCH SCell </w:t>
      </w:r>
      <w:r w:rsidR="00DE33DC">
        <w:rPr>
          <w:rFonts w:eastAsia="新細明體"/>
        </w:rPr>
        <w:t>activation</w:t>
      </w:r>
      <w:r w:rsidR="00C83B43">
        <w:rPr>
          <w:rFonts w:eastAsia="新細明體"/>
        </w:rPr>
        <w:t xml:space="preserve">. Besides, the </w:t>
      </w:r>
      <w:r w:rsidR="00DE33DC">
        <w:rPr>
          <w:rFonts w:eastAsia="新細明體"/>
        </w:rPr>
        <w:t xml:space="preserve">activation requirement of </w:t>
      </w:r>
      <w:r w:rsidR="00C83B43">
        <w:rPr>
          <w:rFonts w:eastAsia="新細明體"/>
        </w:rPr>
        <w:t xml:space="preserve">known/unknown SCell can directly </w:t>
      </w:r>
      <w:r w:rsidR="00DF71EE">
        <w:rPr>
          <w:rFonts w:eastAsia="新細明體"/>
        </w:rPr>
        <w:t xml:space="preserve">be </w:t>
      </w:r>
      <w:r w:rsidR="00C83B43">
        <w:rPr>
          <w:rFonts w:eastAsia="新細明體"/>
        </w:rPr>
        <w:t>reuse</w:t>
      </w:r>
      <w:r w:rsidR="00DF71EE">
        <w:rPr>
          <w:rFonts w:eastAsia="新細明體"/>
        </w:rPr>
        <w:t>d</w:t>
      </w:r>
      <w:r w:rsidR="00C83B43">
        <w:rPr>
          <w:rFonts w:eastAsia="新細明體"/>
        </w:rPr>
        <w:t xml:space="preserve"> for </w:t>
      </w:r>
      <w:r w:rsidR="00DE33DC">
        <w:rPr>
          <w:rFonts w:eastAsia="新細明體"/>
        </w:rPr>
        <w:t xml:space="preserve">the </w:t>
      </w:r>
      <w:r w:rsidR="00C83B43">
        <w:rPr>
          <w:rFonts w:eastAsia="新細明體"/>
        </w:rPr>
        <w:t xml:space="preserve">PUCCH SCell </w:t>
      </w:r>
      <w:r w:rsidR="00397456">
        <w:rPr>
          <w:rFonts w:eastAsia="新細明體"/>
        </w:rPr>
        <w:t xml:space="preserve">because the known/unknown </w:t>
      </w:r>
      <w:r w:rsidR="00C83B43">
        <w:rPr>
          <w:rFonts w:eastAsia="新細明體"/>
        </w:rPr>
        <w:t xml:space="preserve">condition </w:t>
      </w:r>
      <w:r w:rsidR="00DE33DC">
        <w:rPr>
          <w:rFonts w:eastAsia="新細明體"/>
        </w:rPr>
        <w:t>depends</w:t>
      </w:r>
      <w:r w:rsidR="00397456">
        <w:rPr>
          <w:rFonts w:eastAsia="新細明體"/>
        </w:rPr>
        <w:t xml:space="preserve"> on whether the measurement report </w:t>
      </w:r>
      <w:r w:rsidR="00DE33DC">
        <w:rPr>
          <w:rFonts w:eastAsia="新細明體"/>
        </w:rPr>
        <w:t>has ever been</w:t>
      </w:r>
      <w:r w:rsidR="00397456">
        <w:rPr>
          <w:rFonts w:eastAsia="新細明體"/>
        </w:rPr>
        <w:t xml:space="preserve"> </w:t>
      </w:r>
      <w:r w:rsidR="00DE33DC">
        <w:rPr>
          <w:rFonts w:eastAsia="新細明體"/>
        </w:rPr>
        <w:t>sent</w:t>
      </w:r>
      <w:r w:rsidR="009A6672">
        <w:rPr>
          <w:rFonts w:eastAsia="新細明體"/>
        </w:rPr>
        <w:t>.</w:t>
      </w:r>
    </w:p>
    <w:p w:rsidR="00F51D45" w:rsidRPr="00976C0F" w:rsidRDefault="009B5EBD" w:rsidP="00D92B8A">
      <w:pPr>
        <w:jc w:val="both"/>
        <w:rPr>
          <w:b/>
          <w:szCs w:val="20"/>
          <w:lang w:eastAsia="x-none"/>
        </w:rPr>
      </w:pPr>
      <w:bookmarkStart w:id="6" w:name="_Ref67992710"/>
      <w:r w:rsidRPr="00976C0F">
        <w:rPr>
          <w:b/>
          <w:szCs w:val="20"/>
          <w:lang w:eastAsia="x-none"/>
        </w:rPr>
        <w:t xml:space="preserve">Proposal </w:t>
      </w:r>
      <w:r w:rsidRPr="00976C0F">
        <w:rPr>
          <w:b/>
          <w:szCs w:val="20"/>
          <w:lang w:eastAsia="x-none"/>
        </w:rPr>
        <w:fldChar w:fldCharType="begin"/>
      </w:r>
      <w:r w:rsidRPr="00976C0F">
        <w:rPr>
          <w:b/>
          <w:szCs w:val="20"/>
          <w:lang w:eastAsia="x-none"/>
        </w:rPr>
        <w:instrText xml:space="preserve"> SEQ Proposal \* ARABIC </w:instrText>
      </w:r>
      <w:r w:rsidRPr="00976C0F">
        <w:rPr>
          <w:b/>
          <w:szCs w:val="20"/>
          <w:lang w:eastAsia="x-none"/>
        </w:rPr>
        <w:fldChar w:fldCharType="separate"/>
      </w:r>
      <w:r w:rsidR="000915B6">
        <w:rPr>
          <w:b/>
          <w:noProof/>
          <w:szCs w:val="20"/>
          <w:lang w:eastAsia="x-none"/>
        </w:rPr>
        <w:t>5</w:t>
      </w:r>
      <w:r w:rsidRPr="00976C0F">
        <w:rPr>
          <w:b/>
          <w:szCs w:val="20"/>
          <w:lang w:eastAsia="x-none"/>
        </w:rPr>
        <w:fldChar w:fldCharType="end"/>
      </w:r>
      <w:r w:rsidRPr="00976C0F">
        <w:rPr>
          <w:b/>
          <w:szCs w:val="20"/>
          <w:lang w:eastAsia="x-none"/>
        </w:rPr>
        <w:t>: The known and unknown condition for SCell activation can</w:t>
      </w:r>
      <w:r w:rsidR="00735316" w:rsidRPr="00976C0F">
        <w:rPr>
          <w:b/>
          <w:szCs w:val="20"/>
          <w:lang w:eastAsia="x-none"/>
        </w:rPr>
        <w:t xml:space="preserve"> be</w:t>
      </w:r>
      <w:r w:rsidRPr="00976C0F">
        <w:rPr>
          <w:b/>
          <w:szCs w:val="20"/>
          <w:lang w:eastAsia="x-none"/>
        </w:rPr>
        <w:t xml:space="preserve"> reuse</w:t>
      </w:r>
      <w:r w:rsidR="00735316" w:rsidRPr="00976C0F">
        <w:rPr>
          <w:b/>
          <w:szCs w:val="20"/>
          <w:lang w:eastAsia="x-none"/>
        </w:rPr>
        <w:t>d</w:t>
      </w:r>
      <w:r w:rsidRPr="00976C0F">
        <w:rPr>
          <w:b/>
          <w:szCs w:val="20"/>
          <w:lang w:eastAsia="x-none"/>
        </w:rPr>
        <w:t xml:space="preserve"> for PUCCH SCell.</w:t>
      </w:r>
      <w:bookmarkEnd w:id="6"/>
    </w:p>
    <w:p w:rsidR="00D92B8A" w:rsidRDefault="00D92B8A" w:rsidP="00D92B8A">
      <w:pPr>
        <w:pStyle w:val="2"/>
        <w:rPr>
          <w:rFonts w:eastAsia="新細明體"/>
          <w:lang w:eastAsia="zh-TW"/>
        </w:rPr>
      </w:pPr>
      <w:r>
        <w:rPr>
          <w:rFonts w:eastAsia="新細明體" w:hint="eastAsia"/>
          <w:lang w:eastAsia="zh-TW"/>
        </w:rPr>
        <w:t>2.3 interruption</w:t>
      </w:r>
    </w:p>
    <w:p w:rsidR="0032451B" w:rsidRDefault="0032451B" w:rsidP="00D92B8A">
      <w:pPr>
        <w:rPr>
          <w:rFonts w:eastAsia="新細明體"/>
          <w:lang w:val="en-GB"/>
        </w:rPr>
      </w:pPr>
      <w:r>
        <w:rPr>
          <w:rFonts w:eastAsia="新細明體" w:hint="eastAsia"/>
          <w:lang w:val="en-GB"/>
        </w:rPr>
        <w:t>For the interruption</w:t>
      </w:r>
      <w:r>
        <w:rPr>
          <w:rFonts w:eastAsia="新細明體"/>
          <w:lang w:val="en-GB"/>
        </w:rPr>
        <w:t xml:space="preserve"> requirement, PUCCH SCell activation with/without valid TA shall be discussed separately.</w:t>
      </w:r>
    </w:p>
    <w:p w:rsidR="0032451B" w:rsidRDefault="0032451B" w:rsidP="0032451B">
      <w:pPr>
        <w:jc w:val="both"/>
        <w:rPr>
          <w:rFonts w:eastAsia="新細明體"/>
          <w:lang w:val="en-GB"/>
        </w:rPr>
      </w:pPr>
      <w:r w:rsidRPr="000961E4">
        <w:rPr>
          <w:rFonts w:eastAsia="新細明體"/>
          <w:lang w:val="en-GB"/>
        </w:rPr>
        <w:t>For the PUCCH SCell activation with valid TA, the interruption caused by PUCCH SCell activation/deactivation is similar as that caused by SCell activation/deactivation, so we propose to reuse the interruption requirement of SCell activation/deactivation for PUCCH SCell.</w:t>
      </w:r>
    </w:p>
    <w:p w:rsidR="0032451B" w:rsidRPr="00976C0F" w:rsidRDefault="0032451B" w:rsidP="0032451B">
      <w:pPr>
        <w:jc w:val="both"/>
        <w:rPr>
          <w:b/>
          <w:szCs w:val="20"/>
          <w:lang w:eastAsia="x-none"/>
        </w:rPr>
      </w:pPr>
      <w:bookmarkStart w:id="7" w:name="_Ref67992711"/>
      <w:r w:rsidRPr="00976C0F">
        <w:rPr>
          <w:b/>
          <w:szCs w:val="20"/>
          <w:lang w:eastAsia="x-none"/>
        </w:rPr>
        <w:t xml:space="preserve">Proposal </w:t>
      </w:r>
      <w:r w:rsidRPr="00976C0F">
        <w:rPr>
          <w:b/>
          <w:szCs w:val="20"/>
          <w:lang w:eastAsia="x-none"/>
        </w:rPr>
        <w:fldChar w:fldCharType="begin"/>
      </w:r>
      <w:r w:rsidRPr="00976C0F">
        <w:rPr>
          <w:b/>
          <w:szCs w:val="20"/>
          <w:lang w:eastAsia="x-none"/>
        </w:rPr>
        <w:instrText xml:space="preserve"> SEQ Proposal \* ARABIC </w:instrText>
      </w:r>
      <w:r w:rsidRPr="00976C0F">
        <w:rPr>
          <w:b/>
          <w:szCs w:val="20"/>
          <w:lang w:eastAsia="x-none"/>
        </w:rPr>
        <w:fldChar w:fldCharType="separate"/>
      </w:r>
      <w:r w:rsidR="000915B6">
        <w:rPr>
          <w:b/>
          <w:noProof/>
          <w:szCs w:val="20"/>
          <w:lang w:eastAsia="x-none"/>
        </w:rPr>
        <w:t>6</w:t>
      </w:r>
      <w:r w:rsidRPr="00976C0F">
        <w:rPr>
          <w:b/>
          <w:szCs w:val="20"/>
          <w:lang w:eastAsia="x-none"/>
        </w:rPr>
        <w:fldChar w:fldCharType="end"/>
      </w:r>
      <w:r w:rsidRPr="00976C0F">
        <w:rPr>
          <w:b/>
          <w:szCs w:val="20"/>
          <w:lang w:eastAsia="x-none"/>
        </w:rPr>
        <w:t xml:space="preserve">: For </w:t>
      </w:r>
      <w:r w:rsidR="007B7152" w:rsidRPr="00976C0F">
        <w:rPr>
          <w:b/>
          <w:szCs w:val="20"/>
          <w:lang w:eastAsia="x-none"/>
        </w:rPr>
        <w:t xml:space="preserve">the activation/deactivation of the </w:t>
      </w:r>
      <w:r w:rsidRPr="00976C0F">
        <w:rPr>
          <w:b/>
          <w:szCs w:val="20"/>
          <w:lang w:eastAsia="x-none"/>
        </w:rPr>
        <w:t>PUCCH SCell with valid TA, the interruption requirement of PUCCH SCell can reuse the existing requirement for SCell in Rel-15.</w:t>
      </w:r>
      <w:bookmarkEnd w:id="7"/>
    </w:p>
    <w:p w:rsidR="009A2FA0" w:rsidRDefault="009A2FA0" w:rsidP="009A2FA0">
      <w:pPr>
        <w:jc w:val="both"/>
        <w:rPr>
          <w:rFonts w:eastAsia="新細明體"/>
          <w:lang w:val="en-GB"/>
        </w:rPr>
      </w:pPr>
      <w:r>
        <w:rPr>
          <w:rFonts w:eastAsia="新細明體"/>
          <w:lang w:val="en-GB"/>
        </w:rPr>
        <w:t>For the PUCCH SCell activation without valid TA, the</w:t>
      </w:r>
      <w:r w:rsidRPr="0032451B">
        <w:rPr>
          <w:rFonts w:eastAsia="新細明體"/>
          <w:lang w:val="en-GB"/>
        </w:rPr>
        <w:t xml:space="preserve"> </w:t>
      </w:r>
      <w:r>
        <w:rPr>
          <w:rFonts w:eastAsia="新細明體"/>
          <w:lang w:val="en-GB"/>
        </w:rPr>
        <w:t xml:space="preserve">additional procedure for TA update </w:t>
      </w:r>
      <w:r w:rsidR="009D74D8">
        <w:rPr>
          <w:rFonts w:eastAsia="新細明體"/>
          <w:lang w:val="en-GB"/>
        </w:rPr>
        <w:t xml:space="preserve">should be </w:t>
      </w:r>
      <w:r>
        <w:rPr>
          <w:rFonts w:eastAsia="新細明體"/>
          <w:lang w:val="en-GB"/>
        </w:rPr>
        <w:t>considered, i.e.</w:t>
      </w:r>
      <w:r w:rsidRPr="0032451B">
        <w:rPr>
          <w:rFonts w:eastAsia="新細明體"/>
          <w:lang w:val="en-GB"/>
        </w:rPr>
        <w:t>,</w:t>
      </w:r>
      <w:r w:rsidR="009D74D8">
        <w:rPr>
          <w:rFonts w:eastAsia="新細明體"/>
          <w:lang w:val="en-GB"/>
        </w:rPr>
        <w:t xml:space="preserve"> </w:t>
      </w:r>
      <w:r>
        <w:rPr>
          <w:rFonts w:eastAsia="新細明體"/>
          <w:lang w:val="en-GB"/>
        </w:rPr>
        <w:t xml:space="preserve">random access. </w:t>
      </w:r>
      <w:r w:rsidR="007C0B67" w:rsidRPr="00263BDC">
        <w:rPr>
          <w:rFonts w:eastAsia="新細明體"/>
          <w:lang w:val="en-GB"/>
        </w:rPr>
        <w:t xml:space="preserve">The interruption requirement may need to consider </w:t>
      </w:r>
      <w:r w:rsidR="009D74D8" w:rsidRPr="00263BDC">
        <w:rPr>
          <w:rFonts w:eastAsia="新細明體"/>
          <w:lang w:val="en-GB"/>
        </w:rPr>
        <w:t xml:space="preserve">the </w:t>
      </w:r>
      <w:r w:rsidR="000961E4" w:rsidRPr="00752E87">
        <w:rPr>
          <w:rFonts w:eastAsia="新細明體"/>
          <w:lang w:val="en-GB"/>
        </w:rPr>
        <w:t xml:space="preserve">impact of </w:t>
      </w:r>
      <w:r w:rsidR="007C0B67" w:rsidRPr="00263BDC">
        <w:rPr>
          <w:rFonts w:eastAsia="新細明體"/>
          <w:lang w:val="en-GB"/>
        </w:rPr>
        <w:t>random access because the SCS</w:t>
      </w:r>
      <w:r w:rsidR="000961E4" w:rsidRPr="00752E87">
        <w:rPr>
          <w:rFonts w:eastAsia="新細明體"/>
          <w:lang w:val="en-GB"/>
        </w:rPr>
        <w:t>s</w:t>
      </w:r>
      <w:r w:rsidR="007C0B67" w:rsidRPr="00263BDC">
        <w:rPr>
          <w:rFonts w:eastAsia="新細明體"/>
          <w:lang w:val="en-GB"/>
        </w:rPr>
        <w:t xml:space="preserve"> between preamble and </w:t>
      </w:r>
      <w:r w:rsidR="001E4614" w:rsidRPr="00263BDC">
        <w:rPr>
          <w:rFonts w:eastAsia="新細明體"/>
          <w:lang w:val="en-GB"/>
        </w:rPr>
        <w:t>data may be different.</w:t>
      </w:r>
    </w:p>
    <w:tbl>
      <w:tblPr>
        <w:tblStyle w:val="af7"/>
        <w:tblW w:w="0" w:type="auto"/>
        <w:tblLook w:val="04A0" w:firstRow="1" w:lastRow="0" w:firstColumn="1" w:lastColumn="0" w:noHBand="0" w:noVBand="1"/>
      </w:tblPr>
      <w:tblGrid>
        <w:gridCol w:w="9629"/>
      </w:tblGrid>
      <w:tr w:rsidR="006F3F4E" w:rsidRPr="006F3F4E" w:rsidTr="006F3F4E">
        <w:tc>
          <w:tcPr>
            <w:tcW w:w="9629" w:type="dxa"/>
          </w:tcPr>
          <w:p w:rsidR="006F3F4E" w:rsidRPr="00E22C95" w:rsidRDefault="006F3F4E" w:rsidP="006F3F4E">
            <w:pPr>
              <w:pStyle w:val="PL"/>
            </w:pPr>
            <w:r w:rsidRPr="00E22C95">
              <w:t xml:space="preserve">RACH-ConfigCommon ::=               </w:t>
            </w:r>
            <w:r w:rsidRPr="0064098F">
              <w:rPr>
                <w:color w:val="993366"/>
              </w:rPr>
              <w:t>SEQUENCE</w:t>
            </w:r>
            <w:r w:rsidRPr="00E22C95">
              <w:t xml:space="preserve"> {</w:t>
            </w:r>
          </w:p>
          <w:p w:rsidR="006F3F4E" w:rsidRPr="00E22C95" w:rsidRDefault="006F3F4E" w:rsidP="006F3F4E">
            <w:pPr>
              <w:pStyle w:val="PL"/>
            </w:pPr>
            <w:r w:rsidRPr="00E22C95">
              <w:t xml:space="preserve">    </w:t>
            </w:r>
            <w:r>
              <w:t>…</w:t>
            </w:r>
          </w:p>
          <w:p w:rsidR="006F3F4E" w:rsidRPr="00600D0C" w:rsidRDefault="006F3F4E" w:rsidP="006F3F4E">
            <w:pPr>
              <w:pStyle w:val="PL"/>
              <w:rPr>
                <w:color w:val="808080"/>
              </w:rPr>
            </w:pPr>
            <w:r w:rsidRPr="00E22C95">
              <w:t xml:space="preserve">    </w:t>
            </w:r>
            <w:r w:rsidRPr="006F3F4E">
              <w:rPr>
                <w:highlight w:val="yellow"/>
              </w:rPr>
              <w:t>msg1-SubcarrierSpacing                  SubcarrierSpacing</w:t>
            </w:r>
            <w:r w:rsidRPr="00E22C95">
              <w:t xml:space="preserve">                                               </w:t>
            </w:r>
            <w:r w:rsidRPr="0064098F">
              <w:rPr>
                <w:color w:val="993366"/>
              </w:rPr>
              <w:t>OPTIONAL</w:t>
            </w:r>
            <w:r w:rsidRPr="00E22C95">
              <w:t xml:space="preserve">,   </w:t>
            </w:r>
            <w:r w:rsidRPr="00600D0C">
              <w:rPr>
                <w:color w:val="808080"/>
              </w:rPr>
              <w:t>-- Cond L139</w:t>
            </w:r>
          </w:p>
          <w:p w:rsidR="006F3F4E" w:rsidRPr="00E22C95" w:rsidRDefault="006F3F4E" w:rsidP="006F3F4E">
            <w:pPr>
              <w:pStyle w:val="PL"/>
            </w:pPr>
            <w:r w:rsidRPr="00E22C95">
              <w:t xml:space="preserve">    restrictedSetConfig                     </w:t>
            </w:r>
            <w:r w:rsidRPr="0064098F">
              <w:rPr>
                <w:color w:val="993366"/>
              </w:rPr>
              <w:t>ENUMERATED</w:t>
            </w:r>
            <w:r w:rsidRPr="00E22C95">
              <w:t xml:space="preserve"> {unrestrictedSet, restrictedSetTypeA, restrictedSetTypeB},</w:t>
            </w:r>
          </w:p>
          <w:p w:rsidR="006F3F4E" w:rsidRPr="00600D0C" w:rsidRDefault="006F3F4E" w:rsidP="006F3F4E">
            <w:pPr>
              <w:pStyle w:val="PL"/>
              <w:rPr>
                <w:color w:val="808080"/>
              </w:rPr>
            </w:pPr>
            <w:r w:rsidRPr="00E22C95">
              <w:t xml:space="preserve">    msg3-transformPrecoder                  </w:t>
            </w:r>
            <w:r w:rsidRPr="0064098F">
              <w:rPr>
                <w:color w:val="993366"/>
              </w:rPr>
              <w:t>ENUMERATED</w:t>
            </w:r>
            <w:r w:rsidRPr="00E22C95">
              <w:t xml:space="preserve"> {enabled}                                            </w:t>
            </w:r>
            <w:r w:rsidRPr="0064098F">
              <w:rPr>
                <w:color w:val="993366"/>
              </w:rPr>
              <w:t>OPTIONAL</w:t>
            </w:r>
            <w:r w:rsidRPr="00E22C95">
              <w:t xml:space="preserve">,   </w:t>
            </w:r>
            <w:r w:rsidRPr="00600D0C">
              <w:rPr>
                <w:color w:val="808080"/>
              </w:rPr>
              <w:t>-- Need R</w:t>
            </w:r>
          </w:p>
          <w:p w:rsidR="006F3F4E" w:rsidRPr="00E22C95" w:rsidRDefault="006F3F4E" w:rsidP="006F3F4E">
            <w:pPr>
              <w:pStyle w:val="PL"/>
            </w:pPr>
            <w:r w:rsidRPr="00E22C95">
              <w:t xml:space="preserve">    ...,</w:t>
            </w:r>
          </w:p>
          <w:p w:rsidR="006F3F4E" w:rsidRPr="00E22C95" w:rsidRDefault="006F3F4E" w:rsidP="006F3F4E">
            <w:pPr>
              <w:pStyle w:val="PL"/>
            </w:pPr>
            <w:r w:rsidRPr="00E22C95">
              <w:t xml:space="preserve">    [[</w:t>
            </w:r>
          </w:p>
          <w:p w:rsidR="006F3F4E" w:rsidRPr="00E22C95" w:rsidRDefault="006F3F4E" w:rsidP="006F3F4E">
            <w:pPr>
              <w:pStyle w:val="PL"/>
            </w:pPr>
            <w:r w:rsidRPr="00E22C95">
              <w:t xml:space="preserve">    ra-PrioritizationForAccessIdentity-r16  </w:t>
            </w:r>
            <w:r w:rsidRPr="0064098F">
              <w:rPr>
                <w:color w:val="993366"/>
              </w:rPr>
              <w:t>SEQUENCE</w:t>
            </w:r>
            <w:r w:rsidRPr="00E22C95">
              <w:t xml:space="preserve"> {</w:t>
            </w:r>
          </w:p>
          <w:p w:rsidR="006F3F4E" w:rsidRPr="00E22C95" w:rsidRDefault="006F3F4E" w:rsidP="006F3F4E">
            <w:pPr>
              <w:pStyle w:val="PL"/>
            </w:pPr>
            <w:r w:rsidRPr="00E22C95">
              <w:t xml:space="preserve">        ra-Prioritization-r16                   RA-Prioritization,</w:t>
            </w:r>
          </w:p>
          <w:p w:rsidR="006F3F4E" w:rsidRPr="00E22C95" w:rsidRDefault="006F3F4E" w:rsidP="006F3F4E">
            <w:pPr>
              <w:pStyle w:val="PL"/>
            </w:pPr>
            <w:r w:rsidRPr="00E22C95">
              <w:t xml:space="preserve">        ra-PrioritizationForAI-r16              </w:t>
            </w:r>
            <w:r w:rsidRPr="0064098F">
              <w:rPr>
                <w:color w:val="993366"/>
              </w:rPr>
              <w:t>BIT</w:t>
            </w:r>
            <w:r w:rsidRPr="00E22C95">
              <w:t xml:space="preserve"> </w:t>
            </w:r>
            <w:r w:rsidRPr="0064098F">
              <w:rPr>
                <w:color w:val="993366"/>
              </w:rPr>
              <w:t>STRING</w:t>
            </w:r>
            <w:r w:rsidRPr="00E22C95">
              <w:t xml:space="preserve"> (</w:t>
            </w:r>
            <w:r w:rsidRPr="0064098F">
              <w:rPr>
                <w:color w:val="993366"/>
              </w:rPr>
              <w:t>SIZE</w:t>
            </w:r>
            <w:r w:rsidRPr="00E22C95">
              <w:t xml:space="preserve"> (2))</w:t>
            </w:r>
          </w:p>
          <w:p w:rsidR="006F3F4E" w:rsidRPr="00600D0C" w:rsidRDefault="006F3F4E" w:rsidP="006F3F4E">
            <w:pPr>
              <w:pStyle w:val="PL"/>
              <w:rPr>
                <w:color w:val="808080"/>
              </w:rPr>
            </w:pPr>
            <w:r w:rsidRPr="00E22C95">
              <w:t xml:space="preserve">    }                                                                                                       </w:t>
            </w:r>
            <w:r w:rsidRPr="0064098F">
              <w:rPr>
                <w:color w:val="993366"/>
              </w:rPr>
              <w:t>OPTIONAL</w:t>
            </w:r>
            <w:r w:rsidRPr="00E22C95">
              <w:t xml:space="preserve">,   </w:t>
            </w:r>
            <w:r w:rsidRPr="00600D0C">
              <w:rPr>
                <w:color w:val="808080"/>
              </w:rPr>
              <w:t>-- Cond InitialBWP-Only</w:t>
            </w:r>
          </w:p>
          <w:p w:rsidR="006F3F4E" w:rsidRPr="00E22C95" w:rsidRDefault="006F3F4E" w:rsidP="006F3F4E">
            <w:pPr>
              <w:pStyle w:val="PL"/>
            </w:pPr>
            <w:r w:rsidRPr="00E22C95">
              <w:t xml:space="preserve">    prach-RootSequenceIndex-r16             </w:t>
            </w:r>
            <w:r w:rsidRPr="0064098F">
              <w:rPr>
                <w:color w:val="993366"/>
              </w:rPr>
              <w:t>CHOICE</w:t>
            </w:r>
            <w:r w:rsidRPr="00E22C95">
              <w:t xml:space="preserve"> {</w:t>
            </w:r>
          </w:p>
          <w:p w:rsidR="006F3F4E" w:rsidRPr="00E22C95" w:rsidRDefault="006F3F4E" w:rsidP="006F3F4E">
            <w:pPr>
              <w:pStyle w:val="PL"/>
            </w:pPr>
            <w:r w:rsidRPr="00E22C95">
              <w:t xml:space="preserve">        l571                                    </w:t>
            </w:r>
            <w:r w:rsidRPr="0064098F">
              <w:rPr>
                <w:color w:val="993366"/>
              </w:rPr>
              <w:t>INTEGER</w:t>
            </w:r>
            <w:r w:rsidRPr="00E22C95">
              <w:t xml:space="preserve"> (0..569),</w:t>
            </w:r>
          </w:p>
          <w:p w:rsidR="006F3F4E" w:rsidRPr="00E22C95" w:rsidRDefault="006F3F4E" w:rsidP="006F3F4E">
            <w:pPr>
              <w:pStyle w:val="PL"/>
            </w:pPr>
            <w:r w:rsidRPr="00E22C95">
              <w:t xml:space="preserve">        l1151                                   </w:t>
            </w:r>
            <w:r w:rsidRPr="0064098F">
              <w:rPr>
                <w:color w:val="993366"/>
              </w:rPr>
              <w:t>INTEGER</w:t>
            </w:r>
            <w:r w:rsidRPr="00E22C95">
              <w:t xml:space="preserve"> (0..1149)</w:t>
            </w:r>
          </w:p>
          <w:p w:rsidR="006F3F4E" w:rsidRPr="00600D0C" w:rsidRDefault="006F3F4E" w:rsidP="006F3F4E">
            <w:pPr>
              <w:pStyle w:val="PL"/>
              <w:rPr>
                <w:color w:val="808080"/>
              </w:rPr>
            </w:pPr>
            <w:r w:rsidRPr="00E22C95">
              <w:t xml:space="preserve">    }   </w:t>
            </w:r>
            <w:r w:rsidRPr="0064098F">
              <w:rPr>
                <w:color w:val="993366"/>
              </w:rPr>
              <w:t>OPTIONAL</w:t>
            </w:r>
            <w:r w:rsidRPr="00E22C95">
              <w:t xml:space="preserve">   </w:t>
            </w:r>
            <w:r w:rsidRPr="00600D0C">
              <w:rPr>
                <w:color w:val="808080"/>
              </w:rPr>
              <w:t>-- Need R</w:t>
            </w:r>
          </w:p>
          <w:p w:rsidR="006F3F4E" w:rsidRPr="00E22C95" w:rsidRDefault="006F3F4E" w:rsidP="006F3F4E">
            <w:pPr>
              <w:pStyle w:val="PL"/>
            </w:pPr>
            <w:r w:rsidRPr="00E22C95">
              <w:t xml:space="preserve">    ]]</w:t>
            </w:r>
          </w:p>
          <w:p w:rsidR="006F3F4E" w:rsidRPr="006F3F4E" w:rsidRDefault="006F3F4E" w:rsidP="006F3F4E">
            <w:pPr>
              <w:pStyle w:val="PL"/>
              <w:rPr>
                <w:rFonts w:eastAsia="新細明體"/>
                <w:szCs w:val="16"/>
                <w:lang w:val="en-GB" w:eastAsia="zh-TW"/>
              </w:rPr>
            </w:pPr>
            <w:r w:rsidRPr="00E22C95">
              <w:t>}</w:t>
            </w:r>
          </w:p>
        </w:tc>
      </w:tr>
    </w:tbl>
    <w:p w:rsidR="009A2FA0" w:rsidRDefault="009A2FA0" w:rsidP="009A2FA0">
      <w:pPr>
        <w:jc w:val="both"/>
        <w:rPr>
          <w:rFonts w:eastAsia="新細明體"/>
          <w:lang w:val="en-GB"/>
        </w:rPr>
      </w:pPr>
    </w:p>
    <w:p w:rsidR="006F3F4E" w:rsidRPr="00976C0F" w:rsidRDefault="006F3F4E" w:rsidP="006F3F4E">
      <w:pPr>
        <w:jc w:val="both"/>
        <w:rPr>
          <w:b/>
          <w:szCs w:val="20"/>
          <w:lang w:eastAsia="x-none"/>
        </w:rPr>
      </w:pPr>
      <w:bookmarkStart w:id="8" w:name="_Ref67992712"/>
      <w:r w:rsidRPr="00976C0F">
        <w:rPr>
          <w:b/>
          <w:szCs w:val="20"/>
          <w:lang w:eastAsia="x-none"/>
        </w:rPr>
        <w:t xml:space="preserve">Proposal </w:t>
      </w:r>
      <w:r w:rsidRPr="00976C0F">
        <w:rPr>
          <w:b/>
          <w:szCs w:val="20"/>
          <w:lang w:eastAsia="x-none"/>
        </w:rPr>
        <w:fldChar w:fldCharType="begin"/>
      </w:r>
      <w:r w:rsidRPr="00976C0F">
        <w:rPr>
          <w:b/>
          <w:szCs w:val="20"/>
          <w:lang w:eastAsia="x-none"/>
        </w:rPr>
        <w:instrText xml:space="preserve"> SEQ Proposal \* ARABIC </w:instrText>
      </w:r>
      <w:r w:rsidRPr="00976C0F">
        <w:rPr>
          <w:b/>
          <w:szCs w:val="20"/>
          <w:lang w:eastAsia="x-none"/>
        </w:rPr>
        <w:fldChar w:fldCharType="separate"/>
      </w:r>
      <w:r w:rsidR="000915B6">
        <w:rPr>
          <w:b/>
          <w:noProof/>
          <w:szCs w:val="20"/>
          <w:lang w:eastAsia="x-none"/>
        </w:rPr>
        <w:t>7</w:t>
      </w:r>
      <w:r w:rsidRPr="00976C0F">
        <w:rPr>
          <w:b/>
          <w:szCs w:val="20"/>
          <w:lang w:eastAsia="x-none"/>
        </w:rPr>
        <w:fldChar w:fldCharType="end"/>
      </w:r>
      <w:r w:rsidRPr="00976C0F">
        <w:rPr>
          <w:b/>
          <w:szCs w:val="20"/>
          <w:lang w:eastAsia="x-none"/>
        </w:rPr>
        <w:t xml:space="preserve">: For </w:t>
      </w:r>
      <w:r w:rsidR="007B7152" w:rsidRPr="00976C0F">
        <w:rPr>
          <w:b/>
          <w:szCs w:val="20"/>
          <w:lang w:eastAsia="x-none"/>
        </w:rPr>
        <w:t xml:space="preserve">the activation of </w:t>
      </w:r>
      <w:r w:rsidRPr="00976C0F">
        <w:rPr>
          <w:b/>
          <w:szCs w:val="20"/>
          <w:lang w:eastAsia="x-none"/>
        </w:rPr>
        <w:t>PUCCH SCell without valid TA, the interruption requirement of PUCCH SCell shall include the existing requirement for SCell in Rel-15.</w:t>
      </w:r>
      <w:bookmarkEnd w:id="8"/>
      <w:r w:rsidR="00976C0F" w:rsidRPr="00976C0F">
        <w:rPr>
          <w:b/>
          <w:szCs w:val="20"/>
          <w:lang w:eastAsia="x-none"/>
        </w:rPr>
        <w:t xml:space="preserve"> FFS whether to introduce interruption by PRACH transmission due to different SCS</w:t>
      </w:r>
    </w:p>
    <w:p w:rsidR="007B7152" w:rsidRPr="00976C0F" w:rsidRDefault="007B7152" w:rsidP="007B7152">
      <w:pPr>
        <w:jc w:val="both"/>
        <w:rPr>
          <w:b/>
          <w:szCs w:val="20"/>
          <w:lang w:eastAsia="x-none"/>
        </w:rPr>
      </w:pPr>
      <w:bookmarkStart w:id="9" w:name="_Ref67992713"/>
      <w:r w:rsidRPr="00976C0F">
        <w:rPr>
          <w:b/>
          <w:szCs w:val="20"/>
          <w:lang w:eastAsia="x-none"/>
        </w:rPr>
        <w:t xml:space="preserve">Proposal </w:t>
      </w:r>
      <w:r w:rsidRPr="00976C0F">
        <w:rPr>
          <w:b/>
          <w:szCs w:val="20"/>
          <w:lang w:eastAsia="x-none"/>
        </w:rPr>
        <w:fldChar w:fldCharType="begin"/>
      </w:r>
      <w:r w:rsidRPr="00976C0F">
        <w:rPr>
          <w:b/>
          <w:szCs w:val="20"/>
          <w:lang w:eastAsia="x-none"/>
        </w:rPr>
        <w:instrText xml:space="preserve"> SEQ Proposal \* ARABIC </w:instrText>
      </w:r>
      <w:r w:rsidRPr="00976C0F">
        <w:rPr>
          <w:b/>
          <w:szCs w:val="20"/>
          <w:lang w:eastAsia="x-none"/>
        </w:rPr>
        <w:fldChar w:fldCharType="separate"/>
      </w:r>
      <w:r w:rsidR="000915B6">
        <w:rPr>
          <w:b/>
          <w:noProof/>
          <w:szCs w:val="20"/>
          <w:lang w:eastAsia="x-none"/>
        </w:rPr>
        <w:t>8</w:t>
      </w:r>
      <w:r w:rsidRPr="00976C0F">
        <w:rPr>
          <w:b/>
          <w:szCs w:val="20"/>
          <w:lang w:eastAsia="x-none"/>
        </w:rPr>
        <w:fldChar w:fldCharType="end"/>
      </w:r>
      <w:r w:rsidRPr="00976C0F">
        <w:rPr>
          <w:b/>
          <w:szCs w:val="20"/>
          <w:lang w:eastAsia="x-none"/>
        </w:rPr>
        <w:t>: For the deactivation of the PUCCH SCell with</w:t>
      </w:r>
      <w:r w:rsidR="00266D57" w:rsidRPr="00976C0F">
        <w:rPr>
          <w:b/>
          <w:szCs w:val="20"/>
          <w:lang w:eastAsia="x-none"/>
        </w:rPr>
        <w:t>out</w:t>
      </w:r>
      <w:r w:rsidRPr="00976C0F">
        <w:rPr>
          <w:b/>
          <w:szCs w:val="20"/>
          <w:lang w:eastAsia="x-none"/>
        </w:rPr>
        <w:t xml:space="preserve"> valid TA, the interruption requirement of PUCCH SCell can reuse the existing requirement for SCell in Rel-15.</w:t>
      </w:r>
      <w:bookmarkEnd w:id="9"/>
    </w:p>
    <w:p w:rsidR="0032451B" w:rsidRPr="00752E87" w:rsidRDefault="0032451B" w:rsidP="00D92B8A">
      <w:pPr>
        <w:rPr>
          <w:rFonts w:eastAsia="新細明體"/>
        </w:rPr>
      </w:pPr>
    </w:p>
    <w:p w:rsidR="00CE0D5E" w:rsidRPr="00615B29" w:rsidRDefault="00141644" w:rsidP="002E7133">
      <w:pPr>
        <w:pStyle w:val="1"/>
        <w:numPr>
          <w:ilvl w:val="0"/>
          <w:numId w:val="1"/>
        </w:numPr>
        <w:jc w:val="both"/>
        <w:rPr>
          <w:rFonts w:ascii="Calibri" w:hAnsi="Calibri"/>
          <w:lang w:eastAsia="zh-CN"/>
        </w:rPr>
      </w:pPr>
      <w:r w:rsidRPr="00615B29">
        <w:rPr>
          <w:rFonts w:ascii="Calibri" w:hAnsi="Calibri"/>
        </w:rPr>
        <w:t>Summary</w:t>
      </w:r>
    </w:p>
    <w:p w:rsidR="004C0364" w:rsidRDefault="006F7557" w:rsidP="004C0364">
      <w:pPr>
        <w:adjustRightInd w:val="0"/>
        <w:snapToGrid w:val="0"/>
        <w:spacing w:before="180" w:after="120"/>
        <w:jc w:val="both"/>
      </w:pPr>
      <w:r w:rsidRPr="00615B29">
        <w:rPr>
          <w:rFonts w:hint="eastAsia"/>
        </w:rPr>
        <w:t xml:space="preserve">In this </w:t>
      </w:r>
      <w:r w:rsidRPr="00615B29">
        <w:t>paper,</w:t>
      </w:r>
      <w:r w:rsidR="00FB24ED" w:rsidRPr="00615B29">
        <w:rPr>
          <w:rFonts w:hint="eastAsia"/>
        </w:rPr>
        <w:t xml:space="preserve"> </w:t>
      </w:r>
      <w:r w:rsidR="00CE0CB5" w:rsidRPr="00615B29">
        <w:t xml:space="preserve">the </w:t>
      </w:r>
      <w:r w:rsidR="009758A1" w:rsidRPr="00615B29">
        <w:t>discussion</w:t>
      </w:r>
      <w:r w:rsidR="00CE0CB5" w:rsidRPr="00615B29">
        <w:t xml:space="preserve"> of </w:t>
      </w:r>
      <w:r w:rsidR="009F788C">
        <w:t>PUCCH SCell activation/deactivation</w:t>
      </w:r>
      <w:r w:rsidR="009758A1" w:rsidRPr="00615B29">
        <w:t xml:space="preserve"> is</w:t>
      </w:r>
      <w:r w:rsidR="006D29F5" w:rsidRPr="00615B29">
        <w:rPr>
          <w:lang w:eastAsia="ja-JP"/>
        </w:rPr>
        <w:t xml:space="preserve"> provided</w:t>
      </w:r>
      <w:r w:rsidR="00CE0CB5" w:rsidRPr="00615B29">
        <w:t>.</w:t>
      </w:r>
      <w:r w:rsidR="00E710BA" w:rsidRPr="00615B29">
        <w:t xml:space="preserve"> </w:t>
      </w:r>
      <w:r w:rsidR="009758A1" w:rsidRPr="00615B29">
        <w:t>We have the following proposal</w:t>
      </w:r>
      <w:r w:rsidR="00E710BA" w:rsidRPr="00615B29">
        <w:t>:</w:t>
      </w:r>
    </w:p>
    <w:p w:rsidR="009F788C" w:rsidRDefault="009F788C" w:rsidP="008F3C24">
      <w:pPr>
        <w:jc w:val="both"/>
      </w:pPr>
      <w:r>
        <w:fldChar w:fldCharType="begin"/>
      </w:r>
      <w:r>
        <w:instrText xml:space="preserve"> REF _Ref67992704 \h </w:instrText>
      </w:r>
      <w:r>
        <w:fldChar w:fldCharType="separate"/>
      </w:r>
      <w:r w:rsidR="000915B6" w:rsidRPr="00976C0F">
        <w:rPr>
          <w:b/>
          <w:szCs w:val="20"/>
          <w:lang w:eastAsia="x-none"/>
        </w:rPr>
        <w:t xml:space="preserve">Proposal </w:t>
      </w:r>
      <w:r w:rsidR="000915B6">
        <w:rPr>
          <w:b/>
          <w:noProof/>
          <w:szCs w:val="20"/>
          <w:lang w:eastAsia="x-none"/>
        </w:rPr>
        <w:t>1</w:t>
      </w:r>
      <w:r w:rsidR="000915B6" w:rsidRPr="00976C0F">
        <w:rPr>
          <w:b/>
          <w:szCs w:val="20"/>
          <w:lang w:eastAsia="x-none"/>
        </w:rPr>
        <w:t xml:space="preserve">: For the </w:t>
      </w:r>
      <w:r w:rsidR="000915B6">
        <w:rPr>
          <w:b/>
          <w:szCs w:val="20"/>
          <w:lang w:eastAsia="x-none"/>
        </w:rPr>
        <w:t xml:space="preserve">valid TA case of </w:t>
      </w:r>
      <w:r w:rsidR="000915B6" w:rsidRPr="00976C0F">
        <w:rPr>
          <w:b/>
          <w:szCs w:val="20"/>
          <w:lang w:eastAsia="x-none"/>
        </w:rPr>
        <w:t xml:space="preserve">PUCCH SCell </w:t>
      </w:r>
      <w:r w:rsidR="000915B6">
        <w:rPr>
          <w:b/>
          <w:szCs w:val="20"/>
          <w:lang w:eastAsia="x-none"/>
        </w:rPr>
        <w:t>activation</w:t>
      </w:r>
      <w:r w:rsidR="000915B6" w:rsidRPr="00976C0F">
        <w:rPr>
          <w:b/>
          <w:szCs w:val="20"/>
          <w:lang w:eastAsia="x-none"/>
        </w:rPr>
        <w:t xml:space="preserve">, the </w:t>
      </w:r>
      <w:r w:rsidR="000915B6">
        <w:rPr>
          <w:b/>
          <w:szCs w:val="20"/>
          <w:lang w:eastAsia="x-none"/>
        </w:rPr>
        <w:t xml:space="preserve">Rel-15 SCell </w:t>
      </w:r>
      <w:r w:rsidR="000915B6" w:rsidRPr="00976C0F">
        <w:rPr>
          <w:b/>
          <w:szCs w:val="20"/>
          <w:lang w:eastAsia="x-none"/>
        </w:rPr>
        <w:t xml:space="preserve">activation requirement </w:t>
      </w:r>
      <w:r w:rsidR="000915B6">
        <w:rPr>
          <w:b/>
          <w:szCs w:val="20"/>
          <w:lang w:eastAsia="x-none"/>
        </w:rPr>
        <w:t>can be reused</w:t>
      </w:r>
      <w:r w:rsidR="000915B6" w:rsidRPr="00976C0F">
        <w:rPr>
          <w:b/>
          <w:szCs w:val="20"/>
          <w:lang w:eastAsia="x-none"/>
        </w:rPr>
        <w:t>.</w:t>
      </w:r>
      <w:r>
        <w:fldChar w:fldCharType="end"/>
      </w:r>
    </w:p>
    <w:p w:rsidR="009F788C" w:rsidRDefault="009F788C" w:rsidP="008F3C24">
      <w:pPr>
        <w:jc w:val="both"/>
      </w:pPr>
      <w:r>
        <w:fldChar w:fldCharType="begin"/>
      </w:r>
      <w:r>
        <w:instrText xml:space="preserve"> REF _Ref67992705 \h </w:instrText>
      </w:r>
      <w:r>
        <w:fldChar w:fldCharType="separate"/>
      </w:r>
      <w:r w:rsidR="000915B6" w:rsidRPr="00976C0F">
        <w:rPr>
          <w:b/>
          <w:szCs w:val="20"/>
          <w:lang w:eastAsia="x-none"/>
        </w:rPr>
        <w:t xml:space="preserve">Proposal </w:t>
      </w:r>
      <w:r w:rsidR="000915B6">
        <w:rPr>
          <w:b/>
          <w:noProof/>
          <w:szCs w:val="20"/>
          <w:lang w:eastAsia="x-none"/>
        </w:rPr>
        <w:t>2</w:t>
      </w:r>
      <w:r w:rsidR="000915B6" w:rsidRPr="00976C0F">
        <w:rPr>
          <w:b/>
          <w:szCs w:val="20"/>
          <w:lang w:eastAsia="x-none"/>
        </w:rPr>
        <w:t>: For the PUCCH SCell without valid TA, the activation requirement shall be T</w:t>
      </w:r>
      <w:r w:rsidR="000915B6" w:rsidRPr="00976C0F">
        <w:rPr>
          <w:b/>
          <w:szCs w:val="20"/>
          <w:vertAlign w:val="subscript"/>
          <w:lang w:eastAsia="x-none"/>
        </w:rPr>
        <w:t>activate_basic</w:t>
      </w:r>
      <w:r w:rsidR="000915B6" w:rsidRPr="00976C0F">
        <w:rPr>
          <w:b/>
          <w:szCs w:val="20"/>
          <w:lang w:eastAsia="x-none"/>
        </w:rPr>
        <w:t xml:space="preserve"> + T1 + T2 + T3, where</w:t>
      </w:r>
      <w:r>
        <w:fldChar w:fldCharType="end"/>
      </w:r>
    </w:p>
    <w:p w:rsidR="009F788C" w:rsidRPr="00D05C44" w:rsidRDefault="009F788C" w:rsidP="009F788C">
      <w:pPr>
        <w:ind w:leftChars="100" w:left="220" w:rightChars="100" w:right="220"/>
        <w:jc w:val="both"/>
        <w:rPr>
          <w:b/>
          <w:i/>
          <w:szCs w:val="20"/>
          <w:lang w:eastAsia="x-none"/>
        </w:rPr>
      </w:pPr>
      <w:r w:rsidRPr="00FB4AB0">
        <w:rPr>
          <w:b/>
          <w:i/>
          <w:szCs w:val="20"/>
          <w:lang w:eastAsia="x-none"/>
        </w:rPr>
        <w:t>T</w:t>
      </w:r>
      <w:r w:rsidRPr="00D05C44">
        <w:rPr>
          <w:b/>
          <w:i/>
          <w:szCs w:val="20"/>
          <w:vertAlign w:val="subscript"/>
          <w:lang w:eastAsia="x-none"/>
        </w:rPr>
        <w:t>activate_basic</w:t>
      </w:r>
      <w:r>
        <w:rPr>
          <w:b/>
          <w:i/>
          <w:szCs w:val="20"/>
          <w:lang w:eastAsia="x-none"/>
        </w:rPr>
        <w:t>:</w:t>
      </w:r>
      <w:r w:rsidRPr="00D05C44">
        <w:rPr>
          <w:b/>
          <w:i/>
          <w:szCs w:val="20"/>
          <w:lang w:eastAsia="x-none"/>
        </w:rPr>
        <w:t xml:space="preserve"> </w:t>
      </w:r>
      <w:r w:rsidRPr="00FB4AB0">
        <w:rPr>
          <w:b/>
          <w:i/>
          <w:szCs w:val="20"/>
          <w:lang w:eastAsia="x-none"/>
        </w:rPr>
        <w:t>the normal SCell activation delay in TS38.133 section 8.3.2.</w:t>
      </w:r>
    </w:p>
    <w:p w:rsidR="009F788C" w:rsidRDefault="009F788C" w:rsidP="009F788C">
      <w:pPr>
        <w:ind w:leftChars="100" w:left="220" w:rightChars="100" w:right="220"/>
        <w:jc w:val="both"/>
        <w:rPr>
          <w:b/>
          <w:i/>
          <w:szCs w:val="20"/>
          <w:lang w:eastAsia="x-none"/>
        </w:rPr>
      </w:pPr>
      <w:r>
        <w:rPr>
          <w:b/>
          <w:i/>
          <w:szCs w:val="20"/>
          <w:lang w:eastAsia="x-none"/>
        </w:rPr>
        <w:t>T1:</w:t>
      </w:r>
      <w:r w:rsidRPr="00FB4AB0">
        <w:t xml:space="preserve"> </w:t>
      </w:r>
      <w:r w:rsidRPr="00FB4AB0">
        <w:rPr>
          <w:b/>
          <w:i/>
          <w:szCs w:val="20"/>
          <w:lang w:eastAsia="x-none"/>
        </w:rPr>
        <w:t>the delay uncertainty in acquiring the first available PRACH occasion in the PUCCH SCell. T1 is up to the summation of SSB to PRACH occasion association period and 10 ms. SSB to PRACH occasion associated period is defined in the table 8.1-1 of TS 38.213 [3].</w:t>
      </w:r>
    </w:p>
    <w:p w:rsidR="009F788C" w:rsidRDefault="009F788C" w:rsidP="009F788C">
      <w:pPr>
        <w:ind w:leftChars="100" w:left="220" w:rightChars="100" w:right="220"/>
        <w:jc w:val="both"/>
        <w:rPr>
          <w:b/>
          <w:i/>
          <w:szCs w:val="20"/>
          <w:lang w:eastAsia="x-none"/>
        </w:rPr>
      </w:pPr>
      <w:r>
        <w:rPr>
          <w:b/>
          <w:i/>
          <w:szCs w:val="20"/>
          <w:lang w:eastAsia="x-none"/>
        </w:rPr>
        <w:t>T2:</w:t>
      </w:r>
      <w:r w:rsidRPr="00FB4AB0">
        <w:t xml:space="preserve"> </w:t>
      </w:r>
      <w:r w:rsidRPr="00FB4AB0">
        <w:rPr>
          <w:b/>
          <w:i/>
          <w:szCs w:val="20"/>
          <w:lang w:eastAsia="x-none"/>
        </w:rPr>
        <w:t>the delay from slot n + (T</w:t>
      </w:r>
      <w:r w:rsidRPr="00D05C44">
        <w:rPr>
          <w:b/>
          <w:i/>
          <w:szCs w:val="20"/>
          <w:vertAlign w:val="subscript"/>
          <w:lang w:eastAsia="x-none"/>
        </w:rPr>
        <w:t>activate_basic</w:t>
      </w:r>
      <w:r w:rsidRPr="00FB4AB0">
        <w:rPr>
          <w:b/>
          <w:i/>
          <w:szCs w:val="20"/>
          <w:lang w:eastAsia="x-none"/>
        </w:rPr>
        <w:t xml:space="preserve"> +T1)/</w:t>
      </w:r>
      <w:r>
        <w:rPr>
          <w:b/>
          <w:i/>
          <w:szCs w:val="20"/>
          <w:lang w:eastAsia="x-none"/>
        </w:rPr>
        <w:t>(</w:t>
      </w:r>
      <w:r w:rsidRPr="00FB4AB0">
        <w:rPr>
          <w:b/>
          <w:i/>
          <w:szCs w:val="20"/>
          <w:lang w:eastAsia="x-none"/>
        </w:rPr>
        <w:t>NR slot length</w:t>
      </w:r>
      <w:r>
        <w:rPr>
          <w:b/>
          <w:i/>
          <w:szCs w:val="20"/>
          <w:lang w:eastAsia="x-none"/>
        </w:rPr>
        <w:t>)</w:t>
      </w:r>
      <w:r w:rsidRPr="00FB4AB0">
        <w:rPr>
          <w:b/>
          <w:i/>
          <w:szCs w:val="20"/>
          <w:lang w:eastAsia="x-none"/>
        </w:rPr>
        <w:t xml:space="preserve"> until UE has obtained a valid TA command for the target PUCCH SCell being activated. </w:t>
      </w:r>
      <w:r>
        <w:rPr>
          <w:b/>
          <w:i/>
          <w:szCs w:val="20"/>
          <w:lang w:eastAsia="x-none"/>
        </w:rPr>
        <w:t>S</w:t>
      </w:r>
      <w:r w:rsidRPr="00FB4AB0">
        <w:rPr>
          <w:b/>
          <w:i/>
          <w:szCs w:val="20"/>
          <w:lang w:eastAsia="x-none"/>
        </w:rPr>
        <w:t>lot n is the slot when UE received PUCCH SCell activation MAC CE.</w:t>
      </w:r>
    </w:p>
    <w:p w:rsidR="009F788C" w:rsidRDefault="009F788C" w:rsidP="009F788C">
      <w:pPr>
        <w:ind w:leftChars="100" w:left="220" w:rightChars="100" w:right="220"/>
        <w:jc w:val="both"/>
        <w:rPr>
          <w:b/>
          <w:i/>
          <w:szCs w:val="20"/>
          <w:lang w:eastAsia="x-none"/>
        </w:rPr>
      </w:pPr>
      <w:r>
        <w:rPr>
          <w:b/>
          <w:i/>
          <w:szCs w:val="20"/>
          <w:lang w:eastAsia="x-none"/>
        </w:rPr>
        <w:t xml:space="preserve">T3: </w:t>
      </w:r>
      <w:r w:rsidRPr="00FB4AB0">
        <w:rPr>
          <w:b/>
          <w:i/>
          <w:szCs w:val="20"/>
          <w:lang w:eastAsia="x-none"/>
        </w:rPr>
        <w:t>the delay for applying the received TA for uplink transmission on target PUCCH SCell being activated, and greater than or equal to k+1 slot, where k is defined in clause 4.2 in TS 38.213.</w:t>
      </w:r>
    </w:p>
    <w:p w:rsidR="009F788C" w:rsidRDefault="009F788C" w:rsidP="008F3C24">
      <w:pPr>
        <w:jc w:val="both"/>
      </w:pPr>
      <w:r>
        <w:fldChar w:fldCharType="begin"/>
      </w:r>
      <w:r>
        <w:instrText xml:space="preserve"> REF _Ref67992707 \h </w:instrText>
      </w:r>
      <w:r>
        <w:fldChar w:fldCharType="separate"/>
      </w:r>
      <w:r w:rsidR="000915B6" w:rsidRPr="00976C0F">
        <w:rPr>
          <w:b/>
          <w:szCs w:val="20"/>
          <w:lang w:eastAsia="x-none"/>
        </w:rPr>
        <w:t xml:space="preserve">Proposal </w:t>
      </w:r>
      <w:r w:rsidR="000915B6">
        <w:rPr>
          <w:b/>
          <w:noProof/>
          <w:szCs w:val="20"/>
          <w:lang w:eastAsia="x-none"/>
        </w:rPr>
        <w:t>3</w:t>
      </w:r>
      <w:r w:rsidR="000915B6" w:rsidRPr="00976C0F">
        <w:rPr>
          <w:b/>
          <w:szCs w:val="20"/>
          <w:lang w:eastAsia="x-none"/>
        </w:rPr>
        <w:t>: UE is only requ</w:t>
      </w:r>
      <w:r w:rsidR="000915B6">
        <w:rPr>
          <w:b/>
          <w:szCs w:val="20"/>
          <w:lang w:eastAsia="x-none"/>
        </w:rPr>
        <w:t>ired</w:t>
      </w:r>
      <w:r w:rsidR="000915B6" w:rsidRPr="00976C0F">
        <w:rPr>
          <w:b/>
          <w:szCs w:val="20"/>
          <w:lang w:eastAsia="x-none"/>
        </w:rPr>
        <w:t xml:space="preserve"> to </w:t>
      </w:r>
      <w:r w:rsidR="000915B6">
        <w:rPr>
          <w:b/>
          <w:szCs w:val="20"/>
          <w:lang w:eastAsia="x-none"/>
        </w:rPr>
        <w:t>send</w:t>
      </w:r>
      <w:r w:rsidR="000915B6" w:rsidRPr="00976C0F">
        <w:rPr>
          <w:b/>
          <w:szCs w:val="20"/>
          <w:lang w:eastAsia="x-none"/>
        </w:rPr>
        <w:t xml:space="preserve"> the L1-RSRP and CQI report </w:t>
      </w:r>
      <w:r w:rsidR="000915B6">
        <w:rPr>
          <w:b/>
          <w:szCs w:val="20"/>
          <w:lang w:eastAsia="x-none"/>
        </w:rPr>
        <w:t>through</w:t>
      </w:r>
      <w:r w:rsidR="000915B6" w:rsidRPr="00976C0F">
        <w:rPr>
          <w:b/>
          <w:szCs w:val="20"/>
          <w:lang w:eastAsia="x-none"/>
        </w:rPr>
        <w:t xml:space="preserve"> </w:t>
      </w:r>
      <w:r w:rsidR="000915B6">
        <w:rPr>
          <w:b/>
          <w:szCs w:val="20"/>
          <w:lang w:eastAsia="x-none"/>
        </w:rPr>
        <w:t xml:space="preserve">the </w:t>
      </w:r>
      <w:r w:rsidR="000915B6" w:rsidRPr="00976C0F">
        <w:rPr>
          <w:b/>
          <w:szCs w:val="20"/>
          <w:lang w:eastAsia="x-none"/>
        </w:rPr>
        <w:t xml:space="preserve">SpCell before the PUCCH SCell is </w:t>
      </w:r>
      <w:r w:rsidR="000915B6">
        <w:rPr>
          <w:b/>
          <w:szCs w:val="20"/>
          <w:lang w:eastAsia="x-none"/>
        </w:rPr>
        <w:t xml:space="preserve">successfully </w:t>
      </w:r>
      <w:r w:rsidR="000915B6" w:rsidRPr="00976C0F">
        <w:rPr>
          <w:b/>
          <w:szCs w:val="20"/>
          <w:lang w:eastAsia="x-none"/>
        </w:rPr>
        <w:t>activated.</w:t>
      </w:r>
      <w:r>
        <w:fldChar w:fldCharType="end"/>
      </w:r>
    </w:p>
    <w:p w:rsidR="009F788C" w:rsidRDefault="009F788C" w:rsidP="008F3C24">
      <w:pPr>
        <w:jc w:val="both"/>
      </w:pPr>
      <w:r>
        <w:fldChar w:fldCharType="begin"/>
      </w:r>
      <w:r>
        <w:instrText xml:space="preserve"> REF _Ref67992708 \h </w:instrText>
      </w:r>
      <w:r>
        <w:fldChar w:fldCharType="separate"/>
      </w:r>
      <w:r w:rsidR="000915B6" w:rsidRPr="00976C0F">
        <w:rPr>
          <w:b/>
          <w:szCs w:val="20"/>
          <w:lang w:eastAsia="x-none"/>
        </w:rPr>
        <w:t xml:space="preserve">Proposal </w:t>
      </w:r>
      <w:r w:rsidR="000915B6">
        <w:rPr>
          <w:b/>
          <w:noProof/>
          <w:szCs w:val="20"/>
          <w:lang w:eastAsia="x-none"/>
        </w:rPr>
        <w:t>4</w:t>
      </w:r>
      <w:r w:rsidR="000915B6" w:rsidRPr="00976C0F">
        <w:rPr>
          <w:b/>
          <w:szCs w:val="20"/>
          <w:lang w:eastAsia="x-none"/>
        </w:rPr>
        <w:t>: No need to discuss spatial relation for PUCCH SCell activation if UE is only required to transmit the CSI report on SpCell before PUCCH SCell is activated.</w:t>
      </w:r>
      <w:r>
        <w:fldChar w:fldCharType="end"/>
      </w:r>
    </w:p>
    <w:p w:rsidR="009F788C" w:rsidRDefault="009F788C" w:rsidP="008F3C24">
      <w:pPr>
        <w:jc w:val="both"/>
      </w:pPr>
      <w:r>
        <w:fldChar w:fldCharType="begin"/>
      </w:r>
      <w:r>
        <w:instrText xml:space="preserve"> REF _Ref67992710 \h </w:instrText>
      </w:r>
      <w:r>
        <w:fldChar w:fldCharType="separate"/>
      </w:r>
      <w:r w:rsidR="000915B6" w:rsidRPr="00976C0F">
        <w:rPr>
          <w:b/>
          <w:szCs w:val="20"/>
          <w:lang w:eastAsia="x-none"/>
        </w:rPr>
        <w:t xml:space="preserve">Proposal </w:t>
      </w:r>
      <w:r w:rsidR="000915B6">
        <w:rPr>
          <w:b/>
          <w:noProof/>
          <w:szCs w:val="20"/>
          <w:lang w:eastAsia="x-none"/>
        </w:rPr>
        <w:t>5</w:t>
      </w:r>
      <w:r w:rsidR="000915B6" w:rsidRPr="00976C0F">
        <w:rPr>
          <w:b/>
          <w:szCs w:val="20"/>
          <w:lang w:eastAsia="x-none"/>
        </w:rPr>
        <w:t>: The known and unknown condition for SCell activation can be reused for PUCCH SCell.</w:t>
      </w:r>
      <w:r>
        <w:fldChar w:fldCharType="end"/>
      </w:r>
    </w:p>
    <w:p w:rsidR="009F788C" w:rsidRDefault="009F788C" w:rsidP="008F3C24">
      <w:pPr>
        <w:jc w:val="both"/>
      </w:pPr>
      <w:r>
        <w:fldChar w:fldCharType="begin"/>
      </w:r>
      <w:r>
        <w:instrText xml:space="preserve"> REF _Ref67992711 \h </w:instrText>
      </w:r>
      <w:r>
        <w:fldChar w:fldCharType="separate"/>
      </w:r>
      <w:r w:rsidR="000915B6" w:rsidRPr="00976C0F">
        <w:rPr>
          <w:b/>
          <w:szCs w:val="20"/>
          <w:lang w:eastAsia="x-none"/>
        </w:rPr>
        <w:t xml:space="preserve">Proposal </w:t>
      </w:r>
      <w:r w:rsidR="000915B6">
        <w:rPr>
          <w:b/>
          <w:noProof/>
          <w:szCs w:val="20"/>
          <w:lang w:eastAsia="x-none"/>
        </w:rPr>
        <w:t>6</w:t>
      </w:r>
      <w:r w:rsidR="000915B6" w:rsidRPr="00976C0F">
        <w:rPr>
          <w:b/>
          <w:szCs w:val="20"/>
          <w:lang w:eastAsia="x-none"/>
        </w:rPr>
        <w:t>: For the activation/deactivation of the PUCCH SCell with valid TA, the interruption requirement of PUCCH SCell can reuse the existing requirement for SCell in Rel-15.</w:t>
      </w:r>
      <w:r>
        <w:fldChar w:fldCharType="end"/>
      </w:r>
    </w:p>
    <w:p w:rsidR="009F788C" w:rsidRDefault="009F788C" w:rsidP="008F3C24">
      <w:pPr>
        <w:jc w:val="both"/>
      </w:pPr>
      <w:r>
        <w:fldChar w:fldCharType="begin"/>
      </w:r>
      <w:r>
        <w:instrText xml:space="preserve"> REF _Ref67992712 \h </w:instrText>
      </w:r>
      <w:r>
        <w:fldChar w:fldCharType="separate"/>
      </w:r>
      <w:r w:rsidR="000915B6" w:rsidRPr="00976C0F">
        <w:rPr>
          <w:b/>
          <w:szCs w:val="20"/>
          <w:lang w:eastAsia="x-none"/>
        </w:rPr>
        <w:t xml:space="preserve">Proposal </w:t>
      </w:r>
      <w:r w:rsidR="000915B6">
        <w:rPr>
          <w:b/>
          <w:noProof/>
          <w:szCs w:val="20"/>
          <w:lang w:eastAsia="x-none"/>
        </w:rPr>
        <w:t>7</w:t>
      </w:r>
      <w:r w:rsidR="000915B6" w:rsidRPr="00976C0F">
        <w:rPr>
          <w:b/>
          <w:szCs w:val="20"/>
          <w:lang w:eastAsia="x-none"/>
        </w:rPr>
        <w:t>: For the activation of PUCCH SCell without valid TA, the interruption requirement of PUCCH SCell shall include the existing requirement for SCell in Rel-15.</w:t>
      </w:r>
      <w:r>
        <w:fldChar w:fldCharType="end"/>
      </w:r>
    </w:p>
    <w:p w:rsidR="00061909" w:rsidRDefault="009F788C" w:rsidP="008F3C24">
      <w:pPr>
        <w:jc w:val="both"/>
      </w:pPr>
      <w:r>
        <w:fldChar w:fldCharType="begin"/>
      </w:r>
      <w:r>
        <w:instrText xml:space="preserve"> REF _Ref67992713 \h </w:instrText>
      </w:r>
      <w:r>
        <w:fldChar w:fldCharType="separate"/>
      </w:r>
      <w:r w:rsidR="000915B6" w:rsidRPr="00976C0F">
        <w:rPr>
          <w:b/>
          <w:szCs w:val="20"/>
          <w:lang w:eastAsia="x-none"/>
        </w:rPr>
        <w:t xml:space="preserve">Proposal </w:t>
      </w:r>
      <w:r w:rsidR="000915B6">
        <w:rPr>
          <w:b/>
          <w:noProof/>
          <w:szCs w:val="20"/>
          <w:lang w:eastAsia="x-none"/>
        </w:rPr>
        <w:t>8</w:t>
      </w:r>
      <w:r w:rsidR="000915B6" w:rsidRPr="00976C0F">
        <w:rPr>
          <w:b/>
          <w:szCs w:val="20"/>
          <w:lang w:eastAsia="x-none"/>
        </w:rPr>
        <w:t>: For the deactivation of the PUCCH SCell without valid TA, the interruption requirement of PUCCH SCell can reuse the existing requirement for SCell in Rel-15.</w:t>
      </w:r>
      <w:r>
        <w:fldChar w:fldCharType="end"/>
      </w:r>
    </w:p>
    <w:p w:rsidR="009F788C" w:rsidRPr="00061909" w:rsidRDefault="009F788C" w:rsidP="008F3C24">
      <w:pPr>
        <w:jc w:val="both"/>
        <w:rPr>
          <w:rFonts w:ascii="Arial" w:hAnsi="Arial" w:cs="Arial"/>
          <w:color w:val="000000"/>
          <w:sz w:val="18"/>
          <w:szCs w:val="18"/>
        </w:rPr>
      </w:pPr>
    </w:p>
    <w:sectPr w:rsidR="009F788C" w:rsidRPr="00061909"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B2F6E" w:rsidRDefault="00EB2F6E">
      <w:r>
        <w:separator/>
      </w:r>
    </w:p>
  </w:endnote>
  <w:endnote w:type="continuationSeparator" w:id="0">
    <w:p w:rsidR="00EB2F6E" w:rsidRDefault="00EB2F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B2F6E" w:rsidRDefault="00EB2F6E">
      <w:r>
        <w:separator/>
      </w:r>
    </w:p>
  </w:footnote>
  <w:footnote w:type="continuationSeparator" w:id="0">
    <w:p w:rsidR="00EB2F6E" w:rsidRDefault="00EB2F6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152E8B"/>
    <w:multiLevelType w:val="hybridMultilevel"/>
    <w:tmpl w:val="7FE4DD26"/>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 w15:restartNumberingAfterBreak="0">
    <w:nsid w:val="0C9B3F8E"/>
    <w:multiLevelType w:val="hybridMultilevel"/>
    <w:tmpl w:val="F224D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8FE30A3"/>
    <w:multiLevelType w:val="hybridMultilevel"/>
    <w:tmpl w:val="272E69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9DB4541"/>
    <w:multiLevelType w:val="hybridMultilevel"/>
    <w:tmpl w:val="4176C9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437E08E9"/>
    <w:multiLevelType w:val="hybridMultilevel"/>
    <w:tmpl w:val="264E0322"/>
    <w:lvl w:ilvl="0" w:tplc="6714D190">
      <w:start w:val="1"/>
      <w:numFmt w:val="upperLetter"/>
      <w:lvlText w:val="(%1)"/>
      <w:lvlJc w:val="left"/>
      <w:pPr>
        <w:ind w:left="928" w:hanging="360"/>
      </w:pPr>
      <w:rPr>
        <w:rFonts w:eastAsiaTheme="minorEastAsia" w:hint="default"/>
      </w:rPr>
    </w:lvl>
    <w:lvl w:ilvl="1" w:tplc="04090019" w:tentative="1">
      <w:start w:val="1"/>
      <w:numFmt w:val="ideographTraditional"/>
      <w:lvlText w:val="%2、"/>
      <w:lvlJc w:val="left"/>
      <w:pPr>
        <w:ind w:left="1528" w:hanging="480"/>
      </w:pPr>
    </w:lvl>
    <w:lvl w:ilvl="2" w:tplc="0409001B" w:tentative="1">
      <w:start w:val="1"/>
      <w:numFmt w:val="lowerRoman"/>
      <w:lvlText w:val="%3."/>
      <w:lvlJc w:val="right"/>
      <w:pPr>
        <w:ind w:left="2008" w:hanging="480"/>
      </w:pPr>
    </w:lvl>
    <w:lvl w:ilvl="3" w:tplc="0409000F" w:tentative="1">
      <w:start w:val="1"/>
      <w:numFmt w:val="decimal"/>
      <w:lvlText w:val="%4."/>
      <w:lvlJc w:val="left"/>
      <w:pPr>
        <w:ind w:left="2488" w:hanging="480"/>
      </w:pPr>
    </w:lvl>
    <w:lvl w:ilvl="4" w:tplc="04090019" w:tentative="1">
      <w:start w:val="1"/>
      <w:numFmt w:val="ideographTraditional"/>
      <w:lvlText w:val="%5、"/>
      <w:lvlJc w:val="left"/>
      <w:pPr>
        <w:ind w:left="2968" w:hanging="480"/>
      </w:pPr>
    </w:lvl>
    <w:lvl w:ilvl="5" w:tplc="0409001B" w:tentative="1">
      <w:start w:val="1"/>
      <w:numFmt w:val="lowerRoman"/>
      <w:lvlText w:val="%6."/>
      <w:lvlJc w:val="right"/>
      <w:pPr>
        <w:ind w:left="3448" w:hanging="480"/>
      </w:pPr>
    </w:lvl>
    <w:lvl w:ilvl="6" w:tplc="0409000F" w:tentative="1">
      <w:start w:val="1"/>
      <w:numFmt w:val="decimal"/>
      <w:lvlText w:val="%7."/>
      <w:lvlJc w:val="left"/>
      <w:pPr>
        <w:ind w:left="3928" w:hanging="480"/>
      </w:pPr>
    </w:lvl>
    <w:lvl w:ilvl="7" w:tplc="04090019" w:tentative="1">
      <w:start w:val="1"/>
      <w:numFmt w:val="ideographTraditional"/>
      <w:lvlText w:val="%8、"/>
      <w:lvlJc w:val="left"/>
      <w:pPr>
        <w:ind w:left="4408" w:hanging="480"/>
      </w:pPr>
    </w:lvl>
    <w:lvl w:ilvl="8" w:tplc="0409001B" w:tentative="1">
      <w:start w:val="1"/>
      <w:numFmt w:val="lowerRoman"/>
      <w:lvlText w:val="%9."/>
      <w:lvlJc w:val="right"/>
      <w:pPr>
        <w:ind w:left="4888" w:hanging="480"/>
      </w:pPr>
    </w:lvl>
  </w:abstractNum>
  <w:abstractNum w:abstractNumId="9" w15:restartNumberingAfterBreak="0">
    <w:nsid w:val="4516287F"/>
    <w:multiLevelType w:val="hybridMultilevel"/>
    <w:tmpl w:val="032AC4BE"/>
    <w:lvl w:ilvl="0" w:tplc="121AB674">
      <w:start w:val="1"/>
      <w:numFmt w:val="upperLetter"/>
      <w:lvlText w:val="(%1)"/>
      <w:lvlJc w:val="left"/>
      <w:pPr>
        <w:ind w:left="1080" w:hanging="360"/>
      </w:pPr>
      <w:rPr>
        <w:rFonts w:hint="default"/>
      </w:rPr>
    </w:lvl>
    <w:lvl w:ilvl="1" w:tplc="04090019">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10" w15:restartNumberingAfterBreak="0">
    <w:nsid w:val="54307BF8"/>
    <w:multiLevelType w:val="hybridMultilevel"/>
    <w:tmpl w:val="264E0322"/>
    <w:lvl w:ilvl="0" w:tplc="6714D190">
      <w:start w:val="1"/>
      <w:numFmt w:val="upperLetter"/>
      <w:lvlText w:val="(%1)"/>
      <w:lvlJc w:val="left"/>
      <w:pPr>
        <w:ind w:left="928" w:hanging="360"/>
      </w:pPr>
      <w:rPr>
        <w:rFonts w:eastAsiaTheme="minorEastAsia" w:hint="default"/>
      </w:rPr>
    </w:lvl>
    <w:lvl w:ilvl="1" w:tplc="04090019" w:tentative="1">
      <w:start w:val="1"/>
      <w:numFmt w:val="ideographTraditional"/>
      <w:lvlText w:val="%2、"/>
      <w:lvlJc w:val="left"/>
      <w:pPr>
        <w:ind w:left="1528" w:hanging="480"/>
      </w:pPr>
    </w:lvl>
    <w:lvl w:ilvl="2" w:tplc="0409001B" w:tentative="1">
      <w:start w:val="1"/>
      <w:numFmt w:val="lowerRoman"/>
      <w:lvlText w:val="%3."/>
      <w:lvlJc w:val="right"/>
      <w:pPr>
        <w:ind w:left="2008" w:hanging="480"/>
      </w:pPr>
    </w:lvl>
    <w:lvl w:ilvl="3" w:tplc="0409000F" w:tentative="1">
      <w:start w:val="1"/>
      <w:numFmt w:val="decimal"/>
      <w:lvlText w:val="%4."/>
      <w:lvlJc w:val="left"/>
      <w:pPr>
        <w:ind w:left="2488" w:hanging="480"/>
      </w:pPr>
    </w:lvl>
    <w:lvl w:ilvl="4" w:tplc="04090019" w:tentative="1">
      <w:start w:val="1"/>
      <w:numFmt w:val="ideographTraditional"/>
      <w:lvlText w:val="%5、"/>
      <w:lvlJc w:val="left"/>
      <w:pPr>
        <w:ind w:left="2968" w:hanging="480"/>
      </w:pPr>
    </w:lvl>
    <w:lvl w:ilvl="5" w:tplc="0409001B" w:tentative="1">
      <w:start w:val="1"/>
      <w:numFmt w:val="lowerRoman"/>
      <w:lvlText w:val="%6."/>
      <w:lvlJc w:val="right"/>
      <w:pPr>
        <w:ind w:left="3448" w:hanging="480"/>
      </w:pPr>
    </w:lvl>
    <w:lvl w:ilvl="6" w:tplc="0409000F" w:tentative="1">
      <w:start w:val="1"/>
      <w:numFmt w:val="decimal"/>
      <w:lvlText w:val="%7."/>
      <w:lvlJc w:val="left"/>
      <w:pPr>
        <w:ind w:left="3928" w:hanging="480"/>
      </w:pPr>
    </w:lvl>
    <w:lvl w:ilvl="7" w:tplc="04090019" w:tentative="1">
      <w:start w:val="1"/>
      <w:numFmt w:val="ideographTraditional"/>
      <w:lvlText w:val="%8、"/>
      <w:lvlJc w:val="left"/>
      <w:pPr>
        <w:ind w:left="4408" w:hanging="480"/>
      </w:pPr>
    </w:lvl>
    <w:lvl w:ilvl="8" w:tplc="0409001B" w:tentative="1">
      <w:start w:val="1"/>
      <w:numFmt w:val="lowerRoman"/>
      <w:lvlText w:val="%9."/>
      <w:lvlJc w:val="right"/>
      <w:pPr>
        <w:ind w:left="4888" w:hanging="480"/>
      </w:pPr>
    </w:lvl>
  </w:abstractNum>
  <w:abstractNum w:abstractNumId="11" w15:restartNumberingAfterBreak="0">
    <w:nsid w:val="57615B29"/>
    <w:multiLevelType w:val="hybridMultilevel"/>
    <w:tmpl w:val="264E0322"/>
    <w:lvl w:ilvl="0" w:tplc="6714D190">
      <w:start w:val="1"/>
      <w:numFmt w:val="upperLetter"/>
      <w:lvlText w:val="(%1)"/>
      <w:lvlJc w:val="left"/>
      <w:pPr>
        <w:ind w:left="928" w:hanging="360"/>
      </w:pPr>
      <w:rPr>
        <w:rFonts w:eastAsiaTheme="minorEastAsia" w:hint="default"/>
      </w:rPr>
    </w:lvl>
    <w:lvl w:ilvl="1" w:tplc="04090019" w:tentative="1">
      <w:start w:val="1"/>
      <w:numFmt w:val="ideographTraditional"/>
      <w:lvlText w:val="%2、"/>
      <w:lvlJc w:val="left"/>
      <w:pPr>
        <w:ind w:left="1528" w:hanging="480"/>
      </w:pPr>
    </w:lvl>
    <w:lvl w:ilvl="2" w:tplc="0409001B" w:tentative="1">
      <w:start w:val="1"/>
      <w:numFmt w:val="lowerRoman"/>
      <w:lvlText w:val="%3."/>
      <w:lvlJc w:val="right"/>
      <w:pPr>
        <w:ind w:left="2008" w:hanging="480"/>
      </w:pPr>
    </w:lvl>
    <w:lvl w:ilvl="3" w:tplc="0409000F" w:tentative="1">
      <w:start w:val="1"/>
      <w:numFmt w:val="decimal"/>
      <w:lvlText w:val="%4."/>
      <w:lvlJc w:val="left"/>
      <w:pPr>
        <w:ind w:left="2488" w:hanging="480"/>
      </w:pPr>
    </w:lvl>
    <w:lvl w:ilvl="4" w:tplc="04090019" w:tentative="1">
      <w:start w:val="1"/>
      <w:numFmt w:val="ideographTraditional"/>
      <w:lvlText w:val="%5、"/>
      <w:lvlJc w:val="left"/>
      <w:pPr>
        <w:ind w:left="2968" w:hanging="480"/>
      </w:pPr>
    </w:lvl>
    <w:lvl w:ilvl="5" w:tplc="0409001B" w:tentative="1">
      <w:start w:val="1"/>
      <w:numFmt w:val="lowerRoman"/>
      <w:lvlText w:val="%6."/>
      <w:lvlJc w:val="right"/>
      <w:pPr>
        <w:ind w:left="3448" w:hanging="480"/>
      </w:pPr>
    </w:lvl>
    <w:lvl w:ilvl="6" w:tplc="0409000F" w:tentative="1">
      <w:start w:val="1"/>
      <w:numFmt w:val="decimal"/>
      <w:lvlText w:val="%7."/>
      <w:lvlJc w:val="left"/>
      <w:pPr>
        <w:ind w:left="3928" w:hanging="480"/>
      </w:pPr>
    </w:lvl>
    <w:lvl w:ilvl="7" w:tplc="04090019" w:tentative="1">
      <w:start w:val="1"/>
      <w:numFmt w:val="ideographTraditional"/>
      <w:lvlText w:val="%8、"/>
      <w:lvlJc w:val="left"/>
      <w:pPr>
        <w:ind w:left="4408" w:hanging="480"/>
      </w:pPr>
    </w:lvl>
    <w:lvl w:ilvl="8" w:tplc="0409001B" w:tentative="1">
      <w:start w:val="1"/>
      <w:numFmt w:val="lowerRoman"/>
      <w:lvlText w:val="%9."/>
      <w:lvlJc w:val="right"/>
      <w:pPr>
        <w:ind w:left="4888" w:hanging="480"/>
      </w:pPr>
    </w:lvl>
  </w:abstractNum>
  <w:abstractNum w:abstractNumId="12" w15:restartNumberingAfterBreak="0">
    <w:nsid w:val="64391FBA"/>
    <w:multiLevelType w:val="hybridMultilevel"/>
    <w:tmpl w:val="72F2189A"/>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4" w15:restartNumberingAfterBreak="0">
    <w:nsid w:val="757432DA"/>
    <w:multiLevelType w:val="hybridMultilevel"/>
    <w:tmpl w:val="483E096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3"/>
  </w:num>
  <w:num w:numId="2">
    <w:abstractNumId w:val="7"/>
  </w:num>
  <w:num w:numId="3">
    <w:abstractNumId w:val="2"/>
  </w:num>
  <w:num w:numId="4">
    <w:abstractNumId w:val="14"/>
  </w:num>
  <w:num w:numId="5">
    <w:abstractNumId w:val="3"/>
  </w:num>
  <w:num w:numId="6">
    <w:abstractNumId w:val="4"/>
  </w:num>
  <w:num w:numId="7">
    <w:abstractNumId w:val="12"/>
  </w:num>
  <w:num w:numId="8">
    <w:abstractNumId w:val="6"/>
  </w:num>
  <w:num w:numId="9">
    <w:abstractNumId w:val="1"/>
  </w:num>
  <w:num w:numId="10">
    <w:abstractNumId w:val="0"/>
  </w:num>
  <w:num w:numId="11">
    <w:abstractNumId w:val="5"/>
  </w:num>
  <w:num w:numId="12">
    <w:abstractNumId w:val="9"/>
  </w:num>
  <w:num w:numId="13">
    <w:abstractNumId w:val="10"/>
  </w:num>
  <w:num w:numId="14">
    <w:abstractNumId w:val="8"/>
  </w:num>
  <w:num w:numId="15">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PersonalInformation/>
  <w:removeDateAndTime/>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zh-TW"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5F34"/>
    <w:rsid w:val="000065E7"/>
    <w:rsid w:val="0000673D"/>
    <w:rsid w:val="000069CB"/>
    <w:rsid w:val="00006FDF"/>
    <w:rsid w:val="0000708A"/>
    <w:rsid w:val="0000719E"/>
    <w:rsid w:val="000074C4"/>
    <w:rsid w:val="000074D1"/>
    <w:rsid w:val="00010086"/>
    <w:rsid w:val="00010823"/>
    <w:rsid w:val="00010C28"/>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4C6"/>
    <w:rsid w:val="000214FB"/>
    <w:rsid w:val="0002157B"/>
    <w:rsid w:val="00021661"/>
    <w:rsid w:val="000216F3"/>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8B6"/>
    <w:rsid w:val="00025CAB"/>
    <w:rsid w:val="00025FCC"/>
    <w:rsid w:val="0002622D"/>
    <w:rsid w:val="00026466"/>
    <w:rsid w:val="00026808"/>
    <w:rsid w:val="00026819"/>
    <w:rsid w:val="000270CF"/>
    <w:rsid w:val="0002728F"/>
    <w:rsid w:val="000278D8"/>
    <w:rsid w:val="00027CD8"/>
    <w:rsid w:val="00027F35"/>
    <w:rsid w:val="000302FF"/>
    <w:rsid w:val="00030895"/>
    <w:rsid w:val="00030972"/>
    <w:rsid w:val="00030C26"/>
    <w:rsid w:val="00030F5E"/>
    <w:rsid w:val="00031924"/>
    <w:rsid w:val="0003194C"/>
    <w:rsid w:val="000321B5"/>
    <w:rsid w:val="000322AE"/>
    <w:rsid w:val="00032920"/>
    <w:rsid w:val="00032EFF"/>
    <w:rsid w:val="00033135"/>
    <w:rsid w:val="00033193"/>
    <w:rsid w:val="0003397E"/>
    <w:rsid w:val="000339EA"/>
    <w:rsid w:val="000345EB"/>
    <w:rsid w:val="000347B1"/>
    <w:rsid w:val="00034AD2"/>
    <w:rsid w:val="00034FF2"/>
    <w:rsid w:val="00035AC1"/>
    <w:rsid w:val="0003672F"/>
    <w:rsid w:val="0003683B"/>
    <w:rsid w:val="00037056"/>
    <w:rsid w:val="00037425"/>
    <w:rsid w:val="00037A53"/>
    <w:rsid w:val="00037F02"/>
    <w:rsid w:val="00040515"/>
    <w:rsid w:val="0004112C"/>
    <w:rsid w:val="00041DAB"/>
    <w:rsid w:val="0004269E"/>
    <w:rsid w:val="000426C7"/>
    <w:rsid w:val="00042CEE"/>
    <w:rsid w:val="00042DFE"/>
    <w:rsid w:val="000430A6"/>
    <w:rsid w:val="000433DD"/>
    <w:rsid w:val="000437D2"/>
    <w:rsid w:val="00043815"/>
    <w:rsid w:val="0004440E"/>
    <w:rsid w:val="000447EE"/>
    <w:rsid w:val="00044D3E"/>
    <w:rsid w:val="0004503D"/>
    <w:rsid w:val="00045170"/>
    <w:rsid w:val="000452C5"/>
    <w:rsid w:val="000452F9"/>
    <w:rsid w:val="000456DE"/>
    <w:rsid w:val="00045950"/>
    <w:rsid w:val="00045AC3"/>
    <w:rsid w:val="00045D9D"/>
    <w:rsid w:val="00046048"/>
    <w:rsid w:val="00046398"/>
    <w:rsid w:val="00046758"/>
    <w:rsid w:val="00046783"/>
    <w:rsid w:val="0004687A"/>
    <w:rsid w:val="00046A4F"/>
    <w:rsid w:val="00046D80"/>
    <w:rsid w:val="00046F8F"/>
    <w:rsid w:val="0004727C"/>
    <w:rsid w:val="00047442"/>
    <w:rsid w:val="00047640"/>
    <w:rsid w:val="00047749"/>
    <w:rsid w:val="000477ED"/>
    <w:rsid w:val="00050460"/>
    <w:rsid w:val="00050B16"/>
    <w:rsid w:val="000511F9"/>
    <w:rsid w:val="00051233"/>
    <w:rsid w:val="000514AD"/>
    <w:rsid w:val="000520C4"/>
    <w:rsid w:val="00052255"/>
    <w:rsid w:val="000528A2"/>
    <w:rsid w:val="000528F0"/>
    <w:rsid w:val="00052AD9"/>
    <w:rsid w:val="00053676"/>
    <w:rsid w:val="000536DE"/>
    <w:rsid w:val="0005396C"/>
    <w:rsid w:val="000539B0"/>
    <w:rsid w:val="00053BE5"/>
    <w:rsid w:val="00054850"/>
    <w:rsid w:val="00054BF7"/>
    <w:rsid w:val="00054D7E"/>
    <w:rsid w:val="00055006"/>
    <w:rsid w:val="000559F7"/>
    <w:rsid w:val="00056011"/>
    <w:rsid w:val="00056030"/>
    <w:rsid w:val="00056544"/>
    <w:rsid w:val="000569CE"/>
    <w:rsid w:val="00056B40"/>
    <w:rsid w:val="000571F7"/>
    <w:rsid w:val="00057612"/>
    <w:rsid w:val="00057677"/>
    <w:rsid w:val="000577CA"/>
    <w:rsid w:val="00060401"/>
    <w:rsid w:val="00060659"/>
    <w:rsid w:val="00060C3C"/>
    <w:rsid w:val="0006147B"/>
    <w:rsid w:val="00061909"/>
    <w:rsid w:val="0006191E"/>
    <w:rsid w:val="00061A43"/>
    <w:rsid w:val="00061BE4"/>
    <w:rsid w:val="0006251F"/>
    <w:rsid w:val="00062DB5"/>
    <w:rsid w:val="00062E90"/>
    <w:rsid w:val="0006320D"/>
    <w:rsid w:val="00063754"/>
    <w:rsid w:val="00063B7E"/>
    <w:rsid w:val="00063BD7"/>
    <w:rsid w:val="00063D9E"/>
    <w:rsid w:val="000641A5"/>
    <w:rsid w:val="000644F6"/>
    <w:rsid w:val="00064AD3"/>
    <w:rsid w:val="00064E12"/>
    <w:rsid w:val="00064EE8"/>
    <w:rsid w:val="00065792"/>
    <w:rsid w:val="00066665"/>
    <w:rsid w:val="00066BC9"/>
    <w:rsid w:val="00066FF1"/>
    <w:rsid w:val="00067353"/>
    <w:rsid w:val="00067520"/>
    <w:rsid w:val="00067F0C"/>
    <w:rsid w:val="00070917"/>
    <w:rsid w:val="00070BE8"/>
    <w:rsid w:val="00070C6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C1F"/>
    <w:rsid w:val="0007548F"/>
    <w:rsid w:val="00075C7E"/>
    <w:rsid w:val="00075E03"/>
    <w:rsid w:val="000761C5"/>
    <w:rsid w:val="000763E6"/>
    <w:rsid w:val="000767D1"/>
    <w:rsid w:val="00076B0F"/>
    <w:rsid w:val="00076C26"/>
    <w:rsid w:val="00076C8F"/>
    <w:rsid w:val="00076EF6"/>
    <w:rsid w:val="00077898"/>
    <w:rsid w:val="000778E0"/>
    <w:rsid w:val="000808A6"/>
    <w:rsid w:val="00080A12"/>
    <w:rsid w:val="00081024"/>
    <w:rsid w:val="0008162B"/>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5612"/>
    <w:rsid w:val="00085BD1"/>
    <w:rsid w:val="000863AB"/>
    <w:rsid w:val="000866F7"/>
    <w:rsid w:val="00086950"/>
    <w:rsid w:val="00086BA5"/>
    <w:rsid w:val="00087064"/>
    <w:rsid w:val="0008734C"/>
    <w:rsid w:val="00087858"/>
    <w:rsid w:val="00090073"/>
    <w:rsid w:val="00090ED4"/>
    <w:rsid w:val="000915B6"/>
    <w:rsid w:val="000917DB"/>
    <w:rsid w:val="00091F15"/>
    <w:rsid w:val="00091F51"/>
    <w:rsid w:val="00092D5C"/>
    <w:rsid w:val="0009343C"/>
    <w:rsid w:val="000934B5"/>
    <w:rsid w:val="00093B47"/>
    <w:rsid w:val="00093C0A"/>
    <w:rsid w:val="000942A1"/>
    <w:rsid w:val="000943A3"/>
    <w:rsid w:val="0009580C"/>
    <w:rsid w:val="0009607D"/>
    <w:rsid w:val="000961E4"/>
    <w:rsid w:val="0009630C"/>
    <w:rsid w:val="0009675A"/>
    <w:rsid w:val="0009699A"/>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B39"/>
    <w:rsid w:val="000A2D32"/>
    <w:rsid w:val="000A2EB3"/>
    <w:rsid w:val="000A3B57"/>
    <w:rsid w:val="000A430E"/>
    <w:rsid w:val="000A453D"/>
    <w:rsid w:val="000A4E95"/>
    <w:rsid w:val="000A4FCB"/>
    <w:rsid w:val="000A56AE"/>
    <w:rsid w:val="000A596D"/>
    <w:rsid w:val="000A5A37"/>
    <w:rsid w:val="000A5CFC"/>
    <w:rsid w:val="000A66CF"/>
    <w:rsid w:val="000A68FD"/>
    <w:rsid w:val="000A6A20"/>
    <w:rsid w:val="000A6FE8"/>
    <w:rsid w:val="000A7726"/>
    <w:rsid w:val="000A77F2"/>
    <w:rsid w:val="000B0A66"/>
    <w:rsid w:val="000B0A7F"/>
    <w:rsid w:val="000B0DD3"/>
    <w:rsid w:val="000B0DFE"/>
    <w:rsid w:val="000B198C"/>
    <w:rsid w:val="000B2324"/>
    <w:rsid w:val="000B24AF"/>
    <w:rsid w:val="000B24F8"/>
    <w:rsid w:val="000B278E"/>
    <w:rsid w:val="000B2931"/>
    <w:rsid w:val="000B2A9B"/>
    <w:rsid w:val="000B2FBC"/>
    <w:rsid w:val="000B3671"/>
    <w:rsid w:val="000B37E5"/>
    <w:rsid w:val="000B423B"/>
    <w:rsid w:val="000B425E"/>
    <w:rsid w:val="000B48B6"/>
    <w:rsid w:val="000B4B3F"/>
    <w:rsid w:val="000B5100"/>
    <w:rsid w:val="000B53BB"/>
    <w:rsid w:val="000B5697"/>
    <w:rsid w:val="000B5B9F"/>
    <w:rsid w:val="000B600B"/>
    <w:rsid w:val="000B6082"/>
    <w:rsid w:val="000B616A"/>
    <w:rsid w:val="000B6354"/>
    <w:rsid w:val="000B6915"/>
    <w:rsid w:val="000B6EF3"/>
    <w:rsid w:val="000B7849"/>
    <w:rsid w:val="000C00EA"/>
    <w:rsid w:val="000C011A"/>
    <w:rsid w:val="000C053D"/>
    <w:rsid w:val="000C071F"/>
    <w:rsid w:val="000C0A3C"/>
    <w:rsid w:val="000C0C04"/>
    <w:rsid w:val="000C0C49"/>
    <w:rsid w:val="000C0C65"/>
    <w:rsid w:val="000C197E"/>
    <w:rsid w:val="000C22E1"/>
    <w:rsid w:val="000C28E3"/>
    <w:rsid w:val="000C2D07"/>
    <w:rsid w:val="000C346F"/>
    <w:rsid w:val="000C3DBB"/>
    <w:rsid w:val="000C45FD"/>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D0027"/>
    <w:rsid w:val="000D0335"/>
    <w:rsid w:val="000D08C9"/>
    <w:rsid w:val="000D1281"/>
    <w:rsid w:val="000D1577"/>
    <w:rsid w:val="000D1D4F"/>
    <w:rsid w:val="000D2B90"/>
    <w:rsid w:val="000D3205"/>
    <w:rsid w:val="000D3351"/>
    <w:rsid w:val="000D338E"/>
    <w:rsid w:val="000D36B1"/>
    <w:rsid w:val="000D38C0"/>
    <w:rsid w:val="000D3912"/>
    <w:rsid w:val="000D4B1B"/>
    <w:rsid w:val="000D4F32"/>
    <w:rsid w:val="000D566A"/>
    <w:rsid w:val="000D56E8"/>
    <w:rsid w:val="000D59AC"/>
    <w:rsid w:val="000D5A2D"/>
    <w:rsid w:val="000D6323"/>
    <w:rsid w:val="000D6626"/>
    <w:rsid w:val="000D6D54"/>
    <w:rsid w:val="000D6FFB"/>
    <w:rsid w:val="000D7412"/>
    <w:rsid w:val="000D7D65"/>
    <w:rsid w:val="000E0B61"/>
    <w:rsid w:val="000E0C7D"/>
    <w:rsid w:val="000E14B3"/>
    <w:rsid w:val="000E166B"/>
    <w:rsid w:val="000E1A0D"/>
    <w:rsid w:val="000E1BB5"/>
    <w:rsid w:val="000E27CF"/>
    <w:rsid w:val="000E2FAF"/>
    <w:rsid w:val="000E3216"/>
    <w:rsid w:val="000E3D57"/>
    <w:rsid w:val="000E448C"/>
    <w:rsid w:val="000E4D00"/>
    <w:rsid w:val="000E548D"/>
    <w:rsid w:val="000E5BD3"/>
    <w:rsid w:val="000E6A1C"/>
    <w:rsid w:val="000E6E5C"/>
    <w:rsid w:val="000E6EFC"/>
    <w:rsid w:val="000E706C"/>
    <w:rsid w:val="000E7AFA"/>
    <w:rsid w:val="000F0786"/>
    <w:rsid w:val="000F0E8B"/>
    <w:rsid w:val="000F1031"/>
    <w:rsid w:val="000F1B61"/>
    <w:rsid w:val="000F1B74"/>
    <w:rsid w:val="000F20AC"/>
    <w:rsid w:val="000F2F02"/>
    <w:rsid w:val="000F30DA"/>
    <w:rsid w:val="000F3186"/>
    <w:rsid w:val="000F35FB"/>
    <w:rsid w:val="000F38B9"/>
    <w:rsid w:val="000F3B28"/>
    <w:rsid w:val="000F3DCF"/>
    <w:rsid w:val="000F468C"/>
    <w:rsid w:val="000F508D"/>
    <w:rsid w:val="000F5150"/>
    <w:rsid w:val="000F5497"/>
    <w:rsid w:val="000F565E"/>
    <w:rsid w:val="000F5A49"/>
    <w:rsid w:val="000F62A3"/>
    <w:rsid w:val="000F6969"/>
    <w:rsid w:val="000F6E42"/>
    <w:rsid w:val="000F787E"/>
    <w:rsid w:val="000F7B27"/>
    <w:rsid w:val="000F7BA3"/>
    <w:rsid w:val="00100136"/>
    <w:rsid w:val="00100AE8"/>
    <w:rsid w:val="0010118D"/>
    <w:rsid w:val="0010129E"/>
    <w:rsid w:val="001012B9"/>
    <w:rsid w:val="001013EB"/>
    <w:rsid w:val="00101475"/>
    <w:rsid w:val="001014C7"/>
    <w:rsid w:val="00101AAD"/>
    <w:rsid w:val="00102895"/>
    <w:rsid w:val="0010294F"/>
    <w:rsid w:val="001029DA"/>
    <w:rsid w:val="00102A61"/>
    <w:rsid w:val="00102B06"/>
    <w:rsid w:val="00103A93"/>
    <w:rsid w:val="00103E62"/>
    <w:rsid w:val="00104279"/>
    <w:rsid w:val="00104623"/>
    <w:rsid w:val="0010520E"/>
    <w:rsid w:val="00105358"/>
    <w:rsid w:val="00105D0A"/>
    <w:rsid w:val="00105D4D"/>
    <w:rsid w:val="00105FE2"/>
    <w:rsid w:val="0010602F"/>
    <w:rsid w:val="0010616E"/>
    <w:rsid w:val="0010668E"/>
    <w:rsid w:val="00106AF9"/>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410"/>
    <w:rsid w:val="00114AD7"/>
    <w:rsid w:val="0011522C"/>
    <w:rsid w:val="00115388"/>
    <w:rsid w:val="001153A7"/>
    <w:rsid w:val="001154E1"/>
    <w:rsid w:val="00115809"/>
    <w:rsid w:val="00115FDA"/>
    <w:rsid w:val="00116525"/>
    <w:rsid w:val="001166B4"/>
    <w:rsid w:val="00116CCF"/>
    <w:rsid w:val="001171FD"/>
    <w:rsid w:val="0011731B"/>
    <w:rsid w:val="00117412"/>
    <w:rsid w:val="0011780E"/>
    <w:rsid w:val="00117DA7"/>
    <w:rsid w:val="00120801"/>
    <w:rsid w:val="00120888"/>
    <w:rsid w:val="00120A1A"/>
    <w:rsid w:val="00120E91"/>
    <w:rsid w:val="001216D3"/>
    <w:rsid w:val="00121720"/>
    <w:rsid w:val="00121893"/>
    <w:rsid w:val="00121BA2"/>
    <w:rsid w:val="00121E5E"/>
    <w:rsid w:val="0012222B"/>
    <w:rsid w:val="001224A0"/>
    <w:rsid w:val="001228AF"/>
    <w:rsid w:val="00122B1D"/>
    <w:rsid w:val="00123511"/>
    <w:rsid w:val="00123768"/>
    <w:rsid w:val="00123E28"/>
    <w:rsid w:val="00123FC5"/>
    <w:rsid w:val="001246B3"/>
    <w:rsid w:val="00124C9E"/>
    <w:rsid w:val="00125226"/>
    <w:rsid w:val="001252C5"/>
    <w:rsid w:val="00125E2D"/>
    <w:rsid w:val="001260AD"/>
    <w:rsid w:val="001273A9"/>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38E2"/>
    <w:rsid w:val="00133F4A"/>
    <w:rsid w:val="00134041"/>
    <w:rsid w:val="00134091"/>
    <w:rsid w:val="00134309"/>
    <w:rsid w:val="00134FE8"/>
    <w:rsid w:val="0013568D"/>
    <w:rsid w:val="00135B09"/>
    <w:rsid w:val="00136167"/>
    <w:rsid w:val="001366B0"/>
    <w:rsid w:val="00136CBF"/>
    <w:rsid w:val="00136F57"/>
    <w:rsid w:val="001372C0"/>
    <w:rsid w:val="001372E1"/>
    <w:rsid w:val="00137807"/>
    <w:rsid w:val="00137C84"/>
    <w:rsid w:val="00137D78"/>
    <w:rsid w:val="00140140"/>
    <w:rsid w:val="00140B34"/>
    <w:rsid w:val="00141644"/>
    <w:rsid w:val="00141B12"/>
    <w:rsid w:val="00141B7B"/>
    <w:rsid w:val="00141BAC"/>
    <w:rsid w:val="001428CA"/>
    <w:rsid w:val="00142DA6"/>
    <w:rsid w:val="00143447"/>
    <w:rsid w:val="0014376F"/>
    <w:rsid w:val="001438A9"/>
    <w:rsid w:val="00143BEF"/>
    <w:rsid w:val="00143EE1"/>
    <w:rsid w:val="001451B1"/>
    <w:rsid w:val="00145C58"/>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BC6"/>
    <w:rsid w:val="00154C3B"/>
    <w:rsid w:val="00155040"/>
    <w:rsid w:val="0015512C"/>
    <w:rsid w:val="00155797"/>
    <w:rsid w:val="00155BC8"/>
    <w:rsid w:val="00156058"/>
    <w:rsid w:val="00156F9B"/>
    <w:rsid w:val="0015759E"/>
    <w:rsid w:val="001575E9"/>
    <w:rsid w:val="00157A80"/>
    <w:rsid w:val="001602F4"/>
    <w:rsid w:val="001606D2"/>
    <w:rsid w:val="00160EF9"/>
    <w:rsid w:val="00161B02"/>
    <w:rsid w:val="00161F56"/>
    <w:rsid w:val="00162028"/>
    <w:rsid w:val="001624A5"/>
    <w:rsid w:val="00162FAF"/>
    <w:rsid w:val="00163203"/>
    <w:rsid w:val="00163235"/>
    <w:rsid w:val="00163497"/>
    <w:rsid w:val="00163617"/>
    <w:rsid w:val="00163717"/>
    <w:rsid w:val="00164048"/>
    <w:rsid w:val="001640AB"/>
    <w:rsid w:val="001643C8"/>
    <w:rsid w:val="00164998"/>
    <w:rsid w:val="00164EB7"/>
    <w:rsid w:val="00165033"/>
    <w:rsid w:val="0016575F"/>
    <w:rsid w:val="0016581A"/>
    <w:rsid w:val="00165AC5"/>
    <w:rsid w:val="00165DB6"/>
    <w:rsid w:val="0016622D"/>
    <w:rsid w:val="001662D0"/>
    <w:rsid w:val="001667D8"/>
    <w:rsid w:val="0016699C"/>
    <w:rsid w:val="001669F1"/>
    <w:rsid w:val="001670EA"/>
    <w:rsid w:val="001672EB"/>
    <w:rsid w:val="001674A0"/>
    <w:rsid w:val="001679ED"/>
    <w:rsid w:val="00167E3C"/>
    <w:rsid w:val="001702EA"/>
    <w:rsid w:val="00170F8B"/>
    <w:rsid w:val="0017108B"/>
    <w:rsid w:val="0017121B"/>
    <w:rsid w:val="00171754"/>
    <w:rsid w:val="0017180F"/>
    <w:rsid w:val="001729D3"/>
    <w:rsid w:val="00172DC0"/>
    <w:rsid w:val="0017329A"/>
    <w:rsid w:val="00173F96"/>
    <w:rsid w:val="00174A1D"/>
    <w:rsid w:val="00174C55"/>
    <w:rsid w:val="00174EC2"/>
    <w:rsid w:val="0017551C"/>
    <w:rsid w:val="001756C2"/>
    <w:rsid w:val="00175715"/>
    <w:rsid w:val="00175A69"/>
    <w:rsid w:val="00175CD8"/>
    <w:rsid w:val="00175DE8"/>
    <w:rsid w:val="00176073"/>
    <w:rsid w:val="00176645"/>
    <w:rsid w:val="00176B45"/>
    <w:rsid w:val="00176ED6"/>
    <w:rsid w:val="00177943"/>
    <w:rsid w:val="001800E8"/>
    <w:rsid w:val="00180811"/>
    <w:rsid w:val="0018082A"/>
    <w:rsid w:val="00180D92"/>
    <w:rsid w:val="0018167F"/>
    <w:rsid w:val="00181E94"/>
    <w:rsid w:val="00182199"/>
    <w:rsid w:val="001821AE"/>
    <w:rsid w:val="00182415"/>
    <w:rsid w:val="00182E91"/>
    <w:rsid w:val="0018311E"/>
    <w:rsid w:val="001838F1"/>
    <w:rsid w:val="0018393F"/>
    <w:rsid w:val="00183B2F"/>
    <w:rsid w:val="001841A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D28"/>
    <w:rsid w:val="001921BB"/>
    <w:rsid w:val="00192E1A"/>
    <w:rsid w:val="00193528"/>
    <w:rsid w:val="00193686"/>
    <w:rsid w:val="00193934"/>
    <w:rsid w:val="00193E31"/>
    <w:rsid w:val="001942DB"/>
    <w:rsid w:val="0019461B"/>
    <w:rsid w:val="00194AF0"/>
    <w:rsid w:val="00194B45"/>
    <w:rsid w:val="00195220"/>
    <w:rsid w:val="0019597A"/>
    <w:rsid w:val="00195BE2"/>
    <w:rsid w:val="001964F8"/>
    <w:rsid w:val="00196643"/>
    <w:rsid w:val="001967D5"/>
    <w:rsid w:val="001978E1"/>
    <w:rsid w:val="00197B67"/>
    <w:rsid w:val="001A0201"/>
    <w:rsid w:val="001A0969"/>
    <w:rsid w:val="001A102B"/>
    <w:rsid w:val="001A1035"/>
    <w:rsid w:val="001A13FB"/>
    <w:rsid w:val="001A1461"/>
    <w:rsid w:val="001A14E6"/>
    <w:rsid w:val="001A2124"/>
    <w:rsid w:val="001A225A"/>
    <w:rsid w:val="001A248E"/>
    <w:rsid w:val="001A2E9E"/>
    <w:rsid w:val="001A2FE8"/>
    <w:rsid w:val="001A3853"/>
    <w:rsid w:val="001A38CD"/>
    <w:rsid w:val="001A391A"/>
    <w:rsid w:val="001A3E40"/>
    <w:rsid w:val="001A3E51"/>
    <w:rsid w:val="001A4272"/>
    <w:rsid w:val="001A42EE"/>
    <w:rsid w:val="001A442D"/>
    <w:rsid w:val="001A4F45"/>
    <w:rsid w:val="001A510E"/>
    <w:rsid w:val="001A5210"/>
    <w:rsid w:val="001A5AAB"/>
    <w:rsid w:val="001A5B71"/>
    <w:rsid w:val="001A656C"/>
    <w:rsid w:val="001A6C7B"/>
    <w:rsid w:val="001A6EE8"/>
    <w:rsid w:val="001A6EF8"/>
    <w:rsid w:val="001A719D"/>
    <w:rsid w:val="001A780E"/>
    <w:rsid w:val="001A789F"/>
    <w:rsid w:val="001A7FFD"/>
    <w:rsid w:val="001B0250"/>
    <w:rsid w:val="001B065B"/>
    <w:rsid w:val="001B07C0"/>
    <w:rsid w:val="001B0D18"/>
    <w:rsid w:val="001B128B"/>
    <w:rsid w:val="001B1A58"/>
    <w:rsid w:val="001B1B6E"/>
    <w:rsid w:val="001B2031"/>
    <w:rsid w:val="001B286C"/>
    <w:rsid w:val="001B290F"/>
    <w:rsid w:val="001B3AFA"/>
    <w:rsid w:val="001B4146"/>
    <w:rsid w:val="001B434B"/>
    <w:rsid w:val="001B479F"/>
    <w:rsid w:val="001B488B"/>
    <w:rsid w:val="001B4B04"/>
    <w:rsid w:val="001B4C59"/>
    <w:rsid w:val="001B55B0"/>
    <w:rsid w:val="001B5750"/>
    <w:rsid w:val="001B63E6"/>
    <w:rsid w:val="001B6AE6"/>
    <w:rsid w:val="001B6BFB"/>
    <w:rsid w:val="001B7093"/>
    <w:rsid w:val="001B7D8D"/>
    <w:rsid w:val="001B7F8C"/>
    <w:rsid w:val="001C016A"/>
    <w:rsid w:val="001C0683"/>
    <w:rsid w:val="001C0784"/>
    <w:rsid w:val="001C0C81"/>
    <w:rsid w:val="001C107D"/>
    <w:rsid w:val="001C125B"/>
    <w:rsid w:val="001C1261"/>
    <w:rsid w:val="001C14EC"/>
    <w:rsid w:val="001C15DA"/>
    <w:rsid w:val="001C2489"/>
    <w:rsid w:val="001C24BB"/>
    <w:rsid w:val="001C2686"/>
    <w:rsid w:val="001C2EB4"/>
    <w:rsid w:val="001C326D"/>
    <w:rsid w:val="001C4337"/>
    <w:rsid w:val="001C4676"/>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C7B"/>
    <w:rsid w:val="001D1716"/>
    <w:rsid w:val="001D1A64"/>
    <w:rsid w:val="001D202B"/>
    <w:rsid w:val="001D23C2"/>
    <w:rsid w:val="001D241B"/>
    <w:rsid w:val="001D2ABA"/>
    <w:rsid w:val="001D2C8A"/>
    <w:rsid w:val="001D3743"/>
    <w:rsid w:val="001D3830"/>
    <w:rsid w:val="001D3864"/>
    <w:rsid w:val="001D4102"/>
    <w:rsid w:val="001D4501"/>
    <w:rsid w:val="001D4863"/>
    <w:rsid w:val="001D4B44"/>
    <w:rsid w:val="001D4BCF"/>
    <w:rsid w:val="001D4F9E"/>
    <w:rsid w:val="001D54E6"/>
    <w:rsid w:val="001D5531"/>
    <w:rsid w:val="001D55C7"/>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AD2"/>
    <w:rsid w:val="001E1CF2"/>
    <w:rsid w:val="001E24A5"/>
    <w:rsid w:val="001E2B47"/>
    <w:rsid w:val="001E2BD4"/>
    <w:rsid w:val="001E2C4C"/>
    <w:rsid w:val="001E2C52"/>
    <w:rsid w:val="001E4614"/>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F1363"/>
    <w:rsid w:val="001F1EFE"/>
    <w:rsid w:val="001F2A47"/>
    <w:rsid w:val="001F3096"/>
    <w:rsid w:val="001F3227"/>
    <w:rsid w:val="001F3D75"/>
    <w:rsid w:val="001F414E"/>
    <w:rsid w:val="001F437E"/>
    <w:rsid w:val="001F454A"/>
    <w:rsid w:val="001F4A13"/>
    <w:rsid w:val="001F4FCC"/>
    <w:rsid w:val="001F4FD1"/>
    <w:rsid w:val="001F5019"/>
    <w:rsid w:val="001F5478"/>
    <w:rsid w:val="001F6653"/>
    <w:rsid w:val="001F6DE9"/>
    <w:rsid w:val="001F6EFC"/>
    <w:rsid w:val="001F7402"/>
    <w:rsid w:val="001F74C3"/>
    <w:rsid w:val="001F7601"/>
    <w:rsid w:val="001F7BB2"/>
    <w:rsid w:val="001F7D48"/>
    <w:rsid w:val="001F7E57"/>
    <w:rsid w:val="0020044D"/>
    <w:rsid w:val="0020051C"/>
    <w:rsid w:val="00200DBD"/>
    <w:rsid w:val="00200FC8"/>
    <w:rsid w:val="00201DAC"/>
    <w:rsid w:val="002027D9"/>
    <w:rsid w:val="00202B08"/>
    <w:rsid w:val="00202BC3"/>
    <w:rsid w:val="00203389"/>
    <w:rsid w:val="00203447"/>
    <w:rsid w:val="00203804"/>
    <w:rsid w:val="0020383F"/>
    <w:rsid w:val="002046F8"/>
    <w:rsid w:val="00204B3A"/>
    <w:rsid w:val="00205244"/>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D47"/>
    <w:rsid w:val="00212DAD"/>
    <w:rsid w:val="0021369D"/>
    <w:rsid w:val="002140D6"/>
    <w:rsid w:val="002141D8"/>
    <w:rsid w:val="00214711"/>
    <w:rsid w:val="002149AF"/>
    <w:rsid w:val="00214E33"/>
    <w:rsid w:val="002154BC"/>
    <w:rsid w:val="00215ABC"/>
    <w:rsid w:val="00215BC1"/>
    <w:rsid w:val="00216094"/>
    <w:rsid w:val="002165DE"/>
    <w:rsid w:val="00216A1B"/>
    <w:rsid w:val="00216F09"/>
    <w:rsid w:val="00217330"/>
    <w:rsid w:val="00217591"/>
    <w:rsid w:val="00217B03"/>
    <w:rsid w:val="002200DA"/>
    <w:rsid w:val="00220104"/>
    <w:rsid w:val="002202FA"/>
    <w:rsid w:val="0022041B"/>
    <w:rsid w:val="0022066D"/>
    <w:rsid w:val="002208A0"/>
    <w:rsid w:val="00220BF7"/>
    <w:rsid w:val="0022170A"/>
    <w:rsid w:val="00222433"/>
    <w:rsid w:val="00222A7A"/>
    <w:rsid w:val="00222CDC"/>
    <w:rsid w:val="0022309C"/>
    <w:rsid w:val="00223189"/>
    <w:rsid w:val="00223445"/>
    <w:rsid w:val="00223D65"/>
    <w:rsid w:val="00223E6F"/>
    <w:rsid w:val="00223FC7"/>
    <w:rsid w:val="002244BE"/>
    <w:rsid w:val="002245C7"/>
    <w:rsid w:val="0022489C"/>
    <w:rsid w:val="00224A2C"/>
    <w:rsid w:val="00224AF6"/>
    <w:rsid w:val="002250ED"/>
    <w:rsid w:val="0022654A"/>
    <w:rsid w:val="0022795B"/>
    <w:rsid w:val="00227C15"/>
    <w:rsid w:val="00227E07"/>
    <w:rsid w:val="00230D63"/>
    <w:rsid w:val="002312F4"/>
    <w:rsid w:val="0023131B"/>
    <w:rsid w:val="00231A14"/>
    <w:rsid w:val="00231C4E"/>
    <w:rsid w:val="00231FC7"/>
    <w:rsid w:val="00232B4D"/>
    <w:rsid w:val="00232EC0"/>
    <w:rsid w:val="002332B9"/>
    <w:rsid w:val="002333AC"/>
    <w:rsid w:val="0023360D"/>
    <w:rsid w:val="00233C5D"/>
    <w:rsid w:val="00233CB9"/>
    <w:rsid w:val="00233DFB"/>
    <w:rsid w:val="00234111"/>
    <w:rsid w:val="002343C6"/>
    <w:rsid w:val="00234715"/>
    <w:rsid w:val="00235836"/>
    <w:rsid w:val="00235BAE"/>
    <w:rsid w:val="00236070"/>
    <w:rsid w:val="002369D5"/>
    <w:rsid w:val="00236CBD"/>
    <w:rsid w:val="0023735A"/>
    <w:rsid w:val="00240018"/>
    <w:rsid w:val="002400C4"/>
    <w:rsid w:val="0024158C"/>
    <w:rsid w:val="0024187E"/>
    <w:rsid w:val="00241AAA"/>
    <w:rsid w:val="0024211E"/>
    <w:rsid w:val="002424B7"/>
    <w:rsid w:val="002425FE"/>
    <w:rsid w:val="0024278A"/>
    <w:rsid w:val="0024287E"/>
    <w:rsid w:val="002428A3"/>
    <w:rsid w:val="0024336B"/>
    <w:rsid w:val="00243672"/>
    <w:rsid w:val="00243A9F"/>
    <w:rsid w:val="00243CEF"/>
    <w:rsid w:val="00243FF0"/>
    <w:rsid w:val="0024471D"/>
    <w:rsid w:val="0024478E"/>
    <w:rsid w:val="002447E7"/>
    <w:rsid w:val="00244BA8"/>
    <w:rsid w:val="00244DA7"/>
    <w:rsid w:val="0024530E"/>
    <w:rsid w:val="00245F29"/>
    <w:rsid w:val="002461D1"/>
    <w:rsid w:val="002462D2"/>
    <w:rsid w:val="00246F35"/>
    <w:rsid w:val="002472A0"/>
    <w:rsid w:val="00247A2E"/>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37C"/>
    <w:rsid w:val="00253569"/>
    <w:rsid w:val="00253B34"/>
    <w:rsid w:val="00253CC6"/>
    <w:rsid w:val="002543F4"/>
    <w:rsid w:val="00254424"/>
    <w:rsid w:val="00254485"/>
    <w:rsid w:val="002544EC"/>
    <w:rsid w:val="00254DB0"/>
    <w:rsid w:val="00254EB6"/>
    <w:rsid w:val="002551A0"/>
    <w:rsid w:val="0025581D"/>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DC"/>
    <w:rsid w:val="00263BE4"/>
    <w:rsid w:val="00263C2F"/>
    <w:rsid w:val="00264127"/>
    <w:rsid w:val="00264548"/>
    <w:rsid w:val="00264F32"/>
    <w:rsid w:val="00265292"/>
    <w:rsid w:val="002652D5"/>
    <w:rsid w:val="00265645"/>
    <w:rsid w:val="00265943"/>
    <w:rsid w:val="00265A60"/>
    <w:rsid w:val="00265A76"/>
    <w:rsid w:val="00265E93"/>
    <w:rsid w:val="00265FB1"/>
    <w:rsid w:val="002661DA"/>
    <w:rsid w:val="00266830"/>
    <w:rsid w:val="002669F1"/>
    <w:rsid w:val="00266D57"/>
    <w:rsid w:val="00266FC3"/>
    <w:rsid w:val="00267410"/>
    <w:rsid w:val="0026792B"/>
    <w:rsid w:val="00270387"/>
    <w:rsid w:val="00270C59"/>
    <w:rsid w:val="00271B44"/>
    <w:rsid w:val="00271BFE"/>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E14"/>
    <w:rsid w:val="0027780A"/>
    <w:rsid w:val="00277836"/>
    <w:rsid w:val="00280062"/>
    <w:rsid w:val="002801D5"/>
    <w:rsid w:val="002803AC"/>
    <w:rsid w:val="002804F5"/>
    <w:rsid w:val="0028051E"/>
    <w:rsid w:val="002805E5"/>
    <w:rsid w:val="00280988"/>
    <w:rsid w:val="00281542"/>
    <w:rsid w:val="0028173A"/>
    <w:rsid w:val="002818D5"/>
    <w:rsid w:val="00281C59"/>
    <w:rsid w:val="00282ACE"/>
    <w:rsid w:val="00282B68"/>
    <w:rsid w:val="00282EB8"/>
    <w:rsid w:val="00283083"/>
    <w:rsid w:val="00283311"/>
    <w:rsid w:val="00283A79"/>
    <w:rsid w:val="00283BE2"/>
    <w:rsid w:val="00283E79"/>
    <w:rsid w:val="0028414D"/>
    <w:rsid w:val="00284219"/>
    <w:rsid w:val="00284336"/>
    <w:rsid w:val="002846D5"/>
    <w:rsid w:val="002848C7"/>
    <w:rsid w:val="00284DEE"/>
    <w:rsid w:val="00284E71"/>
    <w:rsid w:val="00285156"/>
    <w:rsid w:val="00285510"/>
    <w:rsid w:val="00286227"/>
    <w:rsid w:val="00286384"/>
    <w:rsid w:val="00286463"/>
    <w:rsid w:val="002865B7"/>
    <w:rsid w:val="002867BD"/>
    <w:rsid w:val="00286E52"/>
    <w:rsid w:val="002873D1"/>
    <w:rsid w:val="00287627"/>
    <w:rsid w:val="002878F5"/>
    <w:rsid w:val="00287B58"/>
    <w:rsid w:val="00287FFD"/>
    <w:rsid w:val="0029032B"/>
    <w:rsid w:val="0029042E"/>
    <w:rsid w:val="002906E7"/>
    <w:rsid w:val="002907BA"/>
    <w:rsid w:val="002910EE"/>
    <w:rsid w:val="00291296"/>
    <w:rsid w:val="0029170E"/>
    <w:rsid w:val="00291EC7"/>
    <w:rsid w:val="002927DE"/>
    <w:rsid w:val="00292908"/>
    <w:rsid w:val="00292B5F"/>
    <w:rsid w:val="00293688"/>
    <w:rsid w:val="00294741"/>
    <w:rsid w:val="002947BB"/>
    <w:rsid w:val="00294B67"/>
    <w:rsid w:val="00294E8F"/>
    <w:rsid w:val="00296DC9"/>
    <w:rsid w:val="00297370"/>
    <w:rsid w:val="00297A7F"/>
    <w:rsid w:val="00297BFB"/>
    <w:rsid w:val="00297CDF"/>
    <w:rsid w:val="002A00D4"/>
    <w:rsid w:val="002A00DD"/>
    <w:rsid w:val="002A0393"/>
    <w:rsid w:val="002A0A2F"/>
    <w:rsid w:val="002A0FD2"/>
    <w:rsid w:val="002A14C6"/>
    <w:rsid w:val="002A1A31"/>
    <w:rsid w:val="002A1F6A"/>
    <w:rsid w:val="002A23D9"/>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64D0"/>
    <w:rsid w:val="002A64E2"/>
    <w:rsid w:val="002A6A9E"/>
    <w:rsid w:val="002A6F00"/>
    <w:rsid w:val="002A7275"/>
    <w:rsid w:val="002A73F2"/>
    <w:rsid w:val="002A7608"/>
    <w:rsid w:val="002A7EFD"/>
    <w:rsid w:val="002A7F4E"/>
    <w:rsid w:val="002B034A"/>
    <w:rsid w:val="002B072A"/>
    <w:rsid w:val="002B132E"/>
    <w:rsid w:val="002B1398"/>
    <w:rsid w:val="002B19F1"/>
    <w:rsid w:val="002B1DA0"/>
    <w:rsid w:val="002B2813"/>
    <w:rsid w:val="002B2FC4"/>
    <w:rsid w:val="002B3332"/>
    <w:rsid w:val="002B3404"/>
    <w:rsid w:val="002B35DB"/>
    <w:rsid w:val="002B3642"/>
    <w:rsid w:val="002B3988"/>
    <w:rsid w:val="002B3BC1"/>
    <w:rsid w:val="002B3E72"/>
    <w:rsid w:val="002B3ECB"/>
    <w:rsid w:val="002B4816"/>
    <w:rsid w:val="002B4C8C"/>
    <w:rsid w:val="002B5565"/>
    <w:rsid w:val="002B5808"/>
    <w:rsid w:val="002B606E"/>
    <w:rsid w:val="002B6194"/>
    <w:rsid w:val="002B6850"/>
    <w:rsid w:val="002B6DF5"/>
    <w:rsid w:val="002B70BB"/>
    <w:rsid w:val="002B773C"/>
    <w:rsid w:val="002B7DE6"/>
    <w:rsid w:val="002C0245"/>
    <w:rsid w:val="002C1163"/>
    <w:rsid w:val="002C13C1"/>
    <w:rsid w:val="002C13D8"/>
    <w:rsid w:val="002C1504"/>
    <w:rsid w:val="002C18DD"/>
    <w:rsid w:val="002C1D8E"/>
    <w:rsid w:val="002C2C19"/>
    <w:rsid w:val="002C3C8A"/>
    <w:rsid w:val="002C5A0A"/>
    <w:rsid w:val="002C5CC9"/>
    <w:rsid w:val="002C61AC"/>
    <w:rsid w:val="002C631D"/>
    <w:rsid w:val="002C6990"/>
    <w:rsid w:val="002C69E5"/>
    <w:rsid w:val="002C7402"/>
    <w:rsid w:val="002C7829"/>
    <w:rsid w:val="002C7CFD"/>
    <w:rsid w:val="002D06C2"/>
    <w:rsid w:val="002D0792"/>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701B"/>
    <w:rsid w:val="002D7417"/>
    <w:rsid w:val="002E03A9"/>
    <w:rsid w:val="002E054C"/>
    <w:rsid w:val="002E0814"/>
    <w:rsid w:val="002E1108"/>
    <w:rsid w:val="002E1AF4"/>
    <w:rsid w:val="002E1B65"/>
    <w:rsid w:val="002E1C71"/>
    <w:rsid w:val="002E1D5A"/>
    <w:rsid w:val="002E1DA5"/>
    <w:rsid w:val="002E1FC9"/>
    <w:rsid w:val="002E2945"/>
    <w:rsid w:val="002E2DB3"/>
    <w:rsid w:val="002E2E08"/>
    <w:rsid w:val="002E2F65"/>
    <w:rsid w:val="002E4080"/>
    <w:rsid w:val="002E4F55"/>
    <w:rsid w:val="002E50E8"/>
    <w:rsid w:val="002E52EE"/>
    <w:rsid w:val="002E58D2"/>
    <w:rsid w:val="002E5963"/>
    <w:rsid w:val="002E6293"/>
    <w:rsid w:val="002E62EA"/>
    <w:rsid w:val="002E6509"/>
    <w:rsid w:val="002E6DDF"/>
    <w:rsid w:val="002E7133"/>
    <w:rsid w:val="002E71DF"/>
    <w:rsid w:val="002E73A6"/>
    <w:rsid w:val="002E745A"/>
    <w:rsid w:val="002E7B3B"/>
    <w:rsid w:val="002F0187"/>
    <w:rsid w:val="002F09BA"/>
    <w:rsid w:val="002F0C2A"/>
    <w:rsid w:val="002F0D98"/>
    <w:rsid w:val="002F1318"/>
    <w:rsid w:val="002F1770"/>
    <w:rsid w:val="002F1859"/>
    <w:rsid w:val="002F191F"/>
    <w:rsid w:val="002F1927"/>
    <w:rsid w:val="002F27B3"/>
    <w:rsid w:val="002F304A"/>
    <w:rsid w:val="002F3132"/>
    <w:rsid w:val="002F3203"/>
    <w:rsid w:val="002F3287"/>
    <w:rsid w:val="002F3323"/>
    <w:rsid w:val="002F3AB4"/>
    <w:rsid w:val="002F41F9"/>
    <w:rsid w:val="002F462D"/>
    <w:rsid w:val="002F46F3"/>
    <w:rsid w:val="002F4AC9"/>
    <w:rsid w:val="002F4C8F"/>
    <w:rsid w:val="002F54FD"/>
    <w:rsid w:val="002F618D"/>
    <w:rsid w:val="002F6455"/>
    <w:rsid w:val="002F64BB"/>
    <w:rsid w:val="002F6ABF"/>
    <w:rsid w:val="002F6CBF"/>
    <w:rsid w:val="002F6CF8"/>
    <w:rsid w:val="002F72DA"/>
    <w:rsid w:val="002F7788"/>
    <w:rsid w:val="002F7D8D"/>
    <w:rsid w:val="002F7FF6"/>
    <w:rsid w:val="0030017A"/>
    <w:rsid w:val="003002F9"/>
    <w:rsid w:val="0030043E"/>
    <w:rsid w:val="00301000"/>
    <w:rsid w:val="00301089"/>
    <w:rsid w:val="00301111"/>
    <w:rsid w:val="0030128C"/>
    <w:rsid w:val="0030141E"/>
    <w:rsid w:val="00301AA6"/>
    <w:rsid w:val="00301D6C"/>
    <w:rsid w:val="00302504"/>
    <w:rsid w:val="0030279D"/>
    <w:rsid w:val="00302CF8"/>
    <w:rsid w:val="0030326C"/>
    <w:rsid w:val="0030330E"/>
    <w:rsid w:val="00303A07"/>
    <w:rsid w:val="00303CE2"/>
    <w:rsid w:val="00303E1E"/>
    <w:rsid w:val="0030412A"/>
    <w:rsid w:val="00304565"/>
    <w:rsid w:val="003045E6"/>
    <w:rsid w:val="003048D7"/>
    <w:rsid w:val="00304CE2"/>
    <w:rsid w:val="00304D1E"/>
    <w:rsid w:val="00305599"/>
    <w:rsid w:val="003056C7"/>
    <w:rsid w:val="00305929"/>
    <w:rsid w:val="00305963"/>
    <w:rsid w:val="00305AC4"/>
    <w:rsid w:val="003065E3"/>
    <w:rsid w:val="0030684E"/>
    <w:rsid w:val="003071F6"/>
    <w:rsid w:val="00307373"/>
    <w:rsid w:val="00307992"/>
    <w:rsid w:val="00307BA4"/>
    <w:rsid w:val="00310144"/>
    <w:rsid w:val="00310270"/>
    <w:rsid w:val="0031033E"/>
    <w:rsid w:val="003106ED"/>
    <w:rsid w:val="0031149A"/>
    <w:rsid w:val="00311689"/>
    <w:rsid w:val="003116E8"/>
    <w:rsid w:val="00311AC6"/>
    <w:rsid w:val="00311C3D"/>
    <w:rsid w:val="00311CEC"/>
    <w:rsid w:val="00312198"/>
    <w:rsid w:val="0031252F"/>
    <w:rsid w:val="0031324F"/>
    <w:rsid w:val="00313269"/>
    <w:rsid w:val="00313A9A"/>
    <w:rsid w:val="00313CB0"/>
    <w:rsid w:val="00313E0F"/>
    <w:rsid w:val="00313F96"/>
    <w:rsid w:val="00314CD0"/>
    <w:rsid w:val="00314D5F"/>
    <w:rsid w:val="00314D93"/>
    <w:rsid w:val="00314E50"/>
    <w:rsid w:val="00314E6B"/>
    <w:rsid w:val="00314F76"/>
    <w:rsid w:val="003159C3"/>
    <w:rsid w:val="00315DDF"/>
    <w:rsid w:val="00316164"/>
    <w:rsid w:val="00316B4F"/>
    <w:rsid w:val="00316E22"/>
    <w:rsid w:val="00316E38"/>
    <w:rsid w:val="00316E73"/>
    <w:rsid w:val="003176FD"/>
    <w:rsid w:val="00317E30"/>
    <w:rsid w:val="00317EC3"/>
    <w:rsid w:val="00317F24"/>
    <w:rsid w:val="003205EB"/>
    <w:rsid w:val="003208EF"/>
    <w:rsid w:val="00320A11"/>
    <w:rsid w:val="00321418"/>
    <w:rsid w:val="0032146E"/>
    <w:rsid w:val="0032170A"/>
    <w:rsid w:val="00321852"/>
    <w:rsid w:val="00321F48"/>
    <w:rsid w:val="0032226F"/>
    <w:rsid w:val="003224C0"/>
    <w:rsid w:val="0032283C"/>
    <w:rsid w:val="0032302D"/>
    <w:rsid w:val="0032451B"/>
    <w:rsid w:val="00324866"/>
    <w:rsid w:val="003250C8"/>
    <w:rsid w:val="003258BB"/>
    <w:rsid w:val="00325C58"/>
    <w:rsid w:val="00326CC9"/>
    <w:rsid w:val="00326D39"/>
    <w:rsid w:val="003273C6"/>
    <w:rsid w:val="00327A0C"/>
    <w:rsid w:val="00327A6E"/>
    <w:rsid w:val="003300BD"/>
    <w:rsid w:val="00330797"/>
    <w:rsid w:val="003309F4"/>
    <w:rsid w:val="0033149D"/>
    <w:rsid w:val="00331903"/>
    <w:rsid w:val="00331C6A"/>
    <w:rsid w:val="00332709"/>
    <w:rsid w:val="00333319"/>
    <w:rsid w:val="00333E46"/>
    <w:rsid w:val="003344CA"/>
    <w:rsid w:val="0033464F"/>
    <w:rsid w:val="00334A08"/>
    <w:rsid w:val="00334AA0"/>
    <w:rsid w:val="00334C64"/>
    <w:rsid w:val="00334FCF"/>
    <w:rsid w:val="003350C7"/>
    <w:rsid w:val="00335473"/>
    <w:rsid w:val="00335F0B"/>
    <w:rsid w:val="003368AE"/>
    <w:rsid w:val="00336B61"/>
    <w:rsid w:val="003370DD"/>
    <w:rsid w:val="0033715B"/>
    <w:rsid w:val="00337961"/>
    <w:rsid w:val="00337B89"/>
    <w:rsid w:val="00337D71"/>
    <w:rsid w:val="00340EC0"/>
    <w:rsid w:val="0034111C"/>
    <w:rsid w:val="003411BB"/>
    <w:rsid w:val="003412C8"/>
    <w:rsid w:val="00341AF3"/>
    <w:rsid w:val="00341B77"/>
    <w:rsid w:val="0034222E"/>
    <w:rsid w:val="0034267D"/>
    <w:rsid w:val="003429AC"/>
    <w:rsid w:val="00342E17"/>
    <w:rsid w:val="00342E44"/>
    <w:rsid w:val="0034371C"/>
    <w:rsid w:val="00343854"/>
    <w:rsid w:val="00343FE8"/>
    <w:rsid w:val="00344510"/>
    <w:rsid w:val="003447A5"/>
    <w:rsid w:val="00344DAB"/>
    <w:rsid w:val="00345022"/>
    <w:rsid w:val="0034578A"/>
    <w:rsid w:val="00345F76"/>
    <w:rsid w:val="00346539"/>
    <w:rsid w:val="0034688E"/>
    <w:rsid w:val="00346A2E"/>
    <w:rsid w:val="00346AF4"/>
    <w:rsid w:val="00346B6E"/>
    <w:rsid w:val="00347772"/>
    <w:rsid w:val="0034787E"/>
    <w:rsid w:val="00347A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FD"/>
    <w:rsid w:val="00357B9C"/>
    <w:rsid w:val="00357F2D"/>
    <w:rsid w:val="00360044"/>
    <w:rsid w:val="00360693"/>
    <w:rsid w:val="00360A11"/>
    <w:rsid w:val="00360A5E"/>
    <w:rsid w:val="003610EE"/>
    <w:rsid w:val="003611E7"/>
    <w:rsid w:val="00361A00"/>
    <w:rsid w:val="0036294F"/>
    <w:rsid w:val="0036408B"/>
    <w:rsid w:val="003642A6"/>
    <w:rsid w:val="003649D3"/>
    <w:rsid w:val="00365B13"/>
    <w:rsid w:val="00365D8F"/>
    <w:rsid w:val="0036634E"/>
    <w:rsid w:val="0036652C"/>
    <w:rsid w:val="0036658D"/>
    <w:rsid w:val="0036717B"/>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47A"/>
    <w:rsid w:val="00376644"/>
    <w:rsid w:val="0037724B"/>
    <w:rsid w:val="00377383"/>
    <w:rsid w:val="0037748F"/>
    <w:rsid w:val="0037751C"/>
    <w:rsid w:val="00377845"/>
    <w:rsid w:val="00377EFD"/>
    <w:rsid w:val="0038006B"/>
    <w:rsid w:val="0038049F"/>
    <w:rsid w:val="00380D92"/>
    <w:rsid w:val="00381197"/>
    <w:rsid w:val="00381B18"/>
    <w:rsid w:val="00382BF6"/>
    <w:rsid w:val="00383AF2"/>
    <w:rsid w:val="00384091"/>
    <w:rsid w:val="00384126"/>
    <w:rsid w:val="003842CD"/>
    <w:rsid w:val="0038481C"/>
    <w:rsid w:val="0038483B"/>
    <w:rsid w:val="00384872"/>
    <w:rsid w:val="00384D39"/>
    <w:rsid w:val="00384F0A"/>
    <w:rsid w:val="003850E6"/>
    <w:rsid w:val="00386065"/>
    <w:rsid w:val="003864BB"/>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3051"/>
    <w:rsid w:val="00393754"/>
    <w:rsid w:val="00393B15"/>
    <w:rsid w:val="00393BF1"/>
    <w:rsid w:val="00394075"/>
    <w:rsid w:val="00394333"/>
    <w:rsid w:val="00394557"/>
    <w:rsid w:val="00394A1B"/>
    <w:rsid w:val="00395229"/>
    <w:rsid w:val="00395543"/>
    <w:rsid w:val="00395ECD"/>
    <w:rsid w:val="00395FFF"/>
    <w:rsid w:val="003963E9"/>
    <w:rsid w:val="00396692"/>
    <w:rsid w:val="00396EFC"/>
    <w:rsid w:val="00397333"/>
    <w:rsid w:val="00397456"/>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72EA"/>
    <w:rsid w:val="003A73F8"/>
    <w:rsid w:val="003A791B"/>
    <w:rsid w:val="003B02A0"/>
    <w:rsid w:val="003B030B"/>
    <w:rsid w:val="003B0F00"/>
    <w:rsid w:val="003B15F7"/>
    <w:rsid w:val="003B195D"/>
    <w:rsid w:val="003B206A"/>
    <w:rsid w:val="003B2AC8"/>
    <w:rsid w:val="003B32B9"/>
    <w:rsid w:val="003B39A6"/>
    <w:rsid w:val="003B4975"/>
    <w:rsid w:val="003B4E39"/>
    <w:rsid w:val="003B4F7B"/>
    <w:rsid w:val="003B50D7"/>
    <w:rsid w:val="003B5375"/>
    <w:rsid w:val="003B5AA1"/>
    <w:rsid w:val="003B5C2A"/>
    <w:rsid w:val="003B5C60"/>
    <w:rsid w:val="003B6070"/>
    <w:rsid w:val="003B63F4"/>
    <w:rsid w:val="003B653D"/>
    <w:rsid w:val="003B65F8"/>
    <w:rsid w:val="003B6ED9"/>
    <w:rsid w:val="003B75B2"/>
    <w:rsid w:val="003C0174"/>
    <w:rsid w:val="003C0229"/>
    <w:rsid w:val="003C02AC"/>
    <w:rsid w:val="003C0622"/>
    <w:rsid w:val="003C0D83"/>
    <w:rsid w:val="003C0FFF"/>
    <w:rsid w:val="003C1127"/>
    <w:rsid w:val="003C14D1"/>
    <w:rsid w:val="003C1699"/>
    <w:rsid w:val="003C2408"/>
    <w:rsid w:val="003C2834"/>
    <w:rsid w:val="003C2925"/>
    <w:rsid w:val="003C2CC7"/>
    <w:rsid w:val="003C303C"/>
    <w:rsid w:val="003C373B"/>
    <w:rsid w:val="003C3788"/>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0FD8"/>
    <w:rsid w:val="003D2490"/>
    <w:rsid w:val="003D24D5"/>
    <w:rsid w:val="003D24F2"/>
    <w:rsid w:val="003D36EA"/>
    <w:rsid w:val="003D3B25"/>
    <w:rsid w:val="003D3E24"/>
    <w:rsid w:val="003D3E60"/>
    <w:rsid w:val="003D402B"/>
    <w:rsid w:val="003D43A7"/>
    <w:rsid w:val="003D4A58"/>
    <w:rsid w:val="003D5507"/>
    <w:rsid w:val="003D67ED"/>
    <w:rsid w:val="003D6825"/>
    <w:rsid w:val="003D69EB"/>
    <w:rsid w:val="003D6A5A"/>
    <w:rsid w:val="003D6BC6"/>
    <w:rsid w:val="003D70F3"/>
    <w:rsid w:val="003D780C"/>
    <w:rsid w:val="003D7C23"/>
    <w:rsid w:val="003D7EDC"/>
    <w:rsid w:val="003E051E"/>
    <w:rsid w:val="003E08CC"/>
    <w:rsid w:val="003E0C15"/>
    <w:rsid w:val="003E0D12"/>
    <w:rsid w:val="003E15C8"/>
    <w:rsid w:val="003E172E"/>
    <w:rsid w:val="003E1DC6"/>
    <w:rsid w:val="003E21A7"/>
    <w:rsid w:val="003E2734"/>
    <w:rsid w:val="003E32E1"/>
    <w:rsid w:val="003E3655"/>
    <w:rsid w:val="003E3963"/>
    <w:rsid w:val="003E4083"/>
    <w:rsid w:val="003E4570"/>
    <w:rsid w:val="003E4FE6"/>
    <w:rsid w:val="003E52D4"/>
    <w:rsid w:val="003E5654"/>
    <w:rsid w:val="003E5F5C"/>
    <w:rsid w:val="003E60E1"/>
    <w:rsid w:val="003E6445"/>
    <w:rsid w:val="003E64A3"/>
    <w:rsid w:val="003E6FF8"/>
    <w:rsid w:val="003E7064"/>
    <w:rsid w:val="003E7490"/>
    <w:rsid w:val="003E758E"/>
    <w:rsid w:val="003F032D"/>
    <w:rsid w:val="003F0C92"/>
    <w:rsid w:val="003F0CD8"/>
    <w:rsid w:val="003F0EC4"/>
    <w:rsid w:val="003F1086"/>
    <w:rsid w:val="003F15C1"/>
    <w:rsid w:val="003F163F"/>
    <w:rsid w:val="003F1F3E"/>
    <w:rsid w:val="003F2578"/>
    <w:rsid w:val="003F3888"/>
    <w:rsid w:val="003F3EBC"/>
    <w:rsid w:val="003F48CE"/>
    <w:rsid w:val="003F505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30E"/>
    <w:rsid w:val="00402C3B"/>
    <w:rsid w:val="004033E0"/>
    <w:rsid w:val="004034B1"/>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2F2"/>
    <w:rsid w:val="00407323"/>
    <w:rsid w:val="0040762A"/>
    <w:rsid w:val="00407CC5"/>
    <w:rsid w:val="00407D98"/>
    <w:rsid w:val="0041011D"/>
    <w:rsid w:val="0041147C"/>
    <w:rsid w:val="004114C8"/>
    <w:rsid w:val="00411630"/>
    <w:rsid w:val="00411677"/>
    <w:rsid w:val="0041206D"/>
    <w:rsid w:val="00412505"/>
    <w:rsid w:val="00412CFA"/>
    <w:rsid w:val="004136E4"/>
    <w:rsid w:val="00413B98"/>
    <w:rsid w:val="00413D12"/>
    <w:rsid w:val="00414221"/>
    <w:rsid w:val="00414382"/>
    <w:rsid w:val="00414D64"/>
    <w:rsid w:val="00414DF1"/>
    <w:rsid w:val="004150F5"/>
    <w:rsid w:val="00415377"/>
    <w:rsid w:val="004153A3"/>
    <w:rsid w:val="00415BE6"/>
    <w:rsid w:val="004163D1"/>
    <w:rsid w:val="00416AEA"/>
    <w:rsid w:val="004176FF"/>
    <w:rsid w:val="00420217"/>
    <w:rsid w:val="0042028C"/>
    <w:rsid w:val="0042101B"/>
    <w:rsid w:val="00421132"/>
    <w:rsid w:val="00421290"/>
    <w:rsid w:val="004213ED"/>
    <w:rsid w:val="004218CE"/>
    <w:rsid w:val="00421B79"/>
    <w:rsid w:val="004220D1"/>
    <w:rsid w:val="0042232E"/>
    <w:rsid w:val="004224A8"/>
    <w:rsid w:val="00422E0A"/>
    <w:rsid w:val="00423870"/>
    <w:rsid w:val="00423AEC"/>
    <w:rsid w:val="004248EA"/>
    <w:rsid w:val="00424FA7"/>
    <w:rsid w:val="00424FCB"/>
    <w:rsid w:val="004255A0"/>
    <w:rsid w:val="00425ACE"/>
    <w:rsid w:val="004260A9"/>
    <w:rsid w:val="004261C0"/>
    <w:rsid w:val="004262F3"/>
    <w:rsid w:val="0042683B"/>
    <w:rsid w:val="004270ED"/>
    <w:rsid w:val="004272C4"/>
    <w:rsid w:val="0042750F"/>
    <w:rsid w:val="0042754E"/>
    <w:rsid w:val="004278E7"/>
    <w:rsid w:val="00427C75"/>
    <w:rsid w:val="00427D47"/>
    <w:rsid w:val="00430015"/>
    <w:rsid w:val="00430458"/>
    <w:rsid w:val="004308ED"/>
    <w:rsid w:val="00430959"/>
    <w:rsid w:val="00430A9D"/>
    <w:rsid w:val="00430AFC"/>
    <w:rsid w:val="00430B5E"/>
    <w:rsid w:val="00430FB5"/>
    <w:rsid w:val="0043148E"/>
    <w:rsid w:val="00431653"/>
    <w:rsid w:val="00431798"/>
    <w:rsid w:val="00431D40"/>
    <w:rsid w:val="00431E51"/>
    <w:rsid w:val="00431E59"/>
    <w:rsid w:val="00432110"/>
    <w:rsid w:val="0043289C"/>
    <w:rsid w:val="00432924"/>
    <w:rsid w:val="00432BA6"/>
    <w:rsid w:val="004333F5"/>
    <w:rsid w:val="00433490"/>
    <w:rsid w:val="0043367C"/>
    <w:rsid w:val="004339A9"/>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0BCC"/>
    <w:rsid w:val="004420F3"/>
    <w:rsid w:val="00442160"/>
    <w:rsid w:val="004421DD"/>
    <w:rsid w:val="0044270F"/>
    <w:rsid w:val="00442ADE"/>
    <w:rsid w:val="00442D2E"/>
    <w:rsid w:val="00442D6C"/>
    <w:rsid w:val="00442EAE"/>
    <w:rsid w:val="004439B4"/>
    <w:rsid w:val="00443D0F"/>
    <w:rsid w:val="00444322"/>
    <w:rsid w:val="004446B4"/>
    <w:rsid w:val="00444BFB"/>
    <w:rsid w:val="0044594C"/>
    <w:rsid w:val="004459CB"/>
    <w:rsid w:val="00445C85"/>
    <w:rsid w:val="00445CA4"/>
    <w:rsid w:val="00445FF7"/>
    <w:rsid w:val="00446C4B"/>
    <w:rsid w:val="004471AF"/>
    <w:rsid w:val="00447371"/>
    <w:rsid w:val="0044761A"/>
    <w:rsid w:val="00447D98"/>
    <w:rsid w:val="00447F06"/>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A40"/>
    <w:rsid w:val="00453D70"/>
    <w:rsid w:val="00453F38"/>
    <w:rsid w:val="00454437"/>
    <w:rsid w:val="0045464C"/>
    <w:rsid w:val="004546B4"/>
    <w:rsid w:val="00454E36"/>
    <w:rsid w:val="00455D25"/>
    <w:rsid w:val="00455D8B"/>
    <w:rsid w:val="00455D9D"/>
    <w:rsid w:val="00455DA0"/>
    <w:rsid w:val="0045629B"/>
    <w:rsid w:val="00456316"/>
    <w:rsid w:val="0045658C"/>
    <w:rsid w:val="004567B7"/>
    <w:rsid w:val="00456F50"/>
    <w:rsid w:val="004571DF"/>
    <w:rsid w:val="0045783E"/>
    <w:rsid w:val="00457CD9"/>
    <w:rsid w:val="00460099"/>
    <w:rsid w:val="004611AE"/>
    <w:rsid w:val="004611CD"/>
    <w:rsid w:val="00461210"/>
    <w:rsid w:val="00461454"/>
    <w:rsid w:val="00461527"/>
    <w:rsid w:val="00461BB8"/>
    <w:rsid w:val="004628FC"/>
    <w:rsid w:val="00462BBA"/>
    <w:rsid w:val="00463020"/>
    <w:rsid w:val="004631E8"/>
    <w:rsid w:val="00463352"/>
    <w:rsid w:val="004636DA"/>
    <w:rsid w:val="00463734"/>
    <w:rsid w:val="004639A9"/>
    <w:rsid w:val="004641D6"/>
    <w:rsid w:val="0046440E"/>
    <w:rsid w:val="004647CA"/>
    <w:rsid w:val="004648B4"/>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65"/>
    <w:rsid w:val="004704F0"/>
    <w:rsid w:val="004710E6"/>
    <w:rsid w:val="00471A07"/>
    <w:rsid w:val="004721D5"/>
    <w:rsid w:val="004724E0"/>
    <w:rsid w:val="004726E2"/>
    <w:rsid w:val="00472DBC"/>
    <w:rsid w:val="00473924"/>
    <w:rsid w:val="00474107"/>
    <w:rsid w:val="00474255"/>
    <w:rsid w:val="004742DF"/>
    <w:rsid w:val="00474A34"/>
    <w:rsid w:val="00474EA8"/>
    <w:rsid w:val="00475329"/>
    <w:rsid w:val="00475688"/>
    <w:rsid w:val="00475F8F"/>
    <w:rsid w:val="00476198"/>
    <w:rsid w:val="00476991"/>
    <w:rsid w:val="00476AE9"/>
    <w:rsid w:val="004772E9"/>
    <w:rsid w:val="004777D8"/>
    <w:rsid w:val="00477DB3"/>
    <w:rsid w:val="00477E9B"/>
    <w:rsid w:val="00477FEB"/>
    <w:rsid w:val="0048041A"/>
    <w:rsid w:val="004805B4"/>
    <w:rsid w:val="00480C33"/>
    <w:rsid w:val="00480C41"/>
    <w:rsid w:val="00481019"/>
    <w:rsid w:val="00481AA4"/>
    <w:rsid w:val="004828DB"/>
    <w:rsid w:val="00482B8B"/>
    <w:rsid w:val="00483261"/>
    <w:rsid w:val="0048336C"/>
    <w:rsid w:val="00483B04"/>
    <w:rsid w:val="00483C8E"/>
    <w:rsid w:val="00483D94"/>
    <w:rsid w:val="00483F69"/>
    <w:rsid w:val="00484452"/>
    <w:rsid w:val="004845F8"/>
    <w:rsid w:val="0048465B"/>
    <w:rsid w:val="00484BCF"/>
    <w:rsid w:val="00484E6D"/>
    <w:rsid w:val="00485731"/>
    <w:rsid w:val="00485BAB"/>
    <w:rsid w:val="00486060"/>
    <w:rsid w:val="00486BFC"/>
    <w:rsid w:val="00487495"/>
    <w:rsid w:val="00487E07"/>
    <w:rsid w:val="00490B88"/>
    <w:rsid w:val="00490BE2"/>
    <w:rsid w:val="00491695"/>
    <w:rsid w:val="004918A2"/>
    <w:rsid w:val="00492CF8"/>
    <w:rsid w:val="00493771"/>
    <w:rsid w:val="004937D8"/>
    <w:rsid w:val="00493F01"/>
    <w:rsid w:val="00493F45"/>
    <w:rsid w:val="00494461"/>
    <w:rsid w:val="004947D8"/>
    <w:rsid w:val="00494805"/>
    <w:rsid w:val="004948FD"/>
    <w:rsid w:val="00495979"/>
    <w:rsid w:val="00495A71"/>
    <w:rsid w:val="00495D35"/>
    <w:rsid w:val="00495FCE"/>
    <w:rsid w:val="004962A9"/>
    <w:rsid w:val="00496B0C"/>
    <w:rsid w:val="00497694"/>
    <w:rsid w:val="004979ED"/>
    <w:rsid w:val="00497A87"/>
    <w:rsid w:val="00497A9D"/>
    <w:rsid w:val="00497F88"/>
    <w:rsid w:val="004A0557"/>
    <w:rsid w:val="004A0659"/>
    <w:rsid w:val="004A0EAE"/>
    <w:rsid w:val="004A1A52"/>
    <w:rsid w:val="004A1A55"/>
    <w:rsid w:val="004A1BF2"/>
    <w:rsid w:val="004A26A8"/>
    <w:rsid w:val="004A2845"/>
    <w:rsid w:val="004A2996"/>
    <w:rsid w:val="004A2A08"/>
    <w:rsid w:val="004A35D5"/>
    <w:rsid w:val="004A37BA"/>
    <w:rsid w:val="004A3926"/>
    <w:rsid w:val="004A3E17"/>
    <w:rsid w:val="004A3EA4"/>
    <w:rsid w:val="004A438D"/>
    <w:rsid w:val="004A45F3"/>
    <w:rsid w:val="004A474E"/>
    <w:rsid w:val="004A4EE7"/>
    <w:rsid w:val="004A55C5"/>
    <w:rsid w:val="004A566A"/>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22CB"/>
    <w:rsid w:val="004B36B5"/>
    <w:rsid w:val="004B39AB"/>
    <w:rsid w:val="004B3D07"/>
    <w:rsid w:val="004B4144"/>
    <w:rsid w:val="004B46B1"/>
    <w:rsid w:val="004B4DAB"/>
    <w:rsid w:val="004B4FCD"/>
    <w:rsid w:val="004B5805"/>
    <w:rsid w:val="004B592A"/>
    <w:rsid w:val="004B5AB0"/>
    <w:rsid w:val="004B5C73"/>
    <w:rsid w:val="004B6144"/>
    <w:rsid w:val="004B64CE"/>
    <w:rsid w:val="004B6902"/>
    <w:rsid w:val="004B6EDF"/>
    <w:rsid w:val="004B70E0"/>
    <w:rsid w:val="004B73B0"/>
    <w:rsid w:val="004B74FF"/>
    <w:rsid w:val="004B783F"/>
    <w:rsid w:val="004B792B"/>
    <w:rsid w:val="004B7944"/>
    <w:rsid w:val="004B7AC9"/>
    <w:rsid w:val="004B7BB8"/>
    <w:rsid w:val="004C0364"/>
    <w:rsid w:val="004C044A"/>
    <w:rsid w:val="004C079A"/>
    <w:rsid w:val="004C0AAD"/>
    <w:rsid w:val="004C0EFB"/>
    <w:rsid w:val="004C0F44"/>
    <w:rsid w:val="004C1465"/>
    <w:rsid w:val="004C14D0"/>
    <w:rsid w:val="004C1BCD"/>
    <w:rsid w:val="004C2137"/>
    <w:rsid w:val="004C3410"/>
    <w:rsid w:val="004C34FA"/>
    <w:rsid w:val="004C3558"/>
    <w:rsid w:val="004C3A13"/>
    <w:rsid w:val="004C4301"/>
    <w:rsid w:val="004C452A"/>
    <w:rsid w:val="004C4C6C"/>
    <w:rsid w:val="004C5700"/>
    <w:rsid w:val="004C600F"/>
    <w:rsid w:val="004C61B9"/>
    <w:rsid w:val="004C6867"/>
    <w:rsid w:val="004C737B"/>
    <w:rsid w:val="004C7423"/>
    <w:rsid w:val="004C795A"/>
    <w:rsid w:val="004C7AB4"/>
    <w:rsid w:val="004D025D"/>
    <w:rsid w:val="004D044A"/>
    <w:rsid w:val="004D05A7"/>
    <w:rsid w:val="004D0607"/>
    <w:rsid w:val="004D0BA3"/>
    <w:rsid w:val="004D0D2E"/>
    <w:rsid w:val="004D1915"/>
    <w:rsid w:val="004D23CF"/>
    <w:rsid w:val="004D29C0"/>
    <w:rsid w:val="004D2EE0"/>
    <w:rsid w:val="004D35BA"/>
    <w:rsid w:val="004D36DE"/>
    <w:rsid w:val="004D3FA6"/>
    <w:rsid w:val="004D4225"/>
    <w:rsid w:val="004D445E"/>
    <w:rsid w:val="004D4614"/>
    <w:rsid w:val="004D4A5E"/>
    <w:rsid w:val="004D549E"/>
    <w:rsid w:val="004D5567"/>
    <w:rsid w:val="004D5D00"/>
    <w:rsid w:val="004D6286"/>
    <w:rsid w:val="004D6436"/>
    <w:rsid w:val="004D744F"/>
    <w:rsid w:val="004D7B89"/>
    <w:rsid w:val="004D7E05"/>
    <w:rsid w:val="004D7F50"/>
    <w:rsid w:val="004E07BB"/>
    <w:rsid w:val="004E0A65"/>
    <w:rsid w:val="004E0BCB"/>
    <w:rsid w:val="004E0F2A"/>
    <w:rsid w:val="004E1030"/>
    <w:rsid w:val="004E1230"/>
    <w:rsid w:val="004E1B3E"/>
    <w:rsid w:val="004E1D09"/>
    <w:rsid w:val="004E1DA7"/>
    <w:rsid w:val="004E2242"/>
    <w:rsid w:val="004E245D"/>
    <w:rsid w:val="004E27A5"/>
    <w:rsid w:val="004E32F4"/>
    <w:rsid w:val="004E3899"/>
    <w:rsid w:val="004E3FB5"/>
    <w:rsid w:val="004E44FF"/>
    <w:rsid w:val="004E4787"/>
    <w:rsid w:val="004E4D6D"/>
    <w:rsid w:val="004E4F33"/>
    <w:rsid w:val="004E4FAA"/>
    <w:rsid w:val="004E546B"/>
    <w:rsid w:val="004E5521"/>
    <w:rsid w:val="004E604B"/>
    <w:rsid w:val="004E6579"/>
    <w:rsid w:val="004E6F16"/>
    <w:rsid w:val="004E72F9"/>
    <w:rsid w:val="004F00EC"/>
    <w:rsid w:val="004F02D8"/>
    <w:rsid w:val="004F0D2A"/>
    <w:rsid w:val="004F0DB4"/>
    <w:rsid w:val="004F1097"/>
    <w:rsid w:val="004F1321"/>
    <w:rsid w:val="004F1A95"/>
    <w:rsid w:val="004F2ADF"/>
    <w:rsid w:val="004F3489"/>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815"/>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CCA"/>
    <w:rsid w:val="00505670"/>
    <w:rsid w:val="00505B99"/>
    <w:rsid w:val="00505CDA"/>
    <w:rsid w:val="0050609A"/>
    <w:rsid w:val="005060ED"/>
    <w:rsid w:val="00506436"/>
    <w:rsid w:val="00506596"/>
    <w:rsid w:val="00506D6D"/>
    <w:rsid w:val="0050792B"/>
    <w:rsid w:val="00507B82"/>
    <w:rsid w:val="0051041A"/>
    <w:rsid w:val="005104AB"/>
    <w:rsid w:val="005105FA"/>
    <w:rsid w:val="005106B5"/>
    <w:rsid w:val="00511079"/>
    <w:rsid w:val="005112B9"/>
    <w:rsid w:val="0051133A"/>
    <w:rsid w:val="00511A13"/>
    <w:rsid w:val="00511EF7"/>
    <w:rsid w:val="005124A4"/>
    <w:rsid w:val="00512A57"/>
    <w:rsid w:val="00513BA7"/>
    <w:rsid w:val="0051423C"/>
    <w:rsid w:val="00514261"/>
    <w:rsid w:val="0051487E"/>
    <w:rsid w:val="00515995"/>
    <w:rsid w:val="00515ED9"/>
    <w:rsid w:val="005160A0"/>
    <w:rsid w:val="005163EA"/>
    <w:rsid w:val="0051647D"/>
    <w:rsid w:val="00516CD7"/>
    <w:rsid w:val="00516D8B"/>
    <w:rsid w:val="00516ED5"/>
    <w:rsid w:val="00516FD9"/>
    <w:rsid w:val="00517548"/>
    <w:rsid w:val="00517973"/>
    <w:rsid w:val="00517AED"/>
    <w:rsid w:val="005206FA"/>
    <w:rsid w:val="00520899"/>
    <w:rsid w:val="00521084"/>
    <w:rsid w:val="00521823"/>
    <w:rsid w:val="00521BFC"/>
    <w:rsid w:val="00522281"/>
    <w:rsid w:val="00522391"/>
    <w:rsid w:val="0052312D"/>
    <w:rsid w:val="0052332A"/>
    <w:rsid w:val="005237A4"/>
    <w:rsid w:val="00523F0C"/>
    <w:rsid w:val="005247DF"/>
    <w:rsid w:val="00524AC6"/>
    <w:rsid w:val="00524D70"/>
    <w:rsid w:val="00524DC5"/>
    <w:rsid w:val="00524F72"/>
    <w:rsid w:val="00525454"/>
    <w:rsid w:val="005257CD"/>
    <w:rsid w:val="0052607B"/>
    <w:rsid w:val="00527A83"/>
    <w:rsid w:val="00527B01"/>
    <w:rsid w:val="0053004F"/>
    <w:rsid w:val="005300F9"/>
    <w:rsid w:val="0053034D"/>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355"/>
    <w:rsid w:val="00534709"/>
    <w:rsid w:val="00535022"/>
    <w:rsid w:val="0053541F"/>
    <w:rsid w:val="00535467"/>
    <w:rsid w:val="00535E21"/>
    <w:rsid w:val="00535E6E"/>
    <w:rsid w:val="005368DE"/>
    <w:rsid w:val="00537407"/>
    <w:rsid w:val="00537A94"/>
    <w:rsid w:val="00537CBB"/>
    <w:rsid w:val="00540BBE"/>
    <w:rsid w:val="00540C35"/>
    <w:rsid w:val="00541403"/>
    <w:rsid w:val="0054246B"/>
    <w:rsid w:val="005424D2"/>
    <w:rsid w:val="00542DD9"/>
    <w:rsid w:val="005442D9"/>
    <w:rsid w:val="00544566"/>
    <w:rsid w:val="005449FC"/>
    <w:rsid w:val="00544E42"/>
    <w:rsid w:val="00545075"/>
    <w:rsid w:val="00545276"/>
    <w:rsid w:val="00545876"/>
    <w:rsid w:val="00545AF0"/>
    <w:rsid w:val="00545B98"/>
    <w:rsid w:val="00545ECF"/>
    <w:rsid w:val="005463B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04C"/>
    <w:rsid w:val="00551213"/>
    <w:rsid w:val="0055139A"/>
    <w:rsid w:val="005521E6"/>
    <w:rsid w:val="005529C4"/>
    <w:rsid w:val="00553BD6"/>
    <w:rsid w:val="005545CA"/>
    <w:rsid w:val="0055479A"/>
    <w:rsid w:val="00554E08"/>
    <w:rsid w:val="00554E74"/>
    <w:rsid w:val="005552D9"/>
    <w:rsid w:val="005554FF"/>
    <w:rsid w:val="00555C78"/>
    <w:rsid w:val="005564E0"/>
    <w:rsid w:val="0055690B"/>
    <w:rsid w:val="00556F40"/>
    <w:rsid w:val="005575F9"/>
    <w:rsid w:val="005603B3"/>
    <w:rsid w:val="00560901"/>
    <w:rsid w:val="00560B38"/>
    <w:rsid w:val="00560B6D"/>
    <w:rsid w:val="00561270"/>
    <w:rsid w:val="005612EE"/>
    <w:rsid w:val="00561D34"/>
    <w:rsid w:val="00561FCF"/>
    <w:rsid w:val="00562153"/>
    <w:rsid w:val="00562415"/>
    <w:rsid w:val="005626D9"/>
    <w:rsid w:val="00562751"/>
    <w:rsid w:val="005628B5"/>
    <w:rsid w:val="00562917"/>
    <w:rsid w:val="0056295F"/>
    <w:rsid w:val="00562EFA"/>
    <w:rsid w:val="0056337C"/>
    <w:rsid w:val="00564315"/>
    <w:rsid w:val="00564578"/>
    <w:rsid w:val="00564CAD"/>
    <w:rsid w:val="00564FB1"/>
    <w:rsid w:val="0056501A"/>
    <w:rsid w:val="00565A34"/>
    <w:rsid w:val="00565EDF"/>
    <w:rsid w:val="005660A6"/>
    <w:rsid w:val="00566183"/>
    <w:rsid w:val="00566F1E"/>
    <w:rsid w:val="00566F27"/>
    <w:rsid w:val="00567343"/>
    <w:rsid w:val="00567AC2"/>
    <w:rsid w:val="00567D7A"/>
    <w:rsid w:val="00570594"/>
    <w:rsid w:val="00570682"/>
    <w:rsid w:val="005708FD"/>
    <w:rsid w:val="00570E41"/>
    <w:rsid w:val="00571008"/>
    <w:rsid w:val="0057140A"/>
    <w:rsid w:val="00572105"/>
    <w:rsid w:val="005721A8"/>
    <w:rsid w:val="005727F0"/>
    <w:rsid w:val="005728BE"/>
    <w:rsid w:val="00572988"/>
    <w:rsid w:val="00573181"/>
    <w:rsid w:val="00573698"/>
    <w:rsid w:val="00573805"/>
    <w:rsid w:val="00573AE1"/>
    <w:rsid w:val="00574433"/>
    <w:rsid w:val="005746CF"/>
    <w:rsid w:val="00574BFF"/>
    <w:rsid w:val="00575D25"/>
    <w:rsid w:val="0057610E"/>
    <w:rsid w:val="00576727"/>
    <w:rsid w:val="0057702D"/>
    <w:rsid w:val="005774C5"/>
    <w:rsid w:val="005777CF"/>
    <w:rsid w:val="00577845"/>
    <w:rsid w:val="00577BDC"/>
    <w:rsid w:val="00577C07"/>
    <w:rsid w:val="00577E2B"/>
    <w:rsid w:val="00580536"/>
    <w:rsid w:val="00580926"/>
    <w:rsid w:val="00580AE4"/>
    <w:rsid w:val="00581285"/>
    <w:rsid w:val="005813A5"/>
    <w:rsid w:val="00581739"/>
    <w:rsid w:val="00581B75"/>
    <w:rsid w:val="00581BF7"/>
    <w:rsid w:val="00581DBA"/>
    <w:rsid w:val="00582085"/>
    <w:rsid w:val="005822FB"/>
    <w:rsid w:val="0058278D"/>
    <w:rsid w:val="0058286B"/>
    <w:rsid w:val="00583094"/>
    <w:rsid w:val="0058319C"/>
    <w:rsid w:val="005833D1"/>
    <w:rsid w:val="00584B74"/>
    <w:rsid w:val="00584FB7"/>
    <w:rsid w:val="005852A4"/>
    <w:rsid w:val="00585431"/>
    <w:rsid w:val="00585D35"/>
    <w:rsid w:val="0058632E"/>
    <w:rsid w:val="005869C9"/>
    <w:rsid w:val="00587142"/>
    <w:rsid w:val="0058723D"/>
    <w:rsid w:val="005876BD"/>
    <w:rsid w:val="005879EE"/>
    <w:rsid w:val="00590081"/>
    <w:rsid w:val="00590918"/>
    <w:rsid w:val="005919B2"/>
    <w:rsid w:val="00591F58"/>
    <w:rsid w:val="00592244"/>
    <w:rsid w:val="005922B0"/>
    <w:rsid w:val="005927F5"/>
    <w:rsid w:val="00592805"/>
    <w:rsid w:val="00593C8C"/>
    <w:rsid w:val="00593CEF"/>
    <w:rsid w:val="0059429E"/>
    <w:rsid w:val="00594823"/>
    <w:rsid w:val="005961CA"/>
    <w:rsid w:val="00596310"/>
    <w:rsid w:val="0059694C"/>
    <w:rsid w:val="00596A67"/>
    <w:rsid w:val="00597140"/>
    <w:rsid w:val="00597466"/>
    <w:rsid w:val="005977CC"/>
    <w:rsid w:val="0059795D"/>
    <w:rsid w:val="00597A10"/>
    <w:rsid w:val="00597CA7"/>
    <w:rsid w:val="005A0660"/>
    <w:rsid w:val="005A0683"/>
    <w:rsid w:val="005A089C"/>
    <w:rsid w:val="005A0BE7"/>
    <w:rsid w:val="005A0F20"/>
    <w:rsid w:val="005A1296"/>
    <w:rsid w:val="005A138C"/>
    <w:rsid w:val="005A16D7"/>
    <w:rsid w:val="005A1D91"/>
    <w:rsid w:val="005A2AE3"/>
    <w:rsid w:val="005A2E71"/>
    <w:rsid w:val="005A33F8"/>
    <w:rsid w:val="005A3CA1"/>
    <w:rsid w:val="005A40C3"/>
    <w:rsid w:val="005A4906"/>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10D4"/>
    <w:rsid w:val="005B165C"/>
    <w:rsid w:val="005B1957"/>
    <w:rsid w:val="005B1B24"/>
    <w:rsid w:val="005B2177"/>
    <w:rsid w:val="005B22E6"/>
    <w:rsid w:val="005B29D5"/>
    <w:rsid w:val="005B2BA2"/>
    <w:rsid w:val="005B3184"/>
    <w:rsid w:val="005B31EE"/>
    <w:rsid w:val="005B33C2"/>
    <w:rsid w:val="005B37D5"/>
    <w:rsid w:val="005B3843"/>
    <w:rsid w:val="005B485A"/>
    <w:rsid w:val="005B4EFE"/>
    <w:rsid w:val="005B4F13"/>
    <w:rsid w:val="005B5BAF"/>
    <w:rsid w:val="005B5DBE"/>
    <w:rsid w:val="005B60DE"/>
    <w:rsid w:val="005B6590"/>
    <w:rsid w:val="005B67AC"/>
    <w:rsid w:val="005B6F02"/>
    <w:rsid w:val="005B7A42"/>
    <w:rsid w:val="005B7B49"/>
    <w:rsid w:val="005B7B76"/>
    <w:rsid w:val="005B7D60"/>
    <w:rsid w:val="005B7EBF"/>
    <w:rsid w:val="005B7F33"/>
    <w:rsid w:val="005B7F82"/>
    <w:rsid w:val="005C03BF"/>
    <w:rsid w:val="005C0B33"/>
    <w:rsid w:val="005C0FF1"/>
    <w:rsid w:val="005C1550"/>
    <w:rsid w:val="005C180F"/>
    <w:rsid w:val="005C1E7B"/>
    <w:rsid w:val="005C28C1"/>
    <w:rsid w:val="005C2D1F"/>
    <w:rsid w:val="005C2EA3"/>
    <w:rsid w:val="005C2FAD"/>
    <w:rsid w:val="005C369E"/>
    <w:rsid w:val="005C3760"/>
    <w:rsid w:val="005C3969"/>
    <w:rsid w:val="005C4281"/>
    <w:rsid w:val="005C4450"/>
    <w:rsid w:val="005C502F"/>
    <w:rsid w:val="005C5A64"/>
    <w:rsid w:val="005C5ED7"/>
    <w:rsid w:val="005C5F96"/>
    <w:rsid w:val="005C61A7"/>
    <w:rsid w:val="005C6298"/>
    <w:rsid w:val="005C6A95"/>
    <w:rsid w:val="005C6E40"/>
    <w:rsid w:val="005C748C"/>
    <w:rsid w:val="005D0100"/>
    <w:rsid w:val="005D05E3"/>
    <w:rsid w:val="005D0890"/>
    <w:rsid w:val="005D0BD9"/>
    <w:rsid w:val="005D100E"/>
    <w:rsid w:val="005D10BA"/>
    <w:rsid w:val="005D1447"/>
    <w:rsid w:val="005D18F7"/>
    <w:rsid w:val="005D22A1"/>
    <w:rsid w:val="005D2A9D"/>
    <w:rsid w:val="005D335F"/>
    <w:rsid w:val="005D353F"/>
    <w:rsid w:val="005D36FD"/>
    <w:rsid w:val="005D39A4"/>
    <w:rsid w:val="005D3B3E"/>
    <w:rsid w:val="005D4892"/>
    <w:rsid w:val="005D5435"/>
    <w:rsid w:val="005D5612"/>
    <w:rsid w:val="005D62A1"/>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F1"/>
    <w:rsid w:val="005E2455"/>
    <w:rsid w:val="005E27D9"/>
    <w:rsid w:val="005E2914"/>
    <w:rsid w:val="005E377D"/>
    <w:rsid w:val="005E38B2"/>
    <w:rsid w:val="005E40EE"/>
    <w:rsid w:val="005E4A4F"/>
    <w:rsid w:val="005E4C5C"/>
    <w:rsid w:val="005E5A6D"/>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4AD"/>
    <w:rsid w:val="005F352F"/>
    <w:rsid w:val="005F3BA1"/>
    <w:rsid w:val="005F3EFD"/>
    <w:rsid w:val="005F4595"/>
    <w:rsid w:val="005F4827"/>
    <w:rsid w:val="005F48A5"/>
    <w:rsid w:val="005F4BFF"/>
    <w:rsid w:val="005F5A73"/>
    <w:rsid w:val="005F5BD6"/>
    <w:rsid w:val="005F5DE8"/>
    <w:rsid w:val="005F6AFD"/>
    <w:rsid w:val="005F6B7D"/>
    <w:rsid w:val="005F6E34"/>
    <w:rsid w:val="005F7562"/>
    <w:rsid w:val="005F7FCE"/>
    <w:rsid w:val="006004FE"/>
    <w:rsid w:val="00600723"/>
    <w:rsid w:val="00600D82"/>
    <w:rsid w:val="006017E3"/>
    <w:rsid w:val="00601914"/>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789"/>
    <w:rsid w:val="00606AA7"/>
    <w:rsid w:val="006073F2"/>
    <w:rsid w:val="00607707"/>
    <w:rsid w:val="0060799E"/>
    <w:rsid w:val="00607C36"/>
    <w:rsid w:val="00607CDE"/>
    <w:rsid w:val="00607FDB"/>
    <w:rsid w:val="00610335"/>
    <w:rsid w:val="006110BC"/>
    <w:rsid w:val="00611580"/>
    <w:rsid w:val="006116C4"/>
    <w:rsid w:val="00611F2C"/>
    <w:rsid w:val="0061219B"/>
    <w:rsid w:val="00612425"/>
    <w:rsid w:val="00612A98"/>
    <w:rsid w:val="00612B9A"/>
    <w:rsid w:val="00613237"/>
    <w:rsid w:val="006132CD"/>
    <w:rsid w:val="00613363"/>
    <w:rsid w:val="0061406C"/>
    <w:rsid w:val="00614423"/>
    <w:rsid w:val="006144F3"/>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164D"/>
    <w:rsid w:val="00621770"/>
    <w:rsid w:val="006218C7"/>
    <w:rsid w:val="00621E1B"/>
    <w:rsid w:val="0062215F"/>
    <w:rsid w:val="00622702"/>
    <w:rsid w:val="0062286A"/>
    <w:rsid w:val="00622F66"/>
    <w:rsid w:val="006235FC"/>
    <w:rsid w:val="00623F22"/>
    <w:rsid w:val="0062540D"/>
    <w:rsid w:val="00625BD0"/>
    <w:rsid w:val="00625EE2"/>
    <w:rsid w:val="00626187"/>
    <w:rsid w:val="006265DD"/>
    <w:rsid w:val="0062693E"/>
    <w:rsid w:val="00627136"/>
    <w:rsid w:val="00627240"/>
    <w:rsid w:val="00627394"/>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07E"/>
    <w:rsid w:val="006345C3"/>
    <w:rsid w:val="00634AA9"/>
    <w:rsid w:val="00634FCF"/>
    <w:rsid w:val="0063533E"/>
    <w:rsid w:val="00635509"/>
    <w:rsid w:val="0063560E"/>
    <w:rsid w:val="006359B4"/>
    <w:rsid w:val="006359B9"/>
    <w:rsid w:val="00636652"/>
    <w:rsid w:val="006366DE"/>
    <w:rsid w:val="00636A83"/>
    <w:rsid w:val="00636D20"/>
    <w:rsid w:val="00636D5B"/>
    <w:rsid w:val="00637183"/>
    <w:rsid w:val="0063728F"/>
    <w:rsid w:val="00640576"/>
    <w:rsid w:val="00640F4F"/>
    <w:rsid w:val="00641620"/>
    <w:rsid w:val="00641B69"/>
    <w:rsid w:val="00641B8E"/>
    <w:rsid w:val="00641EDD"/>
    <w:rsid w:val="006420BA"/>
    <w:rsid w:val="0064239B"/>
    <w:rsid w:val="0064247A"/>
    <w:rsid w:val="00642E9E"/>
    <w:rsid w:val="00642FFB"/>
    <w:rsid w:val="006435DC"/>
    <w:rsid w:val="0064380B"/>
    <w:rsid w:val="00643C2F"/>
    <w:rsid w:val="00644278"/>
    <w:rsid w:val="00644625"/>
    <w:rsid w:val="00644C01"/>
    <w:rsid w:val="00645096"/>
    <w:rsid w:val="00645AAA"/>
    <w:rsid w:val="00645BCA"/>
    <w:rsid w:val="00645FB8"/>
    <w:rsid w:val="00645FE9"/>
    <w:rsid w:val="00646C13"/>
    <w:rsid w:val="00646C41"/>
    <w:rsid w:val="00647276"/>
    <w:rsid w:val="00647A15"/>
    <w:rsid w:val="0065002A"/>
    <w:rsid w:val="00650244"/>
    <w:rsid w:val="00650B1E"/>
    <w:rsid w:val="00650C35"/>
    <w:rsid w:val="00650D40"/>
    <w:rsid w:val="006518C3"/>
    <w:rsid w:val="0065205B"/>
    <w:rsid w:val="0065230C"/>
    <w:rsid w:val="00652518"/>
    <w:rsid w:val="006528F8"/>
    <w:rsid w:val="006534F9"/>
    <w:rsid w:val="006536C7"/>
    <w:rsid w:val="00653BD3"/>
    <w:rsid w:val="00654408"/>
    <w:rsid w:val="00654506"/>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25C1"/>
    <w:rsid w:val="006627E7"/>
    <w:rsid w:val="00662C69"/>
    <w:rsid w:val="00662D5D"/>
    <w:rsid w:val="006633B1"/>
    <w:rsid w:val="006635FD"/>
    <w:rsid w:val="006641A3"/>
    <w:rsid w:val="006644F9"/>
    <w:rsid w:val="006648C1"/>
    <w:rsid w:val="00664E8F"/>
    <w:rsid w:val="0066531F"/>
    <w:rsid w:val="00665532"/>
    <w:rsid w:val="00665BBF"/>
    <w:rsid w:val="00665C44"/>
    <w:rsid w:val="006663BF"/>
    <w:rsid w:val="00666447"/>
    <w:rsid w:val="006675BA"/>
    <w:rsid w:val="006679FE"/>
    <w:rsid w:val="00667B0E"/>
    <w:rsid w:val="0067013D"/>
    <w:rsid w:val="0067024D"/>
    <w:rsid w:val="00670694"/>
    <w:rsid w:val="006717A3"/>
    <w:rsid w:val="006719FE"/>
    <w:rsid w:val="00671C7D"/>
    <w:rsid w:val="00671E28"/>
    <w:rsid w:val="00672309"/>
    <w:rsid w:val="006732BF"/>
    <w:rsid w:val="00673312"/>
    <w:rsid w:val="00673767"/>
    <w:rsid w:val="00673CB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3015"/>
    <w:rsid w:val="0068350B"/>
    <w:rsid w:val="00683C73"/>
    <w:rsid w:val="006840BB"/>
    <w:rsid w:val="006844CD"/>
    <w:rsid w:val="00684D22"/>
    <w:rsid w:val="006853C5"/>
    <w:rsid w:val="00685557"/>
    <w:rsid w:val="00686365"/>
    <w:rsid w:val="0068651A"/>
    <w:rsid w:val="00686A14"/>
    <w:rsid w:val="00686D11"/>
    <w:rsid w:val="00687081"/>
    <w:rsid w:val="00687331"/>
    <w:rsid w:val="0068771B"/>
    <w:rsid w:val="00690307"/>
    <w:rsid w:val="00690BD0"/>
    <w:rsid w:val="00690CB4"/>
    <w:rsid w:val="00690ED8"/>
    <w:rsid w:val="00691094"/>
    <w:rsid w:val="00691155"/>
    <w:rsid w:val="00691214"/>
    <w:rsid w:val="006912A1"/>
    <w:rsid w:val="00691695"/>
    <w:rsid w:val="006917F2"/>
    <w:rsid w:val="0069241B"/>
    <w:rsid w:val="0069254A"/>
    <w:rsid w:val="00692592"/>
    <w:rsid w:val="006925C5"/>
    <w:rsid w:val="006927B7"/>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4B52"/>
    <w:rsid w:val="006A4D29"/>
    <w:rsid w:val="006A4EF6"/>
    <w:rsid w:val="006A5123"/>
    <w:rsid w:val="006A5593"/>
    <w:rsid w:val="006A5595"/>
    <w:rsid w:val="006A5FF7"/>
    <w:rsid w:val="006A6477"/>
    <w:rsid w:val="006A6C06"/>
    <w:rsid w:val="006A6E95"/>
    <w:rsid w:val="006A7671"/>
    <w:rsid w:val="006A7816"/>
    <w:rsid w:val="006A7854"/>
    <w:rsid w:val="006A7FDB"/>
    <w:rsid w:val="006B04B6"/>
    <w:rsid w:val="006B0634"/>
    <w:rsid w:val="006B1197"/>
    <w:rsid w:val="006B23E0"/>
    <w:rsid w:val="006B2A65"/>
    <w:rsid w:val="006B2BEE"/>
    <w:rsid w:val="006B2EDC"/>
    <w:rsid w:val="006B3106"/>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1208"/>
    <w:rsid w:val="006C16ED"/>
    <w:rsid w:val="006C2020"/>
    <w:rsid w:val="006C2942"/>
    <w:rsid w:val="006C315F"/>
    <w:rsid w:val="006C3587"/>
    <w:rsid w:val="006C37A2"/>
    <w:rsid w:val="006C37DA"/>
    <w:rsid w:val="006C3825"/>
    <w:rsid w:val="006C3EFD"/>
    <w:rsid w:val="006C4905"/>
    <w:rsid w:val="006C4A5D"/>
    <w:rsid w:val="006C54DE"/>
    <w:rsid w:val="006C5522"/>
    <w:rsid w:val="006C5791"/>
    <w:rsid w:val="006C5B9D"/>
    <w:rsid w:val="006C6577"/>
    <w:rsid w:val="006C6644"/>
    <w:rsid w:val="006C6834"/>
    <w:rsid w:val="006C6BD9"/>
    <w:rsid w:val="006C785E"/>
    <w:rsid w:val="006C7A07"/>
    <w:rsid w:val="006D004E"/>
    <w:rsid w:val="006D0065"/>
    <w:rsid w:val="006D0241"/>
    <w:rsid w:val="006D0339"/>
    <w:rsid w:val="006D0392"/>
    <w:rsid w:val="006D0514"/>
    <w:rsid w:val="006D0CE9"/>
    <w:rsid w:val="006D0FF4"/>
    <w:rsid w:val="006D1139"/>
    <w:rsid w:val="006D167D"/>
    <w:rsid w:val="006D178F"/>
    <w:rsid w:val="006D1A72"/>
    <w:rsid w:val="006D1B80"/>
    <w:rsid w:val="006D1EBE"/>
    <w:rsid w:val="006D2012"/>
    <w:rsid w:val="006D25F2"/>
    <w:rsid w:val="006D2748"/>
    <w:rsid w:val="006D29F5"/>
    <w:rsid w:val="006D2AE8"/>
    <w:rsid w:val="006D2BE8"/>
    <w:rsid w:val="006D2F1D"/>
    <w:rsid w:val="006D308A"/>
    <w:rsid w:val="006D30E7"/>
    <w:rsid w:val="006D3294"/>
    <w:rsid w:val="006D3418"/>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5B8"/>
    <w:rsid w:val="006E0777"/>
    <w:rsid w:val="006E0FDA"/>
    <w:rsid w:val="006E13D1"/>
    <w:rsid w:val="006E1952"/>
    <w:rsid w:val="006E2013"/>
    <w:rsid w:val="006E256B"/>
    <w:rsid w:val="006E2809"/>
    <w:rsid w:val="006E2DB5"/>
    <w:rsid w:val="006E3A94"/>
    <w:rsid w:val="006E434A"/>
    <w:rsid w:val="006E43EF"/>
    <w:rsid w:val="006E4816"/>
    <w:rsid w:val="006E4A4C"/>
    <w:rsid w:val="006E4BFE"/>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234"/>
    <w:rsid w:val="006F2295"/>
    <w:rsid w:val="006F299B"/>
    <w:rsid w:val="006F3461"/>
    <w:rsid w:val="006F382C"/>
    <w:rsid w:val="006F39D3"/>
    <w:rsid w:val="006F3F4E"/>
    <w:rsid w:val="006F42ED"/>
    <w:rsid w:val="006F4C8E"/>
    <w:rsid w:val="006F50C1"/>
    <w:rsid w:val="006F53B1"/>
    <w:rsid w:val="006F5779"/>
    <w:rsid w:val="006F5A56"/>
    <w:rsid w:val="006F5F5A"/>
    <w:rsid w:val="006F61C2"/>
    <w:rsid w:val="006F61F6"/>
    <w:rsid w:val="006F6552"/>
    <w:rsid w:val="006F679B"/>
    <w:rsid w:val="006F6DE5"/>
    <w:rsid w:val="006F7557"/>
    <w:rsid w:val="006F7774"/>
    <w:rsid w:val="006F7B23"/>
    <w:rsid w:val="006F7BFE"/>
    <w:rsid w:val="00700083"/>
    <w:rsid w:val="00700806"/>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7818"/>
    <w:rsid w:val="0070791A"/>
    <w:rsid w:val="00710034"/>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83F"/>
    <w:rsid w:val="00714FE6"/>
    <w:rsid w:val="00715932"/>
    <w:rsid w:val="0071627F"/>
    <w:rsid w:val="00716B57"/>
    <w:rsid w:val="00716BBE"/>
    <w:rsid w:val="00716E8B"/>
    <w:rsid w:val="00716EDB"/>
    <w:rsid w:val="0071705B"/>
    <w:rsid w:val="00717418"/>
    <w:rsid w:val="007174CA"/>
    <w:rsid w:val="007175C8"/>
    <w:rsid w:val="007178FF"/>
    <w:rsid w:val="00717978"/>
    <w:rsid w:val="00717D51"/>
    <w:rsid w:val="0072002C"/>
    <w:rsid w:val="007203EA"/>
    <w:rsid w:val="00720432"/>
    <w:rsid w:val="00720819"/>
    <w:rsid w:val="00720ACA"/>
    <w:rsid w:val="00720B30"/>
    <w:rsid w:val="00720FDF"/>
    <w:rsid w:val="00721027"/>
    <w:rsid w:val="00721244"/>
    <w:rsid w:val="007214EE"/>
    <w:rsid w:val="007218A2"/>
    <w:rsid w:val="00721CD1"/>
    <w:rsid w:val="0072235B"/>
    <w:rsid w:val="007229D4"/>
    <w:rsid w:val="00722D08"/>
    <w:rsid w:val="00722F4F"/>
    <w:rsid w:val="00723585"/>
    <w:rsid w:val="00724331"/>
    <w:rsid w:val="00724375"/>
    <w:rsid w:val="0072442F"/>
    <w:rsid w:val="00724849"/>
    <w:rsid w:val="007253FE"/>
    <w:rsid w:val="00725FE9"/>
    <w:rsid w:val="00726200"/>
    <w:rsid w:val="00726285"/>
    <w:rsid w:val="00726344"/>
    <w:rsid w:val="00726439"/>
    <w:rsid w:val="00726C6F"/>
    <w:rsid w:val="00727275"/>
    <w:rsid w:val="00727DF5"/>
    <w:rsid w:val="00727FD1"/>
    <w:rsid w:val="0073125D"/>
    <w:rsid w:val="00731F3E"/>
    <w:rsid w:val="00732032"/>
    <w:rsid w:val="00732810"/>
    <w:rsid w:val="00732E3E"/>
    <w:rsid w:val="00733392"/>
    <w:rsid w:val="0073379B"/>
    <w:rsid w:val="007340AC"/>
    <w:rsid w:val="0073413F"/>
    <w:rsid w:val="007345AC"/>
    <w:rsid w:val="00735316"/>
    <w:rsid w:val="00735A2C"/>
    <w:rsid w:val="007363C3"/>
    <w:rsid w:val="007365E3"/>
    <w:rsid w:val="00736C9F"/>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C21"/>
    <w:rsid w:val="00741CC4"/>
    <w:rsid w:val="00741D42"/>
    <w:rsid w:val="0074224C"/>
    <w:rsid w:val="0074227A"/>
    <w:rsid w:val="00743083"/>
    <w:rsid w:val="0074344E"/>
    <w:rsid w:val="007438F4"/>
    <w:rsid w:val="00743F02"/>
    <w:rsid w:val="007440A3"/>
    <w:rsid w:val="007445F4"/>
    <w:rsid w:val="00744B32"/>
    <w:rsid w:val="00744C28"/>
    <w:rsid w:val="00744C54"/>
    <w:rsid w:val="0074524F"/>
    <w:rsid w:val="00745595"/>
    <w:rsid w:val="007455B8"/>
    <w:rsid w:val="00745693"/>
    <w:rsid w:val="00745BE9"/>
    <w:rsid w:val="00745E3C"/>
    <w:rsid w:val="00746196"/>
    <w:rsid w:val="007463DC"/>
    <w:rsid w:val="00746B6D"/>
    <w:rsid w:val="00746C03"/>
    <w:rsid w:val="00746D00"/>
    <w:rsid w:val="00747601"/>
    <w:rsid w:val="0074785F"/>
    <w:rsid w:val="00747BCC"/>
    <w:rsid w:val="00747DC7"/>
    <w:rsid w:val="00751180"/>
    <w:rsid w:val="007515B7"/>
    <w:rsid w:val="00751FC2"/>
    <w:rsid w:val="00752D70"/>
    <w:rsid w:val="00752E87"/>
    <w:rsid w:val="00753195"/>
    <w:rsid w:val="00753A34"/>
    <w:rsid w:val="00753C8F"/>
    <w:rsid w:val="007543B0"/>
    <w:rsid w:val="0075523D"/>
    <w:rsid w:val="00755481"/>
    <w:rsid w:val="007554A6"/>
    <w:rsid w:val="00755950"/>
    <w:rsid w:val="00755B80"/>
    <w:rsid w:val="00755DAB"/>
    <w:rsid w:val="007562D9"/>
    <w:rsid w:val="0075640A"/>
    <w:rsid w:val="00756515"/>
    <w:rsid w:val="00756832"/>
    <w:rsid w:val="007569A8"/>
    <w:rsid w:val="007569FE"/>
    <w:rsid w:val="00756CFC"/>
    <w:rsid w:val="00757001"/>
    <w:rsid w:val="0075721B"/>
    <w:rsid w:val="007574DC"/>
    <w:rsid w:val="00757E62"/>
    <w:rsid w:val="007600E5"/>
    <w:rsid w:val="007605C4"/>
    <w:rsid w:val="0076074D"/>
    <w:rsid w:val="0076110B"/>
    <w:rsid w:val="007623B3"/>
    <w:rsid w:val="00762BB9"/>
    <w:rsid w:val="00763118"/>
    <w:rsid w:val="00763150"/>
    <w:rsid w:val="00763E73"/>
    <w:rsid w:val="00764A29"/>
    <w:rsid w:val="00764DD1"/>
    <w:rsid w:val="007651BB"/>
    <w:rsid w:val="00765BE5"/>
    <w:rsid w:val="00766085"/>
    <w:rsid w:val="007662EF"/>
    <w:rsid w:val="007663A0"/>
    <w:rsid w:val="007666E8"/>
    <w:rsid w:val="0076676F"/>
    <w:rsid w:val="00766901"/>
    <w:rsid w:val="00770162"/>
    <w:rsid w:val="0077075C"/>
    <w:rsid w:val="00770880"/>
    <w:rsid w:val="00771F4C"/>
    <w:rsid w:val="0077214D"/>
    <w:rsid w:val="00772159"/>
    <w:rsid w:val="00772572"/>
    <w:rsid w:val="00772D32"/>
    <w:rsid w:val="00773769"/>
    <w:rsid w:val="007738EF"/>
    <w:rsid w:val="00773B05"/>
    <w:rsid w:val="00773E0B"/>
    <w:rsid w:val="00773F2C"/>
    <w:rsid w:val="00774569"/>
    <w:rsid w:val="00774653"/>
    <w:rsid w:val="00774752"/>
    <w:rsid w:val="007748D5"/>
    <w:rsid w:val="007749BC"/>
    <w:rsid w:val="00774BE8"/>
    <w:rsid w:val="0077548E"/>
    <w:rsid w:val="007754FD"/>
    <w:rsid w:val="0077555C"/>
    <w:rsid w:val="007759C7"/>
    <w:rsid w:val="00775BF3"/>
    <w:rsid w:val="00775F29"/>
    <w:rsid w:val="00776A22"/>
    <w:rsid w:val="00776C35"/>
    <w:rsid w:val="007770D2"/>
    <w:rsid w:val="00777654"/>
    <w:rsid w:val="007807B7"/>
    <w:rsid w:val="007808BA"/>
    <w:rsid w:val="0078134E"/>
    <w:rsid w:val="007821E8"/>
    <w:rsid w:val="0078241D"/>
    <w:rsid w:val="007826E7"/>
    <w:rsid w:val="007827EE"/>
    <w:rsid w:val="00782AEA"/>
    <w:rsid w:val="007831A9"/>
    <w:rsid w:val="00783A1E"/>
    <w:rsid w:val="00783D86"/>
    <w:rsid w:val="007843C1"/>
    <w:rsid w:val="0078457B"/>
    <w:rsid w:val="00784F7A"/>
    <w:rsid w:val="00785A79"/>
    <w:rsid w:val="00785C3C"/>
    <w:rsid w:val="00785F46"/>
    <w:rsid w:val="00786364"/>
    <w:rsid w:val="00786788"/>
    <w:rsid w:val="00786D15"/>
    <w:rsid w:val="00786D21"/>
    <w:rsid w:val="00787051"/>
    <w:rsid w:val="007871AF"/>
    <w:rsid w:val="007875A3"/>
    <w:rsid w:val="00787644"/>
    <w:rsid w:val="00787DFA"/>
    <w:rsid w:val="00787E27"/>
    <w:rsid w:val="00790378"/>
    <w:rsid w:val="007905D5"/>
    <w:rsid w:val="00790894"/>
    <w:rsid w:val="00791995"/>
    <w:rsid w:val="00791C9B"/>
    <w:rsid w:val="007920E8"/>
    <w:rsid w:val="00792BF7"/>
    <w:rsid w:val="007931B4"/>
    <w:rsid w:val="00793793"/>
    <w:rsid w:val="00793B5B"/>
    <w:rsid w:val="007940F6"/>
    <w:rsid w:val="00794895"/>
    <w:rsid w:val="00794938"/>
    <w:rsid w:val="00795BA6"/>
    <w:rsid w:val="00795F06"/>
    <w:rsid w:val="00796FB4"/>
    <w:rsid w:val="00797B5D"/>
    <w:rsid w:val="00797F10"/>
    <w:rsid w:val="00797FC7"/>
    <w:rsid w:val="007A037B"/>
    <w:rsid w:val="007A049F"/>
    <w:rsid w:val="007A095B"/>
    <w:rsid w:val="007A0A67"/>
    <w:rsid w:val="007A27C8"/>
    <w:rsid w:val="007A28C3"/>
    <w:rsid w:val="007A2FB8"/>
    <w:rsid w:val="007A3167"/>
    <w:rsid w:val="007A3357"/>
    <w:rsid w:val="007A3622"/>
    <w:rsid w:val="007A3BD5"/>
    <w:rsid w:val="007A3EE2"/>
    <w:rsid w:val="007A493F"/>
    <w:rsid w:val="007A4B9E"/>
    <w:rsid w:val="007A4C27"/>
    <w:rsid w:val="007A4FCF"/>
    <w:rsid w:val="007A51F0"/>
    <w:rsid w:val="007A5434"/>
    <w:rsid w:val="007A54FB"/>
    <w:rsid w:val="007A5633"/>
    <w:rsid w:val="007A593C"/>
    <w:rsid w:val="007A596D"/>
    <w:rsid w:val="007A5C52"/>
    <w:rsid w:val="007A622C"/>
    <w:rsid w:val="007A6D08"/>
    <w:rsid w:val="007A6D6A"/>
    <w:rsid w:val="007A6EA1"/>
    <w:rsid w:val="007A6F88"/>
    <w:rsid w:val="007A6FDB"/>
    <w:rsid w:val="007A7FF4"/>
    <w:rsid w:val="007B0381"/>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BB"/>
    <w:rsid w:val="007B5EE1"/>
    <w:rsid w:val="007B5FF0"/>
    <w:rsid w:val="007B626E"/>
    <w:rsid w:val="007B6300"/>
    <w:rsid w:val="007B6473"/>
    <w:rsid w:val="007B6673"/>
    <w:rsid w:val="007B66B4"/>
    <w:rsid w:val="007B68D6"/>
    <w:rsid w:val="007B68FB"/>
    <w:rsid w:val="007B7152"/>
    <w:rsid w:val="007B7235"/>
    <w:rsid w:val="007B7496"/>
    <w:rsid w:val="007B76CE"/>
    <w:rsid w:val="007B7F1D"/>
    <w:rsid w:val="007C0480"/>
    <w:rsid w:val="007C0716"/>
    <w:rsid w:val="007C0B67"/>
    <w:rsid w:val="007C107C"/>
    <w:rsid w:val="007C162B"/>
    <w:rsid w:val="007C2086"/>
    <w:rsid w:val="007C2235"/>
    <w:rsid w:val="007C2739"/>
    <w:rsid w:val="007C27F7"/>
    <w:rsid w:val="007C2D4C"/>
    <w:rsid w:val="007C3162"/>
    <w:rsid w:val="007C3550"/>
    <w:rsid w:val="007C37F1"/>
    <w:rsid w:val="007C421B"/>
    <w:rsid w:val="007C44F7"/>
    <w:rsid w:val="007C49E1"/>
    <w:rsid w:val="007C4F84"/>
    <w:rsid w:val="007C52D8"/>
    <w:rsid w:val="007C5435"/>
    <w:rsid w:val="007C5B54"/>
    <w:rsid w:val="007C5EEF"/>
    <w:rsid w:val="007C6857"/>
    <w:rsid w:val="007C6B91"/>
    <w:rsid w:val="007C70E0"/>
    <w:rsid w:val="007C71D8"/>
    <w:rsid w:val="007C79D5"/>
    <w:rsid w:val="007D0275"/>
    <w:rsid w:val="007D0C44"/>
    <w:rsid w:val="007D0D6C"/>
    <w:rsid w:val="007D20AB"/>
    <w:rsid w:val="007D214D"/>
    <w:rsid w:val="007D255F"/>
    <w:rsid w:val="007D2AA0"/>
    <w:rsid w:val="007D2C50"/>
    <w:rsid w:val="007D2C87"/>
    <w:rsid w:val="007D3A69"/>
    <w:rsid w:val="007D3B6C"/>
    <w:rsid w:val="007D3EA2"/>
    <w:rsid w:val="007D43D4"/>
    <w:rsid w:val="007D4A01"/>
    <w:rsid w:val="007D51B4"/>
    <w:rsid w:val="007D536F"/>
    <w:rsid w:val="007D55FD"/>
    <w:rsid w:val="007D5D3E"/>
    <w:rsid w:val="007D689B"/>
    <w:rsid w:val="007D6DFF"/>
    <w:rsid w:val="007D711D"/>
    <w:rsid w:val="007D7ABB"/>
    <w:rsid w:val="007E09EE"/>
    <w:rsid w:val="007E10BA"/>
    <w:rsid w:val="007E1201"/>
    <w:rsid w:val="007E149C"/>
    <w:rsid w:val="007E1653"/>
    <w:rsid w:val="007E2344"/>
    <w:rsid w:val="007E2681"/>
    <w:rsid w:val="007E30DA"/>
    <w:rsid w:val="007E33B2"/>
    <w:rsid w:val="007E4438"/>
    <w:rsid w:val="007E4777"/>
    <w:rsid w:val="007E4F09"/>
    <w:rsid w:val="007E53DC"/>
    <w:rsid w:val="007E5401"/>
    <w:rsid w:val="007E5CFD"/>
    <w:rsid w:val="007E6002"/>
    <w:rsid w:val="007E67B4"/>
    <w:rsid w:val="007E6991"/>
    <w:rsid w:val="007E6C6F"/>
    <w:rsid w:val="007E6DD5"/>
    <w:rsid w:val="007E7692"/>
    <w:rsid w:val="007E7E51"/>
    <w:rsid w:val="007F0715"/>
    <w:rsid w:val="007F08BC"/>
    <w:rsid w:val="007F0B07"/>
    <w:rsid w:val="007F1727"/>
    <w:rsid w:val="007F178E"/>
    <w:rsid w:val="007F1937"/>
    <w:rsid w:val="007F1AA9"/>
    <w:rsid w:val="007F1C35"/>
    <w:rsid w:val="007F1E34"/>
    <w:rsid w:val="007F20BB"/>
    <w:rsid w:val="007F20E9"/>
    <w:rsid w:val="007F216D"/>
    <w:rsid w:val="007F25EA"/>
    <w:rsid w:val="007F2EE9"/>
    <w:rsid w:val="007F331E"/>
    <w:rsid w:val="007F4237"/>
    <w:rsid w:val="007F42A8"/>
    <w:rsid w:val="007F48DD"/>
    <w:rsid w:val="007F4BF3"/>
    <w:rsid w:val="007F4E8A"/>
    <w:rsid w:val="007F52BB"/>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53E"/>
    <w:rsid w:val="00801D12"/>
    <w:rsid w:val="00802240"/>
    <w:rsid w:val="008023C5"/>
    <w:rsid w:val="008027A8"/>
    <w:rsid w:val="00802AEC"/>
    <w:rsid w:val="00802DD2"/>
    <w:rsid w:val="00802DDF"/>
    <w:rsid w:val="00802E6F"/>
    <w:rsid w:val="00803207"/>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BDD"/>
    <w:rsid w:val="00810FAD"/>
    <w:rsid w:val="00811111"/>
    <w:rsid w:val="008115CC"/>
    <w:rsid w:val="0081165C"/>
    <w:rsid w:val="00811884"/>
    <w:rsid w:val="00811EAF"/>
    <w:rsid w:val="00811EEE"/>
    <w:rsid w:val="00812205"/>
    <w:rsid w:val="008127FF"/>
    <w:rsid w:val="00812FDC"/>
    <w:rsid w:val="008147B9"/>
    <w:rsid w:val="00814990"/>
    <w:rsid w:val="008149BD"/>
    <w:rsid w:val="00814A98"/>
    <w:rsid w:val="00814CB0"/>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13D7"/>
    <w:rsid w:val="00821449"/>
    <w:rsid w:val="00821698"/>
    <w:rsid w:val="008218C3"/>
    <w:rsid w:val="00821A4D"/>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792"/>
    <w:rsid w:val="008309A3"/>
    <w:rsid w:val="00830E3C"/>
    <w:rsid w:val="0083199F"/>
    <w:rsid w:val="00831F29"/>
    <w:rsid w:val="00831FE8"/>
    <w:rsid w:val="0083250A"/>
    <w:rsid w:val="0083286B"/>
    <w:rsid w:val="00832DAC"/>
    <w:rsid w:val="008333F2"/>
    <w:rsid w:val="00833437"/>
    <w:rsid w:val="008335AE"/>
    <w:rsid w:val="00833607"/>
    <w:rsid w:val="00833C81"/>
    <w:rsid w:val="00833E2F"/>
    <w:rsid w:val="00834460"/>
    <w:rsid w:val="008345D9"/>
    <w:rsid w:val="00834813"/>
    <w:rsid w:val="008349A9"/>
    <w:rsid w:val="00834A46"/>
    <w:rsid w:val="008350C8"/>
    <w:rsid w:val="00835445"/>
    <w:rsid w:val="008356EF"/>
    <w:rsid w:val="0083582A"/>
    <w:rsid w:val="008358CE"/>
    <w:rsid w:val="00836ABB"/>
    <w:rsid w:val="00836B87"/>
    <w:rsid w:val="00836F58"/>
    <w:rsid w:val="00836F7D"/>
    <w:rsid w:val="00837011"/>
    <w:rsid w:val="008416DB"/>
    <w:rsid w:val="0084175F"/>
    <w:rsid w:val="00841815"/>
    <w:rsid w:val="008418D2"/>
    <w:rsid w:val="00842435"/>
    <w:rsid w:val="00842AEF"/>
    <w:rsid w:val="00842C1F"/>
    <w:rsid w:val="008431E1"/>
    <w:rsid w:val="00843F2D"/>
    <w:rsid w:val="0084419C"/>
    <w:rsid w:val="008442C0"/>
    <w:rsid w:val="008443D8"/>
    <w:rsid w:val="0084449F"/>
    <w:rsid w:val="00844DB9"/>
    <w:rsid w:val="00845BD9"/>
    <w:rsid w:val="00845E2B"/>
    <w:rsid w:val="00845F05"/>
    <w:rsid w:val="008463A6"/>
    <w:rsid w:val="008463BD"/>
    <w:rsid w:val="00846EC1"/>
    <w:rsid w:val="00847204"/>
    <w:rsid w:val="00847C25"/>
    <w:rsid w:val="00847EE6"/>
    <w:rsid w:val="008507D4"/>
    <w:rsid w:val="00851AB3"/>
    <w:rsid w:val="00851AC9"/>
    <w:rsid w:val="00852137"/>
    <w:rsid w:val="0085264B"/>
    <w:rsid w:val="008528FA"/>
    <w:rsid w:val="00852C83"/>
    <w:rsid w:val="008534AF"/>
    <w:rsid w:val="00853A3E"/>
    <w:rsid w:val="00853C6D"/>
    <w:rsid w:val="00853C75"/>
    <w:rsid w:val="008543D9"/>
    <w:rsid w:val="008548CC"/>
    <w:rsid w:val="00854D89"/>
    <w:rsid w:val="00855204"/>
    <w:rsid w:val="008556E0"/>
    <w:rsid w:val="00855B02"/>
    <w:rsid w:val="00856096"/>
    <w:rsid w:val="00856353"/>
    <w:rsid w:val="0085682F"/>
    <w:rsid w:val="0085772C"/>
    <w:rsid w:val="00860787"/>
    <w:rsid w:val="00860986"/>
    <w:rsid w:val="00860B57"/>
    <w:rsid w:val="008613FA"/>
    <w:rsid w:val="0086192A"/>
    <w:rsid w:val="00862CF7"/>
    <w:rsid w:val="00863105"/>
    <w:rsid w:val="008632DA"/>
    <w:rsid w:val="00863361"/>
    <w:rsid w:val="00863B4A"/>
    <w:rsid w:val="00863C49"/>
    <w:rsid w:val="00864277"/>
    <w:rsid w:val="00864B95"/>
    <w:rsid w:val="008653C2"/>
    <w:rsid w:val="00865BE6"/>
    <w:rsid w:val="00865D8A"/>
    <w:rsid w:val="00865F81"/>
    <w:rsid w:val="0086656A"/>
    <w:rsid w:val="008667E0"/>
    <w:rsid w:val="00866EF8"/>
    <w:rsid w:val="0086727B"/>
    <w:rsid w:val="0086729B"/>
    <w:rsid w:val="00867427"/>
    <w:rsid w:val="0086764F"/>
    <w:rsid w:val="00867785"/>
    <w:rsid w:val="00870085"/>
    <w:rsid w:val="00870D7D"/>
    <w:rsid w:val="008713C0"/>
    <w:rsid w:val="00871892"/>
    <w:rsid w:val="00871C84"/>
    <w:rsid w:val="0087200B"/>
    <w:rsid w:val="008723DA"/>
    <w:rsid w:val="008724E4"/>
    <w:rsid w:val="0087259B"/>
    <w:rsid w:val="008727AE"/>
    <w:rsid w:val="00872BF2"/>
    <w:rsid w:val="00872BFD"/>
    <w:rsid w:val="00872CE3"/>
    <w:rsid w:val="0087378C"/>
    <w:rsid w:val="00873C8A"/>
    <w:rsid w:val="00873EA5"/>
    <w:rsid w:val="008743E9"/>
    <w:rsid w:val="008743F3"/>
    <w:rsid w:val="00874434"/>
    <w:rsid w:val="0087444A"/>
    <w:rsid w:val="008744DD"/>
    <w:rsid w:val="008749AB"/>
    <w:rsid w:val="00874A86"/>
    <w:rsid w:val="00874B55"/>
    <w:rsid w:val="00874EEE"/>
    <w:rsid w:val="00875069"/>
    <w:rsid w:val="00875139"/>
    <w:rsid w:val="00875410"/>
    <w:rsid w:val="00875CEF"/>
    <w:rsid w:val="00876EA7"/>
    <w:rsid w:val="0087712E"/>
    <w:rsid w:val="008778E4"/>
    <w:rsid w:val="00880579"/>
    <w:rsid w:val="008809E0"/>
    <w:rsid w:val="00880A06"/>
    <w:rsid w:val="00880C1F"/>
    <w:rsid w:val="008815D1"/>
    <w:rsid w:val="0088190E"/>
    <w:rsid w:val="00881920"/>
    <w:rsid w:val="00881A9A"/>
    <w:rsid w:val="00881C68"/>
    <w:rsid w:val="008823AA"/>
    <w:rsid w:val="00882419"/>
    <w:rsid w:val="00882911"/>
    <w:rsid w:val="00882EC6"/>
    <w:rsid w:val="008839D3"/>
    <w:rsid w:val="00883F87"/>
    <w:rsid w:val="0088427B"/>
    <w:rsid w:val="00884796"/>
    <w:rsid w:val="00884A01"/>
    <w:rsid w:val="00884B2B"/>
    <w:rsid w:val="0088525C"/>
    <w:rsid w:val="0088530F"/>
    <w:rsid w:val="00885683"/>
    <w:rsid w:val="00885DFA"/>
    <w:rsid w:val="00886015"/>
    <w:rsid w:val="0088613E"/>
    <w:rsid w:val="00886210"/>
    <w:rsid w:val="008866D7"/>
    <w:rsid w:val="008868BC"/>
    <w:rsid w:val="008869C6"/>
    <w:rsid w:val="00886DCD"/>
    <w:rsid w:val="0088777F"/>
    <w:rsid w:val="008877E4"/>
    <w:rsid w:val="008879A3"/>
    <w:rsid w:val="008900A2"/>
    <w:rsid w:val="00890772"/>
    <w:rsid w:val="00890A5A"/>
    <w:rsid w:val="00891138"/>
    <w:rsid w:val="00891264"/>
    <w:rsid w:val="00891585"/>
    <w:rsid w:val="008916D3"/>
    <w:rsid w:val="00891B3C"/>
    <w:rsid w:val="00891B74"/>
    <w:rsid w:val="0089219D"/>
    <w:rsid w:val="00892934"/>
    <w:rsid w:val="00892B5F"/>
    <w:rsid w:val="008936CD"/>
    <w:rsid w:val="00893B60"/>
    <w:rsid w:val="00893D89"/>
    <w:rsid w:val="0089476B"/>
    <w:rsid w:val="00894C2D"/>
    <w:rsid w:val="00894DC8"/>
    <w:rsid w:val="008951CB"/>
    <w:rsid w:val="00895604"/>
    <w:rsid w:val="00895ADA"/>
    <w:rsid w:val="00895B51"/>
    <w:rsid w:val="00895C44"/>
    <w:rsid w:val="008963A8"/>
    <w:rsid w:val="008967BE"/>
    <w:rsid w:val="00896DCA"/>
    <w:rsid w:val="00896E8E"/>
    <w:rsid w:val="008971B9"/>
    <w:rsid w:val="00897768"/>
    <w:rsid w:val="00897D98"/>
    <w:rsid w:val="008A019B"/>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6920"/>
    <w:rsid w:val="008A6A27"/>
    <w:rsid w:val="008B042F"/>
    <w:rsid w:val="008B06B4"/>
    <w:rsid w:val="008B0A66"/>
    <w:rsid w:val="008B0F94"/>
    <w:rsid w:val="008B1AFB"/>
    <w:rsid w:val="008B1B15"/>
    <w:rsid w:val="008B201E"/>
    <w:rsid w:val="008B2555"/>
    <w:rsid w:val="008B26FB"/>
    <w:rsid w:val="008B2933"/>
    <w:rsid w:val="008B2E89"/>
    <w:rsid w:val="008B30D4"/>
    <w:rsid w:val="008B3529"/>
    <w:rsid w:val="008B361D"/>
    <w:rsid w:val="008B3A0A"/>
    <w:rsid w:val="008B45E7"/>
    <w:rsid w:val="008B471E"/>
    <w:rsid w:val="008B5290"/>
    <w:rsid w:val="008B55FA"/>
    <w:rsid w:val="008B60A7"/>
    <w:rsid w:val="008B6491"/>
    <w:rsid w:val="008B6D94"/>
    <w:rsid w:val="008B6FEB"/>
    <w:rsid w:val="008B77B0"/>
    <w:rsid w:val="008C09EB"/>
    <w:rsid w:val="008C146F"/>
    <w:rsid w:val="008C178D"/>
    <w:rsid w:val="008C1912"/>
    <w:rsid w:val="008C2186"/>
    <w:rsid w:val="008C22E1"/>
    <w:rsid w:val="008C24DA"/>
    <w:rsid w:val="008C40F0"/>
    <w:rsid w:val="008C410A"/>
    <w:rsid w:val="008C5978"/>
    <w:rsid w:val="008C6516"/>
    <w:rsid w:val="008C715E"/>
    <w:rsid w:val="008C7185"/>
    <w:rsid w:val="008D0DAD"/>
    <w:rsid w:val="008D1338"/>
    <w:rsid w:val="008D145A"/>
    <w:rsid w:val="008D1B7C"/>
    <w:rsid w:val="008D1BF1"/>
    <w:rsid w:val="008D1CB3"/>
    <w:rsid w:val="008D267A"/>
    <w:rsid w:val="008D2BEA"/>
    <w:rsid w:val="008D316D"/>
    <w:rsid w:val="008D33D5"/>
    <w:rsid w:val="008D39F4"/>
    <w:rsid w:val="008D40FE"/>
    <w:rsid w:val="008D455D"/>
    <w:rsid w:val="008D4565"/>
    <w:rsid w:val="008D4EC0"/>
    <w:rsid w:val="008D4FB9"/>
    <w:rsid w:val="008D52A8"/>
    <w:rsid w:val="008D5331"/>
    <w:rsid w:val="008D5A37"/>
    <w:rsid w:val="008D6686"/>
    <w:rsid w:val="008D66DD"/>
    <w:rsid w:val="008D6BDA"/>
    <w:rsid w:val="008D6E96"/>
    <w:rsid w:val="008D702D"/>
    <w:rsid w:val="008D737B"/>
    <w:rsid w:val="008D7472"/>
    <w:rsid w:val="008D74C6"/>
    <w:rsid w:val="008D761E"/>
    <w:rsid w:val="008D766F"/>
    <w:rsid w:val="008D7762"/>
    <w:rsid w:val="008D7899"/>
    <w:rsid w:val="008D7C45"/>
    <w:rsid w:val="008E01C1"/>
    <w:rsid w:val="008E041E"/>
    <w:rsid w:val="008E0F52"/>
    <w:rsid w:val="008E135B"/>
    <w:rsid w:val="008E14BD"/>
    <w:rsid w:val="008E1A4E"/>
    <w:rsid w:val="008E20F9"/>
    <w:rsid w:val="008E22E8"/>
    <w:rsid w:val="008E2343"/>
    <w:rsid w:val="008E2951"/>
    <w:rsid w:val="008E29E4"/>
    <w:rsid w:val="008E2A18"/>
    <w:rsid w:val="008E2DB4"/>
    <w:rsid w:val="008E3065"/>
    <w:rsid w:val="008E323B"/>
    <w:rsid w:val="008E39A3"/>
    <w:rsid w:val="008E4790"/>
    <w:rsid w:val="008E48C8"/>
    <w:rsid w:val="008E4F3E"/>
    <w:rsid w:val="008E50FB"/>
    <w:rsid w:val="008E5463"/>
    <w:rsid w:val="008E5D4C"/>
    <w:rsid w:val="008E6072"/>
    <w:rsid w:val="008E6090"/>
    <w:rsid w:val="008E61EE"/>
    <w:rsid w:val="008E627B"/>
    <w:rsid w:val="008E63D4"/>
    <w:rsid w:val="008E68DE"/>
    <w:rsid w:val="008E72AF"/>
    <w:rsid w:val="008E75C0"/>
    <w:rsid w:val="008E7803"/>
    <w:rsid w:val="008E7FD7"/>
    <w:rsid w:val="008F0075"/>
    <w:rsid w:val="008F0D47"/>
    <w:rsid w:val="008F1082"/>
    <w:rsid w:val="008F1678"/>
    <w:rsid w:val="008F1747"/>
    <w:rsid w:val="008F1ADD"/>
    <w:rsid w:val="008F1E26"/>
    <w:rsid w:val="008F2B28"/>
    <w:rsid w:val="008F3C24"/>
    <w:rsid w:val="008F40EA"/>
    <w:rsid w:val="008F4419"/>
    <w:rsid w:val="008F4454"/>
    <w:rsid w:val="008F4A73"/>
    <w:rsid w:val="008F4B97"/>
    <w:rsid w:val="008F529C"/>
    <w:rsid w:val="008F52A9"/>
    <w:rsid w:val="008F548E"/>
    <w:rsid w:val="008F5893"/>
    <w:rsid w:val="008F68E4"/>
    <w:rsid w:val="008F69D1"/>
    <w:rsid w:val="008F71CF"/>
    <w:rsid w:val="008F7676"/>
    <w:rsid w:val="008F7BBB"/>
    <w:rsid w:val="009005A8"/>
    <w:rsid w:val="00900708"/>
    <w:rsid w:val="00900FD6"/>
    <w:rsid w:val="0090134E"/>
    <w:rsid w:val="009013EF"/>
    <w:rsid w:val="009016C9"/>
    <w:rsid w:val="00901762"/>
    <w:rsid w:val="0090191F"/>
    <w:rsid w:val="00901C62"/>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AFF"/>
    <w:rsid w:val="00911609"/>
    <w:rsid w:val="009117E4"/>
    <w:rsid w:val="009126AA"/>
    <w:rsid w:val="0091284F"/>
    <w:rsid w:val="0091294E"/>
    <w:rsid w:val="00912D6F"/>
    <w:rsid w:val="009132E6"/>
    <w:rsid w:val="00913834"/>
    <w:rsid w:val="009138FC"/>
    <w:rsid w:val="0091441D"/>
    <w:rsid w:val="00914594"/>
    <w:rsid w:val="00914C32"/>
    <w:rsid w:val="00914EB4"/>
    <w:rsid w:val="0091519C"/>
    <w:rsid w:val="009152E9"/>
    <w:rsid w:val="00915AB7"/>
    <w:rsid w:val="00915B81"/>
    <w:rsid w:val="00915E48"/>
    <w:rsid w:val="00916157"/>
    <w:rsid w:val="00916B9E"/>
    <w:rsid w:val="0091704E"/>
    <w:rsid w:val="009175A3"/>
    <w:rsid w:val="00917804"/>
    <w:rsid w:val="009178AE"/>
    <w:rsid w:val="00917C15"/>
    <w:rsid w:val="00920223"/>
    <w:rsid w:val="009206A4"/>
    <w:rsid w:val="009211DD"/>
    <w:rsid w:val="009213F0"/>
    <w:rsid w:val="00921A90"/>
    <w:rsid w:val="00921C83"/>
    <w:rsid w:val="009224CA"/>
    <w:rsid w:val="009225F6"/>
    <w:rsid w:val="009233A9"/>
    <w:rsid w:val="009237FA"/>
    <w:rsid w:val="0092385F"/>
    <w:rsid w:val="009238B7"/>
    <w:rsid w:val="00924457"/>
    <w:rsid w:val="0092488D"/>
    <w:rsid w:val="00924F2C"/>
    <w:rsid w:val="00925945"/>
    <w:rsid w:val="00925A4D"/>
    <w:rsid w:val="00925BC6"/>
    <w:rsid w:val="00925FA2"/>
    <w:rsid w:val="0092636F"/>
    <w:rsid w:val="00926896"/>
    <w:rsid w:val="009268A6"/>
    <w:rsid w:val="00926B8A"/>
    <w:rsid w:val="00926B9C"/>
    <w:rsid w:val="00926E58"/>
    <w:rsid w:val="00926F5C"/>
    <w:rsid w:val="00927440"/>
    <w:rsid w:val="00927523"/>
    <w:rsid w:val="00927A74"/>
    <w:rsid w:val="009300C9"/>
    <w:rsid w:val="00930ACB"/>
    <w:rsid w:val="00931134"/>
    <w:rsid w:val="0093143D"/>
    <w:rsid w:val="00931962"/>
    <w:rsid w:val="0093222A"/>
    <w:rsid w:val="0093287C"/>
    <w:rsid w:val="00932A5B"/>
    <w:rsid w:val="00933880"/>
    <w:rsid w:val="00933C0D"/>
    <w:rsid w:val="00933F8D"/>
    <w:rsid w:val="00934066"/>
    <w:rsid w:val="00934CA0"/>
    <w:rsid w:val="00934D96"/>
    <w:rsid w:val="00934DC5"/>
    <w:rsid w:val="00934FBD"/>
    <w:rsid w:val="0093579C"/>
    <w:rsid w:val="00935C87"/>
    <w:rsid w:val="00935D1C"/>
    <w:rsid w:val="00935D4F"/>
    <w:rsid w:val="00935DF9"/>
    <w:rsid w:val="00935EA5"/>
    <w:rsid w:val="00936C50"/>
    <w:rsid w:val="00937910"/>
    <w:rsid w:val="00937E40"/>
    <w:rsid w:val="0094007F"/>
    <w:rsid w:val="009404F6"/>
    <w:rsid w:val="00940E2D"/>
    <w:rsid w:val="009412A4"/>
    <w:rsid w:val="00941435"/>
    <w:rsid w:val="00941720"/>
    <w:rsid w:val="00941D0D"/>
    <w:rsid w:val="009421FD"/>
    <w:rsid w:val="00942696"/>
    <w:rsid w:val="009426A7"/>
    <w:rsid w:val="00942AB7"/>
    <w:rsid w:val="00943B5E"/>
    <w:rsid w:val="00944B62"/>
    <w:rsid w:val="00945637"/>
    <w:rsid w:val="00945CE3"/>
    <w:rsid w:val="00945D49"/>
    <w:rsid w:val="00946A80"/>
    <w:rsid w:val="00946D8C"/>
    <w:rsid w:val="00947119"/>
    <w:rsid w:val="009472C4"/>
    <w:rsid w:val="0094732C"/>
    <w:rsid w:val="00947472"/>
    <w:rsid w:val="009479E4"/>
    <w:rsid w:val="00947A4B"/>
    <w:rsid w:val="00947FD0"/>
    <w:rsid w:val="00950A51"/>
    <w:rsid w:val="00950D36"/>
    <w:rsid w:val="00950EE2"/>
    <w:rsid w:val="00951DFA"/>
    <w:rsid w:val="00952941"/>
    <w:rsid w:val="00952A36"/>
    <w:rsid w:val="00952DD3"/>
    <w:rsid w:val="00954066"/>
    <w:rsid w:val="0095416C"/>
    <w:rsid w:val="009544D2"/>
    <w:rsid w:val="00954753"/>
    <w:rsid w:val="009547CF"/>
    <w:rsid w:val="009547EE"/>
    <w:rsid w:val="00954B88"/>
    <w:rsid w:val="009552A7"/>
    <w:rsid w:val="00955CE5"/>
    <w:rsid w:val="0095610C"/>
    <w:rsid w:val="00956363"/>
    <w:rsid w:val="00956450"/>
    <w:rsid w:val="009566CE"/>
    <w:rsid w:val="00956CB5"/>
    <w:rsid w:val="00957883"/>
    <w:rsid w:val="00960011"/>
    <w:rsid w:val="00960329"/>
    <w:rsid w:val="00960439"/>
    <w:rsid w:val="00960502"/>
    <w:rsid w:val="00960672"/>
    <w:rsid w:val="009608BC"/>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288"/>
    <w:rsid w:val="00965640"/>
    <w:rsid w:val="00965688"/>
    <w:rsid w:val="00965845"/>
    <w:rsid w:val="00965884"/>
    <w:rsid w:val="0096610A"/>
    <w:rsid w:val="00966186"/>
    <w:rsid w:val="00966525"/>
    <w:rsid w:val="009666DF"/>
    <w:rsid w:val="00966E9E"/>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DC5"/>
    <w:rsid w:val="00975684"/>
    <w:rsid w:val="009758A1"/>
    <w:rsid w:val="00975DB9"/>
    <w:rsid w:val="00976034"/>
    <w:rsid w:val="00976C0F"/>
    <w:rsid w:val="00976E48"/>
    <w:rsid w:val="009779AE"/>
    <w:rsid w:val="00977D00"/>
    <w:rsid w:val="00977E14"/>
    <w:rsid w:val="009802A7"/>
    <w:rsid w:val="00980694"/>
    <w:rsid w:val="009808EF"/>
    <w:rsid w:val="0098096E"/>
    <w:rsid w:val="00980FF5"/>
    <w:rsid w:val="009810E6"/>
    <w:rsid w:val="00981F78"/>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2C2"/>
    <w:rsid w:val="009875EF"/>
    <w:rsid w:val="009879BF"/>
    <w:rsid w:val="00987B2D"/>
    <w:rsid w:val="00987C1A"/>
    <w:rsid w:val="00990520"/>
    <w:rsid w:val="0099057E"/>
    <w:rsid w:val="00990593"/>
    <w:rsid w:val="00990906"/>
    <w:rsid w:val="00991031"/>
    <w:rsid w:val="009913F8"/>
    <w:rsid w:val="00991B40"/>
    <w:rsid w:val="00992197"/>
    <w:rsid w:val="009922D5"/>
    <w:rsid w:val="00992349"/>
    <w:rsid w:val="0099246D"/>
    <w:rsid w:val="00992A99"/>
    <w:rsid w:val="00992D26"/>
    <w:rsid w:val="00992DD7"/>
    <w:rsid w:val="00992E41"/>
    <w:rsid w:val="009931B3"/>
    <w:rsid w:val="009934A9"/>
    <w:rsid w:val="009941EC"/>
    <w:rsid w:val="0099436C"/>
    <w:rsid w:val="009943A6"/>
    <w:rsid w:val="00994739"/>
    <w:rsid w:val="009949BE"/>
    <w:rsid w:val="00994E1B"/>
    <w:rsid w:val="009957BE"/>
    <w:rsid w:val="00995E19"/>
    <w:rsid w:val="00995FB8"/>
    <w:rsid w:val="009962C9"/>
    <w:rsid w:val="00996560"/>
    <w:rsid w:val="00996B25"/>
    <w:rsid w:val="0099744D"/>
    <w:rsid w:val="009979C2"/>
    <w:rsid w:val="00997D81"/>
    <w:rsid w:val="009A01B0"/>
    <w:rsid w:val="009A02C2"/>
    <w:rsid w:val="009A0D0C"/>
    <w:rsid w:val="009A0DB0"/>
    <w:rsid w:val="009A1D73"/>
    <w:rsid w:val="009A2836"/>
    <w:rsid w:val="009A2FA0"/>
    <w:rsid w:val="009A2FB2"/>
    <w:rsid w:val="009A36D5"/>
    <w:rsid w:val="009A3AD3"/>
    <w:rsid w:val="009A3FBF"/>
    <w:rsid w:val="009A4170"/>
    <w:rsid w:val="009A42FE"/>
    <w:rsid w:val="009A43C1"/>
    <w:rsid w:val="009A4566"/>
    <w:rsid w:val="009A47F9"/>
    <w:rsid w:val="009A4BE6"/>
    <w:rsid w:val="009A4C3D"/>
    <w:rsid w:val="009A617A"/>
    <w:rsid w:val="009A6416"/>
    <w:rsid w:val="009A6672"/>
    <w:rsid w:val="009A69C2"/>
    <w:rsid w:val="009A6C80"/>
    <w:rsid w:val="009A6E4A"/>
    <w:rsid w:val="009A7073"/>
    <w:rsid w:val="009A7092"/>
    <w:rsid w:val="009A7612"/>
    <w:rsid w:val="009A79E0"/>
    <w:rsid w:val="009A7A21"/>
    <w:rsid w:val="009B0222"/>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5EBD"/>
    <w:rsid w:val="009B67B5"/>
    <w:rsid w:val="009B68DC"/>
    <w:rsid w:val="009B6A01"/>
    <w:rsid w:val="009B6E5E"/>
    <w:rsid w:val="009B7260"/>
    <w:rsid w:val="009C0054"/>
    <w:rsid w:val="009C02E7"/>
    <w:rsid w:val="009C0E50"/>
    <w:rsid w:val="009C0E84"/>
    <w:rsid w:val="009C1262"/>
    <w:rsid w:val="009C14AC"/>
    <w:rsid w:val="009C1BFC"/>
    <w:rsid w:val="009C1E8C"/>
    <w:rsid w:val="009C213E"/>
    <w:rsid w:val="009C23D7"/>
    <w:rsid w:val="009C2848"/>
    <w:rsid w:val="009C2D5D"/>
    <w:rsid w:val="009C2DD2"/>
    <w:rsid w:val="009C310B"/>
    <w:rsid w:val="009C3348"/>
    <w:rsid w:val="009C357D"/>
    <w:rsid w:val="009C38DD"/>
    <w:rsid w:val="009C3AD7"/>
    <w:rsid w:val="009C3BD9"/>
    <w:rsid w:val="009C3D52"/>
    <w:rsid w:val="009C4593"/>
    <w:rsid w:val="009C46E7"/>
    <w:rsid w:val="009C4EB2"/>
    <w:rsid w:val="009C51D5"/>
    <w:rsid w:val="009C56FA"/>
    <w:rsid w:val="009C57B6"/>
    <w:rsid w:val="009C5B86"/>
    <w:rsid w:val="009C6173"/>
    <w:rsid w:val="009C6315"/>
    <w:rsid w:val="009C6A7C"/>
    <w:rsid w:val="009C6B52"/>
    <w:rsid w:val="009C7119"/>
    <w:rsid w:val="009C760A"/>
    <w:rsid w:val="009C7BCF"/>
    <w:rsid w:val="009C7DE2"/>
    <w:rsid w:val="009D0004"/>
    <w:rsid w:val="009D087D"/>
    <w:rsid w:val="009D0D3B"/>
    <w:rsid w:val="009D1CE4"/>
    <w:rsid w:val="009D2283"/>
    <w:rsid w:val="009D2729"/>
    <w:rsid w:val="009D29AD"/>
    <w:rsid w:val="009D3196"/>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D74D8"/>
    <w:rsid w:val="009E035C"/>
    <w:rsid w:val="009E0411"/>
    <w:rsid w:val="009E0815"/>
    <w:rsid w:val="009E0941"/>
    <w:rsid w:val="009E09BB"/>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627D"/>
    <w:rsid w:val="009E6EEE"/>
    <w:rsid w:val="009E7285"/>
    <w:rsid w:val="009E74F5"/>
    <w:rsid w:val="009E7611"/>
    <w:rsid w:val="009E7A21"/>
    <w:rsid w:val="009F00EF"/>
    <w:rsid w:val="009F0126"/>
    <w:rsid w:val="009F02B1"/>
    <w:rsid w:val="009F04D6"/>
    <w:rsid w:val="009F050F"/>
    <w:rsid w:val="009F09C1"/>
    <w:rsid w:val="009F0AFD"/>
    <w:rsid w:val="009F0F46"/>
    <w:rsid w:val="009F1785"/>
    <w:rsid w:val="009F193B"/>
    <w:rsid w:val="009F2B6A"/>
    <w:rsid w:val="009F2FCE"/>
    <w:rsid w:val="009F3D87"/>
    <w:rsid w:val="009F4CFF"/>
    <w:rsid w:val="009F5A15"/>
    <w:rsid w:val="009F6437"/>
    <w:rsid w:val="009F6464"/>
    <w:rsid w:val="009F7762"/>
    <w:rsid w:val="009F77D3"/>
    <w:rsid w:val="009F788C"/>
    <w:rsid w:val="009F78C2"/>
    <w:rsid w:val="009F7D66"/>
    <w:rsid w:val="00A00F75"/>
    <w:rsid w:val="00A015A8"/>
    <w:rsid w:val="00A01F46"/>
    <w:rsid w:val="00A02274"/>
    <w:rsid w:val="00A023C2"/>
    <w:rsid w:val="00A02837"/>
    <w:rsid w:val="00A036BA"/>
    <w:rsid w:val="00A03C77"/>
    <w:rsid w:val="00A0403A"/>
    <w:rsid w:val="00A040AC"/>
    <w:rsid w:val="00A0424C"/>
    <w:rsid w:val="00A043E3"/>
    <w:rsid w:val="00A04A3D"/>
    <w:rsid w:val="00A0574A"/>
    <w:rsid w:val="00A05C6C"/>
    <w:rsid w:val="00A05FC1"/>
    <w:rsid w:val="00A06B2E"/>
    <w:rsid w:val="00A07250"/>
    <w:rsid w:val="00A078AA"/>
    <w:rsid w:val="00A07C3C"/>
    <w:rsid w:val="00A10156"/>
    <w:rsid w:val="00A10CB1"/>
    <w:rsid w:val="00A111E1"/>
    <w:rsid w:val="00A1251C"/>
    <w:rsid w:val="00A133CC"/>
    <w:rsid w:val="00A138C9"/>
    <w:rsid w:val="00A13DCB"/>
    <w:rsid w:val="00A13EC0"/>
    <w:rsid w:val="00A15067"/>
    <w:rsid w:val="00A15567"/>
    <w:rsid w:val="00A155CB"/>
    <w:rsid w:val="00A15E54"/>
    <w:rsid w:val="00A16419"/>
    <w:rsid w:val="00A1690D"/>
    <w:rsid w:val="00A169BD"/>
    <w:rsid w:val="00A1729F"/>
    <w:rsid w:val="00A17410"/>
    <w:rsid w:val="00A2024B"/>
    <w:rsid w:val="00A20D44"/>
    <w:rsid w:val="00A215BE"/>
    <w:rsid w:val="00A2186C"/>
    <w:rsid w:val="00A21C59"/>
    <w:rsid w:val="00A22CD3"/>
    <w:rsid w:val="00A22DFE"/>
    <w:rsid w:val="00A23174"/>
    <w:rsid w:val="00A23181"/>
    <w:rsid w:val="00A23A7D"/>
    <w:rsid w:val="00A243D4"/>
    <w:rsid w:val="00A24755"/>
    <w:rsid w:val="00A2490D"/>
    <w:rsid w:val="00A24AD5"/>
    <w:rsid w:val="00A24DEF"/>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1A3"/>
    <w:rsid w:val="00A3134F"/>
    <w:rsid w:val="00A314B8"/>
    <w:rsid w:val="00A319B1"/>
    <w:rsid w:val="00A32141"/>
    <w:rsid w:val="00A32919"/>
    <w:rsid w:val="00A329E6"/>
    <w:rsid w:val="00A336F7"/>
    <w:rsid w:val="00A33B3C"/>
    <w:rsid w:val="00A33DB2"/>
    <w:rsid w:val="00A33F4E"/>
    <w:rsid w:val="00A34094"/>
    <w:rsid w:val="00A348B6"/>
    <w:rsid w:val="00A34AB0"/>
    <w:rsid w:val="00A350A2"/>
    <w:rsid w:val="00A3525A"/>
    <w:rsid w:val="00A35405"/>
    <w:rsid w:val="00A36935"/>
    <w:rsid w:val="00A36968"/>
    <w:rsid w:val="00A36D01"/>
    <w:rsid w:val="00A36D87"/>
    <w:rsid w:val="00A37145"/>
    <w:rsid w:val="00A3752B"/>
    <w:rsid w:val="00A37BE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B54"/>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2E06"/>
    <w:rsid w:val="00A539BC"/>
    <w:rsid w:val="00A53AFE"/>
    <w:rsid w:val="00A5403C"/>
    <w:rsid w:val="00A54DED"/>
    <w:rsid w:val="00A54EEA"/>
    <w:rsid w:val="00A559F4"/>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D5"/>
    <w:rsid w:val="00A63CFD"/>
    <w:rsid w:val="00A64525"/>
    <w:rsid w:val="00A6469D"/>
    <w:rsid w:val="00A647D2"/>
    <w:rsid w:val="00A652C4"/>
    <w:rsid w:val="00A65AE8"/>
    <w:rsid w:val="00A65CD4"/>
    <w:rsid w:val="00A662EC"/>
    <w:rsid w:val="00A66510"/>
    <w:rsid w:val="00A66719"/>
    <w:rsid w:val="00A667E7"/>
    <w:rsid w:val="00A66AE9"/>
    <w:rsid w:val="00A67187"/>
    <w:rsid w:val="00A679F0"/>
    <w:rsid w:val="00A67EC3"/>
    <w:rsid w:val="00A7030F"/>
    <w:rsid w:val="00A705E3"/>
    <w:rsid w:val="00A710D4"/>
    <w:rsid w:val="00A712B6"/>
    <w:rsid w:val="00A720C2"/>
    <w:rsid w:val="00A7217E"/>
    <w:rsid w:val="00A72300"/>
    <w:rsid w:val="00A7369A"/>
    <w:rsid w:val="00A739B2"/>
    <w:rsid w:val="00A74499"/>
    <w:rsid w:val="00A75457"/>
    <w:rsid w:val="00A755DE"/>
    <w:rsid w:val="00A75AA8"/>
    <w:rsid w:val="00A760A3"/>
    <w:rsid w:val="00A76587"/>
    <w:rsid w:val="00A76594"/>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CF7"/>
    <w:rsid w:val="00A80DD0"/>
    <w:rsid w:val="00A81AD8"/>
    <w:rsid w:val="00A81E21"/>
    <w:rsid w:val="00A82317"/>
    <w:rsid w:val="00A8293D"/>
    <w:rsid w:val="00A82FEC"/>
    <w:rsid w:val="00A83337"/>
    <w:rsid w:val="00A83BE5"/>
    <w:rsid w:val="00A83EDB"/>
    <w:rsid w:val="00A83F92"/>
    <w:rsid w:val="00A842E9"/>
    <w:rsid w:val="00A84B1E"/>
    <w:rsid w:val="00A84CAA"/>
    <w:rsid w:val="00A84F70"/>
    <w:rsid w:val="00A85097"/>
    <w:rsid w:val="00A853AE"/>
    <w:rsid w:val="00A85551"/>
    <w:rsid w:val="00A85568"/>
    <w:rsid w:val="00A856CA"/>
    <w:rsid w:val="00A85FA4"/>
    <w:rsid w:val="00A86633"/>
    <w:rsid w:val="00A87182"/>
    <w:rsid w:val="00A871B4"/>
    <w:rsid w:val="00A87205"/>
    <w:rsid w:val="00A8720B"/>
    <w:rsid w:val="00A8728F"/>
    <w:rsid w:val="00A87795"/>
    <w:rsid w:val="00A87FF6"/>
    <w:rsid w:val="00A904A1"/>
    <w:rsid w:val="00A906A1"/>
    <w:rsid w:val="00A90AB1"/>
    <w:rsid w:val="00A90ACC"/>
    <w:rsid w:val="00A90B75"/>
    <w:rsid w:val="00A90BE1"/>
    <w:rsid w:val="00A90CEE"/>
    <w:rsid w:val="00A90E9F"/>
    <w:rsid w:val="00A918E6"/>
    <w:rsid w:val="00A92631"/>
    <w:rsid w:val="00A92FB2"/>
    <w:rsid w:val="00A934A3"/>
    <w:rsid w:val="00A938E6"/>
    <w:rsid w:val="00A93B69"/>
    <w:rsid w:val="00A93FE5"/>
    <w:rsid w:val="00A943B4"/>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290"/>
    <w:rsid w:val="00AA26AD"/>
    <w:rsid w:val="00AA275D"/>
    <w:rsid w:val="00AA29E7"/>
    <w:rsid w:val="00AA2EF0"/>
    <w:rsid w:val="00AA2FFD"/>
    <w:rsid w:val="00AA363D"/>
    <w:rsid w:val="00AA3811"/>
    <w:rsid w:val="00AA3CDB"/>
    <w:rsid w:val="00AA43C1"/>
    <w:rsid w:val="00AA4560"/>
    <w:rsid w:val="00AA4A58"/>
    <w:rsid w:val="00AA4C29"/>
    <w:rsid w:val="00AA4E66"/>
    <w:rsid w:val="00AA5137"/>
    <w:rsid w:val="00AA51AD"/>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0E5E"/>
    <w:rsid w:val="00AB1FCC"/>
    <w:rsid w:val="00AB23F5"/>
    <w:rsid w:val="00AB2409"/>
    <w:rsid w:val="00AB2452"/>
    <w:rsid w:val="00AB290F"/>
    <w:rsid w:val="00AB3569"/>
    <w:rsid w:val="00AB493B"/>
    <w:rsid w:val="00AB5104"/>
    <w:rsid w:val="00AB58A5"/>
    <w:rsid w:val="00AB5EF6"/>
    <w:rsid w:val="00AB6048"/>
    <w:rsid w:val="00AB618E"/>
    <w:rsid w:val="00AB6207"/>
    <w:rsid w:val="00AB6565"/>
    <w:rsid w:val="00AB694B"/>
    <w:rsid w:val="00AB70E3"/>
    <w:rsid w:val="00AB7367"/>
    <w:rsid w:val="00AB77E6"/>
    <w:rsid w:val="00AB7D2B"/>
    <w:rsid w:val="00AC02C1"/>
    <w:rsid w:val="00AC03FF"/>
    <w:rsid w:val="00AC0458"/>
    <w:rsid w:val="00AC0494"/>
    <w:rsid w:val="00AC08A9"/>
    <w:rsid w:val="00AC0AB6"/>
    <w:rsid w:val="00AC0D33"/>
    <w:rsid w:val="00AC11B3"/>
    <w:rsid w:val="00AC11F1"/>
    <w:rsid w:val="00AC1320"/>
    <w:rsid w:val="00AC1499"/>
    <w:rsid w:val="00AC1916"/>
    <w:rsid w:val="00AC1B85"/>
    <w:rsid w:val="00AC1C26"/>
    <w:rsid w:val="00AC1C80"/>
    <w:rsid w:val="00AC1F85"/>
    <w:rsid w:val="00AC2964"/>
    <w:rsid w:val="00AC29E6"/>
    <w:rsid w:val="00AC2D1B"/>
    <w:rsid w:val="00AC2F36"/>
    <w:rsid w:val="00AC376A"/>
    <w:rsid w:val="00AC3803"/>
    <w:rsid w:val="00AC3D37"/>
    <w:rsid w:val="00AC3DCD"/>
    <w:rsid w:val="00AC4355"/>
    <w:rsid w:val="00AC4A8C"/>
    <w:rsid w:val="00AC5065"/>
    <w:rsid w:val="00AC5746"/>
    <w:rsid w:val="00AC589B"/>
    <w:rsid w:val="00AC5F02"/>
    <w:rsid w:val="00AC5FF5"/>
    <w:rsid w:val="00AC6324"/>
    <w:rsid w:val="00AC6C8E"/>
    <w:rsid w:val="00AC6F34"/>
    <w:rsid w:val="00AC70B0"/>
    <w:rsid w:val="00AC7460"/>
    <w:rsid w:val="00AD0C33"/>
    <w:rsid w:val="00AD0E18"/>
    <w:rsid w:val="00AD0FC7"/>
    <w:rsid w:val="00AD1143"/>
    <w:rsid w:val="00AD1227"/>
    <w:rsid w:val="00AD18C6"/>
    <w:rsid w:val="00AD20CE"/>
    <w:rsid w:val="00AD226B"/>
    <w:rsid w:val="00AD27B8"/>
    <w:rsid w:val="00AD2A64"/>
    <w:rsid w:val="00AD3162"/>
    <w:rsid w:val="00AD3CAD"/>
    <w:rsid w:val="00AD4C92"/>
    <w:rsid w:val="00AD4E15"/>
    <w:rsid w:val="00AD5126"/>
    <w:rsid w:val="00AD5859"/>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B78"/>
    <w:rsid w:val="00AE2227"/>
    <w:rsid w:val="00AE263C"/>
    <w:rsid w:val="00AE29C9"/>
    <w:rsid w:val="00AE2A3B"/>
    <w:rsid w:val="00AE2B4E"/>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1AEE"/>
    <w:rsid w:val="00AF2226"/>
    <w:rsid w:val="00AF25AC"/>
    <w:rsid w:val="00AF29BF"/>
    <w:rsid w:val="00AF2F89"/>
    <w:rsid w:val="00AF3873"/>
    <w:rsid w:val="00AF43A8"/>
    <w:rsid w:val="00AF43E9"/>
    <w:rsid w:val="00AF4AC1"/>
    <w:rsid w:val="00AF52AE"/>
    <w:rsid w:val="00AF5C0F"/>
    <w:rsid w:val="00AF5F91"/>
    <w:rsid w:val="00AF6BC8"/>
    <w:rsid w:val="00AF7CF9"/>
    <w:rsid w:val="00AF7EBA"/>
    <w:rsid w:val="00B0019B"/>
    <w:rsid w:val="00B007B6"/>
    <w:rsid w:val="00B00DF2"/>
    <w:rsid w:val="00B013AE"/>
    <w:rsid w:val="00B016E1"/>
    <w:rsid w:val="00B01737"/>
    <w:rsid w:val="00B0186B"/>
    <w:rsid w:val="00B0191E"/>
    <w:rsid w:val="00B02E20"/>
    <w:rsid w:val="00B03208"/>
    <w:rsid w:val="00B034A1"/>
    <w:rsid w:val="00B03553"/>
    <w:rsid w:val="00B03592"/>
    <w:rsid w:val="00B036A3"/>
    <w:rsid w:val="00B0389D"/>
    <w:rsid w:val="00B041F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8BB"/>
    <w:rsid w:val="00B10BCE"/>
    <w:rsid w:val="00B10F8B"/>
    <w:rsid w:val="00B1182F"/>
    <w:rsid w:val="00B12122"/>
    <w:rsid w:val="00B12DF5"/>
    <w:rsid w:val="00B12F00"/>
    <w:rsid w:val="00B13CF8"/>
    <w:rsid w:val="00B14342"/>
    <w:rsid w:val="00B14F9D"/>
    <w:rsid w:val="00B1513F"/>
    <w:rsid w:val="00B15201"/>
    <w:rsid w:val="00B157F6"/>
    <w:rsid w:val="00B1586D"/>
    <w:rsid w:val="00B158B2"/>
    <w:rsid w:val="00B159A0"/>
    <w:rsid w:val="00B15A77"/>
    <w:rsid w:val="00B15B52"/>
    <w:rsid w:val="00B15EF8"/>
    <w:rsid w:val="00B16C5A"/>
    <w:rsid w:val="00B175E8"/>
    <w:rsid w:val="00B1797A"/>
    <w:rsid w:val="00B17E2C"/>
    <w:rsid w:val="00B2019B"/>
    <w:rsid w:val="00B204BD"/>
    <w:rsid w:val="00B205C5"/>
    <w:rsid w:val="00B2086D"/>
    <w:rsid w:val="00B20C9A"/>
    <w:rsid w:val="00B215D9"/>
    <w:rsid w:val="00B21C54"/>
    <w:rsid w:val="00B2251E"/>
    <w:rsid w:val="00B226C3"/>
    <w:rsid w:val="00B2289B"/>
    <w:rsid w:val="00B22A6A"/>
    <w:rsid w:val="00B22B01"/>
    <w:rsid w:val="00B2321B"/>
    <w:rsid w:val="00B23329"/>
    <w:rsid w:val="00B23502"/>
    <w:rsid w:val="00B23A7B"/>
    <w:rsid w:val="00B2469E"/>
    <w:rsid w:val="00B24762"/>
    <w:rsid w:val="00B24EA4"/>
    <w:rsid w:val="00B253AB"/>
    <w:rsid w:val="00B2560A"/>
    <w:rsid w:val="00B25850"/>
    <w:rsid w:val="00B25AF0"/>
    <w:rsid w:val="00B264BE"/>
    <w:rsid w:val="00B26557"/>
    <w:rsid w:val="00B26647"/>
    <w:rsid w:val="00B26A85"/>
    <w:rsid w:val="00B26E08"/>
    <w:rsid w:val="00B26E66"/>
    <w:rsid w:val="00B27B69"/>
    <w:rsid w:val="00B3000E"/>
    <w:rsid w:val="00B304F9"/>
    <w:rsid w:val="00B30738"/>
    <w:rsid w:val="00B30BE3"/>
    <w:rsid w:val="00B30E15"/>
    <w:rsid w:val="00B313CD"/>
    <w:rsid w:val="00B31B31"/>
    <w:rsid w:val="00B31C46"/>
    <w:rsid w:val="00B31EE1"/>
    <w:rsid w:val="00B31FBE"/>
    <w:rsid w:val="00B32677"/>
    <w:rsid w:val="00B34B83"/>
    <w:rsid w:val="00B34D47"/>
    <w:rsid w:val="00B34FD4"/>
    <w:rsid w:val="00B3523D"/>
    <w:rsid w:val="00B3552D"/>
    <w:rsid w:val="00B359CC"/>
    <w:rsid w:val="00B3604D"/>
    <w:rsid w:val="00B365C4"/>
    <w:rsid w:val="00B3670A"/>
    <w:rsid w:val="00B368DB"/>
    <w:rsid w:val="00B3799F"/>
    <w:rsid w:val="00B37F49"/>
    <w:rsid w:val="00B37F5A"/>
    <w:rsid w:val="00B40186"/>
    <w:rsid w:val="00B409D0"/>
    <w:rsid w:val="00B40B6C"/>
    <w:rsid w:val="00B4132E"/>
    <w:rsid w:val="00B416AE"/>
    <w:rsid w:val="00B41F22"/>
    <w:rsid w:val="00B420AC"/>
    <w:rsid w:val="00B420D5"/>
    <w:rsid w:val="00B420E2"/>
    <w:rsid w:val="00B42165"/>
    <w:rsid w:val="00B421B0"/>
    <w:rsid w:val="00B4229E"/>
    <w:rsid w:val="00B42484"/>
    <w:rsid w:val="00B43347"/>
    <w:rsid w:val="00B435DA"/>
    <w:rsid w:val="00B43E31"/>
    <w:rsid w:val="00B43F99"/>
    <w:rsid w:val="00B443A3"/>
    <w:rsid w:val="00B4489C"/>
    <w:rsid w:val="00B449A9"/>
    <w:rsid w:val="00B44A60"/>
    <w:rsid w:val="00B44FEF"/>
    <w:rsid w:val="00B45015"/>
    <w:rsid w:val="00B45C35"/>
    <w:rsid w:val="00B464B1"/>
    <w:rsid w:val="00B46591"/>
    <w:rsid w:val="00B46984"/>
    <w:rsid w:val="00B46D35"/>
    <w:rsid w:val="00B4715C"/>
    <w:rsid w:val="00B47773"/>
    <w:rsid w:val="00B47A1C"/>
    <w:rsid w:val="00B47AFE"/>
    <w:rsid w:val="00B47E98"/>
    <w:rsid w:val="00B50A10"/>
    <w:rsid w:val="00B50C63"/>
    <w:rsid w:val="00B50DE6"/>
    <w:rsid w:val="00B50FA0"/>
    <w:rsid w:val="00B5130D"/>
    <w:rsid w:val="00B51F96"/>
    <w:rsid w:val="00B52221"/>
    <w:rsid w:val="00B5268B"/>
    <w:rsid w:val="00B52F35"/>
    <w:rsid w:val="00B53031"/>
    <w:rsid w:val="00B53125"/>
    <w:rsid w:val="00B5388D"/>
    <w:rsid w:val="00B53B70"/>
    <w:rsid w:val="00B53CD0"/>
    <w:rsid w:val="00B540B9"/>
    <w:rsid w:val="00B545B4"/>
    <w:rsid w:val="00B54848"/>
    <w:rsid w:val="00B549CB"/>
    <w:rsid w:val="00B54F5C"/>
    <w:rsid w:val="00B554AC"/>
    <w:rsid w:val="00B55D39"/>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337"/>
    <w:rsid w:val="00B6374D"/>
    <w:rsid w:val="00B63BEB"/>
    <w:rsid w:val="00B63F20"/>
    <w:rsid w:val="00B641E3"/>
    <w:rsid w:val="00B64619"/>
    <w:rsid w:val="00B6490A"/>
    <w:rsid w:val="00B64AE9"/>
    <w:rsid w:val="00B64E9E"/>
    <w:rsid w:val="00B65408"/>
    <w:rsid w:val="00B65687"/>
    <w:rsid w:val="00B657C7"/>
    <w:rsid w:val="00B66066"/>
    <w:rsid w:val="00B66384"/>
    <w:rsid w:val="00B6669E"/>
    <w:rsid w:val="00B670A6"/>
    <w:rsid w:val="00B67751"/>
    <w:rsid w:val="00B67F29"/>
    <w:rsid w:val="00B70161"/>
    <w:rsid w:val="00B706F0"/>
    <w:rsid w:val="00B707C0"/>
    <w:rsid w:val="00B70CA2"/>
    <w:rsid w:val="00B71077"/>
    <w:rsid w:val="00B71108"/>
    <w:rsid w:val="00B7140E"/>
    <w:rsid w:val="00B7162F"/>
    <w:rsid w:val="00B7229F"/>
    <w:rsid w:val="00B7244D"/>
    <w:rsid w:val="00B72521"/>
    <w:rsid w:val="00B7267A"/>
    <w:rsid w:val="00B7288F"/>
    <w:rsid w:val="00B72F96"/>
    <w:rsid w:val="00B73176"/>
    <w:rsid w:val="00B73248"/>
    <w:rsid w:val="00B73286"/>
    <w:rsid w:val="00B73AA5"/>
    <w:rsid w:val="00B73B8A"/>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3A3"/>
    <w:rsid w:val="00B82613"/>
    <w:rsid w:val="00B82D33"/>
    <w:rsid w:val="00B83CEB"/>
    <w:rsid w:val="00B84177"/>
    <w:rsid w:val="00B8426E"/>
    <w:rsid w:val="00B8458D"/>
    <w:rsid w:val="00B84C84"/>
    <w:rsid w:val="00B85D5B"/>
    <w:rsid w:val="00B860AD"/>
    <w:rsid w:val="00B863B9"/>
    <w:rsid w:val="00B86898"/>
    <w:rsid w:val="00B86B41"/>
    <w:rsid w:val="00B875FF"/>
    <w:rsid w:val="00B876C1"/>
    <w:rsid w:val="00B8799E"/>
    <w:rsid w:val="00B87CAE"/>
    <w:rsid w:val="00B87EF1"/>
    <w:rsid w:val="00B90922"/>
    <w:rsid w:val="00B91BBC"/>
    <w:rsid w:val="00B91D73"/>
    <w:rsid w:val="00B92255"/>
    <w:rsid w:val="00B925D5"/>
    <w:rsid w:val="00B92DB4"/>
    <w:rsid w:val="00B92EC7"/>
    <w:rsid w:val="00B93008"/>
    <w:rsid w:val="00B932AC"/>
    <w:rsid w:val="00B93776"/>
    <w:rsid w:val="00B9378B"/>
    <w:rsid w:val="00B944DA"/>
    <w:rsid w:val="00B94682"/>
    <w:rsid w:val="00B94C71"/>
    <w:rsid w:val="00B94C9F"/>
    <w:rsid w:val="00B94D4C"/>
    <w:rsid w:val="00B94E0E"/>
    <w:rsid w:val="00B957D5"/>
    <w:rsid w:val="00B95BAF"/>
    <w:rsid w:val="00B95BF9"/>
    <w:rsid w:val="00B95ED7"/>
    <w:rsid w:val="00B9643E"/>
    <w:rsid w:val="00B96A72"/>
    <w:rsid w:val="00B975FF"/>
    <w:rsid w:val="00B97971"/>
    <w:rsid w:val="00B97BCF"/>
    <w:rsid w:val="00BA0AD9"/>
    <w:rsid w:val="00BA0FF7"/>
    <w:rsid w:val="00BA1B4B"/>
    <w:rsid w:val="00BA2066"/>
    <w:rsid w:val="00BA2794"/>
    <w:rsid w:val="00BA2F81"/>
    <w:rsid w:val="00BA3E3E"/>
    <w:rsid w:val="00BA4BE0"/>
    <w:rsid w:val="00BA546D"/>
    <w:rsid w:val="00BA6367"/>
    <w:rsid w:val="00BA668E"/>
    <w:rsid w:val="00BA6988"/>
    <w:rsid w:val="00BA6C7E"/>
    <w:rsid w:val="00BA6FAD"/>
    <w:rsid w:val="00BA70AC"/>
    <w:rsid w:val="00BA7D32"/>
    <w:rsid w:val="00BB045C"/>
    <w:rsid w:val="00BB07B8"/>
    <w:rsid w:val="00BB0816"/>
    <w:rsid w:val="00BB0D1E"/>
    <w:rsid w:val="00BB2541"/>
    <w:rsid w:val="00BB26EC"/>
    <w:rsid w:val="00BB28EC"/>
    <w:rsid w:val="00BB304F"/>
    <w:rsid w:val="00BB34D4"/>
    <w:rsid w:val="00BB3E2B"/>
    <w:rsid w:val="00BB3E8D"/>
    <w:rsid w:val="00BB4551"/>
    <w:rsid w:val="00BB4CB5"/>
    <w:rsid w:val="00BB5341"/>
    <w:rsid w:val="00BB5817"/>
    <w:rsid w:val="00BB58BB"/>
    <w:rsid w:val="00BB5A07"/>
    <w:rsid w:val="00BB5C8D"/>
    <w:rsid w:val="00BB6434"/>
    <w:rsid w:val="00BB665A"/>
    <w:rsid w:val="00BB67D1"/>
    <w:rsid w:val="00BB6ACC"/>
    <w:rsid w:val="00BB6BE4"/>
    <w:rsid w:val="00BB6C7A"/>
    <w:rsid w:val="00BB6E8E"/>
    <w:rsid w:val="00BB76F6"/>
    <w:rsid w:val="00BB7832"/>
    <w:rsid w:val="00BB7B33"/>
    <w:rsid w:val="00BB7EA7"/>
    <w:rsid w:val="00BC19C0"/>
    <w:rsid w:val="00BC2158"/>
    <w:rsid w:val="00BC21A5"/>
    <w:rsid w:val="00BC26C1"/>
    <w:rsid w:val="00BC2762"/>
    <w:rsid w:val="00BC3062"/>
    <w:rsid w:val="00BC330C"/>
    <w:rsid w:val="00BC3509"/>
    <w:rsid w:val="00BC3759"/>
    <w:rsid w:val="00BC3841"/>
    <w:rsid w:val="00BC3E63"/>
    <w:rsid w:val="00BC401B"/>
    <w:rsid w:val="00BC490C"/>
    <w:rsid w:val="00BC5111"/>
    <w:rsid w:val="00BC54B2"/>
    <w:rsid w:val="00BC5AA7"/>
    <w:rsid w:val="00BC613B"/>
    <w:rsid w:val="00BC655E"/>
    <w:rsid w:val="00BC6642"/>
    <w:rsid w:val="00BC6C67"/>
    <w:rsid w:val="00BC6E7E"/>
    <w:rsid w:val="00BC78C6"/>
    <w:rsid w:val="00BC7D6B"/>
    <w:rsid w:val="00BC7F1F"/>
    <w:rsid w:val="00BD0600"/>
    <w:rsid w:val="00BD1E46"/>
    <w:rsid w:val="00BD20A2"/>
    <w:rsid w:val="00BD2108"/>
    <w:rsid w:val="00BD2543"/>
    <w:rsid w:val="00BD2E2A"/>
    <w:rsid w:val="00BD3212"/>
    <w:rsid w:val="00BD3618"/>
    <w:rsid w:val="00BD3799"/>
    <w:rsid w:val="00BD3AA1"/>
    <w:rsid w:val="00BD3DEB"/>
    <w:rsid w:val="00BD474B"/>
    <w:rsid w:val="00BD51F7"/>
    <w:rsid w:val="00BD57F0"/>
    <w:rsid w:val="00BD586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808"/>
    <w:rsid w:val="00BE484A"/>
    <w:rsid w:val="00BE4934"/>
    <w:rsid w:val="00BE4C2A"/>
    <w:rsid w:val="00BE4CCA"/>
    <w:rsid w:val="00BE4ED4"/>
    <w:rsid w:val="00BE55B5"/>
    <w:rsid w:val="00BE5682"/>
    <w:rsid w:val="00BE5980"/>
    <w:rsid w:val="00BE60EE"/>
    <w:rsid w:val="00BE62E4"/>
    <w:rsid w:val="00BE66C8"/>
    <w:rsid w:val="00BE69D6"/>
    <w:rsid w:val="00BE6F96"/>
    <w:rsid w:val="00BE705E"/>
    <w:rsid w:val="00BE744B"/>
    <w:rsid w:val="00BE7C6B"/>
    <w:rsid w:val="00BF00E1"/>
    <w:rsid w:val="00BF06DF"/>
    <w:rsid w:val="00BF06E6"/>
    <w:rsid w:val="00BF0F82"/>
    <w:rsid w:val="00BF10BC"/>
    <w:rsid w:val="00BF19C5"/>
    <w:rsid w:val="00BF1FB6"/>
    <w:rsid w:val="00BF2752"/>
    <w:rsid w:val="00BF2AE3"/>
    <w:rsid w:val="00BF3290"/>
    <w:rsid w:val="00BF32E3"/>
    <w:rsid w:val="00BF3B5F"/>
    <w:rsid w:val="00BF3B65"/>
    <w:rsid w:val="00BF4471"/>
    <w:rsid w:val="00BF462F"/>
    <w:rsid w:val="00BF522D"/>
    <w:rsid w:val="00BF5336"/>
    <w:rsid w:val="00BF5981"/>
    <w:rsid w:val="00BF658E"/>
    <w:rsid w:val="00BF6646"/>
    <w:rsid w:val="00BF6780"/>
    <w:rsid w:val="00BF6AE5"/>
    <w:rsid w:val="00BF6D94"/>
    <w:rsid w:val="00BF6DE5"/>
    <w:rsid w:val="00BF6DF6"/>
    <w:rsid w:val="00BF76EB"/>
    <w:rsid w:val="00BF7E9B"/>
    <w:rsid w:val="00BF7FE5"/>
    <w:rsid w:val="00C0037D"/>
    <w:rsid w:val="00C010D2"/>
    <w:rsid w:val="00C013CC"/>
    <w:rsid w:val="00C015F3"/>
    <w:rsid w:val="00C01AE4"/>
    <w:rsid w:val="00C01B96"/>
    <w:rsid w:val="00C02A50"/>
    <w:rsid w:val="00C02C17"/>
    <w:rsid w:val="00C034CC"/>
    <w:rsid w:val="00C039C3"/>
    <w:rsid w:val="00C04273"/>
    <w:rsid w:val="00C0438F"/>
    <w:rsid w:val="00C04AA2"/>
    <w:rsid w:val="00C04B29"/>
    <w:rsid w:val="00C05004"/>
    <w:rsid w:val="00C05674"/>
    <w:rsid w:val="00C0576C"/>
    <w:rsid w:val="00C058DD"/>
    <w:rsid w:val="00C05E55"/>
    <w:rsid w:val="00C06296"/>
    <w:rsid w:val="00C06C4E"/>
    <w:rsid w:val="00C101B6"/>
    <w:rsid w:val="00C10344"/>
    <w:rsid w:val="00C10381"/>
    <w:rsid w:val="00C10886"/>
    <w:rsid w:val="00C10B35"/>
    <w:rsid w:val="00C10C69"/>
    <w:rsid w:val="00C11C9B"/>
    <w:rsid w:val="00C11ED6"/>
    <w:rsid w:val="00C1200B"/>
    <w:rsid w:val="00C123F8"/>
    <w:rsid w:val="00C12A26"/>
    <w:rsid w:val="00C12D40"/>
    <w:rsid w:val="00C12E10"/>
    <w:rsid w:val="00C12EBA"/>
    <w:rsid w:val="00C12F04"/>
    <w:rsid w:val="00C13745"/>
    <w:rsid w:val="00C13AA8"/>
    <w:rsid w:val="00C13D4F"/>
    <w:rsid w:val="00C14120"/>
    <w:rsid w:val="00C151D6"/>
    <w:rsid w:val="00C152AD"/>
    <w:rsid w:val="00C152C5"/>
    <w:rsid w:val="00C15741"/>
    <w:rsid w:val="00C15818"/>
    <w:rsid w:val="00C158D0"/>
    <w:rsid w:val="00C16208"/>
    <w:rsid w:val="00C1697B"/>
    <w:rsid w:val="00C16F8E"/>
    <w:rsid w:val="00C1769B"/>
    <w:rsid w:val="00C17D39"/>
    <w:rsid w:val="00C17E08"/>
    <w:rsid w:val="00C20835"/>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B02"/>
    <w:rsid w:val="00C30FC4"/>
    <w:rsid w:val="00C3129C"/>
    <w:rsid w:val="00C31BA6"/>
    <w:rsid w:val="00C3257A"/>
    <w:rsid w:val="00C32B36"/>
    <w:rsid w:val="00C34364"/>
    <w:rsid w:val="00C3547B"/>
    <w:rsid w:val="00C3550C"/>
    <w:rsid w:val="00C35E7A"/>
    <w:rsid w:val="00C36388"/>
    <w:rsid w:val="00C371E7"/>
    <w:rsid w:val="00C37251"/>
    <w:rsid w:val="00C37BB2"/>
    <w:rsid w:val="00C37EA6"/>
    <w:rsid w:val="00C40733"/>
    <w:rsid w:val="00C408D7"/>
    <w:rsid w:val="00C40A25"/>
    <w:rsid w:val="00C40B42"/>
    <w:rsid w:val="00C41B25"/>
    <w:rsid w:val="00C41C6D"/>
    <w:rsid w:val="00C41EA0"/>
    <w:rsid w:val="00C41F77"/>
    <w:rsid w:val="00C41FAC"/>
    <w:rsid w:val="00C41FB9"/>
    <w:rsid w:val="00C42032"/>
    <w:rsid w:val="00C42AE8"/>
    <w:rsid w:val="00C42B20"/>
    <w:rsid w:val="00C43875"/>
    <w:rsid w:val="00C4387A"/>
    <w:rsid w:val="00C43FF0"/>
    <w:rsid w:val="00C4439A"/>
    <w:rsid w:val="00C44DCB"/>
    <w:rsid w:val="00C45063"/>
    <w:rsid w:val="00C452B1"/>
    <w:rsid w:val="00C45344"/>
    <w:rsid w:val="00C45746"/>
    <w:rsid w:val="00C45918"/>
    <w:rsid w:val="00C45E50"/>
    <w:rsid w:val="00C47732"/>
    <w:rsid w:val="00C47A87"/>
    <w:rsid w:val="00C500FF"/>
    <w:rsid w:val="00C5092C"/>
    <w:rsid w:val="00C50A24"/>
    <w:rsid w:val="00C50B1E"/>
    <w:rsid w:val="00C5122E"/>
    <w:rsid w:val="00C515E1"/>
    <w:rsid w:val="00C51A13"/>
    <w:rsid w:val="00C51F3B"/>
    <w:rsid w:val="00C52652"/>
    <w:rsid w:val="00C527DC"/>
    <w:rsid w:val="00C52864"/>
    <w:rsid w:val="00C52AC7"/>
    <w:rsid w:val="00C53097"/>
    <w:rsid w:val="00C54095"/>
    <w:rsid w:val="00C54862"/>
    <w:rsid w:val="00C55379"/>
    <w:rsid w:val="00C55B74"/>
    <w:rsid w:val="00C55C85"/>
    <w:rsid w:val="00C55F01"/>
    <w:rsid w:val="00C5616A"/>
    <w:rsid w:val="00C56D2D"/>
    <w:rsid w:val="00C56D48"/>
    <w:rsid w:val="00C57191"/>
    <w:rsid w:val="00C5726B"/>
    <w:rsid w:val="00C572FB"/>
    <w:rsid w:val="00C5758D"/>
    <w:rsid w:val="00C57805"/>
    <w:rsid w:val="00C60425"/>
    <w:rsid w:val="00C608CA"/>
    <w:rsid w:val="00C60FAF"/>
    <w:rsid w:val="00C61486"/>
    <w:rsid w:val="00C6163E"/>
    <w:rsid w:val="00C61E49"/>
    <w:rsid w:val="00C62065"/>
    <w:rsid w:val="00C62965"/>
    <w:rsid w:val="00C62AD9"/>
    <w:rsid w:val="00C62D1E"/>
    <w:rsid w:val="00C6341D"/>
    <w:rsid w:val="00C635B9"/>
    <w:rsid w:val="00C645BF"/>
    <w:rsid w:val="00C6490D"/>
    <w:rsid w:val="00C64E83"/>
    <w:rsid w:val="00C65099"/>
    <w:rsid w:val="00C65554"/>
    <w:rsid w:val="00C65806"/>
    <w:rsid w:val="00C65AA5"/>
    <w:rsid w:val="00C65AE5"/>
    <w:rsid w:val="00C65C0B"/>
    <w:rsid w:val="00C663FC"/>
    <w:rsid w:val="00C66742"/>
    <w:rsid w:val="00C668EB"/>
    <w:rsid w:val="00C67065"/>
    <w:rsid w:val="00C67679"/>
    <w:rsid w:val="00C67710"/>
    <w:rsid w:val="00C6784A"/>
    <w:rsid w:val="00C67876"/>
    <w:rsid w:val="00C67D3C"/>
    <w:rsid w:val="00C67D71"/>
    <w:rsid w:val="00C700B8"/>
    <w:rsid w:val="00C70DC2"/>
    <w:rsid w:val="00C712B0"/>
    <w:rsid w:val="00C71DD0"/>
    <w:rsid w:val="00C71FA4"/>
    <w:rsid w:val="00C7221A"/>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2521"/>
    <w:rsid w:val="00C8287D"/>
    <w:rsid w:val="00C82963"/>
    <w:rsid w:val="00C83B43"/>
    <w:rsid w:val="00C83EBA"/>
    <w:rsid w:val="00C84A35"/>
    <w:rsid w:val="00C84BFA"/>
    <w:rsid w:val="00C85F51"/>
    <w:rsid w:val="00C869B0"/>
    <w:rsid w:val="00C86F5B"/>
    <w:rsid w:val="00C8714C"/>
    <w:rsid w:val="00C8753A"/>
    <w:rsid w:val="00C8784D"/>
    <w:rsid w:val="00C9038D"/>
    <w:rsid w:val="00C90724"/>
    <w:rsid w:val="00C907AB"/>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302B"/>
    <w:rsid w:val="00C932A3"/>
    <w:rsid w:val="00C93B0E"/>
    <w:rsid w:val="00C93BF9"/>
    <w:rsid w:val="00C93DAF"/>
    <w:rsid w:val="00C94570"/>
    <w:rsid w:val="00C9460C"/>
    <w:rsid w:val="00C947B6"/>
    <w:rsid w:val="00C9488D"/>
    <w:rsid w:val="00C948BB"/>
    <w:rsid w:val="00C948F1"/>
    <w:rsid w:val="00C953AB"/>
    <w:rsid w:val="00C95DAA"/>
    <w:rsid w:val="00C96B13"/>
    <w:rsid w:val="00C96E9B"/>
    <w:rsid w:val="00C96F79"/>
    <w:rsid w:val="00C97411"/>
    <w:rsid w:val="00C97C50"/>
    <w:rsid w:val="00CA0940"/>
    <w:rsid w:val="00CA0BB5"/>
    <w:rsid w:val="00CA0DD7"/>
    <w:rsid w:val="00CA1A53"/>
    <w:rsid w:val="00CA270E"/>
    <w:rsid w:val="00CA31FD"/>
    <w:rsid w:val="00CA34AB"/>
    <w:rsid w:val="00CA35E2"/>
    <w:rsid w:val="00CA3933"/>
    <w:rsid w:val="00CA3D58"/>
    <w:rsid w:val="00CA5681"/>
    <w:rsid w:val="00CA6665"/>
    <w:rsid w:val="00CA6A3E"/>
    <w:rsid w:val="00CA6BBA"/>
    <w:rsid w:val="00CA6E23"/>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DEE"/>
    <w:rsid w:val="00CB1E16"/>
    <w:rsid w:val="00CB23DD"/>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15A"/>
    <w:rsid w:val="00CB64CB"/>
    <w:rsid w:val="00CB70DE"/>
    <w:rsid w:val="00CB717C"/>
    <w:rsid w:val="00CB7A2D"/>
    <w:rsid w:val="00CC0018"/>
    <w:rsid w:val="00CC01AD"/>
    <w:rsid w:val="00CC06F4"/>
    <w:rsid w:val="00CC0B75"/>
    <w:rsid w:val="00CC1594"/>
    <w:rsid w:val="00CC19A9"/>
    <w:rsid w:val="00CC230D"/>
    <w:rsid w:val="00CC2635"/>
    <w:rsid w:val="00CC2AE9"/>
    <w:rsid w:val="00CC3230"/>
    <w:rsid w:val="00CC3575"/>
    <w:rsid w:val="00CC390D"/>
    <w:rsid w:val="00CC3D1B"/>
    <w:rsid w:val="00CC4465"/>
    <w:rsid w:val="00CC4583"/>
    <w:rsid w:val="00CC470A"/>
    <w:rsid w:val="00CC55CE"/>
    <w:rsid w:val="00CC5D0C"/>
    <w:rsid w:val="00CC5E1E"/>
    <w:rsid w:val="00CC65C0"/>
    <w:rsid w:val="00CC71BF"/>
    <w:rsid w:val="00CC732E"/>
    <w:rsid w:val="00CC738E"/>
    <w:rsid w:val="00CC746E"/>
    <w:rsid w:val="00CC7BEC"/>
    <w:rsid w:val="00CD066C"/>
    <w:rsid w:val="00CD0A0B"/>
    <w:rsid w:val="00CD0D8A"/>
    <w:rsid w:val="00CD105A"/>
    <w:rsid w:val="00CD19E3"/>
    <w:rsid w:val="00CD1E72"/>
    <w:rsid w:val="00CD21B0"/>
    <w:rsid w:val="00CD26DF"/>
    <w:rsid w:val="00CD2E99"/>
    <w:rsid w:val="00CD2F6B"/>
    <w:rsid w:val="00CD32F6"/>
    <w:rsid w:val="00CD356A"/>
    <w:rsid w:val="00CD3739"/>
    <w:rsid w:val="00CD3C78"/>
    <w:rsid w:val="00CD43BF"/>
    <w:rsid w:val="00CD44E3"/>
    <w:rsid w:val="00CD4BAB"/>
    <w:rsid w:val="00CD4C64"/>
    <w:rsid w:val="00CD4FA8"/>
    <w:rsid w:val="00CD5E70"/>
    <w:rsid w:val="00CD5F26"/>
    <w:rsid w:val="00CD621D"/>
    <w:rsid w:val="00CD6241"/>
    <w:rsid w:val="00CD6536"/>
    <w:rsid w:val="00CD65E7"/>
    <w:rsid w:val="00CD75A1"/>
    <w:rsid w:val="00CD7667"/>
    <w:rsid w:val="00CE04BA"/>
    <w:rsid w:val="00CE0709"/>
    <w:rsid w:val="00CE08EE"/>
    <w:rsid w:val="00CE0B54"/>
    <w:rsid w:val="00CE0CB5"/>
    <w:rsid w:val="00CE0D5E"/>
    <w:rsid w:val="00CE1094"/>
    <w:rsid w:val="00CE192C"/>
    <w:rsid w:val="00CE1C2F"/>
    <w:rsid w:val="00CE1E58"/>
    <w:rsid w:val="00CE24B0"/>
    <w:rsid w:val="00CE24CB"/>
    <w:rsid w:val="00CE2859"/>
    <w:rsid w:val="00CE32BD"/>
    <w:rsid w:val="00CE3920"/>
    <w:rsid w:val="00CE39B1"/>
    <w:rsid w:val="00CE40EA"/>
    <w:rsid w:val="00CE4126"/>
    <w:rsid w:val="00CE43C0"/>
    <w:rsid w:val="00CE4526"/>
    <w:rsid w:val="00CE47DC"/>
    <w:rsid w:val="00CE47F7"/>
    <w:rsid w:val="00CE4866"/>
    <w:rsid w:val="00CE4FF9"/>
    <w:rsid w:val="00CE5473"/>
    <w:rsid w:val="00CE55E8"/>
    <w:rsid w:val="00CE55EF"/>
    <w:rsid w:val="00CE63C6"/>
    <w:rsid w:val="00CE6507"/>
    <w:rsid w:val="00CE6549"/>
    <w:rsid w:val="00CE7EFA"/>
    <w:rsid w:val="00CE7F4A"/>
    <w:rsid w:val="00CE7F63"/>
    <w:rsid w:val="00CF0200"/>
    <w:rsid w:val="00CF05CC"/>
    <w:rsid w:val="00CF0A2E"/>
    <w:rsid w:val="00CF14BC"/>
    <w:rsid w:val="00CF152D"/>
    <w:rsid w:val="00CF1C6A"/>
    <w:rsid w:val="00CF1C8B"/>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686"/>
    <w:rsid w:val="00CF6828"/>
    <w:rsid w:val="00CF6D2F"/>
    <w:rsid w:val="00CF75EC"/>
    <w:rsid w:val="00CF7794"/>
    <w:rsid w:val="00CF7B3D"/>
    <w:rsid w:val="00CF7C08"/>
    <w:rsid w:val="00CF7E23"/>
    <w:rsid w:val="00D001B9"/>
    <w:rsid w:val="00D00419"/>
    <w:rsid w:val="00D00B96"/>
    <w:rsid w:val="00D00F53"/>
    <w:rsid w:val="00D01307"/>
    <w:rsid w:val="00D01CFA"/>
    <w:rsid w:val="00D0227F"/>
    <w:rsid w:val="00D023E6"/>
    <w:rsid w:val="00D025B1"/>
    <w:rsid w:val="00D026F3"/>
    <w:rsid w:val="00D02D6E"/>
    <w:rsid w:val="00D034E1"/>
    <w:rsid w:val="00D0419A"/>
    <w:rsid w:val="00D043FA"/>
    <w:rsid w:val="00D0454B"/>
    <w:rsid w:val="00D04933"/>
    <w:rsid w:val="00D04A9C"/>
    <w:rsid w:val="00D04E65"/>
    <w:rsid w:val="00D0514C"/>
    <w:rsid w:val="00D053A3"/>
    <w:rsid w:val="00D053AD"/>
    <w:rsid w:val="00D054F1"/>
    <w:rsid w:val="00D05697"/>
    <w:rsid w:val="00D0584C"/>
    <w:rsid w:val="00D05C01"/>
    <w:rsid w:val="00D05C44"/>
    <w:rsid w:val="00D064E8"/>
    <w:rsid w:val="00D06885"/>
    <w:rsid w:val="00D07275"/>
    <w:rsid w:val="00D077BC"/>
    <w:rsid w:val="00D07817"/>
    <w:rsid w:val="00D07CF4"/>
    <w:rsid w:val="00D07DFC"/>
    <w:rsid w:val="00D1021A"/>
    <w:rsid w:val="00D105DB"/>
    <w:rsid w:val="00D1077E"/>
    <w:rsid w:val="00D10919"/>
    <w:rsid w:val="00D110AE"/>
    <w:rsid w:val="00D11359"/>
    <w:rsid w:val="00D11641"/>
    <w:rsid w:val="00D11C98"/>
    <w:rsid w:val="00D11E76"/>
    <w:rsid w:val="00D11FC2"/>
    <w:rsid w:val="00D12557"/>
    <w:rsid w:val="00D12561"/>
    <w:rsid w:val="00D12BC8"/>
    <w:rsid w:val="00D12EDA"/>
    <w:rsid w:val="00D139DF"/>
    <w:rsid w:val="00D13A66"/>
    <w:rsid w:val="00D14403"/>
    <w:rsid w:val="00D146F2"/>
    <w:rsid w:val="00D1480E"/>
    <w:rsid w:val="00D14971"/>
    <w:rsid w:val="00D1498B"/>
    <w:rsid w:val="00D149AE"/>
    <w:rsid w:val="00D14CFA"/>
    <w:rsid w:val="00D15806"/>
    <w:rsid w:val="00D1593A"/>
    <w:rsid w:val="00D15DD4"/>
    <w:rsid w:val="00D15E25"/>
    <w:rsid w:val="00D164C6"/>
    <w:rsid w:val="00D169CF"/>
    <w:rsid w:val="00D16B23"/>
    <w:rsid w:val="00D17231"/>
    <w:rsid w:val="00D173A6"/>
    <w:rsid w:val="00D200A6"/>
    <w:rsid w:val="00D20519"/>
    <w:rsid w:val="00D207E4"/>
    <w:rsid w:val="00D209E0"/>
    <w:rsid w:val="00D20DAF"/>
    <w:rsid w:val="00D20E25"/>
    <w:rsid w:val="00D21D10"/>
    <w:rsid w:val="00D220E7"/>
    <w:rsid w:val="00D223EA"/>
    <w:rsid w:val="00D22B2A"/>
    <w:rsid w:val="00D2369F"/>
    <w:rsid w:val="00D23FA7"/>
    <w:rsid w:val="00D24128"/>
    <w:rsid w:val="00D2429A"/>
    <w:rsid w:val="00D24883"/>
    <w:rsid w:val="00D24CEA"/>
    <w:rsid w:val="00D254DC"/>
    <w:rsid w:val="00D25815"/>
    <w:rsid w:val="00D25AFB"/>
    <w:rsid w:val="00D260F8"/>
    <w:rsid w:val="00D263A4"/>
    <w:rsid w:val="00D26445"/>
    <w:rsid w:val="00D264BE"/>
    <w:rsid w:val="00D26636"/>
    <w:rsid w:val="00D26CF0"/>
    <w:rsid w:val="00D26E82"/>
    <w:rsid w:val="00D27866"/>
    <w:rsid w:val="00D27F4D"/>
    <w:rsid w:val="00D305E3"/>
    <w:rsid w:val="00D30ADD"/>
    <w:rsid w:val="00D30BCA"/>
    <w:rsid w:val="00D30E10"/>
    <w:rsid w:val="00D31735"/>
    <w:rsid w:val="00D3219D"/>
    <w:rsid w:val="00D32E50"/>
    <w:rsid w:val="00D32EDB"/>
    <w:rsid w:val="00D33189"/>
    <w:rsid w:val="00D3362D"/>
    <w:rsid w:val="00D33F1D"/>
    <w:rsid w:val="00D33F7C"/>
    <w:rsid w:val="00D349CF"/>
    <w:rsid w:val="00D34B5B"/>
    <w:rsid w:val="00D36968"/>
    <w:rsid w:val="00D36AFB"/>
    <w:rsid w:val="00D37236"/>
    <w:rsid w:val="00D3759B"/>
    <w:rsid w:val="00D375CE"/>
    <w:rsid w:val="00D376B0"/>
    <w:rsid w:val="00D37828"/>
    <w:rsid w:val="00D379F2"/>
    <w:rsid w:val="00D37B4F"/>
    <w:rsid w:val="00D37BF4"/>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08C"/>
    <w:rsid w:val="00D56A10"/>
    <w:rsid w:val="00D56BA7"/>
    <w:rsid w:val="00D56CD1"/>
    <w:rsid w:val="00D5708E"/>
    <w:rsid w:val="00D572C9"/>
    <w:rsid w:val="00D573E5"/>
    <w:rsid w:val="00D57814"/>
    <w:rsid w:val="00D57930"/>
    <w:rsid w:val="00D57D39"/>
    <w:rsid w:val="00D603DD"/>
    <w:rsid w:val="00D6048B"/>
    <w:rsid w:val="00D60745"/>
    <w:rsid w:val="00D609C6"/>
    <w:rsid w:val="00D60AE2"/>
    <w:rsid w:val="00D60EEB"/>
    <w:rsid w:val="00D6349E"/>
    <w:rsid w:val="00D6353C"/>
    <w:rsid w:val="00D63646"/>
    <w:rsid w:val="00D640CB"/>
    <w:rsid w:val="00D644F5"/>
    <w:rsid w:val="00D64617"/>
    <w:rsid w:val="00D64E5E"/>
    <w:rsid w:val="00D65446"/>
    <w:rsid w:val="00D65934"/>
    <w:rsid w:val="00D65BA8"/>
    <w:rsid w:val="00D65D4C"/>
    <w:rsid w:val="00D65D9F"/>
    <w:rsid w:val="00D6605C"/>
    <w:rsid w:val="00D666F2"/>
    <w:rsid w:val="00D66C80"/>
    <w:rsid w:val="00D6731E"/>
    <w:rsid w:val="00D67582"/>
    <w:rsid w:val="00D6778F"/>
    <w:rsid w:val="00D67925"/>
    <w:rsid w:val="00D67A8F"/>
    <w:rsid w:val="00D705F4"/>
    <w:rsid w:val="00D70678"/>
    <w:rsid w:val="00D70A08"/>
    <w:rsid w:val="00D70C56"/>
    <w:rsid w:val="00D71078"/>
    <w:rsid w:val="00D712E0"/>
    <w:rsid w:val="00D71834"/>
    <w:rsid w:val="00D72199"/>
    <w:rsid w:val="00D722E4"/>
    <w:rsid w:val="00D725E8"/>
    <w:rsid w:val="00D72741"/>
    <w:rsid w:val="00D7286C"/>
    <w:rsid w:val="00D72D14"/>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4A3"/>
    <w:rsid w:val="00D844CD"/>
    <w:rsid w:val="00D848F7"/>
    <w:rsid w:val="00D84963"/>
    <w:rsid w:val="00D8514E"/>
    <w:rsid w:val="00D851A4"/>
    <w:rsid w:val="00D86067"/>
    <w:rsid w:val="00D86922"/>
    <w:rsid w:val="00D86ADA"/>
    <w:rsid w:val="00D86CFD"/>
    <w:rsid w:val="00D86EB0"/>
    <w:rsid w:val="00D86F02"/>
    <w:rsid w:val="00D87443"/>
    <w:rsid w:val="00D874DF"/>
    <w:rsid w:val="00D87E8B"/>
    <w:rsid w:val="00D9025E"/>
    <w:rsid w:val="00D9048F"/>
    <w:rsid w:val="00D90589"/>
    <w:rsid w:val="00D91442"/>
    <w:rsid w:val="00D91811"/>
    <w:rsid w:val="00D92B8A"/>
    <w:rsid w:val="00D92BBE"/>
    <w:rsid w:val="00D93445"/>
    <w:rsid w:val="00D93A0F"/>
    <w:rsid w:val="00D93E44"/>
    <w:rsid w:val="00D9409B"/>
    <w:rsid w:val="00D9415C"/>
    <w:rsid w:val="00D9419E"/>
    <w:rsid w:val="00D94C10"/>
    <w:rsid w:val="00D94CF6"/>
    <w:rsid w:val="00D951F6"/>
    <w:rsid w:val="00D95982"/>
    <w:rsid w:val="00D962F6"/>
    <w:rsid w:val="00D964D5"/>
    <w:rsid w:val="00D96D73"/>
    <w:rsid w:val="00D9716A"/>
    <w:rsid w:val="00D97786"/>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FFE"/>
    <w:rsid w:val="00DA49B9"/>
    <w:rsid w:val="00DA4D77"/>
    <w:rsid w:val="00DA4E29"/>
    <w:rsid w:val="00DA5158"/>
    <w:rsid w:val="00DA51BF"/>
    <w:rsid w:val="00DA52CC"/>
    <w:rsid w:val="00DA587A"/>
    <w:rsid w:val="00DA5AB9"/>
    <w:rsid w:val="00DA610D"/>
    <w:rsid w:val="00DA6725"/>
    <w:rsid w:val="00DA6729"/>
    <w:rsid w:val="00DA6751"/>
    <w:rsid w:val="00DA6B33"/>
    <w:rsid w:val="00DA6F24"/>
    <w:rsid w:val="00DA7683"/>
    <w:rsid w:val="00DB0457"/>
    <w:rsid w:val="00DB045F"/>
    <w:rsid w:val="00DB05E9"/>
    <w:rsid w:val="00DB0615"/>
    <w:rsid w:val="00DB1060"/>
    <w:rsid w:val="00DB1730"/>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604C"/>
    <w:rsid w:val="00DB6712"/>
    <w:rsid w:val="00DB69C7"/>
    <w:rsid w:val="00DB6B89"/>
    <w:rsid w:val="00DB6BAE"/>
    <w:rsid w:val="00DB71E9"/>
    <w:rsid w:val="00DB77EB"/>
    <w:rsid w:val="00DB77EE"/>
    <w:rsid w:val="00DC00BD"/>
    <w:rsid w:val="00DC06DD"/>
    <w:rsid w:val="00DC15AB"/>
    <w:rsid w:val="00DC22E1"/>
    <w:rsid w:val="00DC25CB"/>
    <w:rsid w:val="00DC27D7"/>
    <w:rsid w:val="00DC289C"/>
    <w:rsid w:val="00DC2AA2"/>
    <w:rsid w:val="00DC3C42"/>
    <w:rsid w:val="00DC447A"/>
    <w:rsid w:val="00DC44C8"/>
    <w:rsid w:val="00DC4AC6"/>
    <w:rsid w:val="00DC4B5F"/>
    <w:rsid w:val="00DC4D80"/>
    <w:rsid w:val="00DC51C4"/>
    <w:rsid w:val="00DC5354"/>
    <w:rsid w:val="00DC60DA"/>
    <w:rsid w:val="00DC6113"/>
    <w:rsid w:val="00DC61BC"/>
    <w:rsid w:val="00DC68F2"/>
    <w:rsid w:val="00DC703D"/>
    <w:rsid w:val="00DC70A4"/>
    <w:rsid w:val="00DC7148"/>
    <w:rsid w:val="00DD0291"/>
    <w:rsid w:val="00DD042D"/>
    <w:rsid w:val="00DD05A8"/>
    <w:rsid w:val="00DD0A93"/>
    <w:rsid w:val="00DD0B04"/>
    <w:rsid w:val="00DD0B36"/>
    <w:rsid w:val="00DD0EEE"/>
    <w:rsid w:val="00DD11D4"/>
    <w:rsid w:val="00DD1493"/>
    <w:rsid w:val="00DD15A3"/>
    <w:rsid w:val="00DD225E"/>
    <w:rsid w:val="00DD229E"/>
    <w:rsid w:val="00DD2BB7"/>
    <w:rsid w:val="00DD2E44"/>
    <w:rsid w:val="00DD30E3"/>
    <w:rsid w:val="00DD355D"/>
    <w:rsid w:val="00DD35A7"/>
    <w:rsid w:val="00DD3898"/>
    <w:rsid w:val="00DD3CBA"/>
    <w:rsid w:val="00DD3D1C"/>
    <w:rsid w:val="00DD4B58"/>
    <w:rsid w:val="00DD55E0"/>
    <w:rsid w:val="00DD5EBD"/>
    <w:rsid w:val="00DD636E"/>
    <w:rsid w:val="00DD63EA"/>
    <w:rsid w:val="00DD6A00"/>
    <w:rsid w:val="00DD7195"/>
    <w:rsid w:val="00DD74EE"/>
    <w:rsid w:val="00DD7832"/>
    <w:rsid w:val="00DD7FEF"/>
    <w:rsid w:val="00DE0683"/>
    <w:rsid w:val="00DE0F67"/>
    <w:rsid w:val="00DE10B9"/>
    <w:rsid w:val="00DE15F9"/>
    <w:rsid w:val="00DE1722"/>
    <w:rsid w:val="00DE19F4"/>
    <w:rsid w:val="00DE1A27"/>
    <w:rsid w:val="00DE2737"/>
    <w:rsid w:val="00DE2771"/>
    <w:rsid w:val="00DE2F84"/>
    <w:rsid w:val="00DE3033"/>
    <w:rsid w:val="00DE30E1"/>
    <w:rsid w:val="00DE312E"/>
    <w:rsid w:val="00DE3392"/>
    <w:rsid w:val="00DE33DC"/>
    <w:rsid w:val="00DE37A0"/>
    <w:rsid w:val="00DE37AD"/>
    <w:rsid w:val="00DE3DBB"/>
    <w:rsid w:val="00DE3FBE"/>
    <w:rsid w:val="00DE43D9"/>
    <w:rsid w:val="00DE4CB2"/>
    <w:rsid w:val="00DE5123"/>
    <w:rsid w:val="00DE5261"/>
    <w:rsid w:val="00DE52C2"/>
    <w:rsid w:val="00DE5877"/>
    <w:rsid w:val="00DE5978"/>
    <w:rsid w:val="00DE5C38"/>
    <w:rsid w:val="00DE640B"/>
    <w:rsid w:val="00DE6DA4"/>
    <w:rsid w:val="00DE7B44"/>
    <w:rsid w:val="00DE7BC7"/>
    <w:rsid w:val="00DE7BE6"/>
    <w:rsid w:val="00DE7E37"/>
    <w:rsid w:val="00DE7E98"/>
    <w:rsid w:val="00DE7F7A"/>
    <w:rsid w:val="00DF0186"/>
    <w:rsid w:val="00DF032F"/>
    <w:rsid w:val="00DF0AC6"/>
    <w:rsid w:val="00DF0F31"/>
    <w:rsid w:val="00DF1051"/>
    <w:rsid w:val="00DF13E2"/>
    <w:rsid w:val="00DF146E"/>
    <w:rsid w:val="00DF15B6"/>
    <w:rsid w:val="00DF3DD5"/>
    <w:rsid w:val="00DF42F3"/>
    <w:rsid w:val="00DF574A"/>
    <w:rsid w:val="00DF5D00"/>
    <w:rsid w:val="00DF63EF"/>
    <w:rsid w:val="00DF6962"/>
    <w:rsid w:val="00DF70DF"/>
    <w:rsid w:val="00DF71EE"/>
    <w:rsid w:val="00DF7649"/>
    <w:rsid w:val="00DF76D5"/>
    <w:rsid w:val="00DF782F"/>
    <w:rsid w:val="00E00405"/>
    <w:rsid w:val="00E0059B"/>
    <w:rsid w:val="00E0086B"/>
    <w:rsid w:val="00E013DA"/>
    <w:rsid w:val="00E013EA"/>
    <w:rsid w:val="00E01820"/>
    <w:rsid w:val="00E01B65"/>
    <w:rsid w:val="00E0243A"/>
    <w:rsid w:val="00E02463"/>
    <w:rsid w:val="00E025DA"/>
    <w:rsid w:val="00E0291A"/>
    <w:rsid w:val="00E03097"/>
    <w:rsid w:val="00E031F6"/>
    <w:rsid w:val="00E03593"/>
    <w:rsid w:val="00E04A65"/>
    <w:rsid w:val="00E04DB4"/>
    <w:rsid w:val="00E04DC2"/>
    <w:rsid w:val="00E04DF6"/>
    <w:rsid w:val="00E0518F"/>
    <w:rsid w:val="00E0522D"/>
    <w:rsid w:val="00E052E0"/>
    <w:rsid w:val="00E0541F"/>
    <w:rsid w:val="00E0562E"/>
    <w:rsid w:val="00E0576C"/>
    <w:rsid w:val="00E05B75"/>
    <w:rsid w:val="00E0629D"/>
    <w:rsid w:val="00E068F1"/>
    <w:rsid w:val="00E069A8"/>
    <w:rsid w:val="00E07AF8"/>
    <w:rsid w:val="00E07FAB"/>
    <w:rsid w:val="00E10432"/>
    <w:rsid w:val="00E1052E"/>
    <w:rsid w:val="00E11063"/>
    <w:rsid w:val="00E11AFF"/>
    <w:rsid w:val="00E11DC5"/>
    <w:rsid w:val="00E11DEE"/>
    <w:rsid w:val="00E1213F"/>
    <w:rsid w:val="00E12E65"/>
    <w:rsid w:val="00E12EA9"/>
    <w:rsid w:val="00E12FD6"/>
    <w:rsid w:val="00E13365"/>
    <w:rsid w:val="00E13521"/>
    <w:rsid w:val="00E13993"/>
    <w:rsid w:val="00E13A74"/>
    <w:rsid w:val="00E13B9F"/>
    <w:rsid w:val="00E1480A"/>
    <w:rsid w:val="00E14C6D"/>
    <w:rsid w:val="00E15528"/>
    <w:rsid w:val="00E15594"/>
    <w:rsid w:val="00E15728"/>
    <w:rsid w:val="00E15858"/>
    <w:rsid w:val="00E15B37"/>
    <w:rsid w:val="00E15C9D"/>
    <w:rsid w:val="00E15F79"/>
    <w:rsid w:val="00E15FD0"/>
    <w:rsid w:val="00E164B9"/>
    <w:rsid w:val="00E164C2"/>
    <w:rsid w:val="00E16BA0"/>
    <w:rsid w:val="00E17A64"/>
    <w:rsid w:val="00E201E2"/>
    <w:rsid w:val="00E20463"/>
    <w:rsid w:val="00E214FD"/>
    <w:rsid w:val="00E21CDE"/>
    <w:rsid w:val="00E21F02"/>
    <w:rsid w:val="00E221BF"/>
    <w:rsid w:val="00E2262F"/>
    <w:rsid w:val="00E226CF"/>
    <w:rsid w:val="00E2294B"/>
    <w:rsid w:val="00E22CE8"/>
    <w:rsid w:val="00E22E3F"/>
    <w:rsid w:val="00E23913"/>
    <w:rsid w:val="00E23ADE"/>
    <w:rsid w:val="00E24543"/>
    <w:rsid w:val="00E24882"/>
    <w:rsid w:val="00E24AA1"/>
    <w:rsid w:val="00E250FD"/>
    <w:rsid w:val="00E2510F"/>
    <w:rsid w:val="00E258E0"/>
    <w:rsid w:val="00E2627E"/>
    <w:rsid w:val="00E27794"/>
    <w:rsid w:val="00E27D56"/>
    <w:rsid w:val="00E30DC2"/>
    <w:rsid w:val="00E313B6"/>
    <w:rsid w:val="00E313CC"/>
    <w:rsid w:val="00E3151B"/>
    <w:rsid w:val="00E3165F"/>
    <w:rsid w:val="00E319EC"/>
    <w:rsid w:val="00E31EEB"/>
    <w:rsid w:val="00E324DF"/>
    <w:rsid w:val="00E326C3"/>
    <w:rsid w:val="00E33553"/>
    <w:rsid w:val="00E34117"/>
    <w:rsid w:val="00E34810"/>
    <w:rsid w:val="00E34909"/>
    <w:rsid w:val="00E34AE8"/>
    <w:rsid w:val="00E35A29"/>
    <w:rsid w:val="00E362A7"/>
    <w:rsid w:val="00E36366"/>
    <w:rsid w:val="00E3665D"/>
    <w:rsid w:val="00E367D2"/>
    <w:rsid w:val="00E37672"/>
    <w:rsid w:val="00E37A81"/>
    <w:rsid w:val="00E40910"/>
    <w:rsid w:val="00E40E55"/>
    <w:rsid w:val="00E410BA"/>
    <w:rsid w:val="00E4212A"/>
    <w:rsid w:val="00E4263F"/>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4A8"/>
    <w:rsid w:val="00E475A1"/>
    <w:rsid w:val="00E47B44"/>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4E9C"/>
    <w:rsid w:val="00E55631"/>
    <w:rsid w:val="00E55782"/>
    <w:rsid w:val="00E559DC"/>
    <w:rsid w:val="00E55D91"/>
    <w:rsid w:val="00E56B05"/>
    <w:rsid w:val="00E56B26"/>
    <w:rsid w:val="00E56BE0"/>
    <w:rsid w:val="00E56C5E"/>
    <w:rsid w:val="00E578F6"/>
    <w:rsid w:val="00E57C1A"/>
    <w:rsid w:val="00E605B0"/>
    <w:rsid w:val="00E6065E"/>
    <w:rsid w:val="00E60B6E"/>
    <w:rsid w:val="00E60EE5"/>
    <w:rsid w:val="00E60FD6"/>
    <w:rsid w:val="00E610E4"/>
    <w:rsid w:val="00E61240"/>
    <w:rsid w:val="00E612E5"/>
    <w:rsid w:val="00E6150C"/>
    <w:rsid w:val="00E615BA"/>
    <w:rsid w:val="00E617D1"/>
    <w:rsid w:val="00E61EA3"/>
    <w:rsid w:val="00E622B1"/>
    <w:rsid w:val="00E636C0"/>
    <w:rsid w:val="00E63A58"/>
    <w:rsid w:val="00E64381"/>
    <w:rsid w:val="00E64F80"/>
    <w:rsid w:val="00E65222"/>
    <w:rsid w:val="00E65995"/>
    <w:rsid w:val="00E65C1A"/>
    <w:rsid w:val="00E65F33"/>
    <w:rsid w:val="00E66160"/>
    <w:rsid w:val="00E66BB3"/>
    <w:rsid w:val="00E67F60"/>
    <w:rsid w:val="00E67FFA"/>
    <w:rsid w:val="00E70286"/>
    <w:rsid w:val="00E70787"/>
    <w:rsid w:val="00E710BA"/>
    <w:rsid w:val="00E71C13"/>
    <w:rsid w:val="00E728BD"/>
    <w:rsid w:val="00E72A27"/>
    <w:rsid w:val="00E73A69"/>
    <w:rsid w:val="00E73C4D"/>
    <w:rsid w:val="00E7403B"/>
    <w:rsid w:val="00E743B6"/>
    <w:rsid w:val="00E74E22"/>
    <w:rsid w:val="00E75041"/>
    <w:rsid w:val="00E754C1"/>
    <w:rsid w:val="00E754FB"/>
    <w:rsid w:val="00E757F7"/>
    <w:rsid w:val="00E75ADB"/>
    <w:rsid w:val="00E75CBB"/>
    <w:rsid w:val="00E7616C"/>
    <w:rsid w:val="00E762EF"/>
    <w:rsid w:val="00E77ADF"/>
    <w:rsid w:val="00E77D08"/>
    <w:rsid w:val="00E80237"/>
    <w:rsid w:val="00E80702"/>
    <w:rsid w:val="00E807FC"/>
    <w:rsid w:val="00E8131F"/>
    <w:rsid w:val="00E81616"/>
    <w:rsid w:val="00E81668"/>
    <w:rsid w:val="00E8236D"/>
    <w:rsid w:val="00E82C5F"/>
    <w:rsid w:val="00E83D36"/>
    <w:rsid w:val="00E83D41"/>
    <w:rsid w:val="00E83F53"/>
    <w:rsid w:val="00E840B2"/>
    <w:rsid w:val="00E85201"/>
    <w:rsid w:val="00E85307"/>
    <w:rsid w:val="00E85C2C"/>
    <w:rsid w:val="00E85D04"/>
    <w:rsid w:val="00E861C8"/>
    <w:rsid w:val="00E8659C"/>
    <w:rsid w:val="00E87572"/>
    <w:rsid w:val="00E87839"/>
    <w:rsid w:val="00E9088E"/>
    <w:rsid w:val="00E90D24"/>
    <w:rsid w:val="00E911E9"/>
    <w:rsid w:val="00E91367"/>
    <w:rsid w:val="00E9244C"/>
    <w:rsid w:val="00E92758"/>
    <w:rsid w:val="00E92E8B"/>
    <w:rsid w:val="00E933B6"/>
    <w:rsid w:val="00E937BC"/>
    <w:rsid w:val="00E93B23"/>
    <w:rsid w:val="00E93CDE"/>
    <w:rsid w:val="00E94427"/>
    <w:rsid w:val="00E946A6"/>
    <w:rsid w:val="00E94E8C"/>
    <w:rsid w:val="00E95245"/>
    <w:rsid w:val="00E95792"/>
    <w:rsid w:val="00E957C2"/>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1E1D"/>
    <w:rsid w:val="00EA3370"/>
    <w:rsid w:val="00EA34B3"/>
    <w:rsid w:val="00EA40D5"/>
    <w:rsid w:val="00EA43F9"/>
    <w:rsid w:val="00EA461F"/>
    <w:rsid w:val="00EA51D3"/>
    <w:rsid w:val="00EA5EFD"/>
    <w:rsid w:val="00EA61F9"/>
    <w:rsid w:val="00EA6600"/>
    <w:rsid w:val="00EA6BD8"/>
    <w:rsid w:val="00EA6EEB"/>
    <w:rsid w:val="00EA7120"/>
    <w:rsid w:val="00EA7437"/>
    <w:rsid w:val="00EA7931"/>
    <w:rsid w:val="00EA7C0E"/>
    <w:rsid w:val="00EA7E5E"/>
    <w:rsid w:val="00EB059D"/>
    <w:rsid w:val="00EB1BA0"/>
    <w:rsid w:val="00EB1BBB"/>
    <w:rsid w:val="00EB1BFF"/>
    <w:rsid w:val="00EB281F"/>
    <w:rsid w:val="00EB2B96"/>
    <w:rsid w:val="00EB2F6E"/>
    <w:rsid w:val="00EB3243"/>
    <w:rsid w:val="00EB3276"/>
    <w:rsid w:val="00EB3961"/>
    <w:rsid w:val="00EB3D57"/>
    <w:rsid w:val="00EB3E64"/>
    <w:rsid w:val="00EB4012"/>
    <w:rsid w:val="00EB40C2"/>
    <w:rsid w:val="00EB466D"/>
    <w:rsid w:val="00EB46CC"/>
    <w:rsid w:val="00EB4A0F"/>
    <w:rsid w:val="00EB58AE"/>
    <w:rsid w:val="00EB663B"/>
    <w:rsid w:val="00EB6888"/>
    <w:rsid w:val="00EB6F9E"/>
    <w:rsid w:val="00EB737C"/>
    <w:rsid w:val="00EB79BE"/>
    <w:rsid w:val="00EB7E44"/>
    <w:rsid w:val="00EC0153"/>
    <w:rsid w:val="00EC0496"/>
    <w:rsid w:val="00EC06BB"/>
    <w:rsid w:val="00EC0BE6"/>
    <w:rsid w:val="00EC146F"/>
    <w:rsid w:val="00EC16A8"/>
    <w:rsid w:val="00EC1833"/>
    <w:rsid w:val="00EC1931"/>
    <w:rsid w:val="00EC2024"/>
    <w:rsid w:val="00EC21F1"/>
    <w:rsid w:val="00EC2379"/>
    <w:rsid w:val="00EC2F7E"/>
    <w:rsid w:val="00EC311A"/>
    <w:rsid w:val="00EC32E9"/>
    <w:rsid w:val="00EC393D"/>
    <w:rsid w:val="00EC39BB"/>
    <w:rsid w:val="00EC3BF8"/>
    <w:rsid w:val="00EC505F"/>
    <w:rsid w:val="00EC5068"/>
    <w:rsid w:val="00EC5158"/>
    <w:rsid w:val="00EC52EB"/>
    <w:rsid w:val="00EC555B"/>
    <w:rsid w:val="00EC5648"/>
    <w:rsid w:val="00EC5F70"/>
    <w:rsid w:val="00EC5FB4"/>
    <w:rsid w:val="00EC64DF"/>
    <w:rsid w:val="00EC6B04"/>
    <w:rsid w:val="00EC78A1"/>
    <w:rsid w:val="00EC7F2E"/>
    <w:rsid w:val="00ED01C8"/>
    <w:rsid w:val="00ED09D6"/>
    <w:rsid w:val="00ED0BCA"/>
    <w:rsid w:val="00ED21C2"/>
    <w:rsid w:val="00ED2A4C"/>
    <w:rsid w:val="00ED2BB3"/>
    <w:rsid w:val="00ED3121"/>
    <w:rsid w:val="00ED3178"/>
    <w:rsid w:val="00ED32C8"/>
    <w:rsid w:val="00ED33BD"/>
    <w:rsid w:val="00ED36E1"/>
    <w:rsid w:val="00ED37BC"/>
    <w:rsid w:val="00ED37F7"/>
    <w:rsid w:val="00ED39D3"/>
    <w:rsid w:val="00ED3DBC"/>
    <w:rsid w:val="00ED3E02"/>
    <w:rsid w:val="00ED43C1"/>
    <w:rsid w:val="00ED4974"/>
    <w:rsid w:val="00ED4CF2"/>
    <w:rsid w:val="00ED507F"/>
    <w:rsid w:val="00ED5101"/>
    <w:rsid w:val="00ED5120"/>
    <w:rsid w:val="00ED5372"/>
    <w:rsid w:val="00ED55A6"/>
    <w:rsid w:val="00ED5718"/>
    <w:rsid w:val="00ED65F0"/>
    <w:rsid w:val="00ED6F49"/>
    <w:rsid w:val="00ED74E5"/>
    <w:rsid w:val="00ED7686"/>
    <w:rsid w:val="00ED7709"/>
    <w:rsid w:val="00ED7A25"/>
    <w:rsid w:val="00ED7C55"/>
    <w:rsid w:val="00ED7CC7"/>
    <w:rsid w:val="00EE014B"/>
    <w:rsid w:val="00EE0284"/>
    <w:rsid w:val="00EE0567"/>
    <w:rsid w:val="00EE139E"/>
    <w:rsid w:val="00EE1D36"/>
    <w:rsid w:val="00EE1EA6"/>
    <w:rsid w:val="00EE2C4F"/>
    <w:rsid w:val="00EE2FE7"/>
    <w:rsid w:val="00EE37E5"/>
    <w:rsid w:val="00EE3FFD"/>
    <w:rsid w:val="00EE43B9"/>
    <w:rsid w:val="00EE477D"/>
    <w:rsid w:val="00EE5D6C"/>
    <w:rsid w:val="00EE61B1"/>
    <w:rsid w:val="00EE63E6"/>
    <w:rsid w:val="00EE65A8"/>
    <w:rsid w:val="00EE69A6"/>
    <w:rsid w:val="00EE70D1"/>
    <w:rsid w:val="00EE76A9"/>
    <w:rsid w:val="00EE7B57"/>
    <w:rsid w:val="00EE7F24"/>
    <w:rsid w:val="00EE7FA7"/>
    <w:rsid w:val="00EF0191"/>
    <w:rsid w:val="00EF0555"/>
    <w:rsid w:val="00EF05DD"/>
    <w:rsid w:val="00EF09DC"/>
    <w:rsid w:val="00EF0E47"/>
    <w:rsid w:val="00EF13CC"/>
    <w:rsid w:val="00EF19C9"/>
    <w:rsid w:val="00EF2172"/>
    <w:rsid w:val="00EF21C3"/>
    <w:rsid w:val="00EF25CA"/>
    <w:rsid w:val="00EF272B"/>
    <w:rsid w:val="00EF3325"/>
    <w:rsid w:val="00EF3390"/>
    <w:rsid w:val="00EF3499"/>
    <w:rsid w:val="00EF40A3"/>
    <w:rsid w:val="00EF47C7"/>
    <w:rsid w:val="00EF4858"/>
    <w:rsid w:val="00EF5A32"/>
    <w:rsid w:val="00EF5B80"/>
    <w:rsid w:val="00EF6954"/>
    <w:rsid w:val="00EF6FE8"/>
    <w:rsid w:val="00F004A9"/>
    <w:rsid w:val="00F00766"/>
    <w:rsid w:val="00F00BEB"/>
    <w:rsid w:val="00F00CE2"/>
    <w:rsid w:val="00F00D60"/>
    <w:rsid w:val="00F01450"/>
    <w:rsid w:val="00F01535"/>
    <w:rsid w:val="00F01910"/>
    <w:rsid w:val="00F02FBE"/>
    <w:rsid w:val="00F03143"/>
    <w:rsid w:val="00F031E3"/>
    <w:rsid w:val="00F033EF"/>
    <w:rsid w:val="00F045A5"/>
    <w:rsid w:val="00F0469D"/>
    <w:rsid w:val="00F05AE7"/>
    <w:rsid w:val="00F05B87"/>
    <w:rsid w:val="00F0620A"/>
    <w:rsid w:val="00F062AE"/>
    <w:rsid w:val="00F063A7"/>
    <w:rsid w:val="00F064CD"/>
    <w:rsid w:val="00F0679A"/>
    <w:rsid w:val="00F06A30"/>
    <w:rsid w:val="00F06D95"/>
    <w:rsid w:val="00F075CB"/>
    <w:rsid w:val="00F07730"/>
    <w:rsid w:val="00F102D0"/>
    <w:rsid w:val="00F10657"/>
    <w:rsid w:val="00F10C10"/>
    <w:rsid w:val="00F10F1C"/>
    <w:rsid w:val="00F11A01"/>
    <w:rsid w:val="00F120C5"/>
    <w:rsid w:val="00F12181"/>
    <w:rsid w:val="00F12720"/>
    <w:rsid w:val="00F12735"/>
    <w:rsid w:val="00F13D37"/>
    <w:rsid w:val="00F1416E"/>
    <w:rsid w:val="00F143D5"/>
    <w:rsid w:val="00F14F43"/>
    <w:rsid w:val="00F15D7C"/>
    <w:rsid w:val="00F15DB4"/>
    <w:rsid w:val="00F15EA7"/>
    <w:rsid w:val="00F15F33"/>
    <w:rsid w:val="00F1672E"/>
    <w:rsid w:val="00F16BAF"/>
    <w:rsid w:val="00F16D27"/>
    <w:rsid w:val="00F17876"/>
    <w:rsid w:val="00F179C6"/>
    <w:rsid w:val="00F179F9"/>
    <w:rsid w:val="00F20542"/>
    <w:rsid w:val="00F205F3"/>
    <w:rsid w:val="00F2061C"/>
    <w:rsid w:val="00F20C59"/>
    <w:rsid w:val="00F21147"/>
    <w:rsid w:val="00F2117E"/>
    <w:rsid w:val="00F211AE"/>
    <w:rsid w:val="00F213BA"/>
    <w:rsid w:val="00F2164A"/>
    <w:rsid w:val="00F2192B"/>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425"/>
    <w:rsid w:val="00F30E12"/>
    <w:rsid w:val="00F3109B"/>
    <w:rsid w:val="00F32190"/>
    <w:rsid w:val="00F323E5"/>
    <w:rsid w:val="00F32B29"/>
    <w:rsid w:val="00F32EB8"/>
    <w:rsid w:val="00F3317A"/>
    <w:rsid w:val="00F331BC"/>
    <w:rsid w:val="00F33A7B"/>
    <w:rsid w:val="00F3423B"/>
    <w:rsid w:val="00F3430E"/>
    <w:rsid w:val="00F343E8"/>
    <w:rsid w:val="00F349F2"/>
    <w:rsid w:val="00F34A09"/>
    <w:rsid w:val="00F3680A"/>
    <w:rsid w:val="00F3697A"/>
    <w:rsid w:val="00F37392"/>
    <w:rsid w:val="00F37AF1"/>
    <w:rsid w:val="00F37B13"/>
    <w:rsid w:val="00F401B1"/>
    <w:rsid w:val="00F40A10"/>
    <w:rsid w:val="00F41F34"/>
    <w:rsid w:val="00F41F96"/>
    <w:rsid w:val="00F42022"/>
    <w:rsid w:val="00F42AEA"/>
    <w:rsid w:val="00F43148"/>
    <w:rsid w:val="00F43398"/>
    <w:rsid w:val="00F43451"/>
    <w:rsid w:val="00F43B65"/>
    <w:rsid w:val="00F44085"/>
    <w:rsid w:val="00F443DA"/>
    <w:rsid w:val="00F44613"/>
    <w:rsid w:val="00F4537E"/>
    <w:rsid w:val="00F45BAC"/>
    <w:rsid w:val="00F466A4"/>
    <w:rsid w:val="00F467DA"/>
    <w:rsid w:val="00F46905"/>
    <w:rsid w:val="00F46AB2"/>
    <w:rsid w:val="00F46B25"/>
    <w:rsid w:val="00F4713C"/>
    <w:rsid w:val="00F472A3"/>
    <w:rsid w:val="00F472CD"/>
    <w:rsid w:val="00F476C9"/>
    <w:rsid w:val="00F47A26"/>
    <w:rsid w:val="00F47D16"/>
    <w:rsid w:val="00F5006C"/>
    <w:rsid w:val="00F50CBD"/>
    <w:rsid w:val="00F50F2A"/>
    <w:rsid w:val="00F51D45"/>
    <w:rsid w:val="00F51E5B"/>
    <w:rsid w:val="00F520D7"/>
    <w:rsid w:val="00F52AE0"/>
    <w:rsid w:val="00F52CE2"/>
    <w:rsid w:val="00F530B4"/>
    <w:rsid w:val="00F53223"/>
    <w:rsid w:val="00F532E8"/>
    <w:rsid w:val="00F5339D"/>
    <w:rsid w:val="00F53496"/>
    <w:rsid w:val="00F53866"/>
    <w:rsid w:val="00F53DF1"/>
    <w:rsid w:val="00F54ACF"/>
    <w:rsid w:val="00F54DA8"/>
    <w:rsid w:val="00F5529C"/>
    <w:rsid w:val="00F55ECD"/>
    <w:rsid w:val="00F56246"/>
    <w:rsid w:val="00F56348"/>
    <w:rsid w:val="00F5649F"/>
    <w:rsid w:val="00F56C85"/>
    <w:rsid w:val="00F56CC9"/>
    <w:rsid w:val="00F56CF4"/>
    <w:rsid w:val="00F5715A"/>
    <w:rsid w:val="00F574B2"/>
    <w:rsid w:val="00F577A4"/>
    <w:rsid w:val="00F57B4D"/>
    <w:rsid w:val="00F57C83"/>
    <w:rsid w:val="00F57FB7"/>
    <w:rsid w:val="00F60EA0"/>
    <w:rsid w:val="00F615AC"/>
    <w:rsid w:val="00F61CFF"/>
    <w:rsid w:val="00F61D92"/>
    <w:rsid w:val="00F62008"/>
    <w:rsid w:val="00F62812"/>
    <w:rsid w:val="00F62AFB"/>
    <w:rsid w:val="00F62CD9"/>
    <w:rsid w:val="00F6365F"/>
    <w:rsid w:val="00F637C2"/>
    <w:rsid w:val="00F63DEC"/>
    <w:rsid w:val="00F640E7"/>
    <w:rsid w:val="00F64109"/>
    <w:rsid w:val="00F645F7"/>
    <w:rsid w:val="00F64889"/>
    <w:rsid w:val="00F64E99"/>
    <w:rsid w:val="00F64FF0"/>
    <w:rsid w:val="00F65194"/>
    <w:rsid w:val="00F6553E"/>
    <w:rsid w:val="00F65631"/>
    <w:rsid w:val="00F658A1"/>
    <w:rsid w:val="00F65E71"/>
    <w:rsid w:val="00F65FFC"/>
    <w:rsid w:val="00F662D8"/>
    <w:rsid w:val="00F669B1"/>
    <w:rsid w:val="00F66BB4"/>
    <w:rsid w:val="00F66D26"/>
    <w:rsid w:val="00F671DB"/>
    <w:rsid w:val="00F6720C"/>
    <w:rsid w:val="00F6756B"/>
    <w:rsid w:val="00F679DA"/>
    <w:rsid w:val="00F700F3"/>
    <w:rsid w:val="00F7016C"/>
    <w:rsid w:val="00F703DB"/>
    <w:rsid w:val="00F706ED"/>
    <w:rsid w:val="00F7082C"/>
    <w:rsid w:val="00F70E9D"/>
    <w:rsid w:val="00F71595"/>
    <w:rsid w:val="00F7171B"/>
    <w:rsid w:val="00F71FA3"/>
    <w:rsid w:val="00F723AE"/>
    <w:rsid w:val="00F726A0"/>
    <w:rsid w:val="00F72E56"/>
    <w:rsid w:val="00F733F7"/>
    <w:rsid w:val="00F73D49"/>
    <w:rsid w:val="00F73DA9"/>
    <w:rsid w:val="00F74085"/>
    <w:rsid w:val="00F7434C"/>
    <w:rsid w:val="00F745D5"/>
    <w:rsid w:val="00F74F40"/>
    <w:rsid w:val="00F75642"/>
    <w:rsid w:val="00F75BBC"/>
    <w:rsid w:val="00F761BD"/>
    <w:rsid w:val="00F76295"/>
    <w:rsid w:val="00F763D2"/>
    <w:rsid w:val="00F7670E"/>
    <w:rsid w:val="00F769A8"/>
    <w:rsid w:val="00F76F2B"/>
    <w:rsid w:val="00F7762C"/>
    <w:rsid w:val="00F776C4"/>
    <w:rsid w:val="00F77B7D"/>
    <w:rsid w:val="00F77D82"/>
    <w:rsid w:val="00F8039C"/>
    <w:rsid w:val="00F810BB"/>
    <w:rsid w:val="00F81992"/>
    <w:rsid w:val="00F81FBD"/>
    <w:rsid w:val="00F8206E"/>
    <w:rsid w:val="00F820A6"/>
    <w:rsid w:val="00F8239C"/>
    <w:rsid w:val="00F8297B"/>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8FE"/>
    <w:rsid w:val="00F87B44"/>
    <w:rsid w:val="00F87FEA"/>
    <w:rsid w:val="00F90581"/>
    <w:rsid w:val="00F9096A"/>
    <w:rsid w:val="00F9105D"/>
    <w:rsid w:val="00F91426"/>
    <w:rsid w:val="00F91545"/>
    <w:rsid w:val="00F9159A"/>
    <w:rsid w:val="00F915B3"/>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62BA"/>
    <w:rsid w:val="00F965F2"/>
    <w:rsid w:val="00F96A69"/>
    <w:rsid w:val="00F96FA8"/>
    <w:rsid w:val="00F971DA"/>
    <w:rsid w:val="00F97611"/>
    <w:rsid w:val="00F97653"/>
    <w:rsid w:val="00F976A4"/>
    <w:rsid w:val="00F97D19"/>
    <w:rsid w:val="00F97E7A"/>
    <w:rsid w:val="00FA09EB"/>
    <w:rsid w:val="00FA0AE0"/>
    <w:rsid w:val="00FA0E79"/>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471"/>
    <w:rsid w:val="00FA5561"/>
    <w:rsid w:val="00FA6239"/>
    <w:rsid w:val="00FA65B1"/>
    <w:rsid w:val="00FA6B2D"/>
    <w:rsid w:val="00FA6BAF"/>
    <w:rsid w:val="00FA6BEF"/>
    <w:rsid w:val="00FA6E7F"/>
    <w:rsid w:val="00FA70F6"/>
    <w:rsid w:val="00FA7114"/>
    <w:rsid w:val="00FA7641"/>
    <w:rsid w:val="00FA78D7"/>
    <w:rsid w:val="00FB028E"/>
    <w:rsid w:val="00FB03A1"/>
    <w:rsid w:val="00FB0ADB"/>
    <w:rsid w:val="00FB0B4C"/>
    <w:rsid w:val="00FB18B4"/>
    <w:rsid w:val="00FB1C7D"/>
    <w:rsid w:val="00FB1EA3"/>
    <w:rsid w:val="00FB22DF"/>
    <w:rsid w:val="00FB2379"/>
    <w:rsid w:val="00FB24ED"/>
    <w:rsid w:val="00FB2750"/>
    <w:rsid w:val="00FB281A"/>
    <w:rsid w:val="00FB3055"/>
    <w:rsid w:val="00FB3106"/>
    <w:rsid w:val="00FB33CA"/>
    <w:rsid w:val="00FB3C04"/>
    <w:rsid w:val="00FB3EF8"/>
    <w:rsid w:val="00FB411A"/>
    <w:rsid w:val="00FB42B3"/>
    <w:rsid w:val="00FB45C7"/>
    <w:rsid w:val="00FB4711"/>
    <w:rsid w:val="00FB484F"/>
    <w:rsid w:val="00FB4AB0"/>
    <w:rsid w:val="00FB4D27"/>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B9"/>
    <w:rsid w:val="00FC254F"/>
    <w:rsid w:val="00FC2CCC"/>
    <w:rsid w:val="00FC2EC7"/>
    <w:rsid w:val="00FC3AEE"/>
    <w:rsid w:val="00FC3E0D"/>
    <w:rsid w:val="00FC3E4F"/>
    <w:rsid w:val="00FC471F"/>
    <w:rsid w:val="00FC55E5"/>
    <w:rsid w:val="00FC57BB"/>
    <w:rsid w:val="00FC59C4"/>
    <w:rsid w:val="00FC5B49"/>
    <w:rsid w:val="00FC5F61"/>
    <w:rsid w:val="00FC604E"/>
    <w:rsid w:val="00FC6451"/>
    <w:rsid w:val="00FC6587"/>
    <w:rsid w:val="00FC67F5"/>
    <w:rsid w:val="00FC6FA9"/>
    <w:rsid w:val="00FC7576"/>
    <w:rsid w:val="00FC7BA3"/>
    <w:rsid w:val="00FD0E73"/>
    <w:rsid w:val="00FD1169"/>
    <w:rsid w:val="00FD15A1"/>
    <w:rsid w:val="00FD1653"/>
    <w:rsid w:val="00FD1798"/>
    <w:rsid w:val="00FD294C"/>
    <w:rsid w:val="00FD2E86"/>
    <w:rsid w:val="00FD2F8A"/>
    <w:rsid w:val="00FD385F"/>
    <w:rsid w:val="00FD39C8"/>
    <w:rsid w:val="00FD3D0B"/>
    <w:rsid w:val="00FD3DB9"/>
    <w:rsid w:val="00FD409B"/>
    <w:rsid w:val="00FD4C08"/>
    <w:rsid w:val="00FD59C9"/>
    <w:rsid w:val="00FD5B72"/>
    <w:rsid w:val="00FD5F2D"/>
    <w:rsid w:val="00FD60EC"/>
    <w:rsid w:val="00FD6463"/>
    <w:rsid w:val="00FD66BB"/>
    <w:rsid w:val="00FD6C31"/>
    <w:rsid w:val="00FD7041"/>
    <w:rsid w:val="00FD7B0A"/>
    <w:rsid w:val="00FD7CCC"/>
    <w:rsid w:val="00FE002E"/>
    <w:rsid w:val="00FE007D"/>
    <w:rsid w:val="00FE049A"/>
    <w:rsid w:val="00FE07B5"/>
    <w:rsid w:val="00FE07D1"/>
    <w:rsid w:val="00FE0DA3"/>
    <w:rsid w:val="00FE1315"/>
    <w:rsid w:val="00FE1384"/>
    <w:rsid w:val="00FE1653"/>
    <w:rsid w:val="00FE16BC"/>
    <w:rsid w:val="00FE1D47"/>
    <w:rsid w:val="00FE2268"/>
    <w:rsid w:val="00FE23D7"/>
    <w:rsid w:val="00FE298F"/>
    <w:rsid w:val="00FE2BEB"/>
    <w:rsid w:val="00FE2EBC"/>
    <w:rsid w:val="00FE30BC"/>
    <w:rsid w:val="00FE380A"/>
    <w:rsid w:val="00FE3CDD"/>
    <w:rsid w:val="00FE41B6"/>
    <w:rsid w:val="00FE4DBB"/>
    <w:rsid w:val="00FE536D"/>
    <w:rsid w:val="00FE631D"/>
    <w:rsid w:val="00FE6958"/>
    <w:rsid w:val="00FE6A1A"/>
    <w:rsid w:val="00FE72F2"/>
    <w:rsid w:val="00FE763F"/>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5B9"/>
    <w:rsid w:val="00FF4907"/>
    <w:rsid w:val="00FF560E"/>
    <w:rsid w:val="00FF60E0"/>
    <w:rsid w:val="00FF63A0"/>
    <w:rsid w:val="00FF6718"/>
    <w:rsid w:val="00FF71B5"/>
    <w:rsid w:val="00FF73B9"/>
    <w:rsid w:val="00FF73FC"/>
    <w:rsid w:val="00FF740B"/>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915B6"/>
    <w:pPr>
      <w:spacing w:after="160" w:line="259" w:lineRule="auto"/>
    </w:pPr>
    <w:rPr>
      <w:rFonts w:asciiTheme="minorHAnsi" w:eastAsiaTheme="minorEastAsia" w:hAnsiTheme="minorHAnsi" w:cstheme="minorBidi"/>
      <w:sz w:val="22"/>
      <w:szCs w:val="22"/>
    </w:rPr>
  </w:style>
  <w:style w:type="paragraph" w:styleId="1">
    <w:name w:val="heading 1"/>
    <w:aliases w:val="H1,h1,Heading 1 3GPP"/>
    <w:next w:val="a"/>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0915B6"/>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0915B6"/>
  </w:style>
  <w:style w:type="paragraph" w:customStyle="1" w:styleId="H6">
    <w:name w:val="H6"/>
    <w:basedOn w:val="5"/>
    <w:next w:val="a"/>
    <w:rsid w:val="00DB3A47"/>
    <w:pPr>
      <w:ind w:left="1985" w:hanging="1985"/>
      <w:outlineLvl w:val="9"/>
    </w:pPr>
    <w:rPr>
      <w:sz w:val="20"/>
    </w:rPr>
  </w:style>
  <w:style w:type="paragraph" w:styleId="80">
    <w:name w:val="toc 8"/>
    <w:basedOn w:val="10"/>
    <w:semiHidden/>
    <w:rsid w:val="00DB3A47"/>
    <w:pPr>
      <w:spacing w:before="180"/>
      <w:ind w:left="2693" w:hanging="2693"/>
    </w:pPr>
    <w:rPr>
      <w:b/>
    </w:rPr>
  </w:style>
  <w:style w:type="paragraph" w:styleId="10">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0"/>
    <w:semiHidden/>
    <w:rsid w:val="00DB3A47"/>
    <w:pPr>
      <w:keepNext w:val="0"/>
      <w:spacing w:before="0"/>
      <w:ind w:left="851" w:hanging="851"/>
    </w:pPr>
    <w:rPr>
      <w:sz w:val="20"/>
    </w:rPr>
  </w:style>
  <w:style w:type="paragraph" w:styleId="21">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a"/>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qFormat/>
    <w:rsid w:val="00DB3A47"/>
    <w:pPr>
      <w:keepNext/>
      <w:keepLines/>
      <w:spacing w:before="60"/>
      <w:jc w:val="center"/>
    </w:pPr>
    <w:rPr>
      <w:rFonts w:ascii="Arial" w:hAnsi="Arial"/>
      <w:b/>
    </w:rPr>
  </w:style>
  <w:style w:type="paragraph" w:customStyle="1" w:styleId="NO">
    <w:name w:val="NO"/>
    <w:basedOn w:val="a"/>
    <w:link w:val="NOChar"/>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1">
    <w:name w:val="List Bullet 3"/>
    <w:basedOn w:val="23"/>
    <w:rsid w:val="00DB3A47"/>
    <w:pPr>
      <w:ind w:left="1135"/>
    </w:pPr>
  </w:style>
  <w:style w:type="paragraph" w:customStyle="1" w:styleId="EQ">
    <w:name w:val="EQ"/>
    <w:basedOn w:val="a"/>
    <w:next w:val="a"/>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1">
    <w:name w:val="List 5"/>
    <w:basedOn w:val="41"/>
    <w:rsid w:val="00DB3A47"/>
    <w:pPr>
      <w:ind w:left="1702"/>
    </w:pPr>
  </w:style>
  <w:style w:type="paragraph" w:customStyle="1" w:styleId="EditorsNote">
    <w:name w:val="Editor's Note"/>
    <w:aliases w:val="EN"/>
    <w:basedOn w:val="NO"/>
    <w:link w:val="EditorsNoteChar"/>
    <w:rsid w:val="00DB3A47"/>
    <w:rPr>
      <w:color w:val="FF0000"/>
    </w:rPr>
  </w:style>
  <w:style w:type="paragraph" w:styleId="42">
    <w:name w:val="List Bullet 4"/>
    <w:basedOn w:val="31"/>
    <w:rsid w:val="00DB3A47"/>
    <w:pPr>
      <w:ind w:left="1418"/>
    </w:pPr>
  </w:style>
  <w:style w:type="paragraph" w:styleId="52">
    <w:name w:val="List Bullet 5"/>
    <w:basedOn w:val="42"/>
    <w:rsid w:val="00DB3A47"/>
    <w:pPr>
      <w:ind w:left="1702"/>
    </w:pPr>
  </w:style>
  <w:style w:type="paragraph" w:customStyle="1" w:styleId="B1">
    <w:name w:val="B1"/>
    <w:basedOn w:val="a4"/>
    <w:link w:val="B1Char"/>
    <w:qFormat/>
    <w:rsid w:val="00DB3A47"/>
    <w:rPr>
      <w:sz w:val="20"/>
      <w:szCs w:val="20"/>
      <w:lang w:val="en-GB" w:eastAsia="en-US"/>
    </w:rPr>
  </w:style>
  <w:style w:type="paragraph" w:customStyle="1" w:styleId="B2">
    <w:name w:val="B2"/>
    <w:basedOn w:val="24"/>
    <w:link w:val="B2Char"/>
    <w:rsid w:val="00DB3A47"/>
  </w:style>
  <w:style w:type="paragraph" w:customStyle="1" w:styleId="B3">
    <w:name w:val="B3"/>
    <w:basedOn w:val="32"/>
    <w:link w:val="B3Char2"/>
    <w:rsid w:val="00DB3A47"/>
  </w:style>
  <w:style w:type="paragraph" w:customStyle="1" w:styleId="B4">
    <w:name w:val="B4"/>
    <w:basedOn w:val="41"/>
    <w:link w:val="B4Char"/>
    <w:rsid w:val="00DB3A47"/>
  </w:style>
  <w:style w:type="paragraph" w:customStyle="1" w:styleId="B5">
    <w:name w:val="B5"/>
    <w:basedOn w:val="51"/>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ad">
    <w:name w:val="Document Map"/>
    <w:basedOn w:val="a"/>
    <w:semiHidden/>
    <w:rsid w:val="002B2813"/>
    <w:pPr>
      <w:shd w:val="clear" w:color="auto" w:fill="000080"/>
    </w:pPr>
    <w:rPr>
      <w:rFonts w:ascii="Tahoma" w:hAnsi="Tahoma" w:cs="Tahoma"/>
    </w:rPr>
  </w:style>
  <w:style w:type="paragraph" w:styleId="ae">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
    <w:name w:val="Balloon Text"/>
    <w:basedOn w:val="a"/>
    <w:semiHidden/>
    <w:rsid w:val="00063D9E"/>
    <w:rPr>
      <w:rFonts w:ascii="Tahoma" w:hAnsi="Tahoma" w:cs="Tahoma"/>
      <w:sz w:val="16"/>
      <w:szCs w:val="16"/>
    </w:rPr>
  </w:style>
  <w:style w:type="character" w:styleId="af0">
    <w:name w:val="Hyperlink"/>
    <w:uiPriority w:val="99"/>
    <w:rsid w:val="000511F9"/>
    <w:rPr>
      <w:color w:val="0000FF"/>
      <w:u w:val="single"/>
    </w:rPr>
  </w:style>
  <w:style w:type="paragraph" w:styleId="af1">
    <w:name w:val="caption"/>
    <w:aliases w:val="cap,cap Char,Caption Char,Caption Char1 Char,cap Char Char1,Caption Char Char1 Char,cap Char2,Ca,cap1,cap2,cap11,Légende-figure,Légende-figure Char,Beschrifubg,Beschriftung Char,label,cap11 Char Char Char,captions,Beschriftung Char Char,题注"/>
    <w:basedOn w:val="a"/>
    <w:next w:val="a"/>
    <w:link w:val="af2"/>
    <w:qFormat/>
    <w:rsid w:val="00DB3A47"/>
    <w:pPr>
      <w:spacing w:before="120" w:after="120"/>
    </w:pPr>
    <w:rPr>
      <w:b/>
      <w:sz w:val="20"/>
      <w:szCs w:val="20"/>
    </w:rPr>
  </w:style>
  <w:style w:type="character" w:customStyle="1" w:styleId="af2">
    <w:name w:val="標號 字元"/>
    <w:aliases w:val="cap 字元,cap Char 字元,Caption Char 字元,Caption Char1 Char 字元,cap Char Char1 字元,Caption Char Char1 Char 字元,cap Char2 字元,Ca 字元,cap1 字元,cap2 字元,cap11 字元,Légende-figure 字元,Légende-figure Char 字元,Beschrifubg 字元,Beschriftung Char 字元,label 字元,captions 字元"/>
    <w:link w:val="af1"/>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3">
    <w:name w:val="FollowedHyperlink"/>
    <w:rsid w:val="00BB6ACC"/>
    <w:rPr>
      <w:color w:val="800080"/>
      <w:u w:val="single"/>
    </w:rPr>
  </w:style>
  <w:style w:type="character" w:customStyle="1" w:styleId="apple-style-span">
    <w:name w:val="apple-style-span"/>
    <w:basedOn w:val="a0"/>
    <w:rsid w:val="00BB6ACC"/>
  </w:style>
  <w:style w:type="paragraph" w:styleId="af4">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5">
    <w:name w:val="List Paragraph"/>
    <w:aliases w:val="- Bullets,목록 단락,リスト段落,?? ??,?????,????,Lista1,列出段落,列出段落1,中等深浅网格 1 - 着色 21,列表段落,清單段落1,¥¡¡¡¡ì¬º¥¹¥È¶ÎÂä,ÁÐ³ö¶ÎÂä,列表段落1,—ño’i—Ž,¥ê¥¹¥È¶ÎÂä,1st level - Bullet List Paragraph,Lettre d'introduction,Paragrafo elenco,Normal bullet 2,Bullet list"/>
    <w:basedOn w:val="a"/>
    <w:link w:val="af6"/>
    <w:uiPriority w:val="34"/>
    <w:qFormat/>
    <w:rsid w:val="007C2235"/>
    <w:pPr>
      <w:ind w:left="720"/>
      <w:contextualSpacing/>
    </w:pPr>
    <w:rPr>
      <w:lang w:eastAsia="en-US"/>
    </w:rPr>
  </w:style>
  <w:style w:type="table" w:styleId="af7">
    <w:name w:val="Table Grid"/>
    <w:basedOn w:val="a1"/>
    <w:uiPriority w:val="5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uiPriority w:val="99"/>
    <w:semiHidden/>
    <w:rsid w:val="001978E1"/>
    <w:rPr>
      <w:color w:val="808080"/>
    </w:rPr>
  </w:style>
  <w:style w:type="paragraph" w:styleId="Web">
    <w:name w:val="Normal (Web)"/>
    <w:basedOn w:val="a"/>
    <w:uiPriority w:val="99"/>
    <w:unhideWhenUsed/>
    <w:rsid w:val="00DB38A9"/>
    <w:pPr>
      <w:spacing w:before="100" w:beforeAutospacing="1" w:after="100" w:afterAutospacing="1"/>
    </w:pPr>
    <w:rPr>
      <w:rFonts w:ascii="SimSun" w:hAnsi="SimSun"/>
    </w:rPr>
  </w:style>
  <w:style w:type="character" w:customStyle="1" w:styleId="a6">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5"/>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9">
    <w:name w:val="Body Text"/>
    <w:basedOn w:val="a"/>
    <w:link w:val="afa"/>
    <w:rsid w:val="000A596D"/>
    <w:pPr>
      <w:spacing w:after="120"/>
    </w:pPr>
    <w:rPr>
      <w:sz w:val="20"/>
      <w:szCs w:val="20"/>
      <w:lang w:val="en-GB" w:eastAsia="en-US"/>
    </w:rPr>
  </w:style>
  <w:style w:type="character" w:customStyle="1" w:styleId="afa">
    <w:name w:val="本文 字元"/>
    <w:link w:val="af9"/>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9"/>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b">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6">
    <w:name w:val="清單段落 字元"/>
    <w:aliases w:val="- Bullets 字元,목록 단락 字元,リスト段落 字元,?? ?? 字元,????? 字元,???? 字元,Lista1 字元,列出段落 字元,列出段落1 字元,中等深浅网格 1 - 着色 21 字元,列表段落 字元,清單段落1 字元,¥¡¡¡¡ì¬º¥¹¥È¶ÎÂä 字元,ÁÐ³ö¶ÎÂä 字元,列表段落1 字元,—ño’i—Ž 字元,¥ê¥¹¥È¶ÎÂä 字元,1st level - Bullet List Paragraph 字元,Paragrafo elenco 字元"/>
    <w:link w:val="af5"/>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afc">
    <w:name w:val="Title"/>
    <w:basedOn w:val="a"/>
    <w:next w:val="a"/>
    <w:link w:val="afd"/>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afd">
    <w:name w:val="標題 字元"/>
    <w:basedOn w:val="a0"/>
    <w:link w:val="afc"/>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afe">
    <w:name w:val="Emphasis"/>
    <w:qFormat/>
    <w:rsid w:val="00346AF4"/>
    <w:rPr>
      <w:i/>
      <w:iCs/>
    </w:rPr>
  </w:style>
  <w:style w:type="table" w:styleId="5-5">
    <w:name w:val="Grid Table 5 Dark Accent 5"/>
    <w:basedOn w:val="a1"/>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61">
    <w:name w:val="Grid Table 6 Colorful"/>
    <w:basedOn w:val="a1"/>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a"/>
    <w:link w:val="RAN1bullet1Char"/>
    <w:qFormat/>
    <w:rsid w:val="0052332A"/>
    <w:pPr>
      <w:numPr>
        <w:numId w:val="9"/>
      </w:numPr>
      <w:spacing w:after="0" w:line="240" w:lineRule="auto"/>
    </w:pPr>
    <w:rPr>
      <w:rFonts w:ascii="Times" w:eastAsia="Batang" w:hAnsi="Times" w:cs="Times New Roman"/>
      <w:sz w:val="20"/>
      <w:szCs w:val="24"/>
      <w:lang w:val="en-GB" w:eastAsia="x-none"/>
    </w:rPr>
  </w:style>
  <w:style w:type="paragraph" w:customStyle="1" w:styleId="RAN1bullet2">
    <w:name w:val="RAN1 bullet2"/>
    <w:basedOn w:val="a"/>
    <w:link w:val="RAN1bullet2Char"/>
    <w:qFormat/>
    <w:rsid w:val="0052332A"/>
    <w:pPr>
      <w:numPr>
        <w:ilvl w:val="1"/>
        <w:numId w:val="10"/>
      </w:numPr>
      <w:tabs>
        <w:tab w:val="left" w:pos="1440"/>
      </w:tabs>
      <w:spacing w:after="0" w:line="240" w:lineRule="auto"/>
    </w:pPr>
    <w:rPr>
      <w:rFonts w:ascii="Times" w:eastAsia="Batang" w:hAnsi="Times" w:cs="Times New Roman"/>
      <w:sz w:val="20"/>
      <w:szCs w:val="20"/>
      <w:lang w:eastAsia="en-US"/>
    </w:rPr>
  </w:style>
  <w:style w:type="character" w:customStyle="1" w:styleId="RAN1bullet1Char">
    <w:name w:val="RAN1 bullet1 Char"/>
    <w:link w:val="RAN1bullet1"/>
    <w:rsid w:val="0052332A"/>
    <w:rPr>
      <w:rFonts w:ascii="Times" w:eastAsia="Batang" w:hAnsi="Times"/>
      <w:szCs w:val="24"/>
      <w:lang w:val="en-GB" w:eastAsia="x-none"/>
    </w:rPr>
  </w:style>
  <w:style w:type="character" w:customStyle="1" w:styleId="RAN1bullet2Char">
    <w:name w:val="RAN1 bullet2 Char"/>
    <w:link w:val="RAN1bullet2"/>
    <w:rsid w:val="0052332A"/>
    <w:rPr>
      <w:rFonts w:ascii="Times" w:eastAsia="Batang" w:hAnsi="Times"/>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5417603">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67F1E8-614E-4938-907E-5A7B4F55A1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1665</Words>
  <Characters>9527</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11170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2021-04-01T02:48:00Z</dcterms:created>
  <dcterms:modified xsi:type="dcterms:W3CDTF">2021-04-01T07:03:00Z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