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265F50" w:rsidRPr="00A3755D" w14:paraId="49CF9996" w14:textId="77777777" w:rsidTr="000E3E4D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0D929" w14:textId="77777777" w:rsidR="00265F50" w:rsidRPr="00385FAF" w:rsidRDefault="00265F50" w:rsidP="00DD5136">
            <w:pPr>
              <w:pStyle w:val="ECCLetterHead"/>
              <w:rPr>
                <w:b w:val="0"/>
                <w:bCs/>
                <w:i/>
                <w:iCs/>
                <w:sz w:val="20"/>
              </w:rPr>
            </w:pPr>
            <w:r w:rsidRPr="00385FAF">
              <w:rPr>
                <w:b w:val="0"/>
                <w:bCs/>
                <w:i/>
                <w:iCs/>
                <w:noProof/>
                <w:sz w:val="20"/>
                <w:lang w:val="fr-FR" w:eastAsia="fr-FR"/>
              </w:rPr>
              <w:drawing>
                <wp:inline distT="0" distB="0" distL="0" distR="0" wp14:anchorId="32CC0B2F" wp14:editId="6017AC77">
                  <wp:extent cx="1195137" cy="611640"/>
                  <wp:effectExtent l="0" t="0" r="508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189" cy="612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0E1" w:rsidRPr="00385FAF">
              <w:rPr>
                <w:b w:val="0"/>
                <w:bCs/>
                <w:i/>
                <w:iCs/>
                <w:sz w:val="20"/>
              </w:rPr>
              <w:t xml:space="preserve"> ECC PT1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F87DA53" w14:textId="23D6D823" w:rsidR="00265F50" w:rsidRPr="00385FAF" w:rsidRDefault="00265F50" w:rsidP="009410E1">
            <w:pPr>
              <w:pStyle w:val="ECCLetterHead"/>
              <w:rPr>
                <w:b w:val="0"/>
                <w:bCs/>
                <w:i/>
                <w:iCs/>
                <w:sz w:val="20"/>
              </w:rPr>
            </w:pPr>
            <w:r w:rsidRPr="00385FAF">
              <w:rPr>
                <w:b w:val="0"/>
                <w:bCs/>
                <w:i/>
                <w:iCs/>
                <w:sz w:val="20"/>
              </w:rPr>
              <w:tab/>
            </w:r>
            <w:r w:rsidR="00FB6AA4" w:rsidRPr="00385FAF">
              <w:rPr>
                <w:b w:val="0"/>
                <w:bCs/>
                <w:i/>
                <w:iCs/>
                <w:sz w:val="20"/>
              </w:rPr>
              <w:t xml:space="preserve">1.2 </w:t>
            </w:r>
            <w:r w:rsidR="009410E1" w:rsidRPr="00385FAF">
              <w:rPr>
                <w:b w:val="0"/>
                <w:bCs/>
                <w:i/>
                <w:iCs/>
                <w:sz w:val="20"/>
              </w:rPr>
              <w:t xml:space="preserve">TEMP </w:t>
            </w:r>
            <w:r w:rsidR="00557F3E" w:rsidRPr="00385FAF">
              <w:rPr>
                <w:b w:val="0"/>
                <w:bCs/>
                <w:i/>
                <w:iCs/>
                <w:sz w:val="20"/>
              </w:rPr>
              <w:t>02</w:t>
            </w:r>
            <w:r w:rsidR="004C31D8" w:rsidRPr="00385FAF">
              <w:rPr>
                <w:b w:val="0"/>
                <w:bCs/>
                <w:i/>
                <w:iCs/>
                <w:sz w:val="20"/>
              </w:rPr>
              <w:t>r3</w:t>
            </w:r>
          </w:p>
        </w:tc>
      </w:tr>
      <w:tr w:rsidR="00AE5B96" w:rsidRPr="00A3755D" w14:paraId="17748FDC" w14:textId="77777777" w:rsidTr="007C087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FE03" w14:textId="77777777" w:rsidR="00AE5B96" w:rsidRPr="0011705C" w:rsidRDefault="009410E1" w:rsidP="007C087A">
            <w:pPr>
              <w:pStyle w:val="ECCLetterHead"/>
              <w:spacing w:before="0" w:after="0"/>
            </w:pPr>
            <w:r>
              <w:t>ECC PT1 #67</w:t>
            </w:r>
          </w:p>
        </w:tc>
      </w:tr>
      <w:tr w:rsidR="00AE5B96" w:rsidRPr="00A3755D" w14:paraId="6D20AA39" w14:textId="77777777" w:rsidTr="007C087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AB6F" w14:textId="77777777" w:rsidR="00AE5B96" w:rsidRPr="0011705C" w:rsidRDefault="009410E1" w:rsidP="007C087A">
            <w:pPr>
              <w:pStyle w:val="ECCLetterHead"/>
              <w:spacing w:before="0" w:after="0"/>
            </w:pPr>
            <w:r>
              <w:t>Web meeting, 19-21 and 26-28 January 2021</w:t>
            </w:r>
          </w:p>
        </w:tc>
      </w:tr>
      <w:tr w:rsidR="00F11542" w:rsidRPr="00A3755D" w14:paraId="429B86F3" w14:textId="77777777" w:rsidTr="00FB4A71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31F0" w14:textId="77777777" w:rsidR="00F11542" w:rsidRPr="00A3755D" w:rsidRDefault="00F11542" w:rsidP="00263FFB">
            <w:pPr>
              <w:pStyle w:val="ECCLetterHead"/>
            </w:pPr>
          </w:p>
        </w:tc>
      </w:tr>
      <w:tr w:rsidR="00263FFB" w:rsidRPr="00A3755D" w14:paraId="52A14B49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4EC0C" w14:textId="77777777" w:rsidR="00263FFB" w:rsidRPr="00263FFB" w:rsidRDefault="00263FFB" w:rsidP="00263FFB">
            <w:pPr>
              <w:pStyle w:val="ECCLetterHead"/>
            </w:pPr>
            <w:r w:rsidRPr="00A3755D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0650B" w14:textId="37686B44" w:rsidR="00263FFB" w:rsidRPr="00263FFB" w:rsidRDefault="009410E1" w:rsidP="009410E1">
            <w:pPr>
              <w:pStyle w:val="ECCLetterHead"/>
            </w:pPr>
            <w:r>
              <w:t>2</w:t>
            </w:r>
            <w:r w:rsidR="00E0259D">
              <w:t>8</w:t>
            </w:r>
            <w:r w:rsidR="00AE5B96">
              <w:t xml:space="preserve"> </w:t>
            </w:r>
            <w:r>
              <w:t>January</w:t>
            </w:r>
            <w:r w:rsidR="00AE5B96">
              <w:t xml:space="preserve"> 202</w:t>
            </w:r>
            <w:r>
              <w:t>1</w:t>
            </w:r>
          </w:p>
        </w:tc>
      </w:tr>
      <w:tr w:rsidR="00263FFB" w:rsidRPr="00A3755D" w14:paraId="3616F75B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205C4" w14:textId="77777777" w:rsidR="00263FFB" w:rsidRPr="00263FFB" w:rsidRDefault="00263FFB" w:rsidP="00263FFB">
            <w:pPr>
              <w:pStyle w:val="ECCLetterHead"/>
            </w:pPr>
            <w:r w:rsidRPr="00A3755D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E64D" w14:textId="77777777" w:rsidR="00263FFB" w:rsidRPr="00263FFB" w:rsidRDefault="00AE5B96" w:rsidP="00263FFB">
            <w:pPr>
              <w:pStyle w:val="ECCLetterHead"/>
            </w:pPr>
            <w:r w:rsidRPr="00AE5B96">
              <w:t>Spurious emission limits for AAS BS in 6.425 – 7.125 GHz and 10-10.5 GHz</w:t>
            </w:r>
          </w:p>
        </w:tc>
      </w:tr>
      <w:tr w:rsidR="00555127" w:rsidRPr="0092669E" w14:paraId="1AAAC547" w14:textId="77777777" w:rsidTr="007F061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40AA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9A3AB" w14:textId="77777777" w:rsidR="00AE5B96" w:rsidRPr="00041132" w:rsidRDefault="00AE5B96" w:rsidP="00AE5B96">
            <w:pPr>
              <w:pStyle w:val="ECCLetterHead"/>
              <w:rPr>
                <w:b w:val="0"/>
                <w:sz w:val="20"/>
              </w:rPr>
            </w:pPr>
            <w:r w:rsidRPr="00041132">
              <w:rPr>
                <w:b w:val="0"/>
                <w:sz w:val="20"/>
              </w:rPr>
              <w:t>Mr. Steven Chen, 3GPP TSG RAN WG4 Chairman</w:t>
            </w:r>
          </w:p>
          <w:p w14:paraId="10D8AAD2" w14:textId="3B6CD1A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2" w:history="1">
              <w:r w:rsidR="002D3252" w:rsidRPr="002D3252">
                <w:rPr>
                  <w:rStyle w:val="Hyperlink"/>
                  <w:b w:val="0"/>
                  <w:bCs/>
                </w:rPr>
                <w:t>steven.x.chen@apple.com</w:t>
              </w:r>
            </w:hyperlink>
            <w:r w:rsidR="002D3252">
              <w:t xml:space="preserve"> </w:t>
            </w:r>
          </w:p>
          <w:p w14:paraId="631DE9A4" w14:textId="77777777" w:rsidR="00AE5B96" w:rsidRPr="009410E1" w:rsidRDefault="00AE5B96" w:rsidP="00AE5B96">
            <w:pPr>
              <w:pStyle w:val="ECCLetterHead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>3GPP Liaison coordinator</w:t>
            </w:r>
          </w:p>
          <w:p w14:paraId="48F92FC7" w14:textId="74C3C91F" w:rsidR="00555127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 xml:space="preserve">E-mail: </w:t>
            </w:r>
            <w:hyperlink r:id="rId13" w:history="1">
              <w:r w:rsidRPr="009410E1">
                <w:rPr>
                  <w:rStyle w:val="Hyperlink"/>
                  <w:rFonts w:cs="Arial"/>
                  <w:b w:val="0"/>
                  <w:sz w:val="20"/>
                  <w:lang w:val="fr-CH"/>
                </w:rPr>
                <w:t>3GPPLiaison@etsi.org</w:t>
              </w:r>
            </w:hyperlink>
          </w:p>
        </w:tc>
      </w:tr>
      <w:tr w:rsidR="00555127" w:rsidRPr="0092669E" w14:paraId="4AC4B471" w14:textId="77777777" w:rsidTr="0055512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F026C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="0085656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A39A" w14:textId="77777777" w:rsidR="00AE5B96" w:rsidRDefault="00AE5B96" w:rsidP="001C2005">
            <w:pPr>
              <w:pStyle w:val="ECCLetterHead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Mr. Bala</w:t>
            </w:r>
            <w:r w:rsidR="00DA75E7">
              <w:rPr>
                <w:b w:val="0"/>
                <w:sz w:val="20"/>
              </w:rPr>
              <w:t>z</w:t>
            </w:r>
            <w:r>
              <w:rPr>
                <w:b w:val="0"/>
                <w:sz w:val="20"/>
              </w:rPr>
              <w:t>s B</w:t>
            </w:r>
            <w:r w:rsidRPr="00AE5B96">
              <w:rPr>
                <w:b w:val="0"/>
                <w:sz w:val="20"/>
              </w:rPr>
              <w:t>ertenyi</w:t>
            </w:r>
            <w:r>
              <w:rPr>
                <w:b w:val="0"/>
                <w:sz w:val="20"/>
              </w:rPr>
              <w:t>, 3GPP TSG RAN Chairman</w:t>
            </w:r>
          </w:p>
          <w:p w14:paraId="704D37E3" w14:textId="7777777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4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balazs.bertenyi@NOKIA.COM</w:t>
              </w:r>
            </w:hyperlink>
            <w:r w:rsidRPr="009410E1">
              <w:rPr>
                <w:b w:val="0"/>
                <w:sz w:val="20"/>
                <w:lang w:val="it-CH"/>
              </w:rPr>
              <w:t xml:space="preserve"> </w:t>
            </w:r>
          </w:p>
          <w:p w14:paraId="5D6603DD" w14:textId="0D8EFC95" w:rsidR="00AE5B96" w:rsidRPr="007A5534" w:rsidRDefault="00AE5B96" w:rsidP="001C2005">
            <w:pPr>
              <w:pStyle w:val="ECCLetterHead"/>
              <w:rPr>
                <w:b w:val="0"/>
                <w:sz w:val="20"/>
              </w:rPr>
            </w:pPr>
            <w:r w:rsidRPr="007A5534">
              <w:rPr>
                <w:b w:val="0"/>
                <w:sz w:val="20"/>
              </w:rPr>
              <w:t xml:space="preserve">Mr. </w:t>
            </w:r>
            <w:r w:rsidR="00F13636" w:rsidRPr="00F13636">
              <w:rPr>
                <w:b w:val="0"/>
                <w:sz w:val="20"/>
              </w:rPr>
              <w:t>Jérôme André</w:t>
            </w:r>
            <w:r w:rsidRPr="007A5534">
              <w:rPr>
                <w:b w:val="0"/>
                <w:sz w:val="20"/>
              </w:rPr>
              <w:t xml:space="preserve">, Working Group SE Chairman </w:t>
            </w:r>
          </w:p>
          <w:p w14:paraId="2DAF0DA1" w14:textId="77777777" w:rsidR="0018205E" w:rsidRDefault="00AE5B96" w:rsidP="001C0EAD">
            <w:pPr>
              <w:pStyle w:val="ECCLetterHead"/>
              <w:spacing w:before="0"/>
              <w:rPr>
                <w:rStyle w:val="Hyperlink"/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5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Jerome.ANDRE@anfr.fr</w:t>
              </w:r>
            </w:hyperlink>
          </w:p>
          <w:p w14:paraId="2FAA92E2" w14:textId="77777777" w:rsidR="001C2005" w:rsidRPr="00A437EA" w:rsidRDefault="001C2005" w:rsidP="001C2005">
            <w:pPr>
              <w:pStyle w:val="ECCLetterHead"/>
              <w:jc w:val="left"/>
              <w:rPr>
                <w:b w:val="0"/>
                <w:sz w:val="20"/>
                <w:lang w:val="fr-CH"/>
              </w:rPr>
            </w:pPr>
            <w:r w:rsidRPr="00A437EA">
              <w:rPr>
                <w:b w:val="0"/>
                <w:sz w:val="20"/>
                <w:lang w:val="fr-CH"/>
              </w:rPr>
              <w:t>Dr</w:t>
            </w:r>
            <w:r>
              <w:rPr>
                <w:b w:val="0"/>
                <w:sz w:val="20"/>
                <w:lang w:val="fr-CH"/>
              </w:rPr>
              <w:t>.</w:t>
            </w:r>
            <w:r w:rsidRPr="00A437EA">
              <w:rPr>
                <w:b w:val="0"/>
                <w:sz w:val="20"/>
                <w:lang w:val="fr-CH"/>
              </w:rPr>
              <w:t xml:space="preserve"> Michael Paynter, SE21 Chairman</w:t>
            </w:r>
          </w:p>
          <w:p w14:paraId="33D3432C" w14:textId="2708D1A9" w:rsidR="000C0995" w:rsidRPr="009410E1" w:rsidRDefault="001C2005" w:rsidP="001C0EAD">
            <w:pPr>
              <w:pStyle w:val="ECCLetterHead"/>
              <w:spacing w:before="0"/>
              <w:jc w:val="left"/>
              <w:rPr>
                <w:b w:val="0"/>
                <w:color w:val="0000FF" w:themeColor="hyperlink"/>
                <w:sz w:val="20"/>
                <w:u w:val="single"/>
                <w:lang w:val="it-CH"/>
              </w:rPr>
            </w:pPr>
            <w:r w:rsidRPr="00A437EA">
              <w:rPr>
                <w:b w:val="0"/>
                <w:sz w:val="20"/>
                <w:lang w:val="fr-CH"/>
              </w:rPr>
              <w:t xml:space="preserve">E-mail: </w:t>
            </w:r>
            <w:hyperlink r:id="rId16" w:history="1">
              <w:r w:rsidRPr="00A437EA">
                <w:rPr>
                  <w:rStyle w:val="Hyperlink"/>
                  <w:b w:val="0"/>
                  <w:sz w:val="20"/>
                  <w:lang w:val="fr-CH"/>
                </w:rPr>
                <w:t>Michael.Paynter@ofcom.org.uk</w:t>
              </w:r>
            </w:hyperlink>
          </w:p>
        </w:tc>
      </w:tr>
    </w:tbl>
    <w:p w14:paraId="774B3B7F" w14:textId="33A0371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Dear</w:t>
      </w:r>
      <w:r w:rsidR="0038142C">
        <w:rPr>
          <w:rStyle w:val="ECCParagraph"/>
        </w:rPr>
        <w:t xml:space="preserve"> Steve</w:t>
      </w:r>
      <w:r w:rsidR="001C0EAD">
        <w:rPr>
          <w:rStyle w:val="ECCParagraph"/>
        </w:rPr>
        <w:t>n</w:t>
      </w:r>
      <w:r w:rsidR="00AE5B96">
        <w:rPr>
          <w:rStyle w:val="ECCParagraph"/>
        </w:rPr>
        <w:t>,</w:t>
      </w:r>
    </w:p>
    <w:p w14:paraId="1C367F49" w14:textId="6C7F2E19" w:rsidR="0018205E" w:rsidRDefault="009410E1" w:rsidP="00555127">
      <w:pPr>
        <w:rPr>
          <w:rStyle w:val="ECCParagraph"/>
        </w:rPr>
      </w:pPr>
      <w:r>
        <w:rPr>
          <w:rStyle w:val="ECCParagraph"/>
        </w:rPr>
        <w:t xml:space="preserve">As the responsible group </w:t>
      </w:r>
      <w:r w:rsidR="009D2D04">
        <w:rPr>
          <w:rStyle w:val="ECCParagraph"/>
        </w:rPr>
        <w:t xml:space="preserve">which is currently developing the CEPT position </w:t>
      </w:r>
      <w:r>
        <w:rPr>
          <w:rStyle w:val="ECCParagraph"/>
        </w:rPr>
        <w:t xml:space="preserve">on WRC-23 </w:t>
      </w:r>
      <w:r w:rsidR="00976210">
        <w:rPr>
          <w:rStyle w:val="ECCParagraph"/>
        </w:rPr>
        <w:t xml:space="preserve">Agenda </w:t>
      </w:r>
      <w:r>
        <w:rPr>
          <w:rStyle w:val="ECCParagraph"/>
        </w:rPr>
        <w:t xml:space="preserve">item 1.2, ECC PT1 received through </w:t>
      </w:r>
      <w:r w:rsidR="00B52EBF">
        <w:rPr>
          <w:rStyle w:val="ECCParagraph"/>
        </w:rPr>
        <w:t xml:space="preserve">PT </w:t>
      </w:r>
      <w:r w:rsidR="00AE5B96">
        <w:rPr>
          <w:rStyle w:val="ECCParagraph"/>
        </w:rPr>
        <w:t>SE21</w:t>
      </w:r>
      <w:r>
        <w:rPr>
          <w:rStyle w:val="ECCParagraph"/>
        </w:rPr>
        <w:t xml:space="preserve"> the liaison statement from 3GPP </w:t>
      </w:r>
      <w:r w:rsidR="00AE5B96">
        <w:rPr>
          <w:rStyle w:val="ECCParagraph"/>
        </w:rPr>
        <w:t xml:space="preserve">TSG RAN WG4 on </w:t>
      </w:r>
      <w:r w:rsidR="00686DFD">
        <w:rPr>
          <w:rStyle w:val="ECCParagraph"/>
        </w:rPr>
        <w:t>s</w:t>
      </w:r>
      <w:r w:rsidR="00AE5B96" w:rsidRPr="00AE5B96">
        <w:rPr>
          <w:rStyle w:val="ECCParagraph"/>
        </w:rPr>
        <w:t>purious emission limits for AAS BS in 6.425</w:t>
      </w:r>
      <w:r w:rsidR="001D4DE4">
        <w:rPr>
          <w:rStyle w:val="ECCParagraph"/>
        </w:rPr>
        <w:t>-</w:t>
      </w:r>
      <w:r w:rsidR="00AE5B96" w:rsidRPr="00AE5B96">
        <w:rPr>
          <w:rStyle w:val="ECCParagraph"/>
        </w:rPr>
        <w:t>7.125 GHz and 10-10.5 GHz</w:t>
      </w:r>
      <w:r w:rsidR="00A869B1">
        <w:rPr>
          <w:rStyle w:val="ECCParagraph"/>
        </w:rPr>
        <w:t xml:space="preserve"> </w:t>
      </w:r>
      <w:r w:rsidR="00341EE3">
        <w:rPr>
          <w:rStyle w:val="ECCParagraph"/>
        </w:rPr>
        <w:t>sought by</w:t>
      </w:r>
      <w:r w:rsidR="00A869B1">
        <w:rPr>
          <w:rStyle w:val="ECCParagraph"/>
        </w:rPr>
        <w:t xml:space="preserve"> ITU-R WP5D.</w:t>
      </w:r>
    </w:p>
    <w:p w14:paraId="71BDC8A4" w14:textId="23A4E35F" w:rsidR="00404BA1" w:rsidRDefault="00404BA1" w:rsidP="00A869B1">
      <w:pPr>
        <w:rPr>
          <w:rStyle w:val="ECCParagraph"/>
        </w:rPr>
      </w:pPr>
      <w:r>
        <w:rPr>
          <w:rStyle w:val="ECCParagraph"/>
        </w:rPr>
        <w:t xml:space="preserve">ECC </w:t>
      </w:r>
      <w:r w:rsidR="00A869B1">
        <w:rPr>
          <w:rStyle w:val="ECCParagraph"/>
        </w:rPr>
        <w:t xml:space="preserve">PT1 recognizes the need to submit a timely response from TSG RAN WG4 to ITU-R WP5D that would include </w:t>
      </w:r>
      <w:r w:rsidR="000B5D05">
        <w:rPr>
          <w:rStyle w:val="ECCParagraph"/>
        </w:rPr>
        <w:t>spurious emission</w:t>
      </w:r>
      <w:r w:rsidR="00A869B1">
        <w:rPr>
          <w:rStyle w:val="ECCParagraph"/>
        </w:rPr>
        <w:t xml:space="preserve"> limits for all requested frequency ranges, including </w:t>
      </w:r>
      <w:r>
        <w:rPr>
          <w:rStyle w:val="ECCParagraph"/>
        </w:rPr>
        <w:t xml:space="preserve">for the frequency bands </w:t>
      </w:r>
      <w:r w:rsidR="00A869B1" w:rsidRPr="00AE5B96">
        <w:rPr>
          <w:rStyle w:val="ECCParagraph"/>
        </w:rPr>
        <w:t>6.425</w:t>
      </w:r>
      <w:r w:rsidR="001D4DE4">
        <w:rPr>
          <w:rStyle w:val="ECCParagraph"/>
        </w:rPr>
        <w:t>-</w:t>
      </w:r>
      <w:r w:rsidR="00A869B1" w:rsidRPr="00AE5B96">
        <w:rPr>
          <w:rStyle w:val="ECCParagraph"/>
        </w:rPr>
        <w:t>7.125 GHz and 10-10.5 GHz</w:t>
      </w:r>
      <w:r w:rsidR="00282BA5">
        <w:rPr>
          <w:rStyle w:val="ECCParagraph"/>
        </w:rPr>
        <w:t>.</w:t>
      </w:r>
    </w:p>
    <w:p w14:paraId="18C73377" w14:textId="5D8DCEE3" w:rsidR="00A869B1" w:rsidRPr="00041132" w:rsidRDefault="00404BA1" w:rsidP="00A869B1">
      <w:pPr>
        <w:rPr>
          <w:rStyle w:val="ECCParagraph"/>
        </w:rPr>
      </w:pPr>
      <w:r>
        <w:rPr>
          <w:rStyle w:val="ECCParagraph"/>
        </w:rPr>
        <w:t>ECC</w:t>
      </w:r>
      <w:r w:rsidR="00770EE9">
        <w:rPr>
          <w:rStyle w:val="ECCParagraph"/>
        </w:rPr>
        <w:t xml:space="preserve"> </w:t>
      </w:r>
      <w:r w:rsidR="009A4C56">
        <w:rPr>
          <w:rStyle w:val="ECCParagraph"/>
        </w:rPr>
        <w:t xml:space="preserve">PT1 </w:t>
      </w:r>
      <w:r w:rsidR="00625A36">
        <w:rPr>
          <w:rStyle w:val="ECCParagraph"/>
        </w:rPr>
        <w:t>recognise</w:t>
      </w:r>
      <w:r w:rsidR="001B01CB">
        <w:rPr>
          <w:rStyle w:val="ECCParagraph"/>
        </w:rPr>
        <w:t>s</w:t>
      </w:r>
      <w:r w:rsidR="00625A36">
        <w:rPr>
          <w:rStyle w:val="ECCParagraph"/>
        </w:rPr>
        <w:t xml:space="preserve"> </w:t>
      </w:r>
      <w:r w:rsidR="009A4C56">
        <w:rPr>
          <w:rStyle w:val="ECCParagraph"/>
        </w:rPr>
        <w:t xml:space="preserve">that the existing entries of </w:t>
      </w:r>
      <w:hyperlink r:id="rId17" w:history="1">
        <w:r w:rsidR="009A4C56">
          <w:rPr>
            <w:rStyle w:val="Hyperlink"/>
          </w:rPr>
          <w:t>ERC Recommendation 74-01</w:t>
        </w:r>
      </w:hyperlink>
      <w:r w:rsidR="009A4C56">
        <w:rPr>
          <w:rStyle w:val="ECCParagraph"/>
        </w:rPr>
        <w:t xml:space="preserve"> do not currently address these specific frequency ranges</w:t>
      </w:r>
      <w:r w:rsidR="00341EE3">
        <w:rPr>
          <w:rStyle w:val="ECCParagraph"/>
        </w:rPr>
        <w:t xml:space="preserve">. In this respect, </w:t>
      </w:r>
      <w:r>
        <w:rPr>
          <w:rStyle w:val="ECCParagraph"/>
        </w:rPr>
        <w:t xml:space="preserve">ECC </w:t>
      </w:r>
      <w:r w:rsidR="00A869B1">
        <w:rPr>
          <w:rStyle w:val="ECCParagraph"/>
        </w:rPr>
        <w:t>PT1 note</w:t>
      </w:r>
      <w:r w:rsidR="000B5D05">
        <w:rPr>
          <w:rStyle w:val="ECCParagraph"/>
        </w:rPr>
        <w:t>s</w:t>
      </w:r>
      <w:r w:rsidR="00A869B1">
        <w:rPr>
          <w:rStyle w:val="ECCParagraph"/>
        </w:rPr>
        <w:t xml:space="preserve"> th</w:t>
      </w:r>
      <w:r w:rsidR="00341EE3">
        <w:rPr>
          <w:rStyle w:val="ECCParagraph"/>
        </w:rPr>
        <w:t xml:space="preserve">e intention of </w:t>
      </w:r>
      <w:r w:rsidR="000B5D05">
        <w:t xml:space="preserve">3GPP RAN WG4 </w:t>
      </w:r>
      <w:r w:rsidR="009A4C56">
        <w:t xml:space="preserve">to </w:t>
      </w:r>
      <w:r w:rsidR="000B5D05">
        <w:t xml:space="preserve">take </w:t>
      </w:r>
      <w:r w:rsidR="009A4C56">
        <w:t xml:space="preserve">the limits </w:t>
      </w:r>
      <w:r w:rsidR="00A869B1">
        <w:rPr>
          <w:rStyle w:val="ECCParagraph"/>
        </w:rPr>
        <w:t>from entries 2.1.6 and 2.1.7</w:t>
      </w:r>
      <w:r w:rsidR="007C46E5">
        <w:rPr>
          <w:rStyle w:val="ECCParagraph"/>
        </w:rPr>
        <w:t xml:space="preserve"> to cover these frequency ranges</w:t>
      </w:r>
      <w:r w:rsidR="009A4C56">
        <w:rPr>
          <w:rStyle w:val="ECCParagraph"/>
        </w:rPr>
        <w:t>.</w:t>
      </w:r>
      <w:r w:rsidR="00770EE9">
        <w:rPr>
          <w:rStyle w:val="ECCParagraph"/>
        </w:rPr>
        <w:t xml:space="preserve"> </w:t>
      </w:r>
      <w:r>
        <w:rPr>
          <w:rStyle w:val="ECCParagraph"/>
        </w:rPr>
        <w:t xml:space="preserve">PT </w:t>
      </w:r>
      <w:r w:rsidR="00770EE9">
        <w:rPr>
          <w:rStyle w:val="ECCParagraph"/>
        </w:rPr>
        <w:t>SE21</w:t>
      </w:r>
      <w:r>
        <w:rPr>
          <w:rStyle w:val="ECCParagraph"/>
        </w:rPr>
        <w:t xml:space="preserve"> </w:t>
      </w:r>
      <w:r w:rsidR="00770EE9">
        <w:rPr>
          <w:rStyle w:val="ECCParagraph"/>
        </w:rPr>
        <w:t xml:space="preserve">as the responsible group </w:t>
      </w:r>
      <w:r w:rsidR="007A21A0">
        <w:rPr>
          <w:rStyle w:val="ECCParagraph"/>
        </w:rPr>
        <w:t>within</w:t>
      </w:r>
      <w:r w:rsidR="00770EE9">
        <w:rPr>
          <w:rStyle w:val="ECCParagraph"/>
        </w:rPr>
        <w:t xml:space="preserve"> CEPT on unwanted emission</w:t>
      </w:r>
      <w:r w:rsidR="00D211C0">
        <w:rPr>
          <w:rStyle w:val="ECCParagraph"/>
        </w:rPr>
        <w:t>s</w:t>
      </w:r>
      <w:r w:rsidR="00770EE9">
        <w:rPr>
          <w:rStyle w:val="ECCParagraph"/>
        </w:rPr>
        <w:t xml:space="preserve"> has considered this matter</w:t>
      </w:r>
      <w:r w:rsidR="008628D4">
        <w:rPr>
          <w:rStyle w:val="ECCParagraph"/>
        </w:rPr>
        <w:t xml:space="preserve"> in light of </w:t>
      </w:r>
      <w:r w:rsidR="00341EE3">
        <w:rPr>
          <w:rStyle w:val="ECCParagraph"/>
        </w:rPr>
        <w:t>the information available today</w:t>
      </w:r>
      <w:r w:rsidR="008628D4">
        <w:rPr>
          <w:rStyle w:val="ECCParagraph"/>
        </w:rPr>
        <w:t>. To this end,</w:t>
      </w:r>
      <w:r w:rsidR="00341EE3">
        <w:rPr>
          <w:rStyle w:val="ECCParagraph"/>
        </w:rPr>
        <w:t xml:space="preserve"> </w:t>
      </w:r>
      <w:r>
        <w:rPr>
          <w:rStyle w:val="ECCParagraph"/>
        </w:rPr>
        <w:t>in line with analysis of PT</w:t>
      </w:r>
      <w:r w:rsidR="00D211C0">
        <w:rPr>
          <w:rStyle w:val="ECCParagraph"/>
        </w:rPr>
        <w:t xml:space="preserve"> SE21</w:t>
      </w:r>
      <w:r>
        <w:rPr>
          <w:rStyle w:val="ECCParagraph"/>
        </w:rPr>
        <w:t xml:space="preserve">, </w:t>
      </w:r>
      <w:r w:rsidR="00D211C0">
        <w:rPr>
          <w:rStyle w:val="ECCParagraph"/>
        </w:rPr>
        <w:t xml:space="preserve">ECC PT1 </w:t>
      </w:r>
      <w:r w:rsidR="009A4C56">
        <w:rPr>
          <w:rStyle w:val="ECCParagraph"/>
        </w:rPr>
        <w:t>agree</w:t>
      </w:r>
      <w:r w:rsidR="00D211C0">
        <w:rPr>
          <w:rStyle w:val="ECCParagraph"/>
        </w:rPr>
        <w:t>s</w:t>
      </w:r>
      <w:r w:rsidR="009A4C56">
        <w:rPr>
          <w:rStyle w:val="ECCParagraph"/>
        </w:rPr>
        <w:t xml:space="preserve"> </w:t>
      </w:r>
      <w:r w:rsidR="006A0515">
        <w:rPr>
          <w:rStyle w:val="ECCParagraph"/>
        </w:rPr>
        <w:t>with this approach and believe</w:t>
      </w:r>
      <w:r w:rsidR="00D211C0">
        <w:rPr>
          <w:rStyle w:val="ECCParagraph"/>
        </w:rPr>
        <w:t>s</w:t>
      </w:r>
      <w:r w:rsidR="006A0515">
        <w:rPr>
          <w:rStyle w:val="ECCParagraph"/>
        </w:rPr>
        <w:t xml:space="preserve"> </w:t>
      </w:r>
      <w:r w:rsidR="000B5D05">
        <w:rPr>
          <w:rStyle w:val="ECCParagraph"/>
        </w:rPr>
        <w:t>that</w:t>
      </w:r>
      <w:r w:rsidR="00A869B1">
        <w:rPr>
          <w:rStyle w:val="ECCParagraph"/>
        </w:rPr>
        <w:t xml:space="preserve"> these limits </w:t>
      </w:r>
      <w:r w:rsidR="00AD0EA2">
        <w:rPr>
          <w:rStyle w:val="ECCParagraph"/>
        </w:rPr>
        <w:t>c</w:t>
      </w:r>
      <w:r w:rsidR="00A869B1">
        <w:rPr>
          <w:rStyle w:val="ECCParagraph"/>
        </w:rPr>
        <w:t xml:space="preserve">ould be </w:t>
      </w:r>
      <w:r w:rsidR="0039158B">
        <w:rPr>
          <w:rStyle w:val="ECCParagraph"/>
        </w:rPr>
        <w:t>assum</w:t>
      </w:r>
      <w:r w:rsidR="005E07B3">
        <w:rPr>
          <w:rStyle w:val="ECCParagraph"/>
        </w:rPr>
        <w:t xml:space="preserve">ed </w:t>
      </w:r>
      <w:r w:rsidR="00A869B1">
        <w:rPr>
          <w:rStyle w:val="ECCParagraph"/>
        </w:rPr>
        <w:t xml:space="preserve">for the </w:t>
      </w:r>
      <w:r w:rsidR="00A869B1" w:rsidRPr="00041132">
        <w:rPr>
          <w:rStyle w:val="ECCParagraph"/>
        </w:rPr>
        <w:t xml:space="preserve">studies </w:t>
      </w:r>
      <w:r w:rsidR="00702B7A">
        <w:rPr>
          <w:rStyle w:val="ECCParagraph"/>
        </w:rPr>
        <w:t>addressing the</w:t>
      </w:r>
      <w:r w:rsidR="005E07B3">
        <w:rPr>
          <w:rStyle w:val="ECCParagraph"/>
        </w:rPr>
        <w:t xml:space="preserve"> spurious emissions</w:t>
      </w:r>
      <w:r w:rsidR="00AD0EA2">
        <w:rPr>
          <w:rStyle w:val="ECCParagraph"/>
        </w:rPr>
        <w:t xml:space="preserve"> from IMT </w:t>
      </w:r>
      <w:r w:rsidR="00A869B1" w:rsidRPr="00041132">
        <w:rPr>
          <w:rStyle w:val="ECCParagraph"/>
        </w:rPr>
        <w:t xml:space="preserve">in preparation for </w:t>
      </w:r>
      <w:r w:rsidR="00702B7A">
        <w:rPr>
          <w:rStyle w:val="ECCParagraph"/>
        </w:rPr>
        <w:t xml:space="preserve">AI 1.2 of </w:t>
      </w:r>
      <w:r w:rsidR="00A869B1" w:rsidRPr="00041132">
        <w:rPr>
          <w:rStyle w:val="ECCParagraph"/>
        </w:rPr>
        <w:t>WRC</w:t>
      </w:r>
      <w:r w:rsidR="00A869B1">
        <w:rPr>
          <w:rStyle w:val="ECCParagraph"/>
        </w:rPr>
        <w:t>-</w:t>
      </w:r>
      <w:r w:rsidR="00A869B1" w:rsidRPr="00041132">
        <w:rPr>
          <w:rStyle w:val="ECCParagraph"/>
        </w:rPr>
        <w:t>23.</w:t>
      </w:r>
    </w:p>
    <w:p w14:paraId="2D0E27AF" w14:textId="52EDE4A0" w:rsidR="000B5D05" w:rsidRPr="00041132" w:rsidRDefault="000B5D05" w:rsidP="000B5D05">
      <w:r w:rsidRPr="00041132">
        <w:rPr>
          <w:rStyle w:val="ECCParagraph"/>
        </w:rPr>
        <w:t xml:space="preserve">The latest revision of </w:t>
      </w:r>
      <w:hyperlink r:id="rId18" w:history="1">
        <w:r w:rsidRPr="00041132">
          <w:rPr>
            <w:rStyle w:val="Hyperlink"/>
          </w:rPr>
          <w:t>ERC Recommendation 74-01</w:t>
        </w:r>
      </w:hyperlink>
      <w:r w:rsidRPr="00041132">
        <w:t xml:space="preserve"> was published in May 2019</w:t>
      </w:r>
      <w:r>
        <w:t xml:space="preserve">. </w:t>
      </w:r>
      <w:r w:rsidR="00341EE3">
        <w:t>Observing</w:t>
      </w:r>
      <w:r>
        <w:t xml:space="preserve"> that </w:t>
      </w:r>
      <w:r w:rsidRPr="00041132">
        <w:t>the recommendation is usually revised every three years</w:t>
      </w:r>
      <w:r>
        <w:t xml:space="preserve">, </w:t>
      </w:r>
      <w:r w:rsidRPr="00041132">
        <w:t xml:space="preserve">a new revision may be </w:t>
      </w:r>
      <w:r w:rsidR="00702B7A">
        <w:t xml:space="preserve">available </w:t>
      </w:r>
      <w:r w:rsidRPr="00041132">
        <w:t>in 2022, which could potentially address the spurious emission limits for AAS BS in the frequency range 6 to 24.25 GHz.</w:t>
      </w:r>
      <w:r w:rsidRPr="000B5D05">
        <w:rPr>
          <w:rStyle w:val="ECCParagraph"/>
        </w:rPr>
        <w:t xml:space="preserve"> </w:t>
      </w:r>
    </w:p>
    <w:p w14:paraId="13153B0B" w14:textId="7777777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Best regards,</w:t>
      </w:r>
    </w:p>
    <w:p w14:paraId="1B675949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t>Steve Green</w:t>
      </w:r>
    </w:p>
    <w:p w14:paraId="66D91624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t>ECC PT1</w:t>
      </w:r>
      <w:r w:rsidRPr="00555127">
        <w:rPr>
          <w:rStyle w:val="ECCParagraph"/>
        </w:rPr>
        <w:t xml:space="preserve"> Chair</w:t>
      </w:r>
      <w:r>
        <w:rPr>
          <w:rStyle w:val="ECCParagraph"/>
        </w:rPr>
        <w:t>man</w:t>
      </w:r>
    </w:p>
    <w:p w14:paraId="3086E000" w14:textId="19899A18" w:rsidR="009410E1" w:rsidRPr="009B7E39" w:rsidRDefault="009B7E39" w:rsidP="009B7E39">
      <w:pPr>
        <w:spacing w:before="0"/>
        <w:rPr>
          <w:lang w:val="fr-FR"/>
        </w:rPr>
      </w:pPr>
      <w:r w:rsidRPr="000A2AE6">
        <w:rPr>
          <w:rStyle w:val="ECCParagraph"/>
          <w:lang w:val="fr-FR"/>
        </w:rPr>
        <w:t xml:space="preserve">E-mail:  </w:t>
      </w:r>
      <w:hyperlink r:id="rId19" w:history="1">
        <w:r w:rsidRPr="00B946A3">
          <w:rPr>
            <w:rStyle w:val="Hyperlink"/>
            <w:lang w:val="fr-FR"/>
          </w:rPr>
          <w:t>steve.green@ofcom.org.uk</w:t>
        </w:r>
      </w:hyperlink>
      <w:r>
        <w:rPr>
          <w:rStyle w:val="ECCParagraph"/>
          <w:lang w:val="fr-FR"/>
        </w:rPr>
        <w:t xml:space="preserve"> </w:t>
      </w:r>
    </w:p>
    <w:sectPr w:rsidR="009410E1" w:rsidRPr="009B7E39" w:rsidSect="00797DEE">
      <w:headerReference w:type="even" r:id="rId20"/>
      <w:headerReference w:type="default" r:id="rId21"/>
      <w:headerReference w:type="first" r:id="rId22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8FB43" w14:textId="77777777" w:rsidR="00FD2BA3" w:rsidRDefault="00FD2BA3" w:rsidP="00DB17F9">
      <w:r>
        <w:separator/>
      </w:r>
    </w:p>
    <w:p w14:paraId="342C0BB0" w14:textId="77777777" w:rsidR="00FD2BA3" w:rsidRDefault="00FD2BA3"/>
  </w:endnote>
  <w:endnote w:type="continuationSeparator" w:id="0">
    <w:p w14:paraId="786934EC" w14:textId="77777777" w:rsidR="00FD2BA3" w:rsidRDefault="00FD2BA3" w:rsidP="00DB17F9">
      <w:r>
        <w:continuationSeparator/>
      </w:r>
    </w:p>
    <w:p w14:paraId="77203738" w14:textId="77777777" w:rsidR="00FD2BA3" w:rsidRDefault="00FD2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2E9B4" w14:textId="77777777" w:rsidR="00FD2BA3" w:rsidRPr="00F51BD6" w:rsidRDefault="00FD2BA3" w:rsidP="00CD07E7">
      <w:pPr>
        <w:spacing w:before="120" w:after="0"/>
      </w:pPr>
      <w:r>
        <w:separator/>
      </w:r>
    </w:p>
  </w:footnote>
  <w:footnote w:type="continuationSeparator" w:id="0">
    <w:p w14:paraId="5959A48A" w14:textId="77777777" w:rsidR="00FD2BA3" w:rsidRDefault="00FD2BA3" w:rsidP="00CD07E7">
      <w:pPr>
        <w:spacing w:before="120" w:after="0"/>
      </w:pPr>
      <w:r>
        <w:continuationSeparator/>
      </w:r>
    </w:p>
  </w:footnote>
  <w:footnote w:type="continuationNotice" w:id="1">
    <w:p w14:paraId="244CD532" w14:textId="77777777" w:rsidR="00FD2BA3" w:rsidRPr="00CD07E7" w:rsidRDefault="00FD2BA3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E2A8C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D259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92669E">
      <w:rPr>
        <w:noProof/>
      </w:rPr>
      <w:t>2</w:t>
    </w:r>
    <w:r w:rsidRPr="00714F0F">
      <w:fldChar w:fldCharType="end"/>
    </w:r>
  </w:p>
  <w:p w14:paraId="0E0879A6" w14:textId="77777777" w:rsidR="00E11D7E" w:rsidRDefault="00E11D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17542" w14:textId="4ADDAEC7" w:rsidR="00385FAF" w:rsidRPr="00A079D3" w:rsidRDefault="00385FAF" w:rsidP="00385FAF">
    <w:pPr>
      <w:keepLines/>
      <w:tabs>
        <w:tab w:val="left" w:pos="567"/>
      </w:tabs>
      <w:snapToGrid w:val="0"/>
      <w:spacing w:after="0"/>
      <w:rPr>
        <w:rFonts w:eastAsia="MS Mincho" w:cs="Arial"/>
        <w:b/>
        <w:sz w:val="28"/>
        <w:szCs w:val="28"/>
      </w:rPr>
    </w:pPr>
    <w:r w:rsidRPr="00A079D3">
      <w:rPr>
        <w:rFonts w:cs="Arial"/>
        <w:b/>
        <w:sz w:val="28"/>
        <w:szCs w:val="28"/>
      </w:rPr>
      <w:t xml:space="preserve">3GPP TSG </w:t>
    </w:r>
    <w:r>
      <w:rPr>
        <w:rFonts w:cs="Arial"/>
        <w:b/>
        <w:sz w:val="28"/>
        <w:szCs w:val="28"/>
      </w:rPr>
      <w:t>RAN</w:t>
    </w:r>
    <w:r w:rsidR="00897BA8">
      <w:rPr>
        <w:rFonts w:cs="Arial"/>
        <w:b/>
        <w:sz w:val="28"/>
        <w:szCs w:val="28"/>
      </w:rPr>
      <w:t>4</w:t>
    </w:r>
    <w:r>
      <w:rPr>
        <w:rFonts w:cs="Arial"/>
        <w:b/>
        <w:sz w:val="28"/>
        <w:szCs w:val="28"/>
      </w:rPr>
      <w:t xml:space="preserve"> Meeting #9</w:t>
    </w:r>
    <w:r w:rsidR="00897BA8">
      <w:rPr>
        <w:rFonts w:cs="Arial"/>
        <w:b/>
        <w:sz w:val="28"/>
        <w:szCs w:val="28"/>
      </w:rPr>
      <w:t>8-bis-</w:t>
    </w:r>
    <w:r>
      <w:rPr>
        <w:rFonts w:cs="Arial"/>
        <w:b/>
        <w:sz w:val="28"/>
        <w:szCs w:val="28"/>
      </w:rPr>
      <w:t>e</w:t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Pr="00A079D3">
      <w:rPr>
        <w:rFonts w:eastAsia="MS Mincho" w:cs="Arial" w:hint="eastAsia"/>
        <w:b/>
        <w:sz w:val="28"/>
        <w:szCs w:val="28"/>
      </w:rPr>
      <w:tab/>
    </w:r>
    <w:r w:rsidRPr="00377AC8">
      <w:rPr>
        <w:rFonts w:cs="Arial"/>
        <w:b/>
        <w:sz w:val="28"/>
        <w:szCs w:val="28"/>
      </w:rPr>
      <w:t>R</w:t>
    </w:r>
    <w:r w:rsidR="00897BA8" w:rsidRPr="00377AC8">
      <w:rPr>
        <w:rFonts w:cs="Arial"/>
        <w:b/>
        <w:sz w:val="28"/>
        <w:szCs w:val="28"/>
      </w:rPr>
      <w:t>4</w:t>
    </w:r>
    <w:r w:rsidRPr="00377AC8">
      <w:rPr>
        <w:rFonts w:cs="Arial"/>
        <w:b/>
        <w:sz w:val="28"/>
        <w:szCs w:val="28"/>
      </w:rPr>
      <w:t>-210</w:t>
    </w:r>
    <w:r w:rsidR="00377AC8" w:rsidRPr="00377AC8">
      <w:rPr>
        <w:rFonts w:cs="Arial"/>
        <w:b/>
        <w:sz w:val="28"/>
        <w:szCs w:val="28"/>
      </w:rPr>
      <w:t>4438</w:t>
    </w:r>
  </w:p>
  <w:p w14:paraId="013C104A" w14:textId="49051EFF" w:rsidR="00385FAF" w:rsidRPr="00A079D3" w:rsidRDefault="00385FAF" w:rsidP="00385FAF">
    <w:pPr>
      <w:keepLines/>
      <w:tabs>
        <w:tab w:val="left" w:pos="567"/>
      </w:tabs>
      <w:spacing w:before="0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 xml:space="preserve">Electronic Meeting, </w:t>
    </w:r>
    <w:r w:rsidR="00897BA8">
      <w:rPr>
        <w:rFonts w:cs="Arial"/>
        <w:b/>
        <w:sz w:val="28"/>
        <w:szCs w:val="28"/>
      </w:rPr>
      <w:t>12 April – 20 April</w:t>
    </w:r>
    <w:r>
      <w:rPr>
        <w:rFonts w:cs="Arial"/>
        <w:b/>
        <w:sz w:val="28"/>
        <w:szCs w:val="28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6pt;height:59.5pt" o:bullet="t">
        <v:imagedata r:id="rId1" o:title="Editor's Note"/>
      </v:shape>
    </w:pict>
  </w:numPicBullet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92154"/>
    <w:multiLevelType w:val="hybridMultilevel"/>
    <w:tmpl w:val="B3F8BD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13E95"/>
    <w:rsid w:val="00041132"/>
    <w:rsid w:val="00041A18"/>
    <w:rsid w:val="0004622B"/>
    <w:rsid w:val="00067793"/>
    <w:rsid w:val="00080D4D"/>
    <w:rsid w:val="00082DD7"/>
    <w:rsid w:val="00095620"/>
    <w:rsid w:val="000A3940"/>
    <w:rsid w:val="000B5D05"/>
    <w:rsid w:val="000B6D45"/>
    <w:rsid w:val="000C028F"/>
    <w:rsid w:val="000C0995"/>
    <w:rsid w:val="000C4B09"/>
    <w:rsid w:val="000D1710"/>
    <w:rsid w:val="000D43BB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0F7B"/>
    <w:rsid w:val="001526A2"/>
    <w:rsid w:val="00154F16"/>
    <w:rsid w:val="00156314"/>
    <w:rsid w:val="00172B28"/>
    <w:rsid w:val="0018205E"/>
    <w:rsid w:val="00183FE0"/>
    <w:rsid w:val="00184881"/>
    <w:rsid w:val="0018553F"/>
    <w:rsid w:val="001A01CA"/>
    <w:rsid w:val="001B01CB"/>
    <w:rsid w:val="001B0583"/>
    <w:rsid w:val="001C0EAD"/>
    <w:rsid w:val="001C2005"/>
    <w:rsid w:val="001C30A8"/>
    <w:rsid w:val="001D4DE4"/>
    <w:rsid w:val="0020079A"/>
    <w:rsid w:val="00222BA0"/>
    <w:rsid w:val="00222F9E"/>
    <w:rsid w:val="002302A9"/>
    <w:rsid w:val="00231A0F"/>
    <w:rsid w:val="0025237E"/>
    <w:rsid w:val="00261B14"/>
    <w:rsid w:val="00263FFB"/>
    <w:rsid w:val="00265F50"/>
    <w:rsid w:val="00274F84"/>
    <w:rsid w:val="0027787F"/>
    <w:rsid w:val="0028060B"/>
    <w:rsid w:val="0028120C"/>
    <w:rsid w:val="00282BA5"/>
    <w:rsid w:val="00283417"/>
    <w:rsid w:val="0028681C"/>
    <w:rsid w:val="0029531B"/>
    <w:rsid w:val="00295827"/>
    <w:rsid w:val="00295F16"/>
    <w:rsid w:val="00296C44"/>
    <w:rsid w:val="002A033F"/>
    <w:rsid w:val="002A0E63"/>
    <w:rsid w:val="002B62EE"/>
    <w:rsid w:val="002C6DC3"/>
    <w:rsid w:val="002D1FA9"/>
    <w:rsid w:val="002D3252"/>
    <w:rsid w:val="002D50A3"/>
    <w:rsid w:val="002F70E6"/>
    <w:rsid w:val="003007C0"/>
    <w:rsid w:val="00307A79"/>
    <w:rsid w:val="003204D5"/>
    <w:rsid w:val="00320ED0"/>
    <w:rsid w:val="00322E6A"/>
    <w:rsid w:val="003314A0"/>
    <w:rsid w:val="00341EE3"/>
    <w:rsid w:val="00362292"/>
    <w:rsid w:val="00377AC8"/>
    <w:rsid w:val="00380CB3"/>
    <w:rsid w:val="00381169"/>
    <w:rsid w:val="0038142C"/>
    <w:rsid w:val="0038287C"/>
    <w:rsid w:val="0038358E"/>
    <w:rsid w:val="00385FAF"/>
    <w:rsid w:val="00387DDE"/>
    <w:rsid w:val="0039158B"/>
    <w:rsid w:val="00391A01"/>
    <w:rsid w:val="003A0EB5"/>
    <w:rsid w:val="003A5711"/>
    <w:rsid w:val="003C64D9"/>
    <w:rsid w:val="003D1F57"/>
    <w:rsid w:val="003E2E42"/>
    <w:rsid w:val="003E70E0"/>
    <w:rsid w:val="00403CE6"/>
    <w:rsid w:val="00404BA1"/>
    <w:rsid w:val="004110CA"/>
    <w:rsid w:val="0041160E"/>
    <w:rsid w:val="00424249"/>
    <w:rsid w:val="0042761F"/>
    <w:rsid w:val="0043059C"/>
    <w:rsid w:val="00431162"/>
    <w:rsid w:val="00431C0B"/>
    <w:rsid w:val="00441EE0"/>
    <w:rsid w:val="0044295D"/>
    <w:rsid w:val="00443482"/>
    <w:rsid w:val="00450308"/>
    <w:rsid w:val="00457AD1"/>
    <w:rsid w:val="004610DE"/>
    <w:rsid w:val="0046427F"/>
    <w:rsid w:val="004642BB"/>
    <w:rsid w:val="00485665"/>
    <w:rsid w:val="00491977"/>
    <w:rsid w:val="004A1329"/>
    <w:rsid w:val="004A239F"/>
    <w:rsid w:val="004C1A87"/>
    <w:rsid w:val="004C31D8"/>
    <w:rsid w:val="004C4A2E"/>
    <w:rsid w:val="004E057E"/>
    <w:rsid w:val="004E44C8"/>
    <w:rsid w:val="004E53BE"/>
    <w:rsid w:val="004E7F82"/>
    <w:rsid w:val="004F3EA9"/>
    <w:rsid w:val="00501992"/>
    <w:rsid w:val="005026AC"/>
    <w:rsid w:val="00510AE7"/>
    <w:rsid w:val="00520EFD"/>
    <w:rsid w:val="0053062A"/>
    <w:rsid w:val="00535050"/>
    <w:rsid w:val="00536F3C"/>
    <w:rsid w:val="0054260E"/>
    <w:rsid w:val="00550D79"/>
    <w:rsid w:val="00555127"/>
    <w:rsid w:val="005558EA"/>
    <w:rsid w:val="005559AC"/>
    <w:rsid w:val="00555FB3"/>
    <w:rsid w:val="00557B5A"/>
    <w:rsid w:val="00557F3E"/>
    <w:rsid w:val="005611D0"/>
    <w:rsid w:val="00566BD4"/>
    <w:rsid w:val="00570A95"/>
    <w:rsid w:val="00576411"/>
    <w:rsid w:val="00577CAF"/>
    <w:rsid w:val="00580223"/>
    <w:rsid w:val="00594186"/>
    <w:rsid w:val="005A05D1"/>
    <w:rsid w:val="005A53B8"/>
    <w:rsid w:val="005B202B"/>
    <w:rsid w:val="005C10EB"/>
    <w:rsid w:val="005C2301"/>
    <w:rsid w:val="005C5A96"/>
    <w:rsid w:val="005D371D"/>
    <w:rsid w:val="005D6E97"/>
    <w:rsid w:val="005E07B3"/>
    <w:rsid w:val="005E7495"/>
    <w:rsid w:val="00601932"/>
    <w:rsid w:val="00606690"/>
    <w:rsid w:val="00621C12"/>
    <w:rsid w:val="00623E18"/>
    <w:rsid w:val="00625A36"/>
    <w:rsid w:val="00625C5D"/>
    <w:rsid w:val="00635A22"/>
    <w:rsid w:val="006378E8"/>
    <w:rsid w:val="00642083"/>
    <w:rsid w:val="0065550D"/>
    <w:rsid w:val="00664295"/>
    <w:rsid w:val="00665364"/>
    <w:rsid w:val="00667B35"/>
    <w:rsid w:val="00670163"/>
    <w:rsid w:val="006713EB"/>
    <w:rsid w:val="00673A9B"/>
    <w:rsid w:val="00674E9B"/>
    <w:rsid w:val="00686DC4"/>
    <w:rsid w:val="00686DFD"/>
    <w:rsid w:val="006876A8"/>
    <w:rsid w:val="006A0515"/>
    <w:rsid w:val="006A23CF"/>
    <w:rsid w:val="006A3B77"/>
    <w:rsid w:val="006A49E3"/>
    <w:rsid w:val="006B1EFD"/>
    <w:rsid w:val="006C14E4"/>
    <w:rsid w:val="006C6DA8"/>
    <w:rsid w:val="006C7F61"/>
    <w:rsid w:val="006D407F"/>
    <w:rsid w:val="006D6C67"/>
    <w:rsid w:val="006F0442"/>
    <w:rsid w:val="006F0938"/>
    <w:rsid w:val="00702B7A"/>
    <w:rsid w:val="00714F0F"/>
    <w:rsid w:val="007160BE"/>
    <w:rsid w:val="00722F65"/>
    <w:rsid w:val="007257CD"/>
    <w:rsid w:val="00734A4F"/>
    <w:rsid w:val="007414C6"/>
    <w:rsid w:val="00762BCC"/>
    <w:rsid w:val="00763BA3"/>
    <w:rsid w:val="00765B66"/>
    <w:rsid w:val="00767BB2"/>
    <w:rsid w:val="00770EE9"/>
    <w:rsid w:val="0077159C"/>
    <w:rsid w:val="00776D23"/>
    <w:rsid w:val="00780376"/>
    <w:rsid w:val="00780EE3"/>
    <w:rsid w:val="00791AAC"/>
    <w:rsid w:val="00797D4C"/>
    <w:rsid w:val="00797DEE"/>
    <w:rsid w:val="007A21A0"/>
    <w:rsid w:val="007A5534"/>
    <w:rsid w:val="007C087A"/>
    <w:rsid w:val="007C0E7E"/>
    <w:rsid w:val="007C4098"/>
    <w:rsid w:val="007C46E5"/>
    <w:rsid w:val="007D17C5"/>
    <w:rsid w:val="007D43C7"/>
    <w:rsid w:val="007D52EC"/>
    <w:rsid w:val="007E1A57"/>
    <w:rsid w:val="007F1CEE"/>
    <w:rsid w:val="007F7D02"/>
    <w:rsid w:val="00801FBA"/>
    <w:rsid w:val="00807C77"/>
    <w:rsid w:val="00813EEB"/>
    <w:rsid w:val="00837537"/>
    <w:rsid w:val="00842766"/>
    <w:rsid w:val="00854EBF"/>
    <w:rsid w:val="0085656F"/>
    <w:rsid w:val="00857AA9"/>
    <w:rsid w:val="0086094D"/>
    <w:rsid w:val="008628D4"/>
    <w:rsid w:val="0086731C"/>
    <w:rsid w:val="00872382"/>
    <w:rsid w:val="00886906"/>
    <w:rsid w:val="008912FE"/>
    <w:rsid w:val="00897BA8"/>
    <w:rsid w:val="008A245D"/>
    <w:rsid w:val="008A54FC"/>
    <w:rsid w:val="008B70CD"/>
    <w:rsid w:val="008C0625"/>
    <w:rsid w:val="008C559B"/>
    <w:rsid w:val="008D141C"/>
    <w:rsid w:val="008D2C13"/>
    <w:rsid w:val="008D580D"/>
    <w:rsid w:val="008E6109"/>
    <w:rsid w:val="008F47AB"/>
    <w:rsid w:val="008F6906"/>
    <w:rsid w:val="00907A34"/>
    <w:rsid w:val="009170EA"/>
    <w:rsid w:val="0092076F"/>
    <w:rsid w:val="0092484B"/>
    <w:rsid w:val="0092669E"/>
    <w:rsid w:val="00930439"/>
    <w:rsid w:val="00937AEB"/>
    <w:rsid w:val="009410E1"/>
    <w:rsid w:val="009662E3"/>
    <w:rsid w:val="00966DD9"/>
    <w:rsid w:val="00976210"/>
    <w:rsid w:val="00986677"/>
    <w:rsid w:val="0099421C"/>
    <w:rsid w:val="009A2F3A"/>
    <w:rsid w:val="009A3E33"/>
    <w:rsid w:val="009A4C56"/>
    <w:rsid w:val="009A7A45"/>
    <w:rsid w:val="009B70F1"/>
    <w:rsid w:val="009B7E39"/>
    <w:rsid w:val="009C0A26"/>
    <w:rsid w:val="009C31DE"/>
    <w:rsid w:val="009C3803"/>
    <w:rsid w:val="009D2C13"/>
    <w:rsid w:val="009D2D04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07AB9"/>
    <w:rsid w:val="00A17F69"/>
    <w:rsid w:val="00A22985"/>
    <w:rsid w:val="00A23870"/>
    <w:rsid w:val="00A274DB"/>
    <w:rsid w:val="00A41E1E"/>
    <w:rsid w:val="00A50318"/>
    <w:rsid w:val="00A6411D"/>
    <w:rsid w:val="00A673EB"/>
    <w:rsid w:val="00A73298"/>
    <w:rsid w:val="00A73A0F"/>
    <w:rsid w:val="00A751C0"/>
    <w:rsid w:val="00A869B1"/>
    <w:rsid w:val="00A95ACB"/>
    <w:rsid w:val="00A97942"/>
    <w:rsid w:val="00AA079B"/>
    <w:rsid w:val="00AA086A"/>
    <w:rsid w:val="00AB59A6"/>
    <w:rsid w:val="00AC0EA5"/>
    <w:rsid w:val="00AC2686"/>
    <w:rsid w:val="00AC3958"/>
    <w:rsid w:val="00AD0EA2"/>
    <w:rsid w:val="00AD1BE1"/>
    <w:rsid w:val="00AD7257"/>
    <w:rsid w:val="00AE5B96"/>
    <w:rsid w:val="00AF0889"/>
    <w:rsid w:val="00AF0AE5"/>
    <w:rsid w:val="00AF2D0C"/>
    <w:rsid w:val="00AF4C0E"/>
    <w:rsid w:val="00B14E5E"/>
    <w:rsid w:val="00B25910"/>
    <w:rsid w:val="00B26973"/>
    <w:rsid w:val="00B30D3B"/>
    <w:rsid w:val="00B432D4"/>
    <w:rsid w:val="00B52EBF"/>
    <w:rsid w:val="00B5315C"/>
    <w:rsid w:val="00B576D7"/>
    <w:rsid w:val="00B80892"/>
    <w:rsid w:val="00B82735"/>
    <w:rsid w:val="00B85A06"/>
    <w:rsid w:val="00B92306"/>
    <w:rsid w:val="00B92861"/>
    <w:rsid w:val="00BA7A69"/>
    <w:rsid w:val="00BB15E2"/>
    <w:rsid w:val="00BC5F26"/>
    <w:rsid w:val="00BD28DF"/>
    <w:rsid w:val="00BD32F0"/>
    <w:rsid w:val="00BD6876"/>
    <w:rsid w:val="00BE2864"/>
    <w:rsid w:val="00BF1DD5"/>
    <w:rsid w:val="00C00565"/>
    <w:rsid w:val="00C076BF"/>
    <w:rsid w:val="00C212B5"/>
    <w:rsid w:val="00C25F81"/>
    <w:rsid w:val="00C27F02"/>
    <w:rsid w:val="00C32C20"/>
    <w:rsid w:val="00C3426F"/>
    <w:rsid w:val="00C44908"/>
    <w:rsid w:val="00C504F4"/>
    <w:rsid w:val="00C512DE"/>
    <w:rsid w:val="00C57E85"/>
    <w:rsid w:val="00C65BB4"/>
    <w:rsid w:val="00C8071C"/>
    <w:rsid w:val="00C816CB"/>
    <w:rsid w:val="00C82461"/>
    <w:rsid w:val="00C91E3B"/>
    <w:rsid w:val="00CA07CC"/>
    <w:rsid w:val="00CA25B5"/>
    <w:rsid w:val="00CA4FCE"/>
    <w:rsid w:val="00CA5865"/>
    <w:rsid w:val="00CA5F8F"/>
    <w:rsid w:val="00CC5A6F"/>
    <w:rsid w:val="00CD07E7"/>
    <w:rsid w:val="00CE271A"/>
    <w:rsid w:val="00CE6FF5"/>
    <w:rsid w:val="00CF5245"/>
    <w:rsid w:val="00D06683"/>
    <w:rsid w:val="00D07B1A"/>
    <w:rsid w:val="00D1101B"/>
    <w:rsid w:val="00D1167E"/>
    <w:rsid w:val="00D211C0"/>
    <w:rsid w:val="00D234E7"/>
    <w:rsid w:val="00D30E46"/>
    <w:rsid w:val="00D3663D"/>
    <w:rsid w:val="00D4349F"/>
    <w:rsid w:val="00D4662D"/>
    <w:rsid w:val="00D47EF6"/>
    <w:rsid w:val="00D50AC8"/>
    <w:rsid w:val="00D60A44"/>
    <w:rsid w:val="00D7390F"/>
    <w:rsid w:val="00D74F04"/>
    <w:rsid w:val="00D90913"/>
    <w:rsid w:val="00D92BEC"/>
    <w:rsid w:val="00DA18F2"/>
    <w:rsid w:val="00DA75E7"/>
    <w:rsid w:val="00DB17F9"/>
    <w:rsid w:val="00DB7DD4"/>
    <w:rsid w:val="00DD5136"/>
    <w:rsid w:val="00DD6973"/>
    <w:rsid w:val="00DF2C67"/>
    <w:rsid w:val="00DF3AE2"/>
    <w:rsid w:val="00DF7D21"/>
    <w:rsid w:val="00E0259D"/>
    <w:rsid w:val="00E03771"/>
    <w:rsid w:val="00E052F4"/>
    <w:rsid w:val="00E059C5"/>
    <w:rsid w:val="00E11D7E"/>
    <w:rsid w:val="00E14334"/>
    <w:rsid w:val="00E2303A"/>
    <w:rsid w:val="00E343BD"/>
    <w:rsid w:val="00E348D9"/>
    <w:rsid w:val="00E36601"/>
    <w:rsid w:val="00E46600"/>
    <w:rsid w:val="00E60351"/>
    <w:rsid w:val="00E668CE"/>
    <w:rsid w:val="00E71AE7"/>
    <w:rsid w:val="00E752E6"/>
    <w:rsid w:val="00E80D8F"/>
    <w:rsid w:val="00EA28E3"/>
    <w:rsid w:val="00EA2ED5"/>
    <w:rsid w:val="00EA6088"/>
    <w:rsid w:val="00EC1A2C"/>
    <w:rsid w:val="00ED2C10"/>
    <w:rsid w:val="00EF281C"/>
    <w:rsid w:val="00F0227D"/>
    <w:rsid w:val="00F05F69"/>
    <w:rsid w:val="00F11542"/>
    <w:rsid w:val="00F13636"/>
    <w:rsid w:val="00F212EB"/>
    <w:rsid w:val="00F23D13"/>
    <w:rsid w:val="00F26C87"/>
    <w:rsid w:val="00F32DEC"/>
    <w:rsid w:val="00F43E24"/>
    <w:rsid w:val="00F45561"/>
    <w:rsid w:val="00F465D3"/>
    <w:rsid w:val="00F51BD6"/>
    <w:rsid w:val="00F56F06"/>
    <w:rsid w:val="00F56F62"/>
    <w:rsid w:val="00F62D48"/>
    <w:rsid w:val="00F73815"/>
    <w:rsid w:val="00F7770D"/>
    <w:rsid w:val="00F83E38"/>
    <w:rsid w:val="00F8428D"/>
    <w:rsid w:val="00F905E7"/>
    <w:rsid w:val="00F91FDD"/>
    <w:rsid w:val="00F93115"/>
    <w:rsid w:val="00FA25DC"/>
    <w:rsid w:val="00FA4E32"/>
    <w:rsid w:val="00FA5792"/>
    <w:rsid w:val="00FB04BE"/>
    <w:rsid w:val="00FB200D"/>
    <w:rsid w:val="00FB3571"/>
    <w:rsid w:val="00FB4F1D"/>
    <w:rsid w:val="00FB6AA4"/>
    <w:rsid w:val="00FB709C"/>
    <w:rsid w:val="00FD2BA3"/>
    <w:rsid w:val="00FD4D54"/>
    <w:rsid w:val="00FE7EEC"/>
    <w:rsid w:val="00FF0E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15551703"/>
  <w15:docId w15:val="{A4FD0BF1-AFA0-439F-908A-D40A42E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9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2A0E63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locked/>
    <w:rsid w:val="00686DF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86DFD"/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D32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docdb.cept.org/download/3af8bcdd-43ae/ERCREC7401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steven.x.chen@apple.com" TargetMode="External"/><Relationship Id="rId17" Type="http://schemas.openxmlformats.org/officeDocument/2006/relationships/hyperlink" Target="https://docdb.cept.org/download/3af8bcdd-43ae/ERCREC740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ichael.Paynter@ofcom.org.u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Jerome.ANDRE@anfr.f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steve.green@ofcom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alazs.bertenyi@NOKIA.COM" TargetMode="Externa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0522c519dadb6fc2047cea0054a46e9c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e7b381697b003f982c6de6f0e0793f20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5132B2-DA05-46B3-BC45-2D4C870B4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4916A2-EB98-4B50-B7AA-642617D51A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B9840D-6921-4A45-8A70-4E7ADDAE2E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9C2C4C-B372-4DAB-9AAA-DC3EE8673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2531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SWG AI 1.2 Chair</dc:creator>
  <cp:keywords/>
  <dc:description/>
  <cp:lastModifiedBy>Carolyn Taylor</cp:lastModifiedBy>
  <cp:revision>3</cp:revision>
  <dcterms:created xsi:type="dcterms:W3CDTF">2021-03-24T09:56:00Z</dcterms:created>
  <dcterms:modified xsi:type="dcterms:W3CDTF">2021-03-31T13:02:00Z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Enabled">
    <vt:lpwstr>True</vt:lpwstr>
  </property>
  <property fmtid="{D5CDD505-2E9C-101B-9397-08002B2CF9AE}" pid="3" name="MSIP_Label_5a50d26f-5c2c-4137-8396-1b24eb24286c_SiteId">
    <vt:lpwstr>0af648de-310c-4068-8ae4-f9418bae24cc</vt:lpwstr>
  </property>
  <property fmtid="{D5CDD505-2E9C-101B-9397-08002B2CF9AE}" pid="4" name="MSIP_Label_5a50d26f-5c2c-4137-8396-1b24eb24286c_Owner">
    <vt:lpwstr>Tuck.Poon@ofcom.org.uk</vt:lpwstr>
  </property>
  <property fmtid="{D5CDD505-2E9C-101B-9397-08002B2CF9AE}" pid="5" name="MSIP_Label_5a50d26f-5c2c-4137-8396-1b24eb24286c_SetDate">
    <vt:lpwstr>2021-01-27T09:12:13.9025478Z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Application">
    <vt:lpwstr>Microsoft Azure Information Protection</vt:lpwstr>
  </property>
  <property fmtid="{D5CDD505-2E9C-101B-9397-08002B2CF9AE}" pid="8" name="MSIP_Label_5a50d26f-5c2c-4137-8396-1b24eb24286c_ActionId">
    <vt:lpwstr>943eed20-5b96-456d-bd04-8e5ed48d730f</vt:lpwstr>
  </property>
  <property fmtid="{D5CDD505-2E9C-101B-9397-08002B2CF9AE}" pid="9" name="MSIP_Label_5a50d26f-5c2c-4137-8396-1b24eb24286c_Extended_MSFT_Method">
    <vt:lpwstr>Manual</vt:lpwstr>
  </property>
  <property fmtid="{D5CDD505-2E9C-101B-9397-08002B2CF9AE}" pid="10" name="Sensitivity">
    <vt:lpwstr>Protected</vt:lpwstr>
  </property>
  <property fmtid="{D5CDD505-2E9C-101B-9397-08002B2CF9AE}" pid="11" name="ContentTypeId">
    <vt:lpwstr>0x010100F2552158F8185D44A8848B98AEA319AF</vt:lpwstr>
  </property>
</Properties>
</file>