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147" w:rsidRPr="00BF1228" w:rsidRDefault="000C2147" w:rsidP="000C2147">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F1228">
        <w:rPr>
          <w:rFonts w:cs="Arial"/>
          <w:sz w:val="24"/>
          <w:szCs w:val="24"/>
        </w:rPr>
        <w:t>3GPP TSG-RAN WG4 Meeting #</w:t>
      </w:r>
      <w:r w:rsidRPr="00BF1228">
        <w:t xml:space="preserve"> </w:t>
      </w:r>
      <w:r w:rsidRPr="00BF1228">
        <w:rPr>
          <w:rFonts w:cs="Arial"/>
          <w:sz w:val="24"/>
          <w:szCs w:val="24"/>
        </w:rPr>
        <w:t>9</w:t>
      </w:r>
      <w:r>
        <w:rPr>
          <w:rFonts w:cs="Arial"/>
          <w:sz w:val="24"/>
          <w:szCs w:val="24"/>
        </w:rPr>
        <w:t>8</w:t>
      </w:r>
      <w:r w:rsidRPr="00BF1228">
        <w:rPr>
          <w:rFonts w:cs="Arial"/>
          <w:sz w:val="24"/>
          <w:szCs w:val="24"/>
        </w:rPr>
        <w:t>-e</w:t>
      </w:r>
      <w:r w:rsidRPr="00BF1228" w:rsidDel="00277FAB">
        <w:rPr>
          <w:rFonts w:cs="Arial"/>
          <w:sz w:val="24"/>
          <w:szCs w:val="24"/>
        </w:rPr>
        <w:t xml:space="preserve"> </w:t>
      </w:r>
      <w:r w:rsidRPr="00BF1228">
        <w:rPr>
          <w:rFonts w:cs="Arial"/>
          <w:sz w:val="24"/>
          <w:szCs w:val="24"/>
        </w:rPr>
        <w:tab/>
      </w:r>
      <w:r w:rsidR="00E947A2" w:rsidRPr="00E947A2">
        <w:rPr>
          <w:rFonts w:cs="Arial"/>
          <w:sz w:val="24"/>
          <w:szCs w:val="24"/>
        </w:rPr>
        <w:t>R4-2101640</w:t>
      </w:r>
      <w:bookmarkStart w:id="2" w:name="_GoBack"/>
      <w:bookmarkEnd w:id="2"/>
    </w:p>
    <w:p w:rsidR="000C2147" w:rsidRPr="00BF1228" w:rsidRDefault="000C2147" w:rsidP="000C2147">
      <w:pPr>
        <w:pStyle w:val="a3"/>
        <w:tabs>
          <w:tab w:val="right" w:pos="9781"/>
          <w:tab w:val="right" w:pos="13323"/>
        </w:tabs>
        <w:outlineLvl w:val="0"/>
        <w:rPr>
          <w:rFonts w:eastAsia="宋体"/>
          <w:b w:val="0"/>
          <w:sz w:val="24"/>
          <w:szCs w:val="24"/>
          <w:lang w:eastAsia="zh-CN"/>
        </w:rPr>
      </w:pPr>
      <w:r w:rsidRPr="00BF1228">
        <w:rPr>
          <w:rFonts w:eastAsia="宋体"/>
          <w:sz w:val="24"/>
          <w:szCs w:val="24"/>
          <w:lang w:eastAsia="zh-CN"/>
        </w:rPr>
        <w:t xml:space="preserve">Electronic Meeting, </w:t>
      </w:r>
      <w:r>
        <w:rPr>
          <w:rFonts w:eastAsia="宋体"/>
          <w:sz w:val="24"/>
          <w:szCs w:val="24"/>
          <w:lang w:eastAsia="zh-CN"/>
        </w:rPr>
        <w:t>Jan. 25</w:t>
      </w:r>
      <w:r w:rsidRPr="00BF1228">
        <w:rPr>
          <w:rFonts w:eastAsia="宋体"/>
          <w:sz w:val="24"/>
          <w:szCs w:val="24"/>
          <w:lang w:eastAsia="zh-CN"/>
        </w:rPr>
        <w:t>-</w:t>
      </w:r>
      <w:r>
        <w:rPr>
          <w:rFonts w:eastAsia="宋体"/>
          <w:sz w:val="24"/>
          <w:szCs w:val="24"/>
          <w:lang w:eastAsia="zh-CN"/>
        </w:rPr>
        <w:t>Feb. 5</w:t>
      </w:r>
      <w:r w:rsidRPr="00BF1228">
        <w:rPr>
          <w:rFonts w:eastAsia="宋体"/>
          <w:sz w:val="24"/>
          <w:szCs w:val="24"/>
          <w:lang w:eastAsia="zh-CN"/>
        </w:rPr>
        <w:t>, 202</w:t>
      </w:r>
      <w:r>
        <w:rPr>
          <w:rFonts w:eastAsia="宋体"/>
          <w:sz w:val="24"/>
          <w:szCs w:val="24"/>
          <w:lang w:eastAsia="zh-CN"/>
        </w:rPr>
        <w:t>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158EC">
        <w:rPr>
          <w:rFonts w:ascii="Arial" w:hAnsi="Arial"/>
          <w:sz w:val="24"/>
          <w:lang w:val="en-US"/>
        </w:rPr>
        <w:t>7.1</w:t>
      </w:r>
      <w:r w:rsidR="007C1335">
        <w:rPr>
          <w:rFonts w:ascii="Arial" w:hAnsi="Arial"/>
          <w:sz w:val="24"/>
          <w:lang w:val="en-US"/>
        </w:rPr>
        <w:t>.5</w:t>
      </w:r>
      <w:r w:rsidR="003158EC">
        <w:rPr>
          <w:rFonts w:ascii="Arial" w:hAnsi="Arial"/>
          <w:sz w:val="24"/>
          <w:lang w:val="en-US"/>
        </w:rPr>
        <w:t>.</w:t>
      </w:r>
      <w:r w:rsidR="007C1335">
        <w:rPr>
          <w:rFonts w:ascii="Arial" w:hAnsi="Arial"/>
          <w:sz w:val="24"/>
          <w:lang w:val="en-US"/>
        </w:rPr>
        <w:t>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571FA" w:rsidRPr="00B571FA">
        <w:rPr>
          <w:rFonts w:ascii="Arial" w:hAnsi="Arial"/>
          <w:sz w:val="24"/>
          <w:lang w:val="en-US"/>
        </w:rPr>
        <w:t xml:space="preserve">Discussion on remaining issues for </w:t>
      </w:r>
      <w:proofErr w:type="spellStart"/>
      <w:r w:rsidR="00B571FA" w:rsidRPr="00B571FA">
        <w:rPr>
          <w:rFonts w:ascii="Arial" w:hAnsi="Arial"/>
          <w:sz w:val="24"/>
          <w:lang w:val="en-US"/>
        </w:rPr>
        <w:t>SCell</w:t>
      </w:r>
      <w:proofErr w:type="spellEnd"/>
      <w:r w:rsidR="00B571FA" w:rsidRPr="00B571FA">
        <w:rPr>
          <w:rFonts w:ascii="Arial" w:hAnsi="Arial"/>
          <w:sz w:val="24"/>
          <w:lang w:val="en-US"/>
        </w:rPr>
        <w:t xml:space="preserve"> activation and deactivation for NR-U</w:t>
      </w:r>
    </w:p>
    <w:p w:rsidR="00DF0231" w:rsidRPr="00B571FA" w:rsidRDefault="00DF0231" w:rsidP="00DF0231">
      <w:pPr>
        <w:tabs>
          <w:tab w:val="left" w:pos="1985"/>
        </w:tabs>
        <w:ind w:left="1980" w:hanging="1980"/>
        <w:rPr>
          <w:rFonts w:ascii="Arial" w:eastAsiaTheme="minorEastAsia" w:hAnsi="Arial"/>
          <w:sz w:val="24"/>
          <w:lang w:val="en-US" w:eastAsia="zh-CN"/>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EF22EA" w:rsidRDefault="00F10653" w:rsidP="00DF0231">
      <w:pPr>
        <w:rPr>
          <w:rFonts w:eastAsiaTheme="minorEastAsia"/>
          <w:lang w:val="en-US" w:eastAsia="zh-CN"/>
        </w:rPr>
      </w:pPr>
      <w:r>
        <w:rPr>
          <w:rFonts w:eastAsiaTheme="minorEastAsia"/>
          <w:lang w:val="en-US" w:eastAsia="zh-CN"/>
        </w:rPr>
        <w:t xml:space="preserve">In </w:t>
      </w:r>
      <w:r w:rsidR="00F76B81">
        <w:rPr>
          <w:rFonts w:eastAsiaTheme="minorEastAsia"/>
          <w:lang w:val="en-US" w:eastAsia="zh-CN"/>
        </w:rPr>
        <w:t xml:space="preserve">the </w:t>
      </w:r>
      <w:r>
        <w:rPr>
          <w:rFonts w:eastAsiaTheme="minorEastAsia"/>
          <w:lang w:val="en-US" w:eastAsia="zh-CN"/>
        </w:rPr>
        <w:t>last RAN4</w:t>
      </w:r>
      <w:r>
        <w:rPr>
          <w:rFonts w:eastAsiaTheme="minorEastAsia" w:hint="eastAsia"/>
          <w:lang w:val="en-US" w:eastAsia="zh-CN"/>
        </w:rPr>
        <w:t>#</w:t>
      </w:r>
      <w:r>
        <w:rPr>
          <w:rFonts w:eastAsiaTheme="minorEastAsia"/>
          <w:lang w:val="en-US" w:eastAsia="zh-CN"/>
        </w:rPr>
        <w:t>9</w:t>
      </w:r>
      <w:r w:rsidR="000C2147">
        <w:rPr>
          <w:rFonts w:eastAsiaTheme="minorEastAsia"/>
          <w:lang w:val="en-US" w:eastAsia="zh-CN"/>
        </w:rPr>
        <w:t>7</w:t>
      </w:r>
      <w:r w:rsidR="00852630">
        <w:rPr>
          <w:rFonts w:eastAsiaTheme="minorEastAsia"/>
          <w:lang w:val="en-US" w:eastAsia="zh-CN"/>
        </w:rPr>
        <w:t>e</w:t>
      </w:r>
      <w:r w:rsidR="00DF0231" w:rsidRPr="002D2977">
        <w:rPr>
          <w:rFonts w:eastAsiaTheme="minorEastAsia"/>
          <w:lang w:val="en-US" w:eastAsia="zh-CN"/>
        </w:rPr>
        <w:t xml:space="preserve"> </w:t>
      </w:r>
      <w:r>
        <w:rPr>
          <w:rFonts w:eastAsiaTheme="minorEastAsia"/>
          <w:lang w:val="en-US" w:eastAsia="zh-CN"/>
        </w:rPr>
        <w:t>meeting</w:t>
      </w:r>
      <w:r w:rsidR="000C2147">
        <w:rPr>
          <w:rFonts w:eastAsiaTheme="minorEastAsia"/>
          <w:lang w:val="en-US" w:eastAsia="zh-CN"/>
        </w:rPr>
        <w:t>,</w:t>
      </w:r>
      <w:r>
        <w:rPr>
          <w:rFonts w:eastAsiaTheme="minorEastAsia"/>
          <w:lang w:val="en-US" w:eastAsia="zh-CN"/>
        </w:rPr>
        <w:t xml:space="preserve"> </w:t>
      </w:r>
      <w:r w:rsidR="00DF0231" w:rsidRPr="002D2977">
        <w:rPr>
          <w:rFonts w:eastAsiaTheme="minorEastAsia"/>
          <w:lang w:val="en-US" w:eastAsia="zh-CN"/>
        </w:rPr>
        <w:t>the RRM requirements</w:t>
      </w:r>
      <w:r w:rsidR="007200C7">
        <w:rPr>
          <w:rFonts w:eastAsiaTheme="minorEastAsia"/>
          <w:lang w:val="en-US" w:eastAsia="zh-CN"/>
        </w:rPr>
        <w:t xml:space="preserve"> </w:t>
      </w:r>
      <w:r w:rsidR="00EF22EA">
        <w:rPr>
          <w:rFonts w:eastAsiaTheme="minorEastAsia"/>
          <w:lang w:val="en-US" w:eastAsia="zh-CN"/>
        </w:rPr>
        <w:t xml:space="preserve">for NR-U were discussed with the agreements captured in the WF [1]. </w:t>
      </w:r>
      <w:r w:rsidR="005147B8">
        <w:rPr>
          <w:rFonts w:eastAsiaTheme="minorEastAsia"/>
          <w:lang w:val="en-US" w:eastAsia="zh-CN"/>
        </w:rPr>
        <w:t xml:space="preserve">For </w:t>
      </w:r>
      <w:proofErr w:type="spellStart"/>
      <w:r w:rsidR="005147B8">
        <w:rPr>
          <w:rFonts w:eastAsiaTheme="minorEastAsia"/>
          <w:lang w:val="en-US" w:eastAsia="zh-CN"/>
        </w:rPr>
        <w:t>SCell</w:t>
      </w:r>
      <w:proofErr w:type="spellEnd"/>
      <w:r w:rsidR="005147B8">
        <w:rPr>
          <w:rFonts w:eastAsiaTheme="minorEastAsia"/>
          <w:lang w:val="en-US" w:eastAsia="zh-CN"/>
        </w:rPr>
        <w:t xml:space="preserve"> activation and deactivation requirements</w:t>
      </w:r>
      <w:r w:rsidR="00EF22EA">
        <w:rPr>
          <w:rFonts w:eastAsiaTheme="minorEastAsia"/>
          <w:lang w:val="en-US" w:eastAsia="zh-CN"/>
        </w:rPr>
        <w:t>, no much progress had been made and there are still many open issues left. So</w:t>
      </w:r>
      <w:r w:rsidR="005147B8">
        <w:rPr>
          <w:rFonts w:eastAsiaTheme="minorEastAsia"/>
          <w:lang w:val="en-US" w:eastAsia="zh-CN"/>
        </w:rPr>
        <w:t xml:space="preserve"> we</w:t>
      </w:r>
      <w:r w:rsidR="00EF22EA">
        <w:rPr>
          <w:rFonts w:eastAsiaTheme="minorEastAsia"/>
          <w:lang w:val="en-US" w:eastAsia="zh-CN"/>
        </w:rPr>
        <w:t xml:space="preserve"> further provide our views in this paper.</w:t>
      </w:r>
    </w:p>
    <w:p w:rsidR="00DF0231" w:rsidRDefault="00DF0231" w:rsidP="00DF0231">
      <w:pPr>
        <w:pStyle w:val="1"/>
        <w:numPr>
          <w:ilvl w:val="0"/>
          <w:numId w:val="1"/>
        </w:numPr>
        <w:rPr>
          <w:lang w:val="en-US"/>
        </w:rPr>
      </w:pPr>
      <w:r w:rsidRPr="002D2977">
        <w:rPr>
          <w:lang w:val="en-US"/>
        </w:rPr>
        <w:t>Discussion</w:t>
      </w:r>
    </w:p>
    <w:p w:rsidR="00A26AB0" w:rsidRDefault="00A26AB0" w:rsidP="00A26AB0">
      <w:pPr>
        <w:rPr>
          <w:rFonts w:eastAsiaTheme="minorEastAsia"/>
          <w:lang w:val="en-US" w:eastAsia="zh-CN"/>
        </w:rPr>
      </w:pPr>
      <w:r>
        <w:rPr>
          <w:rFonts w:eastAsiaTheme="minorEastAsia"/>
          <w:lang w:val="en-US" w:eastAsia="zh-CN"/>
        </w:rPr>
        <w:t>In the last RAN4</w:t>
      </w:r>
      <w:r w:rsidR="0099102E">
        <w:rPr>
          <w:rFonts w:eastAsiaTheme="minorEastAsia"/>
          <w:lang w:val="en-US" w:eastAsia="zh-CN"/>
        </w:rPr>
        <w:t>#9</w:t>
      </w:r>
      <w:r w:rsidR="000C2147">
        <w:rPr>
          <w:rFonts w:eastAsiaTheme="minorEastAsia"/>
          <w:lang w:val="en-US" w:eastAsia="zh-CN"/>
        </w:rPr>
        <w:t>7</w:t>
      </w:r>
      <w:r w:rsidR="00BB6484">
        <w:rPr>
          <w:rFonts w:eastAsiaTheme="minorEastAsia"/>
          <w:lang w:val="en-US" w:eastAsia="zh-CN"/>
        </w:rPr>
        <w:t>e</w:t>
      </w:r>
      <w:r>
        <w:rPr>
          <w:rFonts w:eastAsiaTheme="minorEastAsia"/>
          <w:lang w:val="en-US" w:eastAsia="zh-CN"/>
        </w:rPr>
        <w:t xml:space="preserve"> meeting, </w:t>
      </w:r>
      <w:r w:rsidR="0099102E">
        <w:rPr>
          <w:rFonts w:eastAsiaTheme="minorEastAsia"/>
          <w:lang w:val="en-US" w:eastAsia="zh-CN"/>
        </w:rPr>
        <w:t xml:space="preserve">the </w:t>
      </w:r>
      <w:r w:rsidR="000C2147">
        <w:rPr>
          <w:rFonts w:eastAsiaTheme="minorEastAsia"/>
          <w:lang w:val="en-US" w:eastAsia="zh-CN"/>
        </w:rPr>
        <w:t xml:space="preserve">core </w:t>
      </w:r>
      <w:r w:rsidR="0099102E">
        <w:rPr>
          <w:rFonts w:eastAsiaTheme="minorEastAsia"/>
          <w:lang w:val="en-US" w:eastAsia="zh-CN"/>
        </w:rPr>
        <w:t xml:space="preserve">requirements for </w:t>
      </w:r>
      <w:proofErr w:type="spellStart"/>
      <w:r w:rsidR="00EF22EA">
        <w:rPr>
          <w:rFonts w:eastAsiaTheme="minorEastAsia"/>
          <w:lang w:val="en-US" w:eastAsia="zh-CN"/>
        </w:rPr>
        <w:t>SCell</w:t>
      </w:r>
      <w:proofErr w:type="spellEnd"/>
      <w:r w:rsidR="00EF22EA">
        <w:rPr>
          <w:rFonts w:eastAsiaTheme="minorEastAsia"/>
          <w:lang w:val="en-US" w:eastAsia="zh-CN"/>
        </w:rPr>
        <w:t xml:space="preserve"> activation and deactivation</w:t>
      </w:r>
      <w:r w:rsidR="0099102E">
        <w:rPr>
          <w:rFonts w:eastAsiaTheme="minorEastAsia"/>
          <w:lang w:val="en-US" w:eastAsia="zh-CN"/>
        </w:rPr>
        <w:t xml:space="preserve"> were discussed with following agreements: </w:t>
      </w:r>
    </w:p>
    <w:tbl>
      <w:tblPr>
        <w:tblStyle w:val="a7"/>
        <w:tblW w:w="0" w:type="auto"/>
        <w:tblLook w:val="04A0" w:firstRow="1" w:lastRow="0" w:firstColumn="1" w:lastColumn="0" w:noHBand="0" w:noVBand="1"/>
      </w:tblPr>
      <w:tblGrid>
        <w:gridCol w:w="9562"/>
      </w:tblGrid>
      <w:tr w:rsidR="00A26AB0" w:rsidTr="00A26AB0">
        <w:tc>
          <w:tcPr>
            <w:tcW w:w="9562" w:type="dxa"/>
          </w:tcPr>
          <w:p w:rsidR="00A26AB0" w:rsidRPr="00A26AB0" w:rsidRDefault="00A26AB0" w:rsidP="00A26AB0">
            <w:pPr>
              <w:rPr>
                <w:rFonts w:eastAsiaTheme="minorEastAsia"/>
                <w:lang w:val="en-US" w:eastAsia="zh-CN"/>
              </w:rPr>
            </w:pPr>
            <w:r w:rsidRPr="00A26AB0">
              <w:rPr>
                <w:rFonts w:eastAsiaTheme="minorEastAsia" w:hint="eastAsia"/>
                <w:highlight w:val="green"/>
                <w:lang w:val="en-US" w:eastAsia="zh-CN"/>
              </w:rPr>
              <w:t>R</w:t>
            </w:r>
            <w:r w:rsidRPr="00A26AB0">
              <w:rPr>
                <w:rFonts w:eastAsiaTheme="minorEastAsia"/>
                <w:highlight w:val="green"/>
                <w:lang w:val="en-US" w:eastAsia="zh-CN"/>
              </w:rPr>
              <w:t>AN4#9</w:t>
            </w:r>
            <w:r w:rsidR="000C2147">
              <w:rPr>
                <w:rFonts w:eastAsiaTheme="minorEastAsia"/>
                <w:highlight w:val="green"/>
                <w:lang w:val="en-US" w:eastAsia="zh-CN"/>
              </w:rPr>
              <w:t>7</w:t>
            </w:r>
            <w:r w:rsidR="00BB6484">
              <w:rPr>
                <w:rFonts w:eastAsiaTheme="minorEastAsia"/>
                <w:highlight w:val="green"/>
                <w:lang w:val="en-US" w:eastAsia="zh-CN"/>
              </w:rPr>
              <w:t>e</w:t>
            </w:r>
            <w:r w:rsidRPr="00A26AB0">
              <w:rPr>
                <w:rFonts w:eastAsiaTheme="minorEastAsia"/>
                <w:highlight w:val="green"/>
                <w:lang w:val="en-US" w:eastAsia="zh-CN"/>
              </w:rPr>
              <w:t xml:space="preserve"> Agreement</w:t>
            </w:r>
          </w:p>
          <w:p w:rsidR="00EF22EA" w:rsidRPr="00EF22EA" w:rsidRDefault="00EF22EA" w:rsidP="00EF22EA">
            <w:pPr>
              <w:overflowPunct w:val="0"/>
              <w:spacing w:after="0"/>
              <w:rPr>
                <w:rFonts w:eastAsia="Times New Roman"/>
                <w:sz w:val="18"/>
                <w:szCs w:val="24"/>
                <w:lang w:val="en-US" w:eastAsia="zh-CN"/>
              </w:rPr>
            </w:pPr>
            <w:r w:rsidRPr="00EF22EA">
              <w:rPr>
                <w:rFonts w:ascii="Calibri" w:eastAsia="+mn-ea" w:hAnsi="Calibri" w:cs="+mn-cs"/>
                <w:color w:val="000000"/>
                <w:kern w:val="24"/>
                <w:sz w:val="24"/>
                <w:szCs w:val="36"/>
                <w:lang w:eastAsia="zh-CN"/>
              </w:rPr>
              <w:t>Interruptions for inter-band CA</w:t>
            </w:r>
          </w:p>
          <w:p w:rsidR="00EF22EA" w:rsidRPr="00EF22EA" w:rsidRDefault="00EF22EA" w:rsidP="00EF22EA">
            <w:pPr>
              <w:spacing w:after="0"/>
              <w:ind w:left="1440"/>
              <w:rPr>
                <w:rFonts w:eastAsia="Times New Roman"/>
                <w:sz w:val="18"/>
                <w:szCs w:val="24"/>
                <w:lang w:val="en-US" w:eastAsia="zh-CN"/>
              </w:rPr>
            </w:pPr>
            <w:r w:rsidRPr="00EF22EA">
              <w:rPr>
                <w:rFonts w:ascii="Calibri" w:eastAsia="+mn-ea" w:hAnsi="Calibri" w:cs="+mn-cs"/>
                <w:color w:val="0070C0"/>
                <w:kern w:val="24"/>
                <w:sz w:val="24"/>
                <w:szCs w:val="36"/>
                <w:lang w:val="en-US" w:eastAsia="zh-CN"/>
              </w:rPr>
              <w:t xml:space="preserve">For the case when there is no already activated </w:t>
            </w:r>
            <w:proofErr w:type="spellStart"/>
            <w:r w:rsidRPr="00EF22EA">
              <w:rPr>
                <w:rFonts w:ascii="Calibri" w:eastAsia="+mn-ea" w:hAnsi="Calibri" w:cs="+mn-cs"/>
                <w:color w:val="0070C0"/>
                <w:kern w:val="24"/>
                <w:sz w:val="24"/>
                <w:szCs w:val="36"/>
                <w:lang w:val="en-US" w:eastAsia="zh-CN"/>
              </w:rPr>
              <w:t>SCell</w:t>
            </w:r>
            <w:proofErr w:type="spellEnd"/>
            <w:r w:rsidRPr="00EF22EA">
              <w:rPr>
                <w:rFonts w:ascii="Calibri" w:eastAsia="+mn-ea" w:hAnsi="Calibri" w:cs="+mn-cs"/>
                <w:color w:val="0070C0"/>
                <w:kern w:val="24"/>
                <w:sz w:val="24"/>
                <w:szCs w:val="36"/>
                <w:lang w:val="en-US" w:eastAsia="zh-CN"/>
              </w:rPr>
              <w:t>, a single interruption applies</w:t>
            </w:r>
          </w:p>
          <w:p w:rsidR="00EF22EA" w:rsidRPr="00EF22EA" w:rsidRDefault="00EF22EA" w:rsidP="00EF22EA">
            <w:pPr>
              <w:spacing w:after="0"/>
              <w:ind w:left="1440"/>
              <w:rPr>
                <w:rFonts w:eastAsia="Times New Roman"/>
                <w:sz w:val="18"/>
                <w:szCs w:val="24"/>
                <w:lang w:val="en-US" w:eastAsia="zh-CN"/>
              </w:rPr>
            </w:pPr>
            <w:r w:rsidRPr="00EF22EA">
              <w:rPr>
                <w:rFonts w:ascii="Calibri" w:eastAsia="+mn-ea" w:hAnsi="Calibri" w:cs="+mn-cs"/>
                <w:color w:val="0070C0"/>
                <w:kern w:val="24"/>
                <w:sz w:val="24"/>
                <w:szCs w:val="36"/>
                <w:lang w:val="en-US" w:eastAsia="zh-CN"/>
              </w:rPr>
              <w:t xml:space="preserve">For the case when there is already activated </w:t>
            </w:r>
            <w:proofErr w:type="spellStart"/>
            <w:r w:rsidRPr="00EF22EA">
              <w:rPr>
                <w:rFonts w:ascii="Calibri" w:eastAsia="+mn-ea" w:hAnsi="Calibri" w:cs="+mn-cs"/>
                <w:color w:val="0070C0"/>
                <w:kern w:val="24"/>
                <w:sz w:val="24"/>
                <w:szCs w:val="36"/>
                <w:lang w:val="en-US" w:eastAsia="zh-CN"/>
              </w:rPr>
              <w:t>SCell</w:t>
            </w:r>
            <w:proofErr w:type="spellEnd"/>
            <w:r w:rsidRPr="00EF22EA">
              <w:rPr>
                <w:rFonts w:ascii="Calibri" w:eastAsia="+mn-ea" w:hAnsi="Calibri" w:cs="+mn-cs"/>
                <w:color w:val="0070C0"/>
                <w:kern w:val="24"/>
                <w:sz w:val="24"/>
                <w:szCs w:val="36"/>
                <w:lang w:val="en-US" w:eastAsia="zh-CN"/>
              </w:rPr>
              <w:t>, interruption is FFS</w:t>
            </w:r>
          </w:p>
          <w:p w:rsidR="00EF22EA" w:rsidRPr="00EF22EA" w:rsidRDefault="00EF22EA" w:rsidP="00EF22EA">
            <w:pPr>
              <w:spacing w:after="0"/>
              <w:rPr>
                <w:rFonts w:eastAsia="Times New Roman"/>
                <w:sz w:val="18"/>
                <w:szCs w:val="24"/>
                <w:lang w:val="en-US" w:eastAsia="zh-CN"/>
              </w:rPr>
            </w:pPr>
            <w:r w:rsidRPr="00EF22EA">
              <w:rPr>
                <w:rFonts w:ascii="Calibri" w:eastAsia="+mn-ea" w:hAnsi="Calibri" w:cs="+mn-cs"/>
                <w:color w:val="000000"/>
                <w:kern w:val="24"/>
                <w:sz w:val="24"/>
                <w:szCs w:val="36"/>
                <w:lang w:eastAsia="zh-CN"/>
              </w:rPr>
              <w:t>The interruption window location for inter-band CA</w:t>
            </w:r>
          </w:p>
          <w:p w:rsidR="00EF22EA" w:rsidRPr="00EF22EA" w:rsidRDefault="00EF22EA" w:rsidP="00EF22EA">
            <w:pPr>
              <w:overflowPunct w:val="0"/>
              <w:spacing w:after="0"/>
              <w:ind w:left="720"/>
              <w:rPr>
                <w:rFonts w:eastAsia="Times New Roman"/>
                <w:sz w:val="18"/>
                <w:szCs w:val="24"/>
                <w:lang w:val="en-US" w:eastAsia="zh-CN"/>
              </w:rPr>
            </w:pPr>
            <w:r w:rsidRPr="00EF22EA">
              <w:rPr>
                <w:rFonts w:ascii="Calibri" w:eastAsia="+mn-ea" w:hAnsi="Calibri" w:cs="+mn-cs"/>
                <w:color w:val="000000"/>
                <w:kern w:val="24"/>
                <w:sz w:val="24"/>
                <w:szCs w:val="36"/>
                <w:lang w:eastAsia="zh-CN"/>
              </w:rPr>
              <w:t xml:space="preserve">At least for the case without any activated </w:t>
            </w:r>
            <w:proofErr w:type="spellStart"/>
            <w:r w:rsidRPr="00EF22EA">
              <w:rPr>
                <w:rFonts w:ascii="Calibri" w:eastAsia="+mn-ea" w:hAnsi="Calibri" w:cs="+mn-cs"/>
                <w:color w:val="000000"/>
                <w:kern w:val="24"/>
                <w:sz w:val="24"/>
                <w:szCs w:val="36"/>
                <w:lang w:eastAsia="zh-CN"/>
              </w:rPr>
              <w:t>SCells</w:t>
            </w:r>
            <w:proofErr w:type="spellEnd"/>
            <w:r w:rsidRPr="00EF22EA">
              <w:rPr>
                <w:rFonts w:ascii="Calibri" w:eastAsia="+mn-ea" w:hAnsi="Calibri" w:cs="+mn-cs"/>
                <w:color w:val="000000"/>
                <w:kern w:val="24"/>
                <w:sz w:val="24"/>
                <w:szCs w:val="36"/>
                <w:lang w:eastAsia="zh-CN"/>
              </w:rPr>
              <w:t xml:space="preserve">, </w:t>
            </w:r>
            <w:r w:rsidRPr="00EF22EA">
              <w:rPr>
                <w:rFonts w:ascii="Calibri" w:eastAsia="+mn-ea" w:hAnsi="Calibri" w:cs="+mn-cs"/>
                <w:color w:val="000000"/>
                <w:kern w:val="24"/>
                <w:sz w:val="24"/>
                <w:szCs w:val="36"/>
                <w:lang w:val="en-US" w:eastAsia="zh-CN"/>
              </w:rPr>
              <w:t xml:space="preserve">the starting point of an interruption window on </w:t>
            </w:r>
            <w:proofErr w:type="spellStart"/>
            <w:r w:rsidRPr="00EF22EA">
              <w:rPr>
                <w:rFonts w:ascii="Calibri" w:eastAsia="+mn-ea" w:hAnsi="Calibri" w:cs="+mn-cs"/>
                <w:color w:val="000000"/>
                <w:kern w:val="24"/>
                <w:sz w:val="24"/>
                <w:szCs w:val="36"/>
                <w:lang w:val="en-US" w:eastAsia="zh-CN"/>
              </w:rPr>
              <w:t>SpCell</w:t>
            </w:r>
            <w:proofErr w:type="spellEnd"/>
            <w:r w:rsidRPr="00EF22EA">
              <w:rPr>
                <w:rFonts w:ascii="Calibri" w:eastAsia="+mn-ea" w:hAnsi="Calibri" w:cs="+mn-cs"/>
                <w:color w:val="000000"/>
                <w:kern w:val="24"/>
                <w:sz w:val="24"/>
                <w:szCs w:val="36"/>
                <w:lang w:val="en-US" w:eastAsia="zh-CN"/>
              </w:rPr>
              <w:t xml:space="preserve"> or any activated </w:t>
            </w:r>
            <w:proofErr w:type="spellStart"/>
            <w:r w:rsidRPr="00EF22EA">
              <w:rPr>
                <w:rFonts w:ascii="Calibri" w:eastAsia="+mn-ea" w:hAnsi="Calibri" w:cs="+mn-cs"/>
                <w:color w:val="000000"/>
                <w:kern w:val="24"/>
                <w:sz w:val="24"/>
                <w:szCs w:val="36"/>
                <w:lang w:val="en-US" w:eastAsia="zh-CN"/>
              </w:rPr>
              <w:t>SCell</w:t>
            </w:r>
            <w:proofErr w:type="spellEnd"/>
            <w:r w:rsidRPr="00EF22EA">
              <w:rPr>
                <w:rFonts w:ascii="Calibri" w:eastAsia="+mn-ea" w:hAnsi="Calibri" w:cs="+mn-cs"/>
                <w:color w:val="000000"/>
                <w:kern w:val="24"/>
                <w:sz w:val="24"/>
                <w:szCs w:val="36"/>
                <w:lang w:val="en-US" w:eastAsia="zh-CN"/>
              </w:rPr>
              <w:t xml:space="preserve"> as specified in clause 8.2, shall not occur before slot n+1+ </w:t>
            </w:r>
            <m:oMath>
              <m:f>
                <m:fPr>
                  <m:ctrlPr>
                    <w:rPr>
                      <w:rFonts w:ascii="Cambria Math" w:eastAsia="+mn-ea" w:hAnsi="Cambria Math" w:cs="+mn-cs"/>
                      <w:i/>
                      <w:iCs/>
                      <w:color w:val="000000"/>
                      <w:kern w:val="24"/>
                      <w:sz w:val="24"/>
                      <w:szCs w:val="36"/>
                      <w:lang w:val="sv-SE" w:eastAsia="zh-CN"/>
                    </w:rPr>
                  </m:ctrlPr>
                </m:fPr>
                <m:num>
                  <m:sSub>
                    <m:sSubPr>
                      <m:ctrlPr>
                        <w:rPr>
                          <w:rFonts w:ascii="Cambria Math" w:eastAsia="+mn-ea" w:hAnsi="Cambria Math" w:cs="+mn-cs"/>
                          <w:i/>
                          <w:iCs/>
                          <w:color w:val="000000"/>
                          <w:kern w:val="24"/>
                          <w:sz w:val="24"/>
                          <w:szCs w:val="36"/>
                          <w:lang w:val="sv-SE" w:eastAsia="zh-CN"/>
                        </w:rPr>
                      </m:ctrlPr>
                    </m:sSubPr>
                    <m:e>
                      <m:r>
                        <w:rPr>
                          <w:rFonts w:ascii="Cambria Math" w:eastAsia="+mn-ea" w:hAnsi="Cambria Math" w:cs="+mn-cs"/>
                          <w:color w:val="000000"/>
                          <w:kern w:val="24"/>
                          <w:sz w:val="24"/>
                          <w:szCs w:val="36"/>
                          <w:lang w:val="en-US" w:eastAsia="zh-CN"/>
                        </w:rPr>
                        <m:t>T</m:t>
                      </m:r>
                    </m:e>
                    <m:sub>
                      <m:r>
                        <w:rPr>
                          <w:rFonts w:ascii="Cambria Math" w:eastAsia="+mn-ea" w:hAnsi="Cambria Math" w:cs="+mn-cs"/>
                          <w:color w:val="000000"/>
                          <w:kern w:val="24"/>
                          <w:sz w:val="24"/>
                          <w:szCs w:val="36"/>
                          <w:lang w:val="en-US" w:eastAsia="zh-CN"/>
                        </w:rPr>
                        <m:t>HARQ</m:t>
                      </m:r>
                    </m:sub>
                  </m:sSub>
                </m:num>
                <m:den>
                  <m:r>
                    <w:rPr>
                      <w:rFonts w:ascii="Cambria Math" w:eastAsia="+mn-ea" w:hAnsi="Cambria Math" w:cs="+mn-cs"/>
                      <w:color w:val="000000"/>
                      <w:kern w:val="24"/>
                      <w:sz w:val="24"/>
                      <w:szCs w:val="36"/>
                      <w:lang w:val="en-US" w:eastAsia="zh-CN"/>
                    </w:rPr>
                    <m:t>NR</m:t>
                  </m:r>
                  <m:r>
                    <m:rPr>
                      <m:sty m:val="p"/>
                    </m:rPr>
                    <w:rPr>
                      <w:rFonts w:ascii="Cambria Math" w:eastAsia="+mn-ea" w:hAnsi="Cambria Math" w:cs="+mn-cs"/>
                      <w:color w:val="000000"/>
                      <w:kern w:val="24"/>
                      <w:sz w:val="24"/>
                      <w:szCs w:val="36"/>
                      <w:lang w:val="en-US" w:eastAsia="zh-CN"/>
                    </w:rPr>
                    <m:t> </m:t>
                  </m:r>
                  <m:r>
                    <w:rPr>
                      <w:rFonts w:ascii="Cambria Math" w:eastAsia="+mn-ea" w:hAnsi="Cambria Math" w:cs="+mn-cs"/>
                      <w:color w:val="000000"/>
                      <w:kern w:val="24"/>
                      <w:sz w:val="24"/>
                      <w:szCs w:val="36"/>
                      <w:lang w:val="en-US" w:eastAsia="zh-CN"/>
                    </w:rPr>
                    <m:t>slot</m:t>
                  </m:r>
                  <m:r>
                    <m:rPr>
                      <m:sty m:val="p"/>
                    </m:rPr>
                    <w:rPr>
                      <w:rFonts w:ascii="Cambria Math" w:eastAsia="+mn-ea" w:hAnsi="Cambria Math" w:cs="+mn-cs"/>
                      <w:color w:val="000000"/>
                      <w:kern w:val="24"/>
                      <w:sz w:val="24"/>
                      <w:szCs w:val="36"/>
                      <w:lang w:val="en-US" w:eastAsia="zh-CN"/>
                    </w:rPr>
                    <m:t> </m:t>
                  </m:r>
                  <m:r>
                    <w:rPr>
                      <w:rFonts w:ascii="Cambria Math" w:eastAsia="+mn-ea" w:hAnsi="Cambria Math" w:cs="+mn-cs"/>
                      <w:color w:val="000000"/>
                      <w:kern w:val="24"/>
                      <w:sz w:val="24"/>
                      <w:szCs w:val="36"/>
                      <w:lang w:val="en-US" w:eastAsia="zh-CN"/>
                    </w:rPr>
                    <m:t>length</m:t>
                  </m:r>
                </m:den>
              </m:f>
            </m:oMath>
            <w:r w:rsidRPr="00EF22EA">
              <w:rPr>
                <w:rFonts w:ascii="Calibri" w:eastAsia="+mn-ea" w:hAnsi="Calibri" w:cs="+mn-cs"/>
                <w:color w:val="000000"/>
                <w:kern w:val="24"/>
                <w:sz w:val="24"/>
                <w:szCs w:val="36"/>
                <w:lang w:val="en-US" w:eastAsia="zh-CN"/>
              </w:rPr>
              <w:t xml:space="preserve">  and not occur after slot n+1+</w:t>
            </w:r>
            <m:oMath>
              <m:f>
                <m:fPr>
                  <m:ctrlPr>
                    <w:rPr>
                      <w:rFonts w:ascii="Cambria Math" w:eastAsia="+mn-ea" w:hAnsi="Cambria Math" w:cs="+mn-cs"/>
                      <w:i/>
                      <w:iCs/>
                      <w:color w:val="000000"/>
                      <w:kern w:val="24"/>
                      <w:sz w:val="24"/>
                      <w:szCs w:val="36"/>
                      <w:lang w:val="sv-SE" w:eastAsia="zh-CN"/>
                    </w:rPr>
                  </m:ctrlPr>
                </m:fPr>
                <m:num>
                  <m:sSub>
                    <m:sSubPr>
                      <m:ctrlPr>
                        <w:rPr>
                          <w:rFonts w:ascii="Cambria Math" w:eastAsia="+mn-ea" w:hAnsi="Cambria Math" w:cs="+mn-cs"/>
                          <w:i/>
                          <w:iCs/>
                          <w:color w:val="000000"/>
                          <w:kern w:val="24"/>
                          <w:sz w:val="24"/>
                          <w:szCs w:val="36"/>
                          <w:lang w:val="sv-SE" w:eastAsia="zh-CN"/>
                        </w:rPr>
                      </m:ctrlPr>
                    </m:sSubPr>
                    <m:e>
                      <m:r>
                        <w:rPr>
                          <w:rFonts w:ascii="Cambria Math" w:eastAsia="+mn-ea" w:hAnsi="Cambria Math" w:cs="+mn-cs"/>
                          <w:color w:val="000000"/>
                          <w:kern w:val="24"/>
                          <w:sz w:val="24"/>
                          <w:szCs w:val="36"/>
                          <w:lang w:val="en-US" w:eastAsia="zh-CN"/>
                        </w:rPr>
                        <m:t>T</m:t>
                      </m:r>
                    </m:e>
                    <m:sub>
                      <m:r>
                        <w:rPr>
                          <w:rFonts w:ascii="Cambria Math" w:eastAsia="+mn-ea" w:hAnsi="Cambria Math" w:cs="+mn-cs"/>
                          <w:color w:val="000000"/>
                          <w:kern w:val="24"/>
                          <w:sz w:val="24"/>
                          <w:szCs w:val="36"/>
                          <w:lang w:val="en-US" w:eastAsia="zh-CN"/>
                        </w:rPr>
                        <m:t>HARQ</m:t>
                      </m:r>
                    </m:sub>
                  </m:sSub>
                  <m:r>
                    <m:rPr>
                      <m:sty m:val="p"/>
                    </m:rPr>
                    <w:rPr>
                      <w:rFonts w:ascii="Cambria Math" w:eastAsia="+mn-ea" w:hAnsi="Cambria Math" w:cs="+mn-cs"/>
                      <w:color w:val="000000"/>
                      <w:kern w:val="24"/>
                      <w:sz w:val="24"/>
                      <w:szCs w:val="36"/>
                      <w:lang w:val="en-US" w:eastAsia="zh-CN"/>
                    </w:rPr>
                    <m:t>+</m:t>
                  </m:r>
                  <m:sSub>
                    <m:sSubPr>
                      <m:ctrlPr>
                        <w:rPr>
                          <w:rFonts w:ascii="Cambria Math" w:eastAsia="+mn-ea" w:hAnsi="Cambria Math" w:cs="+mn-cs"/>
                          <w:i/>
                          <w:iCs/>
                          <w:color w:val="000000"/>
                          <w:kern w:val="24"/>
                          <w:sz w:val="24"/>
                          <w:szCs w:val="36"/>
                          <w:lang w:val="sv-SE" w:eastAsia="zh-CN"/>
                        </w:rPr>
                      </m:ctrlPr>
                    </m:sSubPr>
                    <m:e>
                      <m:r>
                        <m:rPr>
                          <m:sty m:val="p"/>
                        </m:rPr>
                        <w:rPr>
                          <w:rFonts w:ascii="Cambria Math" w:eastAsia="+mn-ea" w:hAnsi="Cambria Math" w:cs="+mn-cs"/>
                          <w:color w:val="000000"/>
                          <w:kern w:val="24"/>
                          <w:sz w:val="24"/>
                          <w:szCs w:val="36"/>
                          <w:lang w:val="en-US" w:eastAsia="zh-CN"/>
                        </w:rPr>
                        <m:t>3+</m:t>
                      </m:r>
                      <m:r>
                        <w:rPr>
                          <w:rFonts w:ascii="Cambria Math" w:eastAsia="+mn-ea" w:hAnsi="Cambria Math" w:cs="+mn-cs"/>
                          <w:color w:val="000000"/>
                          <w:kern w:val="24"/>
                          <w:sz w:val="24"/>
                          <w:szCs w:val="36"/>
                          <w:lang w:val="en-US" w:eastAsia="zh-CN"/>
                        </w:rPr>
                        <m:t>T</m:t>
                      </m:r>
                    </m:e>
                    <m:sub>
                      <m:r>
                        <w:rPr>
                          <w:rFonts w:ascii="Cambria Math" w:eastAsia="+mn-ea" w:hAnsi="Cambria Math" w:cs="+mn-cs"/>
                          <w:color w:val="000000"/>
                          <w:kern w:val="24"/>
                          <w:sz w:val="24"/>
                          <w:szCs w:val="36"/>
                          <w:lang w:val="en-US" w:eastAsia="zh-CN"/>
                        </w:rPr>
                        <m:t>X</m:t>
                      </m:r>
                    </m:sub>
                  </m:sSub>
                </m:num>
                <m:den>
                  <m:r>
                    <w:rPr>
                      <w:rFonts w:ascii="Cambria Math" w:eastAsia="+mn-ea" w:hAnsi="Cambria Math" w:cs="+mn-cs"/>
                      <w:color w:val="000000"/>
                      <w:kern w:val="24"/>
                      <w:sz w:val="24"/>
                      <w:szCs w:val="36"/>
                      <w:lang w:val="en-US" w:eastAsia="zh-CN"/>
                    </w:rPr>
                    <m:t>NR</m:t>
                  </m:r>
                  <m:r>
                    <m:rPr>
                      <m:sty m:val="p"/>
                    </m:rPr>
                    <w:rPr>
                      <w:rFonts w:ascii="Cambria Math" w:eastAsia="+mn-ea" w:hAnsi="Cambria Math" w:cs="+mn-cs"/>
                      <w:color w:val="000000"/>
                      <w:kern w:val="24"/>
                      <w:sz w:val="24"/>
                      <w:szCs w:val="36"/>
                      <w:lang w:val="en-US" w:eastAsia="zh-CN"/>
                    </w:rPr>
                    <m:t> </m:t>
                  </m:r>
                  <m:r>
                    <w:rPr>
                      <w:rFonts w:ascii="Cambria Math" w:eastAsia="+mn-ea" w:hAnsi="Cambria Math" w:cs="+mn-cs"/>
                      <w:color w:val="000000"/>
                      <w:kern w:val="24"/>
                      <w:sz w:val="24"/>
                      <w:szCs w:val="36"/>
                      <w:lang w:val="en-US" w:eastAsia="zh-CN"/>
                    </w:rPr>
                    <m:t>slot</m:t>
                  </m:r>
                  <m:r>
                    <m:rPr>
                      <m:sty m:val="p"/>
                    </m:rPr>
                    <w:rPr>
                      <w:rFonts w:ascii="Cambria Math" w:eastAsia="+mn-ea" w:hAnsi="Cambria Math" w:cs="+mn-cs"/>
                      <w:color w:val="000000"/>
                      <w:kern w:val="24"/>
                      <w:sz w:val="24"/>
                      <w:szCs w:val="36"/>
                      <w:lang w:val="en-US" w:eastAsia="zh-CN"/>
                    </w:rPr>
                    <m:t> </m:t>
                  </m:r>
                  <m:r>
                    <w:rPr>
                      <w:rFonts w:ascii="Cambria Math" w:eastAsia="+mn-ea" w:hAnsi="Cambria Math" w:cs="+mn-cs"/>
                      <w:color w:val="000000"/>
                      <w:kern w:val="24"/>
                      <w:sz w:val="24"/>
                      <w:szCs w:val="36"/>
                      <w:lang w:val="en-US" w:eastAsia="zh-CN"/>
                    </w:rPr>
                    <m:t>length</m:t>
                  </m:r>
                </m:den>
              </m:f>
            </m:oMath>
            <w:r w:rsidRPr="00EF22EA">
              <w:rPr>
                <w:rFonts w:ascii="Calibri" w:eastAsia="+mn-ea" w:hAnsi="Calibri" w:cs="+mn-cs"/>
                <w:color w:val="000000"/>
                <w:kern w:val="24"/>
                <w:sz w:val="24"/>
                <w:szCs w:val="36"/>
                <w:lang w:val="en-US" w:eastAsia="zh-CN"/>
              </w:rPr>
              <w:t xml:space="preserve"> , where T</w:t>
            </w:r>
            <w:r w:rsidRPr="00EF22EA">
              <w:rPr>
                <w:rFonts w:ascii="Calibri" w:eastAsia="+mn-ea" w:hAnsi="Calibri" w:cs="+mn-cs"/>
                <w:color w:val="000000"/>
                <w:kern w:val="24"/>
                <w:position w:val="-9"/>
                <w:sz w:val="24"/>
                <w:szCs w:val="36"/>
                <w:vertAlign w:val="subscript"/>
                <w:lang w:val="en-US" w:eastAsia="zh-CN"/>
              </w:rPr>
              <w:t>X</w:t>
            </w:r>
            <w:r w:rsidRPr="00EF22EA">
              <w:rPr>
                <w:rFonts w:ascii="Calibri" w:eastAsia="+mn-ea" w:hAnsi="Calibri" w:cs="+mn-cs"/>
                <w:color w:val="000000"/>
                <w:kern w:val="24"/>
                <w:sz w:val="24"/>
                <w:szCs w:val="36"/>
                <w:lang w:val="en-US" w:eastAsia="zh-CN"/>
              </w:rPr>
              <w:t xml:space="preserve"> is T</w:t>
            </w:r>
            <w:proofErr w:type="spellStart"/>
            <w:r w:rsidRPr="00EF22EA">
              <w:rPr>
                <w:rFonts w:ascii="Calibri" w:eastAsia="+mn-ea" w:hAnsi="Calibri" w:cs="+mn-cs"/>
                <w:color w:val="000000"/>
                <w:kern w:val="24"/>
                <w:position w:val="-9"/>
                <w:sz w:val="24"/>
                <w:szCs w:val="36"/>
                <w:vertAlign w:val="subscript"/>
                <w:lang w:val="en-US" w:eastAsia="zh-CN"/>
              </w:rPr>
              <w:t>FirstSSB</w:t>
            </w:r>
            <w:proofErr w:type="spellEnd"/>
          </w:p>
          <w:p w:rsidR="00EF22EA" w:rsidRPr="00EF22EA" w:rsidRDefault="00EF22EA" w:rsidP="00EF22EA">
            <w:pPr>
              <w:spacing w:after="0"/>
              <w:ind w:left="720"/>
              <w:rPr>
                <w:rFonts w:eastAsia="Times New Roman"/>
                <w:sz w:val="18"/>
                <w:szCs w:val="24"/>
                <w:lang w:val="en-US" w:eastAsia="zh-CN"/>
              </w:rPr>
            </w:pPr>
            <w:r w:rsidRPr="00EF22EA">
              <w:rPr>
                <w:rFonts w:ascii="Calibri" w:eastAsia="+mn-ea" w:hAnsi="Calibri" w:cs="+mn-cs"/>
                <w:color w:val="000000"/>
                <w:kern w:val="24"/>
                <w:sz w:val="24"/>
                <w:szCs w:val="36"/>
                <w:lang w:val="sv-SE" w:eastAsia="zh-CN"/>
              </w:rPr>
              <w:t>FFS: for the case when there is an already activated SCell</w:t>
            </w:r>
          </w:p>
          <w:p w:rsidR="00EF22EA" w:rsidRPr="00EF22EA" w:rsidRDefault="00EF22EA" w:rsidP="00EF22EA">
            <w:pPr>
              <w:overflowPunct w:val="0"/>
              <w:spacing w:after="0"/>
              <w:rPr>
                <w:rFonts w:eastAsia="Times New Roman"/>
                <w:sz w:val="18"/>
                <w:szCs w:val="24"/>
                <w:lang w:val="en-US" w:eastAsia="zh-CN"/>
              </w:rPr>
            </w:pPr>
            <w:r w:rsidRPr="00EF22EA">
              <w:rPr>
                <w:rFonts w:ascii="Calibri" w:eastAsia="+mn-ea" w:hAnsi="Calibri" w:cs="+mn-cs"/>
                <w:color w:val="000000"/>
                <w:kern w:val="24"/>
                <w:sz w:val="24"/>
                <w:szCs w:val="34"/>
                <w:lang w:eastAsia="zh-CN"/>
              </w:rPr>
              <w:t>Interruption length for intra-band CA</w:t>
            </w:r>
          </w:p>
          <w:p w:rsidR="00EF22EA" w:rsidRPr="00EF22EA" w:rsidRDefault="00EF22EA" w:rsidP="00EF22EA">
            <w:pPr>
              <w:overflowPunct w:val="0"/>
              <w:spacing w:after="0"/>
              <w:ind w:left="720"/>
              <w:rPr>
                <w:rFonts w:eastAsia="Times New Roman"/>
                <w:sz w:val="18"/>
                <w:szCs w:val="24"/>
                <w:lang w:val="en-US" w:eastAsia="zh-CN"/>
              </w:rPr>
            </w:pPr>
            <w:r w:rsidRPr="00EF22EA">
              <w:rPr>
                <w:rFonts w:ascii="Calibri" w:eastAsia="+mn-ea" w:hAnsi="Calibri" w:cs="+mn-cs"/>
                <w:color w:val="000000"/>
                <w:kern w:val="24"/>
                <w:sz w:val="24"/>
                <w:szCs w:val="34"/>
                <w:lang w:eastAsia="zh-CN"/>
              </w:rPr>
              <w:t xml:space="preserve">At least for the case when there is no already activated </w:t>
            </w:r>
            <w:proofErr w:type="spellStart"/>
            <w:r w:rsidRPr="00EF22EA">
              <w:rPr>
                <w:rFonts w:ascii="Calibri" w:eastAsia="+mn-ea" w:hAnsi="Calibri" w:cs="+mn-cs"/>
                <w:color w:val="000000"/>
                <w:kern w:val="24"/>
                <w:sz w:val="24"/>
                <w:szCs w:val="34"/>
                <w:lang w:eastAsia="zh-CN"/>
              </w:rPr>
              <w:t>SCell</w:t>
            </w:r>
            <w:proofErr w:type="spellEnd"/>
            <w:r w:rsidRPr="00EF22EA">
              <w:rPr>
                <w:rFonts w:ascii="Calibri" w:eastAsia="+mn-ea" w:hAnsi="Calibri" w:cs="+mn-cs"/>
                <w:color w:val="000000"/>
                <w:kern w:val="24"/>
                <w:sz w:val="24"/>
                <w:szCs w:val="34"/>
                <w:lang w:eastAsia="zh-CN"/>
              </w:rPr>
              <w:t xml:space="preserve">, no </w:t>
            </w:r>
            <w:r w:rsidRPr="00EF22EA">
              <w:rPr>
                <w:rFonts w:ascii="Calibri" w:eastAsia="+mn-ea" w:hAnsi="Calibri" w:cs="+mn-cs"/>
                <w:color w:val="000000"/>
                <w:kern w:val="24"/>
                <w:sz w:val="24"/>
                <w:szCs w:val="34"/>
                <w:lang w:val="en-US" w:eastAsia="zh-CN"/>
              </w:rPr>
              <w:t>additional RF re-tuning needs to be included</w:t>
            </w:r>
          </w:p>
          <w:p w:rsidR="00EF22EA" w:rsidRPr="00EF22EA" w:rsidRDefault="00EF22EA" w:rsidP="00EF22EA">
            <w:pPr>
              <w:overflowPunct w:val="0"/>
              <w:spacing w:after="0"/>
              <w:ind w:left="720"/>
              <w:rPr>
                <w:rFonts w:eastAsia="Times New Roman"/>
                <w:sz w:val="18"/>
                <w:szCs w:val="24"/>
                <w:lang w:val="en-US" w:eastAsia="zh-CN"/>
              </w:rPr>
            </w:pPr>
            <w:r w:rsidRPr="00EF22EA">
              <w:rPr>
                <w:rFonts w:ascii="Calibri" w:eastAsia="+mn-ea" w:hAnsi="Calibri" w:cs="+mn-cs"/>
                <w:color w:val="000000"/>
                <w:kern w:val="24"/>
                <w:sz w:val="24"/>
                <w:szCs w:val="34"/>
                <w:lang w:eastAsia="zh-CN"/>
              </w:rPr>
              <w:t xml:space="preserve">FFS: additional RF re-retuning </w:t>
            </w:r>
            <w:r w:rsidRPr="00EF22EA">
              <w:rPr>
                <w:rFonts w:ascii="Calibri" w:eastAsia="+mn-ea" w:hAnsi="Calibri" w:cs="+mn-cs"/>
                <w:color w:val="000000"/>
                <w:kern w:val="24"/>
                <w:sz w:val="24"/>
                <w:szCs w:val="34"/>
                <w:lang w:val="en-US" w:eastAsia="zh-CN"/>
              </w:rPr>
              <w:t xml:space="preserve">for the case when there is already activated </w:t>
            </w:r>
            <w:proofErr w:type="spellStart"/>
            <w:r w:rsidRPr="00EF22EA">
              <w:rPr>
                <w:rFonts w:ascii="Calibri" w:eastAsia="+mn-ea" w:hAnsi="Calibri" w:cs="+mn-cs"/>
                <w:color w:val="000000"/>
                <w:kern w:val="24"/>
                <w:sz w:val="24"/>
                <w:szCs w:val="34"/>
                <w:lang w:val="en-US" w:eastAsia="zh-CN"/>
              </w:rPr>
              <w:t>SCell</w:t>
            </w:r>
            <w:proofErr w:type="spellEnd"/>
          </w:p>
          <w:p w:rsidR="00EF22EA" w:rsidRPr="00EF22EA" w:rsidRDefault="00EF22EA" w:rsidP="00EF22EA">
            <w:pPr>
              <w:overflowPunct w:val="0"/>
              <w:spacing w:after="0"/>
              <w:rPr>
                <w:rFonts w:eastAsia="Times New Roman"/>
                <w:sz w:val="18"/>
                <w:szCs w:val="24"/>
                <w:lang w:val="en-US" w:eastAsia="zh-CN"/>
              </w:rPr>
            </w:pPr>
            <w:r w:rsidRPr="00EF22EA">
              <w:rPr>
                <w:rFonts w:ascii="Calibri" w:eastAsia="+mn-ea" w:hAnsi="Calibri" w:cs="+mn-cs"/>
                <w:color w:val="000000"/>
                <w:kern w:val="24"/>
                <w:sz w:val="24"/>
                <w:szCs w:val="34"/>
                <w:lang w:eastAsia="zh-CN"/>
              </w:rPr>
              <w:t>The interruption window location for intra-band CA</w:t>
            </w:r>
          </w:p>
          <w:p w:rsidR="00EF22EA" w:rsidRPr="00EF22EA" w:rsidRDefault="00EF22EA" w:rsidP="00EF22EA">
            <w:pPr>
              <w:spacing w:after="0"/>
              <w:ind w:left="720"/>
              <w:rPr>
                <w:rFonts w:eastAsia="Times New Roman"/>
                <w:sz w:val="18"/>
                <w:szCs w:val="24"/>
                <w:lang w:val="en-US" w:eastAsia="zh-CN"/>
              </w:rPr>
            </w:pPr>
            <w:r w:rsidRPr="00EF22EA">
              <w:rPr>
                <w:rFonts w:ascii="Calibri" w:eastAsia="+mn-ea" w:hAnsi="Calibri" w:cs="+mn-cs"/>
                <w:color w:val="00B050"/>
                <w:kern w:val="24"/>
                <w:sz w:val="24"/>
                <w:szCs w:val="34"/>
                <w:lang w:val="en-US" w:eastAsia="zh-CN"/>
              </w:rPr>
              <w:t xml:space="preserve">For intra-band CA, the starting point of an interruption window on </w:t>
            </w:r>
            <w:proofErr w:type="spellStart"/>
            <w:r w:rsidRPr="00EF22EA">
              <w:rPr>
                <w:rFonts w:ascii="Calibri" w:eastAsia="+mn-ea" w:hAnsi="Calibri" w:cs="+mn-cs"/>
                <w:color w:val="00B050"/>
                <w:kern w:val="24"/>
                <w:sz w:val="24"/>
                <w:szCs w:val="34"/>
                <w:lang w:val="en-US" w:eastAsia="zh-CN"/>
              </w:rPr>
              <w:t>SpCell</w:t>
            </w:r>
            <w:proofErr w:type="spellEnd"/>
            <w:r w:rsidRPr="00EF22EA">
              <w:rPr>
                <w:rFonts w:ascii="Calibri" w:eastAsia="+mn-ea" w:hAnsi="Calibri" w:cs="+mn-cs"/>
                <w:color w:val="00B050"/>
                <w:kern w:val="24"/>
                <w:sz w:val="24"/>
                <w:szCs w:val="34"/>
                <w:lang w:val="en-US" w:eastAsia="zh-CN"/>
              </w:rPr>
              <w:t xml:space="preserve"> or any activated </w:t>
            </w:r>
            <w:proofErr w:type="spellStart"/>
            <w:r w:rsidRPr="00EF22EA">
              <w:rPr>
                <w:rFonts w:ascii="Calibri" w:eastAsia="+mn-ea" w:hAnsi="Calibri" w:cs="+mn-cs"/>
                <w:color w:val="00B050"/>
                <w:kern w:val="24"/>
                <w:sz w:val="24"/>
                <w:szCs w:val="34"/>
                <w:lang w:val="en-US" w:eastAsia="zh-CN"/>
              </w:rPr>
              <w:t>SCell</w:t>
            </w:r>
            <w:proofErr w:type="spellEnd"/>
            <w:r w:rsidRPr="00EF22EA">
              <w:rPr>
                <w:rFonts w:ascii="Calibri" w:eastAsia="+mn-ea" w:hAnsi="Calibri" w:cs="+mn-cs"/>
                <w:color w:val="00B050"/>
                <w:kern w:val="24"/>
                <w:sz w:val="24"/>
                <w:szCs w:val="34"/>
                <w:lang w:val="en-US" w:eastAsia="zh-CN"/>
              </w:rPr>
              <w:t xml:space="preserve"> as specified in clause 8.2, shall not occur before slot n+1+ </w:t>
            </w:r>
            <m:oMath>
              <m:f>
                <m:fPr>
                  <m:ctrlPr>
                    <w:rPr>
                      <w:rFonts w:ascii="Cambria Math" w:eastAsia="+mn-ea" w:hAnsi="Cambria Math" w:cs="+mn-cs"/>
                      <w:i/>
                      <w:iCs/>
                      <w:color w:val="00B050"/>
                      <w:kern w:val="24"/>
                      <w:sz w:val="24"/>
                      <w:szCs w:val="34"/>
                      <w:lang w:val="sv-SE" w:eastAsia="zh-CN"/>
                    </w:rPr>
                  </m:ctrlPr>
                </m:fPr>
                <m:num>
                  <m:sSub>
                    <m:sSubPr>
                      <m:ctrlPr>
                        <w:rPr>
                          <w:rFonts w:ascii="Cambria Math" w:eastAsia="+mn-ea" w:hAnsi="Cambria Math" w:cs="+mn-cs"/>
                          <w:i/>
                          <w:iCs/>
                          <w:color w:val="00B050"/>
                          <w:kern w:val="24"/>
                          <w:sz w:val="24"/>
                          <w:szCs w:val="34"/>
                          <w:lang w:val="sv-SE" w:eastAsia="zh-CN"/>
                        </w:rPr>
                      </m:ctrlPr>
                    </m:sSubPr>
                    <m:e>
                      <m:r>
                        <w:rPr>
                          <w:rFonts w:ascii="Cambria Math" w:eastAsia="+mn-ea" w:hAnsi="Cambria Math" w:cs="+mn-cs"/>
                          <w:color w:val="00B050"/>
                          <w:kern w:val="24"/>
                          <w:sz w:val="24"/>
                          <w:szCs w:val="34"/>
                          <w:lang w:val="en-US" w:eastAsia="zh-CN"/>
                        </w:rPr>
                        <m:t>T</m:t>
                      </m:r>
                    </m:e>
                    <m:sub>
                      <m:r>
                        <w:rPr>
                          <w:rFonts w:ascii="Cambria Math" w:eastAsia="+mn-ea" w:hAnsi="Cambria Math" w:cs="+mn-cs"/>
                          <w:color w:val="00B050"/>
                          <w:kern w:val="24"/>
                          <w:sz w:val="24"/>
                          <w:szCs w:val="34"/>
                          <w:lang w:val="en-US" w:eastAsia="zh-CN"/>
                        </w:rPr>
                        <m:t>HARQ</m:t>
                      </m:r>
                    </m:sub>
                  </m:sSub>
                </m:num>
                <m:den>
                  <m:r>
                    <w:rPr>
                      <w:rFonts w:ascii="Cambria Math" w:eastAsia="+mn-ea" w:hAnsi="Cambria Math" w:cs="+mn-cs"/>
                      <w:color w:val="00B050"/>
                      <w:kern w:val="24"/>
                      <w:sz w:val="24"/>
                      <w:szCs w:val="34"/>
                      <w:lang w:val="en-US" w:eastAsia="zh-CN"/>
                    </w:rPr>
                    <m:t>NR</m:t>
                  </m:r>
                  <m:r>
                    <m:rPr>
                      <m:sty m:val="p"/>
                    </m:rPr>
                    <w:rPr>
                      <w:rFonts w:ascii="Cambria Math" w:eastAsia="+mn-ea" w:hAnsi="Cambria Math" w:cs="+mn-cs"/>
                      <w:color w:val="00B050"/>
                      <w:kern w:val="24"/>
                      <w:sz w:val="24"/>
                      <w:szCs w:val="34"/>
                      <w:lang w:val="en-US" w:eastAsia="zh-CN"/>
                    </w:rPr>
                    <m:t> </m:t>
                  </m:r>
                  <m:r>
                    <w:rPr>
                      <w:rFonts w:ascii="Cambria Math" w:eastAsia="+mn-ea" w:hAnsi="Cambria Math" w:cs="+mn-cs"/>
                      <w:color w:val="00B050"/>
                      <w:kern w:val="24"/>
                      <w:sz w:val="24"/>
                      <w:szCs w:val="34"/>
                      <w:lang w:val="en-US" w:eastAsia="zh-CN"/>
                    </w:rPr>
                    <m:t>slot</m:t>
                  </m:r>
                  <m:r>
                    <m:rPr>
                      <m:sty m:val="p"/>
                    </m:rPr>
                    <w:rPr>
                      <w:rFonts w:ascii="Cambria Math" w:eastAsia="+mn-ea" w:hAnsi="Cambria Math" w:cs="+mn-cs"/>
                      <w:color w:val="00B050"/>
                      <w:kern w:val="24"/>
                      <w:sz w:val="24"/>
                      <w:szCs w:val="34"/>
                      <w:lang w:val="en-US" w:eastAsia="zh-CN"/>
                    </w:rPr>
                    <m:t> </m:t>
                  </m:r>
                  <m:r>
                    <w:rPr>
                      <w:rFonts w:ascii="Cambria Math" w:eastAsia="+mn-ea" w:hAnsi="Cambria Math" w:cs="+mn-cs"/>
                      <w:color w:val="00B050"/>
                      <w:kern w:val="24"/>
                      <w:sz w:val="24"/>
                      <w:szCs w:val="34"/>
                      <w:lang w:val="en-US" w:eastAsia="zh-CN"/>
                    </w:rPr>
                    <m:t>length</m:t>
                  </m:r>
                </m:den>
              </m:f>
            </m:oMath>
            <w:r w:rsidRPr="00EF22EA">
              <w:rPr>
                <w:rFonts w:ascii="Calibri" w:eastAsia="+mn-ea" w:hAnsi="Calibri" w:cs="+mn-cs"/>
                <w:color w:val="00B050"/>
                <w:kern w:val="24"/>
                <w:sz w:val="24"/>
                <w:szCs w:val="34"/>
                <w:lang w:val="en-US" w:eastAsia="zh-CN"/>
              </w:rPr>
              <w:t xml:space="preserve">  and not occur after slot n+1+</w:t>
            </w:r>
            <m:oMath>
              <m:f>
                <m:fPr>
                  <m:ctrlPr>
                    <w:rPr>
                      <w:rFonts w:ascii="Cambria Math" w:eastAsia="+mn-ea" w:hAnsi="Cambria Math" w:cs="+mn-cs"/>
                      <w:i/>
                      <w:iCs/>
                      <w:color w:val="00B050"/>
                      <w:kern w:val="24"/>
                      <w:sz w:val="24"/>
                      <w:szCs w:val="34"/>
                      <w:lang w:val="sv-SE" w:eastAsia="zh-CN"/>
                    </w:rPr>
                  </m:ctrlPr>
                </m:fPr>
                <m:num>
                  <m:sSub>
                    <m:sSubPr>
                      <m:ctrlPr>
                        <w:rPr>
                          <w:rFonts w:ascii="Cambria Math" w:eastAsia="+mn-ea" w:hAnsi="Cambria Math" w:cs="+mn-cs"/>
                          <w:i/>
                          <w:iCs/>
                          <w:color w:val="00B050"/>
                          <w:kern w:val="24"/>
                          <w:sz w:val="24"/>
                          <w:szCs w:val="34"/>
                          <w:lang w:val="sv-SE" w:eastAsia="zh-CN"/>
                        </w:rPr>
                      </m:ctrlPr>
                    </m:sSubPr>
                    <m:e>
                      <m:r>
                        <w:rPr>
                          <w:rFonts w:ascii="Cambria Math" w:eastAsia="+mn-ea" w:hAnsi="Cambria Math" w:cs="+mn-cs"/>
                          <w:color w:val="00B050"/>
                          <w:kern w:val="24"/>
                          <w:sz w:val="24"/>
                          <w:szCs w:val="34"/>
                          <w:lang w:val="en-US" w:eastAsia="zh-CN"/>
                        </w:rPr>
                        <m:t>T</m:t>
                      </m:r>
                    </m:e>
                    <m:sub>
                      <m:r>
                        <w:rPr>
                          <w:rFonts w:ascii="Cambria Math" w:eastAsia="+mn-ea" w:hAnsi="Cambria Math" w:cs="+mn-cs"/>
                          <w:color w:val="00B050"/>
                          <w:kern w:val="24"/>
                          <w:sz w:val="24"/>
                          <w:szCs w:val="34"/>
                          <w:lang w:val="en-US" w:eastAsia="zh-CN"/>
                        </w:rPr>
                        <m:t>HARQ</m:t>
                      </m:r>
                    </m:sub>
                  </m:sSub>
                  <m:r>
                    <m:rPr>
                      <m:sty m:val="p"/>
                    </m:rPr>
                    <w:rPr>
                      <w:rFonts w:ascii="Cambria Math" w:eastAsia="+mn-ea" w:hAnsi="Cambria Math" w:cs="+mn-cs"/>
                      <w:color w:val="00B050"/>
                      <w:kern w:val="24"/>
                      <w:sz w:val="24"/>
                      <w:szCs w:val="34"/>
                      <w:lang w:val="en-US" w:eastAsia="zh-CN"/>
                    </w:rPr>
                    <m:t>+</m:t>
                  </m:r>
                  <m:sSub>
                    <m:sSubPr>
                      <m:ctrlPr>
                        <w:rPr>
                          <w:rFonts w:ascii="Cambria Math" w:eastAsia="+mn-ea" w:hAnsi="Cambria Math" w:cs="+mn-cs"/>
                          <w:i/>
                          <w:iCs/>
                          <w:color w:val="00B050"/>
                          <w:kern w:val="24"/>
                          <w:sz w:val="24"/>
                          <w:szCs w:val="34"/>
                          <w:lang w:val="sv-SE" w:eastAsia="zh-CN"/>
                        </w:rPr>
                      </m:ctrlPr>
                    </m:sSubPr>
                    <m:e>
                      <m:r>
                        <m:rPr>
                          <m:sty m:val="p"/>
                        </m:rPr>
                        <w:rPr>
                          <w:rFonts w:ascii="Cambria Math" w:eastAsia="+mn-ea" w:hAnsi="Cambria Math" w:cs="+mn-cs"/>
                          <w:color w:val="00B050"/>
                          <w:kern w:val="24"/>
                          <w:sz w:val="24"/>
                          <w:szCs w:val="34"/>
                          <w:lang w:val="en-US" w:eastAsia="zh-CN"/>
                        </w:rPr>
                        <m:t>3+</m:t>
                      </m:r>
                      <m:r>
                        <w:rPr>
                          <w:rFonts w:ascii="Cambria Math" w:eastAsia="+mn-ea" w:hAnsi="Cambria Math" w:cs="+mn-cs"/>
                          <w:color w:val="00B050"/>
                          <w:kern w:val="24"/>
                          <w:sz w:val="24"/>
                          <w:szCs w:val="34"/>
                          <w:lang w:val="en-US" w:eastAsia="zh-CN"/>
                        </w:rPr>
                        <m:t>T</m:t>
                      </m:r>
                    </m:e>
                    <m:sub>
                      <m:r>
                        <w:rPr>
                          <w:rFonts w:ascii="Cambria Math" w:eastAsia="+mn-ea" w:hAnsi="Cambria Math" w:cs="+mn-cs"/>
                          <w:color w:val="00B050"/>
                          <w:kern w:val="24"/>
                          <w:sz w:val="24"/>
                          <w:szCs w:val="34"/>
                          <w:lang w:val="en-US" w:eastAsia="zh-CN"/>
                        </w:rPr>
                        <m:t>X</m:t>
                      </m:r>
                    </m:sub>
                  </m:sSub>
                </m:num>
                <m:den>
                  <m:r>
                    <w:rPr>
                      <w:rFonts w:ascii="Cambria Math" w:eastAsia="+mn-ea" w:hAnsi="Cambria Math" w:cs="+mn-cs"/>
                      <w:color w:val="00B050"/>
                      <w:kern w:val="24"/>
                      <w:sz w:val="24"/>
                      <w:szCs w:val="34"/>
                      <w:lang w:val="en-US" w:eastAsia="zh-CN"/>
                    </w:rPr>
                    <m:t>NR</m:t>
                  </m:r>
                  <m:r>
                    <m:rPr>
                      <m:sty m:val="p"/>
                    </m:rPr>
                    <w:rPr>
                      <w:rFonts w:ascii="Cambria Math" w:eastAsia="+mn-ea" w:hAnsi="Cambria Math" w:cs="+mn-cs"/>
                      <w:color w:val="00B050"/>
                      <w:kern w:val="24"/>
                      <w:sz w:val="24"/>
                      <w:szCs w:val="34"/>
                      <w:lang w:val="en-US" w:eastAsia="zh-CN"/>
                    </w:rPr>
                    <m:t> </m:t>
                  </m:r>
                  <m:r>
                    <w:rPr>
                      <w:rFonts w:ascii="Cambria Math" w:eastAsia="+mn-ea" w:hAnsi="Cambria Math" w:cs="+mn-cs"/>
                      <w:color w:val="00B050"/>
                      <w:kern w:val="24"/>
                      <w:sz w:val="24"/>
                      <w:szCs w:val="34"/>
                      <w:lang w:val="en-US" w:eastAsia="zh-CN"/>
                    </w:rPr>
                    <m:t>slot</m:t>
                  </m:r>
                  <m:r>
                    <m:rPr>
                      <m:sty m:val="p"/>
                    </m:rPr>
                    <w:rPr>
                      <w:rFonts w:ascii="Cambria Math" w:eastAsia="+mn-ea" w:hAnsi="Cambria Math" w:cs="+mn-cs"/>
                      <w:color w:val="00B050"/>
                      <w:kern w:val="24"/>
                      <w:sz w:val="24"/>
                      <w:szCs w:val="34"/>
                      <w:lang w:val="en-US" w:eastAsia="zh-CN"/>
                    </w:rPr>
                    <m:t> </m:t>
                  </m:r>
                  <m:r>
                    <w:rPr>
                      <w:rFonts w:ascii="Cambria Math" w:eastAsia="+mn-ea" w:hAnsi="Cambria Math" w:cs="+mn-cs"/>
                      <w:color w:val="00B050"/>
                      <w:kern w:val="24"/>
                      <w:sz w:val="24"/>
                      <w:szCs w:val="34"/>
                      <w:lang w:val="en-US" w:eastAsia="zh-CN"/>
                    </w:rPr>
                    <m:t>length</m:t>
                  </m:r>
                </m:den>
              </m:f>
            </m:oMath>
            <w:r w:rsidRPr="00EF22EA">
              <w:rPr>
                <w:rFonts w:ascii="Calibri" w:eastAsia="+mn-ea" w:hAnsi="Calibri" w:cs="+mn-cs"/>
                <w:color w:val="00B050"/>
                <w:kern w:val="24"/>
                <w:sz w:val="24"/>
                <w:szCs w:val="34"/>
                <w:lang w:val="en-US" w:eastAsia="zh-CN"/>
              </w:rPr>
              <w:t xml:space="preserve"> , where T</w:t>
            </w:r>
            <w:r w:rsidRPr="00EF22EA">
              <w:rPr>
                <w:rFonts w:ascii="Calibri" w:eastAsia="+mn-ea" w:hAnsi="Calibri" w:cs="+mn-cs"/>
                <w:color w:val="00B050"/>
                <w:kern w:val="24"/>
                <w:position w:val="-9"/>
                <w:sz w:val="24"/>
                <w:szCs w:val="34"/>
                <w:vertAlign w:val="subscript"/>
                <w:lang w:val="en-US" w:eastAsia="zh-CN"/>
              </w:rPr>
              <w:t>X</w:t>
            </w:r>
            <w:r w:rsidRPr="00EF22EA">
              <w:rPr>
                <w:rFonts w:ascii="Calibri" w:eastAsia="+mn-ea" w:hAnsi="Calibri" w:cs="+mn-cs"/>
                <w:color w:val="00B050"/>
                <w:kern w:val="24"/>
                <w:sz w:val="24"/>
                <w:szCs w:val="34"/>
                <w:lang w:val="en-US" w:eastAsia="zh-CN"/>
              </w:rPr>
              <w:t xml:space="preserve"> is:</w:t>
            </w:r>
          </w:p>
          <w:p w:rsidR="00EF22EA" w:rsidRPr="00EF22EA" w:rsidRDefault="00EF22EA" w:rsidP="00EF22EA">
            <w:pPr>
              <w:spacing w:after="0"/>
              <w:ind w:left="1440"/>
              <w:rPr>
                <w:rFonts w:eastAsia="Times New Roman"/>
                <w:sz w:val="18"/>
                <w:szCs w:val="24"/>
                <w:lang w:val="en-US" w:eastAsia="zh-CN"/>
              </w:rPr>
            </w:pPr>
            <w:r w:rsidRPr="00EF22EA">
              <w:rPr>
                <w:rFonts w:ascii="Calibri" w:eastAsia="+mn-ea" w:hAnsi="Calibri" w:cs="+mn-cs"/>
                <w:color w:val="00B050"/>
                <w:kern w:val="24"/>
                <w:sz w:val="24"/>
                <w:szCs w:val="34"/>
                <w:lang w:val="en-US" w:eastAsia="zh-CN"/>
              </w:rPr>
              <w:t>T</w:t>
            </w:r>
            <w:proofErr w:type="spellStart"/>
            <w:r w:rsidRPr="00EF22EA">
              <w:rPr>
                <w:rFonts w:ascii="Calibri" w:eastAsia="+mn-ea" w:hAnsi="Calibri" w:cs="+mn-cs"/>
                <w:color w:val="00B050"/>
                <w:kern w:val="24"/>
                <w:position w:val="-9"/>
                <w:sz w:val="24"/>
                <w:szCs w:val="34"/>
                <w:vertAlign w:val="subscript"/>
                <w:lang w:val="en-US" w:eastAsia="zh-CN"/>
              </w:rPr>
              <w:t>FirstSSB</w:t>
            </w:r>
            <w:proofErr w:type="spellEnd"/>
            <w:r w:rsidRPr="00EF22EA">
              <w:rPr>
                <w:rFonts w:ascii="Calibri" w:eastAsia="+mn-ea" w:hAnsi="Calibri" w:cs="+mn-cs"/>
                <w:color w:val="00B050"/>
                <w:kern w:val="24"/>
                <w:sz w:val="24"/>
                <w:szCs w:val="34"/>
                <w:lang w:val="en-US" w:eastAsia="zh-CN"/>
              </w:rPr>
              <w:t xml:space="preserve"> , for known </w:t>
            </w:r>
            <w:proofErr w:type="spellStart"/>
            <w:r w:rsidRPr="00EF22EA">
              <w:rPr>
                <w:rFonts w:ascii="Calibri" w:eastAsia="+mn-ea" w:hAnsi="Calibri" w:cs="+mn-cs"/>
                <w:color w:val="00B050"/>
                <w:kern w:val="24"/>
                <w:sz w:val="24"/>
                <w:szCs w:val="34"/>
                <w:lang w:val="en-US" w:eastAsia="zh-CN"/>
              </w:rPr>
              <w:t>SCell</w:t>
            </w:r>
            <w:proofErr w:type="spellEnd"/>
            <w:r w:rsidRPr="00EF22EA">
              <w:rPr>
                <w:rFonts w:ascii="Calibri" w:eastAsia="+mn-ea" w:hAnsi="Calibri" w:cs="+mn-cs"/>
                <w:color w:val="00B050"/>
                <w:kern w:val="24"/>
                <w:sz w:val="24"/>
                <w:szCs w:val="34"/>
                <w:lang w:val="en-US" w:eastAsia="zh-CN"/>
              </w:rPr>
              <w:t xml:space="preserve"> activation when </w:t>
            </w:r>
            <w:proofErr w:type="spellStart"/>
            <w:r w:rsidRPr="00EF22EA">
              <w:rPr>
                <w:rFonts w:ascii="Calibri" w:eastAsia="+mn-ea" w:hAnsi="Calibri" w:cs="+mn-cs"/>
                <w:color w:val="00B050"/>
                <w:kern w:val="24"/>
                <w:sz w:val="24"/>
                <w:szCs w:val="34"/>
                <w:lang w:val="en-US" w:eastAsia="zh-CN"/>
              </w:rPr>
              <w:t>SCell</w:t>
            </w:r>
            <w:proofErr w:type="spellEnd"/>
            <w:r w:rsidRPr="00EF22EA">
              <w:rPr>
                <w:rFonts w:ascii="Calibri" w:eastAsia="+mn-ea" w:hAnsi="Calibri" w:cs="+mn-cs"/>
                <w:color w:val="00B050"/>
                <w:kern w:val="24"/>
                <w:sz w:val="24"/>
                <w:szCs w:val="34"/>
                <w:lang w:val="en-US" w:eastAsia="zh-CN"/>
              </w:rPr>
              <w:t xml:space="preserve"> measurement cycle is equal to or smaller than 160ms</w:t>
            </w:r>
          </w:p>
          <w:p w:rsidR="00EF22EA" w:rsidRPr="00EF22EA" w:rsidRDefault="00EF22EA" w:rsidP="00EF22EA">
            <w:pPr>
              <w:spacing w:after="0"/>
              <w:ind w:left="1440"/>
              <w:rPr>
                <w:rFonts w:eastAsia="Times New Roman"/>
                <w:sz w:val="18"/>
                <w:szCs w:val="24"/>
                <w:lang w:val="en-US" w:eastAsia="zh-CN"/>
              </w:rPr>
            </w:pPr>
            <w:r w:rsidRPr="00EF22EA">
              <w:rPr>
                <w:rFonts w:ascii="Calibri" w:eastAsia="+mn-ea" w:hAnsi="Calibri" w:cs="+mn-cs"/>
                <w:color w:val="00B050"/>
                <w:kern w:val="24"/>
                <w:sz w:val="24"/>
                <w:szCs w:val="34"/>
                <w:lang w:val="en-US" w:eastAsia="zh-CN"/>
              </w:rPr>
              <w:t>T</w:t>
            </w:r>
            <w:proofErr w:type="spellStart"/>
            <w:r w:rsidRPr="00EF22EA">
              <w:rPr>
                <w:rFonts w:ascii="Calibri" w:eastAsia="+mn-ea" w:hAnsi="Calibri" w:cs="+mn-cs"/>
                <w:color w:val="00B050"/>
                <w:kern w:val="24"/>
                <w:position w:val="-9"/>
                <w:sz w:val="24"/>
                <w:szCs w:val="34"/>
                <w:vertAlign w:val="subscript"/>
                <w:lang w:val="en-US" w:eastAsia="zh-CN"/>
              </w:rPr>
              <w:t>FirstSSB_MAX</w:t>
            </w:r>
            <w:proofErr w:type="spellEnd"/>
            <w:r w:rsidRPr="00EF22EA">
              <w:rPr>
                <w:rFonts w:ascii="Calibri" w:eastAsia="+mn-ea" w:hAnsi="Calibri" w:cs="+mn-cs"/>
                <w:color w:val="00B050"/>
                <w:kern w:val="24"/>
                <w:position w:val="-9"/>
                <w:sz w:val="24"/>
                <w:szCs w:val="34"/>
                <w:vertAlign w:val="subscript"/>
                <w:lang w:val="en-US" w:eastAsia="zh-CN"/>
              </w:rPr>
              <w:t xml:space="preserve"> </w:t>
            </w:r>
            <w:r w:rsidRPr="00EF22EA">
              <w:rPr>
                <w:rFonts w:ascii="Calibri" w:eastAsia="+mn-ea" w:hAnsi="Calibri" w:cs="+mn-cs"/>
                <w:color w:val="00B050"/>
                <w:kern w:val="24"/>
                <w:sz w:val="24"/>
                <w:szCs w:val="34"/>
                <w:lang w:val="en-US" w:eastAsia="zh-CN"/>
              </w:rPr>
              <w:t>+ L</w:t>
            </w:r>
            <w:r w:rsidRPr="00EF22EA">
              <w:rPr>
                <w:rFonts w:ascii="Calibri" w:eastAsia="+mn-ea" w:hAnsi="Calibri" w:cs="+mn-cs"/>
                <w:color w:val="00B050"/>
                <w:kern w:val="24"/>
                <w:position w:val="-9"/>
                <w:sz w:val="24"/>
                <w:szCs w:val="34"/>
                <w:vertAlign w:val="subscript"/>
                <w:lang w:val="en-US" w:eastAsia="zh-CN"/>
              </w:rPr>
              <w:t>2,1</w:t>
            </w:r>
            <w:r w:rsidRPr="00EF22EA">
              <w:rPr>
                <w:rFonts w:ascii="Calibri" w:eastAsia="+mn-ea" w:hAnsi="Calibri" w:cs="+mn-cs"/>
                <w:color w:val="00B050"/>
                <w:kern w:val="24"/>
                <w:sz w:val="24"/>
                <w:szCs w:val="34"/>
                <w:lang w:val="en-US" w:eastAsia="zh-CN"/>
              </w:rPr>
              <w:t>* T</w:t>
            </w:r>
            <w:r w:rsidRPr="00EF22EA">
              <w:rPr>
                <w:rFonts w:ascii="Calibri" w:eastAsia="+mn-ea" w:hAnsi="Calibri" w:cs="+mn-cs"/>
                <w:color w:val="00B050"/>
                <w:kern w:val="24"/>
                <w:position w:val="-9"/>
                <w:sz w:val="24"/>
                <w:szCs w:val="34"/>
                <w:vertAlign w:val="subscript"/>
                <w:lang w:val="en-US" w:eastAsia="zh-CN"/>
              </w:rPr>
              <w:t>SMTC-MAX</w:t>
            </w:r>
            <w:r w:rsidRPr="00EF22EA">
              <w:rPr>
                <w:rFonts w:ascii="Calibri" w:eastAsia="+mn-ea" w:hAnsi="Calibri" w:cs="+mn-cs"/>
                <w:color w:val="00B050"/>
                <w:kern w:val="24"/>
                <w:sz w:val="24"/>
                <w:szCs w:val="34"/>
                <w:lang w:val="en-US" w:eastAsia="zh-CN"/>
              </w:rPr>
              <w:t xml:space="preserve"> , for known </w:t>
            </w:r>
            <w:proofErr w:type="spellStart"/>
            <w:r w:rsidRPr="00EF22EA">
              <w:rPr>
                <w:rFonts w:ascii="Calibri" w:eastAsia="+mn-ea" w:hAnsi="Calibri" w:cs="+mn-cs"/>
                <w:color w:val="00B050"/>
                <w:kern w:val="24"/>
                <w:sz w:val="24"/>
                <w:szCs w:val="34"/>
                <w:lang w:val="en-US" w:eastAsia="zh-CN"/>
              </w:rPr>
              <w:t>SCell</w:t>
            </w:r>
            <w:proofErr w:type="spellEnd"/>
            <w:r w:rsidRPr="00EF22EA">
              <w:rPr>
                <w:rFonts w:ascii="Calibri" w:eastAsia="+mn-ea" w:hAnsi="Calibri" w:cs="+mn-cs"/>
                <w:color w:val="00B050"/>
                <w:kern w:val="24"/>
                <w:sz w:val="24"/>
                <w:szCs w:val="34"/>
                <w:lang w:val="en-US" w:eastAsia="zh-CN"/>
              </w:rPr>
              <w:t xml:space="preserve"> activation when </w:t>
            </w:r>
            <w:proofErr w:type="spellStart"/>
            <w:r w:rsidRPr="00EF22EA">
              <w:rPr>
                <w:rFonts w:ascii="Calibri" w:eastAsia="+mn-ea" w:hAnsi="Calibri" w:cs="+mn-cs"/>
                <w:color w:val="00B050"/>
                <w:kern w:val="24"/>
                <w:sz w:val="24"/>
                <w:szCs w:val="34"/>
                <w:lang w:val="en-US" w:eastAsia="zh-CN"/>
              </w:rPr>
              <w:t>SCell</w:t>
            </w:r>
            <w:proofErr w:type="spellEnd"/>
            <w:r w:rsidRPr="00EF22EA">
              <w:rPr>
                <w:rFonts w:ascii="Calibri" w:eastAsia="+mn-ea" w:hAnsi="Calibri" w:cs="+mn-cs"/>
                <w:color w:val="00B050"/>
                <w:kern w:val="24"/>
                <w:sz w:val="24"/>
                <w:szCs w:val="34"/>
                <w:lang w:val="en-US" w:eastAsia="zh-CN"/>
              </w:rPr>
              <w:t xml:space="preserve"> measurement cycle is greater than 160ms</w:t>
            </w:r>
          </w:p>
          <w:p w:rsidR="00EF22EA" w:rsidRPr="00EF22EA" w:rsidRDefault="00EF22EA" w:rsidP="00EF22EA">
            <w:pPr>
              <w:spacing w:after="0"/>
              <w:ind w:left="1440"/>
              <w:rPr>
                <w:rFonts w:eastAsia="Times New Roman"/>
                <w:sz w:val="18"/>
                <w:szCs w:val="24"/>
                <w:lang w:val="en-US" w:eastAsia="zh-CN"/>
              </w:rPr>
            </w:pPr>
            <w:r w:rsidRPr="00EF22EA">
              <w:rPr>
                <w:rFonts w:ascii="Calibri" w:eastAsia="+mn-ea" w:hAnsi="Calibri" w:cs="+mn-cs"/>
                <w:color w:val="00B050"/>
                <w:kern w:val="24"/>
                <w:sz w:val="24"/>
                <w:szCs w:val="34"/>
                <w:lang w:eastAsia="zh-CN"/>
              </w:rPr>
              <w:t>T</w:t>
            </w:r>
            <w:proofErr w:type="spellStart"/>
            <w:r w:rsidRPr="00EF22EA">
              <w:rPr>
                <w:rFonts w:ascii="Calibri" w:eastAsia="+mn-ea" w:hAnsi="Calibri" w:cs="+mn-cs"/>
                <w:color w:val="00B050"/>
                <w:kern w:val="24"/>
                <w:position w:val="-9"/>
                <w:sz w:val="24"/>
                <w:szCs w:val="34"/>
                <w:vertAlign w:val="subscript"/>
                <w:lang w:eastAsia="zh-CN"/>
              </w:rPr>
              <w:t>FirstSSB_MAX</w:t>
            </w:r>
            <w:proofErr w:type="spellEnd"/>
            <w:r w:rsidRPr="00EF22EA">
              <w:rPr>
                <w:rFonts w:ascii="Calibri" w:eastAsia="+mn-ea" w:hAnsi="Calibri" w:cs="+mn-cs"/>
                <w:color w:val="00B050"/>
                <w:kern w:val="24"/>
                <w:position w:val="-9"/>
                <w:sz w:val="24"/>
                <w:szCs w:val="34"/>
                <w:vertAlign w:val="subscript"/>
                <w:lang w:eastAsia="zh-CN"/>
              </w:rPr>
              <w:t xml:space="preserve"> </w:t>
            </w:r>
            <w:r w:rsidRPr="00EF22EA">
              <w:rPr>
                <w:rFonts w:ascii="Calibri" w:eastAsia="+mn-ea" w:hAnsi="Calibri" w:cs="+mn-cs"/>
                <w:color w:val="00B050"/>
                <w:kern w:val="24"/>
                <w:sz w:val="24"/>
                <w:szCs w:val="34"/>
                <w:lang w:eastAsia="zh-CN"/>
              </w:rPr>
              <w:t>+ L</w:t>
            </w:r>
            <w:r w:rsidRPr="00EF22EA">
              <w:rPr>
                <w:rFonts w:ascii="Calibri" w:eastAsia="+mn-ea" w:hAnsi="Calibri" w:cs="+mn-cs"/>
                <w:color w:val="00B050"/>
                <w:kern w:val="24"/>
                <w:position w:val="-9"/>
                <w:sz w:val="24"/>
                <w:szCs w:val="34"/>
                <w:vertAlign w:val="subscript"/>
                <w:lang w:eastAsia="zh-CN"/>
              </w:rPr>
              <w:t>3,1</w:t>
            </w:r>
            <w:r w:rsidRPr="00EF22EA">
              <w:rPr>
                <w:rFonts w:ascii="Calibri" w:eastAsia="+mn-ea" w:hAnsi="Calibri" w:cs="+mn-cs"/>
                <w:color w:val="00B050"/>
                <w:kern w:val="24"/>
                <w:sz w:val="24"/>
                <w:szCs w:val="34"/>
                <w:lang w:eastAsia="zh-CN"/>
              </w:rPr>
              <w:t>* T</w:t>
            </w:r>
            <w:r w:rsidRPr="00EF22EA">
              <w:rPr>
                <w:rFonts w:ascii="Calibri" w:eastAsia="+mn-ea" w:hAnsi="Calibri" w:cs="+mn-cs"/>
                <w:color w:val="00B050"/>
                <w:kern w:val="24"/>
                <w:position w:val="-9"/>
                <w:sz w:val="24"/>
                <w:szCs w:val="34"/>
                <w:vertAlign w:val="subscript"/>
                <w:lang w:eastAsia="zh-CN"/>
              </w:rPr>
              <w:t>SMTC-MAX</w:t>
            </w:r>
            <w:r w:rsidRPr="00EF22EA">
              <w:rPr>
                <w:rFonts w:ascii="Calibri" w:eastAsia="+mn-ea" w:hAnsi="Calibri" w:cs="+mn-cs"/>
                <w:color w:val="00B050"/>
                <w:kern w:val="24"/>
                <w:sz w:val="24"/>
                <w:szCs w:val="34"/>
                <w:lang w:eastAsia="zh-CN"/>
              </w:rPr>
              <w:t xml:space="preserve"> , for unknown </w:t>
            </w:r>
            <w:proofErr w:type="spellStart"/>
            <w:r w:rsidRPr="00EF22EA">
              <w:rPr>
                <w:rFonts w:ascii="Calibri" w:eastAsia="+mn-ea" w:hAnsi="Calibri" w:cs="+mn-cs"/>
                <w:color w:val="00B050"/>
                <w:kern w:val="24"/>
                <w:sz w:val="24"/>
                <w:szCs w:val="34"/>
                <w:lang w:eastAsia="zh-CN"/>
              </w:rPr>
              <w:t>SCell</w:t>
            </w:r>
            <w:proofErr w:type="spellEnd"/>
            <w:r w:rsidRPr="00EF22EA">
              <w:rPr>
                <w:rFonts w:ascii="Calibri" w:eastAsia="+mn-ea" w:hAnsi="Calibri" w:cs="+mn-cs"/>
                <w:color w:val="00B050"/>
                <w:kern w:val="24"/>
                <w:sz w:val="24"/>
                <w:szCs w:val="34"/>
                <w:lang w:eastAsia="zh-CN"/>
              </w:rPr>
              <w:t xml:space="preserve"> activation</w:t>
            </w:r>
          </w:p>
          <w:p w:rsidR="00EF22EA" w:rsidRPr="00EF22EA" w:rsidRDefault="00EF22EA" w:rsidP="00EF22EA">
            <w:pPr>
              <w:spacing w:after="0"/>
              <w:rPr>
                <w:rFonts w:eastAsia="Times New Roman"/>
                <w:sz w:val="18"/>
                <w:szCs w:val="24"/>
                <w:lang w:val="en-US" w:eastAsia="zh-CN"/>
              </w:rPr>
            </w:pPr>
            <w:r w:rsidRPr="00EF22EA">
              <w:rPr>
                <w:rFonts w:ascii="Calibri" w:eastAsia="+mn-ea" w:hAnsi="Calibri" w:cs="+mn-cs"/>
                <w:color w:val="000000"/>
                <w:kern w:val="24"/>
                <w:sz w:val="24"/>
                <w:szCs w:val="34"/>
                <w:lang w:eastAsia="zh-CN"/>
              </w:rPr>
              <w:t>Number of interruption windows for intra-band CA</w:t>
            </w:r>
          </w:p>
          <w:p w:rsidR="00EF22EA" w:rsidRPr="00EF22EA" w:rsidRDefault="00EF22EA" w:rsidP="00EF22EA">
            <w:pPr>
              <w:spacing w:after="0"/>
              <w:ind w:left="720"/>
              <w:rPr>
                <w:rFonts w:eastAsia="Times New Roman"/>
                <w:sz w:val="18"/>
                <w:szCs w:val="24"/>
                <w:lang w:val="en-US" w:eastAsia="zh-CN"/>
              </w:rPr>
            </w:pPr>
            <w:r w:rsidRPr="00EF22EA">
              <w:rPr>
                <w:rFonts w:ascii="Calibri" w:eastAsia="+mn-ea" w:hAnsi="Calibri" w:cs="+mn-cs"/>
                <w:color w:val="000000"/>
                <w:kern w:val="24"/>
                <w:sz w:val="24"/>
                <w:szCs w:val="34"/>
                <w:lang w:val="en-US" w:eastAsia="zh-CN"/>
              </w:rPr>
              <w:lastRenderedPageBreak/>
              <w:t xml:space="preserve">For measurement cycle ≤160 </w:t>
            </w:r>
            <w:proofErr w:type="spellStart"/>
            <w:r w:rsidRPr="00EF22EA">
              <w:rPr>
                <w:rFonts w:ascii="Calibri" w:eastAsia="+mn-ea" w:hAnsi="Calibri" w:cs="+mn-cs"/>
                <w:color w:val="000000"/>
                <w:kern w:val="24"/>
                <w:sz w:val="24"/>
                <w:szCs w:val="34"/>
                <w:lang w:val="en-US" w:eastAsia="zh-CN"/>
              </w:rPr>
              <w:t>ms</w:t>
            </w:r>
            <w:proofErr w:type="spellEnd"/>
            <w:r w:rsidRPr="00EF22EA">
              <w:rPr>
                <w:rFonts w:ascii="Calibri" w:eastAsia="+mn-ea" w:hAnsi="Calibri" w:cs="+mn-cs"/>
                <w:color w:val="000000"/>
                <w:kern w:val="24"/>
                <w:sz w:val="24"/>
                <w:szCs w:val="34"/>
                <w:lang w:val="en-US" w:eastAsia="zh-CN"/>
              </w:rPr>
              <w:t xml:space="preserve">, while the </w:t>
            </w:r>
            <w:proofErr w:type="spellStart"/>
            <w:r w:rsidRPr="00EF22EA">
              <w:rPr>
                <w:rFonts w:ascii="Calibri" w:eastAsia="+mn-ea" w:hAnsi="Calibri" w:cs="+mn-cs"/>
                <w:color w:val="000000"/>
                <w:kern w:val="24"/>
                <w:sz w:val="24"/>
                <w:szCs w:val="34"/>
                <w:lang w:val="en-US" w:eastAsia="zh-CN"/>
              </w:rPr>
              <w:t>SCell</w:t>
            </w:r>
            <w:proofErr w:type="spellEnd"/>
            <w:r w:rsidRPr="00EF22EA">
              <w:rPr>
                <w:rFonts w:ascii="Calibri" w:eastAsia="+mn-ea" w:hAnsi="Calibri" w:cs="+mn-cs"/>
                <w:color w:val="000000"/>
                <w:kern w:val="24"/>
                <w:sz w:val="24"/>
                <w:szCs w:val="34"/>
                <w:lang w:val="en-US" w:eastAsia="zh-CN"/>
              </w:rPr>
              <w:t xml:space="preserve"> being activated is known with measurement cycle ≤ 160ms, no more than one interruption window is allowed during </w:t>
            </w:r>
            <w:proofErr w:type="spellStart"/>
            <w:r w:rsidRPr="00EF22EA">
              <w:rPr>
                <w:rFonts w:ascii="Calibri" w:eastAsia="+mn-ea" w:hAnsi="Calibri" w:cs="+mn-cs"/>
                <w:color w:val="000000"/>
                <w:kern w:val="24"/>
                <w:sz w:val="24"/>
                <w:szCs w:val="34"/>
                <w:lang w:val="en-US" w:eastAsia="zh-CN"/>
              </w:rPr>
              <w:t>SCell</w:t>
            </w:r>
            <w:proofErr w:type="spellEnd"/>
            <w:r w:rsidRPr="00EF22EA">
              <w:rPr>
                <w:rFonts w:ascii="Calibri" w:eastAsia="+mn-ea" w:hAnsi="Calibri" w:cs="+mn-cs"/>
                <w:color w:val="000000"/>
                <w:kern w:val="24"/>
                <w:sz w:val="24"/>
                <w:szCs w:val="34"/>
                <w:lang w:val="en-US" w:eastAsia="zh-CN"/>
              </w:rPr>
              <w:t xml:space="preserve"> activation</w:t>
            </w:r>
          </w:p>
          <w:p w:rsidR="00EF22EA" w:rsidRPr="00EF22EA" w:rsidRDefault="00EF22EA" w:rsidP="00EF22EA">
            <w:pPr>
              <w:overflowPunct w:val="0"/>
              <w:spacing w:after="0"/>
              <w:rPr>
                <w:rFonts w:eastAsia="Times New Roman"/>
                <w:sz w:val="18"/>
                <w:szCs w:val="24"/>
                <w:lang w:val="en-US" w:eastAsia="zh-CN"/>
              </w:rPr>
            </w:pPr>
            <w:r w:rsidRPr="00EF22EA">
              <w:rPr>
                <w:rFonts w:ascii="Calibri" w:eastAsia="+mn-ea" w:hAnsi="Calibri" w:cs="+mn-cs"/>
                <w:color w:val="000000"/>
                <w:kern w:val="24"/>
                <w:sz w:val="24"/>
                <w:szCs w:val="36"/>
                <w:lang w:val="sv-SE" w:eastAsia="zh-CN"/>
              </w:rPr>
              <w:t xml:space="preserve">When </w:t>
            </w:r>
            <w:r w:rsidRPr="00EF22EA">
              <w:rPr>
                <w:rFonts w:ascii="Calibri" w:eastAsia="+mn-ea" w:hAnsi="Calibri" w:cs="+mn-cs"/>
                <w:i/>
                <w:iCs/>
                <w:color w:val="000000"/>
                <w:kern w:val="24"/>
                <w:sz w:val="24"/>
                <w:szCs w:val="36"/>
                <w:lang w:val="sv-SE" w:eastAsia="zh-CN"/>
              </w:rPr>
              <w:t>sCellDeactivationTimer</w:t>
            </w:r>
            <w:r w:rsidRPr="00EF22EA">
              <w:rPr>
                <w:rFonts w:ascii="Calibri" w:eastAsia="+mn-ea" w:hAnsi="Calibri" w:cs="+mn-cs"/>
                <w:color w:val="000000"/>
                <w:kern w:val="24"/>
                <w:sz w:val="24"/>
                <w:szCs w:val="36"/>
                <w:lang w:val="sv-SE" w:eastAsia="zh-CN"/>
              </w:rPr>
              <w:t xml:space="preserve"> is NOT configured</w:t>
            </w:r>
          </w:p>
          <w:p w:rsidR="00EF22EA" w:rsidRPr="00EF22EA" w:rsidRDefault="00EF22EA" w:rsidP="00EF22EA">
            <w:pPr>
              <w:overflowPunct w:val="0"/>
              <w:spacing w:after="0"/>
              <w:ind w:left="720"/>
              <w:rPr>
                <w:rFonts w:eastAsia="Times New Roman"/>
                <w:sz w:val="18"/>
                <w:szCs w:val="24"/>
                <w:lang w:val="en-US" w:eastAsia="zh-CN"/>
              </w:rPr>
            </w:pPr>
            <w:r w:rsidRPr="00EF22EA">
              <w:rPr>
                <w:rFonts w:ascii="Calibri (Body)" w:eastAsia="+mn-ea" w:hAnsi="Calibri (Body)" w:cs="+mn-cs"/>
                <w:color w:val="000000"/>
                <w:kern w:val="24"/>
                <w:sz w:val="24"/>
                <w:szCs w:val="36"/>
                <w:lang w:val="en-US" w:eastAsia="zh-CN"/>
              </w:rPr>
              <w:t xml:space="preserve">Applicability of </w:t>
            </w:r>
            <w:proofErr w:type="spellStart"/>
            <w:r w:rsidRPr="00EF22EA">
              <w:rPr>
                <w:rFonts w:ascii="Calibri (Body)" w:eastAsia="+mn-ea" w:hAnsi="Calibri (Body)" w:cs="+mn-cs"/>
                <w:color w:val="000000"/>
                <w:kern w:val="24"/>
                <w:sz w:val="24"/>
                <w:szCs w:val="36"/>
                <w:lang w:val="en-US" w:eastAsia="zh-CN"/>
              </w:rPr>
              <w:t>SCell</w:t>
            </w:r>
            <w:proofErr w:type="spellEnd"/>
            <w:r w:rsidRPr="00EF22EA">
              <w:rPr>
                <w:rFonts w:ascii="Calibri (Body)" w:eastAsia="+mn-ea" w:hAnsi="Calibri (Body)" w:cs="+mn-cs"/>
                <w:color w:val="000000"/>
                <w:kern w:val="24"/>
                <w:sz w:val="24"/>
                <w:szCs w:val="36"/>
                <w:lang w:val="en-US" w:eastAsia="zh-CN"/>
              </w:rPr>
              <w:t xml:space="preserve"> activation requirements when </w:t>
            </w:r>
            <w:proofErr w:type="spellStart"/>
            <w:r w:rsidRPr="00EF22EA">
              <w:rPr>
                <w:rFonts w:ascii="Calibri (Body)" w:eastAsia="+mn-ea" w:hAnsi="Calibri (Body)" w:cs="+mn-cs"/>
                <w:i/>
                <w:iCs/>
                <w:color w:val="000000"/>
                <w:kern w:val="24"/>
                <w:sz w:val="24"/>
                <w:szCs w:val="36"/>
                <w:lang w:val="en-US" w:eastAsia="zh-CN"/>
              </w:rPr>
              <w:t>sCellDeactivationTimer</w:t>
            </w:r>
            <w:proofErr w:type="spellEnd"/>
            <w:r w:rsidRPr="00EF22EA">
              <w:rPr>
                <w:rFonts w:ascii="Calibri (Body)" w:eastAsia="+mn-ea" w:hAnsi="Calibri (Body)" w:cs="+mn-cs"/>
                <w:color w:val="000000"/>
                <w:kern w:val="24"/>
                <w:sz w:val="24"/>
                <w:szCs w:val="36"/>
                <w:lang w:val="en-US" w:eastAsia="zh-CN"/>
              </w:rPr>
              <w:t xml:space="preserve"> is NOT configured</w:t>
            </w:r>
          </w:p>
          <w:p w:rsidR="00EF22EA" w:rsidRPr="00EF22EA" w:rsidRDefault="00EF22EA" w:rsidP="00EF22EA">
            <w:pPr>
              <w:overflowPunct w:val="0"/>
              <w:spacing w:after="0"/>
              <w:ind w:left="1440"/>
              <w:rPr>
                <w:rFonts w:eastAsia="Times New Roman"/>
                <w:sz w:val="18"/>
                <w:szCs w:val="24"/>
                <w:lang w:val="en-US" w:eastAsia="zh-CN"/>
              </w:rPr>
            </w:pPr>
            <w:r w:rsidRPr="00EF22EA">
              <w:rPr>
                <w:rFonts w:ascii="Calibri" w:eastAsia="+mn-ea" w:hAnsi="Calibri" w:cs="+mn-cs"/>
                <w:color w:val="000000"/>
                <w:kern w:val="24"/>
                <w:sz w:val="24"/>
                <w:szCs w:val="36"/>
                <w:lang w:val="en-US" w:eastAsia="zh-CN"/>
              </w:rPr>
              <w:t xml:space="preserve">Option 1: The </w:t>
            </w:r>
            <w:proofErr w:type="spellStart"/>
            <w:r w:rsidRPr="00EF22EA">
              <w:rPr>
                <w:rFonts w:ascii="Calibri" w:eastAsia="+mn-ea" w:hAnsi="Calibri" w:cs="+mn-cs"/>
                <w:color w:val="000000"/>
                <w:kern w:val="24"/>
                <w:sz w:val="24"/>
                <w:szCs w:val="36"/>
                <w:lang w:val="en-US" w:eastAsia="zh-CN"/>
              </w:rPr>
              <w:t>SCell</w:t>
            </w:r>
            <w:proofErr w:type="spellEnd"/>
            <w:r w:rsidRPr="00EF22EA">
              <w:rPr>
                <w:rFonts w:ascii="Calibri" w:eastAsia="+mn-ea" w:hAnsi="Calibri" w:cs="+mn-cs"/>
                <w:color w:val="000000"/>
                <w:kern w:val="24"/>
                <w:sz w:val="24"/>
                <w:szCs w:val="36"/>
                <w:lang w:val="en-US" w:eastAsia="zh-CN"/>
              </w:rPr>
              <w:t xml:space="preserve"> activation requirements for NR-U do not apply when the </w:t>
            </w:r>
            <w:proofErr w:type="spellStart"/>
            <w:r w:rsidRPr="00EF22EA">
              <w:rPr>
                <w:rFonts w:ascii="Calibri" w:eastAsia="+mn-ea" w:hAnsi="Calibri" w:cs="+mn-cs"/>
                <w:i/>
                <w:iCs/>
                <w:color w:val="000000"/>
                <w:kern w:val="24"/>
                <w:sz w:val="24"/>
                <w:szCs w:val="36"/>
                <w:lang w:val="en-US" w:eastAsia="zh-CN"/>
              </w:rPr>
              <w:t>sCellDeactivationTimer</w:t>
            </w:r>
            <w:proofErr w:type="spellEnd"/>
            <w:r w:rsidRPr="00EF22EA">
              <w:rPr>
                <w:rFonts w:ascii="Calibri" w:eastAsia="+mn-ea" w:hAnsi="Calibri" w:cs="+mn-cs"/>
                <w:color w:val="000000"/>
                <w:kern w:val="24"/>
                <w:sz w:val="24"/>
                <w:szCs w:val="36"/>
                <w:lang w:val="en-US" w:eastAsia="zh-CN"/>
              </w:rPr>
              <w:t xml:space="preserve"> is not configured</w:t>
            </w:r>
          </w:p>
          <w:p w:rsidR="00EF22EA" w:rsidRPr="00EF22EA" w:rsidRDefault="00EF22EA" w:rsidP="00EF22EA">
            <w:pPr>
              <w:overflowPunct w:val="0"/>
              <w:spacing w:after="0"/>
              <w:ind w:left="1440"/>
              <w:rPr>
                <w:rFonts w:eastAsia="Times New Roman"/>
                <w:sz w:val="18"/>
                <w:szCs w:val="24"/>
                <w:lang w:val="en-US" w:eastAsia="zh-CN"/>
              </w:rPr>
            </w:pPr>
            <w:r w:rsidRPr="00EF22EA">
              <w:rPr>
                <w:rFonts w:ascii="Calibri (Body)" w:eastAsia="+mn-ea" w:hAnsi="Calibri (Body)" w:cs="+mn-cs"/>
                <w:color w:val="000000"/>
                <w:kern w:val="24"/>
                <w:sz w:val="24"/>
                <w:szCs w:val="36"/>
                <w:lang w:val="en-US" w:eastAsia="zh-CN"/>
              </w:rPr>
              <w:t>Option 2: The requirements apply, regardless of whether or not the timer is configured</w:t>
            </w:r>
          </w:p>
          <w:p w:rsidR="00EF22EA" w:rsidRPr="00EF22EA" w:rsidRDefault="00EF22EA" w:rsidP="00EF22EA">
            <w:pPr>
              <w:overflowPunct w:val="0"/>
              <w:spacing w:after="0"/>
              <w:ind w:left="720"/>
              <w:rPr>
                <w:rFonts w:eastAsia="Times New Roman"/>
                <w:sz w:val="18"/>
                <w:szCs w:val="24"/>
                <w:lang w:val="en-US" w:eastAsia="zh-CN"/>
              </w:rPr>
            </w:pPr>
            <w:r w:rsidRPr="00EF22EA">
              <w:rPr>
                <w:rFonts w:ascii="Calibri (Body)" w:eastAsia="+mn-ea" w:hAnsi="Calibri (Body)" w:cs="+mn-cs"/>
                <w:color w:val="000000"/>
                <w:kern w:val="24"/>
                <w:sz w:val="24"/>
                <w:szCs w:val="36"/>
                <w:lang w:val="en-US" w:eastAsia="zh-CN"/>
              </w:rPr>
              <w:t xml:space="preserve">Applicability of </w:t>
            </w:r>
            <w:proofErr w:type="spellStart"/>
            <w:r w:rsidRPr="00EF22EA">
              <w:rPr>
                <w:rFonts w:ascii="Calibri (Body)" w:eastAsia="+mn-ea" w:hAnsi="Calibri (Body)" w:cs="+mn-cs"/>
                <w:color w:val="000000"/>
                <w:kern w:val="24"/>
                <w:sz w:val="24"/>
                <w:szCs w:val="36"/>
                <w:lang w:val="en-US" w:eastAsia="zh-CN"/>
              </w:rPr>
              <w:t>SCell</w:t>
            </w:r>
            <w:proofErr w:type="spellEnd"/>
            <w:r w:rsidRPr="00EF22EA">
              <w:rPr>
                <w:rFonts w:ascii="Calibri (Body)" w:eastAsia="+mn-ea" w:hAnsi="Calibri (Body)" w:cs="+mn-cs"/>
                <w:color w:val="000000"/>
                <w:kern w:val="24"/>
                <w:sz w:val="24"/>
                <w:szCs w:val="36"/>
                <w:lang w:val="en-US" w:eastAsia="zh-CN"/>
              </w:rPr>
              <w:t xml:space="preserve"> deactivation requirements when </w:t>
            </w:r>
            <w:proofErr w:type="spellStart"/>
            <w:r w:rsidRPr="00EF22EA">
              <w:rPr>
                <w:rFonts w:ascii="Calibri (Body)" w:eastAsia="+mn-ea" w:hAnsi="Calibri (Body)" w:cs="+mn-cs"/>
                <w:i/>
                <w:iCs/>
                <w:color w:val="000000"/>
                <w:kern w:val="24"/>
                <w:sz w:val="24"/>
                <w:szCs w:val="36"/>
                <w:lang w:val="en-US" w:eastAsia="zh-CN"/>
              </w:rPr>
              <w:t>sCellDeactivationTimer</w:t>
            </w:r>
            <w:proofErr w:type="spellEnd"/>
            <w:r w:rsidRPr="00EF22EA">
              <w:rPr>
                <w:rFonts w:ascii="Calibri (Body)" w:eastAsia="+mn-ea" w:hAnsi="Calibri (Body)" w:cs="+mn-cs"/>
                <w:color w:val="000000"/>
                <w:kern w:val="24"/>
                <w:sz w:val="24"/>
                <w:szCs w:val="36"/>
                <w:lang w:val="en-US" w:eastAsia="zh-CN"/>
              </w:rPr>
              <w:t xml:space="preserve"> is NOT configured</w:t>
            </w:r>
          </w:p>
          <w:p w:rsidR="00EF22EA" w:rsidRPr="00EF22EA" w:rsidRDefault="00EF22EA" w:rsidP="00EF22EA">
            <w:pPr>
              <w:overflowPunct w:val="0"/>
              <w:spacing w:after="0"/>
              <w:ind w:left="1440"/>
              <w:rPr>
                <w:rFonts w:eastAsia="Times New Roman"/>
                <w:sz w:val="18"/>
                <w:szCs w:val="24"/>
                <w:lang w:val="en-US" w:eastAsia="zh-CN"/>
              </w:rPr>
            </w:pPr>
            <w:r w:rsidRPr="00EF22EA">
              <w:rPr>
                <w:rFonts w:ascii="Calibri" w:eastAsia="+mn-ea" w:hAnsi="Calibri" w:cs="+mn-cs"/>
                <w:color w:val="000000"/>
                <w:kern w:val="24"/>
                <w:sz w:val="24"/>
                <w:szCs w:val="36"/>
                <w:lang w:val="en-US" w:eastAsia="zh-CN"/>
              </w:rPr>
              <w:t xml:space="preserve">Option 1: The </w:t>
            </w:r>
            <w:proofErr w:type="spellStart"/>
            <w:r w:rsidRPr="00EF22EA">
              <w:rPr>
                <w:rFonts w:ascii="Calibri" w:eastAsia="+mn-ea" w:hAnsi="Calibri" w:cs="+mn-cs"/>
                <w:color w:val="000000"/>
                <w:kern w:val="24"/>
                <w:sz w:val="24"/>
                <w:szCs w:val="36"/>
                <w:lang w:val="en-US" w:eastAsia="zh-CN"/>
              </w:rPr>
              <w:t>SCell</w:t>
            </w:r>
            <w:proofErr w:type="spellEnd"/>
            <w:r w:rsidRPr="00EF22EA">
              <w:rPr>
                <w:rFonts w:ascii="Calibri" w:eastAsia="+mn-ea" w:hAnsi="Calibri" w:cs="+mn-cs"/>
                <w:color w:val="000000"/>
                <w:kern w:val="24"/>
                <w:sz w:val="24"/>
                <w:szCs w:val="36"/>
                <w:lang w:val="en-US" w:eastAsia="zh-CN"/>
              </w:rPr>
              <w:t xml:space="preserve"> deactivation requirements for NR-U do not apply when the </w:t>
            </w:r>
            <w:proofErr w:type="spellStart"/>
            <w:r w:rsidRPr="00EF22EA">
              <w:rPr>
                <w:rFonts w:ascii="Calibri" w:eastAsia="+mn-ea" w:hAnsi="Calibri" w:cs="+mn-cs"/>
                <w:i/>
                <w:iCs/>
                <w:color w:val="000000"/>
                <w:kern w:val="24"/>
                <w:sz w:val="24"/>
                <w:szCs w:val="36"/>
                <w:lang w:val="en-US" w:eastAsia="zh-CN"/>
              </w:rPr>
              <w:t>sCellDeactivationTimer</w:t>
            </w:r>
            <w:proofErr w:type="spellEnd"/>
            <w:r w:rsidRPr="00EF22EA">
              <w:rPr>
                <w:rFonts w:ascii="Calibri" w:eastAsia="+mn-ea" w:hAnsi="Calibri" w:cs="+mn-cs"/>
                <w:color w:val="000000"/>
                <w:kern w:val="24"/>
                <w:sz w:val="24"/>
                <w:szCs w:val="36"/>
                <w:lang w:val="en-US" w:eastAsia="zh-CN"/>
              </w:rPr>
              <w:t xml:space="preserve"> is not configured</w:t>
            </w:r>
          </w:p>
          <w:p w:rsidR="00EF22EA" w:rsidRPr="00EF22EA" w:rsidRDefault="00EF22EA" w:rsidP="00EF22EA">
            <w:pPr>
              <w:overflowPunct w:val="0"/>
              <w:spacing w:after="0"/>
              <w:ind w:left="1440"/>
              <w:rPr>
                <w:rFonts w:eastAsia="Times New Roman"/>
                <w:sz w:val="18"/>
                <w:szCs w:val="24"/>
                <w:lang w:val="en-US" w:eastAsia="zh-CN"/>
              </w:rPr>
            </w:pPr>
            <w:r w:rsidRPr="00EF22EA">
              <w:rPr>
                <w:rFonts w:ascii="Calibri (Body)" w:eastAsia="+mn-ea" w:hAnsi="Calibri (Body)" w:cs="+mn-cs"/>
                <w:color w:val="000000"/>
                <w:kern w:val="24"/>
                <w:sz w:val="24"/>
                <w:szCs w:val="36"/>
                <w:lang w:val="en-US" w:eastAsia="zh-CN"/>
              </w:rPr>
              <w:t>Option 2: The requirements apply, regardless of whether or not the timer is configured</w:t>
            </w:r>
          </w:p>
          <w:p w:rsidR="00EF22EA" w:rsidRPr="00EF22EA" w:rsidRDefault="00EF22EA" w:rsidP="00EF22EA">
            <w:pPr>
              <w:overflowPunct w:val="0"/>
              <w:spacing w:after="0"/>
              <w:rPr>
                <w:rFonts w:eastAsia="Times New Roman"/>
                <w:sz w:val="18"/>
                <w:szCs w:val="24"/>
                <w:lang w:val="en-US" w:eastAsia="zh-CN"/>
              </w:rPr>
            </w:pPr>
            <w:r w:rsidRPr="00EF22EA">
              <w:rPr>
                <w:rFonts w:ascii="Calibri" w:eastAsia="+mn-ea" w:hAnsi="Calibri" w:cs="+mn-cs"/>
                <w:color w:val="000000"/>
                <w:kern w:val="24"/>
                <w:sz w:val="24"/>
                <w:szCs w:val="36"/>
                <w:lang w:val="sv-SE" w:eastAsia="zh-CN"/>
              </w:rPr>
              <w:t xml:space="preserve">When </w:t>
            </w:r>
            <w:r w:rsidRPr="00EF22EA">
              <w:rPr>
                <w:rFonts w:ascii="Calibri" w:eastAsia="+mn-ea" w:hAnsi="Calibri" w:cs="+mn-cs"/>
                <w:i/>
                <w:iCs/>
                <w:color w:val="000000"/>
                <w:kern w:val="24"/>
                <w:sz w:val="24"/>
                <w:szCs w:val="36"/>
                <w:lang w:val="sv-SE" w:eastAsia="zh-CN"/>
              </w:rPr>
              <w:t>sCellDeactivationTimer</w:t>
            </w:r>
            <w:r w:rsidRPr="00EF22EA">
              <w:rPr>
                <w:rFonts w:ascii="Calibri" w:eastAsia="+mn-ea" w:hAnsi="Calibri" w:cs="+mn-cs"/>
                <w:color w:val="000000"/>
                <w:kern w:val="24"/>
                <w:sz w:val="24"/>
                <w:szCs w:val="36"/>
                <w:lang w:val="sv-SE" w:eastAsia="zh-CN"/>
              </w:rPr>
              <w:t xml:space="preserve"> IS configured</w:t>
            </w:r>
          </w:p>
          <w:p w:rsidR="00EF22EA" w:rsidRPr="00EF22EA" w:rsidRDefault="00EF22EA" w:rsidP="00EF22EA">
            <w:pPr>
              <w:overflowPunct w:val="0"/>
              <w:spacing w:after="0"/>
              <w:ind w:left="720"/>
              <w:rPr>
                <w:rFonts w:eastAsia="Times New Roman"/>
                <w:sz w:val="18"/>
                <w:szCs w:val="24"/>
                <w:lang w:val="en-US" w:eastAsia="zh-CN"/>
              </w:rPr>
            </w:pPr>
            <w:r w:rsidRPr="00EF22EA">
              <w:rPr>
                <w:rFonts w:ascii="Calibri" w:eastAsia="+mn-ea" w:hAnsi="Calibri" w:cs="+mn-cs"/>
                <w:color w:val="000000"/>
                <w:kern w:val="24"/>
                <w:sz w:val="24"/>
                <w:szCs w:val="36"/>
                <w:lang w:eastAsia="zh-CN"/>
              </w:rPr>
              <w:t xml:space="preserve">FFS: UE behaviour with respect to the timer when </w:t>
            </w:r>
            <w:proofErr w:type="spellStart"/>
            <w:r w:rsidRPr="00EF22EA">
              <w:rPr>
                <w:rFonts w:ascii="Calibri" w:eastAsia="+mn-ea" w:hAnsi="Calibri" w:cs="+mn-cs"/>
                <w:i/>
                <w:iCs/>
                <w:color w:val="000000"/>
                <w:kern w:val="24"/>
                <w:sz w:val="24"/>
                <w:szCs w:val="36"/>
                <w:lang w:eastAsia="zh-CN"/>
              </w:rPr>
              <w:t>sCellDeactivationTimer</w:t>
            </w:r>
            <w:proofErr w:type="spellEnd"/>
            <w:r w:rsidRPr="00EF22EA">
              <w:rPr>
                <w:rFonts w:ascii="Calibri" w:eastAsia="+mn-ea" w:hAnsi="Calibri" w:cs="+mn-cs"/>
                <w:color w:val="000000"/>
                <w:kern w:val="24"/>
                <w:sz w:val="24"/>
                <w:szCs w:val="36"/>
                <w:lang w:eastAsia="zh-CN"/>
              </w:rPr>
              <w:t xml:space="preserve"> IS configured</w:t>
            </w:r>
          </w:p>
          <w:p w:rsidR="008B4F73" w:rsidRPr="000C2147" w:rsidRDefault="005D3DC0" w:rsidP="00EF22EA">
            <w:pPr>
              <w:rPr>
                <w:rFonts w:ascii="Cambria Math" w:eastAsiaTheme="minorEastAsia" w:hAnsi="Cambria Math"/>
                <w:iCs/>
                <w:lang w:val="en-US" w:eastAsia="zh-CN"/>
              </w:rPr>
            </w:pPr>
            <w:r w:rsidRPr="000C2147">
              <w:rPr>
                <w:rFonts w:ascii="Cambria Math" w:eastAsiaTheme="minorEastAsia" w:hAnsi="Cambria Math"/>
                <w:iCs/>
                <w:lang w:eastAsia="zh-CN"/>
              </w:rPr>
              <w:t xml:space="preserve"> </w:t>
            </w:r>
          </w:p>
        </w:tc>
      </w:tr>
    </w:tbl>
    <w:p w:rsidR="00415933" w:rsidRDefault="00415933" w:rsidP="00415933">
      <w:pPr>
        <w:rPr>
          <w:rFonts w:eastAsiaTheme="minorEastAsia"/>
          <w:b/>
          <w:bCs/>
          <w:u w:val="single"/>
          <w:lang w:eastAsia="zh-CN"/>
        </w:rPr>
      </w:pPr>
    </w:p>
    <w:p w:rsidR="000C2147" w:rsidRDefault="00EF22EA" w:rsidP="00EF22EA">
      <w:pPr>
        <w:pStyle w:val="2"/>
        <w:rPr>
          <w:rStyle w:val="B1Char"/>
        </w:rPr>
      </w:pPr>
      <w:r w:rsidRPr="00EF22EA">
        <w:rPr>
          <w:rStyle w:val="B1Char"/>
        </w:rPr>
        <w:t>Interruption</w:t>
      </w:r>
    </w:p>
    <w:p w:rsidR="005E1F5E" w:rsidRDefault="005E1F5E" w:rsidP="005E1F5E">
      <w:r>
        <w:t xml:space="preserve">The interruption requirements for </w:t>
      </w:r>
      <w:proofErr w:type="spellStart"/>
      <w:r>
        <w:t>SCell</w:t>
      </w:r>
      <w:proofErr w:type="spellEnd"/>
      <w:r>
        <w:t xml:space="preserve"> activation were discussed for intra-band case and inter-band case. The remaining issue is about the case when there is an already activated </w:t>
      </w:r>
      <w:proofErr w:type="spellStart"/>
      <w:r>
        <w:t>SCell</w:t>
      </w:r>
      <w:proofErr w:type="spellEnd"/>
      <w:r>
        <w:t xml:space="preserve"> in the same band. Different from the case in licensed band, upon receiving the activation command, UE will tuning the RF before the </w:t>
      </w:r>
      <w:proofErr w:type="spellStart"/>
      <w:r>
        <w:t>SMTC,max</w:t>
      </w:r>
      <w:proofErr w:type="spellEnd"/>
      <w:r>
        <w:t xml:space="preserve"> for AGC tuning when AGC is needed as shown in Fig. 1.</w:t>
      </w:r>
      <w:r w:rsidR="00761D95">
        <w:t xml:space="preserve"> If AGC is needed, the interruption length will number of slots caused by RF tuning and the SMTC duration for AGC for the serving Cell within the same band. For the serving Cell in other bands, the interruption length is the number of slots caused by RF tuning no matter whether AGC is needed or not.</w:t>
      </w:r>
    </w:p>
    <w:p w:rsidR="00761D95" w:rsidRPr="004A515A" w:rsidRDefault="00761D95" w:rsidP="005E1F5E">
      <w:pPr>
        <w:rPr>
          <w:b/>
        </w:rPr>
      </w:pPr>
      <w:r w:rsidRPr="004A515A">
        <w:rPr>
          <w:b/>
        </w:rPr>
        <w:t>Observation 1: For operation on licensed band, only one RF tuning in considered no matter whether AGC is needed or not.</w:t>
      </w:r>
    </w:p>
    <w:p w:rsidR="005E1F5E" w:rsidRPr="005E1F5E" w:rsidRDefault="00761D95" w:rsidP="005E1F5E">
      <w:r>
        <w:rPr>
          <w:noProof/>
          <w:lang w:val="en-US" w:eastAsia="zh-CN"/>
        </w:rPr>
        <w:drawing>
          <wp:inline distT="0" distB="0" distL="0" distR="0" wp14:anchorId="5E0817DD" wp14:editId="3B24E2DB">
            <wp:extent cx="5764377" cy="2072814"/>
            <wp:effectExtent l="0" t="0" r="825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44503" cy="2101626"/>
                    </a:xfrm>
                    <a:prstGeom prst="rect">
                      <a:avLst/>
                    </a:prstGeom>
                  </pic:spPr>
                </pic:pic>
              </a:graphicData>
            </a:graphic>
          </wp:inline>
        </w:drawing>
      </w:r>
    </w:p>
    <w:p w:rsidR="00761D95" w:rsidRDefault="00761D95" w:rsidP="00C63D6B">
      <w:pPr>
        <w:pStyle w:val="B1"/>
        <w:ind w:left="0" w:firstLine="0"/>
        <w:rPr>
          <w:rFonts w:cs="v4.2.0"/>
          <w:lang w:val="en-GB"/>
        </w:rPr>
      </w:pPr>
      <w:r>
        <w:rPr>
          <w:rFonts w:cs="v4.2.0"/>
          <w:lang w:val="en-GB"/>
        </w:rPr>
        <w:t xml:space="preserve">Fig.1 Interruption of AGC in </w:t>
      </w:r>
      <w:proofErr w:type="spellStart"/>
      <w:r>
        <w:rPr>
          <w:rFonts w:cs="v4.2.0"/>
          <w:lang w:val="en-GB"/>
        </w:rPr>
        <w:t>SCell</w:t>
      </w:r>
      <w:proofErr w:type="spellEnd"/>
      <w:r>
        <w:rPr>
          <w:rFonts w:cs="v4.2.0"/>
          <w:lang w:val="en-GB"/>
        </w:rPr>
        <w:t xml:space="preserve"> activation process in licensed band.</w:t>
      </w:r>
    </w:p>
    <w:p w:rsidR="00761D95" w:rsidRDefault="00761D95" w:rsidP="00761D95"/>
    <w:p w:rsidR="00EF22EA" w:rsidRDefault="00761D95" w:rsidP="00761D95">
      <w:r>
        <w:t xml:space="preserve">However, for operation on unlicensed band, things are different as </w:t>
      </w:r>
      <w:r w:rsidR="001F0C82">
        <w:t xml:space="preserve">the SSB could be blocked due to LBT failure. </w:t>
      </w:r>
      <w:r w:rsidR="00E95795">
        <w:t xml:space="preserve">For the case that no activated Cell in the same band, one single interruption is allowed according to the agreement in the last meeting. For this case, one RF tuning is acceptable as there is </w:t>
      </w:r>
      <w:r w:rsidR="00AF4D0B">
        <w:t xml:space="preserve">no </w:t>
      </w:r>
      <w:r w:rsidR="00E95795">
        <w:t xml:space="preserve">AGC issue for the Cell in the same band. But for </w:t>
      </w:r>
      <w:r w:rsidR="00E95795">
        <w:lastRenderedPageBreak/>
        <w:t>the case when these are already activated Cell in the same band, if UE keep</w:t>
      </w:r>
      <w:r w:rsidR="00AF4D0B">
        <w:t>s</w:t>
      </w:r>
      <w:r w:rsidR="00E95795">
        <w:t xml:space="preserve"> RF open when the SSB is blocked due to LBT failure, at the worst case, the AGC may not suitable anymore for the Cells in the same band until next available </w:t>
      </w:r>
      <w:proofErr w:type="spellStart"/>
      <w:r w:rsidR="00E95795">
        <w:t>SMTC,max</w:t>
      </w:r>
      <w:proofErr w:type="spellEnd"/>
      <w:r w:rsidR="00E95795">
        <w:t xml:space="preserve"> when UE could fine tuning the AGC. As shown in Fig. 2a, if the SSB for AGC is not available and UE keep</w:t>
      </w:r>
      <w:r w:rsidR="00AF4D0B">
        <w:t>s</w:t>
      </w:r>
      <w:r w:rsidR="00E95795">
        <w:t xml:space="preserve"> the RF open without tuning it back, the AGC for all Cells in the same band maybe not suitable anymore until next available SSB. The performance degradation for intra-band CCs is not acceptable especially when the SMTC is long. As shown in Fig. 2b, when UE find that the SSB for AGC is not available after the whole SMTC duration, it will retune the RF back to guarantee the performance </w:t>
      </w:r>
      <w:r w:rsidR="00AF4D0B">
        <w:t xml:space="preserve">of </w:t>
      </w:r>
      <w:r w:rsidR="00E95795">
        <w:t>the CCs in the same bands. In this way, additional interruptions caused by RF retuning applies to both intra-band CC and inter-band CC.</w:t>
      </w:r>
    </w:p>
    <w:p w:rsidR="006A3E64" w:rsidRDefault="00E95795" w:rsidP="00761D95">
      <w:pPr>
        <w:rPr>
          <w:b/>
        </w:rPr>
      </w:pPr>
      <w:r w:rsidRPr="00680E7F">
        <w:rPr>
          <w:b/>
        </w:rPr>
        <w:t xml:space="preserve">Observation 2: </w:t>
      </w:r>
      <w:r w:rsidR="006A3E64" w:rsidRPr="00680E7F">
        <w:rPr>
          <w:b/>
        </w:rPr>
        <w:t>If UE keeps the RF open when the UE fails to adjust ACG due to the SSB is not available, there could be performance degradation for all intra-band CCs until next available SSB as the AGC may not suitable anymore.</w:t>
      </w:r>
    </w:p>
    <w:p w:rsidR="00AF4D0B" w:rsidRPr="00680E7F" w:rsidRDefault="00AF4D0B" w:rsidP="00761D95">
      <w:pPr>
        <w:rPr>
          <w:b/>
        </w:rPr>
      </w:pPr>
      <w:r>
        <w:rPr>
          <w:noProof/>
          <w:lang w:val="en-US" w:eastAsia="zh-CN"/>
        </w:rPr>
        <w:drawing>
          <wp:inline distT="0" distB="0" distL="0" distR="0" wp14:anchorId="0C496F00" wp14:editId="6AAD7C05">
            <wp:extent cx="6078220" cy="196151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78220" cy="1961515"/>
                    </a:xfrm>
                    <a:prstGeom prst="rect">
                      <a:avLst/>
                    </a:prstGeom>
                  </pic:spPr>
                </pic:pic>
              </a:graphicData>
            </a:graphic>
          </wp:inline>
        </w:drawing>
      </w:r>
    </w:p>
    <w:p w:rsidR="00E95795" w:rsidRDefault="006A3E64" w:rsidP="00761D95">
      <w:r>
        <w:t xml:space="preserve">Based on </w:t>
      </w:r>
      <w:r w:rsidR="00680E7F">
        <w:t>the observation above, the preferred manner is to allow UE retune the RF back to guarantee the performance of the Cell in the same band.</w:t>
      </w:r>
      <w:r>
        <w:t xml:space="preserve"> </w:t>
      </w:r>
      <w:r w:rsidR="00680E7F">
        <w:t xml:space="preserve">Therefore, for the case when there is already activated </w:t>
      </w:r>
      <w:proofErr w:type="spellStart"/>
      <w:r w:rsidR="00680E7F">
        <w:t>SCell</w:t>
      </w:r>
      <w:proofErr w:type="spellEnd"/>
      <w:r w:rsidR="00680E7F">
        <w:t>, additional interruption for additional RF tuning is allowed when the SMTC occasion is not available until the first available SMTC occasion.</w:t>
      </w:r>
    </w:p>
    <w:p w:rsidR="00680E7F" w:rsidRPr="00993BEF" w:rsidRDefault="00680E7F" w:rsidP="00680E7F">
      <w:pPr>
        <w:rPr>
          <w:rFonts w:eastAsiaTheme="minorEastAsia"/>
          <w:b/>
          <w:lang w:eastAsia="zh-CN"/>
        </w:rPr>
      </w:pPr>
      <w:r w:rsidRPr="00680E7F">
        <w:rPr>
          <w:b/>
        </w:rPr>
        <w:t xml:space="preserve">Proposal 1: For the case when there is already activated </w:t>
      </w:r>
      <w:proofErr w:type="spellStart"/>
      <w:r w:rsidRPr="00680E7F">
        <w:rPr>
          <w:b/>
        </w:rPr>
        <w:t>SCell</w:t>
      </w:r>
      <w:proofErr w:type="spellEnd"/>
      <w:r w:rsidR="00993BEF">
        <w:rPr>
          <w:b/>
        </w:rPr>
        <w:t xml:space="preserve"> within the same band</w:t>
      </w:r>
      <w:r w:rsidRPr="00680E7F">
        <w:rPr>
          <w:b/>
        </w:rPr>
        <w:t>, additional interruption for additional RF tuning is allowed when the SMTC occasion is not available until the first available SMTC occasion.</w:t>
      </w:r>
    </w:p>
    <w:p w:rsidR="00680E7F" w:rsidRDefault="00626C35" w:rsidP="00761D95">
      <w:r>
        <w:t>The proposed text for inter-band CA is shown as follows:</w:t>
      </w:r>
    </w:p>
    <w:tbl>
      <w:tblPr>
        <w:tblStyle w:val="a7"/>
        <w:tblW w:w="0" w:type="auto"/>
        <w:tblLook w:val="04A0" w:firstRow="1" w:lastRow="0" w:firstColumn="1" w:lastColumn="0" w:noHBand="0" w:noVBand="1"/>
      </w:tblPr>
      <w:tblGrid>
        <w:gridCol w:w="9562"/>
      </w:tblGrid>
      <w:tr w:rsidR="00626C35" w:rsidTr="00626C35">
        <w:tc>
          <w:tcPr>
            <w:tcW w:w="9562" w:type="dxa"/>
          </w:tcPr>
          <w:p w:rsidR="00626C35" w:rsidRDefault="00626C35" w:rsidP="00761D95">
            <w:r>
              <w:rPr>
                <w:rFonts w:eastAsia="宋体"/>
                <w:lang w:val="en-US"/>
              </w:rPr>
              <w:t>Clause 8.3A.2</w:t>
            </w:r>
          </w:p>
          <w:p w:rsidR="00626C35" w:rsidRPr="00626C35" w:rsidRDefault="00626C35" w:rsidP="00761D95">
            <w:pPr>
              <w:rPr>
                <w:i/>
                <w:iCs/>
              </w:rPr>
            </w:pPr>
            <w:r w:rsidRPr="00626C35">
              <w:t xml:space="preserve">For inter-band CA, no more than one interruption window is allowed during the </w:t>
            </w:r>
            <w:proofErr w:type="spellStart"/>
            <w:r w:rsidRPr="00626C35">
              <w:t>SCell</w:t>
            </w:r>
            <w:proofErr w:type="spellEnd"/>
            <w:r w:rsidRPr="00626C35">
              <w:t xml:space="preserve"> activation </w:t>
            </w:r>
            <w:r w:rsidRPr="00626C35">
              <w:rPr>
                <w:highlight w:val="yellow"/>
              </w:rPr>
              <w:t xml:space="preserve">when there is no activated </w:t>
            </w:r>
            <w:proofErr w:type="spellStart"/>
            <w:r w:rsidRPr="00626C35">
              <w:rPr>
                <w:highlight w:val="yellow"/>
              </w:rPr>
              <w:t>SCell</w:t>
            </w:r>
            <w:proofErr w:type="spellEnd"/>
            <w:r w:rsidRPr="00626C35">
              <w:rPr>
                <w:highlight w:val="yellow"/>
              </w:rPr>
              <w:t xml:space="preserve"> in the same band as the </w:t>
            </w:r>
            <w:proofErr w:type="spellStart"/>
            <w:r w:rsidRPr="00626C35">
              <w:rPr>
                <w:highlight w:val="yellow"/>
              </w:rPr>
              <w:t>SCell</w:t>
            </w:r>
            <w:proofErr w:type="spellEnd"/>
            <w:r w:rsidRPr="00626C35">
              <w:rPr>
                <w:highlight w:val="yellow"/>
              </w:rPr>
              <w:t xml:space="preserve"> being activated. When there is activated </w:t>
            </w:r>
            <w:proofErr w:type="spellStart"/>
            <w:r w:rsidRPr="00626C35">
              <w:rPr>
                <w:highlight w:val="yellow"/>
              </w:rPr>
              <w:t>SCell</w:t>
            </w:r>
            <w:proofErr w:type="spellEnd"/>
            <w:r w:rsidRPr="00626C35">
              <w:rPr>
                <w:highlight w:val="yellow"/>
              </w:rPr>
              <w:t xml:space="preserve"> in the same band as the </w:t>
            </w:r>
            <w:proofErr w:type="spellStart"/>
            <w:r w:rsidRPr="00626C35">
              <w:rPr>
                <w:highlight w:val="yellow"/>
              </w:rPr>
              <w:t>SCell</w:t>
            </w:r>
            <w:proofErr w:type="spellEnd"/>
            <w:r w:rsidRPr="00626C35">
              <w:rPr>
                <w:highlight w:val="yellow"/>
              </w:rPr>
              <w:t xml:space="preserve"> being activated and while the </w:t>
            </w:r>
            <w:proofErr w:type="spellStart"/>
            <w:r w:rsidRPr="00626C35">
              <w:rPr>
                <w:highlight w:val="yellow"/>
              </w:rPr>
              <w:t>SCell</w:t>
            </w:r>
            <w:proofErr w:type="spellEnd"/>
            <w:r w:rsidRPr="00626C35">
              <w:rPr>
                <w:highlight w:val="yellow"/>
              </w:rPr>
              <w:t xml:space="preserve"> being activated is unknown or known with measurement cycle greater than 160ms, up to 2*L+1 interruption windows are allowed during </w:t>
            </w:r>
            <w:proofErr w:type="spellStart"/>
            <w:r w:rsidRPr="00626C35">
              <w:rPr>
                <w:highlight w:val="yellow"/>
              </w:rPr>
              <w:t>SCell</w:t>
            </w:r>
            <w:proofErr w:type="spellEnd"/>
            <w:r w:rsidRPr="00626C35">
              <w:rPr>
                <w:highlight w:val="yellow"/>
              </w:rPr>
              <w:t xml:space="preserve"> activation, where L = L</w:t>
            </w:r>
            <w:r w:rsidRPr="00626C35">
              <w:rPr>
                <w:highlight w:val="yellow"/>
                <w:vertAlign w:val="subscript"/>
              </w:rPr>
              <w:t xml:space="preserve">2,1 </w:t>
            </w:r>
            <w:r w:rsidRPr="00626C35">
              <w:rPr>
                <w:highlight w:val="yellow"/>
              </w:rPr>
              <w:t xml:space="preserve">for known </w:t>
            </w:r>
            <w:proofErr w:type="spellStart"/>
            <w:r w:rsidRPr="00626C35">
              <w:rPr>
                <w:highlight w:val="yellow"/>
              </w:rPr>
              <w:t>SCell</w:t>
            </w:r>
            <w:proofErr w:type="spellEnd"/>
            <w:r w:rsidRPr="00626C35">
              <w:rPr>
                <w:highlight w:val="yellow"/>
              </w:rPr>
              <w:t xml:space="preserve"> and L = L</w:t>
            </w:r>
            <w:r w:rsidRPr="00626C35">
              <w:rPr>
                <w:highlight w:val="yellow"/>
                <w:vertAlign w:val="subscript"/>
              </w:rPr>
              <w:t xml:space="preserve">3,1 </w:t>
            </w:r>
            <w:r w:rsidRPr="00626C35">
              <w:rPr>
                <w:highlight w:val="yellow"/>
              </w:rPr>
              <w:t xml:space="preserve"> for unknown </w:t>
            </w:r>
            <w:proofErr w:type="spellStart"/>
            <w:r w:rsidRPr="00626C35">
              <w:rPr>
                <w:highlight w:val="yellow"/>
              </w:rPr>
              <w:t>SCell</w:t>
            </w:r>
            <w:proofErr w:type="spellEnd"/>
            <w:r w:rsidRPr="00626C35">
              <w:rPr>
                <w:iCs/>
                <w:highlight w:val="yellow"/>
              </w:rPr>
              <w:t>.</w:t>
            </w:r>
          </w:p>
        </w:tc>
      </w:tr>
    </w:tbl>
    <w:p w:rsidR="00626C35" w:rsidRDefault="00626C35" w:rsidP="00761D95"/>
    <w:p w:rsidR="00626C35" w:rsidRDefault="00626C35" w:rsidP="00761D95">
      <w:r>
        <w:t>For inter-band CA, the corresponding changes are proposed as follows:</w:t>
      </w:r>
    </w:p>
    <w:tbl>
      <w:tblPr>
        <w:tblStyle w:val="a7"/>
        <w:tblW w:w="0" w:type="auto"/>
        <w:tblLook w:val="04A0" w:firstRow="1" w:lastRow="0" w:firstColumn="1" w:lastColumn="0" w:noHBand="0" w:noVBand="1"/>
      </w:tblPr>
      <w:tblGrid>
        <w:gridCol w:w="9562"/>
      </w:tblGrid>
      <w:tr w:rsidR="00626C35" w:rsidTr="00626C35">
        <w:tc>
          <w:tcPr>
            <w:tcW w:w="9562" w:type="dxa"/>
          </w:tcPr>
          <w:p w:rsidR="00AB2984" w:rsidRDefault="00AB2984" w:rsidP="00AB2984">
            <w:r>
              <w:rPr>
                <w:rFonts w:eastAsia="宋体"/>
                <w:lang w:val="en-US"/>
              </w:rPr>
              <w:t>Clause 8.3A.2</w:t>
            </w:r>
          </w:p>
          <w:p w:rsidR="00AB2984" w:rsidRDefault="00AB2984" w:rsidP="00AB2984">
            <w:r>
              <w:t xml:space="preserve">For intra-band CA, </w:t>
            </w:r>
            <w:r w:rsidRPr="00C11D4F">
              <w:t xml:space="preserve">while the </w:t>
            </w:r>
            <w:proofErr w:type="spellStart"/>
            <w:r w:rsidRPr="00C11D4F">
              <w:t>SCell</w:t>
            </w:r>
            <w:proofErr w:type="spellEnd"/>
            <w:r w:rsidRPr="00C11D4F">
              <w:t xml:space="preserve"> being activated is known with measurement cycle </w:t>
            </w:r>
            <w:r>
              <w:t xml:space="preserve">equal to or smaller than </w:t>
            </w:r>
            <w:r w:rsidRPr="00C11D4F">
              <w:t xml:space="preserve">160ms, </w:t>
            </w:r>
            <w:r w:rsidRPr="00AB2984">
              <w:t>no more than one interruption</w:t>
            </w:r>
            <w:r w:rsidRPr="00C11D4F">
              <w:t xml:space="preserve"> window is allowed during </w:t>
            </w:r>
            <w:proofErr w:type="spellStart"/>
            <w:r w:rsidRPr="00C11D4F">
              <w:t>SCell</w:t>
            </w:r>
            <w:proofErr w:type="spellEnd"/>
            <w:r w:rsidRPr="00C11D4F">
              <w:t xml:space="preserve"> activation</w:t>
            </w:r>
            <w:r>
              <w:t xml:space="preserve">, and while the </w:t>
            </w:r>
            <w:proofErr w:type="spellStart"/>
            <w:r>
              <w:t>SCell</w:t>
            </w:r>
            <w:proofErr w:type="spellEnd"/>
            <w:r>
              <w:t xml:space="preserve"> being activated is unknown or known with measurement cycle greater than 160ms, up to 1+L interruption windows are allowed during </w:t>
            </w:r>
            <w:proofErr w:type="spellStart"/>
            <w:r>
              <w:t>SCell</w:t>
            </w:r>
            <w:proofErr w:type="spellEnd"/>
            <w:r>
              <w:t xml:space="preserve"> activation, where L = L</w:t>
            </w:r>
            <w:r>
              <w:rPr>
                <w:vertAlign w:val="subscript"/>
              </w:rPr>
              <w:t>2</w:t>
            </w:r>
            <w:proofErr w:type="gramStart"/>
            <w:r>
              <w:rPr>
                <w:vertAlign w:val="subscript"/>
              </w:rPr>
              <w:t>,1</w:t>
            </w:r>
            <w:proofErr w:type="gramEnd"/>
            <w:r>
              <w:rPr>
                <w:vertAlign w:val="subscript"/>
              </w:rPr>
              <w:t xml:space="preserve"> </w:t>
            </w:r>
            <w:r>
              <w:t xml:space="preserve">for known </w:t>
            </w:r>
            <w:proofErr w:type="spellStart"/>
            <w:r>
              <w:t>SCell</w:t>
            </w:r>
            <w:proofErr w:type="spellEnd"/>
            <w:r>
              <w:t xml:space="preserve"> and L = L</w:t>
            </w:r>
            <w:r>
              <w:rPr>
                <w:vertAlign w:val="subscript"/>
              </w:rPr>
              <w:t xml:space="preserve">3,1 </w:t>
            </w:r>
            <w:r>
              <w:t xml:space="preserve"> for unknown </w:t>
            </w:r>
            <w:proofErr w:type="spellStart"/>
            <w:r>
              <w:t>SCell</w:t>
            </w:r>
            <w:proofErr w:type="spellEnd"/>
            <w:r>
              <w:t xml:space="preserve">. </w:t>
            </w:r>
            <w:r w:rsidRPr="00AF4D0B">
              <w:rPr>
                <w:highlight w:val="yellow"/>
              </w:rPr>
              <w:t xml:space="preserve">The length of the interruption window is defined in Table 8.2.2.2.2-3 for up to L interruption windows, and the length for other interruption </w:t>
            </w:r>
            <w:proofErr w:type="spellStart"/>
            <w:r w:rsidRPr="00AF4D0B">
              <w:rPr>
                <w:highlight w:val="yellow"/>
              </w:rPr>
              <w:t>winodws</w:t>
            </w:r>
            <w:proofErr w:type="spellEnd"/>
            <w:r w:rsidRPr="00AF4D0B">
              <w:rPr>
                <w:highlight w:val="yellow"/>
              </w:rPr>
              <w:t xml:space="preserve"> are defined in Table 8.2.2.2.2-2.</w:t>
            </w:r>
            <w:r>
              <w:t xml:space="preserve"> For a single interruption (L=0), interruption window length at </w:t>
            </w:r>
            <w:proofErr w:type="spellStart"/>
            <w:r>
              <w:t>SCell</w:t>
            </w:r>
            <w:proofErr w:type="spellEnd"/>
            <w:r>
              <w:t xml:space="preserve"> activation does not depend on DL CCA failures.</w:t>
            </w:r>
          </w:p>
          <w:p w:rsidR="00AB2984" w:rsidRDefault="00AB2984" w:rsidP="00AB2984">
            <w:pPr>
              <w:rPr>
                <w:rFonts w:eastAsia="宋体"/>
                <w:lang w:val="en-US"/>
              </w:rPr>
            </w:pPr>
          </w:p>
          <w:p w:rsidR="00AB2984" w:rsidRDefault="00AB2984" w:rsidP="00AB2984">
            <w:pPr>
              <w:rPr>
                <w:rFonts w:eastAsia="宋体"/>
                <w:lang w:val="en-US"/>
              </w:rPr>
            </w:pPr>
          </w:p>
          <w:p w:rsidR="00AB2984" w:rsidRDefault="00AB2984" w:rsidP="00AB2984">
            <w:pPr>
              <w:rPr>
                <w:rFonts w:eastAsia="宋体"/>
                <w:lang w:val="en-US"/>
              </w:rPr>
            </w:pPr>
          </w:p>
          <w:p w:rsidR="00AB2984" w:rsidRDefault="00AB2984" w:rsidP="00AB2984">
            <w:pPr>
              <w:rPr>
                <w:rFonts w:eastAsia="宋体"/>
                <w:lang w:val="en-US"/>
              </w:rPr>
            </w:pPr>
          </w:p>
          <w:p w:rsidR="00AB2984" w:rsidRDefault="00AB2984" w:rsidP="00AB2984">
            <w:r>
              <w:rPr>
                <w:rFonts w:eastAsia="宋体"/>
                <w:lang w:val="en-US"/>
              </w:rPr>
              <w:t xml:space="preserve">Clause 8.2.2.2.2 new table </w:t>
            </w:r>
          </w:p>
          <w:p w:rsidR="00626C35" w:rsidRDefault="00626C35" w:rsidP="00761D95"/>
          <w:p w:rsidR="00AB2984" w:rsidRPr="009C5807" w:rsidRDefault="00AB2984" w:rsidP="00AB2984">
            <w:pPr>
              <w:pStyle w:val="TH"/>
            </w:pPr>
            <w:r w:rsidRPr="009C5807">
              <w:t>Table 8.2.2.2.2-</w:t>
            </w:r>
            <w:r>
              <w:t>3</w:t>
            </w:r>
            <w:r w:rsidRPr="009C5807">
              <w:t xml:space="preserve">: Interruption duration for </w:t>
            </w:r>
            <w:proofErr w:type="spellStart"/>
            <w:r w:rsidRPr="009C5807">
              <w:t>SCell</w:t>
            </w:r>
            <w:proofErr w:type="spellEnd"/>
            <w:r w:rsidRPr="009C5807">
              <w:t xml:space="preserve"> activation/deactivation for intra-band CA</w:t>
            </w:r>
            <w:r>
              <w:t xml:space="preserve"> on the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AB2984" w:rsidRPr="009C5807" w:rsidTr="00EC2337">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AB2984" w:rsidRPr="009C5807" w:rsidRDefault="00AB2984" w:rsidP="00AB2984">
                  <w:pPr>
                    <w:pStyle w:val="TAH"/>
                    <w:rPr>
                      <w:lang w:eastAsia="ko-KR"/>
                    </w:rPr>
                  </w:pPr>
                  <w:r w:rsidRPr="009C5807">
                    <w:rPr>
                      <w:noProof/>
                      <w:lang w:val="en-US" w:eastAsia="zh-CN"/>
                    </w:rPr>
                    <w:drawing>
                      <wp:inline distT="0" distB="0" distL="0" distR="0" wp14:anchorId="604FDFA6" wp14:editId="7343D8F0">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AB2984" w:rsidRPr="009C5807" w:rsidRDefault="00AB2984" w:rsidP="00AB2984">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rsidR="00AB2984" w:rsidRPr="009C5807" w:rsidRDefault="00AB2984" w:rsidP="00AB2984">
                  <w:pPr>
                    <w:pStyle w:val="TAH"/>
                    <w:rPr>
                      <w:lang w:eastAsia="zh-CN"/>
                    </w:rPr>
                  </w:pPr>
                  <w:r w:rsidRPr="009C5807">
                    <w:rPr>
                      <w:lang w:eastAsia="ko-KR"/>
                    </w:rPr>
                    <w:t>Interruption length (slots)</w:t>
                  </w:r>
                </w:p>
              </w:tc>
            </w:tr>
            <w:tr w:rsidR="00AB2984" w:rsidRPr="009C5807" w:rsidTr="00EC2337">
              <w:trPr>
                <w:jc w:val="center"/>
              </w:trPr>
              <w:tc>
                <w:tcPr>
                  <w:tcW w:w="1044" w:type="dxa"/>
                  <w:tcBorders>
                    <w:top w:val="single" w:sz="4" w:space="0" w:color="auto"/>
                    <w:left w:val="single" w:sz="4" w:space="0" w:color="auto"/>
                    <w:bottom w:val="single" w:sz="4" w:space="0" w:color="auto"/>
                    <w:right w:val="single" w:sz="4" w:space="0" w:color="auto"/>
                  </w:tcBorders>
                  <w:hideMark/>
                </w:tcPr>
                <w:p w:rsidR="00AB2984" w:rsidRPr="009C5807" w:rsidRDefault="00AB2984" w:rsidP="00AB2984">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rsidR="00AB2984" w:rsidRPr="009C5807" w:rsidRDefault="00AB2984" w:rsidP="00AB2984">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rsidR="00AB2984" w:rsidRPr="009C5807" w:rsidRDefault="002A2E0B" w:rsidP="00AB2984">
                  <w:pPr>
                    <w:pStyle w:val="TAC"/>
                    <w:rPr>
                      <w:lang w:eastAsia="ko-KR"/>
                    </w:rPr>
                  </w:pPr>
                  <w:r>
                    <w:rPr>
                      <w:lang w:eastAsia="ko-KR"/>
                    </w:rPr>
                    <w:t>2</w:t>
                  </w:r>
                  <w:r w:rsidR="00AB2984" w:rsidRPr="009C5807">
                    <w:rPr>
                      <w:lang w:eastAsia="ko-KR"/>
                    </w:rPr>
                    <w:t xml:space="preserve"> + </w:t>
                  </w:r>
                  <w:proofErr w:type="spellStart"/>
                  <w:r w:rsidR="00AB2984" w:rsidRPr="009C5807">
                    <w:rPr>
                      <w:rFonts w:cs="Arial"/>
                      <w:szCs w:val="18"/>
                      <w:lang w:eastAsia="zh-CN"/>
                    </w:rPr>
                    <w:t>T</w:t>
                  </w:r>
                  <w:r w:rsidR="00AB2984" w:rsidRPr="009C5807">
                    <w:rPr>
                      <w:rFonts w:cs="Arial"/>
                      <w:szCs w:val="18"/>
                      <w:vertAlign w:val="subscript"/>
                      <w:lang w:eastAsia="zh-CN"/>
                    </w:rPr>
                    <w:t>SMTC_duration</w:t>
                  </w:r>
                  <w:proofErr w:type="spellEnd"/>
                  <w:r w:rsidR="00AB2984"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AB2984" w:rsidRPr="009C5807" w:rsidTr="00EC2337">
              <w:trPr>
                <w:jc w:val="center"/>
              </w:trPr>
              <w:tc>
                <w:tcPr>
                  <w:tcW w:w="1044" w:type="dxa"/>
                  <w:tcBorders>
                    <w:top w:val="single" w:sz="4" w:space="0" w:color="auto"/>
                    <w:left w:val="single" w:sz="4" w:space="0" w:color="auto"/>
                    <w:bottom w:val="single" w:sz="4" w:space="0" w:color="auto"/>
                    <w:right w:val="single" w:sz="4" w:space="0" w:color="auto"/>
                  </w:tcBorders>
                  <w:hideMark/>
                </w:tcPr>
                <w:p w:rsidR="00AB2984" w:rsidRPr="009C5807" w:rsidRDefault="00AB2984" w:rsidP="00AB2984">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rsidR="00AB2984" w:rsidRPr="009C5807" w:rsidRDefault="00AB2984" w:rsidP="00AB2984">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rsidR="00AB2984" w:rsidRPr="009C5807" w:rsidRDefault="00AB2984" w:rsidP="00AB2984">
                  <w:pPr>
                    <w:pStyle w:val="TAC"/>
                    <w:rPr>
                      <w:lang w:eastAsia="ko-KR"/>
                    </w:rPr>
                  </w:pPr>
                  <w:r>
                    <w:rPr>
                      <w:lang w:eastAsia="ko-KR"/>
                    </w:rPr>
                    <w:t>2</w:t>
                  </w:r>
                  <w:r w:rsidRPr="009C5807">
                    <w:rPr>
                      <w:lang w:eastAsia="ko-KR"/>
                    </w:rPr>
                    <w:t xml:space="preserve">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AB2984" w:rsidRPr="009C5807" w:rsidTr="00EC2337">
              <w:trPr>
                <w:jc w:val="center"/>
              </w:trPr>
              <w:tc>
                <w:tcPr>
                  <w:tcW w:w="1044" w:type="dxa"/>
                  <w:tcBorders>
                    <w:top w:val="single" w:sz="4" w:space="0" w:color="auto"/>
                    <w:left w:val="single" w:sz="4" w:space="0" w:color="auto"/>
                    <w:bottom w:val="single" w:sz="4" w:space="0" w:color="auto"/>
                    <w:right w:val="single" w:sz="4" w:space="0" w:color="auto"/>
                  </w:tcBorders>
                  <w:hideMark/>
                </w:tcPr>
                <w:p w:rsidR="00AB2984" w:rsidRPr="009C5807" w:rsidRDefault="00AB2984" w:rsidP="00AB2984">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rsidR="00AB2984" w:rsidRPr="009C5807" w:rsidRDefault="00AB2984" w:rsidP="00AB2984">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rsidR="00AB2984" w:rsidRPr="009C5807" w:rsidRDefault="00AB2984" w:rsidP="00AB2984">
                  <w:pPr>
                    <w:pStyle w:val="TAC"/>
                    <w:rPr>
                      <w:lang w:eastAsia="ko-KR"/>
                    </w:rPr>
                  </w:pPr>
                  <w:r>
                    <w:rPr>
                      <w:lang w:eastAsia="ko-KR"/>
                    </w:rPr>
                    <w:t>4</w:t>
                  </w:r>
                  <w:r w:rsidRPr="009C5807">
                    <w:rPr>
                      <w:lang w:eastAsia="ko-KR"/>
                    </w:rPr>
                    <w:t xml:space="preserve">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AB2984" w:rsidRPr="009C5807" w:rsidTr="00EC2337">
              <w:trPr>
                <w:jc w:val="center"/>
              </w:trPr>
              <w:tc>
                <w:tcPr>
                  <w:tcW w:w="1044" w:type="dxa"/>
                  <w:tcBorders>
                    <w:top w:val="single" w:sz="4" w:space="0" w:color="auto"/>
                    <w:left w:val="single" w:sz="4" w:space="0" w:color="auto"/>
                    <w:bottom w:val="single" w:sz="4" w:space="0" w:color="auto"/>
                    <w:right w:val="single" w:sz="4" w:space="0" w:color="auto"/>
                  </w:tcBorders>
                  <w:hideMark/>
                </w:tcPr>
                <w:p w:rsidR="00AB2984" w:rsidRPr="009C5807" w:rsidRDefault="00AB2984" w:rsidP="00AB2984">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rsidR="00AB2984" w:rsidRPr="009C5807" w:rsidRDefault="00AB2984" w:rsidP="00AB2984">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rsidR="00AB2984" w:rsidRPr="009C5807" w:rsidRDefault="00AB2984" w:rsidP="00AB2984">
                  <w:pPr>
                    <w:pStyle w:val="TAC"/>
                    <w:rPr>
                      <w:lang w:eastAsia="zh-CN"/>
                    </w:rPr>
                  </w:pPr>
                  <w:r>
                    <w:rPr>
                      <w:lang w:eastAsia="ko-KR"/>
                    </w:rPr>
                    <w:t>8</w:t>
                  </w:r>
                  <w:r w:rsidRPr="009C5807">
                    <w:rPr>
                      <w:lang w:eastAsia="ko-KR"/>
                    </w:rPr>
                    <w:t xml:space="preserve">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AB2984" w:rsidRPr="009C5807" w:rsidTr="00EC2337">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rsidR="00AB2984" w:rsidRPr="009C5807" w:rsidRDefault="00AB2984" w:rsidP="00AB2984">
                  <w:pPr>
                    <w:pStyle w:val="TAN"/>
                    <w:rPr>
                      <w:lang w:eastAsia="zh-CN"/>
                    </w:rPr>
                  </w:pPr>
                  <w:r w:rsidRPr="009C5807">
                    <w:rPr>
                      <w:lang w:eastAsia="ko-KR"/>
                    </w:rPr>
                    <w:t>NOTE 1:</w:t>
                  </w:r>
                  <w:r w:rsidRPr="009C5807">
                    <w:rPr>
                      <w:lang w:eastAsia="ko-KR"/>
                    </w:rPr>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measured in </w:t>
                  </w:r>
                  <w:proofErr w:type="spellStart"/>
                  <w:r w:rsidRPr="009C5807">
                    <w:rPr>
                      <w:lang w:eastAsia="zh-CN"/>
                    </w:rPr>
                    <w:t>subframes</w:t>
                  </w:r>
                  <w:proofErr w:type="spellEnd"/>
                  <w:r w:rsidRPr="009C5807">
                    <w:rPr>
                      <w:lang w:eastAsia="zh-CN"/>
                    </w:rPr>
                    <w:t xml:space="preserve"> is</w:t>
                  </w:r>
                </w:p>
                <w:p w:rsidR="00AB2984" w:rsidRPr="009C5807" w:rsidRDefault="00AB2984" w:rsidP="00AB2984">
                  <w:pPr>
                    <w:pStyle w:val="TAN"/>
                    <w:rPr>
                      <w:lang w:eastAsia="ko-KR"/>
                    </w:rPr>
                  </w:pPr>
                  <w:r w:rsidRPr="009C5807">
                    <w:rPr>
                      <w:lang w:eastAsia="ko-KR"/>
                    </w:rPr>
                    <w:tab/>
                    <w:t xml:space="preserve">- the longest SMTC duration </w:t>
                  </w:r>
                  <w:r w:rsidRPr="009C5807">
                    <w:rPr>
                      <w:lang w:eastAsia="zh-CN"/>
                    </w:rPr>
                    <w:t xml:space="preserve">among all above </w:t>
                  </w:r>
                  <w:r w:rsidRPr="009C5807">
                    <w:rPr>
                      <w:rFonts w:eastAsia="MS Mincho"/>
                      <w:lang w:eastAsia="ko-KR"/>
                    </w:rPr>
                    <w:t xml:space="preserve">active </w:t>
                  </w:r>
                  <w:r w:rsidRPr="009C5807">
                    <w:rPr>
                      <w:lang w:eastAsia="zh-CN"/>
                    </w:rPr>
                    <w:t>serving cells</w:t>
                  </w:r>
                  <w:r w:rsidRPr="009C5807">
                    <w:rPr>
                      <w:lang w:eastAsia="ko-KR"/>
                    </w:rPr>
                    <w:t xml:space="preserve"> and the </w:t>
                  </w:r>
                  <w:proofErr w:type="spellStart"/>
                  <w:r w:rsidRPr="009C5807">
                    <w:rPr>
                      <w:lang w:eastAsia="ko-KR"/>
                    </w:rPr>
                    <w:t>SCell</w:t>
                  </w:r>
                  <w:proofErr w:type="spellEnd"/>
                  <w:r w:rsidRPr="009C5807">
                    <w:rPr>
                      <w:lang w:eastAsia="ko-KR"/>
                    </w:rPr>
                    <w:t xml:space="preserve"> being activated when </w:t>
                  </w:r>
                  <w:r w:rsidRPr="009C5807">
                    <w:rPr>
                      <w:lang w:eastAsia="zh-CN"/>
                    </w:rPr>
                    <w:t xml:space="preserve">one </w:t>
                  </w:r>
                  <w:proofErr w:type="spellStart"/>
                  <w:r w:rsidRPr="009C5807">
                    <w:rPr>
                      <w:lang w:eastAsia="zh-CN"/>
                    </w:rPr>
                    <w:t>SCell</w:t>
                  </w:r>
                  <w:proofErr w:type="spellEnd"/>
                  <w:r w:rsidRPr="009C5807">
                    <w:rPr>
                      <w:lang w:eastAsia="zh-CN"/>
                    </w:rPr>
                    <w:t xml:space="preserve"> is activated</w:t>
                  </w:r>
                  <w:r w:rsidRPr="009C5807">
                    <w:rPr>
                      <w:lang w:eastAsia="ko-KR"/>
                    </w:rPr>
                    <w:t>;</w:t>
                  </w:r>
                </w:p>
                <w:p w:rsidR="00AB2984" w:rsidRPr="009C5807" w:rsidRDefault="00AB2984" w:rsidP="00AB2984">
                  <w:pPr>
                    <w:pStyle w:val="TAN"/>
                    <w:rPr>
                      <w:lang w:eastAsia="ko-KR"/>
                    </w:rPr>
                  </w:pPr>
                  <w:r w:rsidRPr="009C5807">
                    <w:rPr>
                      <w:lang w:eastAsia="ko-KR"/>
                    </w:rPr>
                    <w:tab/>
                  </w:r>
                  <w:r w:rsidRPr="009C5807">
                    <w:rPr>
                      <w:rFonts w:eastAsia="MS Mincho"/>
                      <w:lang w:eastAsia="ko-KR"/>
                    </w:rPr>
                    <w:t xml:space="preserve">- </w:t>
                  </w:r>
                  <w:proofErr w:type="gramStart"/>
                  <w:r w:rsidRPr="009C5807">
                    <w:rPr>
                      <w:rFonts w:eastAsia="MS Mincho"/>
                      <w:lang w:eastAsia="ko-KR"/>
                    </w:rPr>
                    <w:t>the</w:t>
                  </w:r>
                  <w:proofErr w:type="gramEnd"/>
                  <w:r w:rsidRPr="009C5807">
                    <w:rPr>
                      <w:rFonts w:eastAsia="MS Mincho"/>
                      <w:lang w:eastAsia="ko-KR"/>
                    </w:rPr>
                    <w:t xml:space="preserve"> </w:t>
                  </w:r>
                  <w:r w:rsidRPr="009C5807">
                    <w:rPr>
                      <w:lang w:eastAsia="ko-KR"/>
                    </w:rPr>
                    <w:t xml:space="preserve">longest SMTC duration </w:t>
                  </w:r>
                  <w:r w:rsidRPr="009C5807">
                    <w:rPr>
                      <w:lang w:eastAsia="zh-CN"/>
                    </w:rPr>
                    <w:t xml:space="preserve">among all </w:t>
                  </w:r>
                  <w:r w:rsidRPr="009C5807">
                    <w:rPr>
                      <w:rFonts w:eastAsia="MS Mincho"/>
                      <w:lang w:eastAsia="ko-KR"/>
                    </w:rPr>
                    <w:t xml:space="preserve">active </w:t>
                  </w:r>
                  <w:r w:rsidRPr="009C5807">
                    <w:rPr>
                      <w:lang w:eastAsia="zh-CN"/>
                    </w:rPr>
                    <w:t>serving cells</w:t>
                  </w:r>
                  <w:r w:rsidRPr="009C5807">
                    <w:rPr>
                      <w:lang w:eastAsia="ko-KR"/>
                    </w:rPr>
                    <w:t xml:space="preserve"> in the same band when one </w:t>
                  </w:r>
                  <w:proofErr w:type="spellStart"/>
                  <w:r w:rsidRPr="009C5807">
                    <w:rPr>
                      <w:lang w:eastAsia="ko-KR"/>
                    </w:rPr>
                    <w:t>SCell</w:t>
                  </w:r>
                  <w:proofErr w:type="spellEnd"/>
                  <w:r w:rsidRPr="009C5807">
                    <w:rPr>
                      <w:lang w:eastAsia="ko-KR"/>
                    </w:rPr>
                    <w:t xml:space="preserve"> is deactivated.</w:t>
                  </w:r>
                </w:p>
                <w:p w:rsidR="00AB2984" w:rsidRPr="009C5807" w:rsidRDefault="00AB2984" w:rsidP="00AB2984">
                  <w:pPr>
                    <w:pStyle w:val="TAN"/>
                    <w:rPr>
                      <w:lang w:eastAsia="zh-CN"/>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rsidR="00AB2984" w:rsidRDefault="00AB2984" w:rsidP="00761D95"/>
          <w:p w:rsidR="002A2E0B" w:rsidRPr="00AF4D0B" w:rsidRDefault="002A2E0B" w:rsidP="00761D95">
            <w:pPr>
              <w:rPr>
                <w:rFonts w:eastAsiaTheme="minorEastAsia"/>
                <w:lang w:val="en-US" w:eastAsia="zh-CN"/>
              </w:rPr>
            </w:pPr>
          </w:p>
        </w:tc>
      </w:tr>
    </w:tbl>
    <w:p w:rsidR="00626C35" w:rsidRPr="00680E7F" w:rsidRDefault="00626C35" w:rsidP="00761D95"/>
    <w:p w:rsidR="00EF22EA" w:rsidRPr="00EF22EA" w:rsidRDefault="00EF22EA" w:rsidP="00EF22EA">
      <w:pPr>
        <w:pStyle w:val="2"/>
        <w:rPr>
          <w:rStyle w:val="B1Char"/>
        </w:rPr>
      </w:pPr>
      <w:proofErr w:type="spellStart"/>
      <w:proofErr w:type="gramStart"/>
      <w:r w:rsidRPr="00EF22EA">
        <w:rPr>
          <w:rStyle w:val="B1Char"/>
        </w:rPr>
        <w:t>sCellDeactivationTimer</w:t>
      </w:r>
      <w:proofErr w:type="spellEnd"/>
      <w:proofErr w:type="gramEnd"/>
    </w:p>
    <w:p w:rsidR="002043D2" w:rsidRDefault="003662DD" w:rsidP="006714C6">
      <w:pPr>
        <w:pStyle w:val="B1"/>
        <w:ind w:left="0" w:firstLine="0"/>
        <w:jc w:val="both"/>
        <w:rPr>
          <w:rFonts w:cs="v4.2.0"/>
          <w:lang w:val="en-GB"/>
        </w:rPr>
      </w:pPr>
      <w:r>
        <w:rPr>
          <w:rFonts w:cs="v4.2.0"/>
          <w:lang w:val="en-GB"/>
        </w:rPr>
        <w:t xml:space="preserve">This issue has been discussed for many meetings without much progress. First of all, the motivation and advantage of configuring the timer in the </w:t>
      </w:r>
      <w:proofErr w:type="spellStart"/>
      <w:r>
        <w:rPr>
          <w:rFonts w:cs="v4.2.0"/>
          <w:lang w:val="en-GB"/>
        </w:rPr>
        <w:t>SCell</w:t>
      </w:r>
      <w:proofErr w:type="spellEnd"/>
      <w:r>
        <w:rPr>
          <w:rFonts w:cs="v4.2.0"/>
          <w:lang w:val="en-GB"/>
        </w:rPr>
        <w:t xml:space="preserve"> activation and deactivation process is clear according to previous discussions. When UE suffers the UL LBT failure and fail to HARQ feedback for the activation and deactivation command, there is no self-termination manner from UE side other than rescheduling by NW. If the timer is not configured, is </w:t>
      </w:r>
      <w:r w:rsidR="002043D2">
        <w:rPr>
          <w:rFonts w:cs="v4.2.0"/>
          <w:lang w:val="en-GB"/>
        </w:rPr>
        <w:t xml:space="preserve">it hard to decide whether or when the NW will reschedule the HARQ retransmission, so it is not possible to assume that UE will </w:t>
      </w:r>
      <w:r w:rsidR="002043D2" w:rsidRPr="002043D2">
        <w:rPr>
          <w:rFonts w:cs="v4.2.0"/>
          <w:lang w:val="en-GB"/>
        </w:rPr>
        <w:t>permanently</w:t>
      </w:r>
      <w:r w:rsidR="002043D2">
        <w:rPr>
          <w:rFonts w:cs="v4.2.0"/>
          <w:lang w:val="en-GB"/>
        </w:rPr>
        <w:t xml:space="preserve"> wait for the HARQ retransmission in the activation / deactivation process. So it is up to UE implementations to terminate the process by itself as we have not define any limits or scheme for this case from RAN4’s perspective.</w:t>
      </w:r>
      <w:r w:rsidR="00DF55EE">
        <w:rPr>
          <w:rFonts w:cs="v4.2.0"/>
          <w:lang w:val="en-GB"/>
        </w:rPr>
        <w:t xml:space="preserve"> It the timer is configured by the NW, it will establish consistent understanding on when UE will abandon the process.</w:t>
      </w:r>
    </w:p>
    <w:p w:rsidR="00EF22EA" w:rsidRPr="006714C6" w:rsidRDefault="00DF55EE" w:rsidP="006714C6">
      <w:pPr>
        <w:pStyle w:val="B1"/>
        <w:ind w:left="0" w:firstLine="0"/>
        <w:jc w:val="both"/>
        <w:rPr>
          <w:rFonts w:cs="v4.2.0"/>
          <w:b/>
          <w:lang w:val="en-US"/>
        </w:rPr>
      </w:pPr>
      <w:r w:rsidRPr="006714C6">
        <w:rPr>
          <w:rFonts w:cs="v4.2.0"/>
          <w:b/>
          <w:lang w:val="en-GB"/>
        </w:rPr>
        <w:t xml:space="preserve">Observation </w:t>
      </w:r>
      <w:r w:rsidR="00936979">
        <w:rPr>
          <w:rFonts w:cs="v4.2.0"/>
          <w:b/>
          <w:lang w:val="en-GB"/>
        </w:rPr>
        <w:t>3</w:t>
      </w:r>
      <w:r w:rsidRPr="006714C6">
        <w:rPr>
          <w:rFonts w:cs="v4.2.0"/>
          <w:b/>
          <w:lang w:val="en-GB"/>
        </w:rPr>
        <w:t xml:space="preserve">: UE would terminate the activation / deactivation process by itself by </w:t>
      </w:r>
      <w:proofErr w:type="spellStart"/>
      <w:r w:rsidRPr="006714C6">
        <w:rPr>
          <w:rFonts w:cs="v4.2.0"/>
          <w:b/>
          <w:lang w:val="en-GB"/>
        </w:rPr>
        <w:t>sCellDeactivationTimer</w:t>
      </w:r>
      <w:proofErr w:type="spellEnd"/>
      <w:r w:rsidRPr="006714C6">
        <w:rPr>
          <w:rFonts w:cs="v4.2.0"/>
          <w:b/>
          <w:lang w:val="en-GB"/>
        </w:rPr>
        <w:t>.</w:t>
      </w:r>
    </w:p>
    <w:p w:rsidR="003662DD" w:rsidRDefault="00DF55EE" w:rsidP="006714C6">
      <w:pPr>
        <w:pStyle w:val="B1"/>
        <w:ind w:left="0" w:firstLine="0"/>
        <w:jc w:val="both"/>
        <w:rPr>
          <w:rFonts w:cs="v4.2.0"/>
          <w:lang w:val="en-GB"/>
        </w:rPr>
      </w:pPr>
      <w:r>
        <w:rPr>
          <w:rFonts w:cs="v4.2.0"/>
          <w:lang w:val="en-GB"/>
        </w:rPr>
        <w:t>Opponent companies explained that NW could reschedule the HARQ transmission or send the deactivation command to terminate the process. However, from our understanding, the essential issue doesn't change. If the UE suffers the UL LBT failure, it is also likely that DL LBT failure will happen when NW reschedules the retransmission or deactivation command. Even if the NW could reschedule the retransmission without DL LBT failure, the UL issue for HARQ retransmission of the HARQ for the new deactivation command is still there.</w:t>
      </w:r>
    </w:p>
    <w:p w:rsidR="00DF55EE" w:rsidRPr="006714C6" w:rsidRDefault="00DF55EE" w:rsidP="006714C6">
      <w:pPr>
        <w:pStyle w:val="B1"/>
        <w:ind w:left="0" w:firstLine="0"/>
        <w:jc w:val="both"/>
        <w:rPr>
          <w:rFonts w:cs="v4.2.0"/>
          <w:b/>
          <w:lang w:val="en-GB"/>
        </w:rPr>
      </w:pPr>
      <w:r w:rsidRPr="006714C6">
        <w:rPr>
          <w:rFonts w:cs="v4.2.0"/>
          <w:b/>
          <w:lang w:val="en-GB"/>
        </w:rPr>
        <w:t xml:space="preserve">Observation </w:t>
      </w:r>
      <w:r w:rsidR="00936979">
        <w:rPr>
          <w:rFonts w:cs="v4.2.0"/>
          <w:b/>
          <w:lang w:val="en-GB"/>
        </w:rPr>
        <w:t>4</w:t>
      </w:r>
      <w:r w:rsidRPr="006714C6">
        <w:rPr>
          <w:rFonts w:cs="v4.2.0"/>
          <w:b/>
          <w:lang w:val="en-GB"/>
        </w:rPr>
        <w:t xml:space="preserve">: </w:t>
      </w:r>
      <w:r w:rsidR="006714C6" w:rsidRPr="006714C6">
        <w:rPr>
          <w:rFonts w:cs="v4.2.0"/>
          <w:b/>
          <w:lang w:val="en-GB"/>
        </w:rPr>
        <w:t>The issue cannot be solved by relying on NW rescheduling the HARQ retransmission or sending a new deactivation command.</w:t>
      </w:r>
    </w:p>
    <w:p w:rsidR="006714C6" w:rsidRDefault="006714C6" w:rsidP="006714C6">
      <w:pPr>
        <w:pStyle w:val="B1"/>
        <w:ind w:left="0" w:firstLine="0"/>
        <w:jc w:val="both"/>
        <w:rPr>
          <w:rFonts w:cs="v4.2.0"/>
          <w:lang w:val="en-GB"/>
        </w:rPr>
      </w:pPr>
      <w:r>
        <w:rPr>
          <w:rFonts w:cs="v4.2.0"/>
          <w:lang w:val="en-GB"/>
        </w:rPr>
        <w:t xml:space="preserve">Based on observation </w:t>
      </w:r>
      <w:r w:rsidR="00936979">
        <w:rPr>
          <w:rFonts w:cs="v4.2.0"/>
          <w:lang w:val="en-GB"/>
        </w:rPr>
        <w:t>3</w:t>
      </w:r>
      <w:r>
        <w:rPr>
          <w:rFonts w:cs="v4.2.0"/>
          <w:lang w:val="en-GB"/>
        </w:rPr>
        <w:t xml:space="preserve"> and </w:t>
      </w:r>
      <w:r w:rsidR="00936979">
        <w:rPr>
          <w:rFonts w:cs="v4.2.0"/>
          <w:lang w:val="en-GB"/>
        </w:rPr>
        <w:t>4</w:t>
      </w:r>
      <w:r>
        <w:rPr>
          <w:rFonts w:cs="v4.2.0"/>
          <w:lang w:val="en-GB"/>
        </w:rPr>
        <w:t xml:space="preserve">, it is suggested that the </w:t>
      </w:r>
      <w:proofErr w:type="spellStart"/>
      <w:r>
        <w:rPr>
          <w:rFonts w:cs="v4.2.0"/>
          <w:lang w:val="en-GB"/>
        </w:rPr>
        <w:t>SCell</w:t>
      </w:r>
      <w:proofErr w:type="spellEnd"/>
      <w:r>
        <w:rPr>
          <w:rFonts w:cs="v4.2.0"/>
          <w:lang w:val="en-GB"/>
        </w:rPr>
        <w:t xml:space="preserve"> activation/deactivation requirements for NR-U do not apply when </w:t>
      </w:r>
      <w:r w:rsidRPr="006714C6">
        <w:rPr>
          <w:rFonts w:cs="v4.2.0"/>
          <w:lang w:val="en-GB"/>
        </w:rPr>
        <w:t xml:space="preserve">the </w:t>
      </w:r>
      <w:proofErr w:type="spellStart"/>
      <w:r w:rsidRPr="006714C6">
        <w:rPr>
          <w:rFonts w:cs="v4.2.0"/>
          <w:lang w:val="en-GB"/>
        </w:rPr>
        <w:t>sCellDeactivationTimer</w:t>
      </w:r>
      <w:proofErr w:type="spellEnd"/>
      <w:r w:rsidRPr="006714C6">
        <w:rPr>
          <w:rFonts w:cs="v4.2.0"/>
          <w:lang w:val="en-GB"/>
        </w:rPr>
        <w:t xml:space="preserve"> is not configured</w:t>
      </w:r>
      <w:r>
        <w:rPr>
          <w:rFonts w:cs="v4.2.0"/>
          <w:lang w:val="en-GB"/>
        </w:rPr>
        <w:t>.</w:t>
      </w:r>
    </w:p>
    <w:p w:rsidR="006714C6" w:rsidRPr="00B956FD" w:rsidRDefault="006714C6" w:rsidP="006714C6">
      <w:pPr>
        <w:pStyle w:val="B1"/>
        <w:ind w:left="0" w:firstLine="0"/>
        <w:jc w:val="both"/>
        <w:rPr>
          <w:rFonts w:cs="v4.2.0"/>
          <w:b/>
          <w:lang w:val="en-GB"/>
        </w:rPr>
      </w:pPr>
      <w:r w:rsidRPr="00B956FD">
        <w:rPr>
          <w:rFonts w:cs="v4.2.0"/>
          <w:b/>
          <w:lang w:val="en-GB"/>
        </w:rPr>
        <w:t xml:space="preserve">Proposal </w:t>
      </w:r>
      <w:r w:rsidR="00936979">
        <w:rPr>
          <w:rFonts w:cs="v4.2.0"/>
          <w:b/>
          <w:lang w:val="en-GB"/>
        </w:rPr>
        <w:t>2</w:t>
      </w:r>
      <w:r w:rsidRPr="00B956FD">
        <w:rPr>
          <w:rFonts w:cs="v4.2.0"/>
          <w:b/>
          <w:lang w:val="en-GB"/>
        </w:rPr>
        <w:t xml:space="preserve">: It is suggested that the </w:t>
      </w:r>
      <w:proofErr w:type="spellStart"/>
      <w:r w:rsidRPr="00B956FD">
        <w:rPr>
          <w:rFonts w:cs="v4.2.0"/>
          <w:b/>
          <w:lang w:val="en-GB"/>
        </w:rPr>
        <w:t>SCell</w:t>
      </w:r>
      <w:proofErr w:type="spellEnd"/>
      <w:r w:rsidRPr="00B956FD">
        <w:rPr>
          <w:rFonts w:cs="v4.2.0"/>
          <w:b/>
          <w:lang w:val="en-GB"/>
        </w:rPr>
        <w:t xml:space="preserve"> activation/deactivation requirements for NR-U do not apply when the </w:t>
      </w:r>
      <w:proofErr w:type="spellStart"/>
      <w:r w:rsidRPr="00B956FD">
        <w:rPr>
          <w:rFonts w:cs="v4.2.0"/>
          <w:b/>
          <w:lang w:val="en-GB"/>
        </w:rPr>
        <w:t>sCellDeactivationTimer</w:t>
      </w:r>
      <w:proofErr w:type="spellEnd"/>
      <w:r w:rsidRPr="00B956FD">
        <w:rPr>
          <w:rFonts w:cs="v4.2.0"/>
          <w:b/>
          <w:lang w:val="en-GB"/>
        </w:rPr>
        <w:t xml:space="preserve"> is not configured.</w:t>
      </w:r>
    </w:p>
    <w:p w:rsidR="00EA2DA5" w:rsidRDefault="00EA2DA5" w:rsidP="006714C6">
      <w:pPr>
        <w:pStyle w:val="B1"/>
        <w:ind w:left="0" w:firstLine="0"/>
        <w:jc w:val="both"/>
        <w:rPr>
          <w:rFonts w:cs="v4.2.0"/>
          <w:lang w:val="en-GB"/>
        </w:rPr>
      </w:pPr>
    </w:p>
    <w:p w:rsidR="00EA2DA5" w:rsidRDefault="00EA2DA5" w:rsidP="006714C6">
      <w:pPr>
        <w:pStyle w:val="B1"/>
        <w:ind w:left="0" w:firstLine="0"/>
        <w:jc w:val="both"/>
        <w:rPr>
          <w:rFonts w:cs="v4.2.0"/>
          <w:lang w:val="en-GB"/>
        </w:rPr>
      </w:pPr>
      <w:r>
        <w:rPr>
          <w:rFonts w:cs="v4.2.0"/>
          <w:lang w:val="en-US"/>
        </w:rPr>
        <w:lastRenderedPageBreak/>
        <w:t xml:space="preserve">Another issue is the UE behavior when the </w:t>
      </w:r>
      <w:proofErr w:type="spellStart"/>
      <w:r w:rsidRPr="006714C6">
        <w:rPr>
          <w:rFonts w:cs="v4.2.0"/>
          <w:lang w:val="en-GB"/>
        </w:rPr>
        <w:t>sCellDeactivationTimer</w:t>
      </w:r>
      <w:proofErr w:type="spellEnd"/>
      <w:r>
        <w:rPr>
          <w:rFonts w:cs="v4.2.0"/>
          <w:lang w:val="en-GB"/>
        </w:rPr>
        <w:t xml:space="preserve"> is configured. We have explained the issue for several meetings, but opponent companies didn't clearly explain the reason even they supports the requirements do not apply when the timer is not configured. We analyse the issue again in details in this paper. </w:t>
      </w:r>
    </w:p>
    <w:p w:rsidR="006714C6" w:rsidRPr="00EA2DA5" w:rsidRDefault="00EA2DA5" w:rsidP="006714C6">
      <w:pPr>
        <w:pStyle w:val="B1"/>
        <w:ind w:left="0" w:firstLine="0"/>
        <w:jc w:val="both"/>
        <w:rPr>
          <w:rFonts w:cs="v4.2.0"/>
          <w:lang w:val="en-US"/>
        </w:rPr>
      </w:pPr>
      <w:r>
        <w:rPr>
          <w:rFonts w:cs="v4.2.0"/>
          <w:lang w:val="en-GB"/>
        </w:rPr>
        <w:t xml:space="preserve">It could be observed from TS 38.321 that </w:t>
      </w:r>
      <w:r>
        <w:rPr>
          <w:bCs/>
          <w:lang w:eastAsia="ko-KR"/>
        </w:rPr>
        <w:t xml:space="preserve">when deactivation command is received, UE </w:t>
      </w:r>
      <w:r>
        <w:rPr>
          <w:bCs/>
          <w:lang w:val="en-US" w:eastAsia="ko-KR"/>
        </w:rPr>
        <w:t>will</w:t>
      </w:r>
      <w:r>
        <w:rPr>
          <w:bCs/>
          <w:lang w:eastAsia="ko-KR"/>
        </w:rPr>
        <w:t xml:space="preserve"> just stop the timer even it is still running.</w:t>
      </w:r>
      <w:r>
        <w:rPr>
          <w:bCs/>
          <w:lang w:val="en-US" w:eastAsia="ko-KR"/>
        </w:rPr>
        <w:t xml:space="preserve"> </w:t>
      </w:r>
      <w:r>
        <w:rPr>
          <w:bCs/>
          <w:lang w:eastAsia="ko-KR"/>
        </w:rPr>
        <w:t>The two cases are considered together because the dropping of HARQ feedback is rarely happened. But for NR-U, it is quite common that the HARQ feedback is blocked due to LBT.</w:t>
      </w:r>
      <w:r>
        <w:rPr>
          <w:bCs/>
          <w:lang w:val="en-US" w:eastAsia="ko-KR"/>
        </w:rPr>
        <w:t xml:space="preserve"> </w:t>
      </w:r>
      <w:r w:rsidR="00B40C11">
        <w:rPr>
          <w:bCs/>
          <w:lang w:val="en-US" w:eastAsia="ko-KR"/>
        </w:rPr>
        <w:t xml:space="preserve">Therefore, even if the </w:t>
      </w:r>
      <w:proofErr w:type="spellStart"/>
      <w:r w:rsidR="00B40C11" w:rsidRPr="006714C6">
        <w:rPr>
          <w:rFonts w:cs="v4.2.0"/>
          <w:lang w:val="en-GB"/>
        </w:rPr>
        <w:t>sCellDeactivationTimer</w:t>
      </w:r>
      <w:proofErr w:type="spellEnd"/>
      <w:r w:rsidR="00B40C11">
        <w:rPr>
          <w:rFonts w:cs="v4.2.0"/>
          <w:lang w:val="en-GB"/>
        </w:rPr>
        <w:t xml:space="preserve"> is configured, the UE could still get stuck in the process without clarifications.</w:t>
      </w:r>
    </w:p>
    <w:tbl>
      <w:tblPr>
        <w:tblStyle w:val="a7"/>
        <w:tblW w:w="0" w:type="auto"/>
        <w:tblLook w:val="04A0" w:firstRow="1" w:lastRow="0" w:firstColumn="1" w:lastColumn="0" w:noHBand="0" w:noVBand="1"/>
      </w:tblPr>
      <w:tblGrid>
        <w:gridCol w:w="9562"/>
      </w:tblGrid>
      <w:tr w:rsidR="00EA2DA5" w:rsidTr="00EA2DA5">
        <w:tc>
          <w:tcPr>
            <w:tcW w:w="9562" w:type="dxa"/>
          </w:tcPr>
          <w:p w:rsidR="00EA2DA5" w:rsidRPr="00EA2DA5" w:rsidRDefault="00EA2DA5" w:rsidP="00EA2DA5">
            <w:pPr>
              <w:tabs>
                <w:tab w:val="left" w:pos="4453"/>
              </w:tabs>
              <w:rPr>
                <w:rFonts w:eastAsiaTheme="minorEastAsia"/>
                <w:bCs/>
                <w:lang w:val="x-none" w:eastAsia="ko-KR"/>
              </w:rPr>
            </w:pPr>
            <w:r w:rsidRPr="00EA2DA5">
              <w:rPr>
                <w:rFonts w:eastAsiaTheme="minorEastAsia"/>
                <w:bCs/>
                <w:lang w:val="x-none" w:eastAsia="ko-KR"/>
              </w:rPr>
              <w:t>TS 38.321</w:t>
            </w:r>
          </w:p>
          <w:p w:rsidR="00EA2DA5" w:rsidRDefault="00EA2DA5" w:rsidP="00EA2DA5">
            <w:pPr>
              <w:pStyle w:val="B1"/>
              <w:rPr>
                <w:lang w:eastAsia="ja-JP"/>
              </w:rPr>
            </w:pPr>
            <w:r>
              <w:rPr>
                <w:lang w:eastAsia="ko-KR"/>
              </w:rPr>
              <w:t>1&gt;</w:t>
            </w:r>
            <w:r>
              <w:tab/>
              <w:t xml:space="preserve">else if an </w:t>
            </w:r>
            <w:proofErr w:type="spellStart"/>
            <w:r>
              <w:rPr>
                <w:lang w:eastAsia="ko-KR"/>
              </w:rPr>
              <w:t>Scell</w:t>
            </w:r>
            <w:proofErr w:type="spellEnd"/>
            <w:r>
              <w:rPr>
                <w:lang w:eastAsia="ko-KR"/>
              </w:rPr>
              <w:t xml:space="preserve"> </w:t>
            </w:r>
            <w:r>
              <w:t>Activation/</w:t>
            </w:r>
            <w:r>
              <w:rPr>
                <w:highlight w:val="cyan"/>
              </w:rPr>
              <w:t xml:space="preserve">Deactivation MAC </w:t>
            </w:r>
            <w:r>
              <w:rPr>
                <w:highlight w:val="cyan"/>
                <w:lang w:eastAsia="ko-KR"/>
              </w:rPr>
              <w:t>CE is received</w:t>
            </w:r>
            <w:r>
              <w:rPr>
                <w:lang w:eastAsia="ko-KR"/>
              </w:rPr>
              <w:t xml:space="preserve"> </w:t>
            </w:r>
            <w:r>
              <w:t xml:space="preserve">deactivating the </w:t>
            </w:r>
            <w:proofErr w:type="spellStart"/>
            <w:r>
              <w:t>Scell</w:t>
            </w:r>
            <w:proofErr w:type="spellEnd"/>
            <w:r>
              <w:t xml:space="preserve">; </w:t>
            </w:r>
            <w:r>
              <w:rPr>
                <w:highlight w:val="green"/>
              </w:rPr>
              <w:t>or</w:t>
            </w:r>
          </w:p>
          <w:p w:rsidR="00EA2DA5" w:rsidRDefault="00EA2DA5" w:rsidP="00EA2DA5">
            <w:pPr>
              <w:pStyle w:val="B1"/>
            </w:pPr>
            <w:r>
              <w:rPr>
                <w:lang w:eastAsia="ko-KR"/>
              </w:rPr>
              <w:t>1&gt;</w:t>
            </w:r>
            <w:r>
              <w:tab/>
              <w:t xml:space="preserve">if the </w:t>
            </w:r>
            <w:proofErr w:type="spellStart"/>
            <w:r>
              <w:rPr>
                <w:i/>
                <w:highlight w:val="cyan"/>
              </w:rPr>
              <w:t>sCellDeactivationTimer</w:t>
            </w:r>
            <w:proofErr w:type="spellEnd"/>
            <w:r>
              <w:t xml:space="preserve"> associated with the activated </w:t>
            </w:r>
            <w:proofErr w:type="spellStart"/>
            <w:r>
              <w:t>Scell</w:t>
            </w:r>
            <w:proofErr w:type="spellEnd"/>
            <w:r>
              <w:t xml:space="preserve"> </w:t>
            </w:r>
            <w:r>
              <w:rPr>
                <w:highlight w:val="cyan"/>
              </w:rPr>
              <w:t>expires</w:t>
            </w:r>
            <w:r>
              <w:t>:</w:t>
            </w:r>
          </w:p>
          <w:p w:rsidR="00EA2DA5" w:rsidRDefault="00EA2DA5" w:rsidP="00EA2DA5">
            <w:pPr>
              <w:pStyle w:val="B2"/>
            </w:pPr>
            <w:r>
              <w:rPr>
                <w:lang w:eastAsia="ko-KR"/>
              </w:rPr>
              <w:t>2&gt;</w:t>
            </w:r>
            <w:r>
              <w:tab/>
              <w:t xml:space="preserve">deactivate the </w:t>
            </w:r>
            <w:proofErr w:type="spellStart"/>
            <w:r>
              <w:t>Scell</w:t>
            </w:r>
            <w:proofErr w:type="spellEnd"/>
            <w:r>
              <w:t xml:space="preserve"> according to the timing defined in TS 38.213 [6];</w:t>
            </w:r>
          </w:p>
          <w:p w:rsidR="00EA2DA5" w:rsidRDefault="00EA2DA5" w:rsidP="00EA2DA5">
            <w:pPr>
              <w:pStyle w:val="B2"/>
            </w:pPr>
            <w:r>
              <w:rPr>
                <w:lang w:eastAsia="ko-KR"/>
              </w:rPr>
              <w:t>2&gt;</w:t>
            </w:r>
            <w:r>
              <w:tab/>
            </w:r>
            <w:r>
              <w:rPr>
                <w:highlight w:val="yellow"/>
              </w:rPr>
              <w:t>stop</w:t>
            </w:r>
            <w:r>
              <w:t xml:space="preserve"> the </w:t>
            </w:r>
            <w:proofErr w:type="spellStart"/>
            <w:r>
              <w:rPr>
                <w:i/>
              </w:rPr>
              <w:t>sCellDeactivationTimer</w:t>
            </w:r>
            <w:proofErr w:type="spellEnd"/>
            <w:r>
              <w:t xml:space="preserve"> associated with the </w:t>
            </w:r>
            <w:proofErr w:type="spellStart"/>
            <w:r>
              <w:t>Scell</w:t>
            </w:r>
            <w:proofErr w:type="spellEnd"/>
            <w:r>
              <w:t>;</w:t>
            </w:r>
          </w:p>
          <w:p w:rsidR="00EA2DA5" w:rsidRPr="00EA2DA5" w:rsidRDefault="00EA2DA5" w:rsidP="006714C6">
            <w:pPr>
              <w:pStyle w:val="B1"/>
              <w:ind w:left="0" w:firstLine="0"/>
              <w:jc w:val="both"/>
              <w:rPr>
                <w:rFonts w:cs="v4.2.0"/>
                <w:lang w:val="en-GB"/>
              </w:rPr>
            </w:pPr>
          </w:p>
        </w:tc>
      </w:tr>
    </w:tbl>
    <w:p w:rsidR="00EA2DA5" w:rsidRDefault="00EA2DA5" w:rsidP="006714C6">
      <w:pPr>
        <w:pStyle w:val="B1"/>
        <w:ind w:left="0" w:firstLine="0"/>
        <w:jc w:val="both"/>
        <w:rPr>
          <w:rFonts w:cs="v4.2.0"/>
          <w:lang w:val="en-US"/>
        </w:rPr>
      </w:pPr>
    </w:p>
    <w:p w:rsidR="00B40C11" w:rsidRPr="00B956FD" w:rsidRDefault="00B40C11" w:rsidP="006714C6">
      <w:pPr>
        <w:pStyle w:val="B1"/>
        <w:ind w:left="0" w:firstLine="0"/>
        <w:jc w:val="both"/>
        <w:rPr>
          <w:rFonts w:cs="v4.2.0"/>
          <w:b/>
          <w:lang w:val="en-US"/>
        </w:rPr>
      </w:pPr>
      <w:r w:rsidRPr="00B956FD">
        <w:rPr>
          <w:rFonts w:cs="v4.2.0"/>
          <w:b/>
          <w:lang w:val="en-US"/>
        </w:rPr>
        <w:t xml:space="preserve">Observation </w:t>
      </w:r>
      <w:r w:rsidR="00936979">
        <w:rPr>
          <w:rFonts w:cs="v4.2.0"/>
          <w:b/>
          <w:lang w:val="en-US"/>
        </w:rPr>
        <w:t>5</w:t>
      </w:r>
      <w:r w:rsidRPr="00B956FD">
        <w:rPr>
          <w:rFonts w:cs="v4.2.0"/>
          <w:b/>
          <w:lang w:val="en-US"/>
        </w:rPr>
        <w:t xml:space="preserve">: UE will still get stuck in the deactivation process even if the </w:t>
      </w:r>
      <w:proofErr w:type="spellStart"/>
      <w:r w:rsidRPr="00B956FD">
        <w:rPr>
          <w:rFonts w:cs="v4.2.0"/>
          <w:b/>
          <w:lang w:val="en-GB"/>
        </w:rPr>
        <w:t>sCellDeactivationTimer</w:t>
      </w:r>
      <w:proofErr w:type="spellEnd"/>
      <w:r w:rsidRPr="00B956FD">
        <w:rPr>
          <w:rFonts w:cs="v4.2.0"/>
          <w:b/>
          <w:lang w:val="en-GB"/>
        </w:rPr>
        <w:t xml:space="preserve"> is configured as the </w:t>
      </w:r>
      <w:proofErr w:type="spellStart"/>
      <w:r w:rsidR="00B956FD" w:rsidRPr="00B956FD">
        <w:rPr>
          <w:rFonts w:cs="v4.2.0"/>
          <w:b/>
          <w:lang w:val="en-GB"/>
        </w:rPr>
        <w:t>sCellDeactivationTimer</w:t>
      </w:r>
      <w:proofErr w:type="spellEnd"/>
      <w:r w:rsidR="00B956FD" w:rsidRPr="00B956FD">
        <w:rPr>
          <w:rFonts w:cs="v4.2.0"/>
          <w:b/>
          <w:lang w:val="en-GB"/>
        </w:rPr>
        <w:t xml:space="preserve"> </w:t>
      </w:r>
      <w:r w:rsidRPr="00B956FD">
        <w:rPr>
          <w:rFonts w:cs="v4.2.0"/>
          <w:b/>
          <w:lang w:val="en-GB"/>
        </w:rPr>
        <w:t xml:space="preserve">will be stopped immediately </w:t>
      </w:r>
      <w:r w:rsidR="00B956FD" w:rsidRPr="00B956FD">
        <w:rPr>
          <w:rFonts w:cs="v4.2.0"/>
          <w:b/>
          <w:lang w:val="en-GB"/>
        </w:rPr>
        <w:t>when the deactivation command is received.</w:t>
      </w:r>
    </w:p>
    <w:p w:rsidR="00B40C11" w:rsidRDefault="00B40C11" w:rsidP="00B40C11">
      <w:pPr>
        <w:rPr>
          <w:rFonts w:eastAsiaTheme="minorEastAsia" w:cs="v4.2.0"/>
          <w:b/>
          <w:lang w:val="en-US" w:eastAsia="zh-CN"/>
        </w:rPr>
      </w:pPr>
      <w:r w:rsidRPr="00B40C11">
        <w:rPr>
          <w:rFonts w:cs="v4.2.0"/>
          <w:b/>
          <w:lang w:val="en-US"/>
        </w:rPr>
        <w:t xml:space="preserve">Proposal </w:t>
      </w:r>
      <w:r w:rsidR="00936979">
        <w:rPr>
          <w:rFonts w:cs="v4.2.0"/>
          <w:b/>
          <w:lang w:val="en-US"/>
        </w:rPr>
        <w:t>3</w:t>
      </w:r>
      <w:r w:rsidRPr="00B40C11">
        <w:rPr>
          <w:rFonts w:cs="v4.2.0"/>
          <w:b/>
          <w:lang w:val="en-US"/>
        </w:rPr>
        <w:t xml:space="preserve">: </w:t>
      </w:r>
      <w:r w:rsidRPr="00B40C11">
        <w:rPr>
          <w:rFonts w:eastAsiaTheme="minorEastAsia" w:cs="v4.2.0"/>
          <w:b/>
          <w:lang w:val="en-US" w:eastAsia="zh-CN"/>
        </w:rPr>
        <w:t xml:space="preserve">UE shall not stop </w:t>
      </w:r>
      <w:proofErr w:type="spellStart"/>
      <w:r w:rsidRPr="00B40C11">
        <w:rPr>
          <w:rFonts w:eastAsiaTheme="minorEastAsia" w:cs="v4.2.0"/>
          <w:b/>
          <w:i/>
          <w:lang w:val="en-US" w:eastAsia="zh-CN"/>
        </w:rPr>
        <w:t>sCellDeactivationTimer</w:t>
      </w:r>
      <w:proofErr w:type="spellEnd"/>
      <w:r w:rsidRPr="00B40C11">
        <w:rPr>
          <w:rFonts w:eastAsiaTheme="minorEastAsia" w:cs="v4.2.0"/>
          <w:b/>
          <w:lang w:val="en-US" w:eastAsia="zh-CN"/>
        </w:rPr>
        <w:t xml:space="preserve"> before UE successfully transmits the HARQ feedback for the deactivation command when </w:t>
      </w:r>
      <w:proofErr w:type="spellStart"/>
      <w:r w:rsidRPr="00B40C11">
        <w:rPr>
          <w:rFonts w:eastAsiaTheme="minorEastAsia" w:cs="v4.2.0"/>
          <w:b/>
          <w:i/>
          <w:lang w:val="en-US" w:eastAsia="zh-CN"/>
        </w:rPr>
        <w:t>sCellDeactivationTimer</w:t>
      </w:r>
      <w:proofErr w:type="spellEnd"/>
      <w:r w:rsidRPr="00B40C11">
        <w:rPr>
          <w:rFonts w:eastAsiaTheme="minorEastAsia" w:cs="v4.2.0"/>
          <w:b/>
          <w:lang w:val="en-US" w:eastAsia="zh-CN"/>
        </w:rPr>
        <w:t xml:space="preserve"> has not expired.</w:t>
      </w:r>
      <w:r w:rsidR="00B956FD">
        <w:rPr>
          <w:rFonts w:eastAsiaTheme="minorEastAsia" w:cs="v4.2.0"/>
          <w:b/>
          <w:lang w:val="en-US" w:eastAsia="zh-CN"/>
        </w:rPr>
        <w:t xml:space="preserve"> </w:t>
      </w:r>
    </w:p>
    <w:p w:rsidR="00B956FD" w:rsidRPr="00B40C11" w:rsidRDefault="00B956FD" w:rsidP="00B40C11">
      <w:pPr>
        <w:rPr>
          <w:rFonts w:eastAsiaTheme="minorEastAsia" w:cs="v4.2.0"/>
          <w:b/>
          <w:lang w:val="en-US" w:eastAsia="zh-CN"/>
        </w:rPr>
      </w:pPr>
      <w:r>
        <w:rPr>
          <w:rFonts w:eastAsiaTheme="minorEastAsia" w:cs="v4.2.0"/>
          <w:b/>
          <w:lang w:val="en-US" w:eastAsia="zh-CN"/>
        </w:rPr>
        <w:t xml:space="preserve">Proposal </w:t>
      </w:r>
      <w:r w:rsidR="00936979">
        <w:rPr>
          <w:rFonts w:eastAsiaTheme="minorEastAsia" w:cs="v4.2.0"/>
          <w:b/>
          <w:lang w:val="en-US" w:eastAsia="zh-CN"/>
        </w:rPr>
        <w:t>4</w:t>
      </w:r>
      <w:r>
        <w:rPr>
          <w:rFonts w:eastAsiaTheme="minorEastAsia" w:cs="v4.2.0"/>
          <w:b/>
          <w:lang w:val="en-US" w:eastAsia="zh-CN"/>
        </w:rPr>
        <w:t>: If there are agreements based on consensus, RAN2 should be informed and the corresponding changes should be made in RAN2 spec.</w:t>
      </w:r>
    </w:p>
    <w:p w:rsidR="00B40C11" w:rsidRPr="006714C6" w:rsidRDefault="00B40C11" w:rsidP="006714C6">
      <w:pPr>
        <w:pStyle w:val="B1"/>
        <w:ind w:left="0" w:firstLine="0"/>
        <w:jc w:val="both"/>
        <w:rPr>
          <w:rFonts w:cs="v4.2.0"/>
          <w:lang w:val="en-US"/>
        </w:rPr>
      </w:pPr>
    </w:p>
    <w:p w:rsidR="00DF0231" w:rsidRPr="002D2977" w:rsidRDefault="00DF0231" w:rsidP="00DF0231">
      <w:pPr>
        <w:pStyle w:val="1"/>
        <w:numPr>
          <w:ilvl w:val="0"/>
          <w:numId w:val="1"/>
        </w:numPr>
        <w:rPr>
          <w:lang w:val="en-US"/>
        </w:rPr>
      </w:pPr>
      <w:r w:rsidRPr="002D2977">
        <w:rPr>
          <w:lang w:val="en-US"/>
        </w:rPr>
        <w:t>Conclusions</w:t>
      </w:r>
    </w:p>
    <w:p w:rsidR="00936979" w:rsidRPr="00936979" w:rsidRDefault="00936979" w:rsidP="00936979">
      <w:pPr>
        <w:rPr>
          <w:rFonts w:eastAsiaTheme="minorEastAsia" w:cs="v4.2.0"/>
          <w:b/>
          <w:lang w:val="en-US" w:eastAsia="zh-CN"/>
        </w:rPr>
      </w:pPr>
      <w:r w:rsidRPr="00936979">
        <w:rPr>
          <w:rFonts w:eastAsiaTheme="minorEastAsia" w:cs="v4.2.0"/>
          <w:b/>
          <w:lang w:val="en-US" w:eastAsia="zh-CN"/>
        </w:rPr>
        <w:t>Observation 1: For operation on licensed band, only one RF tuning in considered no matter whether AGC is needed or not.</w:t>
      </w:r>
    </w:p>
    <w:p w:rsidR="00936979" w:rsidRPr="00936979" w:rsidRDefault="00936979" w:rsidP="00936979">
      <w:pPr>
        <w:rPr>
          <w:rFonts w:eastAsiaTheme="minorEastAsia" w:cs="v4.2.0"/>
          <w:b/>
          <w:lang w:val="en-US" w:eastAsia="zh-CN"/>
        </w:rPr>
      </w:pPr>
      <w:r w:rsidRPr="00936979">
        <w:rPr>
          <w:rFonts w:eastAsiaTheme="minorEastAsia" w:cs="v4.2.0"/>
          <w:b/>
          <w:lang w:val="en-US" w:eastAsia="zh-CN"/>
        </w:rPr>
        <w:t>Observation 2: If UE keeps the RF open when the UE fails to adjust ACG due to the SSB is not available, there could be performance degradation for all intra-band CCs until next available SSB as the AGC may not suitable anymore.</w:t>
      </w:r>
    </w:p>
    <w:p w:rsidR="00936979" w:rsidRPr="00936979" w:rsidRDefault="00936979" w:rsidP="00936979">
      <w:pPr>
        <w:rPr>
          <w:rFonts w:eastAsiaTheme="minorEastAsia" w:cs="v4.2.0"/>
          <w:b/>
          <w:lang w:val="en-US" w:eastAsia="zh-CN"/>
        </w:rPr>
      </w:pPr>
      <w:r w:rsidRPr="00936979">
        <w:rPr>
          <w:rFonts w:eastAsiaTheme="minorEastAsia" w:cs="v4.2.0"/>
          <w:b/>
          <w:lang w:val="en-US" w:eastAsia="zh-CN"/>
        </w:rPr>
        <w:t xml:space="preserve">Proposal 1: For the case when there is already activated </w:t>
      </w:r>
      <w:proofErr w:type="spellStart"/>
      <w:r w:rsidRPr="00936979">
        <w:rPr>
          <w:rFonts w:eastAsiaTheme="minorEastAsia" w:cs="v4.2.0"/>
          <w:b/>
          <w:lang w:val="en-US" w:eastAsia="zh-CN"/>
        </w:rPr>
        <w:t>SCell</w:t>
      </w:r>
      <w:proofErr w:type="spellEnd"/>
      <w:r w:rsidRPr="00936979">
        <w:rPr>
          <w:rFonts w:eastAsiaTheme="minorEastAsia" w:cs="v4.2.0"/>
          <w:b/>
          <w:lang w:val="en-US" w:eastAsia="zh-CN"/>
        </w:rPr>
        <w:t xml:space="preserve"> within the same band, additional interruption for additional RF tuning is allowed when the SMTC occasion is not available until the first available SMTC occasion.</w:t>
      </w:r>
    </w:p>
    <w:p w:rsidR="00936979" w:rsidRPr="00936979" w:rsidRDefault="00936979" w:rsidP="00936979">
      <w:pPr>
        <w:rPr>
          <w:rFonts w:eastAsiaTheme="minorEastAsia" w:cs="v4.2.0"/>
          <w:b/>
          <w:lang w:val="en-US" w:eastAsia="zh-CN"/>
        </w:rPr>
      </w:pPr>
      <w:r w:rsidRPr="00936979">
        <w:rPr>
          <w:rFonts w:eastAsiaTheme="minorEastAsia" w:cs="v4.2.0"/>
          <w:b/>
          <w:lang w:val="en-US" w:eastAsia="zh-CN"/>
        </w:rPr>
        <w:t xml:space="preserve">Observation 3: UE would terminate the activation / deactivation process by itself by </w:t>
      </w:r>
      <w:proofErr w:type="spellStart"/>
      <w:r w:rsidRPr="00936979">
        <w:rPr>
          <w:rFonts w:eastAsiaTheme="minorEastAsia" w:cs="v4.2.0"/>
          <w:b/>
          <w:lang w:val="en-US" w:eastAsia="zh-CN"/>
        </w:rPr>
        <w:t>sCellDeactivationTimer</w:t>
      </w:r>
      <w:proofErr w:type="spellEnd"/>
      <w:r w:rsidRPr="00936979">
        <w:rPr>
          <w:rFonts w:eastAsiaTheme="minorEastAsia" w:cs="v4.2.0"/>
          <w:b/>
          <w:lang w:val="en-US" w:eastAsia="zh-CN"/>
        </w:rPr>
        <w:t>.</w:t>
      </w:r>
    </w:p>
    <w:p w:rsidR="00936979" w:rsidRPr="00936979" w:rsidRDefault="00936979" w:rsidP="00936979">
      <w:pPr>
        <w:rPr>
          <w:rFonts w:eastAsiaTheme="minorEastAsia" w:cs="v4.2.0"/>
          <w:b/>
          <w:lang w:val="en-US" w:eastAsia="zh-CN"/>
        </w:rPr>
      </w:pPr>
      <w:r w:rsidRPr="00936979">
        <w:rPr>
          <w:rFonts w:eastAsiaTheme="minorEastAsia" w:cs="v4.2.0"/>
          <w:b/>
          <w:lang w:val="en-US" w:eastAsia="zh-CN"/>
        </w:rPr>
        <w:t>Observation 4: The issue cannot be solved by relying on NW rescheduling the HARQ retransmission or sending a new deactivation command.</w:t>
      </w:r>
    </w:p>
    <w:p w:rsidR="00936979" w:rsidRPr="00936979" w:rsidRDefault="00936979" w:rsidP="00936979">
      <w:pPr>
        <w:rPr>
          <w:rFonts w:eastAsiaTheme="minorEastAsia" w:cs="v4.2.0"/>
          <w:b/>
          <w:lang w:val="en-US" w:eastAsia="zh-CN"/>
        </w:rPr>
      </w:pPr>
      <w:r w:rsidRPr="00936979">
        <w:rPr>
          <w:rFonts w:eastAsiaTheme="minorEastAsia" w:cs="v4.2.0"/>
          <w:b/>
          <w:lang w:val="en-US" w:eastAsia="zh-CN"/>
        </w:rPr>
        <w:t xml:space="preserve">Proposal 2: It is suggested that the </w:t>
      </w:r>
      <w:proofErr w:type="spellStart"/>
      <w:r w:rsidRPr="00936979">
        <w:rPr>
          <w:rFonts w:eastAsiaTheme="minorEastAsia" w:cs="v4.2.0"/>
          <w:b/>
          <w:lang w:val="en-US" w:eastAsia="zh-CN"/>
        </w:rPr>
        <w:t>SCell</w:t>
      </w:r>
      <w:proofErr w:type="spellEnd"/>
      <w:r w:rsidRPr="00936979">
        <w:rPr>
          <w:rFonts w:eastAsiaTheme="minorEastAsia" w:cs="v4.2.0"/>
          <w:b/>
          <w:lang w:val="en-US" w:eastAsia="zh-CN"/>
        </w:rPr>
        <w:t xml:space="preserve"> activation/deactivation requirements for NR-U do not apply when the </w:t>
      </w:r>
      <w:proofErr w:type="spellStart"/>
      <w:r w:rsidRPr="00936979">
        <w:rPr>
          <w:rFonts w:eastAsiaTheme="minorEastAsia" w:cs="v4.2.0"/>
          <w:b/>
          <w:lang w:val="en-US" w:eastAsia="zh-CN"/>
        </w:rPr>
        <w:t>sCellDeactivationTimer</w:t>
      </w:r>
      <w:proofErr w:type="spellEnd"/>
      <w:r w:rsidRPr="00936979">
        <w:rPr>
          <w:rFonts w:eastAsiaTheme="minorEastAsia" w:cs="v4.2.0"/>
          <w:b/>
          <w:lang w:val="en-US" w:eastAsia="zh-CN"/>
        </w:rPr>
        <w:t xml:space="preserve"> is not configured.</w:t>
      </w:r>
    </w:p>
    <w:p w:rsidR="00936979" w:rsidRPr="00936979" w:rsidRDefault="00936979" w:rsidP="00936979">
      <w:pPr>
        <w:rPr>
          <w:rFonts w:eastAsiaTheme="minorEastAsia" w:cs="v4.2.0"/>
          <w:b/>
          <w:lang w:val="en-US" w:eastAsia="zh-CN"/>
        </w:rPr>
      </w:pPr>
      <w:r w:rsidRPr="00936979">
        <w:rPr>
          <w:rFonts w:eastAsiaTheme="minorEastAsia" w:cs="v4.2.0"/>
          <w:b/>
          <w:lang w:val="en-US" w:eastAsia="zh-CN"/>
        </w:rPr>
        <w:t xml:space="preserve">Observation 5: UE will still get stuck in the deactivation process even if the </w:t>
      </w:r>
      <w:proofErr w:type="spellStart"/>
      <w:r w:rsidRPr="00936979">
        <w:rPr>
          <w:rFonts w:eastAsiaTheme="minorEastAsia" w:cs="v4.2.0"/>
          <w:b/>
          <w:lang w:val="en-US" w:eastAsia="zh-CN"/>
        </w:rPr>
        <w:t>sCellDeactivationTimer</w:t>
      </w:r>
      <w:proofErr w:type="spellEnd"/>
      <w:r w:rsidRPr="00936979">
        <w:rPr>
          <w:rFonts w:eastAsiaTheme="minorEastAsia" w:cs="v4.2.0"/>
          <w:b/>
          <w:lang w:val="en-US" w:eastAsia="zh-CN"/>
        </w:rPr>
        <w:t xml:space="preserve"> is configured as the </w:t>
      </w:r>
      <w:proofErr w:type="spellStart"/>
      <w:r w:rsidRPr="00936979">
        <w:rPr>
          <w:rFonts w:eastAsiaTheme="minorEastAsia" w:cs="v4.2.0"/>
          <w:b/>
          <w:lang w:val="en-US" w:eastAsia="zh-CN"/>
        </w:rPr>
        <w:t>sCellDeactivationTimer</w:t>
      </w:r>
      <w:proofErr w:type="spellEnd"/>
      <w:r w:rsidRPr="00936979">
        <w:rPr>
          <w:rFonts w:eastAsiaTheme="minorEastAsia" w:cs="v4.2.0"/>
          <w:b/>
          <w:lang w:val="en-US" w:eastAsia="zh-CN"/>
        </w:rPr>
        <w:t xml:space="preserve"> will be stopped immediately when the deactivation command is received.</w:t>
      </w:r>
    </w:p>
    <w:p w:rsidR="00936979" w:rsidRPr="00936979" w:rsidRDefault="00936979" w:rsidP="00936979">
      <w:pPr>
        <w:rPr>
          <w:rFonts w:eastAsiaTheme="minorEastAsia" w:cs="v4.2.0"/>
          <w:b/>
          <w:lang w:val="en-US" w:eastAsia="zh-CN"/>
        </w:rPr>
      </w:pPr>
      <w:r w:rsidRPr="00936979">
        <w:rPr>
          <w:rFonts w:eastAsiaTheme="minorEastAsia" w:cs="v4.2.0"/>
          <w:b/>
          <w:lang w:val="en-US" w:eastAsia="zh-CN"/>
        </w:rPr>
        <w:t xml:space="preserve">Proposal 3: UE shall not stop </w:t>
      </w:r>
      <w:proofErr w:type="spellStart"/>
      <w:r w:rsidRPr="00936979">
        <w:rPr>
          <w:rFonts w:eastAsiaTheme="minorEastAsia" w:cs="v4.2.0"/>
          <w:b/>
          <w:lang w:val="en-US" w:eastAsia="zh-CN"/>
        </w:rPr>
        <w:t>sCellDeactivationTimer</w:t>
      </w:r>
      <w:proofErr w:type="spellEnd"/>
      <w:r w:rsidRPr="00936979">
        <w:rPr>
          <w:rFonts w:eastAsiaTheme="minorEastAsia" w:cs="v4.2.0"/>
          <w:b/>
          <w:lang w:val="en-US" w:eastAsia="zh-CN"/>
        </w:rPr>
        <w:t xml:space="preserve"> before UE successfully transmits the HARQ feedback for the deactivation command when </w:t>
      </w:r>
      <w:proofErr w:type="spellStart"/>
      <w:r w:rsidRPr="00936979">
        <w:rPr>
          <w:rFonts w:eastAsiaTheme="minorEastAsia" w:cs="v4.2.0"/>
          <w:b/>
          <w:lang w:val="en-US" w:eastAsia="zh-CN"/>
        </w:rPr>
        <w:t>sCellDeactivationTimer</w:t>
      </w:r>
      <w:proofErr w:type="spellEnd"/>
      <w:r w:rsidRPr="00936979">
        <w:rPr>
          <w:rFonts w:eastAsiaTheme="minorEastAsia" w:cs="v4.2.0"/>
          <w:b/>
          <w:lang w:val="en-US" w:eastAsia="zh-CN"/>
        </w:rPr>
        <w:t xml:space="preserve"> has not expired. </w:t>
      </w:r>
    </w:p>
    <w:p w:rsidR="00B956FD" w:rsidRPr="00EE1CF7" w:rsidRDefault="00936979" w:rsidP="00936979">
      <w:pPr>
        <w:rPr>
          <w:rFonts w:eastAsiaTheme="minorEastAsia" w:cs="v4.2.0"/>
          <w:b/>
          <w:lang w:val="en-US" w:eastAsia="zh-CN"/>
        </w:rPr>
      </w:pPr>
      <w:r w:rsidRPr="00936979">
        <w:rPr>
          <w:rFonts w:eastAsiaTheme="minorEastAsia" w:cs="v4.2.0"/>
          <w:b/>
          <w:lang w:val="en-US" w:eastAsia="zh-CN"/>
        </w:rPr>
        <w:t>Proposal 4: If there are agreements based on consensus, RAN2 should be informed and the corresponding changes should be made in RAN2 spec.</w:t>
      </w:r>
    </w:p>
    <w:p w:rsidR="00DF0231" w:rsidRPr="002D2977" w:rsidRDefault="00DF0231" w:rsidP="00DF0231">
      <w:pPr>
        <w:pStyle w:val="1"/>
        <w:tabs>
          <w:tab w:val="clear" w:pos="432"/>
        </w:tabs>
        <w:ind w:left="0" w:firstLine="0"/>
        <w:rPr>
          <w:lang w:val="en-US"/>
        </w:rPr>
      </w:pPr>
      <w:r w:rsidRPr="002D2977">
        <w:rPr>
          <w:lang w:val="en-US"/>
        </w:rPr>
        <w:lastRenderedPageBreak/>
        <w:t>References</w:t>
      </w:r>
    </w:p>
    <w:p w:rsidR="00EF22EA" w:rsidRPr="00EF22EA" w:rsidRDefault="00DF0231" w:rsidP="00EF22EA">
      <w:pPr>
        <w:rPr>
          <w:lang w:val="en-US"/>
        </w:rPr>
      </w:pPr>
      <w:r w:rsidRPr="002D2977">
        <w:rPr>
          <w:lang w:val="en-US"/>
        </w:rPr>
        <w:t>[1]</w:t>
      </w:r>
      <w:r w:rsidR="000C2147" w:rsidRPr="000C2147">
        <w:t xml:space="preserve"> </w:t>
      </w:r>
      <w:r w:rsidR="00EF22EA" w:rsidRPr="00EF22EA">
        <w:t>R4-2017080</w:t>
      </w:r>
      <w:r w:rsidR="00EF22EA">
        <w:t xml:space="preserve">. </w:t>
      </w:r>
      <w:r w:rsidR="00EF22EA" w:rsidRPr="00EF22EA">
        <w:t>WF on NR-U RRM Core Requirements</w:t>
      </w:r>
      <w:r w:rsidR="00EF22EA">
        <w:t xml:space="preserve">, </w:t>
      </w:r>
      <w:r w:rsidR="00EF22EA" w:rsidRPr="00EF22EA">
        <w:rPr>
          <w:lang w:val="en-US"/>
        </w:rPr>
        <w:t>Ericsson</w:t>
      </w:r>
    </w:p>
    <w:p w:rsidR="00786C50" w:rsidRPr="000C2147" w:rsidRDefault="00786C50" w:rsidP="00EF22EA">
      <w:pPr>
        <w:rPr>
          <w:lang w:val="en-US"/>
        </w:rPr>
      </w:pPr>
    </w:p>
    <w:p w:rsidR="000C2147" w:rsidRPr="007200C7" w:rsidRDefault="000C2147" w:rsidP="00DF0231">
      <w:pPr>
        <w:rPr>
          <w:lang w:val="en-US"/>
        </w:rPr>
      </w:pPr>
    </w:p>
    <w:p w:rsidR="00BA4C0A" w:rsidRPr="00E17E17" w:rsidRDefault="00BA4C0A">
      <w:pPr>
        <w:rPr>
          <w:lang w:val="en-US"/>
        </w:rPr>
      </w:pPr>
    </w:p>
    <w:sectPr w:rsidR="00BA4C0A" w:rsidRPr="00E17E17"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5F22" w:rsidRDefault="00315F22">
      <w:pPr>
        <w:spacing w:after="0"/>
      </w:pPr>
      <w:r>
        <w:separator/>
      </w:r>
    </w:p>
  </w:endnote>
  <w:endnote w:type="continuationSeparator" w:id="0">
    <w:p w:rsidR="00315F22" w:rsidRDefault="00315F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Body)">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795" w:rsidRDefault="00E95795">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E95795" w:rsidRDefault="00E9579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795" w:rsidRDefault="00E95795">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947A2">
      <w:rPr>
        <w:rStyle w:val="a5"/>
      </w:rPr>
      <w:t>1</w:t>
    </w:r>
    <w:r>
      <w:rPr>
        <w:rStyle w:val="a5"/>
      </w:rPr>
      <w:fldChar w:fldCharType="end"/>
    </w:r>
  </w:p>
  <w:p w:rsidR="00E95795" w:rsidRDefault="00E9579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5F22" w:rsidRDefault="00315F22">
      <w:pPr>
        <w:spacing w:after="0"/>
      </w:pPr>
      <w:r>
        <w:separator/>
      </w:r>
    </w:p>
  </w:footnote>
  <w:footnote w:type="continuationSeparator" w:id="0">
    <w:p w:rsidR="00315F22" w:rsidRDefault="00315F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8C95588"/>
    <w:multiLevelType w:val="hybridMultilevel"/>
    <w:tmpl w:val="2A3E0B7C"/>
    <w:lvl w:ilvl="0" w:tplc="1062FAC8">
      <w:start w:val="1"/>
      <w:numFmt w:val="bullet"/>
      <w:lvlText w:val="•"/>
      <w:lvlJc w:val="left"/>
      <w:pPr>
        <w:tabs>
          <w:tab w:val="num" w:pos="720"/>
        </w:tabs>
        <w:ind w:left="720" w:hanging="360"/>
      </w:pPr>
      <w:rPr>
        <w:rFonts w:ascii="Arial" w:hAnsi="Arial" w:hint="default"/>
      </w:rPr>
    </w:lvl>
    <w:lvl w:ilvl="1" w:tplc="72C0B63C">
      <w:numFmt w:val="bullet"/>
      <w:lvlText w:val="•"/>
      <w:lvlJc w:val="left"/>
      <w:pPr>
        <w:tabs>
          <w:tab w:val="num" w:pos="1440"/>
        </w:tabs>
        <w:ind w:left="1440" w:hanging="360"/>
      </w:pPr>
      <w:rPr>
        <w:rFonts w:ascii="Arial" w:hAnsi="Arial" w:hint="default"/>
      </w:rPr>
    </w:lvl>
    <w:lvl w:ilvl="2" w:tplc="D2EC264C" w:tentative="1">
      <w:start w:val="1"/>
      <w:numFmt w:val="bullet"/>
      <w:lvlText w:val="•"/>
      <w:lvlJc w:val="left"/>
      <w:pPr>
        <w:tabs>
          <w:tab w:val="num" w:pos="2160"/>
        </w:tabs>
        <w:ind w:left="2160" w:hanging="360"/>
      </w:pPr>
      <w:rPr>
        <w:rFonts w:ascii="Arial" w:hAnsi="Arial" w:hint="default"/>
      </w:rPr>
    </w:lvl>
    <w:lvl w:ilvl="3" w:tplc="A4B42DAE" w:tentative="1">
      <w:start w:val="1"/>
      <w:numFmt w:val="bullet"/>
      <w:lvlText w:val="•"/>
      <w:lvlJc w:val="left"/>
      <w:pPr>
        <w:tabs>
          <w:tab w:val="num" w:pos="2880"/>
        </w:tabs>
        <w:ind w:left="2880" w:hanging="360"/>
      </w:pPr>
      <w:rPr>
        <w:rFonts w:ascii="Arial" w:hAnsi="Arial" w:hint="default"/>
      </w:rPr>
    </w:lvl>
    <w:lvl w:ilvl="4" w:tplc="DC2040E2" w:tentative="1">
      <w:start w:val="1"/>
      <w:numFmt w:val="bullet"/>
      <w:lvlText w:val="•"/>
      <w:lvlJc w:val="left"/>
      <w:pPr>
        <w:tabs>
          <w:tab w:val="num" w:pos="3600"/>
        </w:tabs>
        <w:ind w:left="3600" w:hanging="360"/>
      </w:pPr>
      <w:rPr>
        <w:rFonts w:ascii="Arial" w:hAnsi="Arial" w:hint="default"/>
      </w:rPr>
    </w:lvl>
    <w:lvl w:ilvl="5" w:tplc="7AB4A812" w:tentative="1">
      <w:start w:val="1"/>
      <w:numFmt w:val="bullet"/>
      <w:lvlText w:val="•"/>
      <w:lvlJc w:val="left"/>
      <w:pPr>
        <w:tabs>
          <w:tab w:val="num" w:pos="4320"/>
        </w:tabs>
        <w:ind w:left="4320" w:hanging="360"/>
      </w:pPr>
      <w:rPr>
        <w:rFonts w:ascii="Arial" w:hAnsi="Arial" w:hint="default"/>
      </w:rPr>
    </w:lvl>
    <w:lvl w:ilvl="6" w:tplc="2D4058F2" w:tentative="1">
      <w:start w:val="1"/>
      <w:numFmt w:val="bullet"/>
      <w:lvlText w:val="•"/>
      <w:lvlJc w:val="left"/>
      <w:pPr>
        <w:tabs>
          <w:tab w:val="num" w:pos="5040"/>
        </w:tabs>
        <w:ind w:left="5040" w:hanging="360"/>
      </w:pPr>
      <w:rPr>
        <w:rFonts w:ascii="Arial" w:hAnsi="Arial" w:hint="default"/>
      </w:rPr>
    </w:lvl>
    <w:lvl w:ilvl="7" w:tplc="A7F2701E" w:tentative="1">
      <w:start w:val="1"/>
      <w:numFmt w:val="bullet"/>
      <w:lvlText w:val="•"/>
      <w:lvlJc w:val="left"/>
      <w:pPr>
        <w:tabs>
          <w:tab w:val="num" w:pos="5760"/>
        </w:tabs>
        <w:ind w:left="5760" w:hanging="360"/>
      </w:pPr>
      <w:rPr>
        <w:rFonts w:ascii="Arial" w:hAnsi="Arial" w:hint="default"/>
      </w:rPr>
    </w:lvl>
    <w:lvl w:ilvl="8" w:tplc="952675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4A5729"/>
    <w:multiLevelType w:val="hybridMultilevel"/>
    <w:tmpl w:val="EBB4FC10"/>
    <w:lvl w:ilvl="0" w:tplc="7408D540">
      <w:start w:val="1"/>
      <w:numFmt w:val="bullet"/>
      <w:lvlText w:val="•"/>
      <w:lvlJc w:val="left"/>
      <w:pPr>
        <w:tabs>
          <w:tab w:val="num" w:pos="720"/>
        </w:tabs>
        <w:ind w:left="720" w:hanging="360"/>
      </w:pPr>
      <w:rPr>
        <w:rFonts w:ascii="Arial" w:hAnsi="Arial" w:hint="default"/>
      </w:rPr>
    </w:lvl>
    <w:lvl w:ilvl="1" w:tplc="AA4A5F3C" w:tentative="1">
      <w:start w:val="1"/>
      <w:numFmt w:val="bullet"/>
      <w:lvlText w:val="•"/>
      <w:lvlJc w:val="left"/>
      <w:pPr>
        <w:tabs>
          <w:tab w:val="num" w:pos="1440"/>
        </w:tabs>
        <w:ind w:left="1440" w:hanging="360"/>
      </w:pPr>
      <w:rPr>
        <w:rFonts w:ascii="Arial" w:hAnsi="Arial" w:hint="default"/>
      </w:rPr>
    </w:lvl>
    <w:lvl w:ilvl="2" w:tplc="EFE23FF6">
      <w:numFmt w:val="bullet"/>
      <w:lvlText w:val="•"/>
      <w:lvlJc w:val="left"/>
      <w:pPr>
        <w:tabs>
          <w:tab w:val="num" w:pos="2160"/>
        </w:tabs>
        <w:ind w:left="2160" w:hanging="360"/>
      </w:pPr>
      <w:rPr>
        <w:rFonts w:ascii="Arial" w:hAnsi="Arial" w:hint="default"/>
      </w:rPr>
    </w:lvl>
    <w:lvl w:ilvl="3" w:tplc="496C2122" w:tentative="1">
      <w:start w:val="1"/>
      <w:numFmt w:val="bullet"/>
      <w:lvlText w:val="•"/>
      <w:lvlJc w:val="left"/>
      <w:pPr>
        <w:tabs>
          <w:tab w:val="num" w:pos="2880"/>
        </w:tabs>
        <w:ind w:left="2880" w:hanging="360"/>
      </w:pPr>
      <w:rPr>
        <w:rFonts w:ascii="Arial" w:hAnsi="Arial" w:hint="default"/>
      </w:rPr>
    </w:lvl>
    <w:lvl w:ilvl="4" w:tplc="5F8ABFD2" w:tentative="1">
      <w:start w:val="1"/>
      <w:numFmt w:val="bullet"/>
      <w:lvlText w:val="•"/>
      <w:lvlJc w:val="left"/>
      <w:pPr>
        <w:tabs>
          <w:tab w:val="num" w:pos="3600"/>
        </w:tabs>
        <w:ind w:left="3600" w:hanging="360"/>
      </w:pPr>
      <w:rPr>
        <w:rFonts w:ascii="Arial" w:hAnsi="Arial" w:hint="default"/>
      </w:rPr>
    </w:lvl>
    <w:lvl w:ilvl="5" w:tplc="77E2A538" w:tentative="1">
      <w:start w:val="1"/>
      <w:numFmt w:val="bullet"/>
      <w:lvlText w:val="•"/>
      <w:lvlJc w:val="left"/>
      <w:pPr>
        <w:tabs>
          <w:tab w:val="num" w:pos="4320"/>
        </w:tabs>
        <w:ind w:left="4320" w:hanging="360"/>
      </w:pPr>
      <w:rPr>
        <w:rFonts w:ascii="Arial" w:hAnsi="Arial" w:hint="default"/>
      </w:rPr>
    </w:lvl>
    <w:lvl w:ilvl="6" w:tplc="F2A436B4" w:tentative="1">
      <w:start w:val="1"/>
      <w:numFmt w:val="bullet"/>
      <w:lvlText w:val="•"/>
      <w:lvlJc w:val="left"/>
      <w:pPr>
        <w:tabs>
          <w:tab w:val="num" w:pos="5040"/>
        </w:tabs>
        <w:ind w:left="5040" w:hanging="360"/>
      </w:pPr>
      <w:rPr>
        <w:rFonts w:ascii="Arial" w:hAnsi="Arial" w:hint="default"/>
      </w:rPr>
    </w:lvl>
    <w:lvl w:ilvl="7" w:tplc="06842EF0" w:tentative="1">
      <w:start w:val="1"/>
      <w:numFmt w:val="bullet"/>
      <w:lvlText w:val="•"/>
      <w:lvlJc w:val="left"/>
      <w:pPr>
        <w:tabs>
          <w:tab w:val="num" w:pos="5760"/>
        </w:tabs>
        <w:ind w:left="5760" w:hanging="360"/>
      </w:pPr>
      <w:rPr>
        <w:rFonts w:ascii="Arial" w:hAnsi="Arial" w:hint="default"/>
      </w:rPr>
    </w:lvl>
    <w:lvl w:ilvl="8" w:tplc="30A0F5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732A8C"/>
    <w:multiLevelType w:val="hybridMultilevel"/>
    <w:tmpl w:val="E0DAA04E"/>
    <w:lvl w:ilvl="0" w:tplc="36B0733E">
      <w:start w:val="1"/>
      <w:numFmt w:val="bullet"/>
      <w:lvlText w:val="•"/>
      <w:lvlJc w:val="left"/>
      <w:pPr>
        <w:tabs>
          <w:tab w:val="num" w:pos="720"/>
        </w:tabs>
        <w:ind w:left="720" w:hanging="360"/>
      </w:pPr>
      <w:rPr>
        <w:rFonts w:ascii="Arial" w:hAnsi="Arial" w:hint="default"/>
      </w:rPr>
    </w:lvl>
    <w:lvl w:ilvl="1" w:tplc="B664BF32">
      <w:numFmt w:val="bullet"/>
      <w:lvlText w:val="•"/>
      <w:lvlJc w:val="left"/>
      <w:pPr>
        <w:tabs>
          <w:tab w:val="num" w:pos="1440"/>
        </w:tabs>
        <w:ind w:left="1440" w:hanging="360"/>
      </w:pPr>
      <w:rPr>
        <w:rFonts w:ascii="Arial" w:hAnsi="Arial" w:hint="default"/>
      </w:rPr>
    </w:lvl>
    <w:lvl w:ilvl="2" w:tplc="9A68011A">
      <w:start w:val="1"/>
      <w:numFmt w:val="bullet"/>
      <w:lvlText w:val="•"/>
      <w:lvlJc w:val="left"/>
      <w:pPr>
        <w:tabs>
          <w:tab w:val="num" w:pos="2160"/>
        </w:tabs>
        <w:ind w:left="2160" w:hanging="360"/>
      </w:pPr>
      <w:rPr>
        <w:rFonts w:ascii="Arial" w:hAnsi="Arial" w:hint="default"/>
      </w:rPr>
    </w:lvl>
    <w:lvl w:ilvl="3" w:tplc="7BDE85C2" w:tentative="1">
      <w:start w:val="1"/>
      <w:numFmt w:val="bullet"/>
      <w:lvlText w:val="•"/>
      <w:lvlJc w:val="left"/>
      <w:pPr>
        <w:tabs>
          <w:tab w:val="num" w:pos="2880"/>
        </w:tabs>
        <w:ind w:left="2880" w:hanging="360"/>
      </w:pPr>
      <w:rPr>
        <w:rFonts w:ascii="Arial" w:hAnsi="Arial" w:hint="default"/>
      </w:rPr>
    </w:lvl>
    <w:lvl w:ilvl="4" w:tplc="F9165DAE" w:tentative="1">
      <w:start w:val="1"/>
      <w:numFmt w:val="bullet"/>
      <w:lvlText w:val="•"/>
      <w:lvlJc w:val="left"/>
      <w:pPr>
        <w:tabs>
          <w:tab w:val="num" w:pos="3600"/>
        </w:tabs>
        <w:ind w:left="3600" w:hanging="360"/>
      </w:pPr>
      <w:rPr>
        <w:rFonts w:ascii="Arial" w:hAnsi="Arial" w:hint="default"/>
      </w:rPr>
    </w:lvl>
    <w:lvl w:ilvl="5" w:tplc="56627348" w:tentative="1">
      <w:start w:val="1"/>
      <w:numFmt w:val="bullet"/>
      <w:lvlText w:val="•"/>
      <w:lvlJc w:val="left"/>
      <w:pPr>
        <w:tabs>
          <w:tab w:val="num" w:pos="4320"/>
        </w:tabs>
        <w:ind w:left="4320" w:hanging="360"/>
      </w:pPr>
      <w:rPr>
        <w:rFonts w:ascii="Arial" w:hAnsi="Arial" w:hint="default"/>
      </w:rPr>
    </w:lvl>
    <w:lvl w:ilvl="6" w:tplc="FEE8B346" w:tentative="1">
      <w:start w:val="1"/>
      <w:numFmt w:val="bullet"/>
      <w:lvlText w:val="•"/>
      <w:lvlJc w:val="left"/>
      <w:pPr>
        <w:tabs>
          <w:tab w:val="num" w:pos="5040"/>
        </w:tabs>
        <w:ind w:left="5040" w:hanging="360"/>
      </w:pPr>
      <w:rPr>
        <w:rFonts w:ascii="Arial" w:hAnsi="Arial" w:hint="default"/>
      </w:rPr>
    </w:lvl>
    <w:lvl w:ilvl="7" w:tplc="084C94FE" w:tentative="1">
      <w:start w:val="1"/>
      <w:numFmt w:val="bullet"/>
      <w:lvlText w:val="•"/>
      <w:lvlJc w:val="left"/>
      <w:pPr>
        <w:tabs>
          <w:tab w:val="num" w:pos="5760"/>
        </w:tabs>
        <w:ind w:left="5760" w:hanging="360"/>
      </w:pPr>
      <w:rPr>
        <w:rFonts w:ascii="Arial" w:hAnsi="Arial" w:hint="default"/>
      </w:rPr>
    </w:lvl>
    <w:lvl w:ilvl="8" w:tplc="3A1219F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38"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1"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1"/>
  </w:num>
  <w:num w:numId="3">
    <w:abstractNumId w:val="36"/>
  </w:num>
  <w:num w:numId="4">
    <w:abstractNumId w:val="40"/>
  </w:num>
  <w:num w:numId="5">
    <w:abstractNumId w:val="28"/>
  </w:num>
  <w:num w:numId="6">
    <w:abstractNumId w:val="14"/>
  </w:num>
  <w:num w:numId="7">
    <w:abstractNumId w:val="25"/>
  </w:num>
  <w:num w:numId="8">
    <w:abstractNumId w:val="4"/>
  </w:num>
  <w:num w:numId="9">
    <w:abstractNumId w:val="12"/>
  </w:num>
  <w:num w:numId="10">
    <w:abstractNumId w:val="7"/>
  </w:num>
  <w:num w:numId="11">
    <w:abstractNumId w:val="16"/>
  </w:num>
  <w:num w:numId="12">
    <w:abstractNumId w:val="20"/>
  </w:num>
  <w:num w:numId="13">
    <w:abstractNumId w:val="19"/>
  </w:num>
  <w:num w:numId="14">
    <w:abstractNumId w:val="15"/>
  </w:num>
  <w:num w:numId="15">
    <w:abstractNumId w:val="34"/>
  </w:num>
  <w:num w:numId="16">
    <w:abstractNumId w:val="6"/>
  </w:num>
  <w:num w:numId="17">
    <w:abstractNumId w:val="5"/>
  </w:num>
  <w:num w:numId="18">
    <w:abstractNumId w:val="17"/>
  </w:num>
  <w:num w:numId="19">
    <w:abstractNumId w:val="33"/>
  </w:num>
  <w:num w:numId="20">
    <w:abstractNumId w:val="30"/>
  </w:num>
  <w:num w:numId="21">
    <w:abstractNumId w:val="3"/>
  </w:num>
  <w:num w:numId="22">
    <w:abstractNumId w:val="9"/>
  </w:num>
  <w:num w:numId="23">
    <w:abstractNumId w:val="22"/>
  </w:num>
  <w:num w:numId="24">
    <w:abstractNumId w:val="21"/>
  </w:num>
  <w:num w:numId="25">
    <w:abstractNumId w:val="27"/>
  </w:num>
  <w:num w:numId="26">
    <w:abstractNumId w:val="38"/>
  </w:num>
  <w:num w:numId="27">
    <w:abstractNumId w:val="31"/>
  </w:num>
  <w:num w:numId="28">
    <w:abstractNumId w:val="39"/>
  </w:num>
  <w:num w:numId="29">
    <w:abstractNumId w:val="24"/>
  </w:num>
  <w:num w:numId="30">
    <w:abstractNumId w:val="8"/>
  </w:num>
  <w:num w:numId="31">
    <w:abstractNumId w:val="10"/>
  </w:num>
  <w:num w:numId="32">
    <w:abstractNumId w:val="0"/>
  </w:num>
  <w:num w:numId="33">
    <w:abstractNumId w:val="26"/>
  </w:num>
  <w:num w:numId="34">
    <w:abstractNumId w:val="41"/>
  </w:num>
  <w:num w:numId="35">
    <w:abstractNumId w:val="11"/>
  </w:num>
  <w:num w:numId="36">
    <w:abstractNumId w:val="29"/>
  </w:num>
  <w:num w:numId="37">
    <w:abstractNumId w:val="32"/>
  </w:num>
  <w:num w:numId="38">
    <w:abstractNumId w:val="37"/>
  </w:num>
  <w:num w:numId="39">
    <w:abstractNumId w:val="2"/>
  </w:num>
  <w:num w:numId="40">
    <w:abstractNumId w:val="35"/>
  </w:num>
  <w:num w:numId="41">
    <w:abstractNumId w:val="18"/>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76C0A"/>
    <w:rsid w:val="000903D2"/>
    <w:rsid w:val="000A1878"/>
    <w:rsid w:val="000A2ED7"/>
    <w:rsid w:val="000A4BCB"/>
    <w:rsid w:val="000A7A19"/>
    <w:rsid w:val="000C2147"/>
    <w:rsid w:val="000D2930"/>
    <w:rsid w:val="000E0A8A"/>
    <w:rsid w:val="000E2C03"/>
    <w:rsid w:val="0010016B"/>
    <w:rsid w:val="00100360"/>
    <w:rsid w:val="0011207E"/>
    <w:rsid w:val="001230FF"/>
    <w:rsid w:val="001365E9"/>
    <w:rsid w:val="0014128A"/>
    <w:rsid w:val="00141870"/>
    <w:rsid w:val="0017747E"/>
    <w:rsid w:val="001A1E7C"/>
    <w:rsid w:val="001E7174"/>
    <w:rsid w:val="001F0C82"/>
    <w:rsid w:val="0020033A"/>
    <w:rsid w:val="002043D2"/>
    <w:rsid w:val="00216AAB"/>
    <w:rsid w:val="002221AC"/>
    <w:rsid w:val="00222A85"/>
    <w:rsid w:val="00222AF7"/>
    <w:rsid w:val="002328DD"/>
    <w:rsid w:val="00245810"/>
    <w:rsid w:val="00254F38"/>
    <w:rsid w:val="00272F1F"/>
    <w:rsid w:val="002736F0"/>
    <w:rsid w:val="00282D3C"/>
    <w:rsid w:val="00294B79"/>
    <w:rsid w:val="002A235C"/>
    <w:rsid w:val="002A2E0B"/>
    <w:rsid w:val="002A5E54"/>
    <w:rsid w:val="002B45C3"/>
    <w:rsid w:val="002E668C"/>
    <w:rsid w:val="002F579F"/>
    <w:rsid w:val="00311CF9"/>
    <w:rsid w:val="003158EC"/>
    <w:rsid w:val="00315F22"/>
    <w:rsid w:val="00321181"/>
    <w:rsid w:val="00336939"/>
    <w:rsid w:val="00356FB6"/>
    <w:rsid w:val="003622B2"/>
    <w:rsid w:val="003662DD"/>
    <w:rsid w:val="003664ED"/>
    <w:rsid w:val="00377D59"/>
    <w:rsid w:val="0038462A"/>
    <w:rsid w:val="003A5CBC"/>
    <w:rsid w:val="003A5E2B"/>
    <w:rsid w:val="003F762D"/>
    <w:rsid w:val="00401473"/>
    <w:rsid w:val="00415933"/>
    <w:rsid w:val="00430F24"/>
    <w:rsid w:val="00435EBD"/>
    <w:rsid w:val="00451B80"/>
    <w:rsid w:val="00455FD0"/>
    <w:rsid w:val="00466D02"/>
    <w:rsid w:val="00477263"/>
    <w:rsid w:val="0049501A"/>
    <w:rsid w:val="004A515A"/>
    <w:rsid w:val="004A678E"/>
    <w:rsid w:val="004A7CF2"/>
    <w:rsid w:val="004B4633"/>
    <w:rsid w:val="004C4868"/>
    <w:rsid w:val="004F0167"/>
    <w:rsid w:val="005147B8"/>
    <w:rsid w:val="005235DB"/>
    <w:rsid w:val="00530EB0"/>
    <w:rsid w:val="005375AA"/>
    <w:rsid w:val="005409B9"/>
    <w:rsid w:val="0054584B"/>
    <w:rsid w:val="00545EC2"/>
    <w:rsid w:val="0054734A"/>
    <w:rsid w:val="00557527"/>
    <w:rsid w:val="005A456B"/>
    <w:rsid w:val="005B0D68"/>
    <w:rsid w:val="005D231A"/>
    <w:rsid w:val="005D3DC0"/>
    <w:rsid w:val="005E1F5E"/>
    <w:rsid w:val="005E4CCD"/>
    <w:rsid w:val="005F5231"/>
    <w:rsid w:val="0061679F"/>
    <w:rsid w:val="00626C35"/>
    <w:rsid w:val="006714C6"/>
    <w:rsid w:val="00672FCE"/>
    <w:rsid w:val="00680E7F"/>
    <w:rsid w:val="006858CA"/>
    <w:rsid w:val="006A3E64"/>
    <w:rsid w:val="006A68E5"/>
    <w:rsid w:val="006D43CD"/>
    <w:rsid w:val="006D7325"/>
    <w:rsid w:val="006F1BAF"/>
    <w:rsid w:val="006F27CD"/>
    <w:rsid w:val="00701598"/>
    <w:rsid w:val="00702FA5"/>
    <w:rsid w:val="00712608"/>
    <w:rsid w:val="00712C96"/>
    <w:rsid w:val="00714064"/>
    <w:rsid w:val="007200C7"/>
    <w:rsid w:val="00723883"/>
    <w:rsid w:val="00732D90"/>
    <w:rsid w:val="00736D84"/>
    <w:rsid w:val="00761D95"/>
    <w:rsid w:val="00766048"/>
    <w:rsid w:val="0077159B"/>
    <w:rsid w:val="00786C50"/>
    <w:rsid w:val="007902A8"/>
    <w:rsid w:val="007A37DA"/>
    <w:rsid w:val="007A52D1"/>
    <w:rsid w:val="007B3DC0"/>
    <w:rsid w:val="007C1335"/>
    <w:rsid w:val="007D0DF7"/>
    <w:rsid w:val="007D3409"/>
    <w:rsid w:val="007E2E8A"/>
    <w:rsid w:val="007E5F97"/>
    <w:rsid w:val="007E67EC"/>
    <w:rsid w:val="007F045C"/>
    <w:rsid w:val="007F2E6A"/>
    <w:rsid w:val="00804945"/>
    <w:rsid w:val="008408E7"/>
    <w:rsid w:val="008446CE"/>
    <w:rsid w:val="00852630"/>
    <w:rsid w:val="0087326D"/>
    <w:rsid w:val="00873C1C"/>
    <w:rsid w:val="00873F55"/>
    <w:rsid w:val="008766C3"/>
    <w:rsid w:val="008921D4"/>
    <w:rsid w:val="00892EAE"/>
    <w:rsid w:val="00893C66"/>
    <w:rsid w:val="008A1C4E"/>
    <w:rsid w:val="008A2B76"/>
    <w:rsid w:val="008B1CD2"/>
    <w:rsid w:val="008B4F73"/>
    <w:rsid w:val="008D2D3D"/>
    <w:rsid w:val="008D55C5"/>
    <w:rsid w:val="008E2591"/>
    <w:rsid w:val="00914A03"/>
    <w:rsid w:val="00915DEA"/>
    <w:rsid w:val="0092386A"/>
    <w:rsid w:val="00923CC3"/>
    <w:rsid w:val="00931830"/>
    <w:rsid w:val="00936979"/>
    <w:rsid w:val="009450D8"/>
    <w:rsid w:val="00957098"/>
    <w:rsid w:val="009708D0"/>
    <w:rsid w:val="00972D26"/>
    <w:rsid w:val="009814D6"/>
    <w:rsid w:val="0099102E"/>
    <w:rsid w:val="00993BEF"/>
    <w:rsid w:val="009968CF"/>
    <w:rsid w:val="009A3F3F"/>
    <w:rsid w:val="009A5118"/>
    <w:rsid w:val="009C4E39"/>
    <w:rsid w:val="009C5BBA"/>
    <w:rsid w:val="009C6CB9"/>
    <w:rsid w:val="009C7D5E"/>
    <w:rsid w:val="009D03C6"/>
    <w:rsid w:val="009D2942"/>
    <w:rsid w:val="009D4189"/>
    <w:rsid w:val="009D75DF"/>
    <w:rsid w:val="009E6763"/>
    <w:rsid w:val="009E6DC8"/>
    <w:rsid w:val="009F7F10"/>
    <w:rsid w:val="00A1597D"/>
    <w:rsid w:val="00A22790"/>
    <w:rsid w:val="00A26AB0"/>
    <w:rsid w:val="00A34913"/>
    <w:rsid w:val="00A35F07"/>
    <w:rsid w:val="00A42E3A"/>
    <w:rsid w:val="00A7739E"/>
    <w:rsid w:val="00AB2984"/>
    <w:rsid w:val="00AC2C97"/>
    <w:rsid w:val="00AD65F4"/>
    <w:rsid w:val="00AD69AA"/>
    <w:rsid w:val="00AE6BE0"/>
    <w:rsid w:val="00AF4D0B"/>
    <w:rsid w:val="00AF5966"/>
    <w:rsid w:val="00B02A13"/>
    <w:rsid w:val="00B10C6E"/>
    <w:rsid w:val="00B22016"/>
    <w:rsid w:val="00B23292"/>
    <w:rsid w:val="00B26D02"/>
    <w:rsid w:val="00B343A3"/>
    <w:rsid w:val="00B40C11"/>
    <w:rsid w:val="00B41E6D"/>
    <w:rsid w:val="00B571FA"/>
    <w:rsid w:val="00B71C35"/>
    <w:rsid w:val="00B72BEC"/>
    <w:rsid w:val="00B73A82"/>
    <w:rsid w:val="00B76F4D"/>
    <w:rsid w:val="00B956FD"/>
    <w:rsid w:val="00BA4C0A"/>
    <w:rsid w:val="00BB2A32"/>
    <w:rsid w:val="00BB6484"/>
    <w:rsid w:val="00BC3920"/>
    <w:rsid w:val="00BC47AB"/>
    <w:rsid w:val="00BD2AB1"/>
    <w:rsid w:val="00BE09C1"/>
    <w:rsid w:val="00BE1FD4"/>
    <w:rsid w:val="00BE677A"/>
    <w:rsid w:val="00BE6A2E"/>
    <w:rsid w:val="00BF00A7"/>
    <w:rsid w:val="00BF33D9"/>
    <w:rsid w:val="00C11B10"/>
    <w:rsid w:val="00C15E40"/>
    <w:rsid w:val="00C338CA"/>
    <w:rsid w:val="00C50A0A"/>
    <w:rsid w:val="00C638D8"/>
    <w:rsid w:val="00C63D6B"/>
    <w:rsid w:val="00C83525"/>
    <w:rsid w:val="00CA1729"/>
    <w:rsid w:val="00CA1DAE"/>
    <w:rsid w:val="00CA7429"/>
    <w:rsid w:val="00CC4578"/>
    <w:rsid w:val="00CD0284"/>
    <w:rsid w:val="00CD160F"/>
    <w:rsid w:val="00CE0DA0"/>
    <w:rsid w:val="00CF030B"/>
    <w:rsid w:val="00CF5CE7"/>
    <w:rsid w:val="00CF5EF5"/>
    <w:rsid w:val="00D13FC8"/>
    <w:rsid w:val="00D3442D"/>
    <w:rsid w:val="00D41D2D"/>
    <w:rsid w:val="00D73373"/>
    <w:rsid w:val="00D828E1"/>
    <w:rsid w:val="00D877B6"/>
    <w:rsid w:val="00D94E39"/>
    <w:rsid w:val="00DB10D2"/>
    <w:rsid w:val="00DB1DD4"/>
    <w:rsid w:val="00DB61B3"/>
    <w:rsid w:val="00DD0915"/>
    <w:rsid w:val="00DD1DFF"/>
    <w:rsid w:val="00DF0231"/>
    <w:rsid w:val="00DF55EE"/>
    <w:rsid w:val="00E04C43"/>
    <w:rsid w:val="00E13E91"/>
    <w:rsid w:val="00E16D37"/>
    <w:rsid w:val="00E17E17"/>
    <w:rsid w:val="00E17F78"/>
    <w:rsid w:val="00E21B03"/>
    <w:rsid w:val="00E22D0F"/>
    <w:rsid w:val="00E31284"/>
    <w:rsid w:val="00E406F2"/>
    <w:rsid w:val="00E415BA"/>
    <w:rsid w:val="00E5666B"/>
    <w:rsid w:val="00E577DD"/>
    <w:rsid w:val="00E67F43"/>
    <w:rsid w:val="00E72064"/>
    <w:rsid w:val="00E85BF2"/>
    <w:rsid w:val="00E91110"/>
    <w:rsid w:val="00E9184C"/>
    <w:rsid w:val="00E947A2"/>
    <w:rsid w:val="00E95795"/>
    <w:rsid w:val="00EA2DA5"/>
    <w:rsid w:val="00EA4E79"/>
    <w:rsid w:val="00EA5149"/>
    <w:rsid w:val="00EB02DF"/>
    <w:rsid w:val="00EE1CF7"/>
    <w:rsid w:val="00EE6F45"/>
    <w:rsid w:val="00EF22EA"/>
    <w:rsid w:val="00EF66B2"/>
    <w:rsid w:val="00F0497C"/>
    <w:rsid w:val="00F076D1"/>
    <w:rsid w:val="00F0770B"/>
    <w:rsid w:val="00F10653"/>
    <w:rsid w:val="00F14670"/>
    <w:rsid w:val="00F1617A"/>
    <w:rsid w:val="00F2033F"/>
    <w:rsid w:val="00F22DF5"/>
    <w:rsid w:val="00F303F4"/>
    <w:rsid w:val="00F413E7"/>
    <w:rsid w:val="00F5790A"/>
    <w:rsid w:val="00F609CD"/>
    <w:rsid w:val="00F76B81"/>
    <w:rsid w:val="00FA4943"/>
    <w:rsid w:val="00FB6BD9"/>
    <w:rsid w:val="00FC0F9D"/>
    <w:rsid w:val="00FC3492"/>
    <w:rsid w:val="00FD518E"/>
    <w:rsid w:val="00FE1A35"/>
    <w:rsid w:val="00FE7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B2Char">
    <w:name w:val="B2 Char"/>
    <w:link w:val="B2"/>
    <w:qFormat/>
    <w:locked/>
    <w:rsid w:val="00EA2DA5"/>
    <w:rPr>
      <w:lang w:val="en-GB" w:eastAsia="en-US"/>
    </w:rPr>
  </w:style>
  <w:style w:type="paragraph" w:customStyle="1" w:styleId="B2">
    <w:name w:val="B2"/>
    <w:basedOn w:val="20"/>
    <w:link w:val="B2Char"/>
    <w:qFormat/>
    <w:rsid w:val="00EA2DA5"/>
    <w:pPr>
      <w:ind w:left="851" w:hanging="284"/>
      <w:contextualSpacing w:val="0"/>
    </w:pPr>
    <w:rPr>
      <w:rFonts w:asciiTheme="minorHAnsi" w:eastAsiaTheme="minorEastAsia" w:hAnsiTheme="minorHAnsi" w:cstheme="minorBidi"/>
      <w:kern w:val="2"/>
      <w:sz w:val="21"/>
      <w:szCs w:val="22"/>
    </w:rPr>
  </w:style>
  <w:style w:type="paragraph" w:styleId="20">
    <w:name w:val="List 2"/>
    <w:basedOn w:val="a"/>
    <w:uiPriority w:val="99"/>
    <w:semiHidden/>
    <w:unhideWhenUsed/>
    <w:rsid w:val="00EA2DA5"/>
    <w:pPr>
      <w:ind w:left="720" w:hanging="360"/>
      <w:contextualSpacing/>
    </w:pPr>
  </w:style>
  <w:style w:type="paragraph" w:customStyle="1" w:styleId="TAH">
    <w:name w:val="TAH"/>
    <w:basedOn w:val="TAC"/>
    <w:link w:val="TAHCar"/>
    <w:qFormat/>
    <w:rsid w:val="00AB2984"/>
    <w:rPr>
      <w:b/>
    </w:rPr>
  </w:style>
  <w:style w:type="paragraph" w:customStyle="1" w:styleId="TAC">
    <w:name w:val="TAC"/>
    <w:basedOn w:val="a"/>
    <w:link w:val="TACChar"/>
    <w:qFormat/>
    <w:rsid w:val="00AB2984"/>
    <w:pPr>
      <w:keepNext/>
      <w:keepLines/>
      <w:spacing w:after="0"/>
      <w:jc w:val="center"/>
    </w:pPr>
    <w:rPr>
      <w:rFonts w:ascii="Arial" w:eastAsia="宋体" w:hAnsi="Arial"/>
      <w:sz w:val="18"/>
    </w:rPr>
  </w:style>
  <w:style w:type="character" w:customStyle="1" w:styleId="TACChar">
    <w:name w:val="TAC Char"/>
    <w:link w:val="TAC"/>
    <w:qFormat/>
    <w:rsid w:val="00AB2984"/>
    <w:rPr>
      <w:rFonts w:ascii="Arial" w:eastAsia="宋体" w:hAnsi="Arial" w:cs="Times New Roman"/>
      <w:kern w:val="0"/>
      <w:sz w:val="18"/>
      <w:szCs w:val="20"/>
      <w:lang w:val="en-GB" w:eastAsia="en-US"/>
    </w:rPr>
  </w:style>
  <w:style w:type="character" w:customStyle="1" w:styleId="TAHCar">
    <w:name w:val="TAH Car"/>
    <w:link w:val="TAH"/>
    <w:qFormat/>
    <w:rsid w:val="00AB2984"/>
    <w:rPr>
      <w:rFonts w:ascii="Arial" w:eastAsia="宋体" w:hAnsi="Arial" w:cs="Times New Roman"/>
      <w:b/>
      <w:kern w:val="0"/>
      <w:sz w:val="18"/>
      <w:szCs w:val="20"/>
      <w:lang w:val="en-GB" w:eastAsia="en-US"/>
    </w:rPr>
  </w:style>
  <w:style w:type="paragraph" w:customStyle="1" w:styleId="TAN">
    <w:name w:val="TAN"/>
    <w:basedOn w:val="a"/>
    <w:link w:val="TANChar"/>
    <w:qFormat/>
    <w:rsid w:val="00AB2984"/>
    <w:pPr>
      <w:keepNext/>
      <w:keepLines/>
      <w:spacing w:after="0"/>
      <w:ind w:left="851" w:hanging="851"/>
    </w:pPr>
    <w:rPr>
      <w:rFonts w:ascii="Arial" w:eastAsia="宋体" w:hAnsi="Arial"/>
      <w:sz w:val="18"/>
    </w:rPr>
  </w:style>
  <w:style w:type="character" w:customStyle="1" w:styleId="TANChar">
    <w:name w:val="TAN Char"/>
    <w:link w:val="TAN"/>
    <w:rsid w:val="00AB2984"/>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2342020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67268271">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09079952">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2070178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34383280">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3620034">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59262799">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5198818">
      <w:bodyDiv w:val="1"/>
      <w:marLeft w:val="0"/>
      <w:marRight w:val="0"/>
      <w:marTop w:val="0"/>
      <w:marBottom w:val="0"/>
      <w:divBdr>
        <w:top w:val="none" w:sz="0" w:space="0" w:color="auto"/>
        <w:left w:val="none" w:sz="0" w:space="0" w:color="auto"/>
        <w:bottom w:val="none" w:sz="0" w:space="0" w:color="auto"/>
        <w:right w:val="none" w:sz="0" w:space="0" w:color="auto"/>
      </w:divBdr>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6621173">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25276917">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7219984">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4A76E-DF15-436A-BB04-FC8161CB8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5731</TotalTime>
  <Pages>6</Pages>
  <Words>2015</Words>
  <Characters>11489</Characters>
  <Application>Microsoft Office Word</Application>
  <DocSecurity>0</DocSecurity>
  <Lines>95</Lines>
  <Paragraphs>26</Paragraphs>
  <ScaleCrop>false</ScaleCrop>
  <Company>HUAWEI</Company>
  <LinksUpToDate>false</LinksUpToDate>
  <CharactersWithSpaces>13478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108</cp:revision>
  <dcterms:created xsi:type="dcterms:W3CDTF">2019-09-18T02:52:00Z</dcterms:created>
  <dcterms:modified xsi:type="dcterms:W3CDTF">2021-01-15T16:08:00Z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ies>
</file>