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865B40" w14:textId="722535CE" w:rsidR="004D4695" w:rsidRPr="004D4695" w:rsidRDefault="004D4695" w:rsidP="004D4695">
      <w:pPr>
        <w:rPr>
          <w:rFonts w:ascii="Arial" w:hAnsi="Arial" w:cs="Arial"/>
          <w:b/>
          <w:sz w:val="24"/>
          <w:szCs w:val="24"/>
        </w:rPr>
      </w:pPr>
      <w:r w:rsidRPr="004D4695">
        <w:rPr>
          <w:rFonts w:ascii="Arial" w:hAnsi="Arial" w:cs="Arial"/>
          <w:b/>
          <w:sz w:val="24"/>
          <w:szCs w:val="24"/>
        </w:rPr>
        <w:t xml:space="preserve">3GPP TSG-RAN WG4 Meeting # 98-e </w:t>
      </w:r>
      <w:r w:rsidRPr="004D4695">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2F7C4E" w:rsidRPr="002F7C4E">
        <w:rPr>
          <w:rFonts w:ascii="Arial" w:hAnsi="Arial" w:cs="Arial"/>
          <w:b/>
          <w:sz w:val="24"/>
          <w:szCs w:val="24"/>
        </w:rPr>
        <w:t>R4-2100829</w:t>
      </w:r>
    </w:p>
    <w:p w14:paraId="411FDE2D" w14:textId="789A7744" w:rsidR="00D5618B" w:rsidRDefault="004D4695" w:rsidP="004D4695">
      <w:pPr>
        <w:rPr>
          <w:rFonts w:ascii="Arial" w:hAnsi="Arial" w:cs="Arial"/>
          <w:b/>
          <w:sz w:val="24"/>
          <w:szCs w:val="24"/>
        </w:rPr>
      </w:pPr>
      <w:r w:rsidRPr="004D4695">
        <w:rPr>
          <w:rFonts w:ascii="Arial" w:hAnsi="Arial" w:cs="Arial"/>
          <w:b/>
          <w:sz w:val="24"/>
          <w:szCs w:val="24"/>
        </w:rPr>
        <w:t>Electronic Meeting, Jan. 25-Feb. 5, 2021</w:t>
      </w:r>
    </w:p>
    <w:p w14:paraId="58DE62C3" w14:textId="77777777" w:rsidR="004D4695" w:rsidRPr="00556A8C" w:rsidRDefault="004D4695" w:rsidP="004D4695">
      <w:pPr>
        <w:rPr>
          <w:rFonts w:ascii="Arial" w:hAnsi="Arial" w:cs="Arial"/>
          <w:b/>
          <w:sz w:val="24"/>
          <w:szCs w:val="24"/>
        </w:rPr>
      </w:pPr>
    </w:p>
    <w:p w14:paraId="7E9B412E" w14:textId="66AD5743" w:rsidR="00D5618B" w:rsidRPr="00556A8C" w:rsidRDefault="00D5618B" w:rsidP="00D5618B">
      <w:pPr>
        <w:tabs>
          <w:tab w:val="left" w:pos="1985"/>
        </w:tabs>
        <w:spacing w:after="180"/>
        <w:ind w:left="1980" w:hanging="1980"/>
        <w:rPr>
          <w:rFonts w:ascii="Arial" w:hAnsi="Arial" w:cs="Arial"/>
          <w:b/>
          <w:sz w:val="24"/>
          <w:szCs w:val="24"/>
        </w:rPr>
      </w:pPr>
      <w:r w:rsidRPr="00556A8C">
        <w:rPr>
          <w:rFonts w:ascii="Arial" w:eastAsia="MS Mincho" w:hAnsi="Arial" w:cs="Arial"/>
          <w:b/>
          <w:sz w:val="24"/>
          <w:szCs w:val="24"/>
          <w:lang w:eastAsia="en-US"/>
        </w:rPr>
        <w:t>Agenda item:</w:t>
      </w:r>
      <w:r w:rsidRPr="00556A8C">
        <w:rPr>
          <w:rFonts w:ascii="Arial" w:eastAsia="MS Mincho" w:hAnsi="Arial" w:cs="Arial"/>
          <w:b/>
          <w:sz w:val="24"/>
          <w:szCs w:val="24"/>
          <w:lang w:eastAsia="en-US"/>
        </w:rPr>
        <w:tab/>
      </w:r>
      <w:r w:rsidR="00D445C8">
        <w:rPr>
          <w:rFonts w:ascii="Arial" w:eastAsia="MS Mincho" w:hAnsi="Arial" w:cs="Arial"/>
          <w:b/>
          <w:sz w:val="24"/>
          <w:szCs w:val="24"/>
          <w:lang w:eastAsia="en-US"/>
        </w:rPr>
        <w:t>11.11.</w:t>
      </w:r>
      <w:r w:rsidR="00E75AAD">
        <w:rPr>
          <w:rFonts w:ascii="Arial" w:eastAsia="MS Mincho" w:hAnsi="Arial" w:cs="Arial"/>
          <w:b/>
          <w:sz w:val="24"/>
          <w:szCs w:val="24"/>
          <w:lang w:eastAsia="en-US"/>
        </w:rPr>
        <w:t>3</w:t>
      </w:r>
      <w:r w:rsidR="008D0562">
        <w:rPr>
          <w:rFonts w:ascii="Arial" w:eastAsia="MS Mincho" w:hAnsi="Arial" w:cs="Arial"/>
          <w:b/>
          <w:sz w:val="24"/>
          <w:szCs w:val="24"/>
          <w:lang w:eastAsia="en-US"/>
        </w:rPr>
        <w:t>.</w:t>
      </w:r>
      <w:r w:rsidR="00942794">
        <w:rPr>
          <w:rFonts w:ascii="Arial" w:eastAsia="MS Mincho" w:hAnsi="Arial" w:cs="Arial"/>
          <w:b/>
          <w:sz w:val="24"/>
          <w:szCs w:val="24"/>
          <w:lang w:eastAsia="en-US"/>
        </w:rPr>
        <w:t>1</w:t>
      </w:r>
    </w:p>
    <w:p w14:paraId="252083F0" w14:textId="77777777" w:rsidR="00D5618B" w:rsidRPr="00556A8C" w:rsidRDefault="00D5618B" w:rsidP="00D5618B">
      <w:pPr>
        <w:tabs>
          <w:tab w:val="left" w:pos="1985"/>
        </w:tabs>
        <w:spacing w:after="180"/>
        <w:ind w:left="1980" w:hanging="1980"/>
        <w:rPr>
          <w:rFonts w:ascii="Arial" w:hAnsi="Arial" w:cs="Arial"/>
          <w:b/>
          <w:sz w:val="24"/>
          <w:szCs w:val="24"/>
        </w:rPr>
      </w:pPr>
      <w:r w:rsidRPr="00556A8C">
        <w:rPr>
          <w:rFonts w:ascii="Arial" w:eastAsia="MS Mincho" w:hAnsi="Arial" w:cs="Arial"/>
          <w:b/>
          <w:sz w:val="24"/>
          <w:szCs w:val="24"/>
          <w:lang w:eastAsia="en-US"/>
        </w:rPr>
        <w:t xml:space="preserve">Source: </w:t>
      </w:r>
      <w:r w:rsidRPr="00556A8C">
        <w:rPr>
          <w:rFonts w:ascii="Arial" w:eastAsia="MS Mincho" w:hAnsi="Arial" w:cs="Arial"/>
          <w:b/>
          <w:sz w:val="24"/>
          <w:szCs w:val="24"/>
          <w:lang w:eastAsia="en-US"/>
        </w:rPr>
        <w:tab/>
      </w:r>
      <w:r w:rsidRPr="00556A8C">
        <w:rPr>
          <w:rFonts w:ascii="Arial" w:hAnsi="Arial" w:cs="Arial" w:hint="eastAsia"/>
          <w:b/>
          <w:sz w:val="24"/>
          <w:szCs w:val="24"/>
        </w:rPr>
        <w:t>CMCC</w:t>
      </w:r>
    </w:p>
    <w:p w14:paraId="6B725C56" w14:textId="17FFB40B" w:rsidR="00D5618B" w:rsidRPr="00556A8C" w:rsidRDefault="00D5618B" w:rsidP="00D5618B">
      <w:pPr>
        <w:tabs>
          <w:tab w:val="left" w:pos="1980"/>
        </w:tabs>
        <w:spacing w:after="180"/>
        <w:ind w:left="1980" w:hanging="1980"/>
        <w:rPr>
          <w:rFonts w:ascii="Arial" w:hAnsi="Arial" w:cs="Arial"/>
          <w:b/>
          <w:sz w:val="24"/>
          <w:szCs w:val="24"/>
        </w:rPr>
      </w:pPr>
      <w:r w:rsidRPr="00556A8C">
        <w:rPr>
          <w:rFonts w:ascii="Arial" w:eastAsia="MS Mincho" w:hAnsi="Arial" w:cs="Arial"/>
          <w:b/>
          <w:sz w:val="24"/>
          <w:szCs w:val="24"/>
          <w:lang w:eastAsia="en-US"/>
        </w:rPr>
        <w:t xml:space="preserve">Title: </w:t>
      </w:r>
      <w:r w:rsidRPr="00556A8C">
        <w:rPr>
          <w:rFonts w:ascii="Arial" w:eastAsia="MS Mincho" w:hAnsi="Arial" w:cs="Arial"/>
          <w:b/>
          <w:sz w:val="24"/>
          <w:szCs w:val="24"/>
          <w:lang w:eastAsia="en-US"/>
        </w:rPr>
        <w:tab/>
      </w:r>
      <w:r w:rsidR="00AB2960">
        <w:rPr>
          <w:rFonts w:ascii="Arial" w:eastAsia="MS Mincho" w:hAnsi="Arial" w:cs="Arial"/>
          <w:b/>
          <w:sz w:val="24"/>
          <w:szCs w:val="24"/>
          <w:lang w:eastAsia="en-US"/>
        </w:rPr>
        <w:t>T</w:t>
      </w:r>
      <w:r w:rsidR="007571A0" w:rsidRPr="007571A0">
        <w:rPr>
          <w:rFonts w:ascii="Arial" w:eastAsia="MS Mincho" w:hAnsi="Arial" w:cs="Arial" w:hint="eastAsia"/>
          <w:b/>
          <w:sz w:val="24"/>
          <w:szCs w:val="24"/>
          <w:lang w:eastAsia="en-US"/>
        </w:rPr>
        <w:t>r</w:t>
      </w:r>
      <w:r w:rsidR="007571A0">
        <w:rPr>
          <w:rFonts w:ascii="Arial" w:eastAsia="MS Mincho" w:hAnsi="Arial" w:cs="Arial"/>
          <w:b/>
          <w:sz w:val="24"/>
          <w:szCs w:val="24"/>
          <w:lang w:eastAsia="en-US"/>
        </w:rPr>
        <w:t xml:space="preserve">ansmitted </w:t>
      </w:r>
      <w:r w:rsidR="00712372">
        <w:rPr>
          <w:rFonts w:ascii="Arial" w:eastAsia="MS Mincho" w:hAnsi="Arial" w:cs="Arial"/>
          <w:b/>
          <w:sz w:val="24"/>
          <w:szCs w:val="24"/>
          <w:lang w:eastAsia="en-US"/>
        </w:rPr>
        <w:t>P</w:t>
      </w:r>
      <w:r w:rsidR="00942794">
        <w:rPr>
          <w:rFonts w:ascii="Arial" w:eastAsia="MS Mincho" w:hAnsi="Arial" w:cs="Arial"/>
          <w:b/>
          <w:sz w:val="24"/>
          <w:szCs w:val="24"/>
          <w:lang w:eastAsia="en-US"/>
        </w:rPr>
        <w:t xml:space="preserve">ower related </w:t>
      </w:r>
      <w:r w:rsidR="007571A0" w:rsidRPr="007571A0">
        <w:rPr>
          <w:rFonts w:ascii="Arial" w:eastAsia="MS Mincho" w:hAnsi="Arial" w:cs="Arial" w:hint="eastAsia"/>
          <w:b/>
          <w:sz w:val="24"/>
          <w:szCs w:val="24"/>
          <w:lang w:eastAsia="en-US"/>
        </w:rPr>
        <w:t>radi</w:t>
      </w:r>
      <w:r w:rsidR="007571A0">
        <w:rPr>
          <w:rFonts w:ascii="Arial" w:eastAsia="MS Mincho" w:hAnsi="Arial" w:cs="Arial"/>
          <w:b/>
          <w:sz w:val="24"/>
          <w:szCs w:val="24"/>
          <w:lang w:eastAsia="en-US"/>
        </w:rPr>
        <w:t>ated</w:t>
      </w:r>
      <w:r w:rsidR="00942794">
        <w:rPr>
          <w:rFonts w:ascii="Arial" w:eastAsia="MS Mincho" w:hAnsi="Arial" w:cs="Arial"/>
          <w:b/>
          <w:sz w:val="24"/>
          <w:szCs w:val="24"/>
          <w:lang w:eastAsia="en-US"/>
        </w:rPr>
        <w:t xml:space="preserve"> requirements for repeater</w:t>
      </w:r>
      <w:r w:rsidR="00030957" w:rsidRPr="007571A0">
        <w:rPr>
          <w:rFonts w:ascii="Arial" w:eastAsia="MS Mincho" w:hAnsi="Arial" w:cs="Arial"/>
          <w:b/>
          <w:sz w:val="24"/>
          <w:szCs w:val="24"/>
          <w:lang w:eastAsia="en-US"/>
        </w:rPr>
        <w:t xml:space="preserve"> </w:t>
      </w:r>
    </w:p>
    <w:p w14:paraId="1D4D3A64" w14:textId="15008FBE" w:rsidR="00D5618B" w:rsidRPr="00556A8C" w:rsidRDefault="00D5618B" w:rsidP="00D5618B">
      <w:pPr>
        <w:tabs>
          <w:tab w:val="left" w:pos="1980"/>
        </w:tabs>
        <w:spacing w:after="180"/>
        <w:ind w:left="1980" w:hanging="1980"/>
        <w:rPr>
          <w:rFonts w:ascii="Arial" w:hAnsi="Arial" w:cs="Arial"/>
          <w:b/>
          <w:sz w:val="24"/>
          <w:szCs w:val="24"/>
        </w:rPr>
      </w:pPr>
      <w:r w:rsidRPr="00556A8C">
        <w:rPr>
          <w:rFonts w:ascii="Arial" w:eastAsia="MS Mincho" w:hAnsi="Arial" w:cs="Arial"/>
          <w:b/>
          <w:sz w:val="24"/>
          <w:szCs w:val="24"/>
          <w:lang w:eastAsia="en-US"/>
        </w:rPr>
        <w:t>Document for:</w:t>
      </w:r>
      <w:r w:rsidRPr="00556A8C">
        <w:rPr>
          <w:rFonts w:ascii="Arial" w:eastAsia="MS Mincho" w:hAnsi="Arial" w:cs="Arial"/>
          <w:b/>
          <w:sz w:val="24"/>
          <w:szCs w:val="24"/>
          <w:lang w:eastAsia="en-US"/>
        </w:rPr>
        <w:tab/>
      </w:r>
      <w:bookmarkStart w:id="0" w:name="DocumentFor"/>
      <w:bookmarkEnd w:id="0"/>
      <w:r w:rsidR="00585DF8" w:rsidRPr="00C34C49">
        <w:rPr>
          <w:rFonts w:ascii="Arial" w:eastAsia="MS Mincho" w:hAnsi="Arial" w:cs="Arial" w:hint="eastAsia"/>
          <w:b/>
          <w:sz w:val="24"/>
          <w:szCs w:val="24"/>
          <w:lang w:eastAsia="en-US"/>
        </w:rPr>
        <w:t>Discussion</w:t>
      </w:r>
    </w:p>
    <w:p w14:paraId="36C5DE94" w14:textId="77777777" w:rsidR="00D5618B" w:rsidRPr="00556A8C" w:rsidRDefault="00C41873" w:rsidP="00D5618B">
      <w:pPr>
        <w:pStyle w:val="Char"/>
        <w:tabs>
          <w:tab w:val="clear" w:pos="1985"/>
          <w:tab w:val="left" w:pos="567"/>
        </w:tabs>
        <w:adjustRightInd w:val="0"/>
        <w:ind w:left="510" w:hanging="510"/>
      </w:pPr>
      <w:r w:rsidRPr="00556A8C">
        <w:t xml:space="preserve">1. </w:t>
      </w:r>
      <w:r w:rsidR="00D5618B" w:rsidRPr="00556A8C">
        <w:t>Introduction</w:t>
      </w:r>
    </w:p>
    <w:p w14:paraId="6B60A547" w14:textId="1E81EC8D" w:rsidR="005A407F" w:rsidRDefault="000C41DF" w:rsidP="004C0923">
      <w:pPr>
        <w:pStyle w:val="a7"/>
        <w:spacing w:afterLines="50" w:after="156"/>
        <w:rPr>
          <w:rFonts w:ascii="Times New Roman" w:hAnsi="Times New Roman"/>
          <w:sz w:val="20"/>
          <w:szCs w:val="22"/>
        </w:rPr>
      </w:pPr>
      <w:r>
        <w:rPr>
          <w:rFonts w:ascii="Times New Roman" w:hAnsi="Times New Roman"/>
          <w:sz w:val="20"/>
          <w:szCs w:val="22"/>
        </w:rPr>
        <w:t>In l</w:t>
      </w:r>
      <w:r w:rsidR="00567DF7" w:rsidRPr="00556A8C">
        <w:rPr>
          <w:rFonts w:ascii="Times New Roman" w:hAnsi="Times New Roman"/>
          <w:sz w:val="20"/>
          <w:szCs w:val="22"/>
        </w:rPr>
        <w:t>ast</w:t>
      </w:r>
      <w:r w:rsidR="00485F10" w:rsidRPr="00556A8C">
        <w:rPr>
          <w:rFonts w:ascii="Times New Roman" w:hAnsi="Times New Roman"/>
          <w:sz w:val="20"/>
          <w:szCs w:val="22"/>
        </w:rPr>
        <w:t xml:space="preserve"> </w:t>
      </w:r>
      <w:r w:rsidR="00D5618B" w:rsidRPr="00556A8C">
        <w:rPr>
          <w:rFonts w:ascii="Times New Roman" w:hAnsi="Times New Roman"/>
          <w:sz w:val="20"/>
          <w:szCs w:val="22"/>
        </w:rPr>
        <w:t>RAN</w:t>
      </w:r>
      <w:r>
        <w:rPr>
          <w:rFonts w:ascii="Times New Roman" w:hAnsi="Times New Roman"/>
          <w:sz w:val="20"/>
          <w:szCs w:val="22"/>
        </w:rPr>
        <w:t xml:space="preserve"> pl</w:t>
      </w:r>
      <w:r w:rsidR="00CE13C4">
        <w:rPr>
          <w:rFonts w:ascii="Times New Roman" w:hAnsi="Times New Roman" w:hint="eastAsia"/>
          <w:sz w:val="20"/>
          <w:szCs w:val="22"/>
        </w:rPr>
        <w:t>e</w:t>
      </w:r>
      <w:r>
        <w:rPr>
          <w:rFonts w:ascii="Times New Roman" w:hAnsi="Times New Roman"/>
          <w:sz w:val="20"/>
          <w:szCs w:val="22"/>
        </w:rPr>
        <w:t>n</w:t>
      </w:r>
      <w:r w:rsidR="00CE13C4">
        <w:rPr>
          <w:rFonts w:ascii="Times New Roman" w:hAnsi="Times New Roman"/>
          <w:sz w:val="20"/>
          <w:szCs w:val="22"/>
        </w:rPr>
        <w:t>a</w:t>
      </w:r>
      <w:r>
        <w:rPr>
          <w:rFonts w:ascii="Times New Roman" w:hAnsi="Times New Roman"/>
          <w:sz w:val="20"/>
          <w:szCs w:val="22"/>
        </w:rPr>
        <w:t xml:space="preserve">ry #90 meeting, a new WID on NR repeaters </w:t>
      </w:r>
      <w:r w:rsidR="002F7C4E" w:rsidRPr="00F91A92">
        <w:rPr>
          <w:rFonts w:ascii="Times New Roman" w:hAnsi="Times New Roman"/>
          <w:sz w:val="20"/>
          <w:szCs w:val="22"/>
        </w:rPr>
        <w:t>[1]</w:t>
      </w:r>
      <w:r w:rsidR="002F7C4E">
        <w:rPr>
          <w:rFonts w:ascii="Times New Roman" w:hAnsi="Times New Roman"/>
          <w:sz w:val="20"/>
          <w:szCs w:val="22"/>
        </w:rPr>
        <w:t xml:space="preserve"> </w:t>
      </w:r>
      <w:r>
        <w:rPr>
          <w:rFonts w:ascii="Times New Roman" w:hAnsi="Times New Roman"/>
          <w:sz w:val="20"/>
          <w:szCs w:val="22"/>
        </w:rPr>
        <w:t xml:space="preserve">is approved to specify RF and EMC requirements for both </w:t>
      </w:r>
      <w:r w:rsidR="008A15E9">
        <w:rPr>
          <w:rFonts w:ascii="Times New Roman" w:hAnsi="Times New Roman"/>
          <w:sz w:val="20"/>
          <w:szCs w:val="22"/>
        </w:rPr>
        <w:t>FDD and TDD</w:t>
      </w:r>
      <w:r>
        <w:rPr>
          <w:rFonts w:ascii="Times New Roman" w:hAnsi="Times New Roman"/>
          <w:sz w:val="20"/>
          <w:szCs w:val="22"/>
        </w:rPr>
        <w:t xml:space="preserve"> bands. </w:t>
      </w:r>
      <w:r w:rsidR="00F91A92" w:rsidRPr="00F91A92">
        <w:rPr>
          <w:rFonts w:ascii="Times New Roman" w:hAnsi="Times New Roman"/>
          <w:sz w:val="20"/>
          <w:szCs w:val="22"/>
        </w:rPr>
        <w:t xml:space="preserve">To enhancement cellular network coverage, different types of network nodes have been considered to offer blanket coverage, among which RF repeater is regarded as one kind of simplest and cost-effective node. 3GPP has focused on RF requirements studies before this new WID. For example, TS 36.101 establishes the minimum RF characteristics of E-UTRA FDD repeater. </w:t>
      </w:r>
      <w:r w:rsidR="008C30AE">
        <w:rPr>
          <w:rFonts w:ascii="Times New Roman" w:hAnsi="Times New Roman"/>
          <w:sz w:val="20"/>
          <w:szCs w:val="22"/>
        </w:rPr>
        <w:t>In this contribution,</w:t>
      </w:r>
      <w:r w:rsidR="006F71A7">
        <w:rPr>
          <w:rFonts w:ascii="Times New Roman" w:hAnsi="Times New Roman"/>
          <w:sz w:val="20"/>
          <w:szCs w:val="22"/>
        </w:rPr>
        <w:t xml:space="preserve"> we focus to </w:t>
      </w:r>
      <w:r w:rsidR="006E0233">
        <w:rPr>
          <w:rFonts w:ascii="Times New Roman" w:hAnsi="Times New Roman"/>
          <w:sz w:val="20"/>
          <w:szCs w:val="22"/>
        </w:rPr>
        <w:t>discuss</w:t>
      </w:r>
      <w:r w:rsidR="006F71A7">
        <w:rPr>
          <w:rFonts w:ascii="Times New Roman" w:hAnsi="Times New Roman"/>
          <w:sz w:val="20"/>
          <w:szCs w:val="22"/>
        </w:rPr>
        <w:t xml:space="preserve"> </w:t>
      </w:r>
      <w:r w:rsidR="006E0233">
        <w:rPr>
          <w:rFonts w:ascii="Times New Roman" w:hAnsi="Times New Roman"/>
          <w:sz w:val="20"/>
          <w:szCs w:val="22"/>
        </w:rPr>
        <w:t>power related conducted requirements.</w:t>
      </w:r>
    </w:p>
    <w:p w14:paraId="3EB5427C" w14:textId="4C53EF93" w:rsidR="00553635" w:rsidRDefault="00C41873" w:rsidP="00553635">
      <w:pPr>
        <w:pStyle w:val="Char"/>
        <w:tabs>
          <w:tab w:val="clear" w:pos="1985"/>
          <w:tab w:val="left" w:pos="567"/>
        </w:tabs>
        <w:adjustRightInd w:val="0"/>
        <w:ind w:left="510" w:hanging="510"/>
      </w:pPr>
      <w:r w:rsidRPr="00556A8C">
        <w:t xml:space="preserve">2. </w:t>
      </w:r>
      <w:r w:rsidR="00553635" w:rsidRPr="00556A8C">
        <w:rPr>
          <w:rFonts w:hint="eastAsia"/>
        </w:rPr>
        <w:t>Discussion</w:t>
      </w:r>
    </w:p>
    <w:p w14:paraId="50AEAB7C" w14:textId="60B56829" w:rsidR="007F1A9E" w:rsidRPr="004B5612" w:rsidRDefault="00C37C72" w:rsidP="00B61529">
      <w:pPr>
        <w:spacing w:after="180"/>
        <w:rPr>
          <w:rFonts w:ascii="Times New Roman" w:hAnsi="Times New Roman"/>
          <w:sz w:val="20"/>
          <w:szCs w:val="20"/>
          <w:lang w:val="en-GB"/>
        </w:rPr>
      </w:pPr>
      <w:r w:rsidRPr="004B5612">
        <w:rPr>
          <w:rFonts w:ascii="Times New Roman" w:hAnsi="Times New Roman"/>
          <w:sz w:val="20"/>
          <w:szCs w:val="20"/>
          <w:lang w:val="en-GB"/>
        </w:rPr>
        <w:t>I</w:t>
      </w:r>
      <w:r w:rsidR="00F97119" w:rsidRPr="004B5612">
        <w:rPr>
          <w:rFonts w:ascii="Times New Roman" w:hAnsi="Times New Roman"/>
          <w:sz w:val="20"/>
          <w:szCs w:val="20"/>
          <w:lang w:val="en-GB"/>
        </w:rPr>
        <w:t>n WID [1], it is emphasized to seek the lever</w:t>
      </w:r>
      <w:r w:rsidR="00CE13C4" w:rsidRPr="004B5612">
        <w:rPr>
          <w:rFonts w:ascii="Times New Roman" w:hAnsi="Times New Roman"/>
          <w:sz w:val="20"/>
          <w:szCs w:val="20"/>
          <w:lang w:val="en-GB"/>
        </w:rPr>
        <w:t>ag</w:t>
      </w:r>
      <w:r w:rsidR="00F97119" w:rsidRPr="004B5612">
        <w:rPr>
          <w:rFonts w:ascii="Times New Roman" w:hAnsi="Times New Roman"/>
          <w:sz w:val="20"/>
          <w:szCs w:val="20"/>
          <w:lang w:val="en-GB"/>
        </w:rPr>
        <w:t>ing between LTE RF repeater and IAB. The following table show</w:t>
      </w:r>
      <w:r w:rsidR="002D469E" w:rsidRPr="004B5612">
        <w:rPr>
          <w:rFonts w:ascii="Times New Roman" w:hAnsi="Times New Roman"/>
          <w:sz w:val="20"/>
          <w:szCs w:val="20"/>
          <w:lang w:val="en-GB"/>
        </w:rPr>
        <w:t>s</w:t>
      </w:r>
      <w:r w:rsidR="00F97119" w:rsidRPr="004B5612">
        <w:rPr>
          <w:rFonts w:ascii="Times New Roman" w:hAnsi="Times New Roman"/>
          <w:sz w:val="20"/>
          <w:szCs w:val="20"/>
          <w:lang w:val="en-GB"/>
        </w:rPr>
        <w:t xml:space="preserve"> the comparison of LTE repeater and IAB power related </w:t>
      </w:r>
      <w:r w:rsidR="00E659D8" w:rsidRPr="004B5612">
        <w:rPr>
          <w:rFonts w:ascii="Times New Roman" w:hAnsi="Times New Roman"/>
          <w:sz w:val="20"/>
          <w:szCs w:val="20"/>
          <w:lang w:val="en-GB"/>
        </w:rPr>
        <w:t>radiat</w:t>
      </w:r>
      <w:r w:rsidR="00F97119" w:rsidRPr="004B5612">
        <w:rPr>
          <w:rFonts w:ascii="Times New Roman" w:hAnsi="Times New Roman"/>
          <w:sz w:val="20"/>
          <w:szCs w:val="20"/>
          <w:lang w:val="en-GB"/>
        </w:rPr>
        <w:t>ed requirements</w:t>
      </w:r>
      <w:r w:rsidR="00BA0B93" w:rsidRPr="004B5612">
        <w:rPr>
          <w:rFonts w:ascii="Times New Roman" w:hAnsi="Times New Roman"/>
          <w:sz w:val="20"/>
          <w:szCs w:val="20"/>
          <w:lang w:val="en-GB"/>
        </w:rPr>
        <w:t>.</w:t>
      </w:r>
    </w:p>
    <w:tbl>
      <w:tblPr>
        <w:tblW w:w="4997" w:type="pct"/>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426"/>
        <w:gridCol w:w="1580"/>
        <w:gridCol w:w="2356"/>
        <w:gridCol w:w="2358"/>
      </w:tblGrid>
      <w:tr w:rsidR="00AD6516" w:rsidRPr="00B61529" w14:paraId="5C0E8C86" w14:textId="57CA6672" w:rsidTr="00AD6516">
        <w:trPr>
          <w:trHeight w:val="270"/>
        </w:trPr>
        <w:tc>
          <w:tcPr>
            <w:tcW w:w="1762" w:type="pct"/>
            <w:noWrap/>
            <w:vAlign w:val="center"/>
            <w:hideMark/>
          </w:tcPr>
          <w:p w14:paraId="14644099" w14:textId="77777777" w:rsidR="00AD6516" w:rsidRPr="00B61529" w:rsidRDefault="00AD6516" w:rsidP="00B61529">
            <w:pPr>
              <w:spacing w:after="180"/>
              <w:rPr>
                <w:rFonts w:ascii="Times New Roman" w:hAnsi="Times New Roman"/>
                <w:color w:val="000000"/>
                <w:sz w:val="20"/>
                <w:szCs w:val="20"/>
              </w:rPr>
            </w:pPr>
            <w:bookmarkStart w:id="1" w:name="_Hlk60847985"/>
            <w:r w:rsidRPr="00B61529">
              <w:rPr>
                <w:rFonts w:ascii="Times New Roman" w:hAnsi="Times New Roman"/>
                <w:color w:val="000000"/>
                <w:sz w:val="20"/>
                <w:szCs w:val="20"/>
              </w:rPr>
              <w:t xml:space="preserve">　</w:t>
            </w:r>
          </w:p>
        </w:tc>
        <w:tc>
          <w:tcPr>
            <w:tcW w:w="813" w:type="pct"/>
            <w:noWrap/>
            <w:vAlign w:val="center"/>
            <w:hideMark/>
          </w:tcPr>
          <w:p w14:paraId="650EDBA9" w14:textId="77777777" w:rsidR="00AD6516" w:rsidRPr="00B61529" w:rsidRDefault="00AD6516" w:rsidP="00B61529">
            <w:pPr>
              <w:spacing w:after="180"/>
              <w:jc w:val="center"/>
              <w:rPr>
                <w:rFonts w:ascii="Times New Roman" w:hAnsi="Times New Roman"/>
                <w:b/>
                <w:bCs/>
                <w:color w:val="000000"/>
                <w:sz w:val="20"/>
                <w:szCs w:val="20"/>
              </w:rPr>
            </w:pPr>
            <w:r w:rsidRPr="00B61529">
              <w:rPr>
                <w:rFonts w:ascii="Times New Roman" w:hAnsi="Times New Roman"/>
                <w:b/>
                <w:bCs/>
                <w:color w:val="000000"/>
                <w:sz w:val="20"/>
                <w:szCs w:val="20"/>
              </w:rPr>
              <w:t>IAB-DU</w:t>
            </w:r>
          </w:p>
        </w:tc>
        <w:tc>
          <w:tcPr>
            <w:tcW w:w="1212" w:type="pct"/>
            <w:vAlign w:val="center"/>
            <w:hideMark/>
          </w:tcPr>
          <w:p w14:paraId="060DD770" w14:textId="77777777" w:rsidR="00AD6516" w:rsidRPr="00B61529" w:rsidRDefault="00AD6516" w:rsidP="00B61529">
            <w:pPr>
              <w:spacing w:after="180"/>
              <w:jc w:val="center"/>
              <w:rPr>
                <w:rFonts w:ascii="Times New Roman" w:hAnsi="Times New Roman"/>
                <w:b/>
                <w:bCs/>
                <w:color w:val="000000"/>
                <w:sz w:val="20"/>
                <w:szCs w:val="20"/>
              </w:rPr>
            </w:pPr>
            <w:r w:rsidRPr="00B61529">
              <w:rPr>
                <w:rFonts w:ascii="Times New Roman" w:hAnsi="Times New Roman"/>
                <w:b/>
                <w:bCs/>
                <w:color w:val="000000"/>
                <w:sz w:val="20"/>
                <w:szCs w:val="20"/>
              </w:rPr>
              <w:t>IAB-MT</w:t>
            </w:r>
          </w:p>
        </w:tc>
        <w:tc>
          <w:tcPr>
            <w:tcW w:w="1213" w:type="pct"/>
          </w:tcPr>
          <w:p w14:paraId="0AC8F6E3" w14:textId="272121B8" w:rsidR="00AD6516" w:rsidRPr="00B61529" w:rsidRDefault="00AD6516" w:rsidP="00B61529">
            <w:pPr>
              <w:spacing w:after="180"/>
              <w:jc w:val="center"/>
              <w:rPr>
                <w:rFonts w:ascii="Times New Roman" w:hAnsi="Times New Roman"/>
                <w:b/>
                <w:bCs/>
                <w:color w:val="000000"/>
                <w:sz w:val="20"/>
                <w:szCs w:val="20"/>
              </w:rPr>
            </w:pPr>
            <w:r w:rsidRPr="00B61529">
              <w:rPr>
                <w:rFonts w:ascii="Times New Roman" w:hAnsi="Times New Roman"/>
                <w:b/>
                <w:bCs/>
                <w:color w:val="000000"/>
                <w:sz w:val="20"/>
                <w:szCs w:val="20"/>
              </w:rPr>
              <w:t>LTE repeater</w:t>
            </w:r>
          </w:p>
        </w:tc>
      </w:tr>
      <w:tr w:rsidR="00AD6516" w:rsidRPr="00B61529" w14:paraId="0090CA32" w14:textId="423154A2" w:rsidTr="00AD6516">
        <w:trPr>
          <w:trHeight w:val="270"/>
        </w:trPr>
        <w:tc>
          <w:tcPr>
            <w:tcW w:w="1762" w:type="pct"/>
            <w:noWrap/>
            <w:vAlign w:val="center"/>
            <w:hideMark/>
          </w:tcPr>
          <w:p w14:paraId="14169EC6" w14:textId="77777777" w:rsidR="00AD6516" w:rsidRPr="00B61529" w:rsidRDefault="00AD6516" w:rsidP="00B61529">
            <w:pPr>
              <w:spacing w:after="180"/>
              <w:rPr>
                <w:rFonts w:ascii="Times New Roman" w:hAnsi="Times New Roman"/>
                <w:color w:val="000000"/>
                <w:sz w:val="20"/>
                <w:szCs w:val="20"/>
              </w:rPr>
            </w:pPr>
            <w:r w:rsidRPr="00B61529">
              <w:rPr>
                <w:rFonts w:ascii="Times New Roman" w:hAnsi="Times New Roman"/>
                <w:color w:val="000000"/>
                <w:sz w:val="20"/>
                <w:szCs w:val="20"/>
              </w:rPr>
              <w:t>Radiated transmit power</w:t>
            </w:r>
          </w:p>
        </w:tc>
        <w:tc>
          <w:tcPr>
            <w:tcW w:w="813" w:type="pct"/>
            <w:noWrap/>
            <w:vAlign w:val="center"/>
            <w:hideMark/>
          </w:tcPr>
          <w:p w14:paraId="42D5CE8C" w14:textId="77777777" w:rsidR="00AD6516" w:rsidRPr="00B61529" w:rsidRDefault="00AD6516" w:rsidP="00B61529">
            <w:pPr>
              <w:spacing w:after="180"/>
              <w:rPr>
                <w:rFonts w:ascii="Times New Roman" w:hAnsi="Times New Roman"/>
                <w:color w:val="000000"/>
                <w:sz w:val="20"/>
                <w:szCs w:val="20"/>
              </w:rPr>
            </w:pPr>
            <w:r w:rsidRPr="00B61529">
              <w:rPr>
                <w:rFonts w:ascii="Times New Roman" w:hAnsi="Times New Roman"/>
                <w:color w:val="000000"/>
                <w:sz w:val="20"/>
                <w:szCs w:val="20"/>
              </w:rPr>
              <w:t>Identical to BS</w:t>
            </w:r>
          </w:p>
        </w:tc>
        <w:tc>
          <w:tcPr>
            <w:tcW w:w="1212" w:type="pct"/>
            <w:noWrap/>
            <w:vAlign w:val="center"/>
            <w:hideMark/>
          </w:tcPr>
          <w:p w14:paraId="1F61A8AD" w14:textId="77777777" w:rsidR="00AD6516" w:rsidRPr="00B61529" w:rsidRDefault="00AD6516" w:rsidP="00B61529">
            <w:pPr>
              <w:spacing w:after="180"/>
              <w:rPr>
                <w:rFonts w:ascii="Times New Roman" w:hAnsi="Times New Roman"/>
                <w:color w:val="000000"/>
                <w:sz w:val="20"/>
                <w:szCs w:val="20"/>
              </w:rPr>
            </w:pPr>
            <w:r w:rsidRPr="00B61529">
              <w:rPr>
                <w:rFonts w:ascii="Times New Roman" w:hAnsi="Times New Roman"/>
                <w:color w:val="000000"/>
                <w:sz w:val="20"/>
                <w:szCs w:val="20"/>
              </w:rPr>
              <w:t>Identical to BS</w:t>
            </w:r>
          </w:p>
        </w:tc>
        <w:tc>
          <w:tcPr>
            <w:tcW w:w="1213" w:type="pct"/>
          </w:tcPr>
          <w:p w14:paraId="7988B565" w14:textId="10D1CCA5" w:rsidR="00AD6516" w:rsidRPr="00B61529" w:rsidRDefault="00AD6516" w:rsidP="00B61529">
            <w:pPr>
              <w:spacing w:after="180"/>
              <w:rPr>
                <w:rFonts w:ascii="Times New Roman" w:hAnsi="Times New Roman"/>
                <w:color w:val="000000"/>
                <w:sz w:val="20"/>
                <w:szCs w:val="20"/>
              </w:rPr>
            </w:pPr>
            <w:r w:rsidRPr="00B61529">
              <w:rPr>
                <w:rFonts w:ascii="Times New Roman" w:hAnsi="Times New Roman"/>
                <w:color w:val="000000"/>
                <w:sz w:val="20"/>
                <w:szCs w:val="20"/>
              </w:rPr>
              <w:t>No</w:t>
            </w:r>
          </w:p>
        </w:tc>
      </w:tr>
      <w:tr w:rsidR="00AD6516" w:rsidRPr="00B61529" w14:paraId="56F508B2" w14:textId="0CA3EF23" w:rsidTr="00AD6516">
        <w:trPr>
          <w:trHeight w:val="540"/>
        </w:trPr>
        <w:tc>
          <w:tcPr>
            <w:tcW w:w="1762" w:type="pct"/>
            <w:noWrap/>
            <w:vAlign w:val="center"/>
            <w:hideMark/>
          </w:tcPr>
          <w:p w14:paraId="7CEDF39F" w14:textId="77777777" w:rsidR="00AD6516" w:rsidRPr="00B61529" w:rsidRDefault="00AD6516" w:rsidP="00B61529">
            <w:pPr>
              <w:spacing w:after="180"/>
              <w:rPr>
                <w:rFonts w:ascii="Times New Roman" w:hAnsi="Times New Roman"/>
                <w:color w:val="000000"/>
                <w:sz w:val="20"/>
                <w:szCs w:val="20"/>
              </w:rPr>
            </w:pPr>
            <w:r w:rsidRPr="00B61529">
              <w:rPr>
                <w:rFonts w:ascii="Times New Roman" w:hAnsi="Times New Roman"/>
                <w:color w:val="000000"/>
                <w:sz w:val="20"/>
                <w:szCs w:val="20"/>
              </w:rPr>
              <w:t>IAB output power</w:t>
            </w:r>
          </w:p>
        </w:tc>
        <w:tc>
          <w:tcPr>
            <w:tcW w:w="813" w:type="pct"/>
            <w:noWrap/>
            <w:vAlign w:val="center"/>
            <w:hideMark/>
          </w:tcPr>
          <w:p w14:paraId="4FA80456" w14:textId="77777777" w:rsidR="00AD6516" w:rsidRPr="00B61529" w:rsidRDefault="00AD6516" w:rsidP="00B61529">
            <w:pPr>
              <w:spacing w:after="180"/>
              <w:rPr>
                <w:rFonts w:ascii="Times New Roman" w:hAnsi="Times New Roman"/>
                <w:color w:val="000000"/>
                <w:sz w:val="20"/>
                <w:szCs w:val="20"/>
              </w:rPr>
            </w:pPr>
            <w:r w:rsidRPr="00B61529">
              <w:rPr>
                <w:rFonts w:ascii="Times New Roman" w:hAnsi="Times New Roman"/>
                <w:color w:val="000000"/>
                <w:sz w:val="20"/>
                <w:szCs w:val="20"/>
              </w:rPr>
              <w:t>Identical to BS</w:t>
            </w:r>
          </w:p>
        </w:tc>
        <w:tc>
          <w:tcPr>
            <w:tcW w:w="1212" w:type="pct"/>
            <w:vAlign w:val="center"/>
            <w:hideMark/>
          </w:tcPr>
          <w:p w14:paraId="2B3E9E4A" w14:textId="56FAC557" w:rsidR="000713BB" w:rsidRPr="00B61529" w:rsidRDefault="000713BB" w:rsidP="00B61529">
            <w:pPr>
              <w:spacing w:after="180"/>
              <w:rPr>
                <w:rFonts w:ascii="Times New Roman" w:hAnsi="Times New Roman"/>
                <w:color w:val="000000"/>
                <w:sz w:val="20"/>
                <w:szCs w:val="20"/>
              </w:rPr>
            </w:pPr>
            <w:r w:rsidRPr="00B61529">
              <w:rPr>
                <w:rFonts w:ascii="Times New Roman" w:hAnsi="Times New Roman"/>
                <w:color w:val="000000"/>
                <w:sz w:val="20"/>
                <w:szCs w:val="20"/>
              </w:rPr>
              <w:t>FR1:</w:t>
            </w:r>
          </w:p>
          <w:p w14:paraId="763536B1" w14:textId="1C8B68C2" w:rsidR="0005687C" w:rsidRPr="00B61529" w:rsidRDefault="0005687C" w:rsidP="00B61529">
            <w:pPr>
              <w:spacing w:after="180"/>
              <w:rPr>
                <w:rFonts w:ascii="Times New Roman" w:hAnsi="Times New Roman"/>
                <w:color w:val="000000"/>
                <w:sz w:val="20"/>
                <w:szCs w:val="20"/>
              </w:rPr>
            </w:pPr>
            <w:r w:rsidRPr="00B61529">
              <w:rPr>
                <w:rFonts w:ascii="Times New Roman" w:hAnsi="Times New Roman"/>
                <w:color w:val="000000"/>
                <w:sz w:val="20"/>
                <w:szCs w:val="20"/>
              </w:rPr>
              <w:t xml:space="preserve">MA: </w:t>
            </w:r>
            <w:r w:rsidR="00AD6516" w:rsidRPr="00B61529">
              <w:rPr>
                <w:rFonts w:ascii="Times New Roman" w:hAnsi="Times New Roman"/>
                <w:color w:val="000000"/>
                <w:sz w:val="20"/>
                <w:szCs w:val="20"/>
              </w:rPr>
              <w:t xml:space="preserve">Requirement </w:t>
            </w:r>
            <w:r w:rsidRPr="00B61529">
              <w:rPr>
                <w:rFonts w:ascii="Times New Roman" w:hAnsi="Times New Roman"/>
                <w:color w:val="000000"/>
                <w:sz w:val="20"/>
                <w:szCs w:val="20"/>
              </w:rPr>
              <w:t xml:space="preserve">is </w:t>
            </w:r>
            <w:r w:rsidR="00AD6516" w:rsidRPr="00B61529">
              <w:rPr>
                <w:rFonts w:ascii="Times New Roman" w:hAnsi="Times New Roman"/>
                <w:color w:val="000000"/>
                <w:sz w:val="20"/>
                <w:szCs w:val="20"/>
              </w:rPr>
              <w:t>same as BS</w:t>
            </w:r>
          </w:p>
          <w:p w14:paraId="37B4C6BF" w14:textId="77777777" w:rsidR="00AD6516" w:rsidRPr="00B61529" w:rsidRDefault="00AD6516" w:rsidP="00B61529">
            <w:pPr>
              <w:spacing w:after="180"/>
              <w:rPr>
                <w:rFonts w:ascii="Times New Roman" w:hAnsi="Times New Roman"/>
                <w:color w:val="000000"/>
                <w:sz w:val="20"/>
                <w:szCs w:val="20"/>
              </w:rPr>
            </w:pPr>
            <w:r w:rsidRPr="00B61529">
              <w:rPr>
                <w:rFonts w:ascii="Times New Roman" w:hAnsi="Times New Roman"/>
                <w:color w:val="000000"/>
                <w:sz w:val="20"/>
                <w:szCs w:val="20"/>
              </w:rPr>
              <w:t>LA</w:t>
            </w:r>
            <w:r w:rsidR="0005687C" w:rsidRPr="00B61529">
              <w:rPr>
                <w:rFonts w:ascii="Times New Roman" w:hAnsi="Times New Roman"/>
                <w:color w:val="000000"/>
                <w:sz w:val="20"/>
                <w:szCs w:val="20"/>
              </w:rPr>
              <w:t>:</w:t>
            </w:r>
            <w:r w:rsidRPr="00B61529">
              <w:rPr>
                <w:rFonts w:ascii="Times New Roman" w:hAnsi="Times New Roman"/>
                <w:color w:val="000000"/>
                <w:sz w:val="20"/>
                <w:szCs w:val="20"/>
              </w:rPr>
              <w:t xml:space="preserve"> Max rated power is scaled</w:t>
            </w:r>
            <w:r w:rsidR="0005687C" w:rsidRPr="00B61529">
              <w:rPr>
                <w:rFonts w:ascii="Times New Roman" w:hAnsi="Times New Roman"/>
                <w:color w:val="000000"/>
                <w:sz w:val="20"/>
                <w:szCs w:val="20"/>
              </w:rPr>
              <w:t xml:space="preserve"> with the parameter </w:t>
            </w:r>
            <w:r w:rsidR="0005687C" w:rsidRPr="00B61529">
              <w:rPr>
                <w:rFonts w:ascii="Times New Roman" w:eastAsia="MS Mincho" w:hAnsi="Times New Roman"/>
                <w:iCs/>
                <w:sz w:val="20"/>
                <w:szCs w:val="20"/>
                <w:lang w:eastAsia="ja-JP"/>
              </w:rPr>
              <w:t>N</w:t>
            </w:r>
            <w:r w:rsidR="0005687C" w:rsidRPr="00B61529">
              <w:rPr>
                <w:rFonts w:ascii="Times New Roman" w:eastAsia="MS Mincho" w:hAnsi="Times New Roman"/>
                <w:iCs/>
                <w:sz w:val="20"/>
                <w:szCs w:val="20"/>
                <w:vertAlign w:val="subscript"/>
                <w:lang w:eastAsia="ja-JP"/>
              </w:rPr>
              <w:t>TXU,counted</w:t>
            </w:r>
            <w:r w:rsidR="0005687C" w:rsidRPr="00B61529">
              <w:rPr>
                <w:rFonts w:ascii="Times New Roman" w:hAnsi="Times New Roman"/>
                <w:color w:val="000000"/>
                <w:sz w:val="20"/>
                <w:szCs w:val="20"/>
              </w:rPr>
              <w:t xml:space="preserve"> </w:t>
            </w:r>
          </w:p>
          <w:p w14:paraId="7BBB2E88" w14:textId="7CCDBFC7" w:rsidR="000713BB" w:rsidRPr="00B61529" w:rsidRDefault="000713BB" w:rsidP="00B61529">
            <w:pPr>
              <w:spacing w:after="180"/>
              <w:rPr>
                <w:rFonts w:ascii="Times New Roman" w:hAnsi="Times New Roman"/>
                <w:color w:val="000000"/>
                <w:sz w:val="20"/>
                <w:szCs w:val="20"/>
              </w:rPr>
            </w:pPr>
            <w:r w:rsidRPr="00B61529">
              <w:rPr>
                <w:rFonts w:ascii="Times New Roman" w:hAnsi="Times New Roman"/>
                <w:color w:val="000000"/>
                <w:sz w:val="20"/>
                <w:szCs w:val="20"/>
              </w:rPr>
              <w:t>FR2: based on dec</w:t>
            </w:r>
            <w:r w:rsidR="005F01BB" w:rsidRPr="00B61529">
              <w:rPr>
                <w:rFonts w:ascii="Times New Roman" w:hAnsi="Times New Roman"/>
                <w:color w:val="000000"/>
                <w:sz w:val="20"/>
                <w:szCs w:val="20"/>
              </w:rPr>
              <w:t>l</w:t>
            </w:r>
            <w:r w:rsidRPr="00B61529">
              <w:rPr>
                <w:rFonts w:ascii="Times New Roman" w:hAnsi="Times New Roman"/>
                <w:color w:val="000000"/>
                <w:sz w:val="20"/>
                <w:szCs w:val="20"/>
              </w:rPr>
              <w:t>aration</w:t>
            </w:r>
          </w:p>
        </w:tc>
        <w:tc>
          <w:tcPr>
            <w:tcW w:w="1213" w:type="pct"/>
          </w:tcPr>
          <w:p w14:paraId="0819C68B" w14:textId="55171915" w:rsidR="00AD6516" w:rsidRPr="00B61529" w:rsidRDefault="00AD6516" w:rsidP="00B61529">
            <w:pPr>
              <w:spacing w:after="180"/>
              <w:rPr>
                <w:rFonts w:ascii="Times New Roman" w:hAnsi="Times New Roman"/>
                <w:color w:val="000000"/>
                <w:sz w:val="20"/>
                <w:szCs w:val="20"/>
              </w:rPr>
            </w:pPr>
            <w:r w:rsidRPr="00B61529">
              <w:rPr>
                <w:rFonts w:ascii="Times New Roman" w:hAnsi="Times New Roman"/>
                <w:color w:val="000000"/>
                <w:sz w:val="20"/>
                <w:szCs w:val="20"/>
              </w:rPr>
              <w:t>No</w:t>
            </w:r>
          </w:p>
        </w:tc>
      </w:tr>
      <w:tr w:rsidR="00AD6516" w:rsidRPr="00B61529" w14:paraId="3C263DEB" w14:textId="5FE27825" w:rsidTr="00AD6516">
        <w:trPr>
          <w:trHeight w:val="540"/>
        </w:trPr>
        <w:tc>
          <w:tcPr>
            <w:tcW w:w="1762" w:type="pct"/>
            <w:noWrap/>
            <w:vAlign w:val="center"/>
            <w:hideMark/>
          </w:tcPr>
          <w:p w14:paraId="7F59F21D" w14:textId="77777777" w:rsidR="00AD6516" w:rsidRPr="00B61529" w:rsidRDefault="00AD6516" w:rsidP="00B61529">
            <w:pPr>
              <w:spacing w:after="180"/>
              <w:rPr>
                <w:rFonts w:ascii="Times New Roman" w:hAnsi="Times New Roman"/>
                <w:color w:val="000000"/>
                <w:sz w:val="20"/>
                <w:szCs w:val="20"/>
              </w:rPr>
            </w:pPr>
            <w:r w:rsidRPr="00B61529">
              <w:rPr>
                <w:rFonts w:ascii="Times New Roman" w:hAnsi="Times New Roman"/>
                <w:color w:val="000000"/>
                <w:sz w:val="20"/>
                <w:szCs w:val="20"/>
              </w:rPr>
              <w:t>OTA output power dynamics</w:t>
            </w:r>
          </w:p>
        </w:tc>
        <w:tc>
          <w:tcPr>
            <w:tcW w:w="813" w:type="pct"/>
            <w:noWrap/>
            <w:vAlign w:val="center"/>
            <w:hideMark/>
          </w:tcPr>
          <w:p w14:paraId="38AA394C" w14:textId="77777777" w:rsidR="00AD6516" w:rsidRPr="00B61529" w:rsidRDefault="00AD6516" w:rsidP="00B61529">
            <w:pPr>
              <w:spacing w:after="180"/>
              <w:rPr>
                <w:rFonts w:ascii="Times New Roman" w:hAnsi="Times New Roman"/>
                <w:color w:val="000000"/>
                <w:sz w:val="20"/>
                <w:szCs w:val="20"/>
              </w:rPr>
            </w:pPr>
            <w:r w:rsidRPr="00B61529">
              <w:rPr>
                <w:rFonts w:ascii="Times New Roman" w:hAnsi="Times New Roman"/>
                <w:color w:val="000000"/>
                <w:sz w:val="20"/>
                <w:szCs w:val="20"/>
              </w:rPr>
              <w:t>Identical to BS</w:t>
            </w:r>
          </w:p>
        </w:tc>
        <w:tc>
          <w:tcPr>
            <w:tcW w:w="1212" w:type="pct"/>
            <w:vAlign w:val="center"/>
            <w:hideMark/>
          </w:tcPr>
          <w:p w14:paraId="0E97892F" w14:textId="4AC3C163" w:rsidR="005F01BB" w:rsidRPr="00B61529" w:rsidRDefault="005F01BB" w:rsidP="00B61529">
            <w:pPr>
              <w:spacing w:after="180"/>
              <w:jc w:val="left"/>
              <w:rPr>
                <w:rFonts w:ascii="Times New Roman" w:hAnsi="Times New Roman"/>
                <w:color w:val="000000"/>
                <w:sz w:val="20"/>
                <w:szCs w:val="20"/>
              </w:rPr>
            </w:pPr>
            <w:r w:rsidRPr="00B61529">
              <w:rPr>
                <w:rFonts w:ascii="Times New Roman" w:hAnsi="Times New Roman"/>
                <w:color w:val="000000"/>
                <w:sz w:val="20"/>
                <w:szCs w:val="20"/>
              </w:rPr>
              <w:t>FR1:</w:t>
            </w:r>
          </w:p>
          <w:p w14:paraId="46F0FD31" w14:textId="77777777" w:rsidR="00AD6516" w:rsidRPr="00B61529" w:rsidRDefault="00AD6516" w:rsidP="00B61529">
            <w:pPr>
              <w:spacing w:after="180"/>
              <w:jc w:val="left"/>
              <w:rPr>
                <w:rFonts w:ascii="Times New Roman" w:hAnsi="Times New Roman"/>
                <w:color w:val="000000"/>
                <w:sz w:val="20"/>
                <w:szCs w:val="20"/>
              </w:rPr>
            </w:pPr>
            <w:r w:rsidRPr="00B61529">
              <w:rPr>
                <w:rFonts w:ascii="Times New Roman" w:hAnsi="Times New Roman"/>
                <w:color w:val="000000"/>
                <w:sz w:val="20"/>
                <w:szCs w:val="20"/>
              </w:rPr>
              <w:t xml:space="preserve">new requirements </w:t>
            </w:r>
            <w:r w:rsidR="00AB47C8" w:rsidRPr="00B61529">
              <w:rPr>
                <w:rFonts w:ascii="Times New Roman" w:hAnsi="Times New Roman"/>
                <w:color w:val="000000"/>
                <w:sz w:val="20"/>
                <w:szCs w:val="20"/>
              </w:rPr>
              <w:t>classified by cell classes</w:t>
            </w:r>
          </w:p>
          <w:p w14:paraId="7564EEB3" w14:textId="2A69D7E5" w:rsidR="005F01BB" w:rsidRPr="00B61529" w:rsidRDefault="005F01BB" w:rsidP="00B61529">
            <w:pPr>
              <w:spacing w:after="180"/>
              <w:jc w:val="left"/>
              <w:rPr>
                <w:rFonts w:ascii="Times New Roman" w:hAnsi="Times New Roman"/>
                <w:color w:val="000000"/>
                <w:sz w:val="20"/>
                <w:szCs w:val="20"/>
              </w:rPr>
            </w:pPr>
            <w:r w:rsidRPr="00B61529">
              <w:rPr>
                <w:rFonts w:ascii="Times New Roman" w:hAnsi="Times New Roman"/>
                <w:color w:val="000000"/>
                <w:sz w:val="20"/>
                <w:szCs w:val="20"/>
              </w:rPr>
              <w:t>FR2:</w:t>
            </w:r>
            <w:r w:rsidR="002D469E" w:rsidRPr="00B61529">
              <w:rPr>
                <w:rFonts w:ascii="Times New Roman" w:hAnsi="Times New Roman"/>
                <w:color w:val="000000"/>
                <w:sz w:val="20"/>
                <w:szCs w:val="20"/>
              </w:rPr>
              <w:t xml:space="preserve"> </w:t>
            </w:r>
            <w:r w:rsidRPr="00B61529">
              <w:rPr>
                <w:rFonts w:ascii="Times New Roman" w:hAnsi="Times New Roman"/>
                <w:color w:val="000000"/>
                <w:sz w:val="20"/>
                <w:szCs w:val="20"/>
              </w:rPr>
              <w:t>based on declaration</w:t>
            </w:r>
          </w:p>
        </w:tc>
        <w:tc>
          <w:tcPr>
            <w:tcW w:w="1213" w:type="pct"/>
          </w:tcPr>
          <w:p w14:paraId="0E27FF62" w14:textId="722A0C26" w:rsidR="00AD6516" w:rsidRPr="00B61529" w:rsidRDefault="00AD6516" w:rsidP="00B61529">
            <w:pPr>
              <w:spacing w:after="180"/>
              <w:rPr>
                <w:rFonts w:ascii="Times New Roman" w:hAnsi="Times New Roman"/>
                <w:color w:val="000000"/>
                <w:sz w:val="20"/>
                <w:szCs w:val="20"/>
              </w:rPr>
            </w:pPr>
            <w:r w:rsidRPr="00B61529">
              <w:rPr>
                <w:rFonts w:ascii="Times New Roman" w:hAnsi="Times New Roman"/>
                <w:color w:val="000000"/>
                <w:sz w:val="20"/>
                <w:szCs w:val="20"/>
              </w:rPr>
              <w:t>No</w:t>
            </w:r>
          </w:p>
        </w:tc>
      </w:tr>
      <w:tr w:rsidR="00AB47C8" w:rsidRPr="00B61529" w14:paraId="4CC4569E" w14:textId="77777777" w:rsidTr="00AD6516">
        <w:trPr>
          <w:trHeight w:val="540"/>
        </w:trPr>
        <w:tc>
          <w:tcPr>
            <w:tcW w:w="1762" w:type="pct"/>
            <w:noWrap/>
            <w:vAlign w:val="center"/>
          </w:tcPr>
          <w:p w14:paraId="13B737DF" w14:textId="258889EF" w:rsidR="00AB47C8" w:rsidRPr="00B61529" w:rsidRDefault="00AB47C8" w:rsidP="00B61529">
            <w:pPr>
              <w:spacing w:after="180"/>
              <w:rPr>
                <w:rFonts w:ascii="Times New Roman" w:hAnsi="Times New Roman"/>
                <w:b/>
                <w:bCs/>
                <w:color w:val="000000"/>
                <w:sz w:val="20"/>
                <w:szCs w:val="20"/>
              </w:rPr>
            </w:pPr>
            <w:r w:rsidRPr="00B61529">
              <w:rPr>
                <w:rFonts w:ascii="Times New Roman" w:hAnsi="Times New Roman"/>
                <w:b/>
                <w:bCs/>
                <w:color w:val="000000"/>
                <w:sz w:val="20"/>
                <w:szCs w:val="20"/>
              </w:rPr>
              <w:t>Power control</w:t>
            </w:r>
          </w:p>
        </w:tc>
        <w:tc>
          <w:tcPr>
            <w:tcW w:w="813" w:type="pct"/>
            <w:noWrap/>
            <w:vAlign w:val="center"/>
          </w:tcPr>
          <w:p w14:paraId="76E714FD" w14:textId="77777777" w:rsidR="00AB47C8" w:rsidRPr="00B61529" w:rsidRDefault="00AB47C8" w:rsidP="00B61529">
            <w:pPr>
              <w:spacing w:after="180"/>
              <w:rPr>
                <w:rFonts w:ascii="Times New Roman" w:hAnsi="Times New Roman"/>
                <w:color w:val="000000"/>
                <w:sz w:val="20"/>
                <w:szCs w:val="20"/>
              </w:rPr>
            </w:pPr>
          </w:p>
        </w:tc>
        <w:tc>
          <w:tcPr>
            <w:tcW w:w="1212" w:type="pct"/>
            <w:vAlign w:val="center"/>
          </w:tcPr>
          <w:p w14:paraId="1A1D29D8" w14:textId="77777777" w:rsidR="00AB47C8" w:rsidRPr="00B61529" w:rsidRDefault="00AB47C8" w:rsidP="00B61529">
            <w:pPr>
              <w:spacing w:after="180"/>
              <w:jc w:val="left"/>
              <w:rPr>
                <w:rFonts w:ascii="Times New Roman" w:hAnsi="Times New Roman"/>
                <w:color w:val="000000"/>
                <w:sz w:val="20"/>
                <w:szCs w:val="20"/>
              </w:rPr>
            </w:pPr>
          </w:p>
        </w:tc>
        <w:tc>
          <w:tcPr>
            <w:tcW w:w="1213" w:type="pct"/>
          </w:tcPr>
          <w:p w14:paraId="6BDB07BA" w14:textId="77777777" w:rsidR="00AB47C8" w:rsidRPr="00B61529" w:rsidRDefault="00AB47C8" w:rsidP="00B61529">
            <w:pPr>
              <w:spacing w:after="180"/>
              <w:rPr>
                <w:rFonts w:ascii="Times New Roman" w:hAnsi="Times New Roman"/>
                <w:color w:val="000000"/>
                <w:sz w:val="20"/>
                <w:szCs w:val="20"/>
              </w:rPr>
            </w:pPr>
          </w:p>
        </w:tc>
      </w:tr>
      <w:tr w:rsidR="00AB47C8" w:rsidRPr="00B61529" w14:paraId="13D293C5" w14:textId="77777777" w:rsidTr="00AD6516">
        <w:trPr>
          <w:trHeight w:val="540"/>
        </w:trPr>
        <w:tc>
          <w:tcPr>
            <w:tcW w:w="1762" w:type="pct"/>
            <w:noWrap/>
            <w:vAlign w:val="center"/>
          </w:tcPr>
          <w:p w14:paraId="0CC8044B" w14:textId="14091B3A" w:rsidR="00AB47C8" w:rsidRPr="00B61529" w:rsidRDefault="00AB47C8" w:rsidP="00B61529">
            <w:pPr>
              <w:spacing w:after="180"/>
              <w:jc w:val="right"/>
              <w:rPr>
                <w:rFonts w:ascii="Times New Roman" w:hAnsi="Times New Roman"/>
                <w:color w:val="000000"/>
                <w:sz w:val="20"/>
                <w:szCs w:val="20"/>
              </w:rPr>
            </w:pPr>
            <w:r w:rsidRPr="00B61529">
              <w:rPr>
                <w:rFonts w:ascii="Times New Roman" w:hAnsi="Times New Roman"/>
                <w:color w:val="000000"/>
                <w:sz w:val="20"/>
                <w:szCs w:val="20"/>
              </w:rPr>
              <w:lastRenderedPageBreak/>
              <w:t>Relative EIRP tolerance</w:t>
            </w:r>
          </w:p>
        </w:tc>
        <w:tc>
          <w:tcPr>
            <w:tcW w:w="813" w:type="pct"/>
            <w:noWrap/>
            <w:vAlign w:val="center"/>
          </w:tcPr>
          <w:p w14:paraId="70595C1A" w14:textId="48027965" w:rsidR="00AB47C8" w:rsidRPr="00B61529" w:rsidRDefault="00AB47C8" w:rsidP="00B61529">
            <w:pPr>
              <w:spacing w:after="180"/>
              <w:rPr>
                <w:rFonts w:ascii="Times New Roman" w:hAnsi="Times New Roman"/>
                <w:color w:val="000000"/>
                <w:sz w:val="20"/>
                <w:szCs w:val="20"/>
              </w:rPr>
            </w:pPr>
            <w:r w:rsidRPr="00B61529">
              <w:rPr>
                <w:rFonts w:ascii="Times New Roman" w:hAnsi="Times New Roman"/>
                <w:color w:val="000000"/>
                <w:sz w:val="20"/>
                <w:szCs w:val="20"/>
              </w:rPr>
              <w:t>No</w:t>
            </w:r>
          </w:p>
        </w:tc>
        <w:tc>
          <w:tcPr>
            <w:tcW w:w="1212" w:type="pct"/>
            <w:vAlign w:val="center"/>
          </w:tcPr>
          <w:p w14:paraId="2F2F4DC1" w14:textId="587BA2DE" w:rsidR="00AB47C8" w:rsidRPr="00B61529" w:rsidRDefault="00AB47C8" w:rsidP="00B61529">
            <w:pPr>
              <w:spacing w:after="180"/>
              <w:jc w:val="left"/>
              <w:rPr>
                <w:rFonts w:ascii="Times New Roman" w:hAnsi="Times New Roman"/>
                <w:color w:val="000000"/>
                <w:sz w:val="20"/>
                <w:szCs w:val="20"/>
              </w:rPr>
            </w:pPr>
            <w:r w:rsidRPr="00B61529">
              <w:rPr>
                <w:rFonts w:ascii="Times New Roman" w:hAnsi="Times New Roman"/>
                <w:color w:val="000000"/>
                <w:sz w:val="20"/>
                <w:szCs w:val="20"/>
              </w:rPr>
              <w:t>Simplified by dynamic range</w:t>
            </w:r>
          </w:p>
        </w:tc>
        <w:tc>
          <w:tcPr>
            <w:tcW w:w="1213" w:type="pct"/>
          </w:tcPr>
          <w:p w14:paraId="44C6A5C7" w14:textId="726871B6" w:rsidR="00AB47C8" w:rsidRPr="00B61529" w:rsidRDefault="00AB47C8" w:rsidP="00B61529">
            <w:pPr>
              <w:spacing w:after="180"/>
              <w:rPr>
                <w:rFonts w:ascii="Times New Roman" w:hAnsi="Times New Roman"/>
                <w:color w:val="000000"/>
                <w:sz w:val="20"/>
                <w:szCs w:val="20"/>
              </w:rPr>
            </w:pPr>
            <w:r w:rsidRPr="00B61529">
              <w:rPr>
                <w:rFonts w:ascii="Times New Roman" w:hAnsi="Times New Roman"/>
                <w:color w:val="000000"/>
                <w:sz w:val="20"/>
                <w:szCs w:val="20"/>
              </w:rPr>
              <w:t>No</w:t>
            </w:r>
          </w:p>
        </w:tc>
      </w:tr>
      <w:tr w:rsidR="00AB47C8" w:rsidRPr="00B61529" w14:paraId="0662BDA9" w14:textId="77777777" w:rsidTr="00AD6516">
        <w:trPr>
          <w:trHeight w:val="540"/>
        </w:trPr>
        <w:tc>
          <w:tcPr>
            <w:tcW w:w="1762" w:type="pct"/>
            <w:noWrap/>
            <w:vAlign w:val="center"/>
          </w:tcPr>
          <w:p w14:paraId="0DEAB93B" w14:textId="2CCAF4D3" w:rsidR="00AB47C8" w:rsidRPr="00B61529" w:rsidRDefault="00AB47C8" w:rsidP="00B61529">
            <w:pPr>
              <w:spacing w:after="180"/>
              <w:jc w:val="right"/>
              <w:rPr>
                <w:rFonts w:ascii="Times New Roman" w:hAnsi="Times New Roman"/>
                <w:color w:val="000000"/>
                <w:sz w:val="20"/>
                <w:szCs w:val="20"/>
              </w:rPr>
            </w:pPr>
            <w:r w:rsidRPr="00B61529">
              <w:rPr>
                <w:rFonts w:ascii="Times New Roman" w:hAnsi="Times New Roman"/>
                <w:color w:val="000000"/>
                <w:sz w:val="20"/>
                <w:szCs w:val="20"/>
              </w:rPr>
              <w:t>Aggregate EIRP tolerance</w:t>
            </w:r>
          </w:p>
        </w:tc>
        <w:tc>
          <w:tcPr>
            <w:tcW w:w="813" w:type="pct"/>
            <w:noWrap/>
            <w:vAlign w:val="center"/>
          </w:tcPr>
          <w:p w14:paraId="00D0D14C" w14:textId="01A56A0A" w:rsidR="00AB47C8" w:rsidRPr="00B61529" w:rsidRDefault="00AB47C8" w:rsidP="00B61529">
            <w:pPr>
              <w:spacing w:after="180"/>
              <w:rPr>
                <w:rFonts w:ascii="Times New Roman" w:hAnsi="Times New Roman"/>
                <w:color w:val="000000"/>
                <w:sz w:val="20"/>
                <w:szCs w:val="20"/>
              </w:rPr>
            </w:pPr>
            <w:r w:rsidRPr="00B61529">
              <w:rPr>
                <w:rFonts w:ascii="Times New Roman" w:hAnsi="Times New Roman"/>
                <w:color w:val="000000"/>
                <w:sz w:val="20"/>
                <w:szCs w:val="20"/>
              </w:rPr>
              <w:t xml:space="preserve">No </w:t>
            </w:r>
          </w:p>
        </w:tc>
        <w:tc>
          <w:tcPr>
            <w:tcW w:w="1212" w:type="pct"/>
            <w:vAlign w:val="center"/>
          </w:tcPr>
          <w:p w14:paraId="65FA0150" w14:textId="1A24133D" w:rsidR="00AB47C8" w:rsidRPr="00B61529" w:rsidRDefault="00AB47C8" w:rsidP="00B61529">
            <w:pPr>
              <w:spacing w:after="180"/>
              <w:jc w:val="left"/>
              <w:rPr>
                <w:rFonts w:ascii="Times New Roman" w:hAnsi="Times New Roman"/>
                <w:color w:val="000000"/>
                <w:sz w:val="20"/>
                <w:szCs w:val="20"/>
              </w:rPr>
            </w:pPr>
            <w:r w:rsidRPr="00B61529">
              <w:rPr>
                <w:rFonts w:ascii="Times New Roman" w:hAnsi="Times New Roman"/>
                <w:color w:val="000000"/>
                <w:sz w:val="20"/>
                <w:szCs w:val="20"/>
              </w:rPr>
              <w:t>Simplified by dynamic range</w:t>
            </w:r>
          </w:p>
        </w:tc>
        <w:tc>
          <w:tcPr>
            <w:tcW w:w="1213" w:type="pct"/>
          </w:tcPr>
          <w:p w14:paraId="43113673" w14:textId="2BDF4649" w:rsidR="00AB47C8" w:rsidRPr="00B61529" w:rsidRDefault="00AB47C8" w:rsidP="00B61529">
            <w:pPr>
              <w:spacing w:after="180"/>
              <w:rPr>
                <w:rFonts w:ascii="Times New Roman" w:hAnsi="Times New Roman"/>
                <w:color w:val="000000"/>
                <w:sz w:val="20"/>
                <w:szCs w:val="20"/>
              </w:rPr>
            </w:pPr>
            <w:r w:rsidRPr="00B61529">
              <w:rPr>
                <w:rFonts w:ascii="Times New Roman" w:hAnsi="Times New Roman"/>
                <w:color w:val="000000"/>
                <w:sz w:val="20"/>
                <w:szCs w:val="20"/>
              </w:rPr>
              <w:t>No</w:t>
            </w:r>
          </w:p>
        </w:tc>
      </w:tr>
      <w:tr w:rsidR="00AD6516" w:rsidRPr="00B61529" w14:paraId="375D9DC1" w14:textId="2F7D0135" w:rsidTr="00AD6516">
        <w:trPr>
          <w:trHeight w:val="270"/>
        </w:trPr>
        <w:tc>
          <w:tcPr>
            <w:tcW w:w="1762" w:type="pct"/>
            <w:noWrap/>
            <w:vAlign w:val="center"/>
            <w:hideMark/>
          </w:tcPr>
          <w:p w14:paraId="127125B6" w14:textId="77777777" w:rsidR="00AD6516" w:rsidRPr="00B61529" w:rsidRDefault="00AD6516" w:rsidP="00B61529">
            <w:pPr>
              <w:spacing w:after="180"/>
              <w:rPr>
                <w:rFonts w:ascii="Times New Roman" w:hAnsi="Times New Roman"/>
                <w:color w:val="000000"/>
                <w:sz w:val="20"/>
                <w:szCs w:val="20"/>
              </w:rPr>
            </w:pPr>
            <w:r w:rsidRPr="00B61529">
              <w:rPr>
                <w:rFonts w:ascii="Times New Roman" w:hAnsi="Times New Roman"/>
                <w:color w:val="000000"/>
                <w:sz w:val="20"/>
                <w:szCs w:val="20"/>
              </w:rPr>
              <w:t>OTA transmit ON/OFF power</w:t>
            </w:r>
          </w:p>
        </w:tc>
        <w:tc>
          <w:tcPr>
            <w:tcW w:w="813" w:type="pct"/>
            <w:noWrap/>
            <w:vAlign w:val="center"/>
            <w:hideMark/>
          </w:tcPr>
          <w:p w14:paraId="19C07323" w14:textId="77777777" w:rsidR="00AD6516" w:rsidRPr="00B61529" w:rsidRDefault="00AD6516" w:rsidP="00B61529">
            <w:pPr>
              <w:spacing w:after="180"/>
              <w:rPr>
                <w:rFonts w:ascii="Times New Roman" w:hAnsi="Times New Roman"/>
                <w:color w:val="000000"/>
                <w:sz w:val="20"/>
                <w:szCs w:val="20"/>
              </w:rPr>
            </w:pPr>
            <w:r w:rsidRPr="00B61529">
              <w:rPr>
                <w:rFonts w:ascii="Times New Roman" w:hAnsi="Times New Roman"/>
                <w:color w:val="000000"/>
                <w:sz w:val="20"/>
                <w:szCs w:val="20"/>
              </w:rPr>
              <w:t>Identical to BS</w:t>
            </w:r>
          </w:p>
        </w:tc>
        <w:tc>
          <w:tcPr>
            <w:tcW w:w="1212" w:type="pct"/>
            <w:noWrap/>
            <w:vAlign w:val="center"/>
            <w:hideMark/>
          </w:tcPr>
          <w:p w14:paraId="070DCC27" w14:textId="77777777" w:rsidR="00AD6516" w:rsidRPr="00B61529" w:rsidRDefault="00AD6516" w:rsidP="00B61529">
            <w:pPr>
              <w:spacing w:after="180"/>
              <w:rPr>
                <w:rFonts w:ascii="Times New Roman" w:hAnsi="Times New Roman"/>
                <w:color w:val="000000"/>
                <w:sz w:val="20"/>
                <w:szCs w:val="20"/>
              </w:rPr>
            </w:pPr>
            <w:r w:rsidRPr="00B61529">
              <w:rPr>
                <w:rFonts w:ascii="Times New Roman" w:hAnsi="Times New Roman"/>
                <w:color w:val="000000"/>
                <w:sz w:val="20"/>
                <w:szCs w:val="20"/>
              </w:rPr>
              <w:t>Identical to BS</w:t>
            </w:r>
          </w:p>
        </w:tc>
        <w:tc>
          <w:tcPr>
            <w:tcW w:w="1213" w:type="pct"/>
          </w:tcPr>
          <w:p w14:paraId="69A42757" w14:textId="5220FF9F" w:rsidR="00AD6516" w:rsidRPr="00B61529" w:rsidRDefault="00AD6516" w:rsidP="00B61529">
            <w:pPr>
              <w:spacing w:after="180"/>
              <w:rPr>
                <w:rFonts w:ascii="Times New Roman" w:hAnsi="Times New Roman"/>
                <w:color w:val="000000"/>
                <w:sz w:val="20"/>
                <w:szCs w:val="20"/>
              </w:rPr>
            </w:pPr>
            <w:r w:rsidRPr="00B61529">
              <w:rPr>
                <w:rFonts w:ascii="Times New Roman" w:hAnsi="Times New Roman"/>
                <w:color w:val="000000"/>
                <w:sz w:val="20"/>
                <w:szCs w:val="20"/>
              </w:rPr>
              <w:t>No</w:t>
            </w:r>
          </w:p>
        </w:tc>
      </w:tr>
      <w:bookmarkEnd w:id="1"/>
    </w:tbl>
    <w:p w14:paraId="14C013C6" w14:textId="77777777" w:rsidR="00C40FE0" w:rsidRDefault="00C40FE0" w:rsidP="004B5612">
      <w:pPr>
        <w:spacing w:after="180"/>
        <w:rPr>
          <w:rFonts w:ascii="Times New Roman" w:hAnsi="Times New Roman"/>
          <w:b/>
          <w:bCs/>
          <w:sz w:val="20"/>
          <w:szCs w:val="20"/>
        </w:rPr>
      </w:pPr>
    </w:p>
    <w:p w14:paraId="26E43E77" w14:textId="41487BBF" w:rsidR="00A90F22" w:rsidRPr="00B61529" w:rsidRDefault="00A90F22" w:rsidP="00B61529">
      <w:pPr>
        <w:spacing w:after="180"/>
        <w:rPr>
          <w:rFonts w:ascii="Times New Roman" w:hAnsi="Times New Roman"/>
          <w:b/>
          <w:bCs/>
          <w:sz w:val="20"/>
          <w:szCs w:val="20"/>
        </w:rPr>
      </w:pPr>
      <w:r w:rsidRPr="00B61529">
        <w:rPr>
          <w:rFonts w:ascii="Times New Roman" w:hAnsi="Times New Roman"/>
          <w:b/>
          <w:bCs/>
          <w:sz w:val="20"/>
          <w:szCs w:val="20"/>
        </w:rPr>
        <w:t>Observation</w:t>
      </w:r>
      <w:r w:rsidR="00CE13C4" w:rsidRPr="00B61529">
        <w:rPr>
          <w:rFonts w:ascii="Times New Roman" w:hAnsi="Times New Roman"/>
          <w:b/>
          <w:bCs/>
          <w:sz w:val="20"/>
          <w:szCs w:val="20"/>
        </w:rPr>
        <w:t xml:space="preserve"> 1</w:t>
      </w:r>
      <w:r w:rsidRPr="00B61529">
        <w:rPr>
          <w:rFonts w:ascii="Times New Roman" w:hAnsi="Times New Roman"/>
          <w:b/>
          <w:bCs/>
          <w:sz w:val="20"/>
          <w:szCs w:val="20"/>
        </w:rPr>
        <w:t>: IAB power related requir</w:t>
      </w:r>
      <w:r w:rsidR="00FD1633" w:rsidRPr="00B61529">
        <w:rPr>
          <w:rFonts w:ascii="Times New Roman" w:hAnsi="Times New Roman"/>
          <w:b/>
          <w:bCs/>
          <w:sz w:val="20"/>
          <w:szCs w:val="20"/>
        </w:rPr>
        <w:t>e</w:t>
      </w:r>
      <w:r w:rsidRPr="00B61529">
        <w:rPr>
          <w:rFonts w:ascii="Times New Roman" w:hAnsi="Times New Roman"/>
          <w:b/>
          <w:bCs/>
          <w:sz w:val="20"/>
          <w:szCs w:val="20"/>
        </w:rPr>
        <w:t xml:space="preserve">ments </w:t>
      </w:r>
      <w:r w:rsidR="002D469E" w:rsidRPr="00B61529">
        <w:rPr>
          <w:rFonts w:ascii="Times New Roman" w:hAnsi="Times New Roman"/>
          <w:b/>
          <w:bCs/>
          <w:sz w:val="20"/>
          <w:szCs w:val="20"/>
        </w:rPr>
        <w:t xml:space="preserve">include </w:t>
      </w:r>
      <w:r w:rsidR="0018444F" w:rsidRPr="00B61529">
        <w:rPr>
          <w:rFonts w:ascii="Times New Roman" w:hAnsi="Times New Roman"/>
          <w:b/>
          <w:bCs/>
          <w:sz w:val="20"/>
          <w:szCs w:val="20"/>
        </w:rPr>
        <w:t xml:space="preserve">radiated transmit power, </w:t>
      </w:r>
      <w:r w:rsidRPr="00B61529">
        <w:rPr>
          <w:rFonts w:ascii="Times New Roman" w:hAnsi="Times New Roman"/>
          <w:b/>
          <w:bCs/>
          <w:sz w:val="20"/>
          <w:szCs w:val="20"/>
        </w:rPr>
        <w:t>output power, output power dynamics and power control related requirements</w:t>
      </w:r>
      <w:r w:rsidR="00B46353" w:rsidRPr="00B61529">
        <w:rPr>
          <w:rFonts w:ascii="Times New Roman" w:hAnsi="Times New Roman"/>
          <w:b/>
          <w:bCs/>
          <w:sz w:val="20"/>
          <w:szCs w:val="20"/>
        </w:rPr>
        <w:t xml:space="preserve">, which are referred from </w:t>
      </w:r>
      <w:r w:rsidR="00EE0F7F" w:rsidRPr="00B61529">
        <w:rPr>
          <w:rFonts w:ascii="Times New Roman" w:hAnsi="Times New Roman"/>
          <w:b/>
          <w:bCs/>
          <w:sz w:val="20"/>
          <w:szCs w:val="20"/>
        </w:rPr>
        <w:t xml:space="preserve">both </w:t>
      </w:r>
      <w:r w:rsidR="00B46353" w:rsidRPr="00B61529">
        <w:rPr>
          <w:rFonts w:ascii="Times New Roman" w:hAnsi="Times New Roman"/>
          <w:b/>
          <w:bCs/>
          <w:sz w:val="20"/>
          <w:szCs w:val="20"/>
        </w:rPr>
        <w:t>BS</w:t>
      </w:r>
      <w:r w:rsidRPr="00B61529">
        <w:rPr>
          <w:rFonts w:ascii="Times New Roman" w:hAnsi="Times New Roman"/>
          <w:b/>
          <w:bCs/>
          <w:sz w:val="20"/>
          <w:szCs w:val="20"/>
        </w:rPr>
        <w:t xml:space="preserve"> </w:t>
      </w:r>
      <w:r w:rsidR="00B46353" w:rsidRPr="00B61529">
        <w:rPr>
          <w:rFonts w:ascii="Times New Roman" w:hAnsi="Times New Roman"/>
          <w:b/>
          <w:bCs/>
          <w:sz w:val="20"/>
          <w:szCs w:val="20"/>
        </w:rPr>
        <w:t>and UE requirements</w:t>
      </w:r>
      <w:r w:rsidR="002D469E" w:rsidRPr="00B61529">
        <w:rPr>
          <w:rFonts w:ascii="Times New Roman" w:hAnsi="Times New Roman"/>
          <w:b/>
          <w:bCs/>
          <w:sz w:val="20"/>
          <w:szCs w:val="20"/>
        </w:rPr>
        <w:t xml:space="preserve"> while</w:t>
      </w:r>
      <w:r w:rsidR="00B46353" w:rsidRPr="00B61529">
        <w:rPr>
          <w:rFonts w:ascii="Times New Roman" w:hAnsi="Times New Roman"/>
          <w:b/>
          <w:bCs/>
          <w:sz w:val="20"/>
          <w:szCs w:val="20"/>
        </w:rPr>
        <w:t xml:space="preserve"> </w:t>
      </w:r>
      <w:r w:rsidR="002D469E" w:rsidRPr="00B61529">
        <w:rPr>
          <w:rFonts w:ascii="Times New Roman" w:hAnsi="Times New Roman"/>
          <w:b/>
          <w:bCs/>
          <w:sz w:val="20"/>
          <w:szCs w:val="20"/>
        </w:rPr>
        <w:t>LTE repeater has no radiated requirements.</w:t>
      </w:r>
    </w:p>
    <w:p w14:paraId="77306A72" w14:textId="7A0E4A19" w:rsidR="006A594E" w:rsidRPr="00347E85" w:rsidRDefault="006A594E" w:rsidP="00347E85">
      <w:pPr>
        <w:keepNext/>
        <w:keepLines/>
        <w:widowControl/>
        <w:tabs>
          <w:tab w:val="left" w:pos="700"/>
        </w:tabs>
        <w:overflowPunct w:val="0"/>
        <w:autoSpaceDE w:val="0"/>
        <w:autoSpaceDN w:val="0"/>
        <w:adjustRightInd w:val="0"/>
        <w:spacing w:before="180" w:after="120"/>
        <w:outlineLvl w:val="1"/>
        <w:rPr>
          <w:rFonts w:ascii="Arial" w:hAnsi="Arial"/>
          <w:kern w:val="0"/>
          <w:sz w:val="28"/>
          <w:szCs w:val="20"/>
          <w:lang w:val="en-GB"/>
        </w:rPr>
      </w:pPr>
      <w:r w:rsidRPr="00347E85">
        <w:rPr>
          <w:rFonts w:ascii="Arial" w:hAnsi="Arial"/>
          <w:kern w:val="0"/>
          <w:sz w:val="28"/>
          <w:szCs w:val="20"/>
          <w:lang w:val="en-GB"/>
        </w:rPr>
        <w:t>2.1.1 Radiated transmit power</w:t>
      </w:r>
    </w:p>
    <w:p w14:paraId="3029B078" w14:textId="77777777" w:rsidR="00797ED7" w:rsidRPr="00B61529" w:rsidRDefault="009502D1" w:rsidP="00B61529">
      <w:pPr>
        <w:spacing w:after="180"/>
        <w:rPr>
          <w:rFonts w:ascii="Times New Roman" w:hAnsi="Times New Roman"/>
          <w:sz w:val="20"/>
          <w:szCs w:val="20"/>
        </w:rPr>
      </w:pPr>
      <w:r w:rsidRPr="00B61529">
        <w:rPr>
          <w:rFonts w:ascii="Times New Roman" w:hAnsi="Times New Roman"/>
          <w:sz w:val="20"/>
          <w:szCs w:val="20"/>
        </w:rPr>
        <w:t xml:space="preserve">Radiated transmit power for IAB-DU, IAB-MT, BS are all based on manufacturer’s declaration </w:t>
      </w:r>
      <w:r w:rsidR="008E44BE" w:rsidRPr="00B61529">
        <w:rPr>
          <w:rFonts w:ascii="Times New Roman" w:hAnsi="Times New Roman"/>
          <w:sz w:val="20"/>
          <w:szCs w:val="20"/>
        </w:rPr>
        <w:t>including</w:t>
      </w:r>
      <w:r w:rsidRPr="00B61529">
        <w:rPr>
          <w:rFonts w:ascii="Times New Roman" w:hAnsi="Times New Roman"/>
          <w:sz w:val="20"/>
          <w:szCs w:val="20"/>
        </w:rPr>
        <w:t xml:space="preserve"> beam directions and power level. For NR repeater, to contain RAN4’s workload, </w:t>
      </w:r>
      <w:r w:rsidR="00CB4A37" w:rsidRPr="00B61529">
        <w:rPr>
          <w:rFonts w:ascii="Times New Roman" w:hAnsi="Times New Roman"/>
          <w:sz w:val="20"/>
          <w:szCs w:val="20"/>
        </w:rPr>
        <w:t>it is assumed that repeater doesn’t perform adaptive beamforming towards the UE. However</w:t>
      </w:r>
      <w:r w:rsidR="009F0CC9" w:rsidRPr="00B61529">
        <w:rPr>
          <w:rFonts w:ascii="Times New Roman" w:hAnsi="Times New Roman"/>
          <w:sz w:val="20"/>
          <w:szCs w:val="20"/>
        </w:rPr>
        <w:t>,</w:t>
      </w:r>
      <w:r w:rsidR="00CB4A37" w:rsidRPr="00B61529">
        <w:rPr>
          <w:rFonts w:ascii="Times New Roman" w:hAnsi="Times New Roman"/>
          <w:sz w:val="20"/>
          <w:szCs w:val="20"/>
        </w:rPr>
        <w:t xml:space="preserve"> in most deployment scenarios, repeater </w:t>
      </w:r>
      <w:r w:rsidR="009F0CC9" w:rsidRPr="00B61529">
        <w:rPr>
          <w:rFonts w:ascii="Times New Roman" w:hAnsi="Times New Roman"/>
          <w:sz w:val="20"/>
          <w:szCs w:val="20"/>
        </w:rPr>
        <w:t>should</w:t>
      </w:r>
      <w:r w:rsidR="00CB4A37" w:rsidRPr="00B61529">
        <w:rPr>
          <w:rFonts w:ascii="Times New Roman" w:hAnsi="Times New Roman"/>
          <w:sz w:val="20"/>
          <w:szCs w:val="20"/>
        </w:rPr>
        <w:t xml:space="preserve"> have the </w:t>
      </w:r>
      <w:r w:rsidR="009F0CC9" w:rsidRPr="00B61529">
        <w:rPr>
          <w:rFonts w:ascii="Times New Roman" w:hAnsi="Times New Roman"/>
          <w:sz w:val="20"/>
          <w:szCs w:val="20"/>
        </w:rPr>
        <w:t>knowledge</w:t>
      </w:r>
      <w:r w:rsidR="00CB4A37" w:rsidRPr="00B61529">
        <w:rPr>
          <w:rFonts w:ascii="Times New Roman" w:hAnsi="Times New Roman"/>
          <w:sz w:val="20"/>
          <w:szCs w:val="20"/>
        </w:rPr>
        <w:t xml:space="preserve"> of where BS</w:t>
      </w:r>
      <w:r w:rsidR="009F0CC9" w:rsidRPr="00B61529">
        <w:rPr>
          <w:rFonts w:ascii="Times New Roman" w:hAnsi="Times New Roman"/>
          <w:sz w:val="20"/>
          <w:szCs w:val="20"/>
        </w:rPr>
        <w:t>/UE</w:t>
      </w:r>
      <w:r w:rsidR="00CB4A37" w:rsidRPr="00B61529">
        <w:rPr>
          <w:rFonts w:ascii="Times New Roman" w:hAnsi="Times New Roman"/>
          <w:sz w:val="20"/>
          <w:szCs w:val="20"/>
        </w:rPr>
        <w:t xml:space="preserve"> is to perform better beamforming towards it. </w:t>
      </w:r>
      <w:r w:rsidR="009F0CC9" w:rsidRPr="00B61529">
        <w:rPr>
          <w:rFonts w:ascii="Times New Roman" w:hAnsi="Times New Roman"/>
          <w:sz w:val="20"/>
          <w:szCs w:val="20"/>
        </w:rPr>
        <w:t xml:space="preserve">Therefore, </w:t>
      </w:r>
      <w:r w:rsidR="00CB4A37" w:rsidRPr="00B61529">
        <w:rPr>
          <w:rFonts w:ascii="Times New Roman" w:hAnsi="Times New Roman"/>
          <w:sz w:val="20"/>
          <w:szCs w:val="20"/>
        </w:rPr>
        <w:t xml:space="preserve">the requirement towards peak beam direction is needed for practical deployment. </w:t>
      </w:r>
    </w:p>
    <w:p w14:paraId="4E3C48C6" w14:textId="28CBDEA9" w:rsidR="009502D1" w:rsidRPr="00B61529" w:rsidRDefault="00CB4A37" w:rsidP="00B61529">
      <w:pPr>
        <w:spacing w:after="180"/>
        <w:rPr>
          <w:rFonts w:ascii="Times New Roman" w:hAnsi="Times New Roman"/>
          <w:sz w:val="20"/>
          <w:szCs w:val="20"/>
        </w:rPr>
      </w:pPr>
      <w:r w:rsidRPr="00B61529">
        <w:rPr>
          <w:rFonts w:ascii="Times New Roman" w:hAnsi="Times New Roman"/>
          <w:sz w:val="20"/>
          <w:szCs w:val="20"/>
        </w:rPr>
        <w:t>When repeaters are deployed in the moving high-speed train, repeaters are moving at high speed relative to the fixed donor BS and are constant relative to the UE in high-speed train.</w:t>
      </w:r>
      <w:r w:rsidR="00FF7953" w:rsidRPr="00B61529">
        <w:rPr>
          <w:rFonts w:ascii="Times New Roman" w:hAnsi="Times New Roman"/>
          <w:sz w:val="20"/>
          <w:szCs w:val="20"/>
        </w:rPr>
        <w:t xml:space="preserve"> In this scenario, large beam coverage range is required for blanket inside coverage</w:t>
      </w:r>
      <w:r w:rsidR="00797ED7" w:rsidRPr="00B61529">
        <w:rPr>
          <w:rFonts w:ascii="Times New Roman" w:hAnsi="Times New Roman"/>
          <w:sz w:val="20"/>
          <w:szCs w:val="20"/>
        </w:rPr>
        <w:t xml:space="preserve"> for UE</w:t>
      </w:r>
      <w:r w:rsidR="00FF7953" w:rsidRPr="00B61529">
        <w:rPr>
          <w:rFonts w:ascii="Times New Roman" w:hAnsi="Times New Roman"/>
          <w:sz w:val="20"/>
          <w:szCs w:val="20"/>
        </w:rPr>
        <w:t xml:space="preserve"> and reliable outside connection.</w:t>
      </w:r>
    </w:p>
    <w:p w14:paraId="29EDE040" w14:textId="591E4F86" w:rsidR="00E24394" w:rsidRPr="00B61529" w:rsidRDefault="00E24394" w:rsidP="00B61529">
      <w:pPr>
        <w:spacing w:after="180"/>
        <w:rPr>
          <w:rFonts w:ascii="Times New Roman" w:hAnsi="Times New Roman"/>
          <w:b/>
          <w:bCs/>
          <w:sz w:val="20"/>
          <w:szCs w:val="20"/>
        </w:rPr>
      </w:pPr>
      <w:r w:rsidRPr="00B61529">
        <w:rPr>
          <w:rFonts w:ascii="Times New Roman" w:hAnsi="Times New Roman"/>
          <w:b/>
          <w:bCs/>
          <w:sz w:val="20"/>
          <w:szCs w:val="20"/>
        </w:rPr>
        <w:t xml:space="preserve">Proposal 1: </w:t>
      </w:r>
      <w:r w:rsidR="002C196E" w:rsidRPr="00B61529">
        <w:rPr>
          <w:rFonts w:ascii="Times New Roman" w:hAnsi="Times New Roman"/>
          <w:b/>
          <w:bCs/>
          <w:sz w:val="20"/>
          <w:szCs w:val="20"/>
        </w:rPr>
        <w:t>R</w:t>
      </w:r>
      <w:r w:rsidRPr="00B61529">
        <w:rPr>
          <w:rFonts w:ascii="Times New Roman" w:hAnsi="Times New Roman"/>
          <w:b/>
          <w:bCs/>
          <w:sz w:val="20"/>
          <w:szCs w:val="20"/>
        </w:rPr>
        <w:t>adiated transmi</w:t>
      </w:r>
      <w:r w:rsidR="00BB7009" w:rsidRPr="00B61529">
        <w:rPr>
          <w:rFonts w:ascii="Times New Roman" w:hAnsi="Times New Roman"/>
          <w:b/>
          <w:bCs/>
          <w:sz w:val="20"/>
          <w:szCs w:val="20"/>
        </w:rPr>
        <w:t>t power requirement is required for blanket and reliable</w:t>
      </w:r>
      <w:r w:rsidR="006F6C44">
        <w:rPr>
          <w:rFonts w:ascii="Times New Roman" w:hAnsi="Times New Roman"/>
          <w:b/>
          <w:bCs/>
          <w:sz w:val="20"/>
          <w:szCs w:val="20"/>
        </w:rPr>
        <w:t xml:space="preserve"> </w:t>
      </w:r>
      <w:r w:rsidR="00BB7009" w:rsidRPr="00B61529">
        <w:rPr>
          <w:rFonts w:ascii="Times New Roman" w:hAnsi="Times New Roman"/>
          <w:b/>
          <w:bCs/>
          <w:sz w:val="20"/>
          <w:szCs w:val="20"/>
        </w:rPr>
        <w:t>connection.</w:t>
      </w:r>
    </w:p>
    <w:p w14:paraId="37007892" w14:textId="47635395" w:rsidR="00EC6F18" w:rsidRPr="00347E85" w:rsidRDefault="00EC6F18" w:rsidP="00347E85">
      <w:pPr>
        <w:keepNext/>
        <w:keepLines/>
        <w:widowControl/>
        <w:tabs>
          <w:tab w:val="left" w:pos="700"/>
        </w:tabs>
        <w:overflowPunct w:val="0"/>
        <w:autoSpaceDE w:val="0"/>
        <w:autoSpaceDN w:val="0"/>
        <w:adjustRightInd w:val="0"/>
        <w:spacing w:before="180" w:after="120"/>
        <w:outlineLvl w:val="1"/>
        <w:rPr>
          <w:rFonts w:ascii="Arial" w:hAnsi="Arial"/>
          <w:kern w:val="0"/>
          <w:sz w:val="28"/>
          <w:szCs w:val="20"/>
          <w:lang w:val="en-GB"/>
        </w:rPr>
      </w:pPr>
      <w:r w:rsidRPr="00347E85">
        <w:rPr>
          <w:rFonts w:ascii="Arial" w:hAnsi="Arial"/>
          <w:kern w:val="0"/>
          <w:sz w:val="28"/>
          <w:szCs w:val="20"/>
          <w:lang w:val="en-GB"/>
        </w:rPr>
        <w:t>2.1.1 output power</w:t>
      </w:r>
    </w:p>
    <w:p w14:paraId="4E694167" w14:textId="77777777" w:rsidR="009C7F28" w:rsidRDefault="001F497F" w:rsidP="009C7F28">
      <w:pPr>
        <w:spacing w:after="180"/>
        <w:rPr>
          <w:rFonts w:ascii="Times New Roman" w:hAnsi="Times New Roman"/>
          <w:sz w:val="20"/>
          <w:szCs w:val="20"/>
        </w:rPr>
      </w:pPr>
      <w:r w:rsidRPr="00B61529">
        <w:rPr>
          <w:rFonts w:ascii="Times New Roman" w:hAnsi="Times New Roman"/>
          <w:sz w:val="20"/>
          <w:szCs w:val="20"/>
        </w:rPr>
        <w:t>WID[1] considers to increase the following constraint for TDD repeaters, as needed, to contain the workload associated with this project: TX EIRP/TRP/power of Repeater not exceeding any UE power class defined in the band.</w:t>
      </w:r>
      <w:r w:rsidR="009C7F28" w:rsidRPr="009C7F28">
        <w:rPr>
          <w:rFonts w:ascii="Times New Roman" w:hAnsi="Times New Roman"/>
          <w:sz w:val="20"/>
          <w:szCs w:val="20"/>
        </w:rPr>
        <w:t xml:space="preserve"> </w:t>
      </w:r>
    </w:p>
    <w:p w14:paraId="5A4742C1" w14:textId="77777777" w:rsidR="00D64A40" w:rsidRPr="009C7F28" w:rsidRDefault="00537CBA" w:rsidP="00D64A40">
      <w:pPr>
        <w:spacing w:after="180"/>
        <w:rPr>
          <w:rFonts w:ascii="Times New Roman" w:hAnsi="Times New Roman"/>
          <w:sz w:val="20"/>
          <w:szCs w:val="20"/>
        </w:rPr>
      </w:pPr>
      <w:r w:rsidRPr="00B61529">
        <w:rPr>
          <w:rFonts w:ascii="Times New Roman" w:hAnsi="Times New Roman"/>
          <w:sz w:val="20"/>
          <w:szCs w:val="20"/>
          <w:lang w:val="en-GB"/>
        </w:rPr>
        <w:t xml:space="preserve">Output power of IAB is much larger than UE. Even for LA IAB-MT which act as the UE in deployed network, </w:t>
      </w:r>
      <w:r w:rsidR="00093512" w:rsidRPr="00B61529">
        <w:rPr>
          <w:rFonts w:ascii="Times New Roman" w:hAnsi="Times New Roman"/>
          <w:sz w:val="20"/>
          <w:szCs w:val="20"/>
          <w:lang w:val="en-GB"/>
        </w:rPr>
        <w:t>whose</w:t>
      </w:r>
      <w:r w:rsidRPr="00B61529">
        <w:rPr>
          <w:rFonts w:ascii="Times New Roman" w:hAnsi="Times New Roman"/>
          <w:sz w:val="20"/>
          <w:szCs w:val="20"/>
          <w:lang w:val="en-GB"/>
        </w:rPr>
        <w:t xml:space="preserve"> output power is larger than UE power class 2 if we assume the scaling factor 10log(N</w:t>
      </w:r>
      <w:r w:rsidRPr="00B61529">
        <w:rPr>
          <w:rFonts w:ascii="Times New Roman" w:hAnsi="Times New Roman"/>
          <w:sz w:val="20"/>
          <w:szCs w:val="20"/>
          <w:vertAlign w:val="subscript"/>
          <w:lang w:val="en-GB"/>
        </w:rPr>
        <w:t>TXU,counted</w:t>
      </w:r>
      <w:r w:rsidRPr="00B61529">
        <w:rPr>
          <w:rFonts w:ascii="Times New Roman" w:hAnsi="Times New Roman"/>
          <w:sz w:val="20"/>
          <w:szCs w:val="20"/>
          <w:lang w:val="en-GB"/>
        </w:rPr>
        <w:t xml:space="preserve">) equals to 6 and larger than UE power class 1 with 9 dB scaling factor assumption. </w:t>
      </w:r>
      <w:r w:rsidR="00D64A40" w:rsidRPr="00B61529">
        <w:rPr>
          <w:rFonts w:ascii="Times New Roman" w:hAnsi="Times New Roman"/>
          <w:sz w:val="20"/>
          <w:szCs w:val="20"/>
          <w:lang w:val="en-GB"/>
        </w:rPr>
        <w:t>LTE repeater is not tested for radiated requirements but we could see from its declared conducted output power requirements which could be larger than 31 dBm.</w:t>
      </w:r>
    </w:p>
    <w:p w14:paraId="12924A53" w14:textId="77777777" w:rsidR="00D64A40" w:rsidRPr="00B61529" w:rsidRDefault="00D64A40" w:rsidP="00D64A40">
      <w:pPr>
        <w:spacing w:after="180"/>
        <w:rPr>
          <w:rFonts w:ascii="Times New Roman" w:hAnsi="Times New Roman"/>
          <w:b/>
          <w:bCs/>
          <w:sz w:val="20"/>
          <w:szCs w:val="20"/>
          <w:lang w:val="en-GB"/>
        </w:rPr>
      </w:pPr>
      <w:r w:rsidRPr="00B61529">
        <w:rPr>
          <w:rFonts w:ascii="Times New Roman" w:hAnsi="Times New Roman"/>
          <w:b/>
          <w:bCs/>
          <w:sz w:val="20"/>
          <w:szCs w:val="20"/>
          <w:lang w:val="en-GB"/>
        </w:rPr>
        <w:t>Observation</w:t>
      </w:r>
      <w:r>
        <w:rPr>
          <w:rFonts w:ascii="Times New Roman" w:hAnsi="Times New Roman"/>
          <w:b/>
          <w:bCs/>
          <w:sz w:val="20"/>
          <w:szCs w:val="20"/>
          <w:lang w:val="en-GB"/>
        </w:rPr>
        <w:t xml:space="preserve"> 2</w:t>
      </w:r>
      <w:r w:rsidRPr="00B61529">
        <w:rPr>
          <w:rFonts w:ascii="Times New Roman" w:hAnsi="Times New Roman"/>
          <w:b/>
          <w:bCs/>
          <w:sz w:val="20"/>
          <w:szCs w:val="20"/>
          <w:lang w:val="en-GB"/>
        </w:rPr>
        <w:t>: to achieve blanket coverage, both the network node, IAB and LTE repeaters are allowed to transmit power exceeding any UE classes.</w:t>
      </w:r>
    </w:p>
    <w:p w14:paraId="4E49D018" w14:textId="00C1137F" w:rsidR="00D64A40" w:rsidRPr="00B61529" w:rsidRDefault="00D64A40" w:rsidP="00D64A40">
      <w:pPr>
        <w:spacing w:after="180"/>
        <w:rPr>
          <w:rFonts w:ascii="Times New Roman" w:hAnsi="Times New Roman"/>
          <w:sz w:val="20"/>
          <w:szCs w:val="20"/>
        </w:rPr>
      </w:pPr>
      <w:r>
        <w:rPr>
          <w:rFonts w:ascii="Times New Roman" w:hAnsi="Times New Roman"/>
          <w:sz w:val="20"/>
          <w:szCs w:val="20"/>
        </w:rPr>
        <w:t>S</w:t>
      </w:r>
      <w:r w:rsidRPr="00B61529">
        <w:rPr>
          <w:rFonts w:ascii="Times New Roman" w:hAnsi="Times New Roman"/>
          <w:sz w:val="20"/>
          <w:szCs w:val="20"/>
        </w:rPr>
        <w:t>ince there is no extra output power limit for IAB compared with legacy BS, it is not reasonable to increase constraint for TDD repeater only to contain the workload.</w:t>
      </w:r>
    </w:p>
    <w:p w14:paraId="5E7D29A8" w14:textId="4C49D8E4" w:rsidR="00854FD5" w:rsidRPr="00B61529" w:rsidRDefault="00854FD5" w:rsidP="00B61529">
      <w:pPr>
        <w:spacing w:after="180"/>
        <w:rPr>
          <w:rFonts w:ascii="Times New Roman" w:hAnsi="Times New Roman"/>
          <w:b/>
          <w:bCs/>
          <w:sz w:val="20"/>
          <w:szCs w:val="20"/>
          <w:lang w:val="en-GB"/>
        </w:rPr>
      </w:pPr>
      <w:r w:rsidRPr="00B61529">
        <w:rPr>
          <w:rFonts w:ascii="Times New Roman" w:hAnsi="Times New Roman"/>
          <w:sz w:val="20"/>
          <w:szCs w:val="20"/>
        </w:rPr>
        <w:t xml:space="preserve">For NR repeater, if </w:t>
      </w:r>
      <w:r w:rsidR="00093512" w:rsidRPr="00B61529">
        <w:rPr>
          <w:rFonts w:ascii="Times New Roman" w:hAnsi="Times New Roman"/>
          <w:sz w:val="20"/>
          <w:szCs w:val="20"/>
        </w:rPr>
        <w:t xml:space="preserve">received </w:t>
      </w:r>
      <w:r w:rsidRPr="00B61529">
        <w:rPr>
          <w:rFonts w:ascii="Times New Roman" w:hAnsi="Times New Roman"/>
          <w:sz w:val="20"/>
          <w:szCs w:val="20"/>
        </w:rPr>
        <w:t xml:space="preserve">output power </w:t>
      </w:r>
      <w:r w:rsidR="00093512" w:rsidRPr="00B61529">
        <w:rPr>
          <w:rFonts w:ascii="Times New Roman" w:hAnsi="Times New Roman"/>
          <w:sz w:val="20"/>
          <w:szCs w:val="20"/>
        </w:rPr>
        <w:t xml:space="preserve">from repeater </w:t>
      </w:r>
      <w:r w:rsidRPr="00B61529">
        <w:rPr>
          <w:rFonts w:ascii="Times New Roman" w:hAnsi="Times New Roman"/>
          <w:sz w:val="20"/>
          <w:szCs w:val="20"/>
        </w:rPr>
        <w:t>is larger than the target received power, this will result in the co-channel interference for neighboring cell. Therefore</w:t>
      </w:r>
      <w:r w:rsidR="009C7F28">
        <w:rPr>
          <w:rFonts w:ascii="Times New Roman" w:hAnsi="Times New Roman"/>
          <w:sz w:val="20"/>
          <w:szCs w:val="20"/>
        </w:rPr>
        <w:t>,</w:t>
      </w:r>
      <w:r w:rsidRPr="00B61529">
        <w:rPr>
          <w:rFonts w:ascii="Times New Roman" w:hAnsi="Times New Roman"/>
          <w:sz w:val="20"/>
          <w:szCs w:val="20"/>
        </w:rPr>
        <w:t xml:space="preserve"> the maximum output power limit upper is mandatory to avoid potential interference to the other cells as defined in BS and IAB specification.</w:t>
      </w:r>
    </w:p>
    <w:p w14:paraId="6D783621" w14:textId="2A430CC4" w:rsidR="00537CBA" w:rsidRPr="00B61529" w:rsidRDefault="00537CBA" w:rsidP="00B61529">
      <w:pPr>
        <w:spacing w:after="180"/>
        <w:rPr>
          <w:rFonts w:ascii="Times New Roman" w:hAnsi="Times New Roman"/>
          <w:b/>
          <w:bCs/>
          <w:sz w:val="20"/>
          <w:szCs w:val="20"/>
          <w:lang w:val="en-GB"/>
        </w:rPr>
      </w:pPr>
      <w:r w:rsidRPr="00B61529">
        <w:rPr>
          <w:rFonts w:ascii="Times New Roman" w:hAnsi="Times New Roman"/>
          <w:b/>
          <w:bCs/>
          <w:sz w:val="20"/>
          <w:szCs w:val="20"/>
          <w:lang w:val="en-GB"/>
        </w:rPr>
        <w:t>Proposal</w:t>
      </w:r>
      <w:r w:rsidR="00C40FE0">
        <w:rPr>
          <w:rFonts w:ascii="Times New Roman" w:hAnsi="Times New Roman"/>
          <w:b/>
          <w:bCs/>
          <w:sz w:val="20"/>
          <w:szCs w:val="20"/>
          <w:lang w:val="en-GB"/>
        </w:rPr>
        <w:t xml:space="preserve"> 2</w:t>
      </w:r>
      <w:r w:rsidRPr="00B61529">
        <w:rPr>
          <w:rFonts w:ascii="Times New Roman" w:hAnsi="Times New Roman"/>
          <w:b/>
          <w:bCs/>
          <w:sz w:val="20"/>
          <w:szCs w:val="20"/>
          <w:lang w:val="en-GB"/>
        </w:rPr>
        <w:t>: to achieve blanket coverage</w:t>
      </w:r>
      <w:r w:rsidR="00667147" w:rsidRPr="00B61529">
        <w:rPr>
          <w:rFonts w:ascii="Times New Roman" w:hAnsi="Times New Roman"/>
          <w:b/>
          <w:bCs/>
          <w:sz w:val="20"/>
          <w:szCs w:val="20"/>
          <w:lang w:val="en-GB"/>
        </w:rPr>
        <w:t xml:space="preserve"> and avoid interference</w:t>
      </w:r>
      <w:r w:rsidRPr="00B61529">
        <w:rPr>
          <w:rFonts w:ascii="Times New Roman" w:hAnsi="Times New Roman"/>
          <w:b/>
          <w:bCs/>
          <w:sz w:val="20"/>
          <w:szCs w:val="20"/>
          <w:lang w:val="en-GB"/>
        </w:rPr>
        <w:t xml:space="preserve">, it is </w:t>
      </w:r>
      <w:r w:rsidR="00667147" w:rsidRPr="00B61529">
        <w:rPr>
          <w:rFonts w:ascii="Times New Roman" w:hAnsi="Times New Roman"/>
          <w:b/>
          <w:bCs/>
          <w:sz w:val="20"/>
          <w:szCs w:val="20"/>
          <w:lang w:val="en-GB"/>
        </w:rPr>
        <w:t xml:space="preserve">reasonable to set maximum output power upper </w:t>
      </w:r>
      <w:r w:rsidR="00667147" w:rsidRPr="00B61529">
        <w:rPr>
          <w:rFonts w:ascii="Times New Roman" w:hAnsi="Times New Roman"/>
          <w:b/>
          <w:bCs/>
          <w:sz w:val="20"/>
          <w:szCs w:val="20"/>
          <w:lang w:val="en-GB"/>
        </w:rPr>
        <w:lastRenderedPageBreak/>
        <w:t>limit for repeater but not exceeding any UE power class.</w:t>
      </w:r>
      <w:r w:rsidRPr="00B61529">
        <w:rPr>
          <w:rFonts w:ascii="Times New Roman" w:hAnsi="Times New Roman"/>
          <w:b/>
          <w:bCs/>
          <w:sz w:val="20"/>
          <w:szCs w:val="20"/>
          <w:lang w:val="en-GB"/>
        </w:rPr>
        <w:t xml:space="preserve"> </w:t>
      </w:r>
    </w:p>
    <w:p w14:paraId="45E5978C" w14:textId="30AF45F2" w:rsidR="00DC1C31" w:rsidRPr="00B61529" w:rsidRDefault="00AF32F4" w:rsidP="00B61529">
      <w:pPr>
        <w:spacing w:after="180"/>
        <w:rPr>
          <w:rFonts w:ascii="Times New Roman" w:hAnsi="Times New Roman"/>
          <w:sz w:val="20"/>
          <w:szCs w:val="20"/>
        </w:rPr>
      </w:pPr>
      <w:r w:rsidRPr="00B61529">
        <w:rPr>
          <w:rFonts w:ascii="Times New Roman" w:hAnsi="Times New Roman"/>
          <w:sz w:val="20"/>
          <w:szCs w:val="20"/>
        </w:rPr>
        <w:t xml:space="preserve">As discussed above, </w:t>
      </w:r>
      <w:r w:rsidR="00DC1C31" w:rsidRPr="00B61529">
        <w:rPr>
          <w:rFonts w:ascii="Times New Roman" w:hAnsi="Times New Roman"/>
          <w:sz w:val="20"/>
          <w:szCs w:val="20"/>
        </w:rPr>
        <w:t>FR1 OTA output power equals to the power per connector plus scaling factor which is used to present the number of active transmitter units.</w:t>
      </w:r>
      <w:r w:rsidR="00BE7CF5" w:rsidRPr="00B61529">
        <w:rPr>
          <w:rFonts w:ascii="Times New Roman" w:hAnsi="Times New Roman"/>
          <w:sz w:val="20"/>
          <w:szCs w:val="20"/>
        </w:rPr>
        <w:t xml:space="preserve"> For IAB-DU and IAB-MT, </w:t>
      </w:r>
      <w:r w:rsidR="009A3991" w:rsidRPr="00B61529">
        <w:rPr>
          <w:rFonts w:ascii="Times New Roman" w:hAnsi="Times New Roman"/>
          <w:sz w:val="20"/>
          <w:szCs w:val="20"/>
        </w:rPr>
        <w:t xml:space="preserve">output </w:t>
      </w:r>
      <w:r w:rsidR="00BE7CF5" w:rsidRPr="00B61529">
        <w:rPr>
          <w:rFonts w:ascii="Times New Roman" w:hAnsi="Times New Roman"/>
          <w:sz w:val="20"/>
          <w:szCs w:val="20"/>
        </w:rPr>
        <w:t xml:space="preserve">power per connector </w:t>
      </w:r>
      <w:r w:rsidR="009A3991" w:rsidRPr="00B61529">
        <w:rPr>
          <w:rFonts w:ascii="Times New Roman" w:hAnsi="Times New Roman"/>
          <w:sz w:val="20"/>
          <w:szCs w:val="20"/>
        </w:rPr>
        <w:t xml:space="preserve">follows the same value of BS. </w:t>
      </w:r>
    </w:p>
    <w:p w14:paraId="47620878" w14:textId="7F50A7CA" w:rsidR="00D1186A" w:rsidRPr="00B61529" w:rsidRDefault="00D66AC5" w:rsidP="00B61529">
      <w:pPr>
        <w:spacing w:after="180"/>
        <w:rPr>
          <w:rFonts w:ascii="Times New Roman" w:hAnsi="Times New Roman"/>
          <w:b/>
          <w:bCs/>
          <w:sz w:val="20"/>
          <w:szCs w:val="20"/>
        </w:rPr>
      </w:pPr>
      <w:r>
        <w:rPr>
          <w:rFonts w:ascii="Times New Roman" w:hAnsi="Times New Roman"/>
          <w:b/>
          <w:bCs/>
          <w:sz w:val="20"/>
          <w:szCs w:val="20"/>
        </w:rPr>
        <w:t>Proposal 3</w:t>
      </w:r>
      <w:r w:rsidR="00D1186A" w:rsidRPr="00B61529">
        <w:rPr>
          <w:rFonts w:ascii="Times New Roman" w:hAnsi="Times New Roman"/>
          <w:b/>
          <w:bCs/>
          <w:sz w:val="20"/>
          <w:szCs w:val="20"/>
        </w:rPr>
        <w:t xml:space="preserve">: </w:t>
      </w:r>
      <w:r w:rsidR="00601908" w:rsidRPr="00B61529">
        <w:rPr>
          <w:rFonts w:ascii="Times New Roman" w:hAnsi="Times New Roman"/>
          <w:b/>
          <w:bCs/>
          <w:sz w:val="20"/>
          <w:szCs w:val="20"/>
        </w:rPr>
        <w:t xml:space="preserve">repeater’s </w:t>
      </w:r>
      <w:r w:rsidR="00D1186A" w:rsidRPr="00B61529">
        <w:rPr>
          <w:rFonts w:ascii="Times New Roman" w:hAnsi="Times New Roman"/>
          <w:b/>
          <w:bCs/>
          <w:sz w:val="20"/>
          <w:szCs w:val="20"/>
        </w:rPr>
        <w:t xml:space="preserve">output power per connector and scaling factor should be redefined, if </w:t>
      </w:r>
      <w:r w:rsidR="00093512" w:rsidRPr="00B61529">
        <w:rPr>
          <w:rFonts w:ascii="Times New Roman" w:hAnsi="Times New Roman"/>
          <w:b/>
          <w:bCs/>
          <w:sz w:val="20"/>
          <w:szCs w:val="20"/>
        </w:rPr>
        <w:t>needed</w:t>
      </w:r>
      <w:r w:rsidR="00D1186A" w:rsidRPr="00B61529">
        <w:rPr>
          <w:rFonts w:ascii="Times New Roman" w:hAnsi="Times New Roman"/>
          <w:b/>
          <w:bCs/>
          <w:sz w:val="20"/>
          <w:szCs w:val="20"/>
        </w:rPr>
        <w:t>.</w:t>
      </w:r>
    </w:p>
    <w:p w14:paraId="1781AA8E" w14:textId="48324FE8" w:rsidR="00287FDF" w:rsidRPr="00347E85" w:rsidRDefault="00287FDF" w:rsidP="00347E85">
      <w:pPr>
        <w:keepNext/>
        <w:keepLines/>
        <w:widowControl/>
        <w:tabs>
          <w:tab w:val="left" w:pos="700"/>
        </w:tabs>
        <w:overflowPunct w:val="0"/>
        <w:autoSpaceDE w:val="0"/>
        <w:autoSpaceDN w:val="0"/>
        <w:adjustRightInd w:val="0"/>
        <w:spacing w:before="180" w:after="120"/>
        <w:outlineLvl w:val="1"/>
        <w:rPr>
          <w:rFonts w:ascii="Arial" w:hAnsi="Arial"/>
          <w:kern w:val="0"/>
          <w:sz w:val="28"/>
          <w:szCs w:val="20"/>
          <w:lang w:val="en-GB"/>
        </w:rPr>
      </w:pPr>
      <w:r w:rsidRPr="00347E85">
        <w:rPr>
          <w:rFonts w:ascii="Arial" w:hAnsi="Arial"/>
          <w:kern w:val="0"/>
          <w:sz w:val="28"/>
          <w:szCs w:val="20"/>
          <w:lang w:val="en-GB"/>
        </w:rPr>
        <w:t>2.1.1 dynamic range</w:t>
      </w:r>
    </w:p>
    <w:p w14:paraId="62F92FA9" w14:textId="4F049172" w:rsidR="00287FDF" w:rsidRPr="00B61529" w:rsidRDefault="00E863E7" w:rsidP="00B61529">
      <w:pPr>
        <w:spacing w:after="180"/>
        <w:rPr>
          <w:rFonts w:ascii="Times New Roman" w:hAnsi="Times New Roman"/>
          <w:sz w:val="20"/>
          <w:szCs w:val="20"/>
        </w:rPr>
      </w:pPr>
      <w:r w:rsidRPr="00B61529">
        <w:rPr>
          <w:rFonts w:ascii="Times New Roman" w:hAnsi="Times New Roman"/>
          <w:sz w:val="20"/>
          <w:szCs w:val="20"/>
        </w:rPr>
        <w:t>For LTE repeater, no dynamic range has been included in the specification</w:t>
      </w:r>
      <w:r w:rsidR="00C5570B" w:rsidRPr="00B61529">
        <w:rPr>
          <w:rFonts w:ascii="Times New Roman" w:hAnsi="Times New Roman"/>
          <w:sz w:val="20"/>
          <w:szCs w:val="20"/>
        </w:rPr>
        <w:t>.</w:t>
      </w:r>
      <w:r w:rsidR="00FD313F" w:rsidRPr="00B61529">
        <w:rPr>
          <w:rFonts w:ascii="Times New Roman" w:hAnsi="Times New Roman"/>
          <w:sz w:val="20"/>
          <w:szCs w:val="20"/>
        </w:rPr>
        <w:t xml:space="preserve"> For IAB, DU follows the dynamic range requirement of BS taking number of PRB and modulation scheme factor into consideration. MT refers to UE’s requirement considering shadow fading, device capability</w:t>
      </w:r>
      <w:r w:rsidR="000855A4" w:rsidRPr="00B61529">
        <w:rPr>
          <w:rFonts w:ascii="Times New Roman" w:hAnsi="Times New Roman"/>
          <w:sz w:val="20"/>
          <w:szCs w:val="20"/>
        </w:rPr>
        <w:t>, etc.</w:t>
      </w:r>
      <w:r w:rsidR="00FD313F" w:rsidRPr="00B61529">
        <w:rPr>
          <w:rFonts w:ascii="Times New Roman" w:hAnsi="Times New Roman"/>
          <w:sz w:val="20"/>
          <w:szCs w:val="20"/>
        </w:rPr>
        <w:t xml:space="preserve"> </w:t>
      </w:r>
    </w:p>
    <w:p w14:paraId="07A86A78" w14:textId="77B03284" w:rsidR="006A594E" w:rsidRPr="00B61529" w:rsidRDefault="00613F2F" w:rsidP="00B61529">
      <w:pPr>
        <w:spacing w:after="180"/>
        <w:rPr>
          <w:rFonts w:ascii="Times New Roman" w:hAnsi="Times New Roman"/>
          <w:sz w:val="20"/>
          <w:szCs w:val="20"/>
        </w:rPr>
      </w:pPr>
      <w:r w:rsidRPr="00B61529">
        <w:rPr>
          <w:rFonts w:ascii="Times New Roman" w:hAnsi="Times New Roman"/>
          <w:sz w:val="20"/>
          <w:szCs w:val="20"/>
        </w:rPr>
        <w:t>NR repeater</w:t>
      </w:r>
      <w:r w:rsidR="007756BA" w:rsidRPr="00B61529">
        <w:rPr>
          <w:rFonts w:ascii="Times New Roman" w:hAnsi="Times New Roman"/>
          <w:sz w:val="20"/>
          <w:szCs w:val="20"/>
        </w:rPr>
        <w:t>s</w:t>
      </w:r>
      <w:r w:rsidRPr="00B61529">
        <w:rPr>
          <w:rFonts w:ascii="Times New Roman" w:hAnsi="Times New Roman"/>
          <w:sz w:val="20"/>
          <w:szCs w:val="20"/>
        </w:rPr>
        <w:t xml:space="preserve"> amplify the received signal without any signal process. </w:t>
      </w:r>
      <w:r w:rsidR="007756BA" w:rsidRPr="00B61529">
        <w:rPr>
          <w:rFonts w:ascii="Times New Roman" w:hAnsi="Times New Roman"/>
          <w:sz w:val="20"/>
          <w:szCs w:val="20"/>
        </w:rPr>
        <w:t xml:space="preserve">therefore </w:t>
      </w:r>
      <w:r w:rsidRPr="00B61529">
        <w:rPr>
          <w:rFonts w:ascii="Times New Roman" w:hAnsi="Times New Roman"/>
          <w:sz w:val="20"/>
          <w:szCs w:val="20"/>
        </w:rPr>
        <w:t xml:space="preserve">BS-based </w:t>
      </w:r>
      <w:r w:rsidR="00254FF9" w:rsidRPr="00B61529">
        <w:rPr>
          <w:rFonts w:ascii="Times New Roman" w:hAnsi="Times New Roman"/>
          <w:sz w:val="20"/>
          <w:szCs w:val="20"/>
        </w:rPr>
        <w:t>dynamic range</w:t>
      </w:r>
      <w:r w:rsidRPr="00B61529">
        <w:rPr>
          <w:rFonts w:ascii="Times New Roman" w:hAnsi="Times New Roman"/>
          <w:sz w:val="20"/>
          <w:szCs w:val="20"/>
        </w:rPr>
        <w:t xml:space="preserve"> requirements seems </w:t>
      </w:r>
      <w:r w:rsidR="00301D0A" w:rsidRPr="00B61529">
        <w:rPr>
          <w:rFonts w:ascii="Times New Roman" w:hAnsi="Times New Roman"/>
          <w:sz w:val="20"/>
          <w:szCs w:val="20"/>
        </w:rPr>
        <w:t>not</w:t>
      </w:r>
      <w:r w:rsidRPr="00B61529">
        <w:rPr>
          <w:rFonts w:ascii="Times New Roman" w:hAnsi="Times New Roman"/>
          <w:sz w:val="20"/>
          <w:szCs w:val="20"/>
        </w:rPr>
        <w:t xml:space="preserve"> appl</w:t>
      </w:r>
      <w:r w:rsidR="00301D0A" w:rsidRPr="00B61529">
        <w:rPr>
          <w:rFonts w:ascii="Times New Roman" w:hAnsi="Times New Roman"/>
          <w:sz w:val="20"/>
          <w:szCs w:val="20"/>
        </w:rPr>
        <w:t>icable</w:t>
      </w:r>
      <w:r w:rsidRPr="00B61529">
        <w:rPr>
          <w:rFonts w:ascii="Times New Roman" w:hAnsi="Times New Roman"/>
          <w:sz w:val="20"/>
          <w:szCs w:val="20"/>
        </w:rPr>
        <w:t xml:space="preserve"> for repeater</w:t>
      </w:r>
      <w:r w:rsidR="00301D0A" w:rsidRPr="00B61529">
        <w:rPr>
          <w:rFonts w:ascii="Times New Roman" w:hAnsi="Times New Roman"/>
          <w:sz w:val="20"/>
          <w:szCs w:val="20"/>
        </w:rPr>
        <w:t xml:space="preserve"> because </w:t>
      </w:r>
      <w:r w:rsidR="00254FF9" w:rsidRPr="00B61529">
        <w:rPr>
          <w:rFonts w:ascii="Times New Roman" w:hAnsi="Times New Roman"/>
          <w:sz w:val="20"/>
          <w:szCs w:val="20"/>
        </w:rPr>
        <w:t>there are no modulation scheme or RB allocation concept in the process of repeater. these BS-based dynamic range requirements include</w:t>
      </w:r>
      <w:r w:rsidRPr="00B61529">
        <w:rPr>
          <w:rFonts w:ascii="Times New Roman" w:hAnsi="Times New Roman"/>
          <w:sz w:val="20"/>
          <w:szCs w:val="20"/>
        </w:rPr>
        <w:t xml:space="preserve"> RE dynamic range and total dynamic range.</w:t>
      </w:r>
      <w:r w:rsidR="00254FF9" w:rsidRPr="00B61529">
        <w:rPr>
          <w:rFonts w:ascii="Times New Roman" w:hAnsi="Times New Roman"/>
          <w:sz w:val="20"/>
          <w:szCs w:val="20"/>
        </w:rPr>
        <w:t xml:space="preserve"> As repeater doesn’t support power control, so absolute/relative/aggregate power control requirements should all </w:t>
      </w:r>
      <w:r w:rsidR="007756BA" w:rsidRPr="00B61529">
        <w:rPr>
          <w:rFonts w:ascii="Times New Roman" w:hAnsi="Times New Roman"/>
          <w:sz w:val="20"/>
          <w:szCs w:val="20"/>
        </w:rPr>
        <w:t xml:space="preserve">be </w:t>
      </w:r>
      <w:r w:rsidR="00254FF9" w:rsidRPr="00B61529">
        <w:rPr>
          <w:rFonts w:ascii="Times New Roman" w:hAnsi="Times New Roman"/>
          <w:sz w:val="20"/>
          <w:szCs w:val="20"/>
        </w:rPr>
        <w:t>exclude</w:t>
      </w:r>
      <w:r w:rsidR="007756BA" w:rsidRPr="00B61529">
        <w:rPr>
          <w:rFonts w:ascii="Times New Roman" w:hAnsi="Times New Roman"/>
          <w:sz w:val="20"/>
          <w:szCs w:val="20"/>
        </w:rPr>
        <w:t>d</w:t>
      </w:r>
      <w:r w:rsidR="00254FF9" w:rsidRPr="00B61529">
        <w:rPr>
          <w:rFonts w:ascii="Times New Roman" w:hAnsi="Times New Roman"/>
          <w:sz w:val="20"/>
          <w:szCs w:val="20"/>
        </w:rPr>
        <w:t xml:space="preserve"> in repeater specification.</w:t>
      </w:r>
    </w:p>
    <w:p w14:paraId="67293A16" w14:textId="1F9B1178" w:rsidR="00254FF9" w:rsidRPr="00B61529" w:rsidRDefault="00254FF9" w:rsidP="00B61529">
      <w:pPr>
        <w:spacing w:after="180"/>
        <w:rPr>
          <w:rFonts w:ascii="Times New Roman" w:hAnsi="Times New Roman"/>
          <w:sz w:val="20"/>
          <w:szCs w:val="20"/>
        </w:rPr>
      </w:pPr>
      <w:r w:rsidRPr="00B61529">
        <w:rPr>
          <w:rFonts w:ascii="Times New Roman" w:hAnsi="Times New Roman"/>
          <w:sz w:val="20"/>
          <w:szCs w:val="20"/>
        </w:rPr>
        <w:t xml:space="preserve">The remaining requirement is minimum power requirement, which is used to guarantee all the </w:t>
      </w:r>
      <w:r w:rsidR="002265B7" w:rsidRPr="00B61529">
        <w:rPr>
          <w:rFonts w:ascii="Times New Roman" w:hAnsi="Times New Roman"/>
          <w:sz w:val="20"/>
          <w:szCs w:val="20"/>
        </w:rPr>
        <w:t xml:space="preserve">equal </w:t>
      </w:r>
      <w:r w:rsidRPr="00B61529">
        <w:rPr>
          <w:rFonts w:ascii="Times New Roman" w:hAnsi="Times New Roman"/>
          <w:sz w:val="20"/>
          <w:szCs w:val="20"/>
        </w:rPr>
        <w:t xml:space="preserve">received power at donor. Once the minimum output power capability is larger than required level, interference or impairment </w:t>
      </w:r>
      <w:r w:rsidR="002265B7" w:rsidRPr="00B61529">
        <w:rPr>
          <w:rFonts w:ascii="Times New Roman" w:hAnsi="Times New Roman"/>
          <w:sz w:val="20"/>
          <w:szCs w:val="20"/>
        </w:rPr>
        <w:t xml:space="preserve">issue </w:t>
      </w:r>
      <w:r w:rsidRPr="00B61529">
        <w:rPr>
          <w:rFonts w:ascii="Times New Roman" w:hAnsi="Times New Roman"/>
          <w:sz w:val="20"/>
          <w:szCs w:val="20"/>
        </w:rPr>
        <w:t>could occur.</w:t>
      </w:r>
    </w:p>
    <w:p w14:paraId="1B7B9DC8" w14:textId="7758C70F" w:rsidR="00254FF9" w:rsidRPr="00B61529" w:rsidRDefault="00254FF9" w:rsidP="00B61529">
      <w:pPr>
        <w:spacing w:after="180"/>
        <w:rPr>
          <w:rFonts w:ascii="Times New Roman" w:hAnsi="Times New Roman"/>
          <w:b/>
          <w:bCs/>
          <w:sz w:val="20"/>
          <w:szCs w:val="20"/>
        </w:rPr>
      </w:pPr>
      <w:r w:rsidRPr="00B61529">
        <w:rPr>
          <w:rFonts w:ascii="Times New Roman" w:hAnsi="Times New Roman"/>
          <w:b/>
          <w:bCs/>
          <w:sz w:val="20"/>
          <w:szCs w:val="20"/>
        </w:rPr>
        <w:t>Proposal</w:t>
      </w:r>
      <w:r w:rsidR="00C40FE0">
        <w:rPr>
          <w:rFonts w:ascii="Times New Roman" w:hAnsi="Times New Roman"/>
          <w:b/>
          <w:bCs/>
          <w:sz w:val="20"/>
          <w:szCs w:val="20"/>
        </w:rPr>
        <w:t xml:space="preserve"> </w:t>
      </w:r>
      <w:r w:rsidR="00295C9F">
        <w:rPr>
          <w:rFonts w:ascii="Times New Roman" w:hAnsi="Times New Roman"/>
          <w:b/>
          <w:bCs/>
          <w:sz w:val="20"/>
          <w:szCs w:val="20"/>
        </w:rPr>
        <w:t>4</w:t>
      </w:r>
      <w:r w:rsidR="0045735A" w:rsidRPr="00B61529">
        <w:rPr>
          <w:rFonts w:ascii="Times New Roman" w:hAnsi="Times New Roman"/>
          <w:b/>
          <w:bCs/>
          <w:sz w:val="20"/>
          <w:szCs w:val="20"/>
        </w:rPr>
        <w:t xml:space="preserve">: RE dynamic range, total dynamic range and UE power control requirements </w:t>
      </w:r>
      <w:r w:rsidR="002265B7" w:rsidRPr="00B61529">
        <w:rPr>
          <w:rFonts w:ascii="Times New Roman" w:hAnsi="Times New Roman"/>
          <w:b/>
          <w:bCs/>
          <w:sz w:val="20"/>
          <w:szCs w:val="20"/>
        </w:rPr>
        <w:t>doesn’t apply for NR</w:t>
      </w:r>
      <w:r w:rsidR="0045735A" w:rsidRPr="00B61529">
        <w:rPr>
          <w:rFonts w:ascii="Times New Roman" w:hAnsi="Times New Roman"/>
          <w:b/>
          <w:bCs/>
          <w:sz w:val="20"/>
          <w:szCs w:val="20"/>
        </w:rPr>
        <w:t xml:space="preserve"> repeaters</w:t>
      </w:r>
      <w:r w:rsidR="002265B7" w:rsidRPr="00B61529">
        <w:rPr>
          <w:rFonts w:ascii="Times New Roman" w:hAnsi="Times New Roman"/>
          <w:b/>
          <w:bCs/>
          <w:sz w:val="20"/>
          <w:szCs w:val="20"/>
        </w:rPr>
        <w:t>.</w:t>
      </w:r>
    </w:p>
    <w:p w14:paraId="4073CB74" w14:textId="77777777" w:rsidR="00D5618B" w:rsidRPr="00556A8C" w:rsidRDefault="00C41873" w:rsidP="00D5618B">
      <w:pPr>
        <w:pStyle w:val="Char"/>
        <w:tabs>
          <w:tab w:val="clear" w:pos="1985"/>
          <w:tab w:val="left" w:pos="567"/>
        </w:tabs>
        <w:adjustRightInd w:val="0"/>
        <w:ind w:left="510" w:hanging="510"/>
        <w:rPr>
          <w:rFonts w:ascii="Calibri" w:hAnsi="Calibri"/>
        </w:rPr>
      </w:pPr>
      <w:r w:rsidRPr="00556A8C">
        <w:t xml:space="preserve">3. </w:t>
      </w:r>
      <w:r w:rsidR="00D5618B" w:rsidRPr="00556A8C">
        <w:t>Conclusions</w:t>
      </w:r>
    </w:p>
    <w:p w14:paraId="35510578" w14:textId="68AEAC8D" w:rsidR="00D5618B" w:rsidRDefault="00D5618B" w:rsidP="004C0923">
      <w:pPr>
        <w:pStyle w:val="Style0"/>
        <w:spacing w:afterLines="50" w:after="156"/>
        <w:rPr>
          <w:rFonts w:ascii="Times New Roman" w:hAnsi="Times New Roman"/>
          <w:sz w:val="20"/>
          <w:szCs w:val="20"/>
        </w:rPr>
      </w:pPr>
      <w:r w:rsidRPr="00EC508A">
        <w:rPr>
          <w:rFonts w:ascii="Times New Roman" w:hAnsi="Times New Roman"/>
          <w:sz w:val="20"/>
          <w:szCs w:val="20"/>
        </w:rPr>
        <w:t xml:space="preserve">In this contribution, </w:t>
      </w:r>
      <w:r w:rsidR="004F2AA1">
        <w:rPr>
          <w:rFonts w:ascii="Times New Roman" w:hAnsi="Times New Roman" w:hint="eastAsia"/>
          <w:sz w:val="20"/>
          <w:szCs w:val="20"/>
        </w:rPr>
        <w:t>r</w:t>
      </w:r>
      <w:r w:rsidR="004F2AA1">
        <w:rPr>
          <w:rFonts w:ascii="Times New Roman" w:hAnsi="Times New Roman"/>
          <w:sz w:val="20"/>
          <w:szCs w:val="20"/>
        </w:rPr>
        <w:t xml:space="preserve">adiated emission </w:t>
      </w:r>
      <w:r w:rsidR="00C4591C">
        <w:rPr>
          <w:rFonts w:ascii="Times New Roman" w:hAnsi="Times New Roman"/>
          <w:sz w:val="20"/>
          <w:szCs w:val="20"/>
        </w:rPr>
        <w:t>requirements</w:t>
      </w:r>
      <w:r w:rsidR="00FF0F7F" w:rsidRPr="00EC508A">
        <w:rPr>
          <w:rFonts w:ascii="Times New Roman" w:hAnsi="Times New Roman"/>
          <w:sz w:val="20"/>
          <w:szCs w:val="20"/>
        </w:rPr>
        <w:t xml:space="preserve"> for </w:t>
      </w:r>
      <w:r w:rsidR="00B37699">
        <w:rPr>
          <w:rFonts w:ascii="Times New Roman" w:hAnsi="Times New Roman"/>
          <w:sz w:val="20"/>
          <w:szCs w:val="20"/>
        </w:rPr>
        <w:t>repeater</w:t>
      </w:r>
      <w:r w:rsidR="00FF0F7F" w:rsidRPr="00EC508A">
        <w:rPr>
          <w:rFonts w:ascii="Times New Roman" w:hAnsi="Times New Roman"/>
          <w:sz w:val="20"/>
          <w:szCs w:val="20"/>
        </w:rPr>
        <w:t xml:space="preserve"> </w:t>
      </w:r>
      <w:r w:rsidR="008F6020">
        <w:rPr>
          <w:rFonts w:ascii="Times New Roman" w:hAnsi="Times New Roman"/>
          <w:sz w:val="20"/>
          <w:szCs w:val="20"/>
        </w:rPr>
        <w:t>are</w:t>
      </w:r>
      <w:r w:rsidR="00FF0F7F" w:rsidRPr="00EC508A">
        <w:rPr>
          <w:rFonts w:ascii="Times New Roman" w:hAnsi="Times New Roman" w:hint="eastAsia"/>
          <w:sz w:val="20"/>
          <w:szCs w:val="20"/>
        </w:rPr>
        <w:t xml:space="preserve"> </w:t>
      </w:r>
      <w:r w:rsidR="00A334FE" w:rsidRPr="00EC508A">
        <w:rPr>
          <w:rFonts w:ascii="Times New Roman" w:hAnsi="Times New Roman" w:hint="eastAsia"/>
          <w:sz w:val="20"/>
          <w:szCs w:val="20"/>
        </w:rPr>
        <w:t>discussed</w:t>
      </w:r>
      <w:r w:rsidR="000F4F18" w:rsidRPr="00EC508A">
        <w:rPr>
          <w:rFonts w:ascii="Times New Roman" w:hAnsi="Times New Roman" w:hint="eastAsia"/>
          <w:sz w:val="20"/>
          <w:szCs w:val="20"/>
        </w:rPr>
        <w:t xml:space="preserve"> </w:t>
      </w:r>
      <w:r w:rsidR="00FF0F7F" w:rsidRPr="00EC508A">
        <w:rPr>
          <w:rFonts w:ascii="Times New Roman" w:hAnsi="Times New Roman"/>
          <w:sz w:val="20"/>
          <w:szCs w:val="20"/>
        </w:rPr>
        <w:t>with following observation</w:t>
      </w:r>
      <w:r w:rsidR="004F2AA1">
        <w:rPr>
          <w:rFonts w:ascii="Times New Roman" w:hAnsi="Times New Roman"/>
          <w:sz w:val="20"/>
          <w:szCs w:val="20"/>
        </w:rPr>
        <w:t>s</w:t>
      </w:r>
      <w:r w:rsidR="00F04EE7">
        <w:rPr>
          <w:rFonts w:ascii="Times New Roman" w:hAnsi="Times New Roman"/>
          <w:sz w:val="20"/>
          <w:szCs w:val="20"/>
        </w:rPr>
        <w:t xml:space="preserve"> and proposals</w:t>
      </w:r>
      <w:r w:rsidR="00FF0F7F" w:rsidRPr="00EC508A">
        <w:rPr>
          <w:rFonts w:ascii="Times New Roman" w:hAnsi="Times New Roman"/>
          <w:sz w:val="20"/>
          <w:szCs w:val="20"/>
        </w:rPr>
        <w:t>:</w:t>
      </w:r>
    </w:p>
    <w:p w14:paraId="0B1B3E79" w14:textId="175BD7A8" w:rsidR="00C51EED" w:rsidRDefault="004F2AA1" w:rsidP="004C0923">
      <w:pPr>
        <w:pStyle w:val="Style0"/>
        <w:spacing w:afterLines="50" w:after="156"/>
        <w:rPr>
          <w:rFonts w:ascii="Times New Roman" w:hAnsi="Times New Roman"/>
          <w:b/>
          <w:bCs/>
          <w:sz w:val="20"/>
          <w:szCs w:val="20"/>
        </w:rPr>
      </w:pPr>
      <w:r w:rsidRPr="00160D17">
        <w:rPr>
          <w:rFonts w:ascii="Times New Roman" w:hAnsi="Times New Roman"/>
          <w:b/>
          <w:bCs/>
          <w:sz w:val="20"/>
          <w:szCs w:val="20"/>
        </w:rPr>
        <w:t>Observation 1: IAB power related requirements include radiated transmit power, output power, output power dynamics and power control related requirements, which are referred from both BS and UE requirements while LTE repeater has no radiated requirements.</w:t>
      </w:r>
    </w:p>
    <w:p w14:paraId="70CF427E" w14:textId="53F1A6BA" w:rsidR="00B02097" w:rsidRDefault="00B02097" w:rsidP="00B02097">
      <w:pPr>
        <w:spacing w:after="180"/>
        <w:rPr>
          <w:rFonts w:ascii="Times New Roman" w:hAnsi="Times New Roman"/>
          <w:b/>
          <w:bCs/>
          <w:sz w:val="20"/>
          <w:szCs w:val="20"/>
          <w:lang w:val="en-GB"/>
        </w:rPr>
      </w:pPr>
      <w:r w:rsidRPr="00160D17">
        <w:rPr>
          <w:rFonts w:ascii="Times New Roman" w:hAnsi="Times New Roman"/>
          <w:b/>
          <w:bCs/>
          <w:sz w:val="20"/>
          <w:szCs w:val="20"/>
          <w:lang w:val="en-GB"/>
        </w:rPr>
        <w:t>Observation</w:t>
      </w:r>
      <w:r>
        <w:rPr>
          <w:rFonts w:ascii="Times New Roman" w:hAnsi="Times New Roman"/>
          <w:b/>
          <w:bCs/>
          <w:sz w:val="20"/>
          <w:szCs w:val="20"/>
          <w:lang w:val="en-GB"/>
        </w:rPr>
        <w:t xml:space="preserve"> </w:t>
      </w:r>
      <w:r w:rsidR="006547DF">
        <w:rPr>
          <w:rFonts w:ascii="Times New Roman" w:hAnsi="Times New Roman"/>
          <w:b/>
          <w:bCs/>
          <w:sz w:val="20"/>
          <w:szCs w:val="20"/>
          <w:lang w:val="en-GB"/>
        </w:rPr>
        <w:t>2</w:t>
      </w:r>
      <w:r w:rsidRPr="00160D17">
        <w:rPr>
          <w:rFonts w:ascii="Times New Roman" w:hAnsi="Times New Roman"/>
          <w:b/>
          <w:bCs/>
          <w:sz w:val="20"/>
          <w:szCs w:val="20"/>
          <w:lang w:val="en-GB"/>
        </w:rPr>
        <w:t xml:space="preserve">: </w:t>
      </w:r>
      <w:r w:rsidR="004F6537">
        <w:rPr>
          <w:rFonts w:ascii="Times New Roman" w:hAnsi="Times New Roman"/>
          <w:b/>
          <w:bCs/>
          <w:sz w:val="20"/>
          <w:szCs w:val="20"/>
          <w:lang w:val="en-GB"/>
        </w:rPr>
        <w:t>T</w:t>
      </w:r>
      <w:r w:rsidRPr="00160D17">
        <w:rPr>
          <w:rFonts w:ascii="Times New Roman" w:hAnsi="Times New Roman"/>
          <w:b/>
          <w:bCs/>
          <w:sz w:val="20"/>
          <w:szCs w:val="20"/>
          <w:lang w:val="en-GB"/>
        </w:rPr>
        <w:t>o achieve blanket coverage, both the network node, IAB and LTE repeaters are allowed to transmit power exceeding any UE classes.</w:t>
      </w:r>
      <w:r w:rsidR="000A6CEA">
        <w:rPr>
          <w:rFonts w:ascii="Times New Roman" w:hAnsi="Times New Roman"/>
          <w:b/>
          <w:bCs/>
          <w:sz w:val="20"/>
          <w:szCs w:val="20"/>
          <w:lang w:val="en-GB"/>
        </w:rPr>
        <w:t xml:space="preserve"> </w:t>
      </w:r>
    </w:p>
    <w:p w14:paraId="6036B928" w14:textId="424277AF" w:rsidR="005C0E5A" w:rsidRDefault="005C0E5A" w:rsidP="00B02097">
      <w:pPr>
        <w:spacing w:after="180"/>
        <w:rPr>
          <w:rFonts w:ascii="Times New Roman" w:hAnsi="Times New Roman"/>
          <w:b/>
          <w:bCs/>
          <w:sz w:val="20"/>
          <w:szCs w:val="20"/>
          <w:lang w:val="en-GB"/>
        </w:rPr>
      </w:pPr>
      <w:r w:rsidRPr="005C0E5A">
        <w:rPr>
          <w:rFonts w:ascii="Times New Roman" w:hAnsi="Times New Roman"/>
          <w:b/>
          <w:bCs/>
          <w:sz w:val="20"/>
          <w:szCs w:val="20"/>
          <w:lang w:val="en-GB"/>
        </w:rPr>
        <w:t>Proposal 1: Radiated transmit power requirement is required for blanket and reliable connection.</w:t>
      </w:r>
    </w:p>
    <w:p w14:paraId="27AF5502" w14:textId="6777B3A2" w:rsidR="00B02097" w:rsidRDefault="00B02097" w:rsidP="00B02097">
      <w:pPr>
        <w:spacing w:after="180"/>
        <w:rPr>
          <w:rFonts w:ascii="Times New Roman" w:hAnsi="Times New Roman"/>
          <w:b/>
          <w:bCs/>
          <w:sz w:val="20"/>
          <w:szCs w:val="20"/>
          <w:lang w:val="en-GB"/>
        </w:rPr>
      </w:pPr>
      <w:r w:rsidRPr="00160D17">
        <w:rPr>
          <w:rFonts w:ascii="Times New Roman" w:hAnsi="Times New Roman"/>
          <w:b/>
          <w:bCs/>
          <w:sz w:val="20"/>
          <w:szCs w:val="20"/>
          <w:lang w:val="en-GB"/>
        </w:rPr>
        <w:t>Proposal</w:t>
      </w:r>
      <w:r>
        <w:rPr>
          <w:rFonts w:ascii="Times New Roman" w:hAnsi="Times New Roman"/>
          <w:b/>
          <w:bCs/>
          <w:sz w:val="20"/>
          <w:szCs w:val="20"/>
          <w:lang w:val="en-GB"/>
        </w:rPr>
        <w:t xml:space="preserve"> 2</w:t>
      </w:r>
      <w:r w:rsidRPr="00160D17">
        <w:rPr>
          <w:rFonts w:ascii="Times New Roman" w:hAnsi="Times New Roman"/>
          <w:b/>
          <w:bCs/>
          <w:sz w:val="20"/>
          <w:szCs w:val="20"/>
          <w:lang w:val="en-GB"/>
        </w:rPr>
        <w:t xml:space="preserve">: to achieve blanket coverage and avoid interference, it is reasonable to set maximum output power upper limit for repeater but not exceeding any UE power class seems too stringent. </w:t>
      </w:r>
    </w:p>
    <w:p w14:paraId="76334D74" w14:textId="695653C9" w:rsidR="00677A53" w:rsidRPr="00160D17" w:rsidRDefault="00677A53" w:rsidP="00B02097">
      <w:pPr>
        <w:spacing w:after="180"/>
        <w:rPr>
          <w:rFonts w:ascii="Times New Roman" w:hAnsi="Times New Roman"/>
          <w:b/>
          <w:bCs/>
          <w:sz w:val="20"/>
          <w:szCs w:val="20"/>
          <w:lang w:val="en-GB"/>
        </w:rPr>
      </w:pPr>
      <w:r w:rsidRPr="00677A53">
        <w:rPr>
          <w:rFonts w:ascii="Times New Roman" w:hAnsi="Times New Roman"/>
          <w:b/>
          <w:bCs/>
          <w:sz w:val="20"/>
          <w:szCs w:val="20"/>
          <w:lang w:val="en-GB"/>
        </w:rPr>
        <w:t>Proposal 3: repeater’s output power per connector and scaling factor should be redefined, if needed.</w:t>
      </w:r>
    </w:p>
    <w:p w14:paraId="396CFC68" w14:textId="3A0F30EB" w:rsidR="004F2AA1" w:rsidRPr="00B61529" w:rsidRDefault="00220C8C" w:rsidP="00B61529">
      <w:pPr>
        <w:spacing w:after="180"/>
        <w:rPr>
          <w:rFonts w:ascii="Times New Roman" w:hAnsi="Times New Roman"/>
          <w:b/>
          <w:bCs/>
          <w:sz w:val="20"/>
          <w:szCs w:val="20"/>
        </w:rPr>
      </w:pPr>
      <w:r w:rsidRPr="00160D17">
        <w:rPr>
          <w:rFonts w:ascii="Times New Roman" w:hAnsi="Times New Roman"/>
          <w:b/>
          <w:bCs/>
          <w:sz w:val="20"/>
          <w:szCs w:val="20"/>
        </w:rPr>
        <w:t>Proposal</w:t>
      </w:r>
      <w:r>
        <w:rPr>
          <w:rFonts w:ascii="Times New Roman" w:hAnsi="Times New Roman"/>
          <w:b/>
          <w:bCs/>
          <w:sz w:val="20"/>
          <w:szCs w:val="20"/>
        </w:rPr>
        <w:t xml:space="preserve"> </w:t>
      </w:r>
      <w:r w:rsidR="00677A53">
        <w:rPr>
          <w:rFonts w:ascii="Times New Roman" w:hAnsi="Times New Roman"/>
          <w:b/>
          <w:bCs/>
          <w:sz w:val="20"/>
          <w:szCs w:val="20"/>
        </w:rPr>
        <w:t>4</w:t>
      </w:r>
      <w:r w:rsidRPr="00160D17">
        <w:rPr>
          <w:rFonts w:ascii="Times New Roman" w:hAnsi="Times New Roman"/>
          <w:b/>
          <w:bCs/>
          <w:sz w:val="20"/>
          <w:szCs w:val="20"/>
        </w:rPr>
        <w:t>: RE dynamic range, total dynamic range and UE power control requirements doesn’t apply for NR repeaters.</w:t>
      </w:r>
    </w:p>
    <w:p w14:paraId="6C09B29C" w14:textId="315601F2" w:rsidR="00E92937" w:rsidRPr="00556A8C" w:rsidRDefault="00E92937" w:rsidP="00E92937">
      <w:pPr>
        <w:pStyle w:val="Char"/>
        <w:tabs>
          <w:tab w:val="clear" w:pos="1985"/>
          <w:tab w:val="left" w:pos="567"/>
        </w:tabs>
        <w:adjustRightInd w:val="0"/>
        <w:ind w:left="510" w:hanging="510"/>
        <w:rPr>
          <w:rFonts w:ascii="Calibri" w:hAnsi="Calibri"/>
        </w:rPr>
      </w:pPr>
      <w:r>
        <w:lastRenderedPageBreak/>
        <w:t>4</w:t>
      </w:r>
      <w:r w:rsidRPr="00556A8C">
        <w:t xml:space="preserve">. </w:t>
      </w:r>
      <w:r>
        <w:t>Reference</w:t>
      </w:r>
    </w:p>
    <w:p w14:paraId="72FE074C" w14:textId="20D0DBAA" w:rsidR="00C44816" w:rsidRPr="008F7C8A" w:rsidRDefault="008F7C8A" w:rsidP="00B61529">
      <w:pPr>
        <w:widowControl/>
        <w:overflowPunct w:val="0"/>
        <w:autoSpaceDE w:val="0"/>
        <w:autoSpaceDN w:val="0"/>
        <w:adjustRightInd w:val="0"/>
        <w:spacing w:after="180"/>
        <w:jc w:val="left"/>
        <w:textAlignment w:val="baseline"/>
        <w:rPr>
          <w:rFonts w:ascii="Times New Roman" w:hAnsi="Times New Roman"/>
          <w:szCs w:val="21"/>
        </w:rPr>
      </w:pPr>
      <w:r w:rsidRPr="00B61529">
        <w:rPr>
          <w:rFonts w:ascii="Times New Roman" w:hAnsi="Times New Roman" w:hint="eastAsia"/>
          <w:sz w:val="20"/>
          <w:szCs w:val="20"/>
        </w:rPr>
        <w:t>[</w:t>
      </w:r>
      <w:r w:rsidRPr="00B61529">
        <w:rPr>
          <w:rFonts w:ascii="Times New Roman" w:hAnsi="Times New Roman"/>
          <w:sz w:val="20"/>
          <w:szCs w:val="20"/>
        </w:rPr>
        <w:t>1] RP-202927, New WID on NR Repeaters</w:t>
      </w:r>
    </w:p>
    <w:sectPr w:rsidR="00C44816" w:rsidRPr="008F7C8A" w:rsidSect="00D5344D">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3C5795" w14:textId="77777777" w:rsidR="001A3747" w:rsidRDefault="001A3747" w:rsidP="00D5618B">
      <w:r>
        <w:separator/>
      </w:r>
    </w:p>
  </w:endnote>
  <w:endnote w:type="continuationSeparator" w:id="0">
    <w:p w14:paraId="2A31BB90" w14:textId="77777777" w:rsidR="001A3747" w:rsidRDefault="001A3747"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DF3541" w14:textId="77777777" w:rsidR="001A3747" w:rsidRDefault="001A3747" w:rsidP="00D5618B">
      <w:r>
        <w:separator/>
      </w:r>
    </w:p>
  </w:footnote>
  <w:footnote w:type="continuationSeparator" w:id="0">
    <w:p w14:paraId="7FA517B1" w14:textId="77777777" w:rsidR="001A3747" w:rsidRDefault="001A3747"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8E793" w14:textId="77777777" w:rsidR="003A709C" w:rsidRDefault="003A709C">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0215D0"/>
    <w:multiLevelType w:val="hybridMultilevel"/>
    <w:tmpl w:val="E3EED18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8836A0"/>
    <w:multiLevelType w:val="multilevel"/>
    <w:tmpl w:val="B5CE212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556613"/>
    <w:multiLevelType w:val="hybridMultilevel"/>
    <w:tmpl w:val="537C36B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9" w15:restartNumberingAfterBreak="0">
    <w:nsid w:val="22956DCB"/>
    <w:multiLevelType w:val="multilevel"/>
    <w:tmpl w:val="22956DC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F84E3D"/>
    <w:multiLevelType w:val="singleLevel"/>
    <w:tmpl w:val="B45CE2C5"/>
    <w:lvl w:ilvl="0">
      <w:start w:val="1"/>
      <w:numFmt w:val="decimal"/>
      <w:suff w:val="space"/>
      <w:lvlText w:val="[%1]"/>
      <w:lvlJc w:val="left"/>
    </w:lvl>
  </w:abstractNum>
  <w:abstractNum w:abstractNumId="12"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6F578B"/>
    <w:multiLevelType w:val="hybridMultilevel"/>
    <w:tmpl w:val="8DC2DD3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452B01"/>
    <w:multiLevelType w:val="hybridMultilevel"/>
    <w:tmpl w:val="211EEDF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E63BC1"/>
    <w:multiLevelType w:val="hybridMultilevel"/>
    <w:tmpl w:val="3CFAB6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925FA1"/>
    <w:multiLevelType w:val="multilevel"/>
    <w:tmpl w:val="EE9A2012"/>
    <w:lvl w:ilvl="0">
      <w:start w:val="2"/>
      <w:numFmt w:val="decimal"/>
      <w:lvlText w:val="%1"/>
      <w:lvlJc w:val="left"/>
      <w:pPr>
        <w:ind w:left="400" w:hanging="400"/>
      </w:pPr>
      <w:rPr>
        <w:rFonts w:hint="default"/>
      </w:rPr>
    </w:lvl>
    <w:lvl w:ilvl="1">
      <w:start w:val="3"/>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5ED01C8B"/>
    <w:multiLevelType w:val="hybridMultilevel"/>
    <w:tmpl w:val="7B8632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67C7135"/>
    <w:multiLevelType w:val="multilevel"/>
    <w:tmpl w:val="B5D64178"/>
    <w:lvl w:ilvl="0">
      <w:numFmt w:val="bullet"/>
      <w:lvlText w:val="-"/>
      <w:lvlJc w:val="left"/>
      <w:pPr>
        <w:ind w:left="1500" w:hanging="420"/>
      </w:pPr>
      <w:rPr>
        <w:rFonts w:ascii="Times New Roman" w:eastAsia="宋体" w:hAnsi="Times New Roman" w:cs="Times New Roman"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22"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1E6499"/>
    <w:multiLevelType w:val="multilevel"/>
    <w:tmpl w:val="7F1E6499"/>
    <w:lvl w:ilvl="0">
      <w:start w:val="6"/>
      <w:numFmt w:val="bullet"/>
      <w:lvlText w:val="-"/>
      <w:lvlJc w:val="left"/>
      <w:pPr>
        <w:ind w:left="420" w:hanging="420"/>
      </w:pPr>
      <w:rPr>
        <w:rFonts w:ascii="Calibri" w:eastAsia="Calibri" w:hAnsi="Calibri" w:cs="Calibri" w:hint="default"/>
      </w:rPr>
    </w:lvl>
    <w:lvl w:ilvl="1">
      <w:start w:val="6"/>
      <w:numFmt w:val="bullet"/>
      <w:lvlText w:val="-"/>
      <w:lvlJc w:val="left"/>
      <w:pPr>
        <w:ind w:left="840" w:hanging="42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9"/>
  </w:num>
  <w:num w:numId="2">
    <w:abstractNumId w:val="0"/>
  </w:num>
  <w:num w:numId="3">
    <w:abstractNumId w:val="3"/>
  </w:num>
  <w:num w:numId="4">
    <w:abstractNumId w:val="1"/>
  </w:num>
  <w:num w:numId="5">
    <w:abstractNumId w:val="18"/>
  </w:num>
  <w:num w:numId="6">
    <w:abstractNumId w:val="2"/>
  </w:num>
  <w:num w:numId="7">
    <w:abstractNumId w:val="11"/>
  </w:num>
  <w:num w:numId="8">
    <w:abstractNumId w:val="12"/>
  </w:num>
  <w:num w:numId="9">
    <w:abstractNumId w:val="22"/>
  </w:num>
  <w:num w:numId="10">
    <w:abstractNumId w:val="10"/>
  </w:num>
  <w:num w:numId="11">
    <w:abstractNumId w:val="6"/>
  </w:num>
  <w:num w:numId="12">
    <w:abstractNumId w:val="13"/>
  </w:num>
  <w:num w:numId="13">
    <w:abstractNumId w:val="23"/>
  </w:num>
  <w:num w:numId="1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24"/>
  </w:num>
  <w:num w:numId="18">
    <w:abstractNumId w:val="9"/>
  </w:num>
  <w:num w:numId="19">
    <w:abstractNumId w:val="16"/>
  </w:num>
  <w:num w:numId="20">
    <w:abstractNumId w:val="5"/>
  </w:num>
  <w:num w:numId="21">
    <w:abstractNumId w:val="14"/>
  </w:num>
  <w:num w:numId="22">
    <w:abstractNumId w:val="7"/>
  </w:num>
  <w:num w:numId="23">
    <w:abstractNumId w:val="15"/>
  </w:num>
  <w:num w:numId="24">
    <w:abstractNumId w:val="4"/>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E6"/>
    <w:rsid w:val="00002DFE"/>
    <w:rsid w:val="0000389F"/>
    <w:rsid w:val="000041CA"/>
    <w:rsid w:val="0000477F"/>
    <w:rsid w:val="00005E84"/>
    <w:rsid w:val="00006196"/>
    <w:rsid w:val="000064F7"/>
    <w:rsid w:val="00011927"/>
    <w:rsid w:val="00012C96"/>
    <w:rsid w:val="000138E6"/>
    <w:rsid w:val="00016B44"/>
    <w:rsid w:val="00016BC2"/>
    <w:rsid w:val="00021DD4"/>
    <w:rsid w:val="000223C3"/>
    <w:rsid w:val="00024959"/>
    <w:rsid w:val="00025E8F"/>
    <w:rsid w:val="00030957"/>
    <w:rsid w:val="000328EF"/>
    <w:rsid w:val="0003334A"/>
    <w:rsid w:val="00034492"/>
    <w:rsid w:val="00040C35"/>
    <w:rsid w:val="00043E8D"/>
    <w:rsid w:val="00044652"/>
    <w:rsid w:val="000449E2"/>
    <w:rsid w:val="00044B31"/>
    <w:rsid w:val="0004539C"/>
    <w:rsid w:val="0004564B"/>
    <w:rsid w:val="0004616D"/>
    <w:rsid w:val="00050835"/>
    <w:rsid w:val="00051925"/>
    <w:rsid w:val="00052CB8"/>
    <w:rsid w:val="00052E16"/>
    <w:rsid w:val="00053BCE"/>
    <w:rsid w:val="00055B1F"/>
    <w:rsid w:val="0005687C"/>
    <w:rsid w:val="00057B7E"/>
    <w:rsid w:val="000606D3"/>
    <w:rsid w:val="00065C82"/>
    <w:rsid w:val="000660F4"/>
    <w:rsid w:val="0006714C"/>
    <w:rsid w:val="00067233"/>
    <w:rsid w:val="00070B68"/>
    <w:rsid w:val="000713BB"/>
    <w:rsid w:val="000726EB"/>
    <w:rsid w:val="000728AA"/>
    <w:rsid w:val="000752CA"/>
    <w:rsid w:val="00075657"/>
    <w:rsid w:val="000803EE"/>
    <w:rsid w:val="000813B3"/>
    <w:rsid w:val="000826EF"/>
    <w:rsid w:val="000849ED"/>
    <w:rsid w:val="00084B99"/>
    <w:rsid w:val="000855A4"/>
    <w:rsid w:val="00085D8F"/>
    <w:rsid w:val="00087747"/>
    <w:rsid w:val="00087810"/>
    <w:rsid w:val="000900F0"/>
    <w:rsid w:val="00090A5D"/>
    <w:rsid w:val="00093512"/>
    <w:rsid w:val="00097FBD"/>
    <w:rsid w:val="000A01AE"/>
    <w:rsid w:val="000A0AE8"/>
    <w:rsid w:val="000A0AF7"/>
    <w:rsid w:val="000A2EF0"/>
    <w:rsid w:val="000A3424"/>
    <w:rsid w:val="000A6CEA"/>
    <w:rsid w:val="000A7904"/>
    <w:rsid w:val="000B032D"/>
    <w:rsid w:val="000B23C0"/>
    <w:rsid w:val="000B55D1"/>
    <w:rsid w:val="000B7D23"/>
    <w:rsid w:val="000C1407"/>
    <w:rsid w:val="000C226C"/>
    <w:rsid w:val="000C2295"/>
    <w:rsid w:val="000C22BE"/>
    <w:rsid w:val="000C41DF"/>
    <w:rsid w:val="000C4A40"/>
    <w:rsid w:val="000C51A5"/>
    <w:rsid w:val="000C5B39"/>
    <w:rsid w:val="000D06CB"/>
    <w:rsid w:val="000D06F5"/>
    <w:rsid w:val="000D16FB"/>
    <w:rsid w:val="000D1F5A"/>
    <w:rsid w:val="000D2355"/>
    <w:rsid w:val="000D3028"/>
    <w:rsid w:val="000D38A7"/>
    <w:rsid w:val="000D4338"/>
    <w:rsid w:val="000D630F"/>
    <w:rsid w:val="000D6A04"/>
    <w:rsid w:val="000D6FD9"/>
    <w:rsid w:val="000E001B"/>
    <w:rsid w:val="000E0496"/>
    <w:rsid w:val="000E09ED"/>
    <w:rsid w:val="000E25FF"/>
    <w:rsid w:val="000E4074"/>
    <w:rsid w:val="000E426E"/>
    <w:rsid w:val="000E4C06"/>
    <w:rsid w:val="000E6186"/>
    <w:rsid w:val="000E6251"/>
    <w:rsid w:val="000E7394"/>
    <w:rsid w:val="000E7663"/>
    <w:rsid w:val="000E7F07"/>
    <w:rsid w:val="000F0B4E"/>
    <w:rsid w:val="000F115E"/>
    <w:rsid w:val="000F145F"/>
    <w:rsid w:val="000F41BC"/>
    <w:rsid w:val="000F4F18"/>
    <w:rsid w:val="000F700F"/>
    <w:rsid w:val="000F70C1"/>
    <w:rsid w:val="000F70C8"/>
    <w:rsid w:val="00100D0E"/>
    <w:rsid w:val="00101EC1"/>
    <w:rsid w:val="00102B4D"/>
    <w:rsid w:val="001033DA"/>
    <w:rsid w:val="0010628D"/>
    <w:rsid w:val="00106845"/>
    <w:rsid w:val="0010688E"/>
    <w:rsid w:val="00106FA8"/>
    <w:rsid w:val="0011062D"/>
    <w:rsid w:val="0011154A"/>
    <w:rsid w:val="00111FB4"/>
    <w:rsid w:val="0011223F"/>
    <w:rsid w:val="001126D1"/>
    <w:rsid w:val="001137AE"/>
    <w:rsid w:val="00114297"/>
    <w:rsid w:val="00114715"/>
    <w:rsid w:val="001155D6"/>
    <w:rsid w:val="0011636C"/>
    <w:rsid w:val="00116723"/>
    <w:rsid w:val="00116AE7"/>
    <w:rsid w:val="00117381"/>
    <w:rsid w:val="001203E7"/>
    <w:rsid w:val="0012056F"/>
    <w:rsid w:val="00122897"/>
    <w:rsid w:val="001229DE"/>
    <w:rsid w:val="00123E6B"/>
    <w:rsid w:val="00123EFD"/>
    <w:rsid w:val="00125FA1"/>
    <w:rsid w:val="0013029D"/>
    <w:rsid w:val="00131B3F"/>
    <w:rsid w:val="001326C6"/>
    <w:rsid w:val="001330E3"/>
    <w:rsid w:val="0013477E"/>
    <w:rsid w:val="00136C7A"/>
    <w:rsid w:val="00137BE3"/>
    <w:rsid w:val="00137E20"/>
    <w:rsid w:val="00140720"/>
    <w:rsid w:val="0014248C"/>
    <w:rsid w:val="00143120"/>
    <w:rsid w:val="00143F1D"/>
    <w:rsid w:val="00145905"/>
    <w:rsid w:val="00146ADC"/>
    <w:rsid w:val="00147B02"/>
    <w:rsid w:val="00150059"/>
    <w:rsid w:val="001502CC"/>
    <w:rsid w:val="00151972"/>
    <w:rsid w:val="001554DD"/>
    <w:rsid w:val="00155651"/>
    <w:rsid w:val="001560D6"/>
    <w:rsid w:val="00156DAC"/>
    <w:rsid w:val="001606D6"/>
    <w:rsid w:val="001611C4"/>
    <w:rsid w:val="00161662"/>
    <w:rsid w:val="00163A38"/>
    <w:rsid w:val="00165020"/>
    <w:rsid w:val="0016673D"/>
    <w:rsid w:val="00172290"/>
    <w:rsid w:val="00173CED"/>
    <w:rsid w:val="00180138"/>
    <w:rsid w:val="00180913"/>
    <w:rsid w:val="00182088"/>
    <w:rsid w:val="00182F03"/>
    <w:rsid w:val="00183E23"/>
    <w:rsid w:val="0018424B"/>
    <w:rsid w:val="0018444F"/>
    <w:rsid w:val="00187A01"/>
    <w:rsid w:val="00194755"/>
    <w:rsid w:val="00194EBD"/>
    <w:rsid w:val="00195377"/>
    <w:rsid w:val="00197697"/>
    <w:rsid w:val="001A0548"/>
    <w:rsid w:val="001A08E2"/>
    <w:rsid w:val="001A1577"/>
    <w:rsid w:val="001A22BD"/>
    <w:rsid w:val="001A32E3"/>
    <w:rsid w:val="001A3747"/>
    <w:rsid w:val="001A43E9"/>
    <w:rsid w:val="001A4EEC"/>
    <w:rsid w:val="001A59A4"/>
    <w:rsid w:val="001B7CE6"/>
    <w:rsid w:val="001C1A9A"/>
    <w:rsid w:val="001C3C52"/>
    <w:rsid w:val="001C4DFD"/>
    <w:rsid w:val="001C63F1"/>
    <w:rsid w:val="001C6E84"/>
    <w:rsid w:val="001C71A1"/>
    <w:rsid w:val="001C7A6D"/>
    <w:rsid w:val="001D109E"/>
    <w:rsid w:val="001D46CD"/>
    <w:rsid w:val="001D5025"/>
    <w:rsid w:val="001D51C0"/>
    <w:rsid w:val="001D66E0"/>
    <w:rsid w:val="001D7806"/>
    <w:rsid w:val="001E0606"/>
    <w:rsid w:val="001E15AF"/>
    <w:rsid w:val="001E1E04"/>
    <w:rsid w:val="001E2508"/>
    <w:rsid w:val="001E258A"/>
    <w:rsid w:val="001E338A"/>
    <w:rsid w:val="001E4EF1"/>
    <w:rsid w:val="001E5085"/>
    <w:rsid w:val="001E7AE1"/>
    <w:rsid w:val="001F1181"/>
    <w:rsid w:val="001F227B"/>
    <w:rsid w:val="001F2FBC"/>
    <w:rsid w:val="001F497F"/>
    <w:rsid w:val="001F5D92"/>
    <w:rsid w:val="00202428"/>
    <w:rsid w:val="00203046"/>
    <w:rsid w:val="00203DEC"/>
    <w:rsid w:val="002068E6"/>
    <w:rsid w:val="00207244"/>
    <w:rsid w:val="00207318"/>
    <w:rsid w:val="00211040"/>
    <w:rsid w:val="0021125E"/>
    <w:rsid w:val="00211F9F"/>
    <w:rsid w:val="00212427"/>
    <w:rsid w:val="002131E0"/>
    <w:rsid w:val="00213A14"/>
    <w:rsid w:val="00214B90"/>
    <w:rsid w:val="00214D42"/>
    <w:rsid w:val="00215492"/>
    <w:rsid w:val="00215703"/>
    <w:rsid w:val="002159B3"/>
    <w:rsid w:val="00220C8C"/>
    <w:rsid w:val="002211D8"/>
    <w:rsid w:val="0022152B"/>
    <w:rsid w:val="00221F31"/>
    <w:rsid w:val="00222116"/>
    <w:rsid w:val="00222860"/>
    <w:rsid w:val="0022300D"/>
    <w:rsid w:val="00223A14"/>
    <w:rsid w:val="00224C40"/>
    <w:rsid w:val="00224E27"/>
    <w:rsid w:val="002265B7"/>
    <w:rsid w:val="002314FD"/>
    <w:rsid w:val="00233587"/>
    <w:rsid w:val="0023392F"/>
    <w:rsid w:val="00233B01"/>
    <w:rsid w:val="00235FEF"/>
    <w:rsid w:val="002370D6"/>
    <w:rsid w:val="002379D3"/>
    <w:rsid w:val="002406C0"/>
    <w:rsid w:val="002408B1"/>
    <w:rsid w:val="00242A91"/>
    <w:rsid w:val="00244DCD"/>
    <w:rsid w:val="002451EE"/>
    <w:rsid w:val="002452F2"/>
    <w:rsid w:val="00245C9B"/>
    <w:rsid w:val="00246D29"/>
    <w:rsid w:val="00247545"/>
    <w:rsid w:val="002501E8"/>
    <w:rsid w:val="00250C1F"/>
    <w:rsid w:val="002521CD"/>
    <w:rsid w:val="00253AF9"/>
    <w:rsid w:val="00254FF9"/>
    <w:rsid w:val="002564E9"/>
    <w:rsid w:val="002628DD"/>
    <w:rsid w:val="00264A81"/>
    <w:rsid w:val="00265211"/>
    <w:rsid w:val="00266120"/>
    <w:rsid w:val="00273D06"/>
    <w:rsid w:val="00274A57"/>
    <w:rsid w:val="00276210"/>
    <w:rsid w:val="002767F9"/>
    <w:rsid w:val="002773E8"/>
    <w:rsid w:val="0028013D"/>
    <w:rsid w:val="0028164D"/>
    <w:rsid w:val="00281720"/>
    <w:rsid w:val="002817F4"/>
    <w:rsid w:val="00282717"/>
    <w:rsid w:val="002833A3"/>
    <w:rsid w:val="00284E14"/>
    <w:rsid w:val="00285780"/>
    <w:rsid w:val="00287FDF"/>
    <w:rsid w:val="0029022F"/>
    <w:rsid w:val="002922BF"/>
    <w:rsid w:val="00293F67"/>
    <w:rsid w:val="002946D1"/>
    <w:rsid w:val="00295C9F"/>
    <w:rsid w:val="00296039"/>
    <w:rsid w:val="002A0026"/>
    <w:rsid w:val="002A0945"/>
    <w:rsid w:val="002A09B6"/>
    <w:rsid w:val="002A4066"/>
    <w:rsid w:val="002A44FF"/>
    <w:rsid w:val="002A62D7"/>
    <w:rsid w:val="002A75A5"/>
    <w:rsid w:val="002A7ED3"/>
    <w:rsid w:val="002B0EF7"/>
    <w:rsid w:val="002B241D"/>
    <w:rsid w:val="002B2707"/>
    <w:rsid w:val="002B3F1E"/>
    <w:rsid w:val="002C196E"/>
    <w:rsid w:val="002C29FD"/>
    <w:rsid w:val="002C59C0"/>
    <w:rsid w:val="002C6F34"/>
    <w:rsid w:val="002D289B"/>
    <w:rsid w:val="002D469E"/>
    <w:rsid w:val="002D6388"/>
    <w:rsid w:val="002D6937"/>
    <w:rsid w:val="002D706F"/>
    <w:rsid w:val="002D7D40"/>
    <w:rsid w:val="002D7DEE"/>
    <w:rsid w:val="002E0CA4"/>
    <w:rsid w:val="002E1212"/>
    <w:rsid w:val="002E389B"/>
    <w:rsid w:val="002E4D43"/>
    <w:rsid w:val="002E5905"/>
    <w:rsid w:val="002E767C"/>
    <w:rsid w:val="002F0378"/>
    <w:rsid w:val="002F0C66"/>
    <w:rsid w:val="002F0E6F"/>
    <w:rsid w:val="002F1412"/>
    <w:rsid w:val="002F14D9"/>
    <w:rsid w:val="002F4B9F"/>
    <w:rsid w:val="002F6EBC"/>
    <w:rsid w:val="002F7C4E"/>
    <w:rsid w:val="002F7E7F"/>
    <w:rsid w:val="00301B1D"/>
    <w:rsid w:val="00301D0A"/>
    <w:rsid w:val="00302114"/>
    <w:rsid w:val="00302C9A"/>
    <w:rsid w:val="003042F7"/>
    <w:rsid w:val="00305566"/>
    <w:rsid w:val="00306853"/>
    <w:rsid w:val="00310B4B"/>
    <w:rsid w:val="003118A2"/>
    <w:rsid w:val="003119B8"/>
    <w:rsid w:val="00311CD8"/>
    <w:rsid w:val="00314999"/>
    <w:rsid w:val="0031509D"/>
    <w:rsid w:val="003159FD"/>
    <w:rsid w:val="0031654A"/>
    <w:rsid w:val="00316C05"/>
    <w:rsid w:val="00316FE6"/>
    <w:rsid w:val="003202FD"/>
    <w:rsid w:val="00321265"/>
    <w:rsid w:val="003212EF"/>
    <w:rsid w:val="0032140F"/>
    <w:rsid w:val="0032226D"/>
    <w:rsid w:val="003228F5"/>
    <w:rsid w:val="003237D2"/>
    <w:rsid w:val="00325EB5"/>
    <w:rsid w:val="003300C5"/>
    <w:rsid w:val="003316DF"/>
    <w:rsid w:val="003320BB"/>
    <w:rsid w:val="00333F99"/>
    <w:rsid w:val="00336C28"/>
    <w:rsid w:val="0033771A"/>
    <w:rsid w:val="00337A7F"/>
    <w:rsid w:val="00340045"/>
    <w:rsid w:val="00341BB8"/>
    <w:rsid w:val="003420CF"/>
    <w:rsid w:val="003458DD"/>
    <w:rsid w:val="00347E85"/>
    <w:rsid w:val="00350D07"/>
    <w:rsid w:val="003512E8"/>
    <w:rsid w:val="003542AC"/>
    <w:rsid w:val="00355824"/>
    <w:rsid w:val="00360585"/>
    <w:rsid w:val="00362009"/>
    <w:rsid w:val="0036543A"/>
    <w:rsid w:val="0036552F"/>
    <w:rsid w:val="00366467"/>
    <w:rsid w:val="0036723A"/>
    <w:rsid w:val="0036727B"/>
    <w:rsid w:val="00367312"/>
    <w:rsid w:val="003677FB"/>
    <w:rsid w:val="00367BC5"/>
    <w:rsid w:val="00370F86"/>
    <w:rsid w:val="00371172"/>
    <w:rsid w:val="00372D68"/>
    <w:rsid w:val="003741FD"/>
    <w:rsid w:val="003779F7"/>
    <w:rsid w:val="00377AB0"/>
    <w:rsid w:val="00382D05"/>
    <w:rsid w:val="003836CF"/>
    <w:rsid w:val="00384DEC"/>
    <w:rsid w:val="0039099D"/>
    <w:rsid w:val="0039102C"/>
    <w:rsid w:val="003916B5"/>
    <w:rsid w:val="00392904"/>
    <w:rsid w:val="00392BAD"/>
    <w:rsid w:val="003934F2"/>
    <w:rsid w:val="00394CDD"/>
    <w:rsid w:val="00395B8C"/>
    <w:rsid w:val="00397BAF"/>
    <w:rsid w:val="003A07B8"/>
    <w:rsid w:val="003A49DF"/>
    <w:rsid w:val="003A4BF7"/>
    <w:rsid w:val="003A691C"/>
    <w:rsid w:val="003A709C"/>
    <w:rsid w:val="003A79C0"/>
    <w:rsid w:val="003A7EAE"/>
    <w:rsid w:val="003B1CDF"/>
    <w:rsid w:val="003B231E"/>
    <w:rsid w:val="003B4B56"/>
    <w:rsid w:val="003B5818"/>
    <w:rsid w:val="003B5E10"/>
    <w:rsid w:val="003B74FC"/>
    <w:rsid w:val="003C035A"/>
    <w:rsid w:val="003C1A9C"/>
    <w:rsid w:val="003C261C"/>
    <w:rsid w:val="003C28A5"/>
    <w:rsid w:val="003C347D"/>
    <w:rsid w:val="003C57A7"/>
    <w:rsid w:val="003C6757"/>
    <w:rsid w:val="003C6A82"/>
    <w:rsid w:val="003C7A12"/>
    <w:rsid w:val="003C7B4D"/>
    <w:rsid w:val="003D3A57"/>
    <w:rsid w:val="003D3A7F"/>
    <w:rsid w:val="003D3DF1"/>
    <w:rsid w:val="003E0160"/>
    <w:rsid w:val="003E10D8"/>
    <w:rsid w:val="003E17AD"/>
    <w:rsid w:val="003E277F"/>
    <w:rsid w:val="003E5A30"/>
    <w:rsid w:val="003E7F0E"/>
    <w:rsid w:val="003F00D7"/>
    <w:rsid w:val="003F13AF"/>
    <w:rsid w:val="003F2587"/>
    <w:rsid w:val="003F298B"/>
    <w:rsid w:val="003F35B1"/>
    <w:rsid w:val="003F42A4"/>
    <w:rsid w:val="003F51E3"/>
    <w:rsid w:val="003F7F29"/>
    <w:rsid w:val="003F7F72"/>
    <w:rsid w:val="00400140"/>
    <w:rsid w:val="004017E5"/>
    <w:rsid w:val="00403E79"/>
    <w:rsid w:val="0040406D"/>
    <w:rsid w:val="00405C6A"/>
    <w:rsid w:val="004100DE"/>
    <w:rsid w:val="004111A1"/>
    <w:rsid w:val="004119D3"/>
    <w:rsid w:val="00413198"/>
    <w:rsid w:val="004161E4"/>
    <w:rsid w:val="00416DB1"/>
    <w:rsid w:val="00417A3F"/>
    <w:rsid w:val="004206E1"/>
    <w:rsid w:val="004207F8"/>
    <w:rsid w:val="0042198B"/>
    <w:rsid w:val="004220D7"/>
    <w:rsid w:val="004223EF"/>
    <w:rsid w:val="00422DCE"/>
    <w:rsid w:val="0042784A"/>
    <w:rsid w:val="00427A81"/>
    <w:rsid w:val="0043006D"/>
    <w:rsid w:val="0043043F"/>
    <w:rsid w:val="00430A60"/>
    <w:rsid w:val="00434694"/>
    <w:rsid w:val="00434E36"/>
    <w:rsid w:val="00437BD1"/>
    <w:rsid w:val="00440184"/>
    <w:rsid w:val="0044165B"/>
    <w:rsid w:val="0044191B"/>
    <w:rsid w:val="0044386A"/>
    <w:rsid w:val="00443A65"/>
    <w:rsid w:val="00443AA8"/>
    <w:rsid w:val="00450AB2"/>
    <w:rsid w:val="00452D97"/>
    <w:rsid w:val="00452E40"/>
    <w:rsid w:val="004541E1"/>
    <w:rsid w:val="00456965"/>
    <w:rsid w:val="0045735A"/>
    <w:rsid w:val="0045750F"/>
    <w:rsid w:val="00461E88"/>
    <w:rsid w:val="00461F16"/>
    <w:rsid w:val="00463461"/>
    <w:rsid w:val="0046461C"/>
    <w:rsid w:val="0046682E"/>
    <w:rsid w:val="00470A03"/>
    <w:rsid w:val="00471045"/>
    <w:rsid w:val="004726A0"/>
    <w:rsid w:val="004733FB"/>
    <w:rsid w:val="0047357D"/>
    <w:rsid w:val="00473E19"/>
    <w:rsid w:val="00475182"/>
    <w:rsid w:val="0047689D"/>
    <w:rsid w:val="00477DED"/>
    <w:rsid w:val="00480F1F"/>
    <w:rsid w:val="004825C6"/>
    <w:rsid w:val="00484073"/>
    <w:rsid w:val="00484901"/>
    <w:rsid w:val="0048494B"/>
    <w:rsid w:val="0048586D"/>
    <w:rsid w:val="00485F10"/>
    <w:rsid w:val="00486201"/>
    <w:rsid w:val="00486479"/>
    <w:rsid w:val="00486747"/>
    <w:rsid w:val="004874D1"/>
    <w:rsid w:val="004903FF"/>
    <w:rsid w:val="00490804"/>
    <w:rsid w:val="00490D96"/>
    <w:rsid w:val="004922D4"/>
    <w:rsid w:val="0049231C"/>
    <w:rsid w:val="0049240C"/>
    <w:rsid w:val="004A1418"/>
    <w:rsid w:val="004A3E25"/>
    <w:rsid w:val="004A4965"/>
    <w:rsid w:val="004A7F9C"/>
    <w:rsid w:val="004B1424"/>
    <w:rsid w:val="004B1C55"/>
    <w:rsid w:val="004B3ACD"/>
    <w:rsid w:val="004B4E16"/>
    <w:rsid w:val="004B5612"/>
    <w:rsid w:val="004B6C9D"/>
    <w:rsid w:val="004B7ECF"/>
    <w:rsid w:val="004C046C"/>
    <w:rsid w:val="004C04CB"/>
    <w:rsid w:val="004C0923"/>
    <w:rsid w:val="004C3C03"/>
    <w:rsid w:val="004D4695"/>
    <w:rsid w:val="004D6FD2"/>
    <w:rsid w:val="004E12A8"/>
    <w:rsid w:val="004E1789"/>
    <w:rsid w:val="004E2782"/>
    <w:rsid w:val="004E2887"/>
    <w:rsid w:val="004E31F6"/>
    <w:rsid w:val="004E3836"/>
    <w:rsid w:val="004E3A93"/>
    <w:rsid w:val="004E64DB"/>
    <w:rsid w:val="004E6B3E"/>
    <w:rsid w:val="004E7582"/>
    <w:rsid w:val="004E76C3"/>
    <w:rsid w:val="004F0FC0"/>
    <w:rsid w:val="004F125E"/>
    <w:rsid w:val="004F2AA1"/>
    <w:rsid w:val="004F31BE"/>
    <w:rsid w:val="004F3DF4"/>
    <w:rsid w:val="004F6537"/>
    <w:rsid w:val="00503695"/>
    <w:rsid w:val="00503C75"/>
    <w:rsid w:val="00504054"/>
    <w:rsid w:val="00505085"/>
    <w:rsid w:val="0050587B"/>
    <w:rsid w:val="00505AC8"/>
    <w:rsid w:val="0051054D"/>
    <w:rsid w:val="00514DEF"/>
    <w:rsid w:val="00514E78"/>
    <w:rsid w:val="005169B2"/>
    <w:rsid w:val="00517014"/>
    <w:rsid w:val="00521416"/>
    <w:rsid w:val="0052385C"/>
    <w:rsid w:val="00523A16"/>
    <w:rsid w:val="005242FE"/>
    <w:rsid w:val="005247B7"/>
    <w:rsid w:val="0052721A"/>
    <w:rsid w:val="005275FC"/>
    <w:rsid w:val="00534AAF"/>
    <w:rsid w:val="005353CD"/>
    <w:rsid w:val="005359F9"/>
    <w:rsid w:val="005368DB"/>
    <w:rsid w:val="005378E8"/>
    <w:rsid w:val="00537CBA"/>
    <w:rsid w:val="0054069E"/>
    <w:rsid w:val="00540AFE"/>
    <w:rsid w:val="0054187F"/>
    <w:rsid w:val="00541A8D"/>
    <w:rsid w:val="00542EDC"/>
    <w:rsid w:val="005443B7"/>
    <w:rsid w:val="00544D5D"/>
    <w:rsid w:val="005453E4"/>
    <w:rsid w:val="005459C3"/>
    <w:rsid w:val="00546142"/>
    <w:rsid w:val="00546C35"/>
    <w:rsid w:val="005507CB"/>
    <w:rsid w:val="00553635"/>
    <w:rsid w:val="00556A8C"/>
    <w:rsid w:val="00556B41"/>
    <w:rsid w:val="005578A7"/>
    <w:rsid w:val="0056268B"/>
    <w:rsid w:val="005641B8"/>
    <w:rsid w:val="005651D7"/>
    <w:rsid w:val="00566223"/>
    <w:rsid w:val="00566A9F"/>
    <w:rsid w:val="00567BC7"/>
    <w:rsid w:val="00567DF7"/>
    <w:rsid w:val="005722FC"/>
    <w:rsid w:val="00572CC7"/>
    <w:rsid w:val="00573317"/>
    <w:rsid w:val="005734F6"/>
    <w:rsid w:val="00573E56"/>
    <w:rsid w:val="00574514"/>
    <w:rsid w:val="005815B1"/>
    <w:rsid w:val="005826E8"/>
    <w:rsid w:val="00583A1F"/>
    <w:rsid w:val="0058515D"/>
    <w:rsid w:val="00585DF8"/>
    <w:rsid w:val="00591008"/>
    <w:rsid w:val="0059163A"/>
    <w:rsid w:val="005922E0"/>
    <w:rsid w:val="00592AB0"/>
    <w:rsid w:val="00592AD8"/>
    <w:rsid w:val="00592B00"/>
    <w:rsid w:val="00593391"/>
    <w:rsid w:val="00594C77"/>
    <w:rsid w:val="005957E0"/>
    <w:rsid w:val="00596300"/>
    <w:rsid w:val="005A3086"/>
    <w:rsid w:val="005A407F"/>
    <w:rsid w:val="005A64C4"/>
    <w:rsid w:val="005B10D7"/>
    <w:rsid w:val="005B1AA8"/>
    <w:rsid w:val="005B32AA"/>
    <w:rsid w:val="005B368A"/>
    <w:rsid w:val="005C0DC7"/>
    <w:rsid w:val="005C0E5A"/>
    <w:rsid w:val="005C6AE1"/>
    <w:rsid w:val="005C6E38"/>
    <w:rsid w:val="005C7684"/>
    <w:rsid w:val="005D0B6E"/>
    <w:rsid w:val="005D1D6D"/>
    <w:rsid w:val="005D1F83"/>
    <w:rsid w:val="005D2156"/>
    <w:rsid w:val="005D2995"/>
    <w:rsid w:val="005D3A0C"/>
    <w:rsid w:val="005D3E37"/>
    <w:rsid w:val="005D498C"/>
    <w:rsid w:val="005D6192"/>
    <w:rsid w:val="005D7F7F"/>
    <w:rsid w:val="005E050E"/>
    <w:rsid w:val="005E318A"/>
    <w:rsid w:val="005E37F0"/>
    <w:rsid w:val="005E4662"/>
    <w:rsid w:val="005E521D"/>
    <w:rsid w:val="005E52A7"/>
    <w:rsid w:val="005E5317"/>
    <w:rsid w:val="005E5F43"/>
    <w:rsid w:val="005E7594"/>
    <w:rsid w:val="005F01BB"/>
    <w:rsid w:val="005F099F"/>
    <w:rsid w:val="005F0C6B"/>
    <w:rsid w:val="005F110B"/>
    <w:rsid w:val="005F1425"/>
    <w:rsid w:val="005F22BE"/>
    <w:rsid w:val="005F22C2"/>
    <w:rsid w:val="005F2A4A"/>
    <w:rsid w:val="005F38EE"/>
    <w:rsid w:val="00601908"/>
    <w:rsid w:val="0060308E"/>
    <w:rsid w:val="006044E9"/>
    <w:rsid w:val="006051B4"/>
    <w:rsid w:val="00606402"/>
    <w:rsid w:val="00606F5F"/>
    <w:rsid w:val="00607FD5"/>
    <w:rsid w:val="006104B5"/>
    <w:rsid w:val="00612000"/>
    <w:rsid w:val="00612375"/>
    <w:rsid w:val="00613F2F"/>
    <w:rsid w:val="00614CC8"/>
    <w:rsid w:val="00616292"/>
    <w:rsid w:val="006179F5"/>
    <w:rsid w:val="00624261"/>
    <w:rsid w:val="00624355"/>
    <w:rsid w:val="00624FA9"/>
    <w:rsid w:val="00630129"/>
    <w:rsid w:val="0063090B"/>
    <w:rsid w:val="00630D0A"/>
    <w:rsid w:val="00630FEC"/>
    <w:rsid w:val="00632675"/>
    <w:rsid w:val="0063439D"/>
    <w:rsid w:val="00635C2B"/>
    <w:rsid w:val="006402FA"/>
    <w:rsid w:val="00640FF0"/>
    <w:rsid w:val="0064113E"/>
    <w:rsid w:val="00643A45"/>
    <w:rsid w:val="0064440D"/>
    <w:rsid w:val="00645994"/>
    <w:rsid w:val="0064608F"/>
    <w:rsid w:val="0064770F"/>
    <w:rsid w:val="00650061"/>
    <w:rsid w:val="00650BA3"/>
    <w:rsid w:val="00651903"/>
    <w:rsid w:val="0065331A"/>
    <w:rsid w:val="0065407A"/>
    <w:rsid w:val="00654517"/>
    <w:rsid w:val="006547DF"/>
    <w:rsid w:val="00654CB1"/>
    <w:rsid w:val="00660704"/>
    <w:rsid w:val="00661508"/>
    <w:rsid w:val="00662241"/>
    <w:rsid w:val="00662FCE"/>
    <w:rsid w:val="00663B36"/>
    <w:rsid w:val="00665B97"/>
    <w:rsid w:val="00666079"/>
    <w:rsid w:val="00666FE5"/>
    <w:rsid w:val="00667147"/>
    <w:rsid w:val="006675DE"/>
    <w:rsid w:val="00667B90"/>
    <w:rsid w:val="0067312A"/>
    <w:rsid w:val="0067519C"/>
    <w:rsid w:val="006758FA"/>
    <w:rsid w:val="0067601A"/>
    <w:rsid w:val="00676E11"/>
    <w:rsid w:val="0067721F"/>
    <w:rsid w:val="00677828"/>
    <w:rsid w:val="00677A53"/>
    <w:rsid w:val="0068078F"/>
    <w:rsid w:val="006813C6"/>
    <w:rsid w:val="006819D7"/>
    <w:rsid w:val="00686437"/>
    <w:rsid w:val="00693A8D"/>
    <w:rsid w:val="006941CA"/>
    <w:rsid w:val="00695570"/>
    <w:rsid w:val="006967A2"/>
    <w:rsid w:val="00696996"/>
    <w:rsid w:val="0069775F"/>
    <w:rsid w:val="006A0D75"/>
    <w:rsid w:val="006A2C4C"/>
    <w:rsid w:val="006A2E24"/>
    <w:rsid w:val="006A571E"/>
    <w:rsid w:val="006A57EA"/>
    <w:rsid w:val="006A594E"/>
    <w:rsid w:val="006A6B04"/>
    <w:rsid w:val="006A7EBB"/>
    <w:rsid w:val="006B014E"/>
    <w:rsid w:val="006B0C19"/>
    <w:rsid w:val="006B4AD6"/>
    <w:rsid w:val="006B4B3C"/>
    <w:rsid w:val="006C0481"/>
    <w:rsid w:val="006C14A0"/>
    <w:rsid w:val="006C1772"/>
    <w:rsid w:val="006C17CE"/>
    <w:rsid w:val="006C1FC4"/>
    <w:rsid w:val="006C240A"/>
    <w:rsid w:val="006C2FE1"/>
    <w:rsid w:val="006C78B9"/>
    <w:rsid w:val="006D0155"/>
    <w:rsid w:val="006D4D27"/>
    <w:rsid w:val="006D58E6"/>
    <w:rsid w:val="006D5B25"/>
    <w:rsid w:val="006D7C07"/>
    <w:rsid w:val="006E0233"/>
    <w:rsid w:val="006E0E47"/>
    <w:rsid w:val="006E3B58"/>
    <w:rsid w:val="006E4B0B"/>
    <w:rsid w:val="006E5911"/>
    <w:rsid w:val="006E5B04"/>
    <w:rsid w:val="006E6801"/>
    <w:rsid w:val="006E7B77"/>
    <w:rsid w:val="006F0917"/>
    <w:rsid w:val="006F0C64"/>
    <w:rsid w:val="006F1936"/>
    <w:rsid w:val="006F2E59"/>
    <w:rsid w:val="006F410A"/>
    <w:rsid w:val="006F4FDF"/>
    <w:rsid w:val="006F6C44"/>
    <w:rsid w:val="006F6FFC"/>
    <w:rsid w:val="006F71A7"/>
    <w:rsid w:val="00702A9F"/>
    <w:rsid w:val="007032BB"/>
    <w:rsid w:val="00704004"/>
    <w:rsid w:val="007048D3"/>
    <w:rsid w:val="00710904"/>
    <w:rsid w:val="00712372"/>
    <w:rsid w:val="00712394"/>
    <w:rsid w:val="007125BA"/>
    <w:rsid w:val="00712DB0"/>
    <w:rsid w:val="00714FA7"/>
    <w:rsid w:val="00715328"/>
    <w:rsid w:val="00715E9D"/>
    <w:rsid w:val="007164AB"/>
    <w:rsid w:val="007169C4"/>
    <w:rsid w:val="00716E29"/>
    <w:rsid w:val="00717EE5"/>
    <w:rsid w:val="007202EB"/>
    <w:rsid w:val="007212ED"/>
    <w:rsid w:val="00722317"/>
    <w:rsid w:val="007230FF"/>
    <w:rsid w:val="00724EF7"/>
    <w:rsid w:val="0073058E"/>
    <w:rsid w:val="007309C0"/>
    <w:rsid w:val="007321B4"/>
    <w:rsid w:val="00732F2E"/>
    <w:rsid w:val="00733F7E"/>
    <w:rsid w:val="00742665"/>
    <w:rsid w:val="00742930"/>
    <w:rsid w:val="00743202"/>
    <w:rsid w:val="0074547A"/>
    <w:rsid w:val="007513C4"/>
    <w:rsid w:val="007533D9"/>
    <w:rsid w:val="007535A2"/>
    <w:rsid w:val="0075463E"/>
    <w:rsid w:val="007554A1"/>
    <w:rsid w:val="00756CD6"/>
    <w:rsid w:val="007571A0"/>
    <w:rsid w:val="00757359"/>
    <w:rsid w:val="00757D2F"/>
    <w:rsid w:val="0076111D"/>
    <w:rsid w:val="00761182"/>
    <w:rsid w:val="007628E3"/>
    <w:rsid w:val="007655D8"/>
    <w:rsid w:val="00766289"/>
    <w:rsid w:val="0076776F"/>
    <w:rsid w:val="00767C58"/>
    <w:rsid w:val="00767E21"/>
    <w:rsid w:val="00767E66"/>
    <w:rsid w:val="00770673"/>
    <w:rsid w:val="00770941"/>
    <w:rsid w:val="00770F1D"/>
    <w:rsid w:val="00774C38"/>
    <w:rsid w:val="007756BA"/>
    <w:rsid w:val="007776FD"/>
    <w:rsid w:val="007811B6"/>
    <w:rsid w:val="007815EC"/>
    <w:rsid w:val="0078267E"/>
    <w:rsid w:val="007827C9"/>
    <w:rsid w:val="00782B2B"/>
    <w:rsid w:val="0078319E"/>
    <w:rsid w:val="00783CF1"/>
    <w:rsid w:val="007845C4"/>
    <w:rsid w:val="007848E9"/>
    <w:rsid w:val="00785624"/>
    <w:rsid w:val="007872D4"/>
    <w:rsid w:val="00787C89"/>
    <w:rsid w:val="00787EC7"/>
    <w:rsid w:val="00791112"/>
    <w:rsid w:val="0079192F"/>
    <w:rsid w:val="00791ED1"/>
    <w:rsid w:val="00792EFF"/>
    <w:rsid w:val="007932ED"/>
    <w:rsid w:val="007940D7"/>
    <w:rsid w:val="00795B9A"/>
    <w:rsid w:val="00797ED7"/>
    <w:rsid w:val="007A0B09"/>
    <w:rsid w:val="007A0FF1"/>
    <w:rsid w:val="007A109A"/>
    <w:rsid w:val="007A1DC1"/>
    <w:rsid w:val="007A2714"/>
    <w:rsid w:val="007A37C0"/>
    <w:rsid w:val="007A5322"/>
    <w:rsid w:val="007A697F"/>
    <w:rsid w:val="007A6CF2"/>
    <w:rsid w:val="007A7156"/>
    <w:rsid w:val="007A7617"/>
    <w:rsid w:val="007B7303"/>
    <w:rsid w:val="007B7C4A"/>
    <w:rsid w:val="007C115B"/>
    <w:rsid w:val="007C29E8"/>
    <w:rsid w:val="007C35E2"/>
    <w:rsid w:val="007C4281"/>
    <w:rsid w:val="007C4C51"/>
    <w:rsid w:val="007C5027"/>
    <w:rsid w:val="007C5671"/>
    <w:rsid w:val="007C5E63"/>
    <w:rsid w:val="007C6E1E"/>
    <w:rsid w:val="007D0FE7"/>
    <w:rsid w:val="007D4B4F"/>
    <w:rsid w:val="007E0061"/>
    <w:rsid w:val="007E43BA"/>
    <w:rsid w:val="007E44CC"/>
    <w:rsid w:val="007E555D"/>
    <w:rsid w:val="007E63C9"/>
    <w:rsid w:val="007E6785"/>
    <w:rsid w:val="007E76F8"/>
    <w:rsid w:val="007E78E7"/>
    <w:rsid w:val="007E7BE8"/>
    <w:rsid w:val="007F1A9E"/>
    <w:rsid w:val="007F1BFD"/>
    <w:rsid w:val="007F1E29"/>
    <w:rsid w:val="007F2AA5"/>
    <w:rsid w:val="007F4113"/>
    <w:rsid w:val="007F69A1"/>
    <w:rsid w:val="007F6ADD"/>
    <w:rsid w:val="008013C3"/>
    <w:rsid w:val="00803DC4"/>
    <w:rsid w:val="0080605A"/>
    <w:rsid w:val="0080629B"/>
    <w:rsid w:val="00807677"/>
    <w:rsid w:val="008103EA"/>
    <w:rsid w:val="00810598"/>
    <w:rsid w:val="00812A06"/>
    <w:rsid w:val="00813619"/>
    <w:rsid w:val="00813834"/>
    <w:rsid w:val="0081515D"/>
    <w:rsid w:val="0081591F"/>
    <w:rsid w:val="00817449"/>
    <w:rsid w:val="008179E7"/>
    <w:rsid w:val="00820630"/>
    <w:rsid w:val="00820CC2"/>
    <w:rsid w:val="00824152"/>
    <w:rsid w:val="008319F7"/>
    <w:rsid w:val="00834B97"/>
    <w:rsid w:val="00835DE3"/>
    <w:rsid w:val="008374B8"/>
    <w:rsid w:val="00837A80"/>
    <w:rsid w:val="00840819"/>
    <w:rsid w:val="00841618"/>
    <w:rsid w:val="00842B46"/>
    <w:rsid w:val="00842C6B"/>
    <w:rsid w:val="00843BD4"/>
    <w:rsid w:val="0084584D"/>
    <w:rsid w:val="00854FD5"/>
    <w:rsid w:val="00857600"/>
    <w:rsid w:val="00862D36"/>
    <w:rsid w:val="00863171"/>
    <w:rsid w:val="008645C9"/>
    <w:rsid w:val="0086676B"/>
    <w:rsid w:val="00873799"/>
    <w:rsid w:val="00874CD1"/>
    <w:rsid w:val="00875A53"/>
    <w:rsid w:val="0087668A"/>
    <w:rsid w:val="00876BF1"/>
    <w:rsid w:val="00877494"/>
    <w:rsid w:val="00877612"/>
    <w:rsid w:val="0087762C"/>
    <w:rsid w:val="00880666"/>
    <w:rsid w:val="00884341"/>
    <w:rsid w:val="00884D26"/>
    <w:rsid w:val="00887F82"/>
    <w:rsid w:val="008937F8"/>
    <w:rsid w:val="00893DD5"/>
    <w:rsid w:val="00895331"/>
    <w:rsid w:val="008A0A4A"/>
    <w:rsid w:val="008A14C7"/>
    <w:rsid w:val="008A15E9"/>
    <w:rsid w:val="008A25D3"/>
    <w:rsid w:val="008A285E"/>
    <w:rsid w:val="008A2B37"/>
    <w:rsid w:val="008A3D9C"/>
    <w:rsid w:val="008A5F2B"/>
    <w:rsid w:val="008A675E"/>
    <w:rsid w:val="008A778E"/>
    <w:rsid w:val="008B034E"/>
    <w:rsid w:val="008B070E"/>
    <w:rsid w:val="008B1F6A"/>
    <w:rsid w:val="008B1FD2"/>
    <w:rsid w:val="008B3019"/>
    <w:rsid w:val="008B7337"/>
    <w:rsid w:val="008C0AFC"/>
    <w:rsid w:val="008C2ADE"/>
    <w:rsid w:val="008C30AE"/>
    <w:rsid w:val="008C315B"/>
    <w:rsid w:val="008C3721"/>
    <w:rsid w:val="008C5F5F"/>
    <w:rsid w:val="008C659D"/>
    <w:rsid w:val="008D0562"/>
    <w:rsid w:val="008D2904"/>
    <w:rsid w:val="008D3C99"/>
    <w:rsid w:val="008D46CE"/>
    <w:rsid w:val="008E005A"/>
    <w:rsid w:val="008E0ED1"/>
    <w:rsid w:val="008E1F84"/>
    <w:rsid w:val="008E2363"/>
    <w:rsid w:val="008E2EDD"/>
    <w:rsid w:val="008E4462"/>
    <w:rsid w:val="008E44BE"/>
    <w:rsid w:val="008E6B18"/>
    <w:rsid w:val="008E7511"/>
    <w:rsid w:val="008E7EE9"/>
    <w:rsid w:val="008F23DB"/>
    <w:rsid w:val="008F29AD"/>
    <w:rsid w:val="008F4E72"/>
    <w:rsid w:val="008F6020"/>
    <w:rsid w:val="008F7C8A"/>
    <w:rsid w:val="00900A13"/>
    <w:rsid w:val="00904951"/>
    <w:rsid w:val="0090654D"/>
    <w:rsid w:val="00907127"/>
    <w:rsid w:val="009077D2"/>
    <w:rsid w:val="00910214"/>
    <w:rsid w:val="009105D2"/>
    <w:rsid w:val="0091086C"/>
    <w:rsid w:val="009133E6"/>
    <w:rsid w:val="00913F8E"/>
    <w:rsid w:val="00914261"/>
    <w:rsid w:val="009156D4"/>
    <w:rsid w:val="00915CD0"/>
    <w:rsid w:val="00915D99"/>
    <w:rsid w:val="00921E24"/>
    <w:rsid w:val="00922580"/>
    <w:rsid w:val="00924167"/>
    <w:rsid w:val="00927081"/>
    <w:rsid w:val="00932F45"/>
    <w:rsid w:val="00934C2C"/>
    <w:rsid w:val="00936AFE"/>
    <w:rsid w:val="00942048"/>
    <w:rsid w:val="00942794"/>
    <w:rsid w:val="00943230"/>
    <w:rsid w:val="00944882"/>
    <w:rsid w:val="00945F2D"/>
    <w:rsid w:val="009502D1"/>
    <w:rsid w:val="00952904"/>
    <w:rsid w:val="00952B33"/>
    <w:rsid w:val="009533EA"/>
    <w:rsid w:val="00953895"/>
    <w:rsid w:val="009547EC"/>
    <w:rsid w:val="00956081"/>
    <w:rsid w:val="00956A92"/>
    <w:rsid w:val="0096160D"/>
    <w:rsid w:val="0096366C"/>
    <w:rsid w:val="0096622C"/>
    <w:rsid w:val="00966C59"/>
    <w:rsid w:val="009701D3"/>
    <w:rsid w:val="00970397"/>
    <w:rsid w:val="009715A5"/>
    <w:rsid w:val="0097597F"/>
    <w:rsid w:val="00976411"/>
    <w:rsid w:val="009774CE"/>
    <w:rsid w:val="009776A3"/>
    <w:rsid w:val="00977818"/>
    <w:rsid w:val="00977BAB"/>
    <w:rsid w:val="00977CEF"/>
    <w:rsid w:val="009819B7"/>
    <w:rsid w:val="00981CF9"/>
    <w:rsid w:val="009837F7"/>
    <w:rsid w:val="00984DB5"/>
    <w:rsid w:val="0098611E"/>
    <w:rsid w:val="009870E1"/>
    <w:rsid w:val="00987D82"/>
    <w:rsid w:val="009945F0"/>
    <w:rsid w:val="00995764"/>
    <w:rsid w:val="00995A7C"/>
    <w:rsid w:val="009962DF"/>
    <w:rsid w:val="00996B36"/>
    <w:rsid w:val="00997189"/>
    <w:rsid w:val="009A0F15"/>
    <w:rsid w:val="009A1C95"/>
    <w:rsid w:val="009A1FDC"/>
    <w:rsid w:val="009A35F1"/>
    <w:rsid w:val="009A3991"/>
    <w:rsid w:val="009A775B"/>
    <w:rsid w:val="009B03A9"/>
    <w:rsid w:val="009B06DB"/>
    <w:rsid w:val="009B0F1D"/>
    <w:rsid w:val="009B1EA2"/>
    <w:rsid w:val="009B23D6"/>
    <w:rsid w:val="009B2ABD"/>
    <w:rsid w:val="009C2060"/>
    <w:rsid w:val="009C3C78"/>
    <w:rsid w:val="009C57E4"/>
    <w:rsid w:val="009C74C7"/>
    <w:rsid w:val="009C7F28"/>
    <w:rsid w:val="009D0D2C"/>
    <w:rsid w:val="009D1B3D"/>
    <w:rsid w:val="009D302B"/>
    <w:rsid w:val="009D3546"/>
    <w:rsid w:val="009D3917"/>
    <w:rsid w:val="009D466C"/>
    <w:rsid w:val="009D58CA"/>
    <w:rsid w:val="009D79DD"/>
    <w:rsid w:val="009D7E18"/>
    <w:rsid w:val="009E0162"/>
    <w:rsid w:val="009E25C2"/>
    <w:rsid w:val="009E31BE"/>
    <w:rsid w:val="009E5CE7"/>
    <w:rsid w:val="009E5DF4"/>
    <w:rsid w:val="009E7298"/>
    <w:rsid w:val="009F0C3A"/>
    <w:rsid w:val="009F0CC9"/>
    <w:rsid w:val="009F143F"/>
    <w:rsid w:val="009F152E"/>
    <w:rsid w:val="009F3277"/>
    <w:rsid w:val="009F5C4A"/>
    <w:rsid w:val="009F6476"/>
    <w:rsid w:val="009F7435"/>
    <w:rsid w:val="00A01397"/>
    <w:rsid w:val="00A02067"/>
    <w:rsid w:val="00A0299A"/>
    <w:rsid w:val="00A04464"/>
    <w:rsid w:val="00A07772"/>
    <w:rsid w:val="00A07F01"/>
    <w:rsid w:val="00A104FF"/>
    <w:rsid w:val="00A106F7"/>
    <w:rsid w:val="00A11BF7"/>
    <w:rsid w:val="00A12F53"/>
    <w:rsid w:val="00A13C9E"/>
    <w:rsid w:val="00A1407A"/>
    <w:rsid w:val="00A1685E"/>
    <w:rsid w:val="00A24C2D"/>
    <w:rsid w:val="00A24E1B"/>
    <w:rsid w:val="00A24E75"/>
    <w:rsid w:val="00A306FA"/>
    <w:rsid w:val="00A31E45"/>
    <w:rsid w:val="00A31EC4"/>
    <w:rsid w:val="00A321D3"/>
    <w:rsid w:val="00A32DA4"/>
    <w:rsid w:val="00A334FE"/>
    <w:rsid w:val="00A33A97"/>
    <w:rsid w:val="00A34CCB"/>
    <w:rsid w:val="00A40346"/>
    <w:rsid w:val="00A41A8D"/>
    <w:rsid w:val="00A42CA4"/>
    <w:rsid w:val="00A4314D"/>
    <w:rsid w:val="00A44BEA"/>
    <w:rsid w:val="00A5007F"/>
    <w:rsid w:val="00A51424"/>
    <w:rsid w:val="00A52122"/>
    <w:rsid w:val="00A522AE"/>
    <w:rsid w:val="00A52E98"/>
    <w:rsid w:val="00A53709"/>
    <w:rsid w:val="00A54B2D"/>
    <w:rsid w:val="00A55B66"/>
    <w:rsid w:val="00A57D0A"/>
    <w:rsid w:val="00A60442"/>
    <w:rsid w:val="00A612E4"/>
    <w:rsid w:val="00A62763"/>
    <w:rsid w:val="00A6349C"/>
    <w:rsid w:val="00A63861"/>
    <w:rsid w:val="00A64429"/>
    <w:rsid w:val="00A65830"/>
    <w:rsid w:val="00A65B0B"/>
    <w:rsid w:val="00A66409"/>
    <w:rsid w:val="00A7270F"/>
    <w:rsid w:val="00A73990"/>
    <w:rsid w:val="00A74469"/>
    <w:rsid w:val="00A764CF"/>
    <w:rsid w:val="00A803F2"/>
    <w:rsid w:val="00A84F99"/>
    <w:rsid w:val="00A84FB6"/>
    <w:rsid w:val="00A865C8"/>
    <w:rsid w:val="00A868BC"/>
    <w:rsid w:val="00A90F22"/>
    <w:rsid w:val="00A91436"/>
    <w:rsid w:val="00A91EDF"/>
    <w:rsid w:val="00A923A1"/>
    <w:rsid w:val="00A9286B"/>
    <w:rsid w:val="00A93FE7"/>
    <w:rsid w:val="00A94F0A"/>
    <w:rsid w:val="00A95E18"/>
    <w:rsid w:val="00A96219"/>
    <w:rsid w:val="00AA0F24"/>
    <w:rsid w:val="00AA3782"/>
    <w:rsid w:val="00AA6BF3"/>
    <w:rsid w:val="00AA7C27"/>
    <w:rsid w:val="00AB2960"/>
    <w:rsid w:val="00AB47C8"/>
    <w:rsid w:val="00AB5C94"/>
    <w:rsid w:val="00AB72EA"/>
    <w:rsid w:val="00AB76A2"/>
    <w:rsid w:val="00AC03F9"/>
    <w:rsid w:val="00AC15BB"/>
    <w:rsid w:val="00AC1CAB"/>
    <w:rsid w:val="00AC2905"/>
    <w:rsid w:val="00AC384E"/>
    <w:rsid w:val="00AC552D"/>
    <w:rsid w:val="00AD1321"/>
    <w:rsid w:val="00AD1C8F"/>
    <w:rsid w:val="00AD1DE4"/>
    <w:rsid w:val="00AD3B14"/>
    <w:rsid w:val="00AD4BEA"/>
    <w:rsid w:val="00AD6516"/>
    <w:rsid w:val="00AD7DE9"/>
    <w:rsid w:val="00AE0D56"/>
    <w:rsid w:val="00AE12C0"/>
    <w:rsid w:val="00AE3A35"/>
    <w:rsid w:val="00AE4849"/>
    <w:rsid w:val="00AE5335"/>
    <w:rsid w:val="00AE6994"/>
    <w:rsid w:val="00AE7326"/>
    <w:rsid w:val="00AF08DE"/>
    <w:rsid w:val="00AF1FAA"/>
    <w:rsid w:val="00AF32F4"/>
    <w:rsid w:val="00AF4202"/>
    <w:rsid w:val="00B01F4E"/>
    <w:rsid w:val="00B02097"/>
    <w:rsid w:val="00B025A1"/>
    <w:rsid w:val="00B02AC8"/>
    <w:rsid w:val="00B02E1E"/>
    <w:rsid w:val="00B03AE4"/>
    <w:rsid w:val="00B058A5"/>
    <w:rsid w:val="00B05AC9"/>
    <w:rsid w:val="00B05EB4"/>
    <w:rsid w:val="00B12225"/>
    <w:rsid w:val="00B129D0"/>
    <w:rsid w:val="00B15002"/>
    <w:rsid w:val="00B15D42"/>
    <w:rsid w:val="00B22FE3"/>
    <w:rsid w:val="00B23C21"/>
    <w:rsid w:val="00B23EDC"/>
    <w:rsid w:val="00B243F0"/>
    <w:rsid w:val="00B244DA"/>
    <w:rsid w:val="00B252F7"/>
    <w:rsid w:val="00B26232"/>
    <w:rsid w:val="00B35354"/>
    <w:rsid w:val="00B37699"/>
    <w:rsid w:val="00B377F6"/>
    <w:rsid w:val="00B37979"/>
    <w:rsid w:val="00B404AC"/>
    <w:rsid w:val="00B40727"/>
    <w:rsid w:val="00B41C5B"/>
    <w:rsid w:val="00B42F70"/>
    <w:rsid w:val="00B44276"/>
    <w:rsid w:val="00B46353"/>
    <w:rsid w:val="00B46B5C"/>
    <w:rsid w:val="00B4766A"/>
    <w:rsid w:val="00B51FE3"/>
    <w:rsid w:val="00B52205"/>
    <w:rsid w:val="00B5289C"/>
    <w:rsid w:val="00B52B42"/>
    <w:rsid w:val="00B54DC1"/>
    <w:rsid w:val="00B5573E"/>
    <w:rsid w:val="00B559E5"/>
    <w:rsid w:val="00B55CB2"/>
    <w:rsid w:val="00B5655E"/>
    <w:rsid w:val="00B570C0"/>
    <w:rsid w:val="00B61529"/>
    <w:rsid w:val="00B61BB4"/>
    <w:rsid w:val="00B62881"/>
    <w:rsid w:val="00B639F9"/>
    <w:rsid w:val="00B63BBF"/>
    <w:rsid w:val="00B63D4B"/>
    <w:rsid w:val="00B64BB8"/>
    <w:rsid w:val="00B6633E"/>
    <w:rsid w:val="00B67798"/>
    <w:rsid w:val="00B70686"/>
    <w:rsid w:val="00B70F53"/>
    <w:rsid w:val="00B7156D"/>
    <w:rsid w:val="00B71639"/>
    <w:rsid w:val="00B7311D"/>
    <w:rsid w:val="00B77E7E"/>
    <w:rsid w:val="00B8012C"/>
    <w:rsid w:val="00B81D56"/>
    <w:rsid w:val="00B828DB"/>
    <w:rsid w:val="00B83F58"/>
    <w:rsid w:val="00B85C8A"/>
    <w:rsid w:val="00B85EE0"/>
    <w:rsid w:val="00B9324B"/>
    <w:rsid w:val="00B94F08"/>
    <w:rsid w:val="00B95AA2"/>
    <w:rsid w:val="00B95B62"/>
    <w:rsid w:val="00B97C07"/>
    <w:rsid w:val="00BA04F2"/>
    <w:rsid w:val="00BA0B93"/>
    <w:rsid w:val="00BA23B5"/>
    <w:rsid w:val="00BA3304"/>
    <w:rsid w:val="00BA4783"/>
    <w:rsid w:val="00BA4C4F"/>
    <w:rsid w:val="00BA5AF0"/>
    <w:rsid w:val="00BA6595"/>
    <w:rsid w:val="00BA7A38"/>
    <w:rsid w:val="00BB0A7E"/>
    <w:rsid w:val="00BB1995"/>
    <w:rsid w:val="00BB29AD"/>
    <w:rsid w:val="00BB3F8F"/>
    <w:rsid w:val="00BB5BF1"/>
    <w:rsid w:val="00BB6F22"/>
    <w:rsid w:val="00BB7009"/>
    <w:rsid w:val="00BC21E1"/>
    <w:rsid w:val="00BC4161"/>
    <w:rsid w:val="00BC71D8"/>
    <w:rsid w:val="00BD0394"/>
    <w:rsid w:val="00BD1B05"/>
    <w:rsid w:val="00BD28BC"/>
    <w:rsid w:val="00BD30C7"/>
    <w:rsid w:val="00BD3874"/>
    <w:rsid w:val="00BD7072"/>
    <w:rsid w:val="00BD7DD0"/>
    <w:rsid w:val="00BE03DC"/>
    <w:rsid w:val="00BE1DA0"/>
    <w:rsid w:val="00BE2C95"/>
    <w:rsid w:val="00BE6193"/>
    <w:rsid w:val="00BE7CF5"/>
    <w:rsid w:val="00BF03DC"/>
    <w:rsid w:val="00BF0FCB"/>
    <w:rsid w:val="00BF345A"/>
    <w:rsid w:val="00BF5A85"/>
    <w:rsid w:val="00BF6796"/>
    <w:rsid w:val="00BF718A"/>
    <w:rsid w:val="00C01291"/>
    <w:rsid w:val="00C01F24"/>
    <w:rsid w:val="00C02428"/>
    <w:rsid w:val="00C034CE"/>
    <w:rsid w:val="00C05D08"/>
    <w:rsid w:val="00C0617E"/>
    <w:rsid w:val="00C062FC"/>
    <w:rsid w:val="00C07198"/>
    <w:rsid w:val="00C105FF"/>
    <w:rsid w:val="00C10797"/>
    <w:rsid w:val="00C10C29"/>
    <w:rsid w:val="00C14D53"/>
    <w:rsid w:val="00C15D66"/>
    <w:rsid w:val="00C16AEC"/>
    <w:rsid w:val="00C17984"/>
    <w:rsid w:val="00C20161"/>
    <w:rsid w:val="00C2034A"/>
    <w:rsid w:val="00C21451"/>
    <w:rsid w:val="00C24D7D"/>
    <w:rsid w:val="00C24DA1"/>
    <w:rsid w:val="00C27070"/>
    <w:rsid w:val="00C270E9"/>
    <w:rsid w:val="00C273E3"/>
    <w:rsid w:val="00C34C49"/>
    <w:rsid w:val="00C35037"/>
    <w:rsid w:val="00C37C72"/>
    <w:rsid w:val="00C40FE0"/>
    <w:rsid w:val="00C41873"/>
    <w:rsid w:val="00C42308"/>
    <w:rsid w:val="00C446D7"/>
    <w:rsid w:val="00C44816"/>
    <w:rsid w:val="00C4591C"/>
    <w:rsid w:val="00C51587"/>
    <w:rsid w:val="00C51EED"/>
    <w:rsid w:val="00C5325C"/>
    <w:rsid w:val="00C5342B"/>
    <w:rsid w:val="00C53434"/>
    <w:rsid w:val="00C54E91"/>
    <w:rsid w:val="00C5570B"/>
    <w:rsid w:val="00C55813"/>
    <w:rsid w:val="00C558FE"/>
    <w:rsid w:val="00C57B25"/>
    <w:rsid w:val="00C63A08"/>
    <w:rsid w:val="00C64C4F"/>
    <w:rsid w:val="00C65985"/>
    <w:rsid w:val="00C71100"/>
    <w:rsid w:val="00C74360"/>
    <w:rsid w:val="00C75FE8"/>
    <w:rsid w:val="00C76C19"/>
    <w:rsid w:val="00C76DCB"/>
    <w:rsid w:val="00C770C4"/>
    <w:rsid w:val="00C81147"/>
    <w:rsid w:val="00C814CE"/>
    <w:rsid w:val="00C81770"/>
    <w:rsid w:val="00C826DB"/>
    <w:rsid w:val="00C85A9D"/>
    <w:rsid w:val="00C875B4"/>
    <w:rsid w:val="00C90163"/>
    <w:rsid w:val="00C90824"/>
    <w:rsid w:val="00C912D9"/>
    <w:rsid w:val="00C91824"/>
    <w:rsid w:val="00C968C3"/>
    <w:rsid w:val="00C970DC"/>
    <w:rsid w:val="00C97103"/>
    <w:rsid w:val="00C97F65"/>
    <w:rsid w:val="00CA1788"/>
    <w:rsid w:val="00CA1E69"/>
    <w:rsid w:val="00CA2A8B"/>
    <w:rsid w:val="00CA3D6F"/>
    <w:rsid w:val="00CA6209"/>
    <w:rsid w:val="00CB112F"/>
    <w:rsid w:val="00CB14F6"/>
    <w:rsid w:val="00CB28EA"/>
    <w:rsid w:val="00CB4A37"/>
    <w:rsid w:val="00CB6DD9"/>
    <w:rsid w:val="00CB7B20"/>
    <w:rsid w:val="00CC0CB4"/>
    <w:rsid w:val="00CC200D"/>
    <w:rsid w:val="00CC376B"/>
    <w:rsid w:val="00CC3CEF"/>
    <w:rsid w:val="00CC4025"/>
    <w:rsid w:val="00CC4CA8"/>
    <w:rsid w:val="00CC4CD6"/>
    <w:rsid w:val="00CC4DFE"/>
    <w:rsid w:val="00CC5EAF"/>
    <w:rsid w:val="00CC6187"/>
    <w:rsid w:val="00CC7F5B"/>
    <w:rsid w:val="00CD1906"/>
    <w:rsid w:val="00CD2AB4"/>
    <w:rsid w:val="00CD6A30"/>
    <w:rsid w:val="00CD7FEA"/>
    <w:rsid w:val="00CE13C4"/>
    <w:rsid w:val="00CE16B8"/>
    <w:rsid w:val="00CE4474"/>
    <w:rsid w:val="00CE6FD7"/>
    <w:rsid w:val="00CF12B7"/>
    <w:rsid w:val="00CF3694"/>
    <w:rsid w:val="00CF43D8"/>
    <w:rsid w:val="00CF7148"/>
    <w:rsid w:val="00D01B04"/>
    <w:rsid w:val="00D032DC"/>
    <w:rsid w:val="00D03817"/>
    <w:rsid w:val="00D03F1E"/>
    <w:rsid w:val="00D053F4"/>
    <w:rsid w:val="00D07939"/>
    <w:rsid w:val="00D10683"/>
    <w:rsid w:val="00D1116E"/>
    <w:rsid w:val="00D1186A"/>
    <w:rsid w:val="00D11FDB"/>
    <w:rsid w:val="00D139FA"/>
    <w:rsid w:val="00D145F2"/>
    <w:rsid w:val="00D14905"/>
    <w:rsid w:val="00D14C2D"/>
    <w:rsid w:val="00D14C9F"/>
    <w:rsid w:val="00D156D6"/>
    <w:rsid w:val="00D15975"/>
    <w:rsid w:val="00D16BD0"/>
    <w:rsid w:val="00D213B6"/>
    <w:rsid w:val="00D213E7"/>
    <w:rsid w:val="00D25C7F"/>
    <w:rsid w:val="00D25E40"/>
    <w:rsid w:val="00D26737"/>
    <w:rsid w:val="00D26F79"/>
    <w:rsid w:val="00D31606"/>
    <w:rsid w:val="00D31C40"/>
    <w:rsid w:val="00D368B4"/>
    <w:rsid w:val="00D37333"/>
    <w:rsid w:val="00D3778F"/>
    <w:rsid w:val="00D37984"/>
    <w:rsid w:val="00D40F34"/>
    <w:rsid w:val="00D430FC"/>
    <w:rsid w:val="00D4328D"/>
    <w:rsid w:val="00D438E1"/>
    <w:rsid w:val="00D43B8D"/>
    <w:rsid w:val="00D445C8"/>
    <w:rsid w:val="00D44E79"/>
    <w:rsid w:val="00D4614A"/>
    <w:rsid w:val="00D47084"/>
    <w:rsid w:val="00D474C1"/>
    <w:rsid w:val="00D500B1"/>
    <w:rsid w:val="00D523C6"/>
    <w:rsid w:val="00D5344D"/>
    <w:rsid w:val="00D5362F"/>
    <w:rsid w:val="00D54E02"/>
    <w:rsid w:val="00D5596F"/>
    <w:rsid w:val="00D55BCB"/>
    <w:rsid w:val="00D5618B"/>
    <w:rsid w:val="00D56CCB"/>
    <w:rsid w:val="00D56DF2"/>
    <w:rsid w:val="00D57C5F"/>
    <w:rsid w:val="00D60341"/>
    <w:rsid w:val="00D614BA"/>
    <w:rsid w:val="00D64A40"/>
    <w:rsid w:val="00D655C4"/>
    <w:rsid w:val="00D66293"/>
    <w:rsid w:val="00D66AC5"/>
    <w:rsid w:val="00D670F7"/>
    <w:rsid w:val="00D70CE5"/>
    <w:rsid w:val="00D7102E"/>
    <w:rsid w:val="00D72B83"/>
    <w:rsid w:val="00D731AC"/>
    <w:rsid w:val="00D74DA9"/>
    <w:rsid w:val="00D752B5"/>
    <w:rsid w:val="00D754AF"/>
    <w:rsid w:val="00D76C3F"/>
    <w:rsid w:val="00D81CC3"/>
    <w:rsid w:val="00D824EC"/>
    <w:rsid w:val="00D82ED2"/>
    <w:rsid w:val="00D83004"/>
    <w:rsid w:val="00D83504"/>
    <w:rsid w:val="00D83850"/>
    <w:rsid w:val="00D85EA0"/>
    <w:rsid w:val="00D86DD0"/>
    <w:rsid w:val="00D87F67"/>
    <w:rsid w:val="00D87FD3"/>
    <w:rsid w:val="00D909D1"/>
    <w:rsid w:val="00D91899"/>
    <w:rsid w:val="00D9319D"/>
    <w:rsid w:val="00D937BB"/>
    <w:rsid w:val="00D93E96"/>
    <w:rsid w:val="00D94FDF"/>
    <w:rsid w:val="00DA12BE"/>
    <w:rsid w:val="00DA1FF3"/>
    <w:rsid w:val="00DA2791"/>
    <w:rsid w:val="00DA279D"/>
    <w:rsid w:val="00DA4560"/>
    <w:rsid w:val="00DA6320"/>
    <w:rsid w:val="00DA670D"/>
    <w:rsid w:val="00DB0148"/>
    <w:rsid w:val="00DB2EE7"/>
    <w:rsid w:val="00DB50DC"/>
    <w:rsid w:val="00DB56B3"/>
    <w:rsid w:val="00DB73EB"/>
    <w:rsid w:val="00DB79E3"/>
    <w:rsid w:val="00DC0331"/>
    <w:rsid w:val="00DC1A67"/>
    <w:rsid w:val="00DC1C31"/>
    <w:rsid w:val="00DC26C8"/>
    <w:rsid w:val="00DC2E0B"/>
    <w:rsid w:val="00DC3ED9"/>
    <w:rsid w:val="00DC41D3"/>
    <w:rsid w:val="00DC426E"/>
    <w:rsid w:val="00DC4529"/>
    <w:rsid w:val="00DC4DB1"/>
    <w:rsid w:val="00DC4E5F"/>
    <w:rsid w:val="00DC614C"/>
    <w:rsid w:val="00DC73B7"/>
    <w:rsid w:val="00DD28AB"/>
    <w:rsid w:val="00DD2E3C"/>
    <w:rsid w:val="00DD327E"/>
    <w:rsid w:val="00DD44C1"/>
    <w:rsid w:val="00DE0658"/>
    <w:rsid w:val="00DE0E2A"/>
    <w:rsid w:val="00DE2A67"/>
    <w:rsid w:val="00DE3F0D"/>
    <w:rsid w:val="00DE44D0"/>
    <w:rsid w:val="00DE5070"/>
    <w:rsid w:val="00DE5345"/>
    <w:rsid w:val="00DE6CB8"/>
    <w:rsid w:val="00DE7C88"/>
    <w:rsid w:val="00DF1742"/>
    <w:rsid w:val="00DF2226"/>
    <w:rsid w:val="00DF2520"/>
    <w:rsid w:val="00DF3952"/>
    <w:rsid w:val="00DF5ADF"/>
    <w:rsid w:val="00E00BA8"/>
    <w:rsid w:val="00E01421"/>
    <w:rsid w:val="00E05302"/>
    <w:rsid w:val="00E1001F"/>
    <w:rsid w:val="00E118C2"/>
    <w:rsid w:val="00E11E75"/>
    <w:rsid w:val="00E15630"/>
    <w:rsid w:val="00E15854"/>
    <w:rsid w:val="00E20149"/>
    <w:rsid w:val="00E220BC"/>
    <w:rsid w:val="00E24394"/>
    <w:rsid w:val="00E25FBE"/>
    <w:rsid w:val="00E30B39"/>
    <w:rsid w:val="00E328B7"/>
    <w:rsid w:val="00E335AE"/>
    <w:rsid w:val="00E339AB"/>
    <w:rsid w:val="00E34565"/>
    <w:rsid w:val="00E3667D"/>
    <w:rsid w:val="00E4297D"/>
    <w:rsid w:val="00E44955"/>
    <w:rsid w:val="00E45B0A"/>
    <w:rsid w:val="00E45DA8"/>
    <w:rsid w:val="00E47B37"/>
    <w:rsid w:val="00E50D4D"/>
    <w:rsid w:val="00E5284E"/>
    <w:rsid w:val="00E54555"/>
    <w:rsid w:val="00E555F4"/>
    <w:rsid w:val="00E5561E"/>
    <w:rsid w:val="00E568AD"/>
    <w:rsid w:val="00E603DC"/>
    <w:rsid w:val="00E614D5"/>
    <w:rsid w:val="00E62341"/>
    <w:rsid w:val="00E62682"/>
    <w:rsid w:val="00E659D8"/>
    <w:rsid w:val="00E676CD"/>
    <w:rsid w:val="00E722CA"/>
    <w:rsid w:val="00E74040"/>
    <w:rsid w:val="00E74F52"/>
    <w:rsid w:val="00E753F9"/>
    <w:rsid w:val="00E75AAD"/>
    <w:rsid w:val="00E7620B"/>
    <w:rsid w:val="00E77928"/>
    <w:rsid w:val="00E80066"/>
    <w:rsid w:val="00E81935"/>
    <w:rsid w:val="00E84F7F"/>
    <w:rsid w:val="00E85570"/>
    <w:rsid w:val="00E863E7"/>
    <w:rsid w:val="00E87009"/>
    <w:rsid w:val="00E9087D"/>
    <w:rsid w:val="00E92937"/>
    <w:rsid w:val="00E931C3"/>
    <w:rsid w:val="00E93EF7"/>
    <w:rsid w:val="00E94174"/>
    <w:rsid w:val="00E96141"/>
    <w:rsid w:val="00E96623"/>
    <w:rsid w:val="00EA0371"/>
    <w:rsid w:val="00EA6E84"/>
    <w:rsid w:val="00EB1BF8"/>
    <w:rsid w:val="00EC2B1A"/>
    <w:rsid w:val="00EC3849"/>
    <w:rsid w:val="00EC508A"/>
    <w:rsid w:val="00EC5B92"/>
    <w:rsid w:val="00EC6F18"/>
    <w:rsid w:val="00EC736A"/>
    <w:rsid w:val="00EC7734"/>
    <w:rsid w:val="00ED15DC"/>
    <w:rsid w:val="00ED3A27"/>
    <w:rsid w:val="00ED5A9D"/>
    <w:rsid w:val="00ED6F55"/>
    <w:rsid w:val="00ED7F11"/>
    <w:rsid w:val="00EE0F7F"/>
    <w:rsid w:val="00EE47CF"/>
    <w:rsid w:val="00EE4810"/>
    <w:rsid w:val="00EE4A57"/>
    <w:rsid w:val="00EE5413"/>
    <w:rsid w:val="00EE5772"/>
    <w:rsid w:val="00EE5E2C"/>
    <w:rsid w:val="00EE61B3"/>
    <w:rsid w:val="00EE63BF"/>
    <w:rsid w:val="00EE6EF5"/>
    <w:rsid w:val="00EE7FAB"/>
    <w:rsid w:val="00EF0C99"/>
    <w:rsid w:val="00EF219B"/>
    <w:rsid w:val="00EF5250"/>
    <w:rsid w:val="00EF6409"/>
    <w:rsid w:val="00F00492"/>
    <w:rsid w:val="00F02315"/>
    <w:rsid w:val="00F03718"/>
    <w:rsid w:val="00F04EE7"/>
    <w:rsid w:val="00F06F14"/>
    <w:rsid w:val="00F07359"/>
    <w:rsid w:val="00F07371"/>
    <w:rsid w:val="00F07637"/>
    <w:rsid w:val="00F07C90"/>
    <w:rsid w:val="00F10655"/>
    <w:rsid w:val="00F106A5"/>
    <w:rsid w:val="00F10A12"/>
    <w:rsid w:val="00F11A28"/>
    <w:rsid w:val="00F13A56"/>
    <w:rsid w:val="00F15050"/>
    <w:rsid w:val="00F15189"/>
    <w:rsid w:val="00F15AF3"/>
    <w:rsid w:val="00F2055D"/>
    <w:rsid w:val="00F20637"/>
    <w:rsid w:val="00F2504A"/>
    <w:rsid w:val="00F26206"/>
    <w:rsid w:val="00F3020D"/>
    <w:rsid w:val="00F30268"/>
    <w:rsid w:val="00F30FC5"/>
    <w:rsid w:val="00F31A95"/>
    <w:rsid w:val="00F31AC5"/>
    <w:rsid w:val="00F3711D"/>
    <w:rsid w:val="00F37C3A"/>
    <w:rsid w:val="00F37FBB"/>
    <w:rsid w:val="00F407C2"/>
    <w:rsid w:val="00F4197B"/>
    <w:rsid w:val="00F429AD"/>
    <w:rsid w:val="00F42A4F"/>
    <w:rsid w:val="00F43279"/>
    <w:rsid w:val="00F454F8"/>
    <w:rsid w:val="00F46BFD"/>
    <w:rsid w:val="00F506B6"/>
    <w:rsid w:val="00F513E4"/>
    <w:rsid w:val="00F51421"/>
    <w:rsid w:val="00F516CA"/>
    <w:rsid w:val="00F539A0"/>
    <w:rsid w:val="00F5634A"/>
    <w:rsid w:val="00F56817"/>
    <w:rsid w:val="00F57131"/>
    <w:rsid w:val="00F60383"/>
    <w:rsid w:val="00F616F3"/>
    <w:rsid w:val="00F621F6"/>
    <w:rsid w:val="00F62A97"/>
    <w:rsid w:val="00F65E70"/>
    <w:rsid w:val="00F70206"/>
    <w:rsid w:val="00F710CE"/>
    <w:rsid w:val="00F722EE"/>
    <w:rsid w:val="00F75557"/>
    <w:rsid w:val="00F77D5C"/>
    <w:rsid w:val="00F80D9A"/>
    <w:rsid w:val="00F8345F"/>
    <w:rsid w:val="00F83561"/>
    <w:rsid w:val="00F85587"/>
    <w:rsid w:val="00F87ABB"/>
    <w:rsid w:val="00F87EC0"/>
    <w:rsid w:val="00F91174"/>
    <w:rsid w:val="00F9133B"/>
    <w:rsid w:val="00F91A92"/>
    <w:rsid w:val="00F92B7E"/>
    <w:rsid w:val="00F97119"/>
    <w:rsid w:val="00FA11B5"/>
    <w:rsid w:val="00FA2022"/>
    <w:rsid w:val="00FA2EF8"/>
    <w:rsid w:val="00FA37B7"/>
    <w:rsid w:val="00FA448E"/>
    <w:rsid w:val="00FA4DA0"/>
    <w:rsid w:val="00FA5E38"/>
    <w:rsid w:val="00FB1093"/>
    <w:rsid w:val="00FB1461"/>
    <w:rsid w:val="00FB4417"/>
    <w:rsid w:val="00FC3D54"/>
    <w:rsid w:val="00FC4A0B"/>
    <w:rsid w:val="00FC5481"/>
    <w:rsid w:val="00FC70D2"/>
    <w:rsid w:val="00FD0EC8"/>
    <w:rsid w:val="00FD1633"/>
    <w:rsid w:val="00FD184B"/>
    <w:rsid w:val="00FD313F"/>
    <w:rsid w:val="00FD319A"/>
    <w:rsid w:val="00FD4236"/>
    <w:rsid w:val="00FD498D"/>
    <w:rsid w:val="00FD5B4B"/>
    <w:rsid w:val="00FD7062"/>
    <w:rsid w:val="00FE30E0"/>
    <w:rsid w:val="00FE3938"/>
    <w:rsid w:val="00FE3C1E"/>
    <w:rsid w:val="00FE5626"/>
    <w:rsid w:val="00FE5630"/>
    <w:rsid w:val="00FE5FD4"/>
    <w:rsid w:val="00FF0D78"/>
    <w:rsid w:val="00FF0EEE"/>
    <w:rsid w:val="00FF0F7F"/>
    <w:rsid w:val="00FF1E7E"/>
    <w:rsid w:val="00FF2793"/>
    <w:rsid w:val="00FF3815"/>
    <w:rsid w:val="00FF5B92"/>
    <w:rsid w:val="00FF79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DF9BD5"/>
  <w15:docId w15:val="{84919328-0B6A-47E2-B699-8BE2C0436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0C8C"/>
    <w:pPr>
      <w:widowControl w:val="0"/>
      <w:jc w:val="both"/>
    </w:pPr>
    <w:rPr>
      <w:rFonts w:ascii="CG Times (WN)" w:eastAsia="宋体" w:hAnsi="CG Times (WN)" w:cs="Times New Roman"/>
    </w:rPr>
  </w:style>
  <w:style w:type="paragraph" w:styleId="2">
    <w:name w:val="heading 2"/>
    <w:basedOn w:val="a"/>
    <w:next w:val="a"/>
    <w:link w:val="20"/>
    <w:uiPriority w:val="9"/>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3E7F0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5618B"/>
    <w:rPr>
      <w:sz w:val="18"/>
      <w:szCs w:val="18"/>
    </w:rPr>
  </w:style>
  <w:style w:type="paragraph" w:styleId="a5">
    <w:name w:val="footer"/>
    <w:basedOn w:val="a"/>
    <w:link w:val="a6"/>
    <w:uiPriority w:val="99"/>
    <w:unhideWhenUsed/>
    <w:rsid w:val="00D5618B"/>
    <w:pPr>
      <w:tabs>
        <w:tab w:val="center" w:pos="4153"/>
        <w:tab w:val="right" w:pos="8306"/>
      </w:tabs>
      <w:snapToGrid w:val="0"/>
      <w:jc w:val="left"/>
    </w:pPr>
    <w:rPr>
      <w:sz w:val="18"/>
      <w:szCs w:val="18"/>
    </w:rPr>
  </w:style>
  <w:style w:type="character" w:customStyle="1" w:styleId="a6">
    <w:name w:val="页脚 字符"/>
    <w:basedOn w:val="a0"/>
    <w:link w:val="a5"/>
    <w:uiPriority w:val="99"/>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7">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a8"/>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a9"/>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a8">
    <w:name w:val="List"/>
    <w:basedOn w:val="a"/>
    <w:uiPriority w:val="99"/>
    <w:semiHidden/>
    <w:unhideWhenUsed/>
    <w:rsid w:val="00D5618B"/>
    <w:pPr>
      <w:ind w:left="200" w:hangingChars="200" w:hanging="200"/>
      <w:contextualSpacing/>
    </w:pPr>
  </w:style>
  <w:style w:type="paragraph" w:styleId="a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aa"/>
    <w:uiPriority w:val="34"/>
    <w:qFormat/>
    <w:rsid w:val="00D5618B"/>
    <w:pPr>
      <w:ind w:firstLineChars="200" w:firstLine="420"/>
    </w:pPr>
  </w:style>
  <w:style w:type="paragraph" w:styleId="ab">
    <w:name w:val="Balloon Text"/>
    <w:basedOn w:val="a"/>
    <w:link w:val="ac"/>
    <w:uiPriority w:val="99"/>
    <w:semiHidden/>
    <w:unhideWhenUsed/>
    <w:rsid w:val="00D5618B"/>
    <w:rPr>
      <w:sz w:val="18"/>
      <w:szCs w:val="18"/>
    </w:rPr>
  </w:style>
  <w:style w:type="character" w:customStyle="1" w:styleId="ac">
    <w:name w:val="批注框文本 字符"/>
    <w:basedOn w:val="a0"/>
    <w:link w:val="ab"/>
    <w:uiPriority w:val="99"/>
    <w:semiHidden/>
    <w:rsid w:val="00D5618B"/>
    <w:rPr>
      <w:rFonts w:ascii="CG Times (WN)" w:eastAsia="宋体" w:hAnsi="CG Times (WN)" w:cs="Times New Roman"/>
      <w:sz w:val="18"/>
      <w:szCs w:val="18"/>
    </w:rPr>
  </w:style>
  <w:style w:type="paragraph" w:customStyle="1" w:styleId="TAL">
    <w:name w:val="TAL"/>
    <w:basedOn w:val="a"/>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ad">
    <w:name w:val="Hyperlink"/>
    <w:uiPriority w:val="99"/>
    <w:unhideWhenUsed/>
    <w:rsid w:val="0087668A"/>
    <w:rPr>
      <w:color w:val="0000FF"/>
      <w:u w:val="single"/>
    </w:rPr>
  </w:style>
  <w:style w:type="table" w:styleId="ae">
    <w:name w:val="Table Grid"/>
    <w:basedOn w:val="a1"/>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unhideWhenUsed/>
    <w:qFormat/>
    <w:rsid w:val="00944882"/>
    <w:rPr>
      <w:sz w:val="21"/>
      <w:szCs w:val="21"/>
    </w:rPr>
  </w:style>
  <w:style w:type="paragraph" w:styleId="af0">
    <w:name w:val="annotation text"/>
    <w:basedOn w:val="a"/>
    <w:link w:val="af1"/>
    <w:unhideWhenUsed/>
    <w:rsid w:val="00944882"/>
    <w:pPr>
      <w:jc w:val="left"/>
    </w:pPr>
  </w:style>
  <w:style w:type="character" w:customStyle="1" w:styleId="af1">
    <w:name w:val="批注文字 字符"/>
    <w:basedOn w:val="a0"/>
    <w:link w:val="af0"/>
    <w:rsid w:val="00944882"/>
    <w:rPr>
      <w:rFonts w:ascii="CG Times (WN)" w:eastAsia="宋体" w:hAnsi="CG Times (WN)" w:cs="Times New Roman"/>
    </w:rPr>
  </w:style>
  <w:style w:type="paragraph" w:styleId="af2">
    <w:name w:val="annotation subject"/>
    <w:basedOn w:val="af0"/>
    <w:next w:val="af0"/>
    <w:link w:val="af3"/>
    <w:uiPriority w:val="99"/>
    <w:semiHidden/>
    <w:unhideWhenUsed/>
    <w:rsid w:val="00944882"/>
    <w:rPr>
      <w:b/>
      <w:bCs/>
    </w:rPr>
  </w:style>
  <w:style w:type="character" w:customStyle="1" w:styleId="af3">
    <w:name w:val="批注主题 字符"/>
    <w:basedOn w:val="af1"/>
    <w:link w:val="af2"/>
    <w:uiPriority w:val="99"/>
    <w:semiHidden/>
    <w:rsid w:val="00944882"/>
    <w:rPr>
      <w:rFonts w:ascii="CG Times (WN)" w:eastAsia="宋体" w:hAnsi="CG Times (WN)" w:cs="Times New Roman"/>
      <w:b/>
      <w:bCs/>
    </w:rPr>
  </w:style>
  <w:style w:type="paragraph" w:styleId="af4">
    <w:name w:val="Document Map"/>
    <w:basedOn w:val="a"/>
    <w:link w:val="af5"/>
    <w:uiPriority w:val="99"/>
    <w:semiHidden/>
    <w:unhideWhenUsed/>
    <w:rsid w:val="00791112"/>
    <w:rPr>
      <w:rFonts w:ascii="宋体"/>
      <w:sz w:val="18"/>
      <w:szCs w:val="18"/>
    </w:rPr>
  </w:style>
  <w:style w:type="character" w:customStyle="1" w:styleId="af5">
    <w:name w:val="文档结构图 字符"/>
    <w:basedOn w:val="a0"/>
    <w:link w:val="af4"/>
    <w:uiPriority w:val="99"/>
    <w:semiHidden/>
    <w:rsid w:val="00791112"/>
    <w:rPr>
      <w:rFonts w:ascii="宋体" w:eastAsia="宋体" w:hAnsi="CG Times (WN)" w:cs="Times New Roman"/>
      <w:sz w:val="18"/>
      <w:szCs w:val="18"/>
    </w:rPr>
  </w:style>
  <w:style w:type="paragraph" w:styleId="af6">
    <w:name w:val="Normal (Web)"/>
    <w:basedOn w:val="a"/>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af7">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af8"/>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af8">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7"/>
    <w:uiPriority w:val="35"/>
    <w:rsid w:val="000F0B4E"/>
    <w:rPr>
      <w:rFonts w:ascii="Times New Roman" w:eastAsia="MS Mincho" w:hAnsi="Times New Roman" w:cs="Times New Roman"/>
      <w:b/>
      <w:kern w:val="0"/>
      <w:sz w:val="20"/>
      <w:szCs w:val="20"/>
      <w:lang w:val="en-GB" w:eastAsia="en-US"/>
    </w:rPr>
  </w:style>
  <w:style w:type="character" w:customStyle="1" w:styleId="aa">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9"/>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20">
    <w:name w:val="标题 2 字符"/>
    <w:basedOn w:val="a0"/>
    <w:link w:val="2"/>
    <w:uiPriority w:val="9"/>
    <w:rsid w:val="00A42CA4"/>
    <w:rPr>
      <w:rFonts w:asciiTheme="majorHAnsi" w:eastAsiaTheme="majorEastAsia" w:hAnsiTheme="majorHAnsi" w:cstheme="majorBidi"/>
      <w:b/>
      <w:bCs/>
      <w:sz w:val="32"/>
      <w:szCs w:val="32"/>
    </w:rPr>
  </w:style>
  <w:style w:type="table" w:customStyle="1" w:styleId="1">
    <w:name w:val="网格型1"/>
    <w:basedOn w:val="a1"/>
    <w:next w:val="ae"/>
    <w:uiPriority w:val="39"/>
    <w:qFormat/>
    <w:rsid w:val="007A109A"/>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e"/>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rsid w:val="003E7F0E"/>
    <w:rPr>
      <w:rFonts w:ascii="CG Times (WN)" w:eastAsia="宋体" w:hAnsi="CG Times (WN)" w:cs="Times New Roman"/>
      <w:b/>
      <w:bCs/>
      <w:sz w:val="32"/>
      <w:szCs w:val="32"/>
    </w:rPr>
  </w:style>
  <w:style w:type="table" w:customStyle="1" w:styleId="31">
    <w:name w:val="网格型3"/>
    <w:basedOn w:val="a1"/>
    <w:next w:val="ae"/>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3BAB7-A630-413D-9B21-26651CFF4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4</Pages>
  <Words>1022</Words>
  <Characters>5831</Characters>
  <DocSecurity>0</DocSecurity>
  <Lines>48</Lines>
  <Paragraphs>13</Paragraphs>
  <ScaleCrop>false</ScaleCrop>
  <Company/>
  <LinksUpToDate>false</LinksUpToDate>
  <CharactersWithSpaces>6840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erms:created xsi:type="dcterms:W3CDTF">2021-01-07T01:46:00Z</dcterms:created>
  <dcterms:modified xsi:type="dcterms:W3CDTF">2021-01-15T07:17:00Z</dcterms:modified>
</cp:coreProperties>
</file>