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48A89A7F"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2C1F76">
        <w:rPr>
          <w:rFonts w:ascii="Arial" w:eastAsia="SimSun" w:hAnsi="Arial" w:cs="Times New Roman"/>
          <w:b/>
          <w:sz w:val="24"/>
          <w:szCs w:val="20"/>
          <w:lang w:val="en-GB"/>
        </w:rPr>
        <w:t xml:space="preserve"> </w:t>
      </w:r>
      <w:r w:rsidR="00BA724E">
        <w:rPr>
          <w:rFonts w:ascii="Arial" w:eastAsia="SimSun" w:hAnsi="Arial" w:cs="Times New Roman"/>
          <w:b/>
          <w:sz w:val="24"/>
          <w:szCs w:val="20"/>
          <w:lang w:val="en-GB"/>
        </w:rPr>
        <w:t>#</w:t>
      </w:r>
      <w:r w:rsidR="002C1F76">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9</w:t>
      </w:r>
      <w:r w:rsidR="008E0958">
        <w:rPr>
          <w:rFonts w:ascii="Arial" w:eastAsia="SimSun" w:hAnsi="Arial" w:cs="Times New Roman"/>
          <w:b/>
          <w:sz w:val="24"/>
          <w:szCs w:val="20"/>
          <w:lang w:val="en-GB"/>
        </w:rPr>
        <w:t>8</w:t>
      </w:r>
      <w:r w:rsidR="00586488">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5D43CA" w:rsidRPr="005D43CA">
        <w:rPr>
          <w:rFonts w:ascii="Arial" w:eastAsia="SimSun" w:hAnsi="Arial" w:cs="Times New Roman"/>
          <w:b/>
          <w:bCs/>
          <w:sz w:val="24"/>
          <w:szCs w:val="20"/>
          <w:lang w:val="en-GB"/>
        </w:rPr>
        <w:t>R4-2100576</w:t>
      </w:r>
    </w:p>
    <w:p w14:paraId="3DEDC117" w14:textId="2B4F2055" w:rsidR="00841BCD" w:rsidRPr="00841BCD" w:rsidRDefault="007673A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cs="Times New Roman"/>
          <w:b/>
          <w:bCs/>
          <w:sz w:val="24"/>
          <w:szCs w:val="24"/>
          <w:lang w:val="en-GB"/>
        </w:rPr>
        <w:t>Electronic Meeting</w:t>
      </w:r>
      <w:r w:rsidR="00176671" w:rsidRPr="7072D899">
        <w:rPr>
          <w:rFonts w:ascii="Arial" w:eastAsia="SimSun" w:hAnsi="Arial" w:cs="Times New Roman"/>
          <w:b/>
          <w:bCs/>
          <w:sz w:val="24"/>
          <w:szCs w:val="24"/>
          <w:lang w:val="en-GB"/>
        </w:rPr>
        <w:t xml:space="preserve">, </w:t>
      </w:r>
      <w:bookmarkStart w:id="3" w:name="_Hlk59189302"/>
      <w:r w:rsidR="008E0958">
        <w:rPr>
          <w:rFonts w:ascii="Arial" w:eastAsia="SimSun" w:hAnsi="Arial" w:cs="Times New Roman"/>
          <w:b/>
          <w:bCs/>
          <w:sz w:val="24"/>
          <w:szCs w:val="24"/>
          <w:lang w:val="en-GB"/>
        </w:rPr>
        <w:t>Jan</w:t>
      </w:r>
      <w:r w:rsidR="00AF7900">
        <w:rPr>
          <w:rFonts w:ascii="Arial" w:eastAsia="SimSun" w:hAnsi="Arial" w:cs="Times New Roman"/>
          <w:b/>
          <w:bCs/>
          <w:sz w:val="24"/>
          <w:szCs w:val="24"/>
          <w:lang w:val="en-GB"/>
        </w:rPr>
        <w:t>.</w:t>
      </w:r>
      <w:r w:rsidR="008E0958">
        <w:rPr>
          <w:rFonts w:ascii="Arial" w:eastAsia="SimSun" w:hAnsi="Arial" w:cs="Times New Roman"/>
          <w:b/>
          <w:bCs/>
          <w:sz w:val="24"/>
          <w:szCs w:val="24"/>
          <w:lang w:val="en-GB"/>
        </w:rPr>
        <w:t xml:space="preserve"> 25-Feb. 5</w:t>
      </w:r>
      <w:r w:rsidR="00DB639E">
        <w:rPr>
          <w:rFonts w:ascii="Arial" w:eastAsia="SimSun" w:hAnsi="Arial" w:cs="Times New Roman"/>
          <w:b/>
          <w:bCs/>
          <w:sz w:val="24"/>
          <w:szCs w:val="24"/>
          <w:lang w:val="en-GB"/>
        </w:rPr>
        <w:t>,</w:t>
      </w:r>
      <w:r w:rsidR="00DB639E" w:rsidRPr="7072D899">
        <w:rPr>
          <w:rFonts w:ascii="Arial" w:eastAsia="SimSun" w:hAnsi="Arial" w:cs="Times New Roman"/>
          <w:b/>
          <w:bCs/>
          <w:sz w:val="24"/>
          <w:szCs w:val="24"/>
          <w:lang w:val="en-GB"/>
        </w:rPr>
        <w:t xml:space="preserve"> </w:t>
      </w:r>
      <w:r w:rsidR="00176671" w:rsidRPr="7072D899">
        <w:rPr>
          <w:rFonts w:ascii="Arial" w:eastAsia="SimSun" w:hAnsi="Arial" w:cs="Times New Roman"/>
          <w:b/>
          <w:bCs/>
          <w:noProof/>
          <w:sz w:val="24"/>
          <w:szCs w:val="24"/>
          <w:lang w:eastAsia="zh-CN"/>
        </w:rPr>
        <w:t>20</w:t>
      </w:r>
      <w:r w:rsidR="79956DEB" w:rsidRPr="7072D899">
        <w:rPr>
          <w:rFonts w:ascii="Arial" w:eastAsia="SimSun" w:hAnsi="Arial" w:cs="Times New Roman"/>
          <w:b/>
          <w:bCs/>
          <w:noProof/>
          <w:sz w:val="24"/>
          <w:szCs w:val="24"/>
          <w:lang w:eastAsia="zh-CN"/>
        </w:rPr>
        <w:t>2</w:t>
      </w:r>
      <w:r w:rsidR="008E0958">
        <w:rPr>
          <w:rFonts w:ascii="Arial" w:eastAsia="SimSun" w:hAnsi="Arial" w:cs="Times New Roman"/>
          <w:b/>
          <w:bCs/>
          <w:noProof/>
          <w:sz w:val="24"/>
          <w:szCs w:val="24"/>
          <w:lang w:eastAsia="zh-CN"/>
        </w:rPr>
        <w:t>1</w:t>
      </w:r>
      <w:bookmarkEnd w:id="3"/>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4AE53EEA" w:rsidR="00841BCD" w:rsidRPr="00841BCD" w:rsidRDefault="00841BCD" w:rsidP="18E7D5F0">
      <w:pPr>
        <w:tabs>
          <w:tab w:val="left" w:pos="1985"/>
        </w:tabs>
        <w:ind w:left="1985" w:hanging="1985"/>
        <w:rPr>
          <w:rFonts w:ascii="Arial" w:eastAsia="Calibri" w:hAnsi="Arial" w:cs="Arial"/>
          <w:b/>
          <w:bCs/>
          <w:sz w:val="24"/>
          <w:szCs w:val="24"/>
          <w:lang w:val="en-GB"/>
        </w:rPr>
      </w:pPr>
      <w:r w:rsidRPr="18E7D5F0">
        <w:rPr>
          <w:rFonts w:ascii="Arial" w:eastAsia="Calibri" w:hAnsi="Arial" w:cs="Arial"/>
          <w:b/>
          <w:bCs/>
          <w:sz w:val="24"/>
          <w:szCs w:val="24"/>
          <w:lang w:val="en-GB"/>
        </w:rPr>
        <w:t>Source:</w:t>
      </w:r>
      <w:r w:rsidR="32E68268"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 xml:space="preserve">Nokia, </w:t>
      </w:r>
      <w:r w:rsidR="0043750A" w:rsidRPr="18E7D5F0">
        <w:rPr>
          <w:rFonts w:ascii="Arial" w:eastAsia="Calibri" w:hAnsi="Arial" w:cs="Arial"/>
          <w:b/>
          <w:bCs/>
          <w:sz w:val="24"/>
          <w:szCs w:val="24"/>
          <w:lang w:val="en-GB"/>
        </w:rPr>
        <w:t>Nokia</w:t>
      </w:r>
      <w:r w:rsidRPr="18E7D5F0">
        <w:rPr>
          <w:rFonts w:ascii="Arial" w:eastAsia="Calibri" w:hAnsi="Arial" w:cs="Arial"/>
          <w:b/>
          <w:bCs/>
          <w:sz w:val="24"/>
          <w:szCs w:val="24"/>
          <w:lang w:val="en-GB"/>
        </w:rPr>
        <w:t xml:space="preserve"> Shanghai Bell</w:t>
      </w:r>
      <w:r w:rsidRPr="18E7D5F0" w:rsidDel="00636277">
        <w:rPr>
          <w:rFonts w:ascii="Arial" w:eastAsia="Calibri" w:hAnsi="Arial" w:cs="Arial"/>
          <w:b/>
          <w:bCs/>
          <w:sz w:val="24"/>
          <w:szCs w:val="24"/>
          <w:lang w:val="en-GB"/>
        </w:rPr>
        <w:t xml:space="preserve"> </w:t>
      </w:r>
    </w:p>
    <w:p w14:paraId="7D0568CA" w14:textId="45A9E095" w:rsidR="00841BCD" w:rsidRPr="00841BCD" w:rsidRDefault="00841BCD" w:rsidP="18E7D5F0">
      <w:pPr>
        <w:ind w:left="1985" w:hanging="1985"/>
        <w:rPr>
          <w:rFonts w:ascii="Arial" w:eastAsia="Calibri" w:hAnsi="Arial" w:cs="Arial"/>
          <w:b/>
          <w:bCs/>
          <w:sz w:val="24"/>
          <w:szCs w:val="24"/>
        </w:rPr>
      </w:pPr>
      <w:r w:rsidRPr="18E7D5F0">
        <w:rPr>
          <w:rFonts w:ascii="Arial" w:eastAsia="Calibri" w:hAnsi="Arial" w:cs="Arial"/>
          <w:b/>
          <w:bCs/>
          <w:sz w:val="24"/>
          <w:szCs w:val="24"/>
          <w:lang w:val="en-GB"/>
        </w:rPr>
        <w:t>Title:</w:t>
      </w:r>
      <w:r w:rsidR="16487AF6"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000E0BCB">
        <w:rPr>
          <w:rFonts w:ascii="Arial" w:eastAsia="Calibri" w:hAnsi="Arial" w:cs="Arial"/>
          <w:b/>
          <w:bCs/>
          <w:sz w:val="24"/>
          <w:lang w:val="en-GB"/>
        </w:rPr>
        <w:t>PU</w:t>
      </w:r>
      <w:r w:rsidR="00A570E8">
        <w:rPr>
          <w:rFonts w:ascii="Arial" w:eastAsia="Calibri" w:hAnsi="Arial" w:cs="Arial"/>
          <w:b/>
          <w:bCs/>
          <w:sz w:val="24"/>
          <w:lang w:val="en-GB"/>
        </w:rPr>
        <w:t>C</w:t>
      </w:r>
      <w:r w:rsidR="000E0BCB">
        <w:rPr>
          <w:rFonts w:ascii="Arial" w:eastAsia="Calibri" w:hAnsi="Arial" w:cs="Arial"/>
          <w:b/>
          <w:bCs/>
          <w:sz w:val="24"/>
          <w:lang w:val="en-GB"/>
        </w:rPr>
        <w:t xml:space="preserve">CH </w:t>
      </w:r>
      <w:r w:rsidR="000E0BCB">
        <w:rPr>
          <w:rFonts w:ascii="Arial" w:eastAsia="Calibri" w:hAnsi="Arial" w:cs="Arial"/>
          <w:b/>
          <w:bCs/>
          <w:sz w:val="24"/>
          <w:szCs w:val="24"/>
        </w:rPr>
        <w:t>Demodulation performance requirements for operation in unlicensed bands</w:t>
      </w:r>
    </w:p>
    <w:p w14:paraId="53921647" w14:textId="69B373EE" w:rsidR="00841BCD" w:rsidRPr="00841BCD" w:rsidRDefault="00841BCD" w:rsidP="00841BCD">
      <w:pPr>
        <w:tabs>
          <w:tab w:val="left" w:pos="1985"/>
        </w:tabs>
        <w:spacing w:after="120" w:line="240" w:lineRule="auto"/>
        <w:rPr>
          <w:rFonts w:ascii="Arial" w:eastAsia="MS Mincho" w:hAnsi="Arial" w:cs="Arial"/>
          <w:b/>
          <w:bCs/>
          <w:sz w:val="24"/>
          <w:szCs w:val="24"/>
          <w:lang w:val="en-GB"/>
        </w:rPr>
      </w:pPr>
      <w:r w:rsidRPr="00841BCD">
        <w:rPr>
          <w:rFonts w:ascii="Arial" w:eastAsia="MS Mincho" w:hAnsi="Arial" w:cs="Arial"/>
          <w:b/>
          <w:bCs/>
          <w:sz w:val="24"/>
          <w:szCs w:val="24"/>
          <w:lang w:val="en-GB"/>
        </w:rPr>
        <w:t>Agenda item:</w:t>
      </w:r>
      <w:r w:rsidR="779429B7" w:rsidRPr="00841BCD">
        <w:rPr>
          <w:rFonts w:ascii="Arial" w:eastAsia="MS Mincho" w:hAnsi="Arial" w:cs="Arial"/>
          <w:b/>
          <w:bCs/>
          <w:sz w:val="24"/>
          <w:szCs w:val="24"/>
          <w:lang w:val="en-GB"/>
        </w:rPr>
        <w:t xml:space="preserve"> </w:t>
      </w:r>
      <w:r w:rsidRPr="00841BCD">
        <w:rPr>
          <w:rFonts w:ascii="Arial" w:eastAsia="MS Mincho" w:hAnsi="Arial" w:cs="Arial"/>
          <w:b/>
          <w:bCs/>
          <w:sz w:val="24"/>
          <w:szCs w:val="20"/>
          <w:lang w:val="en-GB"/>
        </w:rPr>
        <w:tab/>
      </w:r>
      <w:r w:rsidR="000E0BCB">
        <w:rPr>
          <w:rFonts w:ascii="Arial" w:eastAsia="MS Mincho" w:hAnsi="Arial" w:cs="Arial"/>
          <w:b/>
          <w:bCs/>
          <w:sz w:val="24"/>
          <w:szCs w:val="20"/>
          <w:lang w:val="en-GB"/>
        </w:rPr>
        <w:t>7.1.</w:t>
      </w:r>
      <w:r w:rsidR="008E0958">
        <w:rPr>
          <w:rFonts w:ascii="Arial" w:eastAsia="MS Mincho" w:hAnsi="Arial" w:cs="Arial"/>
          <w:b/>
          <w:bCs/>
          <w:sz w:val="24"/>
          <w:szCs w:val="20"/>
          <w:lang w:val="en-GB"/>
        </w:rPr>
        <w:t>7</w:t>
      </w:r>
      <w:r w:rsidR="000E0BCB">
        <w:rPr>
          <w:rFonts w:ascii="Arial" w:eastAsia="MS Mincho" w:hAnsi="Arial" w:cs="Arial"/>
          <w:b/>
          <w:bCs/>
          <w:sz w:val="24"/>
          <w:szCs w:val="20"/>
          <w:lang w:val="en-GB"/>
        </w:rPr>
        <w:t>.</w:t>
      </w:r>
      <w:r w:rsidR="005437B8">
        <w:rPr>
          <w:rFonts w:ascii="Arial" w:eastAsia="MS Mincho" w:hAnsi="Arial" w:cs="Arial"/>
          <w:b/>
          <w:bCs/>
          <w:sz w:val="24"/>
          <w:szCs w:val="20"/>
          <w:lang w:val="en-GB"/>
        </w:rPr>
        <w:t>4</w:t>
      </w:r>
      <w:r w:rsidR="000E0BCB">
        <w:rPr>
          <w:rFonts w:ascii="Arial" w:eastAsia="MS Mincho" w:hAnsi="Arial" w:cs="Arial"/>
          <w:b/>
          <w:bCs/>
          <w:sz w:val="24"/>
          <w:szCs w:val="20"/>
          <w:lang w:val="en-GB"/>
        </w:rPr>
        <w:t>.</w:t>
      </w:r>
      <w:r w:rsidR="00A570E8">
        <w:rPr>
          <w:rFonts w:ascii="Arial" w:eastAsia="MS Mincho" w:hAnsi="Arial" w:cs="Arial"/>
          <w:b/>
          <w:bCs/>
          <w:sz w:val="24"/>
          <w:szCs w:val="20"/>
          <w:lang w:val="en-GB"/>
        </w:rPr>
        <w:t>3</w:t>
      </w:r>
    </w:p>
    <w:p w14:paraId="266D763D" w14:textId="5CCAFB21" w:rsidR="00841BCD" w:rsidRPr="00841BCD" w:rsidRDefault="00841BCD" w:rsidP="18E7D5F0">
      <w:pPr>
        <w:tabs>
          <w:tab w:val="left" w:pos="1985"/>
        </w:tabs>
        <w:rPr>
          <w:rFonts w:ascii="Arial" w:eastAsia="Calibri" w:hAnsi="Arial" w:cs="Arial"/>
          <w:b/>
          <w:bCs/>
          <w:sz w:val="24"/>
          <w:szCs w:val="24"/>
          <w:lang w:val="en-GB"/>
        </w:rPr>
      </w:pPr>
      <w:r w:rsidRPr="18E7D5F0">
        <w:rPr>
          <w:rFonts w:ascii="Arial" w:eastAsia="Calibri" w:hAnsi="Arial" w:cs="Arial"/>
          <w:b/>
          <w:bCs/>
          <w:sz w:val="24"/>
          <w:szCs w:val="24"/>
          <w:lang w:val="en-GB"/>
        </w:rPr>
        <w:t>Document for:</w:t>
      </w:r>
      <w:r w:rsidR="63292F52"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172DC4FA" w14:textId="631FB9C2" w:rsidR="001434F9" w:rsidRPr="0094042E" w:rsidRDefault="009E491D" w:rsidP="0094042E">
      <w:pPr>
        <w:rPr>
          <w:lang w:val="en-GB"/>
        </w:rPr>
      </w:pPr>
      <w:r>
        <w:t xml:space="preserve">This paper extends the discussion </w:t>
      </w:r>
      <w:r w:rsidR="00405313">
        <w:t xml:space="preserve">with Nokia’s views </w:t>
      </w:r>
      <w:r w:rsidR="00DF51A0">
        <w:t>on PU</w:t>
      </w:r>
      <w:r w:rsidR="00A570E8">
        <w:t>C</w:t>
      </w:r>
      <w:r w:rsidR="00DF51A0">
        <w:t>CH BS demodulation requirements on</w:t>
      </w:r>
      <w:r w:rsidR="00237C03">
        <w:t xml:space="preserve"> </w:t>
      </w:r>
      <w:r w:rsidR="00237C03">
        <w:fldChar w:fldCharType="begin"/>
      </w:r>
      <w:r w:rsidR="00237C03">
        <w:instrText xml:space="preserve"> REF _Ref61419659 \r \h </w:instrText>
      </w:r>
      <w:r w:rsidR="00237C03">
        <w:fldChar w:fldCharType="separate"/>
      </w:r>
      <w:r w:rsidR="00237C03">
        <w:t>[2]</w:t>
      </w:r>
      <w:r w:rsidR="00237C03">
        <w:fldChar w:fldCharType="end"/>
      </w:r>
      <w:r w:rsidR="00237C03">
        <w:t xml:space="preserve"> </w:t>
      </w:r>
      <w:r w:rsidR="00DF51A0">
        <w:t>considering the outcome of RAN4 #9</w:t>
      </w:r>
      <w:r w:rsidR="004441A5">
        <w:t>8</w:t>
      </w:r>
      <w:r w:rsidR="00DF51A0">
        <w:t xml:space="preserve">-e meeting on that topic </w:t>
      </w:r>
      <w:r w:rsidR="00237C03">
        <w:fldChar w:fldCharType="begin"/>
      </w:r>
      <w:r w:rsidR="00237C03">
        <w:instrText xml:space="preserve"> REF _Ref53929813 \r \h </w:instrText>
      </w:r>
      <w:r w:rsidR="00237C03">
        <w:fldChar w:fldCharType="separate"/>
      </w:r>
      <w:r w:rsidR="00237C03">
        <w:t>[1]</w:t>
      </w:r>
      <w:r w:rsidR="00237C03">
        <w:fldChar w:fldCharType="end"/>
      </w:r>
      <w:r w:rsidR="00DF51A0">
        <w:t xml:space="preserve">. Among the topics </w:t>
      </w:r>
      <w:r w:rsidR="00405313">
        <w:t>discussed on this paper</w:t>
      </w:r>
      <w:r w:rsidR="002A1345">
        <w:t xml:space="preserve"> are</w:t>
      </w:r>
      <w:r w:rsidR="00405313">
        <w:t xml:space="preserve"> </w:t>
      </w:r>
      <w:r w:rsidR="00567578">
        <w:t xml:space="preserve">the channel models, test metrics, and OCC parameters for each evaluation scenario. </w:t>
      </w:r>
      <w:r w:rsidR="00620F5E">
        <w:t xml:space="preserve">Simulation results for that topic are also presented in a companion paper </w:t>
      </w:r>
      <w:r w:rsidR="00620F5E">
        <w:fldChar w:fldCharType="begin"/>
      </w:r>
      <w:r w:rsidR="00620F5E">
        <w:instrText xml:space="preserve"> REF _Ref61272751 \r \h </w:instrText>
      </w:r>
      <w:r w:rsidR="00620F5E">
        <w:fldChar w:fldCharType="separate"/>
      </w:r>
      <w:r w:rsidR="00620F5E">
        <w:t>[3]</w:t>
      </w:r>
      <w:r w:rsidR="00620F5E">
        <w:fldChar w:fldCharType="end"/>
      </w:r>
      <w:r w:rsidR="00620F5E">
        <w:t xml:space="preserve">. </w:t>
      </w:r>
    </w:p>
    <w:p w14:paraId="14785B49" w14:textId="2E003FFC" w:rsidR="00276955" w:rsidRDefault="00BF5022" w:rsidP="00111044">
      <w:pPr>
        <w:pStyle w:val="RAN4H1"/>
      </w:pPr>
      <w:r>
        <w:t>PU</w:t>
      </w:r>
      <w:r w:rsidR="00A570E8">
        <w:t>C</w:t>
      </w:r>
      <w:r>
        <w:t>CH demodulation requirements</w:t>
      </w:r>
    </w:p>
    <w:p w14:paraId="0953F305" w14:textId="49815254" w:rsidR="00BF5022" w:rsidRDefault="00A570E8" w:rsidP="00BF5022">
      <w:pPr>
        <w:pStyle w:val="RAN4H2"/>
        <w:rPr>
          <w:lang w:val="en-GB"/>
        </w:rPr>
      </w:pPr>
      <w:r>
        <w:rPr>
          <w:lang w:val="en-GB"/>
        </w:rPr>
        <w:t>General issues</w:t>
      </w:r>
    </w:p>
    <w:p w14:paraId="333CD5B4" w14:textId="44178B06" w:rsidR="006246A1" w:rsidRPr="006246A1" w:rsidRDefault="00B74DE3" w:rsidP="006246A1">
      <w:pPr>
        <w:rPr>
          <w:lang w:val="en-GB"/>
        </w:rPr>
      </w:pPr>
      <w:r>
        <w:rPr>
          <w:lang w:val="en-GB"/>
        </w:rPr>
        <w:t xml:space="preserve">One open issue that covered all the PUCCH formats from the last meeting was related to the propagation condition as </w:t>
      </w:r>
      <w:r>
        <w:rPr>
          <w:lang w:val="en-GB"/>
        </w:rPr>
        <w:fldChar w:fldCharType="begin"/>
      </w:r>
      <w:r>
        <w:rPr>
          <w:lang w:val="en-GB"/>
        </w:rPr>
        <w:instrText xml:space="preserve"> REF _Ref53929813 \r \h </w:instrText>
      </w:r>
      <w:r>
        <w:rPr>
          <w:lang w:val="en-GB"/>
        </w:rPr>
      </w:r>
      <w:r>
        <w:rPr>
          <w:lang w:val="en-GB"/>
        </w:rPr>
        <w:fldChar w:fldCharType="separate"/>
      </w:r>
      <w:r>
        <w:rPr>
          <w:lang w:val="en-GB"/>
        </w:rPr>
        <w:t>[1]</w:t>
      </w:r>
      <w:r>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4441A5" w14:paraId="20AA7BA2" w14:textId="77777777" w:rsidTr="004441A5">
        <w:tc>
          <w:tcPr>
            <w:tcW w:w="9617" w:type="dxa"/>
          </w:tcPr>
          <w:p w14:paraId="38CF8B02" w14:textId="77777777" w:rsidR="00A570E8" w:rsidRPr="00A570E8" w:rsidRDefault="00A570E8" w:rsidP="00A570E8">
            <w:pPr>
              <w:numPr>
                <w:ilvl w:val="0"/>
                <w:numId w:val="11"/>
              </w:numPr>
              <w:spacing w:before="200"/>
              <w:textAlignment w:val="center"/>
              <w:rPr>
                <w:rFonts w:ascii="Calibri" w:eastAsia="Times New Roman" w:hAnsi="Calibri" w:cs="Calibri"/>
                <w:sz w:val="22"/>
                <w:lang w:eastAsia="da-DK"/>
              </w:rPr>
            </w:pPr>
            <w:r w:rsidRPr="00A570E8">
              <w:rPr>
                <w:rFonts w:ascii="Calibri" w:eastAsia="Times New Roman" w:hAnsi="Calibri" w:cs="Calibri"/>
                <w:color w:val="000000"/>
                <w:sz w:val="22"/>
                <w:lang w:eastAsia="da-DK"/>
              </w:rPr>
              <w:t>Propagation conditions</w:t>
            </w:r>
          </w:p>
          <w:p w14:paraId="0D149589" w14:textId="77777777" w:rsidR="00A570E8" w:rsidRPr="00A570E8" w:rsidRDefault="00A570E8" w:rsidP="00A570E8">
            <w:pPr>
              <w:numPr>
                <w:ilvl w:val="1"/>
                <w:numId w:val="11"/>
              </w:numPr>
              <w:spacing w:before="100"/>
              <w:textAlignment w:val="center"/>
              <w:rPr>
                <w:rFonts w:ascii="Calibri" w:eastAsia="Times New Roman" w:hAnsi="Calibri" w:cs="Calibri"/>
                <w:sz w:val="22"/>
                <w:lang w:val="en-GB" w:eastAsia="da-DK"/>
              </w:rPr>
            </w:pPr>
            <w:r w:rsidRPr="00A570E8">
              <w:rPr>
                <w:rFonts w:ascii="Calibri" w:eastAsia="Times New Roman" w:hAnsi="Calibri" w:cs="Calibri"/>
                <w:color w:val="000000"/>
                <w:sz w:val="22"/>
                <w:lang w:val="en-GB" w:eastAsia="da-DK"/>
              </w:rPr>
              <w:t xml:space="preserve">Option 1: TDLA30-10 </w:t>
            </w:r>
          </w:p>
          <w:p w14:paraId="69B95905" w14:textId="77777777" w:rsidR="00A570E8" w:rsidRPr="00A570E8" w:rsidRDefault="00A570E8" w:rsidP="00A570E8">
            <w:pPr>
              <w:numPr>
                <w:ilvl w:val="1"/>
                <w:numId w:val="11"/>
              </w:numPr>
              <w:spacing w:before="100"/>
              <w:textAlignment w:val="center"/>
              <w:rPr>
                <w:rFonts w:ascii="Calibri" w:eastAsia="Times New Roman" w:hAnsi="Calibri" w:cs="Calibri"/>
                <w:sz w:val="22"/>
                <w:lang w:val="en-GB" w:eastAsia="da-DK"/>
              </w:rPr>
            </w:pPr>
            <w:r w:rsidRPr="00A570E8">
              <w:rPr>
                <w:rFonts w:ascii="Calibri" w:eastAsia="Times New Roman" w:hAnsi="Calibri" w:cs="Calibri"/>
                <w:color w:val="000000"/>
                <w:sz w:val="22"/>
                <w:lang w:val="en-GB" w:eastAsia="da-DK"/>
              </w:rPr>
              <w:t xml:space="preserve">Option 2: TDLC300-100 </w:t>
            </w:r>
          </w:p>
          <w:p w14:paraId="6B07ADFC" w14:textId="49DCDB22" w:rsidR="004441A5" w:rsidRPr="004441A5" w:rsidRDefault="004441A5" w:rsidP="00A570E8">
            <w:pPr>
              <w:numPr>
                <w:ilvl w:val="0"/>
                <w:numId w:val="11"/>
              </w:numPr>
            </w:pPr>
          </w:p>
        </w:tc>
      </w:tr>
    </w:tbl>
    <w:p w14:paraId="5C0C1843" w14:textId="563D4E14" w:rsidR="002A1345" w:rsidRDefault="002A1345" w:rsidP="002A1345">
      <w:pPr>
        <w:rPr>
          <w:lang w:val="en-GB"/>
        </w:rPr>
      </w:pPr>
    </w:p>
    <w:p w14:paraId="08E93A7F" w14:textId="4EE76893" w:rsidR="00B74DE3" w:rsidRDefault="00B74DE3" w:rsidP="002A1345">
      <w:pPr>
        <w:rPr>
          <w:lang w:val="en-GB"/>
        </w:rPr>
      </w:pPr>
      <w:r>
        <w:rPr>
          <w:lang w:val="en-GB"/>
        </w:rPr>
        <w:t xml:space="preserve">The existing Rel. 15 requirements for PUCCH are defined for TDLC300-100. </w:t>
      </w:r>
    </w:p>
    <w:p w14:paraId="1EA3ADD0" w14:textId="6FF779B5" w:rsidR="00B74DE3" w:rsidRDefault="00D16CE2" w:rsidP="00D16CE2">
      <w:pPr>
        <w:pStyle w:val="RAN4proposal"/>
        <w:rPr>
          <w:lang w:val="en-GB"/>
        </w:rPr>
      </w:pPr>
      <w:bookmarkStart w:id="4" w:name="_Toc61625785"/>
      <w:r>
        <w:rPr>
          <w:lang w:val="en-GB"/>
        </w:rPr>
        <w:t>Reuse Rel</w:t>
      </w:r>
      <w:r w:rsidR="00B112C1">
        <w:rPr>
          <w:lang w:val="en-GB"/>
        </w:rPr>
        <w:t>.</w:t>
      </w:r>
      <w:r>
        <w:rPr>
          <w:lang w:val="en-GB"/>
        </w:rPr>
        <w:t xml:space="preserve"> 15 approach </w:t>
      </w:r>
      <w:r w:rsidR="00B112C1">
        <w:rPr>
          <w:lang w:val="en-GB"/>
        </w:rPr>
        <w:t xml:space="preserve">whenever possible </w:t>
      </w:r>
      <w:r>
        <w:rPr>
          <w:lang w:val="en-GB"/>
        </w:rPr>
        <w:t xml:space="preserve">and specify interlaced PUCCH </w:t>
      </w:r>
      <w:r w:rsidR="0016051F">
        <w:rPr>
          <w:lang w:val="en-GB"/>
        </w:rPr>
        <w:t>requirements</w:t>
      </w:r>
      <w:r>
        <w:rPr>
          <w:lang w:val="en-GB"/>
        </w:rPr>
        <w:t xml:space="preserve"> with TDLC300-100.</w:t>
      </w:r>
      <w:bookmarkEnd w:id="4"/>
      <w:r>
        <w:rPr>
          <w:lang w:val="en-GB"/>
        </w:rPr>
        <w:t xml:space="preserve"> </w:t>
      </w:r>
    </w:p>
    <w:p w14:paraId="4DA9DED9" w14:textId="5A7B9952" w:rsidR="006246A1" w:rsidRDefault="00A570E8" w:rsidP="006246A1">
      <w:pPr>
        <w:pStyle w:val="RAN4H2"/>
        <w:rPr>
          <w:lang w:val="en-GB"/>
        </w:rPr>
      </w:pPr>
      <w:r>
        <w:rPr>
          <w:lang w:val="en-GB"/>
        </w:rPr>
        <w:t>PF0 and PF1 formats</w:t>
      </w:r>
    </w:p>
    <w:p w14:paraId="75508CE9" w14:textId="0A4D2AD6" w:rsidR="002A1345" w:rsidRDefault="00F32964" w:rsidP="002A1345">
      <w:pPr>
        <w:rPr>
          <w:lang w:val="en-GB"/>
        </w:rPr>
      </w:pPr>
      <w:r>
        <w:rPr>
          <w:lang w:val="en-GB"/>
        </w:rPr>
        <w:t>Regarding the test metric for evaluation of the interlaced PUCCH sequences</w:t>
      </w:r>
      <w:r w:rsidR="005C478D">
        <w:rPr>
          <w:lang w:val="en-GB"/>
        </w:rPr>
        <w:t xml:space="preserve"> for PF0 and PF1</w:t>
      </w:r>
      <w:r>
        <w:rPr>
          <w:lang w:val="en-GB"/>
        </w:rPr>
        <w:t xml:space="preserve">, </w:t>
      </w:r>
      <w:r w:rsidR="00ED092B">
        <w:rPr>
          <w:lang w:val="en-GB"/>
        </w:rPr>
        <w:t xml:space="preserve">the following </w:t>
      </w:r>
      <w:r w:rsidR="005C478D">
        <w:rPr>
          <w:lang w:val="en-GB"/>
        </w:rPr>
        <w:t xml:space="preserve">open issue remained open from the last meeting </w:t>
      </w:r>
      <w:r w:rsidR="005C478D">
        <w:rPr>
          <w:lang w:val="en-GB"/>
        </w:rPr>
        <w:fldChar w:fldCharType="begin"/>
      </w:r>
      <w:r w:rsidR="005C478D">
        <w:rPr>
          <w:lang w:val="en-GB"/>
        </w:rPr>
        <w:instrText xml:space="preserve"> REF _Ref53929813 \r \h </w:instrText>
      </w:r>
      <w:r w:rsidR="005C478D">
        <w:rPr>
          <w:lang w:val="en-GB"/>
        </w:rPr>
      </w:r>
      <w:r w:rsidR="005C478D">
        <w:rPr>
          <w:lang w:val="en-GB"/>
        </w:rPr>
        <w:fldChar w:fldCharType="separate"/>
      </w:r>
      <w:r w:rsidR="005C478D">
        <w:rPr>
          <w:lang w:val="en-GB"/>
        </w:rPr>
        <w:t>[1]</w:t>
      </w:r>
      <w:r w:rsidR="005C478D">
        <w:rPr>
          <w:lang w:val="en-GB"/>
        </w:rPr>
        <w:fldChar w:fldCharType="end"/>
      </w:r>
      <w:r w:rsidR="005C478D">
        <w:rPr>
          <w:lang w:val="en-GB"/>
        </w:rPr>
        <w:t>:</w:t>
      </w:r>
    </w:p>
    <w:tbl>
      <w:tblPr>
        <w:tblStyle w:val="TableGrid"/>
        <w:tblW w:w="0" w:type="auto"/>
        <w:tblLook w:val="04A0" w:firstRow="1" w:lastRow="0" w:firstColumn="1" w:lastColumn="0" w:noHBand="0" w:noVBand="1"/>
      </w:tblPr>
      <w:tblGrid>
        <w:gridCol w:w="9617"/>
      </w:tblGrid>
      <w:tr w:rsidR="006246A1" w14:paraId="5A6FC4C3" w14:textId="77777777" w:rsidTr="006246A1">
        <w:tc>
          <w:tcPr>
            <w:tcW w:w="9617" w:type="dxa"/>
          </w:tcPr>
          <w:p w14:paraId="11FBDD5D" w14:textId="77777777" w:rsidR="00A570E8" w:rsidRPr="00A570E8" w:rsidRDefault="00A570E8" w:rsidP="00A570E8">
            <w:pPr>
              <w:keepNext/>
              <w:keepLines/>
              <w:spacing w:before="120" w:after="180"/>
              <w:ind w:left="1701" w:hanging="1701"/>
              <w:outlineLvl w:val="4"/>
              <w:rPr>
                <w:rFonts w:ascii="Arial" w:eastAsia="Times New Roman" w:hAnsi="Arial" w:cs="Times New Roman"/>
                <w:b/>
                <w:bCs/>
                <w:sz w:val="22"/>
                <w:szCs w:val="20"/>
              </w:rPr>
            </w:pPr>
            <w:r w:rsidRPr="00A570E8">
              <w:rPr>
                <w:rFonts w:ascii="Arial" w:eastAsia="Times New Roman" w:hAnsi="Arial" w:cs="Times New Roman"/>
                <w:b/>
                <w:bCs/>
                <w:sz w:val="22"/>
                <w:szCs w:val="20"/>
              </w:rPr>
              <w:t>PUCCH format 0</w:t>
            </w:r>
          </w:p>
          <w:p w14:paraId="6068B545" w14:textId="77777777" w:rsidR="00A570E8" w:rsidRPr="005C6ED5" w:rsidRDefault="00A570E8" w:rsidP="00A570E8">
            <w:pPr>
              <w:keepNext/>
              <w:keepLines/>
              <w:numPr>
                <w:ilvl w:val="0"/>
                <w:numId w:val="17"/>
              </w:numPr>
              <w:spacing w:before="120" w:after="180"/>
              <w:outlineLvl w:val="4"/>
              <w:rPr>
                <w:rFonts w:asciiTheme="minorHAnsi" w:eastAsia="Times New Roman" w:hAnsiTheme="minorHAnsi" w:cstheme="minorHAnsi"/>
                <w:sz w:val="22"/>
                <w:szCs w:val="20"/>
              </w:rPr>
            </w:pPr>
            <w:r w:rsidRPr="005C6ED5">
              <w:rPr>
                <w:rFonts w:asciiTheme="minorHAnsi" w:eastAsia="Times New Roman" w:hAnsiTheme="minorHAnsi" w:cstheme="minorHAnsi"/>
                <w:sz w:val="22"/>
                <w:szCs w:val="20"/>
              </w:rPr>
              <w:t>Test metric</w:t>
            </w:r>
          </w:p>
          <w:p w14:paraId="2BFF1233" w14:textId="77777777" w:rsidR="00A570E8" w:rsidRPr="005C6ED5" w:rsidRDefault="00A570E8" w:rsidP="00A570E8">
            <w:pPr>
              <w:keepNext/>
              <w:keepLines/>
              <w:numPr>
                <w:ilvl w:val="1"/>
                <w:numId w:val="17"/>
              </w:numPr>
              <w:spacing w:before="120" w:after="180"/>
              <w:outlineLvl w:val="4"/>
              <w:rPr>
                <w:rFonts w:asciiTheme="minorHAnsi" w:eastAsia="Times New Roman" w:hAnsiTheme="minorHAnsi" w:cstheme="minorHAnsi"/>
                <w:sz w:val="22"/>
                <w:szCs w:val="20"/>
              </w:rPr>
            </w:pPr>
            <w:r w:rsidRPr="005C6ED5">
              <w:rPr>
                <w:rFonts w:asciiTheme="minorHAnsi" w:eastAsia="Times New Roman" w:hAnsiTheme="minorHAnsi" w:cstheme="minorHAnsi"/>
                <w:sz w:val="22"/>
                <w:szCs w:val="20"/>
              </w:rPr>
              <w:t>Option 1: only Rel-15 test metric</w:t>
            </w:r>
          </w:p>
          <w:p w14:paraId="736A0B36" w14:textId="77777777" w:rsidR="00A570E8" w:rsidRPr="005C6ED5" w:rsidRDefault="00A570E8" w:rsidP="00A570E8">
            <w:pPr>
              <w:keepNext/>
              <w:keepLines/>
              <w:numPr>
                <w:ilvl w:val="1"/>
                <w:numId w:val="17"/>
              </w:numPr>
              <w:spacing w:before="120" w:after="180"/>
              <w:outlineLvl w:val="4"/>
              <w:rPr>
                <w:rFonts w:asciiTheme="minorHAnsi" w:eastAsia="Times New Roman" w:hAnsiTheme="minorHAnsi" w:cstheme="minorHAnsi"/>
                <w:sz w:val="22"/>
                <w:szCs w:val="20"/>
              </w:rPr>
            </w:pPr>
            <w:r w:rsidRPr="005C6ED5">
              <w:rPr>
                <w:rFonts w:asciiTheme="minorHAnsi" w:eastAsia="Times New Roman" w:hAnsiTheme="minorHAnsi" w:cstheme="minorHAnsi"/>
                <w:sz w:val="22"/>
                <w:szCs w:val="20"/>
              </w:rPr>
              <w:t>Option 2: 3 test metrics</w:t>
            </w:r>
          </w:p>
          <w:p w14:paraId="463D0AE8" w14:textId="77777777" w:rsidR="00A570E8" w:rsidRPr="005C6ED5" w:rsidRDefault="00A570E8" w:rsidP="00A570E8">
            <w:pPr>
              <w:keepNext/>
              <w:keepLines/>
              <w:numPr>
                <w:ilvl w:val="2"/>
                <w:numId w:val="17"/>
              </w:numPr>
              <w:spacing w:before="120" w:after="180"/>
              <w:outlineLvl w:val="4"/>
              <w:rPr>
                <w:rFonts w:asciiTheme="minorHAnsi" w:eastAsia="Times New Roman" w:hAnsiTheme="minorHAnsi" w:cstheme="minorHAnsi"/>
                <w:sz w:val="22"/>
                <w:szCs w:val="20"/>
              </w:rPr>
            </w:pPr>
            <w:proofErr w:type="spellStart"/>
            <w:r w:rsidRPr="005C6ED5">
              <w:rPr>
                <w:rFonts w:asciiTheme="minorHAnsi" w:eastAsia="Times New Roman" w:hAnsiTheme="minorHAnsi" w:cstheme="minorHAnsi"/>
                <w:sz w:val="22"/>
                <w:szCs w:val="20"/>
              </w:rPr>
              <w:t>SNR@Prob</w:t>
            </w:r>
            <w:proofErr w:type="spellEnd"/>
            <w:r w:rsidRPr="005C6ED5">
              <w:rPr>
                <w:rFonts w:asciiTheme="minorHAnsi" w:eastAsia="Times New Roman" w:hAnsiTheme="minorHAnsi" w:cstheme="minorHAnsi"/>
                <w:sz w:val="22"/>
                <w:szCs w:val="20"/>
              </w:rPr>
              <w:t>(ACK miss)≤10^(−2)</w:t>
            </w:r>
          </w:p>
          <w:p w14:paraId="2ED83C86" w14:textId="77777777" w:rsidR="00A570E8" w:rsidRPr="005C6ED5" w:rsidRDefault="00A570E8" w:rsidP="00A570E8">
            <w:pPr>
              <w:keepNext/>
              <w:keepLines/>
              <w:numPr>
                <w:ilvl w:val="2"/>
                <w:numId w:val="17"/>
              </w:numPr>
              <w:spacing w:before="120" w:after="180"/>
              <w:outlineLvl w:val="4"/>
              <w:rPr>
                <w:rFonts w:asciiTheme="minorHAnsi" w:eastAsia="Times New Roman" w:hAnsiTheme="minorHAnsi" w:cstheme="minorHAnsi"/>
                <w:sz w:val="22"/>
                <w:szCs w:val="20"/>
              </w:rPr>
            </w:pPr>
            <w:r w:rsidRPr="005C6ED5">
              <w:rPr>
                <w:rFonts w:asciiTheme="minorHAnsi" w:eastAsia="Times New Roman" w:hAnsiTheme="minorHAnsi" w:cstheme="minorHAnsi"/>
                <w:sz w:val="22"/>
                <w:szCs w:val="20"/>
              </w:rPr>
              <w:t xml:space="preserve">SNR @Prob(PUCCH </w:t>
            </w:r>
            <w:proofErr w:type="spellStart"/>
            <w:r w:rsidRPr="005C6ED5">
              <w:rPr>
                <w:rFonts w:asciiTheme="minorHAnsi" w:eastAsia="Times New Roman" w:hAnsiTheme="minorHAnsi" w:cstheme="minorHAnsi"/>
                <w:sz w:val="22"/>
                <w:szCs w:val="20"/>
              </w:rPr>
              <w:t>DTX→Ack</w:t>
            </w:r>
            <w:proofErr w:type="spellEnd"/>
            <w:r w:rsidRPr="005C6ED5">
              <w:rPr>
                <w:rFonts w:asciiTheme="minorHAnsi" w:eastAsia="Times New Roman" w:hAnsiTheme="minorHAnsi" w:cstheme="minorHAnsi"/>
                <w:sz w:val="22"/>
                <w:szCs w:val="20"/>
              </w:rPr>
              <w:t xml:space="preserve"> bits)  ≤ 10^(−2)</w:t>
            </w:r>
          </w:p>
          <w:p w14:paraId="3896BD24" w14:textId="77777777" w:rsidR="00A570E8" w:rsidRPr="005C6ED5" w:rsidRDefault="00A570E8" w:rsidP="00A570E8">
            <w:pPr>
              <w:keepNext/>
              <w:keepLines/>
              <w:numPr>
                <w:ilvl w:val="2"/>
                <w:numId w:val="17"/>
              </w:numPr>
              <w:spacing w:before="120" w:after="180"/>
              <w:outlineLvl w:val="4"/>
              <w:rPr>
                <w:rFonts w:asciiTheme="minorHAnsi" w:eastAsia="Times New Roman" w:hAnsiTheme="minorHAnsi" w:cstheme="minorHAnsi"/>
                <w:sz w:val="22"/>
                <w:szCs w:val="20"/>
              </w:rPr>
            </w:pPr>
            <w:proofErr w:type="spellStart"/>
            <w:r w:rsidRPr="005C6ED5">
              <w:rPr>
                <w:rFonts w:asciiTheme="minorHAnsi" w:eastAsia="Times New Roman" w:hAnsiTheme="minorHAnsi" w:cstheme="minorHAnsi"/>
                <w:sz w:val="22"/>
                <w:szCs w:val="20"/>
              </w:rPr>
              <w:t>SNR@Prob</w:t>
            </w:r>
            <w:proofErr w:type="spellEnd"/>
            <w:r w:rsidRPr="005C6ED5">
              <w:rPr>
                <w:rFonts w:asciiTheme="minorHAnsi" w:eastAsia="Times New Roman" w:hAnsiTheme="minorHAnsi" w:cstheme="minorHAnsi"/>
                <w:sz w:val="22"/>
                <w:szCs w:val="20"/>
              </w:rPr>
              <w:t>(NACK→ACK)≤10^(−3)</w:t>
            </w:r>
          </w:p>
          <w:p w14:paraId="039C4CD8" w14:textId="77777777" w:rsidR="00A570E8" w:rsidRPr="00A570E8" w:rsidRDefault="00A570E8" w:rsidP="00A570E8">
            <w:pPr>
              <w:keepNext/>
              <w:keepLines/>
              <w:spacing w:before="120" w:after="180"/>
              <w:ind w:left="1701" w:hanging="1701"/>
              <w:outlineLvl w:val="4"/>
              <w:rPr>
                <w:rFonts w:ascii="Arial" w:eastAsia="Times New Roman" w:hAnsi="Arial" w:cs="Times New Roman"/>
                <w:b/>
                <w:bCs/>
                <w:sz w:val="22"/>
                <w:szCs w:val="20"/>
              </w:rPr>
            </w:pPr>
            <w:r w:rsidRPr="00A570E8">
              <w:rPr>
                <w:rFonts w:ascii="Arial" w:eastAsia="Times New Roman" w:hAnsi="Arial" w:cs="Times New Roman"/>
                <w:b/>
                <w:bCs/>
                <w:sz w:val="22"/>
                <w:szCs w:val="20"/>
              </w:rPr>
              <w:t>PUCCH format 1</w:t>
            </w:r>
          </w:p>
          <w:p w14:paraId="1E3CA2B5" w14:textId="77777777" w:rsidR="00A570E8" w:rsidRDefault="00A570E8" w:rsidP="00A570E8">
            <w:pPr>
              <w:numPr>
                <w:ilvl w:val="0"/>
                <w:numId w:val="18"/>
              </w:numPr>
              <w:ind w:left="540"/>
              <w:textAlignment w:val="center"/>
              <w:rPr>
                <w:rFonts w:ascii="Calibri" w:hAnsi="Calibri" w:cs="Calibri"/>
                <w:sz w:val="22"/>
              </w:rPr>
            </w:pPr>
            <w:r>
              <w:rPr>
                <w:rFonts w:ascii="Calibri" w:hAnsi="Calibri" w:cs="Calibri"/>
                <w:color w:val="000000"/>
                <w:sz w:val="22"/>
              </w:rPr>
              <w:t>Test metric</w:t>
            </w:r>
          </w:p>
          <w:p w14:paraId="173AC1FD" w14:textId="77777777" w:rsidR="00A570E8" w:rsidRDefault="00A570E8" w:rsidP="00A570E8">
            <w:pPr>
              <w:numPr>
                <w:ilvl w:val="1"/>
                <w:numId w:val="18"/>
              </w:numPr>
              <w:ind w:left="1080"/>
              <w:textAlignment w:val="center"/>
              <w:rPr>
                <w:rFonts w:ascii="Calibri" w:hAnsi="Calibri" w:cs="Calibri"/>
                <w:sz w:val="22"/>
              </w:rPr>
            </w:pPr>
            <w:r>
              <w:rPr>
                <w:rFonts w:ascii="Calibri" w:hAnsi="Calibri" w:cs="Calibri"/>
                <w:color w:val="000000"/>
                <w:sz w:val="22"/>
              </w:rPr>
              <w:t>Option 1: only Rel-15 test metric</w:t>
            </w:r>
          </w:p>
          <w:p w14:paraId="4430BE48" w14:textId="77777777" w:rsidR="00A570E8" w:rsidRDefault="00A570E8" w:rsidP="00A570E8">
            <w:pPr>
              <w:numPr>
                <w:ilvl w:val="1"/>
                <w:numId w:val="18"/>
              </w:numPr>
              <w:ind w:left="1080"/>
              <w:textAlignment w:val="center"/>
              <w:rPr>
                <w:rFonts w:ascii="Calibri" w:hAnsi="Calibri" w:cs="Calibri"/>
                <w:sz w:val="22"/>
              </w:rPr>
            </w:pPr>
            <w:r>
              <w:rPr>
                <w:rFonts w:ascii="Calibri" w:hAnsi="Calibri" w:cs="Calibri"/>
                <w:color w:val="000000"/>
                <w:sz w:val="22"/>
              </w:rPr>
              <w:t>Option 2: 3 test metrics</w:t>
            </w:r>
          </w:p>
          <w:p w14:paraId="1D00B2EA" w14:textId="77777777" w:rsidR="00A570E8" w:rsidRDefault="00A570E8" w:rsidP="00A570E8">
            <w:pPr>
              <w:numPr>
                <w:ilvl w:val="2"/>
                <w:numId w:val="18"/>
              </w:numPr>
              <w:ind w:left="1620"/>
              <w:textAlignment w:val="center"/>
              <w:rPr>
                <w:rFonts w:ascii="Calibri" w:hAnsi="Calibri" w:cs="Calibri"/>
                <w:sz w:val="22"/>
              </w:rPr>
            </w:pPr>
            <w:proofErr w:type="spellStart"/>
            <w:r>
              <w:rPr>
                <w:rFonts w:ascii="Calibri" w:hAnsi="Calibri" w:cs="Calibri"/>
                <w:color w:val="000000"/>
                <w:sz w:val="22"/>
              </w:rPr>
              <w:t>SNR@Prob</w:t>
            </w:r>
            <w:proofErr w:type="spellEnd"/>
            <w:r>
              <w:rPr>
                <w:rFonts w:ascii="Calibri" w:hAnsi="Calibri" w:cs="Calibri"/>
                <w:color w:val="000000"/>
                <w:sz w:val="22"/>
              </w:rPr>
              <w:t>(ACK miss)≤10^(−2)</w:t>
            </w:r>
          </w:p>
          <w:p w14:paraId="3EDC7DEB" w14:textId="77777777" w:rsidR="00A570E8" w:rsidRDefault="00A570E8" w:rsidP="00A570E8">
            <w:pPr>
              <w:numPr>
                <w:ilvl w:val="2"/>
                <w:numId w:val="18"/>
              </w:numPr>
              <w:ind w:left="1620"/>
              <w:textAlignment w:val="center"/>
              <w:rPr>
                <w:rFonts w:ascii="Calibri" w:hAnsi="Calibri" w:cs="Calibri"/>
                <w:sz w:val="22"/>
              </w:rPr>
            </w:pPr>
            <w:r>
              <w:rPr>
                <w:rFonts w:ascii="Calibri" w:hAnsi="Calibri" w:cs="Calibri"/>
                <w:color w:val="000000"/>
                <w:sz w:val="22"/>
              </w:rPr>
              <w:t xml:space="preserve">SNR @Prob(PUCCH </w:t>
            </w:r>
            <w:proofErr w:type="spellStart"/>
            <w:r>
              <w:rPr>
                <w:rFonts w:ascii="Calibri" w:hAnsi="Calibri" w:cs="Calibri"/>
                <w:color w:val="000000"/>
                <w:sz w:val="22"/>
              </w:rPr>
              <w:t>DTX→Ack</w:t>
            </w:r>
            <w:proofErr w:type="spellEnd"/>
            <w:r>
              <w:rPr>
                <w:rFonts w:ascii="Calibri" w:hAnsi="Calibri" w:cs="Calibri"/>
                <w:color w:val="000000"/>
                <w:sz w:val="22"/>
              </w:rPr>
              <w:t xml:space="preserve"> bits)  ≤ 10^(−2)</w:t>
            </w:r>
          </w:p>
          <w:p w14:paraId="2BD78214" w14:textId="77777777" w:rsidR="00A570E8" w:rsidRDefault="00A570E8" w:rsidP="00A570E8">
            <w:pPr>
              <w:numPr>
                <w:ilvl w:val="2"/>
                <w:numId w:val="18"/>
              </w:numPr>
              <w:ind w:left="1620"/>
              <w:textAlignment w:val="center"/>
              <w:rPr>
                <w:rFonts w:ascii="Calibri" w:hAnsi="Calibri" w:cs="Calibri"/>
                <w:sz w:val="22"/>
              </w:rPr>
            </w:pPr>
            <w:proofErr w:type="spellStart"/>
            <w:r>
              <w:rPr>
                <w:rFonts w:ascii="Calibri" w:hAnsi="Calibri" w:cs="Calibri"/>
                <w:color w:val="000000"/>
                <w:sz w:val="22"/>
              </w:rPr>
              <w:t>SNR@Prob</w:t>
            </w:r>
            <w:proofErr w:type="spellEnd"/>
            <w:r>
              <w:rPr>
                <w:rFonts w:ascii="Calibri" w:hAnsi="Calibri" w:cs="Calibri"/>
                <w:color w:val="000000"/>
                <w:sz w:val="22"/>
              </w:rPr>
              <w:t>(NACK→ACK)≤10^(−3)</w:t>
            </w:r>
          </w:p>
          <w:p w14:paraId="0603CA2D" w14:textId="701FE0B1" w:rsidR="006246A1" w:rsidRPr="006246A1" w:rsidRDefault="006246A1" w:rsidP="006246A1">
            <w:pPr>
              <w:spacing w:after="180"/>
              <w:rPr>
                <w:lang w:val="en-GB"/>
              </w:rPr>
            </w:pPr>
          </w:p>
        </w:tc>
      </w:tr>
    </w:tbl>
    <w:p w14:paraId="588BFFB4" w14:textId="293B3ED1" w:rsidR="006246A1" w:rsidRDefault="006246A1" w:rsidP="002A1345">
      <w:pPr>
        <w:rPr>
          <w:lang w:val="en-GB"/>
        </w:rPr>
      </w:pPr>
    </w:p>
    <w:p w14:paraId="4C03DFD6" w14:textId="1EA3FD83" w:rsidR="002D4187" w:rsidRDefault="002D4187" w:rsidP="002D4187">
      <w:pPr>
        <w:rPr>
          <w:lang w:val="en-GB"/>
        </w:rPr>
      </w:pPr>
      <w:r>
        <w:rPr>
          <w:lang w:val="en-GB"/>
        </w:rPr>
        <w:t xml:space="preserve">As part of the </w:t>
      </w:r>
      <w:proofErr w:type="spellStart"/>
      <w:r>
        <w:rPr>
          <w:lang w:val="en-GB"/>
        </w:rPr>
        <w:t>Rel</w:t>
      </w:r>
      <w:proofErr w:type="spellEnd"/>
      <w:r>
        <w:rPr>
          <w:lang w:val="en-GB"/>
        </w:rPr>
        <w:t xml:space="preserve"> 15 NR </w:t>
      </w:r>
      <w:r w:rsidR="00187D1B">
        <w:rPr>
          <w:lang w:val="en-GB"/>
        </w:rPr>
        <w:t>requirements</w:t>
      </w:r>
      <w:r>
        <w:rPr>
          <w:lang w:val="en-GB"/>
        </w:rPr>
        <w:t xml:space="preserve"> for PUCCH, the following test metrics are currently used:</w:t>
      </w:r>
    </w:p>
    <w:p w14:paraId="4BAEE48A" w14:textId="1CFD1398" w:rsidR="002D4187" w:rsidRDefault="002D4187" w:rsidP="002D4187">
      <w:pPr>
        <w:pStyle w:val="ListParagraph"/>
        <w:numPr>
          <w:ilvl w:val="0"/>
          <w:numId w:val="22"/>
        </w:numPr>
        <w:rPr>
          <w:lang w:val="en-GB"/>
        </w:rPr>
      </w:pPr>
      <w:r>
        <w:rPr>
          <w:lang w:val="en-GB"/>
        </w:rPr>
        <w:t xml:space="preserve">General (Clause </w:t>
      </w:r>
      <w:r w:rsidR="00241898">
        <w:rPr>
          <w:lang w:val="en-GB"/>
        </w:rPr>
        <w:t>8.3.1)</w:t>
      </w:r>
    </w:p>
    <w:p w14:paraId="0F826D22" w14:textId="77777777" w:rsidR="002D4187" w:rsidRPr="00827CF6" w:rsidRDefault="002D4187" w:rsidP="002D4187">
      <w:pPr>
        <w:pStyle w:val="ListParagraph"/>
        <w:numPr>
          <w:ilvl w:val="1"/>
          <w:numId w:val="22"/>
        </w:numPr>
        <w:rPr>
          <w:lang w:val="en-GB"/>
        </w:rPr>
      </w:pPr>
      <w:r w:rsidRPr="00827CF6">
        <w:rPr>
          <w:lang w:val="en-GB"/>
        </w:rPr>
        <w:t xml:space="preserve">Prob(PUCCH </w:t>
      </w:r>
      <w:proofErr w:type="spellStart"/>
      <w:r w:rsidRPr="00827CF6">
        <w:rPr>
          <w:lang w:val="en-GB"/>
        </w:rPr>
        <w:t>DTX→Ack</w:t>
      </w:r>
      <w:proofErr w:type="spellEnd"/>
      <w:r w:rsidRPr="00827CF6">
        <w:rPr>
          <w:lang w:val="en-GB"/>
        </w:rPr>
        <w:t xml:space="preserve"> bits)  ≤ 10^(−2)</w:t>
      </w:r>
    </w:p>
    <w:p w14:paraId="19A17384" w14:textId="102C1E3F" w:rsidR="002D4187" w:rsidRDefault="002D4187" w:rsidP="002D4187">
      <w:pPr>
        <w:pStyle w:val="ListParagraph"/>
        <w:numPr>
          <w:ilvl w:val="0"/>
          <w:numId w:val="22"/>
        </w:numPr>
        <w:rPr>
          <w:lang w:val="en-GB"/>
        </w:rPr>
      </w:pPr>
      <w:r>
        <w:rPr>
          <w:lang w:val="en-GB"/>
        </w:rPr>
        <w:t>PF0</w:t>
      </w:r>
      <w:r w:rsidR="00241898">
        <w:rPr>
          <w:lang w:val="en-GB"/>
        </w:rPr>
        <w:t xml:space="preserve"> (Clause 8.3.2)</w:t>
      </w:r>
    </w:p>
    <w:p w14:paraId="61D95156" w14:textId="77777777" w:rsidR="002D4187" w:rsidRPr="00212272" w:rsidRDefault="002D4187" w:rsidP="002D4187">
      <w:pPr>
        <w:pStyle w:val="ListParagraph"/>
        <w:numPr>
          <w:ilvl w:val="1"/>
          <w:numId w:val="22"/>
        </w:numPr>
        <w:rPr>
          <w:lang w:val="en-GB"/>
        </w:rPr>
      </w:pPr>
      <w:r w:rsidRPr="00BB4251">
        <w:t>Prob(Ack missed detection) ≤ 10^(−2)</w:t>
      </w:r>
    </w:p>
    <w:p w14:paraId="69124DE5" w14:textId="77777777" w:rsidR="002D4187" w:rsidRDefault="002D4187" w:rsidP="002D4187">
      <w:pPr>
        <w:pStyle w:val="ListParagraph"/>
        <w:numPr>
          <w:ilvl w:val="0"/>
          <w:numId w:val="22"/>
        </w:numPr>
        <w:rPr>
          <w:lang w:val="en-GB"/>
        </w:rPr>
      </w:pPr>
      <w:r>
        <w:rPr>
          <w:lang w:val="en-GB"/>
        </w:rPr>
        <w:t>PF1</w:t>
      </w:r>
    </w:p>
    <w:p w14:paraId="7E433B7B" w14:textId="2C825132" w:rsidR="002D4187" w:rsidRDefault="00241898" w:rsidP="002D4187">
      <w:pPr>
        <w:pStyle w:val="ListParagraph"/>
        <w:numPr>
          <w:ilvl w:val="1"/>
          <w:numId w:val="22"/>
        </w:numPr>
        <w:rPr>
          <w:lang w:val="en-GB"/>
        </w:rPr>
      </w:pPr>
      <w:r>
        <w:rPr>
          <w:lang w:val="en-GB"/>
        </w:rPr>
        <w:t xml:space="preserve">Clause </w:t>
      </w:r>
      <w:r w:rsidR="002D4187" w:rsidRPr="00A32E5F">
        <w:rPr>
          <w:lang w:val="en-GB"/>
        </w:rPr>
        <w:t>8.3.3.1</w:t>
      </w:r>
      <w:r>
        <w:rPr>
          <w:lang w:val="en-GB"/>
        </w:rPr>
        <w:t xml:space="preserve"> </w:t>
      </w:r>
      <w:r w:rsidR="002D4187" w:rsidRPr="00A32E5F">
        <w:rPr>
          <w:lang w:val="en-GB"/>
        </w:rPr>
        <w:t>NACK to ACK requirements</w:t>
      </w:r>
    </w:p>
    <w:p w14:paraId="744DD019" w14:textId="77777777" w:rsidR="002D4187" w:rsidRPr="008B4705" w:rsidRDefault="002D4187" w:rsidP="002D4187">
      <w:pPr>
        <w:pStyle w:val="ListParagraph"/>
        <w:numPr>
          <w:ilvl w:val="2"/>
          <w:numId w:val="22"/>
        </w:numPr>
        <w:rPr>
          <w:lang w:val="en-GB"/>
        </w:rPr>
      </w:pPr>
      <w:bookmarkStart w:id="5" w:name="_Hlk61427827"/>
      <w:r w:rsidRPr="008B4705">
        <w:rPr>
          <w:lang w:val="en-GB"/>
        </w:rPr>
        <w:t>Prob(PUCCH NACK→ACK bits)  ≤ 10^(−3)</w:t>
      </w:r>
    </w:p>
    <w:bookmarkEnd w:id="5"/>
    <w:p w14:paraId="68353701" w14:textId="30778D9F" w:rsidR="002D4187" w:rsidRDefault="00241898" w:rsidP="002D4187">
      <w:pPr>
        <w:pStyle w:val="ListParagraph"/>
        <w:numPr>
          <w:ilvl w:val="1"/>
          <w:numId w:val="22"/>
        </w:numPr>
        <w:rPr>
          <w:lang w:val="en-GB"/>
        </w:rPr>
      </w:pPr>
      <w:r>
        <w:rPr>
          <w:lang w:val="en-GB"/>
        </w:rPr>
        <w:t xml:space="preserve">Clause </w:t>
      </w:r>
      <w:r w:rsidR="002D4187">
        <w:rPr>
          <w:lang w:val="en-GB"/>
        </w:rPr>
        <w:t>8.3.3.2</w:t>
      </w:r>
      <w:r>
        <w:rPr>
          <w:lang w:val="en-GB"/>
        </w:rPr>
        <w:t xml:space="preserve"> </w:t>
      </w:r>
      <w:r w:rsidR="002D4187">
        <w:rPr>
          <w:lang w:val="en-GB"/>
        </w:rPr>
        <w:t>ACK missed detection requirements</w:t>
      </w:r>
    </w:p>
    <w:p w14:paraId="5C8C1F2B" w14:textId="77777777" w:rsidR="002D4187" w:rsidRPr="00827CF6" w:rsidRDefault="002D4187" w:rsidP="002D4187">
      <w:pPr>
        <w:pStyle w:val="ListParagraph"/>
        <w:numPr>
          <w:ilvl w:val="2"/>
          <w:numId w:val="22"/>
        </w:numPr>
        <w:rPr>
          <w:lang w:val="en-GB"/>
        </w:rPr>
      </w:pPr>
      <w:r w:rsidRPr="00BB4251">
        <w:t>Prob(Ack missed detection) ≤ 10^(−2)</w:t>
      </w:r>
    </w:p>
    <w:p w14:paraId="0470181C" w14:textId="7BEE9CDF" w:rsidR="00A72AC6" w:rsidRDefault="00487D21" w:rsidP="002A1345">
      <w:r w:rsidRPr="008F4204">
        <w:t xml:space="preserve">Considering the PUCCH format 0, the Option 2 proposed last meeting introduces a new term that is currently not tested in Rel 15 NR requirements, </w:t>
      </w:r>
      <w:r w:rsidR="0052196F" w:rsidRPr="008F4204">
        <w:t>Prob(NACK→ACK)≤10^(−3).</w:t>
      </w:r>
      <w:r w:rsidR="0052196F">
        <w:t xml:space="preserve"> </w:t>
      </w:r>
      <w:r w:rsidR="008F4204">
        <w:t xml:space="preserve">In our companion paper containing simulation results, we show that the </w:t>
      </w:r>
      <w:r w:rsidR="004D6AF7">
        <w:t>Rel. 15 metric with misdetection probability results in a larger SNR</w:t>
      </w:r>
      <w:r w:rsidR="009F361C">
        <w:t xml:space="preserve"> in comparison to the NACK to ACK error, i.e. </w:t>
      </w:r>
      <w:r w:rsidR="009F361C" w:rsidRPr="00BB4251">
        <w:t>Prob(Ack missed detection) ≤ 10^(−2</w:t>
      </w:r>
      <w:r w:rsidR="00CB189B">
        <w:t xml:space="preserve">) is -5.8 dB while </w:t>
      </w:r>
      <w:r w:rsidR="00CB189B" w:rsidRPr="00CB189B">
        <w:t>Prob(PUCCH NACK→ACK bits)  ≤ 10^(−3)</w:t>
      </w:r>
      <w:r w:rsidR="00B86ACA">
        <w:t xml:space="preserve"> </w:t>
      </w:r>
      <w:r w:rsidR="009F201E">
        <w:t xml:space="preserve">results in -7.3 </w:t>
      </w:r>
      <w:proofErr w:type="spellStart"/>
      <w:r w:rsidR="009F201E">
        <w:t>dB</w:t>
      </w:r>
      <w:r w:rsidR="009F361C">
        <w:t>.</w:t>
      </w:r>
      <w:proofErr w:type="spellEnd"/>
      <w:r w:rsidR="009F361C">
        <w:t xml:space="preserve"> </w:t>
      </w:r>
      <w:r w:rsidR="009F201E">
        <w:t xml:space="preserve">As a result, the </w:t>
      </w:r>
      <w:r w:rsidR="007F39E2">
        <w:t xml:space="preserve">metric using </w:t>
      </w:r>
      <w:r w:rsidR="009F201E">
        <w:t xml:space="preserve">NACK to ACK probability </w:t>
      </w:r>
      <w:r w:rsidR="007F39E2">
        <w:t xml:space="preserve">is not necessary, since the misdetection metric provides a more </w:t>
      </w:r>
      <w:r w:rsidR="0083760E">
        <w:t xml:space="preserve">restrictive specification. </w:t>
      </w:r>
    </w:p>
    <w:p w14:paraId="0C051EC9" w14:textId="0C0BBC3C" w:rsidR="0083760E" w:rsidRDefault="0083760E" w:rsidP="0083760E">
      <w:pPr>
        <w:pStyle w:val="RAN4observation0"/>
      </w:pPr>
      <w:bookmarkStart w:id="6" w:name="_Toc61625786"/>
      <w:r>
        <w:t xml:space="preserve">For the PUCCH format 0, the SNR using the misdetection metric results in an SNR </w:t>
      </w:r>
      <w:r w:rsidR="00211495">
        <w:t>1.5 dB larger than for the NACK to ACK metric.</w:t>
      </w:r>
      <w:bookmarkEnd w:id="6"/>
      <w:r w:rsidR="00211495">
        <w:t xml:space="preserve"> </w:t>
      </w:r>
    </w:p>
    <w:p w14:paraId="39410092" w14:textId="5F24F3B7" w:rsidR="00F97429" w:rsidRPr="00F97429" w:rsidRDefault="00F97429" w:rsidP="00F97429">
      <w:pPr>
        <w:pStyle w:val="RAN4proposal"/>
        <w:rPr>
          <w:lang w:val="en-GB"/>
        </w:rPr>
      </w:pPr>
      <w:bookmarkStart w:id="7" w:name="_Toc61625787"/>
      <w:r>
        <w:rPr>
          <w:lang w:val="en-GB"/>
        </w:rPr>
        <w:t xml:space="preserve">RAN4 to reuse </w:t>
      </w:r>
      <w:proofErr w:type="spellStart"/>
      <w:r>
        <w:rPr>
          <w:lang w:val="en-GB"/>
        </w:rPr>
        <w:t>Rel</w:t>
      </w:r>
      <w:proofErr w:type="spellEnd"/>
      <w:r>
        <w:rPr>
          <w:lang w:val="en-GB"/>
        </w:rPr>
        <w:t xml:space="preserve"> 15 metric for interlaced PUCCH format 0.</w:t>
      </w:r>
      <w:bookmarkEnd w:id="7"/>
      <w:r>
        <w:rPr>
          <w:lang w:val="en-GB"/>
        </w:rPr>
        <w:t xml:space="preserve"> </w:t>
      </w:r>
    </w:p>
    <w:p w14:paraId="15C89496" w14:textId="198027C6" w:rsidR="00A72AC6" w:rsidRDefault="00A72AC6" w:rsidP="002A1345">
      <w:r>
        <w:t xml:space="preserve">Considering the options for PUCCH format 1, </w:t>
      </w:r>
      <w:r w:rsidR="009E774E">
        <w:t xml:space="preserve">the Rel-15 metric is already </w:t>
      </w:r>
      <w:r w:rsidR="007A0A58">
        <w:t xml:space="preserve">contained as part of the metric proposed in Option 2. </w:t>
      </w:r>
      <w:r w:rsidR="009A00EE">
        <w:t xml:space="preserve">Therefore, </w:t>
      </w:r>
      <w:r w:rsidR="00DA791A">
        <w:t xml:space="preserve">we understand that both options for test metric are equivalent. </w:t>
      </w:r>
    </w:p>
    <w:p w14:paraId="2640ABAC" w14:textId="282D7B76" w:rsidR="00D00FC4" w:rsidRDefault="00D00FC4" w:rsidP="00D00FC4">
      <w:pPr>
        <w:pStyle w:val="RAN4observation0"/>
      </w:pPr>
      <w:bookmarkStart w:id="8" w:name="_Toc61625788"/>
      <w:r>
        <w:t xml:space="preserve">Rel-15 metric for PUCCH format 1 already includes </w:t>
      </w:r>
      <w:r w:rsidRPr="00D00FC4">
        <w:t>Prob(ACK miss)</w:t>
      </w:r>
      <w:r>
        <w:t xml:space="preserve">, </w:t>
      </w:r>
      <w:r w:rsidRPr="00D00FC4">
        <w:t xml:space="preserve">Prob(PUCCH </w:t>
      </w:r>
      <w:proofErr w:type="spellStart"/>
      <w:r w:rsidRPr="00D00FC4">
        <w:t>DTX→Ack</w:t>
      </w:r>
      <w:proofErr w:type="spellEnd"/>
      <w:r w:rsidRPr="00D00FC4">
        <w:t xml:space="preserve"> bits)</w:t>
      </w:r>
      <w:r>
        <w:t xml:space="preserve">, and </w:t>
      </w:r>
      <w:r w:rsidRPr="00D00FC4">
        <w:t>Prob(NACK→ACK)</w:t>
      </w:r>
      <w:r>
        <w:t>.</w:t>
      </w:r>
      <w:bookmarkEnd w:id="8"/>
      <w:r>
        <w:t xml:space="preserve"> </w:t>
      </w:r>
    </w:p>
    <w:p w14:paraId="667A0094" w14:textId="1B841F2F" w:rsidR="006246A1" w:rsidRPr="00B75D40" w:rsidRDefault="00D00FC4" w:rsidP="00440C59">
      <w:pPr>
        <w:pStyle w:val="RAN4proposal"/>
        <w:rPr>
          <w:lang w:val="en-GB"/>
        </w:rPr>
      </w:pPr>
      <w:bookmarkStart w:id="9" w:name="_Toc61625789"/>
      <w:r w:rsidRPr="00B75D40">
        <w:rPr>
          <w:lang w:val="en-GB"/>
        </w:rPr>
        <w:t xml:space="preserve">RAN4 to </w:t>
      </w:r>
      <w:r w:rsidR="00FA382C" w:rsidRPr="00B75D40">
        <w:rPr>
          <w:lang w:val="en-GB"/>
        </w:rPr>
        <w:t>reuse Rel-15 metric for PUCCH format 1 with NACK to ACK requirements and ACK missed detection requirements.</w:t>
      </w:r>
      <w:bookmarkEnd w:id="9"/>
      <w:r w:rsidR="00FA382C" w:rsidRPr="00B75D40">
        <w:rPr>
          <w:lang w:val="en-GB"/>
        </w:rPr>
        <w:t xml:space="preserve"> </w:t>
      </w:r>
    </w:p>
    <w:p w14:paraId="372C57DF" w14:textId="5A6E3C06" w:rsidR="006246A1" w:rsidRDefault="00A570E8" w:rsidP="001A2415">
      <w:pPr>
        <w:pStyle w:val="RAN4H2"/>
        <w:rPr>
          <w:lang w:val="en-GB"/>
        </w:rPr>
      </w:pPr>
      <w:r>
        <w:rPr>
          <w:lang w:val="en-GB"/>
        </w:rPr>
        <w:t>PF2</w:t>
      </w:r>
      <w:r w:rsidR="008020AD">
        <w:rPr>
          <w:lang w:val="en-GB"/>
        </w:rPr>
        <w:t xml:space="preserve"> and PF3</w:t>
      </w:r>
      <w:r>
        <w:rPr>
          <w:lang w:val="en-GB"/>
        </w:rPr>
        <w:t xml:space="preserve"> format</w:t>
      </w:r>
      <w:r w:rsidR="008020AD">
        <w:rPr>
          <w:lang w:val="en-GB"/>
        </w:rPr>
        <w:t>s</w:t>
      </w:r>
    </w:p>
    <w:p w14:paraId="59EA2217" w14:textId="513ECEC6" w:rsidR="008020AD" w:rsidRPr="008020AD" w:rsidRDefault="00441852" w:rsidP="008020AD">
      <w:pPr>
        <w:rPr>
          <w:lang w:val="en-GB"/>
        </w:rPr>
      </w:pPr>
      <w:r>
        <w:rPr>
          <w:lang w:val="en-GB"/>
        </w:rPr>
        <w:t>The open options for format 2 from the last RAN4 #97-e meeting are</w:t>
      </w:r>
      <w:r w:rsidR="001F4528">
        <w:rPr>
          <w:lang w:val="en-GB"/>
        </w:rPr>
        <w:t xml:space="preserve"> </w:t>
      </w:r>
      <w:r w:rsidR="001F4528">
        <w:rPr>
          <w:lang w:val="en-GB"/>
        </w:rPr>
        <w:fldChar w:fldCharType="begin"/>
      </w:r>
      <w:r w:rsidR="001F4528">
        <w:rPr>
          <w:lang w:val="en-GB"/>
        </w:rPr>
        <w:instrText xml:space="preserve"> REF _Ref53929813 \r \h </w:instrText>
      </w:r>
      <w:r w:rsidR="001F4528">
        <w:rPr>
          <w:lang w:val="en-GB"/>
        </w:rPr>
      </w:r>
      <w:r w:rsidR="001F4528">
        <w:rPr>
          <w:lang w:val="en-GB"/>
        </w:rPr>
        <w:fldChar w:fldCharType="separate"/>
      </w:r>
      <w:r w:rsidR="001F4528">
        <w:rPr>
          <w:lang w:val="en-GB"/>
        </w:rPr>
        <w:t>[1]</w:t>
      </w:r>
      <w:r w:rsidR="001F4528">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C46CBD" w14:paraId="3F769DF9" w14:textId="77777777" w:rsidTr="00C46CBD">
        <w:tc>
          <w:tcPr>
            <w:tcW w:w="9617" w:type="dxa"/>
          </w:tcPr>
          <w:p w14:paraId="41FC4BD1" w14:textId="77777777" w:rsidR="00C46CBD" w:rsidRPr="00C46CBD" w:rsidRDefault="00C46CBD" w:rsidP="00C46CBD">
            <w:pPr>
              <w:pStyle w:val="ListParagraph"/>
              <w:numPr>
                <w:ilvl w:val="0"/>
                <w:numId w:val="20"/>
              </w:numPr>
            </w:pPr>
            <w:r w:rsidRPr="00C46CBD">
              <w:t>Information bits</w:t>
            </w:r>
          </w:p>
          <w:p w14:paraId="06F5654D" w14:textId="77777777" w:rsidR="00C46CBD" w:rsidRPr="00C46CBD" w:rsidRDefault="00C46CBD" w:rsidP="00C46CBD">
            <w:pPr>
              <w:pStyle w:val="ListParagraph"/>
              <w:numPr>
                <w:ilvl w:val="1"/>
                <w:numId w:val="20"/>
              </w:numPr>
            </w:pPr>
            <w:r w:rsidRPr="00C46CBD">
              <w:t>Option 1: 4 bits or 22 bits</w:t>
            </w:r>
          </w:p>
          <w:p w14:paraId="0F3BDC52" w14:textId="77777777" w:rsidR="00C46CBD" w:rsidRPr="00C46CBD" w:rsidRDefault="00C46CBD" w:rsidP="00C46CBD">
            <w:pPr>
              <w:pStyle w:val="ListParagraph"/>
              <w:numPr>
                <w:ilvl w:val="1"/>
                <w:numId w:val="20"/>
              </w:numPr>
            </w:pPr>
            <w:r w:rsidRPr="00C46CBD">
              <w:t xml:space="preserve">Option 2: 22 bits </w:t>
            </w:r>
          </w:p>
          <w:p w14:paraId="067FE2C0" w14:textId="77777777" w:rsidR="00C46CBD" w:rsidRPr="00C46CBD" w:rsidRDefault="00C46CBD" w:rsidP="00C46CBD">
            <w:pPr>
              <w:pStyle w:val="ListParagraph"/>
              <w:numPr>
                <w:ilvl w:val="0"/>
                <w:numId w:val="20"/>
              </w:numPr>
            </w:pPr>
            <w:r w:rsidRPr="00C46CBD">
              <w:t>OCC configuration</w:t>
            </w:r>
          </w:p>
          <w:p w14:paraId="732A92A0" w14:textId="77777777" w:rsidR="00C46CBD" w:rsidRPr="00C46CBD" w:rsidRDefault="00C46CBD" w:rsidP="00C46CBD">
            <w:pPr>
              <w:pStyle w:val="ListParagraph"/>
              <w:numPr>
                <w:ilvl w:val="1"/>
                <w:numId w:val="20"/>
              </w:numPr>
            </w:pPr>
            <w:r w:rsidRPr="00C46CBD">
              <w:t>Option 1: Not configure</w:t>
            </w:r>
          </w:p>
          <w:p w14:paraId="2CE3EFE3" w14:textId="4347EAC7" w:rsidR="00C46CBD" w:rsidRDefault="00C46CBD" w:rsidP="00C46CBD">
            <w:pPr>
              <w:pStyle w:val="ListParagraph"/>
              <w:numPr>
                <w:ilvl w:val="1"/>
                <w:numId w:val="20"/>
              </w:numPr>
            </w:pPr>
            <w:r w:rsidRPr="00C46CBD">
              <w:t>Option 2: OCC length n2</w:t>
            </w:r>
          </w:p>
        </w:tc>
      </w:tr>
    </w:tbl>
    <w:p w14:paraId="688B9396" w14:textId="7E4BB74D" w:rsidR="006246A1" w:rsidRDefault="006246A1" w:rsidP="002A1345">
      <w:pPr>
        <w:rPr>
          <w:lang w:val="en-GB"/>
        </w:rPr>
      </w:pPr>
    </w:p>
    <w:p w14:paraId="29A52FE4" w14:textId="79CB19A4" w:rsidR="00593E27" w:rsidRDefault="001F4528" w:rsidP="002A1345">
      <w:pPr>
        <w:rPr>
          <w:lang w:val="en-GB"/>
        </w:rPr>
      </w:pPr>
      <w:r>
        <w:rPr>
          <w:lang w:val="en-GB"/>
        </w:rPr>
        <w:t xml:space="preserve">For format </w:t>
      </w:r>
      <w:r w:rsidR="007B2D0B">
        <w:rPr>
          <w:lang w:val="en-GB"/>
        </w:rPr>
        <w:t>3</w:t>
      </w:r>
      <w:r>
        <w:rPr>
          <w:lang w:val="en-GB"/>
        </w:rPr>
        <w:t xml:space="preserve"> from the last RAN4 #97-e meeting are </w:t>
      </w:r>
      <w:r>
        <w:rPr>
          <w:lang w:val="en-GB"/>
        </w:rPr>
        <w:fldChar w:fldCharType="begin"/>
      </w:r>
      <w:r>
        <w:rPr>
          <w:lang w:val="en-GB"/>
        </w:rPr>
        <w:instrText xml:space="preserve"> REF _Ref53929813 \r \h </w:instrText>
      </w:r>
      <w:r>
        <w:rPr>
          <w:lang w:val="en-GB"/>
        </w:rPr>
      </w:r>
      <w:r>
        <w:rPr>
          <w:lang w:val="en-GB"/>
        </w:rPr>
        <w:fldChar w:fldCharType="separate"/>
      </w:r>
      <w:r>
        <w:rPr>
          <w:lang w:val="en-GB"/>
        </w:rPr>
        <w:t>[1]</w:t>
      </w:r>
      <w:r>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056121" w14:paraId="46B4EAAB" w14:textId="77777777" w:rsidTr="00440C59">
        <w:tc>
          <w:tcPr>
            <w:tcW w:w="9617" w:type="dxa"/>
          </w:tcPr>
          <w:p w14:paraId="4AD273CB" w14:textId="10ECFDF4" w:rsidR="00DD614E" w:rsidRDefault="00DD614E" w:rsidP="00DD614E">
            <w:pPr>
              <w:pStyle w:val="ListParagraph"/>
              <w:numPr>
                <w:ilvl w:val="0"/>
                <w:numId w:val="19"/>
              </w:numPr>
            </w:pPr>
            <w:r>
              <w:t>information bits</w:t>
            </w:r>
          </w:p>
          <w:p w14:paraId="06B10971" w14:textId="77777777" w:rsidR="00DD614E" w:rsidRDefault="00DD614E" w:rsidP="00DD614E">
            <w:pPr>
              <w:pStyle w:val="ListParagraph"/>
              <w:numPr>
                <w:ilvl w:val="1"/>
                <w:numId w:val="19"/>
              </w:numPr>
            </w:pPr>
            <w:r>
              <w:t>Option 1: 16</w:t>
            </w:r>
          </w:p>
          <w:p w14:paraId="50C3ED98" w14:textId="77777777" w:rsidR="00DD614E" w:rsidRDefault="00DD614E" w:rsidP="00DD614E">
            <w:pPr>
              <w:pStyle w:val="ListParagraph"/>
              <w:numPr>
                <w:ilvl w:val="1"/>
                <w:numId w:val="19"/>
              </w:numPr>
            </w:pPr>
            <w:r>
              <w:t xml:space="preserve">Option 2: 16 and 4 (4 for 14 </w:t>
            </w:r>
            <w:proofErr w:type="spellStart"/>
            <w:r>
              <w:t>os</w:t>
            </w:r>
            <w:proofErr w:type="spellEnd"/>
            <w:r>
              <w:t>)</w:t>
            </w:r>
          </w:p>
          <w:p w14:paraId="077ECD3E" w14:textId="77777777" w:rsidR="00DD614E" w:rsidRDefault="00DD614E" w:rsidP="00DD614E">
            <w:pPr>
              <w:pStyle w:val="ListParagraph"/>
              <w:numPr>
                <w:ilvl w:val="0"/>
                <w:numId w:val="19"/>
              </w:numPr>
            </w:pPr>
            <w:r>
              <w:t>Number of OFDM symbols</w:t>
            </w:r>
          </w:p>
          <w:p w14:paraId="26948204" w14:textId="77777777" w:rsidR="00DD614E" w:rsidRDefault="00DD614E" w:rsidP="00DD614E">
            <w:pPr>
              <w:pStyle w:val="ListParagraph"/>
              <w:numPr>
                <w:ilvl w:val="1"/>
                <w:numId w:val="19"/>
              </w:numPr>
            </w:pPr>
            <w:r>
              <w:t>Option 1: Both 4 and 14</w:t>
            </w:r>
          </w:p>
          <w:p w14:paraId="2A4C99AA" w14:textId="77777777" w:rsidR="00DD614E" w:rsidRDefault="00DD614E" w:rsidP="00DD614E">
            <w:pPr>
              <w:pStyle w:val="ListParagraph"/>
              <w:numPr>
                <w:ilvl w:val="1"/>
                <w:numId w:val="19"/>
              </w:numPr>
            </w:pPr>
            <w:r>
              <w:t>Option 2: 4</w:t>
            </w:r>
          </w:p>
          <w:p w14:paraId="57AFC9CD" w14:textId="77777777" w:rsidR="00DD614E" w:rsidRDefault="00DD614E" w:rsidP="00DD614E">
            <w:pPr>
              <w:pStyle w:val="ListParagraph"/>
              <w:numPr>
                <w:ilvl w:val="1"/>
                <w:numId w:val="19"/>
              </w:numPr>
            </w:pPr>
            <w:r>
              <w:t xml:space="preserve">Option 3: 14 </w:t>
            </w:r>
          </w:p>
          <w:p w14:paraId="0DDD9C69" w14:textId="77777777" w:rsidR="00DD614E" w:rsidRDefault="00DD614E" w:rsidP="00DD614E">
            <w:pPr>
              <w:pStyle w:val="ListParagraph"/>
              <w:numPr>
                <w:ilvl w:val="0"/>
                <w:numId w:val="19"/>
              </w:numPr>
            </w:pPr>
            <w:r>
              <w:t>OCC length</w:t>
            </w:r>
          </w:p>
          <w:p w14:paraId="09C620F2" w14:textId="77777777" w:rsidR="00DD614E" w:rsidRDefault="00DD614E" w:rsidP="00DD614E">
            <w:pPr>
              <w:pStyle w:val="ListParagraph"/>
              <w:numPr>
                <w:ilvl w:val="1"/>
                <w:numId w:val="19"/>
              </w:numPr>
            </w:pPr>
            <w:r>
              <w:t xml:space="preserve">Option 1: n1  </w:t>
            </w:r>
          </w:p>
          <w:p w14:paraId="76C6E10F" w14:textId="10EA8B41" w:rsidR="00056121" w:rsidRPr="004441A5" w:rsidRDefault="00DD614E" w:rsidP="00DD614E">
            <w:pPr>
              <w:pStyle w:val="ListParagraph"/>
              <w:numPr>
                <w:ilvl w:val="1"/>
                <w:numId w:val="19"/>
              </w:numPr>
            </w:pPr>
            <w:r>
              <w:t xml:space="preserve">Option 2: n2  </w:t>
            </w:r>
          </w:p>
        </w:tc>
      </w:tr>
    </w:tbl>
    <w:p w14:paraId="294F2F4B" w14:textId="482FAEA6" w:rsidR="00056121" w:rsidRDefault="00056121" w:rsidP="002A1345">
      <w:pPr>
        <w:rPr>
          <w:lang w:val="en-GB"/>
        </w:rPr>
      </w:pPr>
    </w:p>
    <w:p w14:paraId="3552DEFB" w14:textId="7D7DB188" w:rsidR="005F78AD" w:rsidRDefault="00914BC8" w:rsidP="002A1345">
      <w:pPr>
        <w:rPr>
          <w:lang w:val="en-GB"/>
        </w:rPr>
      </w:pPr>
      <w:r>
        <w:rPr>
          <w:lang w:val="en-GB"/>
        </w:rPr>
        <w:t xml:space="preserve">Considering the </w:t>
      </w:r>
      <w:r w:rsidR="004237B0">
        <w:rPr>
          <w:lang w:val="en-GB"/>
        </w:rPr>
        <w:t xml:space="preserve">number of information bits, and OFDM symbols for interlaced PUCCH formats 2 and 3, it is our opinion that </w:t>
      </w:r>
      <w:r w:rsidR="00281D4B">
        <w:rPr>
          <w:lang w:val="en-GB"/>
        </w:rPr>
        <w:t xml:space="preserve">it should be enough RAN4 objective to guarantee that </w:t>
      </w:r>
      <w:r w:rsidR="00B95980">
        <w:rPr>
          <w:lang w:val="en-GB"/>
        </w:rPr>
        <w:t xml:space="preserve">interlaced implementation is properly tested. </w:t>
      </w:r>
      <w:r w:rsidR="005F78AD">
        <w:rPr>
          <w:lang w:val="en-GB"/>
        </w:rPr>
        <w:t xml:space="preserve">As an example, </w:t>
      </w:r>
      <w:proofErr w:type="spellStart"/>
      <w:r w:rsidR="005F78AD">
        <w:rPr>
          <w:lang w:val="en-GB"/>
        </w:rPr>
        <w:t>Rel</w:t>
      </w:r>
      <w:proofErr w:type="spellEnd"/>
      <w:r w:rsidR="005F78AD">
        <w:rPr>
          <w:lang w:val="en-GB"/>
        </w:rPr>
        <w:t xml:space="preserve"> 15 requirements already include requirements for </w:t>
      </w:r>
      <w:r w:rsidR="002D6871">
        <w:rPr>
          <w:lang w:val="en-GB"/>
        </w:rPr>
        <w:t>PUCCH format 2 with payload size covering polar code and Reed-Muller</w:t>
      </w:r>
      <w:r w:rsidR="00302E61">
        <w:rPr>
          <w:lang w:val="en-GB"/>
        </w:rPr>
        <w:t xml:space="preserve"> cases. Therefore, as part of the NR-U performance requirements, it should be enough to define </w:t>
      </w:r>
      <w:r w:rsidR="009F7F0D">
        <w:rPr>
          <w:lang w:val="en-GB"/>
        </w:rPr>
        <w:t xml:space="preserve">performance requirements for one case only, considering that a </w:t>
      </w:r>
      <w:proofErr w:type="spellStart"/>
      <w:r w:rsidR="009F7F0D">
        <w:rPr>
          <w:lang w:val="en-GB"/>
        </w:rPr>
        <w:t>gNB</w:t>
      </w:r>
      <w:proofErr w:type="spellEnd"/>
      <w:r w:rsidR="009F7F0D">
        <w:rPr>
          <w:lang w:val="en-GB"/>
        </w:rPr>
        <w:t xml:space="preserve"> also has to conform to Rel. 15 performance requirements. </w:t>
      </w:r>
    </w:p>
    <w:p w14:paraId="0CEC8F8C" w14:textId="322988F6" w:rsidR="006C0258" w:rsidRDefault="006C0258" w:rsidP="006C0258">
      <w:pPr>
        <w:pStyle w:val="RAN4observation0"/>
      </w:pPr>
      <w:bookmarkStart w:id="10" w:name="_Toc61625790"/>
      <w:r>
        <w:t xml:space="preserve">Tests </w:t>
      </w:r>
      <w:r w:rsidR="00592134">
        <w:t>for PUCCH format 2 with t</w:t>
      </w:r>
      <w:r>
        <w:t xml:space="preserve">wo payload sizes </w:t>
      </w:r>
      <w:r w:rsidR="00592134">
        <w:t xml:space="preserve">covering both polar code and Reed-Muller are already </w:t>
      </w:r>
      <w:r w:rsidR="009826FB">
        <w:t>specified</w:t>
      </w:r>
      <w:r w:rsidR="00592134">
        <w:t xml:space="preserve"> for the Rel. 15 PUCCH </w:t>
      </w:r>
      <w:r w:rsidR="004428D4">
        <w:t>format 2</w:t>
      </w:r>
      <w:r w:rsidR="009826FB">
        <w:t>.</w:t>
      </w:r>
      <w:bookmarkEnd w:id="10"/>
      <w:r w:rsidR="009826FB">
        <w:t xml:space="preserve"> </w:t>
      </w:r>
    </w:p>
    <w:p w14:paraId="2C4815E8" w14:textId="65F4C349" w:rsidR="007E3DA2" w:rsidRPr="007E3DA2" w:rsidRDefault="00405CDA" w:rsidP="00AA1C26">
      <w:pPr>
        <w:pStyle w:val="RAN4proposal"/>
        <w:rPr>
          <w:lang w:val="en-GB"/>
        </w:rPr>
      </w:pPr>
      <w:bookmarkStart w:id="11" w:name="_Toc61625791"/>
      <w:r>
        <w:rPr>
          <w:lang w:val="en-GB"/>
        </w:rPr>
        <w:t xml:space="preserve">RAN4 to specify </w:t>
      </w:r>
      <w:r w:rsidR="00195E1B">
        <w:rPr>
          <w:lang w:val="en-GB"/>
        </w:rPr>
        <w:t>requirements for only one combination of information bits and OFDM symbols for interlaced PUCCH formats 2 and 3.</w:t>
      </w:r>
      <w:bookmarkEnd w:id="11"/>
      <w:r w:rsidR="00195E1B">
        <w:rPr>
          <w:lang w:val="en-GB"/>
        </w:rPr>
        <w:t xml:space="preserve"> </w:t>
      </w:r>
    </w:p>
    <w:p w14:paraId="6D692C7C" w14:textId="0EAE4185" w:rsidR="00471873" w:rsidRDefault="00754CB6" w:rsidP="00754CB6">
      <w:pPr>
        <w:pStyle w:val="RAN4proposal"/>
        <w:rPr>
          <w:lang w:val="en-GB"/>
        </w:rPr>
      </w:pPr>
      <w:bookmarkStart w:id="12" w:name="_Toc61625792"/>
      <w:r>
        <w:rPr>
          <w:lang w:val="en-GB"/>
        </w:rPr>
        <w:t xml:space="preserve">RAN4 to specify requirements for interlaced PUCCH </w:t>
      </w:r>
      <w:r w:rsidR="00471873">
        <w:rPr>
          <w:lang w:val="en-GB"/>
        </w:rPr>
        <w:t xml:space="preserve">format </w:t>
      </w:r>
      <w:r w:rsidR="007B2D0B">
        <w:rPr>
          <w:lang w:val="en-GB"/>
        </w:rPr>
        <w:t>2</w:t>
      </w:r>
      <w:r w:rsidR="00471873">
        <w:rPr>
          <w:lang w:val="en-GB"/>
        </w:rPr>
        <w:t xml:space="preserve"> with 22 bits.</w:t>
      </w:r>
      <w:bookmarkEnd w:id="12"/>
      <w:r w:rsidR="00471873">
        <w:rPr>
          <w:lang w:val="en-GB"/>
        </w:rPr>
        <w:t xml:space="preserve"> </w:t>
      </w:r>
    </w:p>
    <w:p w14:paraId="3CB188E0" w14:textId="0B0605CC" w:rsidR="007B2D0B" w:rsidRDefault="007B2D0B" w:rsidP="007B2D0B">
      <w:pPr>
        <w:pStyle w:val="RAN4proposal"/>
        <w:rPr>
          <w:lang w:val="en-GB"/>
        </w:rPr>
      </w:pPr>
      <w:bookmarkStart w:id="13" w:name="_Toc61625793"/>
      <w:r>
        <w:rPr>
          <w:lang w:val="en-GB"/>
        </w:rPr>
        <w:t xml:space="preserve">RAN4 to specify requirements for interlaced PUCCH format 3 with </w:t>
      </w:r>
      <w:r w:rsidR="009C5488">
        <w:rPr>
          <w:lang w:val="en-GB"/>
        </w:rPr>
        <w:t xml:space="preserve">16 bits and </w:t>
      </w:r>
      <w:r w:rsidR="00404FE9">
        <w:rPr>
          <w:lang w:val="en-GB"/>
        </w:rPr>
        <w:t>4 OFDM symbols.</w:t>
      </w:r>
      <w:bookmarkEnd w:id="13"/>
      <w:r w:rsidR="00404FE9">
        <w:rPr>
          <w:lang w:val="en-GB"/>
        </w:rPr>
        <w:t xml:space="preserve"> </w:t>
      </w:r>
    </w:p>
    <w:p w14:paraId="3B21EB65" w14:textId="2BD5F660" w:rsidR="005D43CA" w:rsidRDefault="005D43CA" w:rsidP="008A43E1">
      <w:pPr>
        <w:rPr>
          <w:lang w:val="en-GB"/>
        </w:rPr>
      </w:pPr>
      <w:r>
        <w:rPr>
          <w:lang w:val="en-GB"/>
        </w:rPr>
        <w:t xml:space="preserve">With the use of interlaced PUCCH the minimum number of PRBs used for PUCCH is increased in comparison to the non-interlaced PUCCH formats. Since the allocation is in interlaces of 11 PRBs, an allocation using an smaller amount of resources as in normal PUCCH is not possible.  For this reason, further options for OCC were introduced for interlaced PUCCH formats 2 and 3. This is an important feature, since it enables user multiplexing in the same time/frequency resources, resulting in more efficient resource utilization. </w:t>
      </w:r>
    </w:p>
    <w:p w14:paraId="4A5986C8" w14:textId="45033FEE" w:rsidR="00392310" w:rsidRDefault="00392310" w:rsidP="00520B18">
      <w:pPr>
        <w:pStyle w:val="RAN4observation0"/>
      </w:pPr>
      <w:bookmarkStart w:id="14" w:name="_Toc61625794"/>
      <w:r w:rsidRPr="006E6D77">
        <w:rPr>
          <w:lang w:val="en-US"/>
        </w:rPr>
        <w:t>OCC lengths n2</w:t>
      </w:r>
      <w:r>
        <w:rPr>
          <w:lang w:val="en-US"/>
        </w:rPr>
        <w:t xml:space="preserve"> and</w:t>
      </w:r>
      <w:r w:rsidRPr="006E6D77">
        <w:rPr>
          <w:lang w:val="en-US"/>
        </w:rPr>
        <w:t xml:space="preserve"> n4 are</w:t>
      </w:r>
      <w:r>
        <w:rPr>
          <w:lang w:val="en-US"/>
        </w:rPr>
        <w:t xml:space="preserve"> introduced as an NR-U feature for PUCCH formats 2 and 3 in Rel. 16</w:t>
      </w:r>
      <w:bookmarkEnd w:id="14"/>
    </w:p>
    <w:p w14:paraId="2D90BB99" w14:textId="108724E5" w:rsidR="00B91D31" w:rsidRPr="00B91D31" w:rsidRDefault="00B91D31" w:rsidP="00C812EF">
      <w:pPr>
        <w:pStyle w:val="RAN4observation0"/>
      </w:pPr>
      <w:bookmarkStart w:id="15" w:name="_Toc61625795"/>
      <w:r w:rsidRPr="00520B18">
        <w:rPr>
          <w:lang w:val="en-US"/>
        </w:rPr>
        <w:t>OCC lengths n2</w:t>
      </w:r>
      <w:r w:rsidR="009C6854">
        <w:rPr>
          <w:lang w:val="en-US"/>
        </w:rPr>
        <w:t xml:space="preserve"> and</w:t>
      </w:r>
      <w:r w:rsidRPr="00520B18">
        <w:rPr>
          <w:lang w:val="en-US"/>
        </w:rPr>
        <w:t xml:space="preserve"> n4 are importa</w:t>
      </w:r>
      <w:r>
        <w:rPr>
          <w:lang w:val="en-US"/>
        </w:rPr>
        <w:t>nt for efficient resource utilization when using interlaced PUCCH formats 2 and 3.</w:t>
      </w:r>
      <w:bookmarkEnd w:id="15"/>
      <w:r>
        <w:rPr>
          <w:lang w:val="en-US"/>
        </w:rPr>
        <w:t xml:space="preserve"> </w:t>
      </w:r>
    </w:p>
    <w:p w14:paraId="5C54BCB8" w14:textId="553BFBA6" w:rsidR="00CD3966" w:rsidRDefault="00CD3966" w:rsidP="00440C59">
      <w:pPr>
        <w:pStyle w:val="RAN4proposal"/>
        <w:rPr>
          <w:lang w:val="en-GB"/>
        </w:rPr>
      </w:pPr>
      <w:bookmarkStart w:id="16" w:name="_Toc61625796"/>
      <w:r>
        <w:rPr>
          <w:lang w:val="en-GB"/>
        </w:rPr>
        <w:t xml:space="preserve">RAN4 to specify requirements for PUCCH formats 2 and 3 with only 1 OCC </w:t>
      </w:r>
      <w:r w:rsidR="00121FB9">
        <w:rPr>
          <w:lang w:val="en-GB"/>
        </w:rPr>
        <w:t>configuration.</w:t>
      </w:r>
      <w:bookmarkEnd w:id="16"/>
      <w:r w:rsidR="00121FB9">
        <w:rPr>
          <w:lang w:val="en-GB"/>
        </w:rPr>
        <w:t xml:space="preserve"> </w:t>
      </w:r>
    </w:p>
    <w:p w14:paraId="013640D2" w14:textId="45382EC9" w:rsidR="001F4528" w:rsidRDefault="00ED6B1A" w:rsidP="00440C59">
      <w:pPr>
        <w:pStyle w:val="RAN4proposal"/>
        <w:rPr>
          <w:lang w:val="en-GB"/>
        </w:rPr>
      </w:pPr>
      <w:bookmarkStart w:id="17" w:name="_Toc61625797"/>
      <w:r w:rsidRPr="00D1331B">
        <w:rPr>
          <w:lang w:val="en-GB"/>
        </w:rPr>
        <w:t xml:space="preserve">RAN4 </w:t>
      </w:r>
      <w:r w:rsidR="00121FB9">
        <w:rPr>
          <w:lang w:val="en-GB"/>
        </w:rPr>
        <w:t xml:space="preserve">to </w:t>
      </w:r>
      <w:r w:rsidR="003B1BB6" w:rsidRPr="00D1331B">
        <w:rPr>
          <w:lang w:val="en-GB"/>
        </w:rPr>
        <w:t>specify requirements</w:t>
      </w:r>
      <w:r w:rsidR="005F6DFF">
        <w:rPr>
          <w:lang w:val="en-GB"/>
        </w:rPr>
        <w:t xml:space="preserve"> only</w:t>
      </w:r>
      <w:r w:rsidR="003B1BB6" w:rsidRPr="00D1331B">
        <w:rPr>
          <w:lang w:val="en-GB"/>
        </w:rPr>
        <w:t xml:space="preserve"> </w:t>
      </w:r>
      <w:r w:rsidR="001F555D" w:rsidRPr="00D1331B">
        <w:rPr>
          <w:lang w:val="en-GB"/>
        </w:rPr>
        <w:t xml:space="preserve">with </w:t>
      </w:r>
      <w:r w:rsidR="003B1BB6" w:rsidRPr="00D1331B">
        <w:rPr>
          <w:lang w:val="en-GB"/>
        </w:rPr>
        <w:t>OCC length n</w:t>
      </w:r>
      <w:r w:rsidR="008B1DFD">
        <w:rPr>
          <w:lang w:val="en-GB"/>
        </w:rPr>
        <w:t>2</w:t>
      </w:r>
      <w:r w:rsidR="003B1BB6" w:rsidRPr="00D1331B">
        <w:rPr>
          <w:lang w:val="en-GB"/>
        </w:rPr>
        <w:t xml:space="preserve"> for interlaced PUCCH formats 2 and 3.</w:t>
      </w:r>
      <w:bookmarkEnd w:id="17"/>
      <w:r w:rsidR="003B1BB6" w:rsidRPr="00D1331B">
        <w:rPr>
          <w:lang w:val="en-GB"/>
        </w:rPr>
        <w:t xml:space="preserve"> </w:t>
      </w:r>
    </w:p>
    <w:p w14:paraId="0CC9098B" w14:textId="77777777" w:rsidR="00D1331B" w:rsidRPr="00D1331B" w:rsidRDefault="00D1331B" w:rsidP="00D1331B">
      <w:pPr>
        <w:rPr>
          <w:lang w:val="en-GB"/>
        </w:rPr>
      </w:pPr>
    </w:p>
    <w:p w14:paraId="0AAD2ECE" w14:textId="0163A6A4" w:rsidR="00230D60" w:rsidRDefault="00230D60" w:rsidP="00230D60">
      <w:pPr>
        <w:pStyle w:val="RAN4H1"/>
      </w:pPr>
      <w:r>
        <w:t>Specification structure</w:t>
      </w:r>
    </w:p>
    <w:p w14:paraId="6A01FC67" w14:textId="1D58D260" w:rsidR="00446263" w:rsidRPr="00C97CC0" w:rsidRDefault="008C44A5" w:rsidP="00C97CC0">
      <w:pPr>
        <w:rPr>
          <w:lang w:val="en-GB"/>
        </w:rPr>
      </w:pPr>
      <w:r>
        <w:rPr>
          <w:lang w:val="en-GB"/>
        </w:rPr>
        <w:t xml:space="preserve">The current specification structure </w:t>
      </w:r>
      <w:r w:rsidR="00026E12">
        <w:rPr>
          <w:lang w:val="en-GB"/>
        </w:rPr>
        <w:t>includes separate clauses for PUCCH</w:t>
      </w:r>
      <w:r w:rsidR="00D172CE">
        <w:rPr>
          <w:lang w:val="en-GB"/>
        </w:rPr>
        <w:t xml:space="preserve"> formats 0 to 4, and multi-slot PUCCH</w:t>
      </w:r>
      <w:r>
        <w:rPr>
          <w:lang w:val="en-GB"/>
        </w:rPr>
        <w:t xml:space="preserve"> </w:t>
      </w:r>
      <w:r w:rsidR="00E73CB0">
        <w:rPr>
          <w:lang w:val="en-GB"/>
        </w:rPr>
        <w:fldChar w:fldCharType="begin"/>
      </w:r>
      <w:r w:rsidR="00E73CB0">
        <w:rPr>
          <w:lang w:val="en-GB"/>
        </w:rPr>
        <w:instrText xml:space="preserve"> REF _Ref61341117 \r \h </w:instrText>
      </w:r>
      <w:r w:rsidR="00E73CB0">
        <w:rPr>
          <w:lang w:val="en-GB"/>
        </w:rPr>
      </w:r>
      <w:r w:rsidR="00E73CB0">
        <w:rPr>
          <w:lang w:val="en-GB"/>
        </w:rPr>
        <w:fldChar w:fldCharType="separate"/>
      </w:r>
      <w:r w:rsidR="00E73CB0">
        <w:rPr>
          <w:lang w:val="en-GB"/>
        </w:rPr>
        <w:t>[4]</w:t>
      </w:r>
      <w:r w:rsidR="00E73CB0">
        <w:rPr>
          <w:lang w:val="en-GB"/>
        </w:rPr>
        <w:fldChar w:fldCharType="end"/>
      </w:r>
      <w:r w:rsidR="00D172CE">
        <w:rPr>
          <w:lang w:val="en-GB"/>
        </w:rPr>
        <w:fldChar w:fldCharType="begin"/>
      </w:r>
      <w:r w:rsidR="00D172CE">
        <w:rPr>
          <w:lang w:val="en-GB"/>
        </w:rPr>
        <w:instrText xml:space="preserve"> REF _Ref61365962 \r \h </w:instrText>
      </w:r>
      <w:r w:rsidR="00D172CE">
        <w:rPr>
          <w:lang w:val="en-GB"/>
        </w:rPr>
      </w:r>
      <w:r w:rsidR="00D172CE">
        <w:rPr>
          <w:lang w:val="en-GB"/>
        </w:rPr>
        <w:fldChar w:fldCharType="separate"/>
      </w:r>
      <w:r w:rsidR="00D172CE">
        <w:rPr>
          <w:lang w:val="en-GB"/>
        </w:rPr>
        <w:t>[5]</w:t>
      </w:r>
      <w:r w:rsidR="00D172CE">
        <w:rPr>
          <w:lang w:val="en-GB"/>
        </w:rPr>
        <w:fldChar w:fldCharType="end"/>
      </w:r>
      <w:r w:rsidR="002C21F0" w:rsidRPr="002C21F0">
        <w:rPr>
          <w:lang w:val="en-GB"/>
        </w:rPr>
        <w:t xml:space="preserve"> </w:t>
      </w:r>
      <w:r w:rsidR="002C21F0">
        <w:rPr>
          <w:lang w:val="en-GB"/>
        </w:rPr>
        <w:fldChar w:fldCharType="begin"/>
      </w:r>
      <w:r w:rsidR="002C21F0">
        <w:rPr>
          <w:lang w:val="en-GB"/>
        </w:rPr>
        <w:instrText xml:space="preserve"> REF _Ref61365954 \r \h </w:instrText>
      </w:r>
      <w:r w:rsidR="002C21F0">
        <w:rPr>
          <w:lang w:val="en-GB"/>
        </w:rPr>
      </w:r>
      <w:r w:rsidR="002C21F0">
        <w:rPr>
          <w:lang w:val="en-GB"/>
        </w:rPr>
        <w:fldChar w:fldCharType="separate"/>
      </w:r>
      <w:r w:rsidR="002C21F0">
        <w:rPr>
          <w:lang w:val="en-GB"/>
        </w:rPr>
        <w:t>[6]</w:t>
      </w:r>
      <w:r w:rsidR="002C21F0">
        <w:rPr>
          <w:lang w:val="en-GB"/>
        </w:rPr>
        <w:fldChar w:fldCharType="end"/>
      </w:r>
      <w:r w:rsidR="002C21F0">
        <w:rPr>
          <w:lang w:val="en-GB"/>
        </w:rPr>
        <w:t xml:space="preserve">. One option for including the interlaced PUCCH requirements is to extend the current structure with clauses </w:t>
      </w:r>
      <w:r w:rsidR="00157DDE">
        <w:rPr>
          <w:lang w:val="en-GB"/>
        </w:rPr>
        <w:t xml:space="preserve">dedicated for NR-U. </w:t>
      </w:r>
      <w:r w:rsidR="00EB39BA">
        <w:rPr>
          <w:lang w:val="en-GB"/>
        </w:rPr>
        <w:t xml:space="preserve">If this option is adopted the different configurations and assumptions for the interlaced formats can be more clearly represented in the specification text. </w:t>
      </w:r>
    </w:p>
    <w:p w14:paraId="65790AC1" w14:textId="00234166" w:rsidR="00237DE1" w:rsidRDefault="00FC3717" w:rsidP="00FC3717">
      <w:pPr>
        <w:pStyle w:val="RAN4proposal"/>
        <w:rPr>
          <w:lang w:val="en-GB"/>
        </w:rPr>
      </w:pPr>
      <w:bookmarkStart w:id="18" w:name="_Toc61625798"/>
      <w:r>
        <w:rPr>
          <w:lang w:val="en-GB"/>
        </w:rPr>
        <w:t xml:space="preserve">RAN4 to create new clauses for the </w:t>
      </w:r>
      <w:r w:rsidR="00E64CFE">
        <w:rPr>
          <w:lang w:val="en-GB"/>
        </w:rPr>
        <w:t xml:space="preserve">performance requirements of interlaced PUCCH formats </w:t>
      </w:r>
      <w:r w:rsidR="00722726">
        <w:rPr>
          <w:lang w:val="en-GB"/>
        </w:rPr>
        <w:t>“</w:t>
      </w:r>
      <w:r w:rsidR="00722726" w:rsidRPr="00722726">
        <w:rPr>
          <w:i/>
          <w:iCs w:val="0"/>
          <w:lang w:val="en-GB"/>
        </w:rPr>
        <w:t>Performance requirements for interlaced PUCCH format X</w:t>
      </w:r>
      <w:r w:rsidR="00722726">
        <w:rPr>
          <w:lang w:val="en-GB"/>
        </w:rPr>
        <w:t>” in 38.104, 38.141-1 and 38.141-2.</w:t>
      </w:r>
      <w:bookmarkEnd w:id="18"/>
      <w:r w:rsidR="00722726">
        <w:rPr>
          <w:lang w:val="en-GB"/>
        </w:rPr>
        <w:t xml:space="preserve"> </w:t>
      </w:r>
    </w:p>
    <w:p w14:paraId="2F231854" w14:textId="14E9ACA6" w:rsidR="000D6F63" w:rsidRPr="000D6F63" w:rsidRDefault="000D6F63" w:rsidP="000D6F63">
      <w:pPr>
        <w:rPr>
          <w:lang w:val="en-GB"/>
        </w:rPr>
      </w:pPr>
      <w:r>
        <w:rPr>
          <w:lang w:val="en-GB"/>
        </w:rPr>
        <w:t xml:space="preserve">If the previous proposal is accepted, the </w:t>
      </w:r>
      <w:r w:rsidR="00DD02A8">
        <w:rPr>
          <w:lang w:val="en-GB"/>
        </w:rPr>
        <w:t xml:space="preserve">resulting specification structure would be for 38.104 </w:t>
      </w:r>
      <w:r w:rsidR="00DD02A8">
        <w:rPr>
          <w:lang w:val="en-GB"/>
        </w:rPr>
        <w:fldChar w:fldCharType="begin"/>
      </w:r>
      <w:r w:rsidR="00DD02A8">
        <w:rPr>
          <w:lang w:val="en-GB"/>
        </w:rPr>
        <w:instrText xml:space="preserve"> REF _Ref61341117 \r \h </w:instrText>
      </w:r>
      <w:r w:rsidR="00DD02A8">
        <w:rPr>
          <w:lang w:val="en-GB"/>
        </w:rPr>
      </w:r>
      <w:r w:rsidR="00DD02A8">
        <w:rPr>
          <w:lang w:val="en-GB"/>
        </w:rPr>
        <w:fldChar w:fldCharType="separate"/>
      </w:r>
      <w:r w:rsidR="00DD02A8">
        <w:rPr>
          <w:lang w:val="en-GB"/>
        </w:rPr>
        <w:t>[4]</w:t>
      </w:r>
      <w:r w:rsidR="00DD02A8">
        <w:rPr>
          <w:lang w:val="en-GB"/>
        </w:rPr>
        <w:fldChar w:fldCharType="end"/>
      </w:r>
    </w:p>
    <w:tbl>
      <w:tblPr>
        <w:tblStyle w:val="TableGrid"/>
        <w:tblW w:w="0" w:type="auto"/>
        <w:tblLook w:val="04A0" w:firstRow="1" w:lastRow="0" w:firstColumn="1" w:lastColumn="0" w:noHBand="0" w:noVBand="1"/>
      </w:tblPr>
      <w:tblGrid>
        <w:gridCol w:w="9617"/>
      </w:tblGrid>
      <w:tr w:rsidR="00E64CFE" w14:paraId="71838F14" w14:textId="77777777" w:rsidTr="00440C59">
        <w:tc>
          <w:tcPr>
            <w:tcW w:w="9617" w:type="dxa"/>
          </w:tcPr>
          <w:p w14:paraId="2DD0EDC9" w14:textId="77777777" w:rsidR="00E64CFE" w:rsidRPr="00E80F28" w:rsidRDefault="00E64CFE" w:rsidP="00440C59">
            <w:pPr>
              <w:rPr>
                <w:lang w:val="en-GB"/>
              </w:rPr>
            </w:pPr>
            <w:r w:rsidRPr="00E80F28">
              <w:rPr>
                <w:lang w:val="en-GB"/>
              </w:rPr>
              <w:t>8.3 Performance requirements for PUCCH</w:t>
            </w:r>
          </w:p>
          <w:p w14:paraId="433F063F" w14:textId="77777777" w:rsidR="00E64CFE" w:rsidRPr="00E80F28" w:rsidRDefault="00E64CFE" w:rsidP="00440C59">
            <w:pPr>
              <w:rPr>
                <w:lang w:val="en-GB"/>
              </w:rPr>
            </w:pPr>
            <w:r w:rsidRPr="00E80F28">
              <w:rPr>
                <w:lang w:val="en-GB"/>
              </w:rPr>
              <w:t>8.3.1 DTX to ACK probability</w:t>
            </w:r>
          </w:p>
          <w:p w14:paraId="63DF6AA3" w14:textId="77777777" w:rsidR="00E64CFE" w:rsidRPr="00E80F28" w:rsidRDefault="00E64CFE" w:rsidP="00440C59">
            <w:pPr>
              <w:rPr>
                <w:lang w:val="en-GB"/>
              </w:rPr>
            </w:pPr>
            <w:r w:rsidRPr="00E80F28">
              <w:rPr>
                <w:lang w:val="en-GB"/>
              </w:rPr>
              <w:t>8.3.2 Performance requirements for PUCCH format 0</w:t>
            </w:r>
          </w:p>
          <w:p w14:paraId="0D0AE18F" w14:textId="77777777" w:rsidR="00E64CFE" w:rsidRPr="00E80F28" w:rsidRDefault="00E64CFE" w:rsidP="00440C59">
            <w:pPr>
              <w:rPr>
                <w:lang w:val="en-GB"/>
              </w:rPr>
            </w:pPr>
            <w:r w:rsidRPr="00E80F28">
              <w:rPr>
                <w:lang w:val="en-GB"/>
              </w:rPr>
              <w:t>8.3.3 Performance requirements for PUCCH format 1</w:t>
            </w:r>
          </w:p>
          <w:p w14:paraId="757BE577" w14:textId="77777777" w:rsidR="00E64CFE" w:rsidRPr="00E80F28" w:rsidRDefault="00E64CFE" w:rsidP="00440C59">
            <w:pPr>
              <w:rPr>
                <w:lang w:val="en-GB"/>
              </w:rPr>
            </w:pPr>
            <w:r w:rsidRPr="00E80F28">
              <w:rPr>
                <w:lang w:val="en-GB"/>
              </w:rPr>
              <w:t>8.3.4 Performance requirements for PUCCH format 2</w:t>
            </w:r>
          </w:p>
          <w:p w14:paraId="2D1F011D" w14:textId="77777777" w:rsidR="00E64CFE" w:rsidRPr="00E80F28" w:rsidRDefault="00E64CFE" w:rsidP="00440C59">
            <w:pPr>
              <w:rPr>
                <w:lang w:val="en-GB"/>
              </w:rPr>
            </w:pPr>
            <w:r w:rsidRPr="00E80F28">
              <w:rPr>
                <w:lang w:val="en-GB"/>
              </w:rPr>
              <w:t>8.3.5 Performance requirements for PUCCH format 3</w:t>
            </w:r>
          </w:p>
          <w:p w14:paraId="197A8B2E" w14:textId="77777777" w:rsidR="00E64CFE" w:rsidRPr="00E80F28" w:rsidRDefault="00E64CFE" w:rsidP="00440C59">
            <w:pPr>
              <w:rPr>
                <w:lang w:val="en-GB"/>
              </w:rPr>
            </w:pPr>
            <w:r w:rsidRPr="00E80F28">
              <w:rPr>
                <w:lang w:val="en-GB"/>
              </w:rPr>
              <w:t>8.3.6 Performance requirements for PUCCH format 4</w:t>
            </w:r>
          </w:p>
          <w:p w14:paraId="0D3A2ECB" w14:textId="1E2AB180" w:rsidR="00E64CFE" w:rsidRDefault="00E64CFE" w:rsidP="00440C59">
            <w:pPr>
              <w:rPr>
                <w:lang w:val="en-GB"/>
              </w:rPr>
            </w:pPr>
            <w:r w:rsidRPr="00E80F28">
              <w:rPr>
                <w:lang w:val="en-GB"/>
              </w:rPr>
              <w:t>8.3.7 Performance requirements for multi-slot PUCCH</w:t>
            </w:r>
          </w:p>
          <w:p w14:paraId="77615BD4" w14:textId="65F0C823" w:rsidR="00E64CFE" w:rsidRPr="00C42F72" w:rsidRDefault="00E64CFE" w:rsidP="00E64CFE">
            <w:pPr>
              <w:rPr>
                <w:b/>
                <w:bCs/>
                <w:highlight w:val="yellow"/>
                <w:lang w:val="en-GB"/>
              </w:rPr>
            </w:pPr>
            <w:r w:rsidRPr="00C42F72">
              <w:rPr>
                <w:b/>
                <w:bCs/>
                <w:highlight w:val="yellow"/>
                <w:lang w:val="en-GB"/>
              </w:rPr>
              <w:t>8.3.8 Performance requirements for interlaced PUCCH format 0</w:t>
            </w:r>
          </w:p>
          <w:p w14:paraId="6D0CDBDC" w14:textId="7A4FE28D" w:rsidR="00E64CFE" w:rsidRPr="00C42F72" w:rsidRDefault="00E64CFE" w:rsidP="00E64CFE">
            <w:pPr>
              <w:rPr>
                <w:b/>
                <w:bCs/>
                <w:highlight w:val="yellow"/>
                <w:lang w:val="en-GB"/>
              </w:rPr>
            </w:pPr>
            <w:r w:rsidRPr="00C42F72">
              <w:rPr>
                <w:b/>
                <w:bCs/>
                <w:highlight w:val="yellow"/>
                <w:lang w:val="en-GB"/>
              </w:rPr>
              <w:t>8.3.9 Performance requirements for interlaced PUCCH format 1</w:t>
            </w:r>
          </w:p>
          <w:p w14:paraId="215B6CE7" w14:textId="26C52450" w:rsidR="00E64CFE" w:rsidRPr="00C42F72" w:rsidRDefault="00E64CFE" w:rsidP="00E64CFE">
            <w:pPr>
              <w:rPr>
                <w:b/>
                <w:bCs/>
                <w:highlight w:val="yellow"/>
                <w:lang w:val="en-GB"/>
              </w:rPr>
            </w:pPr>
            <w:r w:rsidRPr="00C42F72">
              <w:rPr>
                <w:b/>
                <w:bCs/>
                <w:highlight w:val="yellow"/>
                <w:lang w:val="en-GB"/>
              </w:rPr>
              <w:t>8.3.10 Performance requirements for interlaced PUCCH format 2</w:t>
            </w:r>
          </w:p>
          <w:p w14:paraId="4B6D95A3" w14:textId="5822221C" w:rsidR="00E64CFE" w:rsidRPr="00094136" w:rsidRDefault="00E64CFE" w:rsidP="00E64CFE">
            <w:pPr>
              <w:rPr>
                <w:b/>
                <w:bCs/>
                <w:lang w:val="en-GB"/>
              </w:rPr>
            </w:pPr>
            <w:r w:rsidRPr="00C42F72">
              <w:rPr>
                <w:b/>
                <w:bCs/>
                <w:highlight w:val="yellow"/>
                <w:lang w:val="en-GB"/>
              </w:rPr>
              <w:t>8.3.11 Performance requirements for interlaced PUCCH format 3</w:t>
            </w:r>
          </w:p>
          <w:p w14:paraId="66E8430E" w14:textId="77777777" w:rsidR="00E64CFE" w:rsidRDefault="00E64CFE" w:rsidP="00440C59">
            <w:pPr>
              <w:rPr>
                <w:lang w:val="en-GB"/>
              </w:rPr>
            </w:pPr>
          </w:p>
          <w:p w14:paraId="0C21D560" w14:textId="77777777" w:rsidR="00E64CFE" w:rsidRDefault="00E64CFE" w:rsidP="00440C59">
            <w:pPr>
              <w:rPr>
                <w:lang w:val="en-GB"/>
              </w:rPr>
            </w:pPr>
            <w:r>
              <w:rPr>
                <w:lang w:val="en-GB"/>
              </w:rPr>
              <w:t>(…)</w:t>
            </w:r>
          </w:p>
          <w:p w14:paraId="09037D20" w14:textId="77777777" w:rsidR="00E64CFE" w:rsidRPr="005577AA" w:rsidRDefault="00E64CFE" w:rsidP="00440C59">
            <w:pPr>
              <w:rPr>
                <w:lang w:val="en-GB"/>
              </w:rPr>
            </w:pPr>
            <w:r w:rsidRPr="005577AA">
              <w:rPr>
                <w:lang w:val="en-GB"/>
              </w:rPr>
              <w:t>11.3 Performance requirements for PUCCH</w:t>
            </w:r>
          </w:p>
          <w:p w14:paraId="65E3DF68" w14:textId="77777777" w:rsidR="00E64CFE" w:rsidRPr="005577AA" w:rsidRDefault="00E64CFE" w:rsidP="00440C59">
            <w:pPr>
              <w:rPr>
                <w:lang w:val="en-GB"/>
              </w:rPr>
            </w:pPr>
            <w:r w:rsidRPr="005577AA">
              <w:rPr>
                <w:lang w:val="en-GB"/>
              </w:rPr>
              <w:t>11.3.1 Requirements for BS type 1-O</w:t>
            </w:r>
          </w:p>
          <w:p w14:paraId="71FE8E1E" w14:textId="77777777" w:rsidR="00E64CFE" w:rsidRPr="005577AA" w:rsidRDefault="00E64CFE" w:rsidP="00440C59">
            <w:pPr>
              <w:rPr>
                <w:lang w:val="en-GB"/>
              </w:rPr>
            </w:pPr>
            <w:r w:rsidRPr="005577AA">
              <w:rPr>
                <w:lang w:val="en-GB"/>
              </w:rPr>
              <w:t>11.3.1.1 DTX to ACK probability</w:t>
            </w:r>
          </w:p>
          <w:p w14:paraId="4D9EFFF8" w14:textId="77777777" w:rsidR="00E64CFE" w:rsidRPr="005577AA" w:rsidRDefault="00E64CFE" w:rsidP="00440C59">
            <w:pPr>
              <w:rPr>
                <w:lang w:val="en-GB"/>
              </w:rPr>
            </w:pPr>
            <w:r w:rsidRPr="005577AA">
              <w:rPr>
                <w:lang w:val="en-GB"/>
              </w:rPr>
              <w:t>11.3.1.2 Performance requirements for PUCCH format 0</w:t>
            </w:r>
          </w:p>
          <w:p w14:paraId="67CEBCA9" w14:textId="77777777" w:rsidR="00E64CFE" w:rsidRPr="005577AA" w:rsidRDefault="00E64CFE" w:rsidP="00440C59">
            <w:pPr>
              <w:rPr>
                <w:lang w:val="en-GB"/>
              </w:rPr>
            </w:pPr>
            <w:r w:rsidRPr="005577AA">
              <w:rPr>
                <w:lang w:val="en-GB"/>
              </w:rPr>
              <w:t>11.3.1.3 Performance requirements for PUCCH format 1</w:t>
            </w:r>
          </w:p>
          <w:p w14:paraId="01288AFF" w14:textId="77777777" w:rsidR="00E64CFE" w:rsidRPr="005577AA" w:rsidRDefault="00E64CFE" w:rsidP="00440C59">
            <w:pPr>
              <w:rPr>
                <w:lang w:val="en-GB"/>
              </w:rPr>
            </w:pPr>
            <w:r w:rsidRPr="005577AA">
              <w:rPr>
                <w:lang w:val="en-GB"/>
              </w:rPr>
              <w:t>11.3.1.4 Performance requirements for PUCCH format 2</w:t>
            </w:r>
          </w:p>
          <w:p w14:paraId="0B6905D2" w14:textId="77777777" w:rsidR="00E64CFE" w:rsidRPr="005577AA" w:rsidRDefault="00E64CFE" w:rsidP="00440C59">
            <w:pPr>
              <w:rPr>
                <w:lang w:val="en-GB"/>
              </w:rPr>
            </w:pPr>
            <w:r w:rsidRPr="005577AA">
              <w:rPr>
                <w:lang w:val="en-GB"/>
              </w:rPr>
              <w:t>11.3.1.5 Performance requirements for PUCCH format 3</w:t>
            </w:r>
          </w:p>
          <w:p w14:paraId="57111112" w14:textId="1DAF777A" w:rsidR="00E64CFE" w:rsidRDefault="00E64CFE" w:rsidP="00440C59">
            <w:pPr>
              <w:rPr>
                <w:lang w:val="en-GB"/>
              </w:rPr>
            </w:pPr>
            <w:r w:rsidRPr="005577AA">
              <w:rPr>
                <w:lang w:val="en-GB"/>
              </w:rPr>
              <w:t>11.3.1.6 Performance requirements for PUCCH format 4</w:t>
            </w:r>
          </w:p>
          <w:p w14:paraId="315C6123" w14:textId="1732ADC7" w:rsidR="00094136" w:rsidRPr="00C42F72" w:rsidRDefault="00094136" w:rsidP="00094136">
            <w:pPr>
              <w:rPr>
                <w:b/>
                <w:bCs/>
                <w:highlight w:val="yellow"/>
                <w:lang w:val="en-GB"/>
              </w:rPr>
            </w:pPr>
            <w:r w:rsidRPr="00C42F72">
              <w:rPr>
                <w:b/>
                <w:bCs/>
                <w:highlight w:val="yellow"/>
                <w:lang w:val="en-GB"/>
              </w:rPr>
              <w:t>11.3.1.7 Performance requirements for interlaced PUCCH format 0</w:t>
            </w:r>
          </w:p>
          <w:p w14:paraId="40074093" w14:textId="0E415F99" w:rsidR="00094136" w:rsidRPr="00C42F72" w:rsidRDefault="00094136" w:rsidP="00094136">
            <w:pPr>
              <w:rPr>
                <w:b/>
                <w:bCs/>
                <w:highlight w:val="yellow"/>
                <w:lang w:val="en-GB"/>
              </w:rPr>
            </w:pPr>
            <w:r w:rsidRPr="00C42F72">
              <w:rPr>
                <w:b/>
                <w:bCs/>
                <w:highlight w:val="yellow"/>
                <w:lang w:val="en-GB"/>
              </w:rPr>
              <w:t>11.3.1.8 Performance requirements for interlaced PUCCH format 1</w:t>
            </w:r>
          </w:p>
          <w:p w14:paraId="71451E77" w14:textId="7CFD1BD0" w:rsidR="00094136" w:rsidRPr="00C42F72" w:rsidRDefault="00094136" w:rsidP="00094136">
            <w:pPr>
              <w:rPr>
                <w:b/>
                <w:bCs/>
                <w:highlight w:val="yellow"/>
                <w:lang w:val="en-GB"/>
              </w:rPr>
            </w:pPr>
            <w:r w:rsidRPr="00C42F72">
              <w:rPr>
                <w:b/>
                <w:bCs/>
                <w:highlight w:val="yellow"/>
                <w:lang w:val="en-GB"/>
              </w:rPr>
              <w:t>11.3.1.9 Performance requirements for interlaced PUCCH format 2</w:t>
            </w:r>
          </w:p>
          <w:p w14:paraId="03AEBDFC" w14:textId="1520F35A" w:rsidR="00094136" w:rsidRPr="00C42F72" w:rsidRDefault="00094136" w:rsidP="00094136">
            <w:pPr>
              <w:rPr>
                <w:b/>
                <w:bCs/>
                <w:lang w:val="en-GB"/>
              </w:rPr>
            </w:pPr>
            <w:r w:rsidRPr="00C42F72">
              <w:rPr>
                <w:b/>
                <w:bCs/>
                <w:highlight w:val="yellow"/>
                <w:lang w:val="en-GB"/>
              </w:rPr>
              <w:t>11.3.1.10 Performance requirements for interlaced PUCCH format 3</w:t>
            </w:r>
          </w:p>
          <w:p w14:paraId="459EA097" w14:textId="4A33F823" w:rsidR="00E64CFE" w:rsidRDefault="00E64CFE" w:rsidP="00026E12">
            <w:pPr>
              <w:rPr>
                <w:lang w:val="en-GB"/>
              </w:rPr>
            </w:pPr>
            <w:r w:rsidRPr="005577AA">
              <w:rPr>
                <w:lang w:val="en-GB"/>
              </w:rPr>
              <w:t>11.3.2 Requirements for BS type 2-O</w:t>
            </w:r>
          </w:p>
        </w:tc>
      </w:tr>
    </w:tbl>
    <w:p w14:paraId="59BB712B" w14:textId="7911302B" w:rsidR="00026E12" w:rsidRDefault="00026E12" w:rsidP="00026E12">
      <w:pPr>
        <w:rPr>
          <w:lang w:val="en-GB"/>
        </w:rPr>
      </w:pPr>
      <w:r>
        <w:rPr>
          <w:lang w:val="en-GB"/>
        </w:rPr>
        <w:t xml:space="preserve">for 38.141-1 </w:t>
      </w:r>
      <w:r>
        <w:rPr>
          <w:lang w:val="en-GB"/>
        </w:rPr>
        <w:fldChar w:fldCharType="begin"/>
      </w:r>
      <w:r>
        <w:rPr>
          <w:lang w:val="en-GB"/>
        </w:rPr>
        <w:instrText xml:space="preserve"> REF _Ref61365962 \r \h </w:instrText>
      </w:r>
      <w:r>
        <w:rPr>
          <w:lang w:val="en-GB"/>
        </w:rPr>
      </w:r>
      <w:r>
        <w:rPr>
          <w:lang w:val="en-GB"/>
        </w:rPr>
        <w:fldChar w:fldCharType="separate"/>
      </w:r>
      <w:r>
        <w:rPr>
          <w:lang w:val="en-GB"/>
        </w:rPr>
        <w:t>[5]</w:t>
      </w:r>
      <w:r>
        <w:rPr>
          <w:lang w:val="en-GB"/>
        </w:rPr>
        <w:fldChar w:fldCharType="end"/>
      </w:r>
    </w:p>
    <w:tbl>
      <w:tblPr>
        <w:tblStyle w:val="TableGrid"/>
        <w:tblW w:w="0" w:type="auto"/>
        <w:tblLook w:val="04A0" w:firstRow="1" w:lastRow="0" w:firstColumn="1" w:lastColumn="0" w:noHBand="0" w:noVBand="1"/>
      </w:tblPr>
      <w:tblGrid>
        <w:gridCol w:w="9617"/>
      </w:tblGrid>
      <w:tr w:rsidR="00026E12" w14:paraId="5B7C29B5" w14:textId="77777777" w:rsidTr="00440C59">
        <w:tc>
          <w:tcPr>
            <w:tcW w:w="9617" w:type="dxa"/>
          </w:tcPr>
          <w:p w14:paraId="06F1667A" w14:textId="77777777" w:rsidR="00026E12" w:rsidRPr="007E365F" w:rsidRDefault="00026E12" w:rsidP="00440C59">
            <w:pPr>
              <w:rPr>
                <w:lang w:val="en-GB"/>
              </w:rPr>
            </w:pPr>
            <w:r w:rsidRPr="007E365F">
              <w:rPr>
                <w:lang w:val="en-GB"/>
              </w:rPr>
              <w:t>8.3 Performance requirements for PUCCH</w:t>
            </w:r>
          </w:p>
          <w:p w14:paraId="75F5005A" w14:textId="77777777" w:rsidR="00026E12" w:rsidRPr="007E365F" w:rsidRDefault="00026E12" w:rsidP="00440C59">
            <w:pPr>
              <w:rPr>
                <w:lang w:val="en-GB"/>
              </w:rPr>
            </w:pPr>
            <w:r w:rsidRPr="007E365F">
              <w:rPr>
                <w:lang w:val="en-GB"/>
              </w:rPr>
              <w:t>8.3.1 Performance requirements for PUCCH format 0</w:t>
            </w:r>
          </w:p>
          <w:p w14:paraId="531B7913" w14:textId="77777777" w:rsidR="00026E12" w:rsidRPr="007E365F" w:rsidRDefault="00026E12" w:rsidP="00440C59">
            <w:pPr>
              <w:rPr>
                <w:lang w:val="en-GB"/>
              </w:rPr>
            </w:pPr>
            <w:r w:rsidRPr="007E365F">
              <w:rPr>
                <w:lang w:val="en-GB"/>
              </w:rPr>
              <w:t>8.3.2 Performance requirements for PUCCH format 1</w:t>
            </w:r>
          </w:p>
          <w:p w14:paraId="6000BBD2" w14:textId="77777777" w:rsidR="00026E12" w:rsidRPr="007E365F" w:rsidRDefault="00026E12" w:rsidP="00440C59">
            <w:pPr>
              <w:rPr>
                <w:lang w:val="en-GB"/>
              </w:rPr>
            </w:pPr>
            <w:r w:rsidRPr="007E365F">
              <w:rPr>
                <w:lang w:val="en-GB"/>
              </w:rPr>
              <w:t>8.3.3 Performance requirements for PUCCH format 2</w:t>
            </w:r>
          </w:p>
          <w:p w14:paraId="1732530A" w14:textId="77777777" w:rsidR="00026E12" w:rsidRPr="007E365F" w:rsidRDefault="00026E12" w:rsidP="00440C59">
            <w:pPr>
              <w:rPr>
                <w:lang w:val="en-GB"/>
              </w:rPr>
            </w:pPr>
            <w:r w:rsidRPr="007E365F">
              <w:rPr>
                <w:lang w:val="en-GB"/>
              </w:rPr>
              <w:t>8.3.4 Performance requirements for PUCCH format 3</w:t>
            </w:r>
          </w:p>
          <w:p w14:paraId="00A861C1" w14:textId="77777777" w:rsidR="00026E12" w:rsidRPr="007E365F" w:rsidRDefault="00026E12" w:rsidP="00440C59">
            <w:pPr>
              <w:rPr>
                <w:lang w:val="en-GB"/>
              </w:rPr>
            </w:pPr>
            <w:r w:rsidRPr="007E365F">
              <w:rPr>
                <w:lang w:val="en-GB"/>
              </w:rPr>
              <w:t>8.3.5 Performance requirements for PUCCH format 4</w:t>
            </w:r>
          </w:p>
          <w:p w14:paraId="754D7B8C" w14:textId="77777777" w:rsidR="00026E12" w:rsidRDefault="00026E12" w:rsidP="00440C59">
            <w:pPr>
              <w:rPr>
                <w:lang w:val="en-GB"/>
              </w:rPr>
            </w:pPr>
            <w:r w:rsidRPr="007E365F">
              <w:rPr>
                <w:lang w:val="en-GB"/>
              </w:rPr>
              <w:t>8.3.6 Performance requirements for multi-slot PUCCH</w:t>
            </w:r>
          </w:p>
          <w:p w14:paraId="3889ADBC" w14:textId="49A811E2" w:rsidR="00026E12" w:rsidRPr="00026E12" w:rsidRDefault="00026E12" w:rsidP="00026E12">
            <w:pPr>
              <w:rPr>
                <w:b/>
                <w:bCs/>
                <w:highlight w:val="yellow"/>
                <w:lang w:val="en-GB"/>
              </w:rPr>
            </w:pPr>
            <w:r w:rsidRPr="00026E12">
              <w:rPr>
                <w:b/>
                <w:bCs/>
                <w:highlight w:val="yellow"/>
                <w:lang w:val="en-GB"/>
              </w:rPr>
              <w:t>8.3.7 Performance requirements for PUCCH format 0</w:t>
            </w:r>
          </w:p>
          <w:p w14:paraId="14DAEA3A" w14:textId="1DD67B84" w:rsidR="00026E12" w:rsidRPr="00026E12" w:rsidRDefault="00026E12" w:rsidP="00026E12">
            <w:pPr>
              <w:rPr>
                <w:b/>
                <w:bCs/>
                <w:highlight w:val="yellow"/>
                <w:lang w:val="en-GB"/>
              </w:rPr>
            </w:pPr>
            <w:r w:rsidRPr="00026E12">
              <w:rPr>
                <w:b/>
                <w:bCs/>
                <w:highlight w:val="yellow"/>
                <w:lang w:val="en-GB"/>
              </w:rPr>
              <w:t>8.3.8 Performance requirements for PUCCH format 1</w:t>
            </w:r>
          </w:p>
          <w:p w14:paraId="2D58803F" w14:textId="57AE7E1A" w:rsidR="00026E12" w:rsidRPr="00026E12" w:rsidRDefault="00026E12" w:rsidP="00026E12">
            <w:pPr>
              <w:rPr>
                <w:b/>
                <w:bCs/>
                <w:highlight w:val="yellow"/>
                <w:lang w:val="en-GB"/>
              </w:rPr>
            </w:pPr>
            <w:r w:rsidRPr="00026E12">
              <w:rPr>
                <w:b/>
                <w:bCs/>
                <w:highlight w:val="yellow"/>
                <w:lang w:val="en-GB"/>
              </w:rPr>
              <w:t>8.3.9 Performance requirements for PUCCH format 2</w:t>
            </w:r>
          </w:p>
          <w:p w14:paraId="56BAE8A7" w14:textId="39D32FD9" w:rsidR="00026E12" w:rsidRDefault="00026E12" w:rsidP="00026E12">
            <w:pPr>
              <w:rPr>
                <w:lang w:val="en-GB"/>
              </w:rPr>
            </w:pPr>
            <w:r w:rsidRPr="00026E12">
              <w:rPr>
                <w:b/>
                <w:bCs/>
                <w:highlight w:val="yellow"/>
                <w:lang w:val="en-GB"/>
              </w:rPr>
              <w:t>8.3.10 Performance requirements for PUCCH format 3</w:t>
            </w:r>
          </w:p>
        </w:tc>
      </w:tr>
    </w:tbl>
    <w:p w14:paraId="6F743379" w14:textId="004A2EF5" w:rsidR="00026E12" w:rsidRPr="00A47875" w:rsidRDefault="00026E12" w:rsidP="00026E12">
      <w:pPr>
        <w:rPr>
          <w:lang w:val="en-GB"/>
        </w:rPr>
      </w:pPr>
      <w:r>
        <w:rPr>
          <w:lang w:val="en-GB"/>
        </w:rPr>
        <w:t xml:space="preserve">and for 38.141-2 </w:t>
      </w:r>
      <w:r>
        <w:rPr>
          <w:lang w:val="en-GB"/>
        </w:rPr>
        <w:fldChar w:fldCharType="begin"/>
      </w:r>
      <w:r>
        <w:rPr>
          <w:lang w:val="en-GB"/>
        </w:rPr>
        <w:instrText xml:space="preserve"> REF _Ref61365954 \r \h </w:instrText>
      </w:r>
      <w:r>
        <w:rPr>
          <w:lang w:val="en-GB"/>
        </w:rPr>
      </w:r>
      <w:r>
        <w:rPr>
          <w:lang w:val="en-GB"/>
        </w:rPr>
        <w:fldChar w:fldCharType="separate"/>
      </w:r>
      <w:r>
        <w:rPr>
          <w:lang w:val="en-GB"/>
        </w:rPr>
        <w:t>[6]</w:t>
      </w:r>
      <w:r>
        <w:rPr>
          <w:lang w:val="en-GB"/>
        </w:rPr>
        <w:fldChar w:fldCharType="end"/>
      </w:r>
      <w:r w:rsidRPr="00A47875">
        <w:rPr>
          <w:lang w:val="en-GB"/>
        </w:rPr>
        <w:t xml:space="preserve"> </w:t>
      </w:r>
    </w:p>
    <w:tbl>
      <w:tblPr>
        <w:tblStyle w:val="TableGrid"/>
        <w:tblW w:w="0" w:type="auto"/>
        <w:tblLook w:val="04A0" w:firstRow="1" w:lastRow="0" w:firstColumn="1" w:lastColumn="0" w:noHBand="0" w:noVBand="1"/>
      </w:tblPr>
      <w:tblGrid>
        <w:gridCol w:w="9617"/>
      </w:tblGrid>
      <w:tr w:rsidR="00026E12" w14:paraId="3806D474" w14:textId="77777777" w:rsidTr="00440C59">
        <w:tc>
          <w:tcPr>
            <w:tcW w:w="9617" w:type="dxa"/>
          </w:tcPr>
          <w:p w14:paraId="57E7899D" w14:textId="77777777" w:rsidR="00026E12" w:rsidRPr="00681E6B" w:rsidRDefault="00026E12" w:rsidP="00440C59">
            <w:pPr>
              <w:rPr>
                <w:lang w:val="en-GB"/>
              </w:rPr>
            </w:pPr>
            <w:r w:rsidRPr="00681E6B">
              <w:rPr>
                <w:lang w:val="en-GB"/>
              </w:rPr>
              <w:t>8.3</w:t>
            </w:r>
            <w:r w:rsidRPr="00681E6B">
              <w:rPr>
                <w:lang w:val="en-GB"/>
              </w:rPr>
              <w:tab/>
              <w:t>OTA performance requirements for PUCCH</w:t>
            </w:r>
          </w:p>
          <w:p w14:paraId="68973229" w14:textId="77777777" w:rsidR="00026E12" w:rsidRPr="00681E6B" w:rsidRDefault="00026E12" w:rsidP="00440C59">
            <w:pPr>
              <w:rPr>
                <w:lang w:val="en-GB"/>
              </w:rPr>
            </w:pPr>
            <w:r w:rsidRPr="00681E6B">
              <w:rPr>
                <w:lang w:val="en-GB"/>
              </w:rPr>
              <w:t>8.3.1</w:t>
            </w:r>
            <w:r w:rsidRPr="00681E6B">
              <w:rPr>
                <w:lang w:val="en-GB"/>
              </w:rPr>
              <w:tab/>
              <w:t>Performance requirements for PUCCH format 0</w:t>
            </w:r>
          </w:p>
          <w:p w14:paraId="0B6C3ED7" w14:textId="77777777" w:rsidR="00026E12" w:rsidRPr="00681E6B" w:rsidRDefault="00026E12" w:rsidP="00440C59">
            <w:pPr>
              <w:rPr>
                <w:lang w:val="en-GB"/>
              </w:rPr>
            </w:pPr>
            <w:r w:rsidRPr="00681E6B">
              <w:rPr>
                <w:lang w:val="en-GB"/>
              </w:rPr>
              <w:t>8.3.2</w:t>
            </w:r>
            <w:r w:rsidRPr="00681E6B">
              <w:rPr>
                <w:lang w:val="en-GB"/>
              </w:rPr>
              <w:tab/>
              <w:t>Performance requirements for PUCCH format 1</w:t>
            </w:r>
          </w:p>
          <w:p w14:paraId="52B37FD1" w14:textId="77777777" w:rsidR="00026E12" w:rsidRPr="00681E6B" w:rsidRDefault="00026E12" w:rsidP="00440C59">
            <w:pPr>
              <w:rPr>
                <w:lang w:val="en-GB"/>
              </w:rPr>
            </w:pPr>
            <w:r w:rsidRPr="00681E6B">
              <w:rPr>
                <w:lang w:val="en-GB"/>
              </w:rPr>
              <w:t>8.3.3</w:t>
            </w:r>
            <w:r w:rsidRPr="00681E6B">
              <w:rPr>
                <w:lang w:val="en-GB"/>
              </w:rPr>
              <w:tab/>
              <w:t>Performance requirements for PUCCH format 2</w:t>
            </w:r>
          </w:p>
          <w:p w14:paraId="4B3B5A3A" w14:textId="77777777" w:rsidR="00026E12" w:rsidRPr="00681E6B" w:rsidRDefault="00026E12" w:rsidP="00440C59">
            <w:pPr>
              <w:rPr>
                <w:lang w:val="en-GB"/>
              </w:rPr>
            </w:pPr>
            <w:r w:rsidRPr="00681E6B">
              <w:rPr>
                <w:lang w:val="en-GB"/>
              </w:rPr>
              <w:t>8.3.4</w:t>
            </w:r>
            <w:r w:rsidRPr="00681E6B">
              <w:rPr>
                <w:lang w:val="en-GB"/>
              </w:rPr>
              <w:tab/>
              <w:t>Performance requirements for PUCCH format 3</w:t>
            </w:r>
          </w:p>
          <w:p w14:paraId="3F015317" w14:textId="77777777" w:rsidR="00026E12" w:rsidRPr="00681E6B" w:rsidRDefault="00026E12" w:rsidP="00440C59">
            <w:pPr>
              <w:rPr>
                <w:lang w:val="en-GB"/>
              </w:rPr>
            </w:pPr>
            <w:r w:rsidRPr="00681E6B">
              <w:rPr>
                <w:lang w:val="en-GB"/>
              </w:rPr>
              <w:t>8.3.5</w:t>
            </w:r>
            <w:r w:rsidRPr="00681E6B">
              <w:rPr>
                <w:lang w:val="en-GB"/>
              </w:rPr>
              <w:tab/>
              <w:t>Performance requirements for PUCCH format 4</w:t>
            </w:r>
          </w:p>
          <w:p w14:paraId="3DB7EE38" w14:textId="77777777" w:rsidR="00026E12" w:rsidRDefault="00026E12" w:rsidP="00440C59">
            <w:pPr>
              <w:rPr>
                <w:lang w:val="en-GB"/>
              </w:rPr>
            </w:pPr>
            <w:r w:rsidRPr="00681E6B">
              <w:rPr>
                <w:lang w:val="en-GB"/>
              </w:rPr>
              <w:t>8.3.6</w:t>
            </w:r>
            <w:r w:rsidRPr="00681E6B">
              <w:rPr>
                <w:lang w:val="en-GB"/>
              </w:rPr>
              <w:tab/>
              <w:t>Performance requirements for multi-slot PUCCH format</w:t>
            </w:r>
          </w:p>
          <w:p w14:paraId="543ABDEC" w14:textId="0D2DAC3F" w:rsidR="00026E12" w:rsidRPr="00026E12" w:rsidRDefault="00026E12" w:rsidP="00026E12">
            <w:pPr>
              <w:rPr>
                <w:b/>
                <w:bCs/>
                <w:highlight w:val="yellow"/>
                <w:lang w:val="en-GB"/>
              </w:rPr>
            </w:pPr>
            <w:r w:rsidRPr="00026E12">
              <w:rPr>
                <w:b/>
                <w:bCs/>
                <w:highlight w:val="yellow"/>
                <w:lang w:val="en-GB"/>
              </w:rPr>
              <w:t>8.3.7</w:t>
            </w:r>
            <w:r w:rsidRPr="00026E12">
              <w:rPr>
                <w:b/>
                <w:bCs/>
                <w:highlight w:val="yellow"/>
                <w:lang w:val="en-GB"/>
              </w:rPr>
              <w:tab/>
              <w:t>Performance requirements for PUCCH format 0</w:t>
            </w:r>
          </w:p>
          <w:p w14:paraId="6C94EFEE" w14:textId="23721DA3" w:rsidR="00026E12" w:rsidRPr="00026E12" w:rsidRDefault="00026E12" w:rsidP="00026E12">
            <w:pPr>
              <w:rPr>
                <w:b/>
                <w:bCs/>
                <w:highlight w:val="yellow"/>
                <w:lang w:val="en-GB"/>
              </w:rPr>
            </w:pPr>
            <w:r w:rsidRPr="00026E12">
              <w:rPr>
                <w:b/>
                <w:bCs/>
                <w:highlight w:val="yellow"/>
                <w:lang w:val="en-GB"/>
              </w:rPr>
              <w:t>8.3.8</w:t>
            </w:r>
            <w:r w:rsidRPr="00026E12">
              <w:rPr>
                <w:b/>
                <w:bCs/>
                <w:highlight w:val="yellow"/>
                <w:lang w:val="en-GB"/>
              </w:rPr>
              <w:tab/>
              <w:t>Performance requirements for PUCCH format 1</w:t>
            </w:r>
          </w:p>
          <w:p w14:paraId="28C57E90" w14:textId="32BBCD96" w:rsidR="00026E12" w:rsidRPr="00026E12" w:rsidRDefault="00026E12" w:rsidP="00026E12">
            <w:pPr>
              <w:rPr>
                <w:b/>
                <w:bCs/>
                <w:highlight w:val="yellow"/>
                <w:lang w:val="en-GB"/>
              </w:rPr>
            </w:pPr>
            <w:r w:rsidRPr="00026E12">
              <w:rPr>
                <w:b/>
                <w:bCs/>
                <w:highlight w:val="yellow"/>
                <w:lang w:val="en-GB"/>
              </w:rPr>
              <w:t>8.3.9</w:t>
            </w:r>
            <w:r w:rsidRPr="00026E12">
              <w:rPr>
                <w:b/>
                <w:bCs/>
                <w:highlight w:val="yellow"/>
                <w:lang w:val="en-GB"/>
              </w:rPr>
              <w:tab/>
              <w:t>Performance requirements for PUCCH format 2</w:t>
            </w:r>
          </w:p>
          <w:p w14:paraId="30DD620A" w14:textId="0F7E5CAF" w:rsidR="00026E12" w:rsidRDefault="00026E12" w:rsidP="00026E12">
            <w:pPr>
              <w:rPr>
                <w:lang w:val="en-GB"/>
              </w:rPr>
            </w:pPr>
            <w:r w:rsidRPr="00026E12">
              <w:rPr>
                <w:b/>
                <w:bCs/>
                <w:highlight w:val="yellow"/>
                <w:lang w:val="en-GB"/>
              </w:rPr>
              <w:t>8.3.10</w:t>
            </w:r>
            <w:r w:rsidRPr="00026E12">
              <w:rPr>
                <w:b/>
                <w:bCs/>
                <w:highlight w:val="yellow"/>
                <w:lang w:val="en-GB"/>
              </w:rPr>
              <w:tab/>
              <w:t>Performance requirements for PUCCH format 3</w:t>
            </w:r>
          </w:p>
        </w:tc>
      </w:tr>
    </w:tbl>
    <w:p w14:paraId="26D6987C" w14:textId="1EA76847" w:rsidR="00C55EE8" w:rsidRDefault="00977A8C" w:rsidP="00977A8C">
      <w:pPr>
        <w:pStyle w:val="RAN4H1"/>
      </w:pPr>
      <w:bookmarkStart w:id="19" w:name="_Hlk31794208"/>
      <w:r>
        <w:t>Conclusion</w:t>
      </w:r>
    </w:p>
    <w:p w14:paraId="2E2021A8" w14:textId="11E30328" w:rsidR="001434F9" w:rsidRDefault="004428D4">
      <w:pPr>
        <w:rPr>
          <w:lang w:val="en-GB"/>
        </w:rPr>
      </w:pPr>
      <w:r>
        <w:rPr>
          <w:lang w:val="en-GB"/>
        </w:rPr>
        <w:t xml:space="preserve">This paper presented Nokia’s views on the </w:t>
      </w:r>
      <w:r w:rsidR="008B6A90">
        <w:rPr>
          <w:lang w:val="en-GB"/>
        </w:rPr>
        <w:t>demodulation requirements of interlaced PUCCH for use on unlicensed bands. As part of this discussion, the following observations and proposals were derived:</w:t>
      </w:r>
    </w:p>
    <w:p w14:paraId="2E921AAA" w14:textId="77777777" w:rsidR="00520B18" w:rsidRPr="002858A8" w:rsidRDefault="00520B18" w:rsidP="00520B18">
      <w:pPr>
        <w:rPr>
          <w:b/>
          <w:bCs/>
          <w:lang w:val="en-GB"/>
        </w:rPr>
      </w:pPr>
      <w:r w:rsidRPr="002858A8">
        <w:rPr>
          <w:b/>
          <w:bCs/>
          <w:lang w:val="en-GB"/>
        </w:rPr>
        <w:t>Proposal 1: Reuse Rel. 15 approach whenever possible and specify interlaced PUCCH requirements with TDLC300-100.</w:t>
      </w:r>
    </w:p>
    <w:p w14:paraId="3615C96B" w14:textId="77777777" w:rsidR="00520B18" w:rsidRPr="00520B18" w:rsidRDefault="00520B18" w:rsidP="00520B18">
      <w:pPr>
        <w:rPr>
          <w:lang w:val="en-GB"/>
        </w:rPr>
      </w:pPr>
      <w:r w:rsidRPr="00520B18">
        <w:rPr>
          <w:lang w:val="en-GB"/>
        </w:rPr>
        <w:t>Observation 1: For the PUCCH format 0, the SNR using the misdetection metric results in an SNR 1.5 dB larger than for the NACK to ACK metric.</w:t>
      </w:r>
    </w:p>
    <w:p w14:paraId="7CDCE9A8" w14:textId="77777777" w:rsidR="00520B18" w:rsidRPr="002858A8" w:rsidRDefault="00520B18" w:rsidP="00520B18">
      <w:pPr>
        <w:rPr>
          <w:b/>
          <w:bCs/>
          <w:lang w:val="en-GB"/>
        </w:rPr>
      </w:pPr>
      <w:r w:rsidRPr="002858A8">
        <w:rPr>
          <w:b/>
          <w:bCs/>
          <w:lang w:val="en-GB"/>
        </w:rPr>
        <w:t xml:space="preserve">Proposal 2: RAN4 to reuse </w:t>
      </w:r>
      <w:proofErr w:type="spellStart"/>
      <w:r w:rsidRPr="002858A8">
        <w:rPr>
          <w:b/>
          <w:bCs/>
          <w:lang w:val="en-GB"/>
        </w:rPr>
        <w:t>Rel</w:t>
      </w:r>
      <w:proofErr w:type="spellEnd"/>
      <w:r w:rsidRPr="002858A8">
        <w:rPr>
          <w:b/>
          <w:bCs/>
          <w:lang w:val="en-GB"/>
        </w:rPr>
        <w:t xml:space="preserve"> 15 metric for interlaced PUCCH format 0.</w:t>
      </w:r>
    </w:p>
    <w:p w14:paraId="41FCBF6D" w14:textId="77777777" w:rsidR="00520B18" w:rsidRPr="00520B18" w:rsidRDefault="00520B18" w:rsidP="00520B18">
      <w:pPr>
        <w:rPr>
          <w:lang w:val="en-GB"/>
        </w:rPr>
      </w:pPr>
      <w:r w:rsidRPr="00520B18">
        <w:rPr>
          <w:lang w:val="en-GB"/>
        </w:rPr>
        <w:t xml:space="preserve">Observation 2: Rel-15 metric for PUCCH format 1 already includes Prob(ACK miss), Prob(PUCCH </w:t>
      </w:r>
      <w:proofErr w:type="spellStart"/>
      <w:r w:rsidRPr="00520B18">
        <w:rPr>
          <w:lang w:val="en-GB"/>
        </w:rPr>
        <w:t>DTX→Ack</w:t>
      </w:r>
      <w:proofErr w:type="spellEnd"/>
      <w:r w:rsidRPr="00520B18">
        <w:rPr>
          <w:lang w:val="en-GB"/>
        </w:rPr>
        <w:t xml:space="preserve"> bits), and Prob(NACK→ACK).</w:t>
      </w:r>
    </w:p>
    <w:p w14:paraId="184899EF" w14:textId="77777777" w:rsidR="00520B18" w:rsidRPr="002858A8" w:rsidRDefault="00520B18" w:rsidP="00520B18">
      <w:pPr>
        <w:rPr>
          <w:b/>
          <w:bCs/>
          <w:lang w:val="en-GB"/>
        </w:rPr>
      </w:pPr>
      <w:r w:rsidRPr="002858A8">
        <w:rPr>
          <w:b/>
          <w:bCs/>
          <w:lang w:val="en-GB"/>
        </w:rPr>
        <w:t>Proposal 3: RAN4 to reuse Rel-15 metric for PUCCH format 1 with NACK to ACK requirements and ACK missed detection requirements.</w:t>
      </w:r>
    </w:p>
    <w:p w14:paraId="3446176E" w14:textId="77777777" w:rsidR="00520B18" w:rsidRPr="00520B18" w:rsidRDefault="00520B18" w:rsidP="00520B18">
      <w:pPr>
        <w:rPr>
          <w:lang w:val="en-GB"/>
        </w:rPr>
      </w:pPr>
      <w:r w:rsidRPr="00520B18">
        <w:rPr>
          <w:lang w:val="en-GB"/>
        </w:rPr>
        <w:t>Observation 3: Tests for PUCCH format 2 with two payload sizes covering both polar code and Reed-Muller are already specified for the Rel. 15 PUCCH format 2.</w:t>
      </w:r>
    </w:p>
    <w:p w14:paraId="7FFD93E0" w14:textId="77777777" w:rsidR="00520B18" w:rsidRPr="002858A8" w:rsidRDefault="00520B18" w:rsidP="00520B18">
      <w:pPr>
        <w:rPr>
          <w:b/>
          <w:bCs/>
          <w:lang w:val="en-GB"/>
        </w:rPr>
      </w:pPr>
      <w:r w:rsidRPr="002858A8">
        <w:rPr>
          <w:b/>
          <w:bCs/>
          <w:lang w:val="en-GB"/>
        </w:rPr>
        <w:t>Proposal 4: RAN4 to specify requirements for only one combination of information bits and OFDM symbols for interlaced PUCCH formats 2 and 3.</w:t>
      </w:r>
    </w:p>
    <w:p w14:paraId="3E1EEC11" w14:textId="77777777" w:rsidR="00520B18" w:rsidRPr="002858A8" w:rsidRDefault="00520B18" w:rsidP="00520B18">
      <w:pPr>
        <w:rPr>
          <w:b/>
          <w:bCs/>
          <w:lang w:val="en-GB"/>
        </w:rPr>
      </w:pPr>
      <w:r w:rsidRPr="002858A8">
        <w:rPr>
          <w:b/>
          <w:bCs/>
          <w:lang w:val="en-GB"/>
        </w:rPr>
        <w:t>Proposal 5: RAN4 to specify requirements for interlaced PUCCH format 2 with 22 bits.</w:t>
      </w:r>
    </w:p>
    <w:p w14:paraId="43530D09" w14:textId="77777777" w:rsidR="00520B18" w:rsidRPr="002858A8" w:rsidRDefault="00520B18" w:rsidP="00520B18">
      <w:pPr>
        <w:rPr>
          <w:b/>
          <w:bCs/>
          <w:lang w:val="en-GB"/>
        </w:rPr>
      </w:pPr>
      <w:r w:rsidRPr="002858A8">
        <w:rPr>
          <w:b/>
          <w:bCs/>
          <w:lang w:val="en-GB"/>
        </w:rPr>
        <w:t>Proposal 6: RAN4 to specify requirements for interlaced PUCCH format 3 with 16 bits and 4 OFDM symbols.</w:t>
      </w:r>
    </w:p>
    <w:p w14:paraId="6427E956" w14:textId="77777777" w:rsidR="00520B18" w:rsidRPr="00520B18" w:rsidRDefault="00520B18" w:rsidP="00520B18">
      <w:pPr>
        <w:rPr>
          <w:lang w:val="en-GB"/>
        </w:rPr>
      </w:pPr>
      <w:r w:rsidRPr="00520B18">
        <w:rPr>
          <w:lang w:val="en-GB"/>
        </w:rPr>
        <w:t>Observation 4: OCC lengths n2 and n4 are introduced as an NR-U feature for PUCCH formats 2 and 3 in Rel. 16</w:t>
      </w:r>
    </w:p>
    <w:p w14:paraId="6A2F64A0" w14:textId="77777777" w:rsidR="00520B18" w:rsidRPr="00520B18" w:rsidRDefault="00520B18" w:rsidP="00520B18">
      <w:pPr>
        <w:rPr>
          <w:lang w:val="en-GB"/>
        </w:rPr>
      </w:pPr>
      <w:r w:rsidRPr="00520B18">
        <w:rPr>
          <w:lang w:val="en-GB"/>
        </w:rPr>
        <w:t>Observation 5: OCC lengths n2 and n4 are important for efficient resource utilization when using interlaced PUCCH formats 2 and 3.</w:t>
      </w:r>
    </w:p>
    <w:p w14:paraId="37344CE8" w14:textId="77777777" w:rsidR="00520B18" w:rsidRPr="002858A8" w:rsidRDefault="00520B18" w:rsidP="00520B18">
      <w:pPr>
        <w:rPr>
          <w:b/>
          <w:bCs/>
          <w:lang w:val="en-GB"/>
        </w:rPr>
      </w:pPr>
      <w:r w:rsidRPr="002858A8">
        <w:rPr>
          <w:b/>
          <w:bCs/>
          <w:lang w:val="en-GB"/>
        </w:rPr>
        <w:t>Proposal 7: RAN4 to specify requirements for PUCCH formats 2 and 3 with only 1 OCC configuration.</w:t>
      </w:r>
    </w:p>
    <w:p w14:paraId="6C7720A4" w14:textId="77777777" w:rsidR="00520B18" w:rsidRPr="002858A8" w:rsidRDefault="00520B18" w:rsidP="00520B18">
      <w:pPr>
        <w:rPr>
          <w:b/>
          <w:bCs/>
          <w:lang w:val="en-GB"/>
        </w:rPr>
      </w:pPr>
      <w:r w:rsidRPr="002858A8">
        <w:rPr>
          <w:b/>
          <w:bCs/>
          <w:lang w:val="en-GB"/>
        </w:rPr>
        <w:t>Proposal 8: RAN4 to specify requirements only with OCC length n2 for interlaced PUCCH formats 2 and 3.</w:t>
      </w:r>
    </w:p>
    <w:p w14:paraId="4E1A2E3B" w14:textId="312C34E8" w:rsidR="00520B18" w:rsidRPr="002858A8" w:rsidRDefault="00520B18" w:rsidP="00520B18">
      <w:pPr>
        <w:rPr>
          <w:b/>
          <w:bCs/>
          <w:lang w:val="en-GB"/>
        </w:rPr>
      </w:pPr>
      <w:r w:rsidRPr="002858A8">
        <w:rPr>
          <w:b/>
          <w:bCs/>
          <w:lang w:val="en-GB"/>
        </w:rPr>
        <w:t>Proposal 9: RAN4 to create new clauses for the performance requirements of interlaced PUCCH formats “Performance requirements for interlaced PUCCH format X” in 38.104, 38.141-1 and 38.141-2.</w:t>
      </w:r>
    </w:p>
    <w:bookmarkEnd w:id="19"/>
    <w:p w14:paraId="1ED17307" w14:textId="48D0AE26" w:rsidR="008F1542" w:rsidRPr="00977A8C" w:rsidRDefault="008F1542" w:rsidP="008F1542">
      <w:pPr>
        <w:pStyle w:val="RAN4H1"/>
      </w:pPr>
      <w:r>
        <w:t>References</w:t>
      </w:r>
    </w:p>
    <w:p w14:paraId="3B93CB11" w14:textId="298D2FF5" w:rsidR="007E2EB4" w:rsidRDefault="004441A5" w:rsidP="00EA5A12">
      <w:pPr>
        <w:numPr>
          <w:ilvl w:val="0"/>
          <w:numId w:val="1"/>
        </w:numPr>
        <w:overflowPunct w:val="0"/>
        <w:autoSpaceDE w:val="0"/>
        <w:autoSpaceDN w:val="0"/>
        <w:adjustRightInd w:val="0"/>
        <w:spacing w:after="120" w:line="240" w:lineRule="auto"/>
        <w:jc w:val="both"/>
        <w:textAlignment w:val="baseline"/>
      </w:pPr>
      <w:bookmarkStart w:id="20" w:name="_Ref53929813"/>
      <w:bookmarkStart w:id="21" w:name="_Hlk46851752"/>
      <w:bookmarkStart w:id="22" w:name="_Ref46833244"/>
      <w:bookmarkStart w:id="23" w:name="_Ref46865894"/>
      <w:bookmarkStart w:id="24" w:name="_Ref36112614"/>
      <w:bookmarkStart w:id="25" w:name="_Ref26969648"/>
      <w:r w:rsidRPr="004441A5">
        <w:t>R4-</w:t>
      </w:r>
      <w:r w:rsidR="00747C07" w:rsidRPr="00747C07">
        <w:t>2017467</w:t>
      </w:r>
      <w:r w:rsidR="004467F7">
        <w:t xml:space="preserve">, </w:t>
      </w:r>
      <w:r w:rsidR="005A0F33" w:rsidRPr="005A0F33">
        <w:t>Way forward on PUCCH demodulation requirements</w:t>
      </w:r>
      <w:r w:rsidR="00C1126E">
        <w:t xml:space="preserve">, </w:t>
      </w:r>
      <w:r w:rsidR="003432BB" w:rsidRPr="003432BB">
        <w:t>3GPP TSG-RAN WG4 Meeting #9</w:t>
      </w:r>
      <w:r>
        <w:t>7</w:t>
      </w:r>
      <w:r w:rsidR="003432BB" w:rsidRPr="003432BB">
        <w:t>-e</w:t>
      </w:r>
      <w:bookmarkEnd w:id="20"/>
    </w:p>
    <w:p w14:paraId="22F21F8F" w14:textId="4D7114B4" w:rsidR="00C71179" w:rsidRDefault="004441A5" w:rsidP="00625D19">
      <w:pPr>
        <w:numPr>
          <w:ilvl w:val="0"/>
          <w:numId w:val="1"/>
        </w:numPr>
        <w:overflowPunct w:val="0"/>
        <w:autoSpaceDE w:val="0"/>
        <w:autoSpaceDN w:val="0"/>
        <w:adjustRightInd w:val="0"/>
        <w:spacing w:after="120" w:line="240" w:lineRule="auto"/>
        <w:jc w:val="both"/>
        <w:textAlignment w:val="baseline"/>
      </w:pPr>
      <w:bookmarkStart w:id="26" w:name="_Ref53929774"/>
      <w:bookmarkStart w:id="27" w:name="_Ref61419659"/>
      <w:bookmarkEnd w:id="21"/>
      <w:bookmarkEnd w:id="22"/>
      <w:bookmarkEnd w:id="23"/>
      <w:r w:rsidRPr="004441A5">
        <w:t>R4-201494</w:t>
      </w:r>
      <w:r w:rsidR="00E273FC">
        <w:t>2</w:t>
      </w:r>
      <w:r w:rsidR="009018EB">
        <w:t xml:space="preserve">, </w:t>
      </w:r>
      <w:r w:rsidRPr="004441A5">
        <w:t>PU</w:t>
      </w:r>
      <w:r w:rsidR="00E273FC">
        <w:t>C</w:t>
      </w:r>
      <w:r w:rsidRPr="004441A5">
        <w:t>CH Demodulation performance requirements for operation in unlicensed bands</w:t>
      </w:r>
      <w:r w:rsidR="00490F98">
        <w:t xml:space="preserve">, </w:t>
      </w:r>
      <w:r w:rsidR="00490F98" w:rsidRPr="003432BB">
        <w:t>3GPP TSG-RAN WG4 Meeting #9</w:t>
      </w:r>
      <w:r>
        <w:t>7</w:t>
      </w:r>
      <w:r w:rsidR="00490F98" w:rsidRPr="003432BB">
        <w:t>-e</w:t>
      </w:r>
      <w:bookmarkEnd w:id="26"/>
      <w:r w:rsidR="001E10F8">
        <w:t>, Nokia</w:t>
      </w:r>
      <w:bookmarkEnd w:id="27"/>
    </w:p>
    <w:p w14:paraId="063429BE" w14:textId="59A6A798" w:rsidR="005C478D" w:rsidRDefault="005D43CA" w:rsidP="00440C59">
      <w:pPr>
        <w:numPr>
          <w:ilvl w:val="0"/>
          <w:numId w:val="1"/>
        </w:numPr>
        <w:overflowPunct w:val="0"/>
        <w:autoSpaceDE w:val="0"/>
        <w:autoSpaceDN w:val="0"/>
        <w:adjustRightInd w:val="0"/>
        <w:spacing w:after="120" w:line="240" w:lineRule="auto"/>
        <w:jc w:val="both"/>
        <w:textAlignment w:val="baseline"/>
      </w:pPr>
      <w:bookmarkStart w:id="28" w:name="_Ref61272751"/>
      <w:r w:rsidRPr="005D43CA">
        <w:t>R4-210057</w:t>
      </w:r>
      <w:r>
        <w:t>7</w:t>
      </w:r>
      <w:r w:rsidR="005C478D">
        <w:t xml:space="preserve">, </w:t>
      </w:r>
      <w:r w:rsidR="00476CAE" w:rsidRPr="00476CAE">
        <w:t>NR-U PUCCH simulation results</w:t>
      </w:r>
      <w:r w:rsidR="00476CAE">
        <w:t xml:space="preserve">, </w:t>
      </w:r>
      <w:r w:rsidR="00476CAE" w:rsidRPr="003432BB">
        <w:t>3GPP TSG-RAN WG4 Meeting #9</w:t>
      </w:r>
      <w:r w:rsidR="00476CAE">
        <w:t>8</w:t>
      </w:r>
      <w:r w:rsidR="00476CAE" w:rsidRPr="003432BB">
        <w:t>-e</w:t>
      </w:r>
      <w:r w:rsidR="00476CAE">
        <w:t>, Nokia</w:t>
      </w:r>
      <w:bookmarkEnd w:id="28"/>
    </w:p>
    <w:p w14:paraId="21C2B336" w14:textId="394D8850" w:rsidR="00F35DB6" w:rsidRDefault="00F35DB6" w:rsidP="00440C59">
      <w:pPr>
        <w:numPr>
          <w:ilvl w:val="0"/>
          <w:numId w:val="1"/>
        </w:numPr>
        <w:overflowPunct w:val="0"/>
        <w:autoSpaceDE w:val="0"/>
        <w:autoSpaceDN w:val="0"/>
        <w:adjustRightInd w:val="0"/>
        <w:spacing w:after="120" w:line="240" w:lineRule="auto"/>
        <w:jc w:val="both"/>
        <w:textAlignment w:val="baseline"/>
      </w:pPr>
      <w:bookmarkStart w:id="29" w:name="_Ref61341117"/>
      <w:r>
        <w:t>3GPP TS 38.104 V16.6.0,</w:t>
      </w:r>
      <w:r w:rsidR="007E1FA5">
        <w:t xml:space="preserve"> </w:t>
      </w:r>
      <w:r w:rsidR="007E1FA5" w:rsidRPr="007E1FA5">
        <w:t>NR; Base Station (BS) radio transmission and reception</w:t>
      </w:r>
      <w:bookmarkEnd w:id="29"/>
    </w:p>
    <w:p w14:paraId="7777F23D" w14:textId="1B8F10A8" w:rsidR="006246A1" w:rsidRDefault="006246A1" w:rsidP="00625D19">
      <w:pPr>
        <w:numPr>
          <w:ilvl w:val="0"/>
          <w:numId w:val="1"/>
        </w:numPr>
        <w:overflowPunct w:val="0"/>
        <w:autoSpaceDE w:val="0"/>
        <w:autoSpaceDN w:val="0"/>
        <w:adjustRightInd w:val="0"/>
        <w:spacing w:after="120" w:line="240" w:lineRule="auto"/>
        <w:jc w:val="both"/>
        <w:textAlignment w:val="baseline"/>
      </w:pPr>
      <w:bookmarkStart w:id="30" w:name="_Ref59183786"/>
      <w:bookmarkStart w:id="31" w:name="_Ref61365962"/>
      <w:r>
        <w:t>3GPP TS 38.141-1 V16.</w:t>
      </w:r>
      <w:bookmarkEnd w:id="30"/>
      <w:r w:rsidR="00F03142">
        <w:t xml:space="preserve">6.0, </w:t>
      </w:r>
      <w:r w:rsidR="00902441" w:rsidRPr="00902441">
        <w:t>NR; Base Station (BS) conformance testing Part 1: Conducted conformance testing</w:t>
      </w:r>
      <w:bookmarkEnd w:id="31"/>
    </w:p>
    <w:p w14:paraId="5A7EC257" w14:textId="771A55DB" w:rsidR="00902441" w:rsidRDefault="00902441" w:rsidP="00440C59">
      <w:pPr>
        <w:numPr>
          <w:ilvl w:val="0"/>
          <w:numId w:val="1"/>
        </w:numPr>
        <w:overflowPunct w:val="0"/>
        <w:autoSpaceDE w:val="0"/>
        <w:autoSpaceDN w:val="0"/>
        <w:adjustRightInd w:val="0"/>
        <w:spacing w:after="120" w:line="240" w:lineRule="auto"/>
        <w:jc w:val="both"/>
        <w:textAlignment w:val="baseline"/>
      </w:pPr>
      <w:bookmarkStart w:id="32" w:name="_Ref61365954"/>
      <w:r>
        <w:t xml:space="preserve">3GPP TS 38.141-2 V16.6.0, </w:t>
      </w:r>
      <w:r w:rsidR="00F35DB6" w:rsidRPr="00F35DB6">
        <w:t>NR; Base Station (BS) conformance testing Part 2: Radiated conformance testing</w:t>
      </w:r>
      <w:bookmarkEnd w:id="32"/>
    </w:p>
    <w:p w14:paraId="290018B6" w14:textId="77777777" w:rsidR="006246A1" w:rsidRPr="00C71179" w:rsidRDefault="006246A1" w:rsidP="006246A1">
      <w:pPr>
        <w:numPr>
          <w:ilvl w:val="0"/>
          <w:numId w:val="1"/>
        </w:numPr>
        <w:overflowPunct w:val="0"/>
        <w:autoSpaceDE w:val="0"/>
        <w:autoSpaceDN w:val="0"/>
        <w:adjustRightInd w:val="0"/>
        <w:spacing w:after="120" w:line="240" w:lineRule="auto"/>
        <w:jc w:val="both"/>
        <w:textAlignment w:val="baseline"/>
      </w:pPr>
      <w:bookmarkStart w:id="33" w:name="_Ref46755540"/>
      <w:r w:rsidRPr="00C52998">
        <w:rPr>
          <w:lang w:val="en-GB"/>
        </w:rPr>
        <w:t>3GPP TS 38.212 V16.3.0, NR; Multiplexing and channel coding</w:t>
      </w:r>
      <w:bookmarkEnd w:id="33"/>
    </w:p>
    <w:p w14:paraId="6F29D209" w14:textId="66D82AC5" w:rsidR="004441A5" w:rsidRPr="00B16B13" w:rsidRDefault="00F45F5E" w:rsidP="00440C59">
      <w:pPr>
        <w:numPr>
          <w:ilvl w:val="0"/>
          <w:numId w:val="1"/>
        </w:numPr>
        <w:overflowPunct w:val="0"/>
        <w:autoSpaceDE w:val="0"/>
        <w:autoSpaceDN w:val="0"/>
        <w:adjustRightInd w:val="0"/>
        <w:spacing w:after="120" w:line="240" w:lineRule="auto"/>
        <w:jc w:val="both"/>
        <w:textAlignment w:val="baseline"/>
      </w:pPr>
      <w:bookmarkStart w:id="34" w:name="_Ref46498046"/>
      <w:r w:rsidRPr="003B4717">
        <w:t>3GPP TS 38.214 V16.</w:t>
      </w:r>
      <w:r>
        <w:t>3</w:t>
      </w:r>
      <w:r w:rsidRPr="003B4717">
        <w:t>.0</w:t>
      </w:r>
      <w:r>
        <w:t xml:space="preserve">, </w:t>
      </w:r>
      <w:r w:rsidRPr="00101446">
        <w:rPr>
          <w:lang w:val="en-GB"/>
        </w:rPr>
        <w:t>NR; Physical layer procedures for data</w:t>
      </w:r>
      <w:bookmarkEnd w:id="34"/>
    </w:p>
    <w:p w14:paraId="7A12C187" w14:textId="7AC1C625" w:rsidR="00007837" w:rsidRPr="00C30ADA" w:rsidRDefault="00B16B13" w:rsidP="00440C59">
      <w:pPr>
        <w:numPr>
          <w:ilvl w:val="0"/>
          <w:numId w:val="1"/>
        </w:numPr>
        <w:overflowPunct w:val="0"/>
        <w:autoSpaceDE w:val="0"/>
        <w:autoSpaceDN w:val="0"/>
        <w:adjustRightInd w:val="0"/>
        <w:spacing w:after="120" w:line="240" w:lineRule="auto"/>
        <w:jc w:val="both"/>
        <w:textAlignment w:val="baseline"/>
        <w:rPr>
          <w:lang w:val="en-GB"/>
        </w:rPr>
      </w:pPr>
      <w:bookmarkStart w:id="35" w:name="_Ref61364573"/>
      <w:r w:rsidRPr="00C30ADA">
        <w:rPr>
          <w:lang w:val="en-GB"/>
        </w:rPr>
        <w:t xml:space="preserve">3GPP </w:t>
      </w:r>
      <w:r w:rsidRPr="003B4717">
        <w:t>TS 38.</w:t>
      </w:r>
      <w:r>
        <w:t>306</w:t>
      </w:r>
      <w:r w:rsidRPr="003B4717">
        <w:t xml:space="preserve"> V16.</w:t>
      </w:r>
      <w:r>
        <w:t>3</w:t>
      </w:r>
      <w:r w:rsidRPr="003B4717">
        <w:t>.0</w:t>
      </w:r>
      <w:r>
        <w:t xml:space="preserve">, </w:t>
      </w:r>
      <w:r w:rsidRPr="00C30ADA">
        <w:rPr>
          <w:lang w:val="en-GB"/>
        </w:rPr>
        <w:t xml:space="preserve">NR; </w:t>
      </w:r>
      <w:r w:rsidR="00423AE6" w:rsidRPr="00C30ADA">
        <w:rPr>
          <w:lang w:val="en-GB"/>
        </w:rPr>
        <w:t>User Equipment (UE) radio access capabilities</w:t>
      </w:r>
      <w:bookmarkEnd w:id="24"/>
      <w:bookmarkEnd w:id="25"/>
      <w:bookmarkEnd w:id="35"/>
    </w:p>
    <w:sectPr w:rsidR="00007837" w:rsidRPr="00C30AD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64A55" w14:textId="77777777" w:rsidR="00C812EF" w:rsidRDefault="00C812EF" w:rsidP="00001C9B">
      <w:pPr>
        <w:spacing w:after="0" w:line="240" w:lineRule="auto"/>
      </w:pPr>
      <w:r>
        <w:separator/>
      </w:r>
    </w:p>
  </w:endnote>
  <w:endnote w:type="continuationSeparator" w:id="0">
    <w:p w14:paraId="5C638014" w14:textId="77777777" w:rsidR="00C812EF" w:rsidRDefault="00C812EF" w:rsidP="00001C9B">
      <w:pPr>
        <w:spacing w:after="0" w:line="240" w:lineRule="auto"/>
      </w:pPr>
      <w:r>
        <w:continuationSeparator/>
      </w:r>
    </w:p>
  </w:endnote>
  <w:endnote w:type="continuationNotice" w:id="1">
    <w:p w14:paraId="4CB32F6F" w14:textId="77777777" w:rsidR="00C812EF" w:rsidRDefault="00C812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1F8DAE" w14:textId="77777777" w:rsidR="00C812EF" w:rsidRDefault="00C812EF" w:rsidP="00001C9B">
      <w:pPr>
        <w:spacing w:after="0" w:line="240" w:lineRule="auto"/>
      </w:pPr>
      <w:r>
        <w:separator/>
      </w:r>
    </w:p>
  </w:footnote>
  <w:footnote w:type="continuationSeparator" w:id="0">
    <w:p w14:paraId="1917D6BD" w14:textId="77777777" w:rsidR="00C812EF" w:rsidRDefault="00C812EF" w:rsidP="00001C9B">
      <w:pPr>
        <w:spacing w:after="0" w:line="240" w:lineRule="auto"/>
      </w:pPr>
      <w:r>
        <w:continuationSeparator/>
      </w:r>
    </w:p>
  </w:footnote>
  <w:footnote w:type="continuationNotice" w:id="1">
    <w:p w14:paraId="079218E1" w14:textId="77777777" w:rsidR="00C812EF" w:rsidRDefault="00C812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D55A9"/>
    <w:multiLevelType w:val="hybridMultilevel"/>
    <w:tmpl w:val="F5E63694"/>
    <w:lvl w:ilvl="0" w:tplc="13EA5B6A">
      <w:start w:val="1"/>
      <w:numFmt w:val="bullet"/>
      <w:lvlText w:val="•"/>
      <w:lvlJc w:val="left"/>
      <w:pPr>
        <w:tabs>
          <w:tab w:val="num" w:pos="720"/>
        </w:tabs>
        <w:ind w:left="720" w:hanging="360"/>
      </w:pPr>
      <w:rPr>
        <w:rFonts w:ascii="Arial" w:hAnsi="Arial" w:hint="default"/>
      </w:rPr>
    </w:lvl>
    <w:lvl w:ilvl="1" w:tplc="8AEA9F5A">
      <w:start w:val="1"/>
      <w:numFmt w:val="bullet"/>
      <w:lvlText w:val="•"/>
      <w:lvlJc w:val="left"/>
      <w:pPr>
        <w:tabs>
          <w:tab w:val="num" w:pos="1440"/>
        </w:tabs>
        <w:ind w:left="1440" w:hanging="360"/>
      </w:pPr>
      <w:rPr>
        <w:rFonts w:ascii="Arial" w:hAnsi="Arial" w:hint="default"/>
      </w:rPr>
    </w:lvl>
    <w:lvl w:ilvl="2" w:tplc="B09246D4" w:tentative="1">
      <w:start w:val="1"/>
      <w:numFmt w:val="bullet"/>
      <w:lvlText w:val="•"/>
      <w:lvlJc w:val="left"/>
      <w:pPr>
        <w:tabs>
          <w:tab w:val="num" w:pos="2160"/>
        </w:tabs>
        <w:ind w:left="2160" w:hanging="360"/>
      </w:pPr>
      <w:rPr>
        <w:rFonts w:ascii="Arial" w:hAnsi="Arial" w:hint="default"/>
      </w:rPr>
    </w:lvl>
    <w:lvl w:ilvl="3" w:tplc="A3FC71D6" w:tentative="1">
      <w:start w:val="1"/>
      <w:numFmt w:val="bullet"/>
      <w:lvlText w:val="•"/>
      <w:lvlJc w:val="left"/>
      <w:pPr>
        <w:tabs>
          <w:tab w:val="num" w:pos="2880"/>
        </w:tabs>
        <w:ind w:left="2880" w:hanging="360"/>
      </w:pPr>
      <w:rPr>
        <w:rFonts w:ascii="Arial" w:hAnsi="Arial" w:hint="default"/>
      </w:rPr>
    </w:lvl>
    <w:lvl w:ilvl="4" w:tplc="900A61E4" w:tentative="1">
      <w:start w:val="1"/>
      <w:numFmt w:val="bullet"/>
      <w:lvlText w:val="•"/>
      <w:lvlJc w:val="left"/>
      <w:pPr>
        <w:tabs>
          <w:tab w:val="num" w:pos="3600"/>
        </w:tabs>
        <w:ind w:left="3600" w:hanging="360"/>
      </w:pPr>
      <w:rPr>
        <w:rFonts w:ascii="Arial" w:hAnsi="Arial" w:hint="default"/>
      </w:rPr>
    </w:lvl>
    <w:lvl w:ilvl="5" w:tplc="BE64A51E" w:tentative="1">
      <w:start w:val="1"/>
      <w:numFmt w:val="bullet"/>
      <w:lvlText w:val="•"/>
      <w:lvlJc w:val="left"/>
      <w:pPr>
        <w:tabs>
          <w:tab w:val="num" w:pos="4320"/>
        </w:tabs>
        <w:ind w:left="4320" w:hanging="360"/>
      </w:pPr>
      <w:rPr>
        <w:rFonts w:ascii="Arial" w:hAnsi="Arial" w:hint="default"/>
      </w:rPr>
    </w:lvl>
    <w:lvl w:ilvl="6" w:tplc="FEC6A9FA" w:tentative="1">
      <w:start w:val="1"/>
      <w:numFmt w:val="bullet"/>
      <w:lvlText w:val="•"/>
      <w:lvlJc w:val="left"/>
      <w:pPr>
        <w:tabs>
          <w:tab w:val="num" w:pos="5040"/>
        </w:tabs>
        <w:ind w:left="5040" w:hanging="360"/>
      </w:pPr>
      <w:rPr>
        <w:rFonts w:ascii="Arial" w:hAnsi="Arial" w:hint="default"/>
      </w:rPr>
    </w:lvl>
    <w:lvl w:ilvl="7" w:tplc="81869AA2" w:tentative="1">
      <w:start w:val="1"/>
      <w:numFmt w:val="bullet"/>
      <w:lvlText w:val="•"/>
      <w:lvlJc w:val="left"/>
      <w:pPr>
        <w:tabs>
          <w:tab w:val="num" w:pos="5760"/>
        </w:tabs>
        <w:ind w:left="5760" w:hanging="360"/>
      </w:pPr>
      <w:rPr>
        <w:rFonts w:ascii="Arial" w:hAnsi="Arial" w:hint="default"/>
      </w:rPr>
    </w:lvl>
    <w:lvl w:ilvl="8" w:tplc="C9F098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EA34BF"/>
    <w:multiLevelType w:val="hybridMultilevel"/>
    <w:tmpl w:val="963865E4"/>
    <w:lvl w:ilvl="0" w:tplc="7C6CC1EE">
      <w:start w:val="1"/>
      <w:numFmt w:val="bullet"/>
      <w:lvlText w:val="•"/>
      <w:lvlJc w:val="left"/>
      <w:pPr>
        <w:tabs>
          <w:tab w:val="num" w:pos="720"/>
        </w:tabs>
        <w:ind w:left="720" w:hanging="360"/>
      </w:pPr>
      <w:rPr>
        <w:rFonts w:ascii="Arial" w:hAnsi="Arial" w:hint="default"/>
      </w:rPr>
    </w:lvl>
    <w:lvl w:ilvl="1" w:tplc="7138F590">
      <w:numFmt w:val="bullet"/>
      <w:lvlText w:val="–"/>
      <w:lvlJc w:val="left"/>
      <w:pPr>
        <w:tabs>
          <w:tab w:val="num" w:pos="1440"/>
        </w:tabs>
        <w:ind w:left="1440" w:hanging="360"/>
      </w:pPr>
      <w:rPr>
        <w:rFonts w:ascii="Arial" w:hAnsi="Arial" w:hint="default"/>
      </w:rPr>
    </w:lvl>
    <w:lvl w:ilvl="2" w:tplc="4F6E8E8E" w:tentative="1">
      <w:start w:val="1"/>
      <w:numFmt w:val="bullet"/>
      <w:lvlText w:val="•"/>
      <w:lvlJc w:val="left"/>
      <w:pPr>
        <w:tabs>
          <w:tab w:val="num" w:pos="2160"/>
        </w:tabs>
        <w:ind w:left="2160" w:hanging="360"/>
      </w:pPr>
      <w:rPr>
        <w:rFonts w:ascii="Arial" w:hAnsi="Arial" w:hint="default"/>
      </w:rPr>
    </w:lvl>
    <w:lvl w:ilvl="3" w:tplc="6512D4C8" w:tentative="1">
      <w:start w:val="1"/>
      <w:numFmt w:val="bullet"/>
      <w:lvlText w:val="•"/>
      <w:lvlJc w:val="left"/>
      <w:pPr>
        <w:tabs>
          <w:tab w:val="num" w:pos="2880"/>
        </w:tabs>
        <w:ind w:left="2880" w:hanging="360"/>
      </w:pPr>
      <w:rPr>
        <w:rFonts w:ascii="Arial" w:hAnsi="Arial" w:hint="default"/>
      </w:rPr>
    </w:lvl>
    <w:lvl w:ilvl="4" w:tplc="7CBA54A2" w:tentative="1">
      <w:start w:val="1"/>
      <w:numFmt w:val="bullet"/>
      <w:lvlText w:val="•"/>
      <w:lvlJc w:val="left"/>
      <w:pPr>
        <w:tabs>
          <w:tab w:val="num" w:pos="3600"/>
        </w:tabs>
        <w:ind w:left="3600" w:hanging="360"/>
      </w:pPr>
      <w:rPr>
        <w:rFonts w:ascii="Arial" w:hAnsi="Arial" w:hint="default"/>
      </w:rPr>
    </w:lvl>
    <w:lvl w:ilvl="5" w:tplc="4386D750" w:tentative="1">
      <w:start w:val="1"/>
      <w:numFmt w:val="bullet"/>
      <w:lvlText w:val="•"/>
      <w:lvlJc w:val="left"/>
      <w:pPr>
        <w:tabs>
          <w:tab w:val="num" w:pos="4320"/>
        </w:tabs>
        <w:ind w:left="4320" w:hanging="360"/>
      </w:pPr>
      <w:rPr>
        <w:rFonts w:ascii="Arial" w:hAnsi="Arial" w:hint="default"/>
      </w:rPr>
    </w:lvl>
    <w:lvl w:ilvl="6" w:tplc="A0D22D04" w:tentative="1">
      <w:start w:val="1"/>
      <w:numFmt w:val="bullet"/>
      <w:lvlText w:val="•"/>
      <w:lvlJc w:val="left"/>
      <w:pPr>
        <w:tabs>
          <w:tab w:val="num" w:pos="5040"/>
        </w:tabs>
        <w:ind w:left="5040" w:hanging="360"/>
      </w:pPr>
      <w:rPr>
        <w:rFonts w:ascii="Arial" w:hAnsi="Arial" w:hint="default"/>
      </w:rPr>
    </w:lvl>
    <w:lvl w:ilvl="7" w:tplc="7B5AAE20" w:tentative="1">
      <w:start w:val="1"/>
      <w:numFmt w:val="bullet"/>
      <w:lvlText w:val="•"/>
      <w:lvlJc w:val="left"/>
      <w:pPr>
        <w:tabs>
          <w:tab w:val="num" w:pos="5760"/>
        </w:tabs>
        <w:ind w:left="5760" w:hanging="360"/>
      </w:pPr>
      <w:rPr>
        <w:rFonts w:ascii="Arial" w:hAnsi="Arial" w:hint="default"/>
      </w:rPr>
    </w:lvl>
    <w:lvl w:ilvl="8" w:tplc="7E7CF4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6828AF"/>
    <w:multiLevelType w:val="hybridMultilevel"/>
    <w:tmpl w:val="E6AC06D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1F64453"/>
    <w:multiLevelType w:val="hybridMultilevel"/>
    <w:tmpl w:val="D1D2E14E"/>
    <w:lvl w:ilvl="0" w:tplc="13AE3C44">
      <w:start w:val="1"/>
      <w:numFmt w:val="bullet"/>
      <w:lvlText w:val="•"/>
      <w:lvlJc w:val="left"/>
      <w:pPr>
        <w:tabs>
          <w:tab w:val="num" w:pos="720"/>
        </w:tabs>
        <w:ind w:left="720" w:hanging="360"/>
      </w:pPr>
      <w:rPr>
        <w:rFonts w:ascii="Arial" w:hAnsi="Arial" w:hint="default"/>
      </w:rPr>
    </w:lvl>
    <w:lvl w:ilvl="1" w:tplc="606EF6D4">
      <w:numFmt w:val="bullet"/>
      <w:lvlText w:val="–"/>
      <w:lvlJc w:val="left"/>
      <w:pPr>
        <w:tabs>
          <w:tab w:val="num" w:pos="1440"/>
        </w:tabs>
        <w:ind w:left="1440" w:hanging="360"/>
      </w:pPr>
      <w:rPr>
        <w:rFonts w:ascii="Arial" w:hAnsi="Arial" w:hint="default"/>
      </w:rPr>
    </w:lvl>
    <w:lvl w:ilvl="2" w:tplc="D856E6C0" w:tentative="1">
      <w:start w:val="1"/>
      <w:numFmt w:val="bullet"/>
      <w:lvlText w:val="•"/>
      <w:lvlJc w:val="left"/>
      <w:pPr>
        <w:tabs>
          <w:tab w:val="num" w:pos="2160"/>
        </w:tabs>
        <w:ind w:left="2160" w:hanging="360"/>
      </w:pPr>
      <w:rPr>
        <w:rFonts w:ascii="Arial" w:hAnsi="Arial" w:hint="default"/>
      </w:rPr>
    </w:lvl>
    <w:lvl w:ilvl="3" w:tplc="F9C231CC" w:tentative="1">
      <w:start w:val="1"/>
      <w:numFmt w:val="bullet"/>
      <w:lvlText w:val="•"/>
      <w:lvlJc w:val="left"/>
      <w:pPr>
        <w:tabs>
          <w:tab w:val="num" w:pos="2880"/>
        </w:tabs>
        <w:ind w:left="2880" w:hanging="360"/>
      </w:pPr>
      <w:rPr>
        <w:rFonts w:ascii="Arial" w:hAnsi="Arial" w:hint="default"/>
      </w:rPr>
    </w:lvl>
    <w:lvl w:ilvl="4" w:tplc="AF6E9AC0" w:tentative="1">
      <w:start w:val="1"/>
      <w:numFmt w:val="bullet"/>
      <w:lvlText w:val="•"/>
      <w:lvlJc w:val="left"/>
      <w:pPr>
        <w:tabs>
          <w:tab w:val="num" w:pos="3600"/>
        </w:tabs>
        <w:ind w:left="3600" w:hanging="360"/>
      </w:pPr>
      <w:rPr>
        <w:rFonts w:ascii="Arial" w:hAnsi="Arial" w:hint="default"/>
      </w:rPr>
    </w:lvl>
    <w:lvl w:ilvl="5" w:tplc="27009988" w:tentative="1">
      <w:start w:val="1"/>
      <w:numFmt w:val="bullet"/>
      <w:lvlText w:val="•"/>
      <w:lvlJc w:val="left"/>
      <w:pPr>
        <w:tabs>
          <w:tab w:val="num" w:pos="4320"/>
        </w:tabs>
        <w:ind w:left="4320" w:hanging="360"/>
      </w:pPr>
      <w:rPr>
        <w:rFonts w:ascii="Arial" w:hAnsi="Arial" w:hint="default"/>
      </w:rPr>
    </w:lvl>
    <w:lvl w:ilvl="6" w:tplc="74706FEE" w:tentative="1">
      <w:start w:val="1"/>
      <w:numFmt w:val="bullet"/>
      <w:lvlText w:val="•"/>
      <w:lvlJc w:val="left"/>
      <w:pPr>
        <w:tabs>
          <w:tab w:val="num" w:pos="5040"/>
        </w:tabs>
        <w:ind w:left="5040" w:hanging="360"/>
      </w:pPr>
      <w:rPr>
        <w:rFonts w:ascii="Arial" w:hAnsi="Arial" w:hint="default"/>
      </w:rPr>
    </w:lvl>
    <w:lvl w:ilvl="7" w:tplc="648E042A" w:tentative="1">
      <w:start w:val="1"/>
      <w:numFmt w:val="bullet"/>
      <w:lvlText w:val="•"/>
      <w:lvlJc w:val="left"/>
      <w:pPr>
        <w:tabs>
          <w:tab w:val="num" w:pos="5760"/>
        </w:tabs>
        <w:ind w:left="5760" w:hanging="360"/>
      </w:pPr>
      <w:rPr>
        <w:rFonts w:ascii="Arial" w:hAnsi="Arial" w:hint="default"/>
      </w:rPr>
    </w:lvl>
    <w:lvl w:ilvl="8" w:tplc="1C8A32D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892817"/>
    <w:multiLevelType w:val="hybridMultilevel"/>
    <w:tmpl w:val="5ACEF9C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AE16E95"/>
    <w:multiLevelType w:val="multilevel"/>
    <w:tmpl w:val="49B2B0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050272"/>
    <w:multiLevelType w:val="multilevel"/>
    <w:tmpl w:val="EEF24A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9D4E06"/>
    <w:multiLevelType w:val="hybridMultilevel"/>
    <w:tmpl w:val="FD566728"/>
    <w:lvl w:ilvl="0" w:tplc="0F6CEA8E">
      <w:start w:val="239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1364CC"/>
    <w:multiLevelType w:val="hybridMultilevel"/>
    <w:tmpl w:val="3F702EE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32BB7A47"/>
    <w:multiLevelType w:val="hybridMultilevel"/>
    <w:tmpl w:val="6DF86454"/>
    <w:lvl w:ilvl="0" w:tplc="60A8AA94">
      <w:start w:val="1"/>
      <w:numFmt w:val="bullet"/>
      <w:lvlText w:val="•"/>
      <w:lvlJc w:val="left"/>
      <w:pPr>
        <w:tabs>
          <w:tab w:val="num" w:pos="720"/>
        </w:tabs>
        <w:ind w:left="720" w:hanging="360"/>
      </w:pPr>
      <w:rPr>
        <w:rFonts w:ascii="Arial" w:hAnsi="Arial" w:hint="default"/>
      </w:rPr>
    </w:lvl>
    <w:lvl w:ilvl="1" w:tplc="59D00678">
      <w:start w:val="1"/>
      <w:numFmt w:val="bullet"/>
      <w:lvlText w:val="•"/>
      <w:lvlJc w:val="left"/>
      <w:pPr>
        <w:tabs>
          <w:tab w:val="num" w:pos="1440"/>
        </w:tabs>
        <w:ind w:left="1440" w:hanging="360"/>
      </w:pPr>
      <w:rPr>
        <w:rFonts w:ascii="Arial" w:hAnsi="Arial" w:hint="default"/>
      </w:rPr>
    </w:lvl>
    <w:lvl w:ilvl="2" w:tplc="9D0A2D42">
      <w:numFmt w:val="bullet"/>
      <w:lvlText w:val="•"/>
      <w:lvlJc w:val="left"/>
      <w:pPr>
        <w:tabs>
          <w:tab w:val="num" w:pos="2160"/>
        </w:tabs>
        <w:ind w:left="2160" w:hanging="360"/>
      </w:pPr>
      <w:rPr>
        <w:rFonts w:ascii="Arial" w:hAnsi="Arial" w:hint="default"/>
      </w:rPr>
    </w:lvl>
    <w:lvl w:ilvl="3" w:tplc="98627A5A">
      <w:numFmt w:val="bullet"/>
      <w:lvlText w:val="–"/>
      <w:lvlJc w:val="left"/>
      <w:pPr>
        <w:tabs>
          <w:tab w:val="num" w:pos="2880"/>
        </w:tabs>
        <w:ind w:left="2880" w:hanging="360"/>
      </w:pPr>
      <w:rPr>
        <w:rFonts w:ascii="Arial" w:hAnsi="Arial" w:hint="default"/>
      </w:rPr>
    </w:lvl>
    <w:lvl w:ilvl="4" w:tplc="5D18DEA0" w:tentative="1">
      <w:start w:val="1"/>
      <w:numFmt w:val="bullet"/>
      <w:lvlText w:val="•"/>
      <w:lvlJc w:val="left"/>
      <w:pPr>
        <w:tabs>
          <w:tab w:val="num" w:pos="3600"/>
        </w:tabs>
        <w:ind w:left="3600" w:hanging="360"/>
      </w:pPr>
      <w:rPr>
        <w:rFonts w:ascii="Arial" w:hAnsi="Arial" w:hint="default"/>
      </w:rPr>
    </w:lvl>
    <w:lvl w:ilvl="5" w:tplc="61ECEF80" w:tentative="1">
      <w:start w:val="1"/>
      <w:numFmt w:val="bullet"/>
      <w:lvlText w:val="•"/>
      <w:lvlJc w:val="left"/>
      <w:pPr>
        <w:tabs>
          <w:tab w:val="num" w:pos="4320"/>
        </w:tabs>
        <w:ind w:left="4320" w:hanging="360"/>
      </w:pPr>
      <w:rPr>
        <w:rFonts w:ascii="Arial" w:hAnsi="Arial" w:hint="default"/>
      </w:rPr>
    </w:lvl>
    <w:lvl w:ilvl="6" w:tplc="8FE607D4" w:tentative="1">
      <w:start w:val="1"/>
      <w:numFmt w:val="bullet"/>
      <w:lvlText w:val="•"/>
      <w:lvlJc w:val="left"/>
      <w:pPr>
        <w:tabs>
          <w:tab w:val="num" w:pos="5040"/>
        </w:tabs>
        <w:ind w:left="5040" w:hanging="360"/>
      </w:pPr>
      <w:rPr>
        <w:rFonts w:ascii="Arial" w:hAnsi="Arial" w:hint="default"/>
      </w:rPr>
    </w:lvl>
    <w:lvl w:ilvl="7" w:tplc="D05CFEA4" w:tentative="1">
      <w:start w:val="1"/>
      <w:numFmt w:val="bullet"/>
      <w:lvlText w:val="•"/>
      <w:lvlJc w:val="left"/>
      <w:pPr>
        <w:tabs>
          <w:tab w:val="num" w:pos="5760"/>
        </w:tabs>
        <w:ind w:left="5760" w:hanging="360"/>
      </w:pPr>
      <w:rPr>
        <w:rFonts w:ascii="Arial" w:hAnsi="Arial" w:hint="default"/>
      </w:rPr>
    </w:lvl>
    <w:lvl w:ilvl="8" w:tplc="8AC88B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F96240"/>
    <w:multiLevelType w:val="multilevel"/>
    <w:tmpl w:val="0D54B9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2D2995"/>
    <w:multiLevelType w:val="hybridMultilevel"/>
    <w:tmpl w:val="DEE69D4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61182E6F"/>
    <w:multiLevelType w:val="hybridMultilevel"/>
    <w:tmpl w:val="D0AE429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529A337E"/>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ED65228"/>
    <w:multiLevelType w:val="hybridMultilevel"/>
    <w:tmpl w:val="3EF48DF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7B2B72DB"/>
    <w:multiLevelType w:val="hybridMultilevel"/>
    <w:tmpl w:val="00B4371C"/>
    <w:lvl w:ilvl="0" w:tplc="863C5382">
      <w:start w:val="1"/>
      <w:numFmt w:val="bullet"/>
      <w:lvlText w:val="•"/>
      <w:lvlJc w:val="left"/>
      <w:pPr>
        <w:tabs>
          <w:tab w:val="num" w:pos="720"/>
        </w:tabs>
        <w:ind w:left="720" w:hanging="360"/>
      </w:pPr>
      <w:rPr>
        <w:rFonts w:ascii="Arial" w:hAnsi="Arial" w:hint="default"/>
      </w:rPr>
    </w:lvl>
    <w:lvl w:ilvl="1" w:tplc="F7B808E0">
      <w:numFmt w:val="bullet"/>
      <w:lvlText w:val="–"/>
      <w:lvlJc w:val="left"/>
      <w:pPr>
        <w:tabs>
          <w:tab w:val="num" w:pos="1440"/>
        </w:tabs>
        <w:ind w:left="1440" w:hanging="360"/>
      </w:pPr>
      <w:rPr>
        <w:rFonts w:ascii="Arial" w:hAnsi="Arial" w:hint="default"/>
      </w:rPr>
    </w:lvl>
    <w:lvl w:ilvl="2" w:tplc="D1DEB6B2" w:tentative="1">
      <w:start w:val="1"/>
      <w:numFmt w:val="bullet"/>
      <w:lvlText w:val="•"/>
      <w:lvlJc w:val="left"/>
      <w:pPr>
        <w:tabs>
          <w:tab w:val="num" w:pos="2160"/>
        </w:tabs>
        <w:ind w:left="2160" w:hanging="360"/>
      </w:pPr>
      <w:rPr>
        <w:rFonts w:ascii="Arial" w:hAnsi="Arial" w:hint="default"/>
      </w:rPr>
    </w:lvl>
    <w:lvl w:ilvl="3" w:tplc="74428780" w:tentative="1">
      <w:start w:val="1"/>
      <w:numFmt w:val="bullet"/>
      <w:lvlText w:val="•"/>
      <w:lvlJc w:val="left"/>
      <w:pPr>
        <w:tabs>
          <w:tab w:val="num" w:pos="2880"/>
        </w:tabs>
        <w:ind w:left="2880" w:hanging="360"/>
      </w:pPr>
      <w:rPr>
        <w:rFonts w:ascii="Arial" w:hAnsi="Arial" w:hint="default"/>
      </w:rPr>
    </w:lvl>
    <w:lvl w:ilvl="4" w:tplc="AEB02564" w:tentative="1">
      <w:start w:val="1"/>
      <w:numFmt w:val="bullet"/>
      <w:lvlText w:val="•"/>
      <w:lvlJc w:val="left"/>
      <w:pPr>
        <w:tabs>
          <w:tab w:val="num" w:pos="3600"/>
        </w:tabs>
        <w:ind w:left="3600" w:hanging="360"/>
      </w:pPr>
      <w:rPr>
        <w:rFonts w:ascii="Arial" w:hAnsi="Arial" w:hint="default"/>
      </w:rPr>
    </w:lvl>
    <w:lvl w:ilvl="5" w:tplc="B20E2EEA" w:tentative="1">
      <w:start w:val="1"/>
      <w:numFmt w:val="bullet"/>
      <w:lvlText w:val="•"/>
      <w:lvlJc w:val="left"/>
      <w:pPr>
        <w:tabs>
          <w:tab w:val="num" w:pos="4320"/>
        </w:tabs>
        <w:ind w:left="4320" w:hanging="360"/>
      </w:pPr>
      <w:rPr>
        <w:rFonts w:ascii="Arial" w:hAnsi="Arial" w:hint="default"/>
      </w:rPr>
    </w:lvl>
    <w:lvl w:ilvl="6" w:tplc="50CE4654" w:tentative="1">
      <w:start w:val="1"/>
      <w:numFmt w:val="bullet"/>
      <w:lvlText w:val="•"/>
      <w:lvlJc w:val="left"/>
      <w:pPr>
        <w:tabs>
          <w:tab w:val="num" w:pos="5040"/>
        </w:tabs>
        <w:ind w:left="5040" w:hanging="360"/>
      </w:pPr>
      <w:rPr>
        <w:rFonts w:ascii="Arial" w:hAnsi="Arial" w:hint="default"/>
      </w:rPr>
    </w:lvl>
    <w:lvl w:ilvl="7" w:tplc="75FCA0E0" w:tentative="1">
      <w:start w:val="1"/>
      <w:numFmt w:val="bullet"/>
      <w:lvlText w:val="•"/>
      <w:lvlJc w:val="left"/>
      <w:pPr>
        <w:tabs>
          <w:tab w:val="num" w:pos="5760"/>
        </w:tabs>
        <w:ind w:left="5760" w:hanging="360"/>
      </w:pPr>
      <w:rPr>
        <w:rFonts w:ascii="Arial" w:hAnsi="Arial" w:hint="default"/>
      </w:rPr>
    </w:lvl>
    <w:lvl w:ilvl="8" w:tplc="40CEAFB4"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3"/>
  </w:num>
  <w:num w:numId="3">
    <w:abstractNumId w:val="11"/>
  </w:num>
  <w:num w:numId="4">
    <w:abstractNumId w:val="12"/>
  </w:num>
  <w:num w:numId="5">
    <w:abstractNumId w:val="18"/>
  </w:num>
  <w:num w:numId="6">
    <w:abstractNumId w:val="14"/>
  </w:num>
  <w:num w:numId="7">
    <w:abstractNumId w:val="16"/>
  </w:num>
  <w:num w:numId="8">
    <w:abstractNumId w:val="17"/>
  </w:num>
  <w:num w:numId="9">
    <w:abstractNumId w:val="11"/>
    <w:lvlOverride w:ilvl="0">
      <w:startOverride w:val="1"/>
    </w:lvlOverride>
  </w:num>
  <w:num w:numId="10">
    <w:abstractNumId w:val="12"/>
    <w:lvlOverride w:ilvl="0">
      <w:startOverride w:val="1"/>
    </w:lvlOverride>
  </w:num>
  <w:num w:numId="11">
    <w:abstractNumId w:val="10"/>
  </w:num>
  <w:num w:numId="12">
    <w:abstractNumId w:val="4"/>
  </w:num>
  <w:num w:numId="13">
    <w:abstractNumId w:val="20"/>
  </w:num>
  <w:num w:numId="14">
    <w:abstractNumId w:val="0"/>
  </w:num>
  <w:num w:numId="15">
    <w:abstractNumId w:val="2"/>
  </w:num>
  <w:num w:numId="16">
    <w:abstractNumId w:val="6"/>
  </w:num>
  <w:num w:numId="17">
    <w:abstractNumId w:val="15"/>
  </w:num>
  <w:num w:numId="18">
    <w:abstractNumId w:val="7"/>
  </w:num>
  <w:num w:numId="19">
    <w:abstractNumId w:val="19"/>
  </w:num>
  <w:num w:numId="20">
    <w:abstractNumId w:val="5"/>
  </w:num>
  <w:num w:numId="21">
    <w:abstractNumId w:val="3"/>
  </w:num>
  <w:num w:numId="22">
    <w:abstractNumId w:val="9"/>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E78"/>
    <w:rsid w:val="00004F9F"/>
    <w:rsid w:val="00005357"/>
    <w:rsid w:val="00005472"/>
    <w:rsid w:val="00007837"/>
    <w:rsid w:val="00010410"/>
    <w:rsid w:val="0001102A"/>
    <w:rsid w:val="0001241E"/>
    <w:rsid w:val="00012859"/>
    <w:rsid w:val="00015199"/>
    <w:rsid w:val="00016C10"/>
    <w:rsid w:val="00016C2E"/>
    <w:rsid w:val="000201B4"/>
    <w:rsid w:val="000202FE"/>
    <w:rsid w:val="00020ADC"/>
    <w:rsid w:val="00022E73"/>
    <w:rsid w:val="00023536"/>
    <w:rsid w:val="0002468A"/>
    <w:rsid w:val="00024FD5"/>
    <w:rsid w:val="00026E12"/>
    <w:rsid w:val="00031328"/>
    <w:rsid w:val="000317DF"/>
    <w:rsid w:val="00031DE7"/>
    <w:rsid w:val="00032EA4"/>
    <w:rsid w:val="0003319D"/>
    <w:rsid w:val="000336AF"/>
    <w:rsid w:val="000406B7"/>
    <w:rsid w:val="00041546"/>
    <w:rsid w:val="00041EA2"/>
    <w:rsid w:val="000459F7"/>
    <w:rsid w:val="000477A5"/>
    <w:rsid w:val="00050471"/>
    <w:rsid w:val="00052975"/>
    <w:rsid w:val="00053028"/>
    <w:rsid w:val="00053CD9"/>
    <w:rsid w:val="00053F90"/>
    <w:rsid w:val="00056121"/>
    <w:rsid w:val="000567A8"/>
    <w:rsid w:val="00056BE6"/>
    <w:rsid w:val="0006121E"/>
    <w:rsid w:val="000618E5"/>
    <w:rsid w:val="00061ED2"/>
    <w:rsid w:val="000635FB"/>
    <w:rsid w:val="000662F8"/>
    <w:rsid w:val="00066DD6"/>
    <w:rsid w:val="00071194"/>
    <w:rsid w:val="00076E0F"/>
    <w:rsid w:val="00076F75"/>
    <w:rsid w:val="00081602"/>
    <w:rsid w:val="00081F98"/>
    <w:rsid w:val="00082425"/>
    <w:rsid w:val="00083549"/>
    <w:rsid w:val="00085733"/>
    <w:rsid w:val="0008612A"/>
    <w:rsid w:val="00086E4A"/>
    <w:rsid w:val="00093A63"/>
    <w:rsid w:val="00094136"/>
    <w:rsid w:val="000975CB"/>
    <w:rsid w:val="000A4B43"/>
    <w:rsid w:val="000A5556"/>
    <w:rsid w:val="000A55A6"/>
    <w:rsid w:val="000A5774"/>
    <w:rsid w:val="000A5F08"/>
    <w:rsid w:val="000A63C4"/>
    <w:rsid w:val="000A7042"/>
    <w:rsid w:val="000A7425"/>
    <w:rsid w:val="000B0056"/>
    <w:rsid w:val="000B0BB1"/>
    <w:rsid w:val="000B362A"/>
    <w:rsid w:val="000B41B0"/>
    <w:rsid w:val="000C0CEE"/>
    <w:rsid w:val="000C3AC1"/>
    <w:rsid w:val="000C5354"/>
    <w:rsid w:val="000C7525"/>
    <w:rsid w:val="000D2736"/>
    <w:rsid w:val="000D3251"/>
    <w:rsid w:val="000D5E01"/>
    <w:rsid w:val="000D6F63"/>
    <w:rsid w:val="000D75F4"/>
    <w:rsid w:val="000D7ABE"/>
    <w:rsid w:val="000E0BCB"/>
    <w:rsid w:val="000E1266"/>
    <w:rsid w:val="000E5AA3"/>
    <w:rsid w:val="000E5F44"/>
    <w:rsid w:val="000E6288"/>
    <w:rsid w:val="000E6FFD"/>
    <w:rsid w:val="000E715E"/>
    <w:rsid w:val="000F21F5"/>
    <w:rsid w:val="000F3847"/>
    <w:rsid w:val="000F3C42"/>
    <w:rsid w:val="000F4BCD"/>
    <w:rsid w:val="000F4BD3"/>
    <w:rsid w:val="000F62BD"/>
    <w:rsid w:val="00101446"/>
    <w:rsid w:val="001015C2"/>
    <w:rsid w:val="001017FB"/>
    <w:rsid w:val="00101CCC"/>
    <w:rsid w:val="0010338A"/>
    <w:rsid w:val="00103714"/>
    <w:rsid w:val="00103938"/>
    <w:rsid w:val="00104A02"/>
    <w:rsid w:val="001056AD"/>
    <w:rsid w:val="00106440"/>
    <w:rsid w:val="00106CEC"/>
    <w:rsid w:val="00111044"/>
    <w:rsid w:val="0011552D"/>
    <w:rsid w:val="00115561"/>
    <w:rsid w:val="00115898"/>
    <w:rsid w:val="00115C52"/>
    <w:rsid w:val="00117209"/>
    <w:rsid w:val="00117370"/>
    <w:rsid w:val="001206ED"/>
    <w:rsid w:val="00121F1F"/>
    <w:rsid w:val="00121FB9"/>
    <w:rsid w:val="00122A20"/>
    <w:rsid w:val="0012312A"/>
    <w:rsid w:val="0012370F"/>
    <w:rsid w:val="00124709"/>
    <w:rsid w:val="00124D41"/>
    <w:rsid w:val="001256FB"/>
    <w:rsid w:val="00127E3C"/>
    <w:rsid w:val="00131686"/>
    <w:rsid w:val="00133FF6"/>
    <w:rsid w:val="00134E03"/>
    <w:rsid w:val="00135395"/>
    <w:rsid w:val="00137A29"/>
    <w:rsid w:val="001406D9"/>
    <w:rsid w:val="0014185E"/>
    <w:rsid w:val="00142FD2"/>
    <w:rsid w:val="001431A3"/>
    <w:rsid w:val="001434F9"/>
    <w:rsid w:val="0014538E"/>
    <w:rsid w:val="001474CD"/>
    <w:rsid w:val="00150863"/>
    <w:rsid w:val="0015179F"/>
    <w:rsid w:val="001529C4"/>
    <w:rsid w:val="00152ABE"/>
    <w:rsid w:val="00154BBC"/>
    <w:rsid w:val="00157DDE"/>
    <w:rsid w:val="0016051F"/>
    <w:rsid w:val="0016164D"/>
    <w:rsid w:val="00161D03"/>
    <w:rsid w:val="001745F8"/>
    <w:rsid w:val="00174BB3"/>
    <w:rsid w:val="00175C9B"/>
    <w:rsid w:val="00176671"/>
    <w:rsid w:val="001767D6"/>
    <w:rsid w:val="0018122D"/>
    <w:rsid w:val="001838CF"/>
    <w:rsid w:val="00187D1B"/>
    <w:rsid w:val="00190053"/>
    <w:rsid w:val="001907A5"/>
    <w:rsid w:val="00192D16"/>
    <w:rsid w:val="0019491D"/>
    <w:rsid w:val="00195E1B"/>
    <w:rsid w:val="00196946"/>
    <w:rsid w:val="001A0AEC"/>
    <w:rsid w:val="001A2415"/>
    <w:rsid w:val="001A2AB2"/>
    <w:rsid w:val="001A4424"/>
    <w:rsid w:val="001A48CB"/>
    <w:rsid w:val="001A4A8F"/>
    <w:rsid w:val="001A5746"/>
    <w:rsid w:val="001A77C4"/>
    <w:rsid w:val="001A7AA1"/>
    <w:rsid w:val="001B131B"/>
    <w:rsid w:val="001B2C8E"/>
    <w:rsid w:val="001B36FB"/>
    <w:rsid w:val="001B5567"/>
    <w:rsid w:val="001C1524"/>
    <w:rsid w:val="001C237E"/>
    <w:rsid w:val="001C2F6D"/>
    <w:rsid w:val="001C5343"/>
    <w:rsid w:val="001C67E0"/>
    <w:rsid w:val="001C7E28"/>
    <w:rsid w:val="001D0356"/>
    <w:rsid w:val="001D1499"/>
    <w:rsid w:val="001D1FDB"/>
    <w:rsid w:val="001D25E5"/>
    <w:rsid w:val="001D2E6A"/>
    <w:rsid w:val="001D385C"/>
    <w:rsid w:val="001D46B3"/>
    <w:rsid w:val="001D633B"/>
    <w:rsid w:val="001D7241"/>
    <w:rsid w:val="001E05C5"/>
    <w:rsid w:val="001E0AF5"/>
    <w:rsid w:val="001E10F8"/>
    <w:rsid w:val="001E290B"/>
    <w:rsid w:val="001E30F6"/>
    <w:rsid w:val="001E4BF6"/>
    <w:rsid w:val="001E5E23"/>
    <w:rsid w:val="001E6025"/>
    <w:rsid w:val="001F0297"/>
    <w:rsid w:val="001F2C6D"/>
    <w:rsid w:val="001F39A1"/>
    <w:rsid w:val="001F4528"/>
    <w:rsid w:val="001F555D"/>
    <w:rsid w:val="00201389"/>
    <w:rsid w:val="00201926"/>
    <w:rsid w:val="002049C7"/>
    <w:rsid w:val="00204AB9"/>
    <w:rsid w:val="00204C16"/>
    <w:rsid w:val="00204EED"/>
    <w:rsid w:val="00205093"/>
    <w:rsid w:val="002060B6"/>
    <w:rsid w:val="00211495"/>
    <w:rsid w:val="00211794"/>
    <w:rsid w:val="00211E74"/>
    <w:rsid w:val="00212272"/>
    <w:rsid w:val="0021487D"/>
    <w:rsid w:val="002150EC"/>
    <w:rsid w:val="00215ACE"/>
    <w:rsid w:val="00215EB7"/>
    <w:rsid w:val="00221899"/>
    <w:rsid w:val="0022193C"/>
    <w:rsid w:val="00222414"/>
    <w:rsid w:val="00222E7E"/>
    <w:rsid w:val="00227865"/>
    <w:rsid w:val="00227C76"/>
    <w:rsid w:val="00230D60"/>
    <w:rsid w:val="00230F7B"/>
    <w:rsid w:val="002311B3"/>
    <w:rsid w:val="00233044"/>
    <w:rsid w:val="00235AF1"/>
    <w:rsid w:val="00235F5C"/>
    <w:rsid w:val="00237C03"/>
    <w:rsid w:val="00237DE1"/>
    <w:rsid w:val="002409BA"/>
    <w:rsid w:val="00240B39"/>
    <w:rsid w:val="00241898"/>
    <w:rsid w:val="0024264E"/>
    <w:rsid w:val="00243342"/>
    <w:rsid w:val="002457CC"/>
    <w:rsid w:val="002464FC"/>
    <w:rsid w:val="002503D9"/>
    <w:rsid w:val="00251D31"/>
    <w:rsid w:val="00253A21"/>
    <w:rsid w:val="00253E1F"/>
    <w:rsid w:val="00257EC4"/>
    <w:rsid w:val="002632C2"/>
    <w:rsid w:val="00267718"/>
    <w:rsid w:val="00267853"/>
    <w:rsid w:val="00270C9E"/>
    <w:rsid w:val="00272BE4"/>
    <w:rsid w:val="00274F4D"/>
    <w:rsid w:val="002761A3"/>
    <w:rsid w:val="002761AD"/>
    <w:rsid w:val="00276955"/>
    <w:rsid w:val="00277886"/>
    <w:rsid w:val="00277E2C"/>
    <w:rsid w:val="00281D4B"/>
    <w:rsid w:val="00281EE7"/>
    <w:rsid w:val="002858A8"/>
    <w:rsid w:val="0028714D"/>
    <w:rsid w:val="00287622"/>
    <w:rsid w:val="00290483"/>
    <w:rsid w:val="00291D1F"/>
    <w:rsid w:val="00292147"/>
    <w:rsid w:val="002932DF"/>
    <w:rsid w:val="002942F7"/>
    <w:rsid w:val="00295D70"/>
    <w:rsid w:val="002A0CF0"/>
    <w:rsid w:val="002A1345"/>
    <w:rsid w:val="002A19C0"/>
    <w:rsid w:val="002A67EE"/>
    <w:rsid w:val="002A7232"/>
    <w:rsid w:val="002B14A1"/>
    <w:rsid w:val="002B329E"/>
    <w:rsid w:val="002B333A"/>
    <w:rsid w:val="002B463E"/>
    <w:rsid w:val="002B4922"/>
    <w:rsid w:val="002B6582"/>
    <w:rsid w:val="002B65FB"/>
    <w:rsid w:val="002B6AAC"/>
    <w:rsid w:val="002B6DA7"/>
    <w:rsid w:val="002B7500"/>
    <w:rsid w:val="002B77B1"/>
    <w:rsid w:val="002C0749"/>
    <w:rsid w:val="002C1817"/>
    <w:rsid w:val="002C1F76"/>
    <w:rsid w:val="002C21F0"/>
    <w:rsid w:val="002C2D19"/>
    <w:rsid w:val="002C31DC"/>
    <w:rsid w:val="002C35C9"/>
    <w:rsid w:val="002C3EE7"/>
    <w:rsid w:val="002C472E"/>
    <w:rsid w:val="002C4C3E"/>
    <w:rsid w:val="002C5BFA"/>
    <w:rsid w:val="002C6BCD"/>
    <w:rsid w:val="002C771A"/>
    <w:rsid w:val="002D10FA"/>
    <w:rsid w:val="002D1FA3"/>
    <w:rsid w:val="002D3976"/>
    <w:rsid w:val="002D40C7"/>
    <w:rsid w:val="002D4187"/>
    <w:rsid w:val="002D4C55"/>
    <w:rsid w:val="002D5173"/>
    <w:rsid w:val="002D5F44"/>
    <w:rsid w:val="002D6871"/>
    <w:rsid w:val="002D6E9D"/>
    <w:rsid w:val="002E0294"/>
    <w:rsid w:val="002E07EE"/>
    <w:rsid w:val="002E3150"/>
    <w:rsid w:val="002E32AA"/>
    <w:rsid w:val="002F08A5"/>
    <w:rsid w:val="002F378F"/>
    <w:rsid w:val="002F3800"/>
    <w:rsid w:val="002F6545"/>
    <w:rsid w:val="002F711B"/>
    <w:rsid w:val="002F7D1C"/>
    <w:rsid w:val="002F7F3F"/>
    <w:rsid w:val="00302112"/>
    <w:rsid w:val="00302E61"/>
    <w:rsid w:val="00305EC5"/>
    <w:rsid w:val="0030707C"/>
    <w:rsid w:val="00312AFF"/>
    <w:rsid w:val="00312B16"/>
    <w:rsid w:val="00315DA3"/>
    <w:rsid w:val="00316209"/>
    <w:rsid w:val="003204D1"/>
    <w:rsid w:val="0032150B"/>
    <w:rsid w:val="00321814"/>
    <w:rsid w:val="003227F6"/>
    <w:rsid w:val="00322B41"/>
    <w:rsid w:val="00322D00"/>
    <w:rsid w:val="003240C0"/>
    <w:rsid w:val="00327E78"/>
    <w:rsid w:val="00330E51"/>
    <w:rsid w:val="003328BF"/>
    <w:rsid w:val="00334F76"/>
    <w:rsid w:val="003370B5"/>
    <w:rsid w:val="0034068C"/>
    <w:rsid w:val="003432BB"/>
    <w:rsid w:val="003432EC"/>
    <w:rsid w:val="00350B61"/>
    <w:rsid w:val="00351133"/>
    <w:rsid w:val="0035122A"/>
    <w:rsid w:val="0035215E"/>
    <w:rsid w:val="00353D35"/>
    <w:rsid w:val="0035587B"/>
    <w:rsid w:val="00356D91"/>
    <w:rsid w:val="0036289C"/>
    <w:rsid w:val="00362B4A"/>
    <w:rsid w:val="00363CF1"/>
    <w:rsid w:val="00364A8F"/>
    <w:rsid w:val="00372EC8"/>
    <w:rsid w:val="0038016E"/>
    <w:rsid w:val="00380FB8"/>
    <w:rsid w:val="00382D55"/>
    <w:rsid w:val="0038422F"/>
    <w:rsid w:val="0038635F"/>
    <w:rsid w:val="003863C3"/>
    <w:rsid w:val="00392310"/>
    <w:rsid w:val="00392673"/>
    <w:rsid w:val="00393374"/>
    <w:rsid w:val="0039457B"/>
    <w:rsid w:val="003961EF"/>
    <w:rsid w:val="00396ABC"/>
    <w:rsid w:val="003A1A2B"/>
    <w:rsid w:val="003A2115"/>
    <w:rsid w:val="003A2D5D"/>
    <w:rsid w:val="003A2ED7"/>
    <w:rsid w:val="003A69D3"/>
    <w:rsid w:val="003A6CC5"/>
    <w:rsid w:val="003B02CC"/>
    <w:rsid w:val="003B0FE4"/>
    <w:rsid w:val="003B10C4"/>
    <w:rsid w:val="003B10F5"/>
    <w:rsid w:val="003B138A"/>
    <w:rsid w:val="003B1BB6"/>
    <w:rsid w:val="003B22EB"/>
    <w:rsid w:val="003B267C"/>
    <w:rsid w:val="003B53CE"/>
    <w:rsid w:val="003B659E"/>
    <w:rsid w:val="003C13C4"/>
    <w:rsid w:val="003C29E4"/>
    <w:rsid w:val="003C6166"/>
    <w:rsid w:val="003D2557"/>
    <w:rsid w:val="003D272A"/>
    <w:rsid w:val="003D36DC"/>
    <w:rsid w:val="003D5877"/>
    <w:rsid w:val="003D5FA3"/>
    <w:rsid w:val="003D648B"/>
    <w:rsid w:val="003D6D61"/>
    <w:rsid w:val="003D7D8A"/>
    <w:rsid w:val="003E1C6B"/>
    <w:rsid w:val="003E5731"/>
    <w:rsid w:val="003F6E7C"/>
    <w:rsid w:val="0040038B"/>
    <w:rsid w:val="004020DD"/>
    <w:rsid w:val="0040297D"/>
    <w:rsid w:val="00404FE9"/>
    <w:rsid w:val="00405313"/>
    <w:rsid w:val="00405CCE"/>
    <w:rsid w:val="00405CDA"/>
    <w:rsid w:val="00405EC6"/>
    <w:rsid w:val="00406FD7"/>
    <w:rsid w:val="00407623"/>
    <w:rsid w:val="00407DD0"/>
    <w:rsid w:val="004103BA"/>
    <w:rsid w:val="00410D32"/>
    <w:rsid w:val="00411962"/>
    <w:rsid w:val="0041383A"/>
    <w:rsid w:val="004145A7"/>
    <w:rsid w:val="004159BF"/>
    <w:rsid w:val="004173F7"/>
    <w:rsid w:val="00417AA0"/>
    <w:rsid w:val="00417B29"/>
    <w:rsid w:val="00417D61"/>
    <w:rsid w:val="0042016A"/>
    <w:rsid w:val="004212D4"/>
    <w:rsid w:val="004219FF"/>
    <w:rsid w:val="00421F0B"/>
    <w:rsid w:val="004237B0"/>
    <w:rsid w:val="00423AE6"/>
    <w:rsid w:val="00425612"/>
    <w:rsid w:val="004268E7"/>
    <w:rsid w:val="00427D6B"/>
    <w:rsid w:val="00432C0E"/>
    <w:rsid w:val="004343E4"/>
    <w:rsid w:val="004345B1"/>
    <w:rsid w:val="00435098"/>
    <w:rsid w:val="0043533F"/>
    <w:rsid w:val="0043750A"/>
    <w:rsid w:val="00440C59"/>
    <w:rsid w:val="00441738"/>
    <w:rsid w:val="00441852"/>
    <w:rsid w:val="004428D4"/>
    <w:rsid w:val="004431A8"/>
    <w:rsid w:val="004441A5"/>
    <w:rsid w:val="00444F65"/>
    <w:rsid w:val="00446263"/>
    <w:rsid w:val="004467F7"/>
    <w:rsid w:val="004477C5"/>
    <w:rsid w:val="0045054D"/>
    <w:rsid w:val="004544A2"/>
    <w:rsid w:val="00455E85"/>
    <w:rsid w:val="004604AB"/>
    <w:rsid w:val="004654A8"/>
    <w:rsid w:val="0046650D"/>
    <w:rsid w:val="00466B6C"/>
    <w:rsid w:val="0047131C"/>
    <w:rsid w:val="00471873"/>
    <w:rsid w:val="00476CAE"/>
    <w:rsid w:val="004843FB"/>
    <w:rsid w:val="00486061"/>
    <w:rsid w:val="00486838"/>
    <w:rsid w:val="004868B9"/>
    <w:rsid w:val="00487268"/>
    <w:rsid w:val="00487D21"/>
    <w:rsid w:val="00490F98"/>
    <w:rsid w:val="00493B9F"/>
    <w:rsid w:val="00494617"/>
    <w:rsid w:val="004960BE"/>
    <w:rsid w:val="004A04E9"/>
    <w:rsid w:val="004A070F"/>
    <w:rsid w:val="004A0C89"/>
    <w:rsid w:val="004A1E9B"/>
    <w:rsid w:val="004A2052"/>
    <w:rsid w:val="004A3530"/>
    <w:rsid w:val="004A3A29"/>
    <w:rsid w:val="004A5491"/>
    <w:rsid w:val="004A59E7"/>
    <w:rsid w:val="004A729C"/>
    <w:rsid w:val="004B036F"/>
    <w:rsid w:val="004B26A7"/>
    <w:rsid w:val="004B28BE"/>
    <w:rsid w:val="004B633D"/>
    <w:rsid w:val="004B7B4A"/>
    <w:rsid w:val="004C076B"/>
    <w:rsid w:val="004C0821"/>
    <w:rsid w:val="004C6439"/>
    <w:rsid w:val="004C64A0"/>
    <w:rsid w:val="004C7519"/>
    <w:rsid w:val="004D1850"/>
    <w:rsid w:val="004D1E21"/>
    <w:rsid w:val="004D262A"/>
    <w:rsid w:val="004D36BD"/>
    <w:rsid w:val="004D4AAA"/>
    <w:rsid w:val="004D58D0"/>
    <w:rsid w:val="004D6553"/>
    <w:rsid w:val="004D6AF7"/>
    <w:rsid w:val="004E0F25"/>
    <w:rsid w:val="004E1A30"/>
    <w:rsid w:val="004E31D8"/>
    <w:rsid w:val="004E3347"/>
    <w:rsid w:val="004E5040"/>
    <w:rsid w:val="004E5E66"/>
    <w:rsid w:val="004E61E4"/>
    <w:rsid w:val="004E6A01"/>
    <w:rsid w:val="004F1CF8"/>
    <w:rsid w:val="004F1D8D"/>
    <w:rsid w:val="004F42D5"/>
    <w:rsid w:val="004F5AEA"/>
    <w:rsid w:val="004F7404"/>
    <w:rsid w:val="00501BA1"/>
    <w:rsid w:val="005035A9"/>
    <w:rsid w:val="00503B4D"/>
    <w:rsid w:val="00504535"/>
    <w:rsid w:val="00504B81"/>
    <w:rsid w:val="00504EE9"/>
    <w:rsid w:val="00506A65"/>
    <w:rsid w:val="00511E0A"/>
    <w:rsid w:val="0051256D"/>
    <w:rsid w:val="005128FE"/>
    <w:rsid w:val="0051452D"/>
    <w:rsid w:val="005167FC"/>
    <w:rsid w:val="00520084"/>
    <w:rsid w:val="005209D8"/>
    <w:rsid w:val="00520B18"/>
    <w:rsid w:val="005211AA"/>
    <w:rsid w:val="00521260"/>
    <w:rsid w:val="005218CF"/>
    <w:rsid w:val="0052196F"/>
    <w:rsid w:val="00521CCB"/>
    <w:rsid w:val="005223AB"/>
    <w:rsid w:val="00525EB2"/>
    <w:rsid w:val="0053000C"/>
    <w:rsid w:val="00530015"/>
    <w:rsid w:val="0053067A"/>
    <w:rsid w:val="0053266F"/>
    <w:rsid w:val="005327B3"/>
    <w:rsid w:val="00535EDE"/>
    <w:rsid w:val="00536DE3"/>
    <w:rsid w:val="00537326"/>
    <w:rsid w:val="00537573"/>
    <w:rsid w:val="00541D6F"/>
    <w:rsid w:val="005421AD"/>
    <w:rsid w:val="00542D41"/>
    <w:rsid w:val="00543123"/>
    <w:rsid w:val="005437B8"/>
    <w:rsid w:val="0054442C"/>
    <w:rsid w:val="00547606"/>
    <w:rsid w:val="00547A92"/>
    <w:rsid w:val="00550285"/>
    <w:rsid w:val="00550326"/>
    <w:rsid w:val="00552CF3"/>
    <w:rsid w:val="005577AA"/>
    <w:rsid w:val="005666DE"/>
    <w:rsid w:val="0056670E"/>
    <w:rsid w:val="00566EFF"/>
    <w:rsid w:val="00567578"/>
    <w:rsid w:val="0057024D"/>
    <w:rsid w:val="00572551"/>
    <w:rsid w:val="00573203"/>
    <w:rsid w:val="00573646"/>
    <w:rsid w:val="00574A11"/>
    <w:rsid w:val="005756F6"/>
    <w:rsid w:val="0058128F"/>
    <w:rsid w:val="0058176A"/>
    <w:rsid w:val="005836F8"/>
    <w:rsid w:val="00583C61"/>
    <w:rsid w:val="00583F0E"/>
    <w:rsid w:val="005846B7"/>
    <w:rsid w:val="00586488"/>
    <w:rsid w:val="00591159"/>
    <w:rsid w:val="005918FA"/>
    <w:rsid w:val="00592134"/>
    <w:rsid w:val="0059383B"/>
    <w:rsid w:val="00593E27"/>
    <w:rsid w:val="00594F5B"/>
    <w:rsid w:val="00595710"/>
    <w:rsid w:val="005A05DE"/>
    <w:rsid w:val="005A0F33"/>
    <w:rsid w:val="005A13F1"/>
    <w:rsid w:val="005A14CB"/>
    <w:rsid w:val="005A412D"/>
    <w:rsid w:val="005B0D9E"/>
    <w:rsid w:val="005B2D13"/>
    <w:rsid w:val="005B4971"/>
    <w:rsid w:val="005B64BD"/>
    <w:rsid w:val="005B7F0C"/>
    <w:rsid w:val="005C0C50"/>
    <w:rsid w:val="005C1A39"/>
    <w:rsid w:val="005C478D"/>
    <w:rsid w:val="005C5383"/>
    <w:rsid w:val="005C6ED5"/>
    <w:rsid w:val="005D3CA0"/>
    <w:rsid w:val="005D43CA"/>
    <w:rsid w:val="005D6507"/>
    <w:rsid w:val="005D685A"/>
    <w:rsid w:val="005D6947"/>
    <w:rsid w:val="005D7A61"/>
    <w:rsid w:val="005E1785"/>
    <w:rsid w:val="005E18A9"/>
    <w:rsid w:val="005E3C8D"/>
    <w:rsid w:val="005E5359"/>
    <w:rsid w:val="005E61A8"/>
    <w:rsid w:val="005E6A21"/>
    <w:rsid w:val="005E72E4"/>
    <w:rsid w:val="005F0563"/>
    <w:rsid w:val="005F1A6D"/>
    <w:rsid w:val="005F6419"/>
    <w:rsid w:val="005F6DFF"/>
    <w:rsid w:val="005F744F"/>
    <w:rsid w:val="005F78AD"/>
    <w:rsid w:val="00600E45"/>
    <w:rsid w:val="00601B8A"/>
    <w:rsid w:val="006045C1"/>
    <w:rsid w:val="006069F2"/>
    <w:rsid w:val="00606D8F"/>
    <w:rsid w:val="00612F3C"/>
    <w:rsid w:val="00613951"/>
    <w:rsid w:val="006159BC"/>
    <w:rsid w:val="006159DB"/>
    <w:rsid w:val="00616C09"/>
    <w:rsid w:val="00617400"/>
    <w:rsid w:val="006178DF"/>
    <w:rsid w:val="00617A6D"/>
    <w:rsid w:val="00620ADE"/>
    <w:rsid w:val="00620F5E"/>
    <w:rsid w:val="00623ED5"/>
    <w:rsid w:val="006246A1"/>
    <w:rsid w:val="0062479E"/>
    <w:rsid w:val="0062575D"/>
    <w:rsid w:val="00625D19"/>
    <w:rsid w:val="00625F5C"/>
    <w:rsid w:val="00631092"/>
    <w:rsid w:val="00632B18"/>
    <w:rsid w:val="00632F24"/>
    <w:rsid w:val="00635EF6"/>
    <w:rsid w:val="006372D0"/>
    <w:rsid w:val="006409D9"/>
    <w:rsid w:val="00641FDF"/>
    <w:rsid w:val="006437F4"/>
    <w:rsid w:val="00645E8F"/>
    <w:rsid w:val="00646454"/>
    <w:rsid w:val="0064762F"/>
    <w:rsid w:val="006509D4"/>
    <w:rsid w:val="00653163"/>
    <w:rsid w:val="00653634"/>
    <w:rsid w:val="0065377A"/>
    <w:rsid w:val="00655838"/>
    <w:rsid w:val="00664950"/>
    <w:rsid w:val="00666AE4"/>
    <w:rsid w:val="00667046"/>
    <w:rsid w:val="00671723"/>
    <w:rsid w:val="00675FAF"/>
    <w:rsid w:val="00676890"/>
    <w:rsid w:val="0067708F"/>
    <w:rsid w:val="006801CD"/>
    <w:rsid w:val="00681E6B"/>
    <w:rsid w:val="00683220"/>
    <w:rsid w:val="00684099"/>
    <w:rsid w:val="00684FB7"/>
    <w:rsid w:val="006851EC"/>
    <w:rsid w:val="006860C9"/>
    <w:rsid w:val="0068684D"/>
    <w:rsid w:val="00687C4D"/>
    <w:rsid w:val="00687FA0"/>
    <w:rsid w:val="00690CB6"/>
    <w:rsid w:val="00690E62"/>
    <w:rsid w:val="006918D1"/>
    <w:rsid w:val="006932CA"/>
    <w:rsid w:val="006956F8"/>
    <w:rsid w:val="0069613C"/>
    <w:rsid w:val="006A3A2E"/>
    <w:rsid w:val="006A5C66"/>
    <w:rsid w:val="006A6355"/>
    <w:rsid w:val="006A7D6D"/>
    <w:rsid w:val="006B345F"/>
    <w:rsid w:val="006B354B"/>
    <w:rsid w:val="006B3607"/>
    <w:rsid w:val="006B390B"/>
    <w:rsid w:val="006B46E4"/>
    <w:rsid w:val="006B656E"/>
    <w:rsid w:val="006B6AAA"/>
    <w:rsid w:val="006B7010"/>
    <w:rsid w:val="006B7D25"/>
    <w:rsid w:val="006B7F07"/>
    <w:rsid w:val="006C0258"/>
    <w:rsid w:val="006C17B6"/>
    <w:rsid w:val="006C29BB"/>
    <w:rsid w:val="006C4B2E"/>
    <w:rsid w:val="006C6551"/>
    <w:rsid w:val="006D2744"/>
    <w:rsid w:val="006D34D9"/>
    <w:rsid w:val="006D34DC"/>
    <w:rsid w:val="006D34E1"/>
    <w:rsid w:val="006D482B"/>
    <w:rsid w:val="006D49C1"/>
    <w:rsid w:val="006E0742"/>
    <w:rsid w:val="006E0D9C"/>
    <w:rsid w:val="006E12CC"/>
    <w:rsid w:val="006E4293"/>
    <w:rsid w:val="006E4847"/>
    <w:rsid w:val="006F04ED"/>
    <w:rsid w:val="006F09A3"/>
    <w:rsid w:val="006F0ECE"/>
    <w:rsid w:val="006F114C"/>
    <w:rsid w:val="006F11C0"/>
    <w:rsid w:val="006F33DE"/>
    <w:rsid w:val="006F4CD2"/>
    <w:rsid w:val="006F5EFB"/>
    <w:rsid w:val="00700236"/>
    <w:rsid w:val="00701001"/>
    <w:rsid w:val="007027E3"/>
    <w:rsid w:val="00702B27"/>
    <w:rsid w:val="00702F29"/>
    <w:rsid w:val="007044B2"/>
    <w:rsid w:val="007051AC"/>
    <w:rsid w:val="0070627D"/>
    <w:rsid w:val="007145FF"/>
    <w:rsid w:val="00717474"/>
    <w:rsid w:val="00720EB0"/>
    <w:rsid w:val="0072151C"/>
    <w:rsid w:val="00722726"/>
    <w:rsid w:val="00723712"/>
    <w:rsid w:val="007263B4"/>
    <w:rsid w:val="00726BC2"/>
    <w:rsid w:val="0073197B"/>
    <w:rsid w:val="007356DC"/>
    <w:rsid w:val="00736926"/>
    <w:rsid w:val="00740B10"/>
    <w:rsid w:val="00747C07"/>
    <w:rsid w:val="0075009C"/>
    <w:rsid w:val="00751515"/>
    <w:rsid w:val="007530CB"/>
    <w:rsid w:val="00754CB6"/>
    <w:rsid w:val="00754E6A"/>
    <w:rsid w:val="00755CCC"/>
    <w:rsid w:val="00757606"/>
    <w:rsid w:val="007600DE"/>
    <w:rsid w:val="0076405E"/>
    <w:rsid w:val="0076423B"/>
    <w:rsid w:val="0076492B"/>
    <w:rsid w:val="00765EAA"/>
    <w:rsid w:val="007672CF"/>
    <w:rsid w:val="007673A6"/>
    <w:rsid w:val="00772586"/>
    <w:rsid w:val="0077309E"/>
    <w:rsid w:val="00773409"/>
    <w:rsid w:val="00773995"/>
    <w:rsid w:val="00773D5B"/>
    <w:rsid w:val="00774118"/>
    <w:rsid w:val="007742B3"/>
    <w:rsid w:val="00777009"/>
    <w:rsid w:val="007802AF"/>
    <w:rsid w:val="007809B4"/>
    <w:rsid w:val="00783506"/>
    <w:rsid w:val="00784F9B"/>
    <w:rsid w:val="00785232"/>
    <w:rsid w:val="00791152"/>
    <w:rsid w:val="007920DC"/>
    <w:rsid w:val="007936C8"/>
    <w:rsid w:val="0079664B"/>
    <w:rsid w:val="00796828"/>
    <w:rsid w:val="007971F6"/>
    <w:rsid w:val="0079750E"/>
    <w:rsid w:val="007976B2"/>
    <w:rsid w:val="007A00A3"/>
    <w:rsid w:val="007A0A58"/>
    <w:rsid w:val="007A2D11"/>
    <w:rsid w:val="007A2DE3"/>
    <w:rsid w:val="007A2EF8"/>
    <w:rsid w:val="007A59AD"/>
    <w:rsid w:val="007A620B"/>
    <w:rsid w:val="007A68B5"/>
    <w:rsid w:val="007B0A6B"/>
    <w:rsid w:val="007B1A5A"/>
    <w:rsid w:val="007B2D0B"/>
    <w:rsid w:val="007B5859"/>
    <w:rsid w:val="007B6230"/>
    <w:rsid w:val="007B7DFD"/>
    <w:rsid w:val="007C21E1"/>
    <w:rsid w:val="007C3D2D"/>
    <w:rsid w:val="007C3EA6"/>
    <w:rsid w:val="007C3ED0"/>
    <w:rsid w:val="007C47FD"/>
    <w:rsid w:val="007C6490"/>
    <w:rsid w:val="007C6FF1"/>
    <w:rsid w:val="007D083F"/>
    <w:rsid w:val="007D16A1"/>
    <w:rsid w:val="007D34C0"/>
    <w:rsid w:val="007D353B"/>
    <w:rsid w:val="007D5745"/>
    <w:rsid w:val="007D662E"/>
    <w:rsid w:val="007E062F"/>
    <w:rsid w:val="007E0DF6"/>
    <w:rsid w:val="007E129D"/>
    <w:rsid w:val="007E1FA5"/>
    <w:rsid w:val="007E2C85"/>
    <w:rsid w:val="007E2EB4"/>
    <w:rsid w:val="007E365F"/>
    <w:rsid w:val="007E3DA2"/>
    <w:rsid w:val="007E5BD7"/>
    <w:rsid w:val="007F003B"/>
    <w:rsid w:val="007F0087"/>
    <w:rsid w:val="007F17F2"/>
    <w:rsid w:val="007F226A"/>
    <w:rsid w:val="007F39E2"/>
    <w:rsid w:val="007F44EB"/>
    <w:rsid w:val="007F5DA1"/>
    <w:rsid w:val="007F70FB"/>
    <w:rsid w:val="007F7AE4"/>
    <w:rsid w:val="007F7C73"/>
    <w:rsid w:val="007F7FE3"/>
    <w:rsid w:val="00801DF2"/>
    <w:rsid w:val="008020AD"/>
    <w:rsid w:val="008038A8"/>
    <w:rsid w:val="00805A90"/>
    <w:rsid w:val="00805EA8"/>
    <w:rsid w:val="008068D2"/>
    <w:rsid w:val="00806A76"/>
    <w:rsid w:val="00807CBD"/>
    <w:rsid w:val="008107D1"/>
    <w:rsid w:val="008109B4"/>
    <w:rsid w:val="00811C9D"/>
    <w:rsid w:val="0081387D"/>
    <w:rsid w:val="00815076"/>
    <w:rsid w:val="00815166"/>
    <w:rsid w:val="00815927"/>
    <w:rsid w:val="00815E58"/>
    <w:rsid w:val="00816C80"/>
    <w:rsid w:val="008215C7"/>
    <w:rsid w:val="008223CC"/>
    <w:rsid w:val="00822545"/>
    <w:rsid w:val="0082381A"/>
    <w:rsid w:val="00825388"/>
    <w:rsid w:val="0082563C"/>
    <w:rsid w:val="00827CF6"/>
    <w:rsid w:val="00831FC4"/>
    <w:rsid w:val="00833C4E"/>
    <w:rsid w:val="0083447A"/>
    <w:rsid w:val="008357FD"/>
    <w:rsid w:val="008366DA"/>
    <w:rsid w:val="00836CB5"/>
    <w:rsid w:val="00836E5C"/>
    <w:rsid w:val="0083760E"/>
    <w:rsid w:val="00837892"/>
    <w:rsid w:val="008417A4"/>
    <w:rsid w:val="00841BCD"/>
    <w:rsid w:val="00841E91"/>
    <w:rsid w:val="00842F33"/>
    <w:rsid w:val="00843388"/>
    <w:rsid w:val="008439F7"/>
    <w:rsid w:val="00844291"/>
    <w:rsid w:val="008500AC"/>
    <w:rsid w:val="00850F56"/>
    <w:rsid w:val="008525CF"/>
    <w:rsid w:val="00855B3C"/>
    <w:rsid w:val="00856C41"/>
    <w:rsid w:val="00857DAD"/>
    <w:rsid w:val="00857DEF"/>
    <w:rsid w:val="00857F6A"/>
    <w:rsid w:val="0086107A"/>
    <w:rsid w:val="00863D00"/>
    <w:rsid w:val="00871073"/>
    <w:rsid w:val="00874066"/>
    <w:rsid w:val="00874E4A"/>
    <w:rsid w:val="00881F39"/>
    <w:rsid w:val="008826C1"/>
    <w:rsid w:val="0088382E"/>
    <w:rsid w:val="00885CA8"/>
    <w:rsid w:val="00886C77"/>
    <w:rsid w:val="00887294"/>
    <w:rsid w:val="008903A9"/>
    <w:rsid w:val="00890408"/>
    <w:rsid w:val="00891875"/>
    <w:rsid w:val="00895B3B"/>
    <w:rsid w:val="00897167"/>
    <w:rsid w:val="008973B4"/>
    <w:rsid w:val="008979C6"/>
    <w:rsid w:val="008A0405"/>
    <w:rsid w:val="008A0FCF"/>
    <w:rsid w:val="008A130A"/>
    <w:rsid w:val="008A3BAE"/>
    <w:rsid w:val="008A43E1"/>
    <w:rsid w:val="008A4533"/>
    <w:rsid w:val="008A49D5"/>
    <w:rsid w:val="008A4E12"/>
    <w:rsid w:val="008A52F0"/>
    <w:rsid w:val="008A5E03"/>
    <w:rsid w:val="008B0036"/>
    <w:rsid w:val="008B1DFD"/>
    <w:rsid w:val="008B350E"/>
    <w:rsid w:val="008B37BA"/>
    <w:rsid w:val="008B4705"/>
    <w:rsid w:val="008B4AF2"/>
    <w:rsid w:val="008B6A90"/>
    <w:rsid w:val="008B725F"/>
    <w:rsid w:val="008C44A5"/>
    <w:rsid w:val="008C470E"/>
    <w:rsid w:val="008C4B57"/>
    <w:rsid w:val="008C54D6"/>
    <w:rsid w:val="008C5608"/>
    <w:rsid w:val="008C738C"/>
    <w:rsid w:val="008D1AB2"/>
    <w:rsid w:val="008D20B7"/>
    <w:rsid w:val="008D28CE"/>
    <w:rsid w:val="008D2A72"/>
    <w:rsid w:val="008D3138"/>
    <w:rsid w:val="008D3480"/>
    <w:rsid w:val="008D413C"/>
    <w:rsid w:val="008D50B7"/>
    <w:rsid w:val="008D5B52"/>
    <w:rsid w:val="008E0958"/>
    <w:rsid w:val="008E123A"/>
    <w:rsid w:val="008E2206"/>
    <w:rsid w:val="008E3214"/>
    <w:rsid w:val="008F0E84"/>
    <w:rsid w:val="008F1542"/>
    <w:rsid w:val="008F19BC"/>
    <w:rsid w:val="008F37D0"/>
    <w:rsid w:val="008F395B"/>
    <w:rsid w:val="008F4204"/>
    <w:rsid w:val="008F5DE5"/>
    <w:rsid w:val="00900597"/>
    <w:rsid w:val="00900C6A"/>
    <w:rsid w:val="00900F45"/>
    <w:rsid w:val="009018EB"/>
    <w:rsid w:val="00902441"/>
    <w:rsid w:val="009042BD"/>
    <w:rsid w:val="0090529C"/>
    <w:rsid w:val="00905D69"/>
    <w:rsid w:val="00913463"/>
    <w:rsid w:val="00914BC8"/>
    <w:rsid w:val="00917500"/>
    <w:rsid w:val="009176A3"/>
    <w:rsid w:val="0092065F"/>
    <w:rsid w:val="00920D57"/>
    <w:rsid w:val="0092110B"/>
    <w:rsid w:val="00923749"/>
    <w:rsid w:val="0092644A"/>
    <w:rsid w:val="0093020F"/>
    <w:rsid w:val="00930702"/>
    <w:rsid w:val="00932F4D"/>
    <w:rsid w:val="009331D4"/>
    <w:rsid w:val="00933BAF"/>
    <w:rsid w:val="0093478C"/>
    <w:rsid w:val="00935EDA"/>
    <w:rsid w:val="00935FCC"/>
    <w:rsid w:val="0094042E"/>
    <w:rsid w:val="009425D0"/>
    <w:rsid w:val="009433A2"/>
    <w:rsid w:val="00943630"/>
    <w:rsid w:val="00943E94"/>
    <w:rsid w:val="00943EA6"/>
    <w:rsid w:val="00946B4E"/>
    <w:rsid w:val="00947527"/>
    <w:rsid w:val="0094754A"/>
    <w:rsid w:val="00950498"/>
    <w:rsid w:val="00951115"/>
    <w:rsid w:val="009511B9"/>
    <w:rsid w:val="00951771"/>
    <w:rsid w:val="00952760"/>
    <w:rsid w:val="00952FD4"/>
    <w:rsid w:val="00953335"/>
    <w:rsid w:val="009533DD"/>
    <w:rsid w:val="009541B5"/>
    <w:rsid w:val="00956903"/>
    <w:rsid w:val="009570FE"/>
    <w:rsid w:val="0095749A"/>
    <w:rsid w:val="00960963"/>
    <w:rsid w:val="0096301E"/>
    <w:rsid w:val="00965D33"/>
    <w:rsid w:val="0096614E"/>
    <w:rsid w:val="009671FE"/>
    <w:rsid w:val="009700E9"/>
    <w:rsid w:val="009709C5"/>
    <w:rsid w:val="0097573D"/>
    <w:rsid w:val="00975DB7"/>
    <w:rsid w:val="00977928"/>
    <w:rsid w:val="00977A8C"/>
    <w:rsid w:val="00977E1D"/>
    <w:rsid w:val="009826FB"/>
    <w:rsid w:val="00982CAC"/>
    <w:rsid w:val="00982F05"/>
    <w:rsid w:val="00985EE1"/>
    <w:rsid w:val="00986582"/>
    <w:rsid w:val="00993C1F"/>
    <w:rsid w:val="00995C5E"/>
    <w:rsid w:val="00996EE7"/>
    <w:rsid w:val="00997729"/>
    <w:rsid w:val="009A00EE"/>
    <w:rsid w:val="009A1C0B"/>
    <w:rsid w:val="009A1EA1"/>
    <w:rsid w:val="009A2231"/>
    <w:rsid w:val="009B0970"/>
    <w:rsid w:val="009B143A"/>
    <w:rsid w:val="009B19C1"/>
    <w:rsid w:val="009B1A2C"/>
    <w:rsid w:val="009B42BF"/>
    <w:rsid w:val="009B594B"/>
    <w:rsid w:val="009C02B6"/>
    <w:rsid w:val="009C0D23"/>
    <w:rsid w:val="009C1D4B"/>
    <w:rsid w:val="009C3696"/>
    <w:rsid w:val="009C5488"/>
    <w:rsid w:val="009C6854"/>
    <w:rsid w:val="009C6FAD"/>
    <w:rsid w:val="009D05C9"/>
    <w:rsid w:val="009D0D00"/>
    <w:rsid w:val="009D0F08"/>
    <w:rsid w:val="009D127A"/>
    <w:rsid w:val="009D2755"/>
    <w:rsid w:val="009D482A"/>
    <w:rsid w:val="009D5F67"/>
    <w:rsid w:val="009D71E9"/>
    <w:rsid w:val="009E0938"/>
    <w:rsid w:val="009E17B1"/>
    <w:rsid w:val="009E225A"/>
    <w:rsid w:val="009E3CBC"/>
    <w:rsid w:val="009E491D"/>
    <w:rsid w:val="009E4E16"/>
    <w:rsid w:val="009E6C66"/>
    <w:rsid w:val="009E774E"/>
    <w:rsid w:val="009F08CC"/>
    <w:rsid w:val="009F201E"/>
    <w:rsid w:val="009F361C"/>
    <w:rsid w:val="009F381B"/>
    <w:rsid w:val="009F40EB"/>
    <w:rsid w:val="009F4138"/>
    <w:rsid w:val="009F440E"/>
    <w:rsid w:val="009F48AF"/>
    <w:rsid w:val="009F53F7"/>
    <w:rsid w:val="009F6A83"/>
    <w:rsid w:val="009F7F0D"/>
    <w:rsid w:val="00A023F5"/>
    <w:rsid w:val="00A02980"/>
    <w:rsid w:val="00A0430C"/>
    <w:rsid w:val="00A06599"/>
    <w:rsid w:val="00A1028A"/>
    <w:rsid w:val="00A11290"/>
    <w:rsid w:val="00A12EDF"/>
    <w:rsid w:val="00A13525"/>
    <w:rsid w:val="00A2058D"/>
    <w:rsid w:val="00A2095A"/>
    <w:rsid w:val="00A21867"/>
    <w:rsid w:val="00A22B78"/>
    <w:rsid w:val="00A245EC"/>
    <w:rsid w:val="00A24E22"/>
    <w:rsid w:val="00A25AE5"/>
    <w:rsid w:val="00A25C80"/>
    <w:rsid w:val="00A26B7E"/>
    <w:rsid w:val="00A26F58"/>
    <w:rsid w:val="00A27605"/>
    <w:rsid w:val="00A30006"/>
    <w:rsid w:val="00A316CB"/>
    <w:rsid w:val="00A3172B"/>
    <w:rsid w:val="00A32E5F"/>
    <w:rsid w:val="00A33A78"/>
    <w:rsid w:val="00A37002"/>
    <w:rsid w:val="00A378F2"/>
    <w:rsid w:val="00A408C0"/>
    <w:rsid w:val="00A411D6"/>
    <w:rsid w:val="00A4407A"/>
    <w:rsid w:val="00A44388"/>
    <w:rsid w:val="00A45270"/>
    <w:rsid w:val="00A45F2F"/>
    <w:rsid w:val="00A4696A"/>
    <w:rsid w:val="00A47875"/>
    <w:rsid w:val="00A523F3"/>
    <w:rsid w:val="00A5437C"/>
    <w:rsid w:val="00A5498F"/>
    <w:rsid w:val="00A570E8"/>
    <w:rsid w:val="00A601EB"/>
    <w:rsid w:val="00A640D5"/>
    <w:rsid w:val="00A65CC1"/>
    <w:rsid w:val="00A66DC1"/>
    <w:rsid w:val="00A67798"/>
    <w:rsid w:val="00A70634"/>
    <w:rsid w:val="00A7072C"/>
    <w:rsid w:val="00A71CEF"/>
    <w:rsid w:val="00A7227D"/>
    <w:rsid w:val="00A72AC6"/>
    <w:rsid w:val="00A732F5"/>
    <w:rsid w:val="00A74483"/>
    <w:rsid w:val="00A74887"/>
    <w:rsid w:val="00A75EB6"/>
    <w:rsid w:val="00A76515"/>
    <w:rsid w:val="00A8174C"/>
    <w:rsid w:val="00A82A1B"/>
    <w:rsid w:val="00A83898"/>
    <w:rsid w:val="00A85316"/>
    <w:rsid w:val="00A86D14"/>
    <w:rsid w:val="00A87CEC"/>
    <w:rsid w:val="00A900BD"/>
    <w:rsid w:val="00A92D46"/>
    <w:rsid w:val="00A95399"/>
    <w:rsid w:val="00A95C90"/>
    <w:rsid w:val="00A96B8B"/>
    <w:rsid w:val="00A974CF"/>
    <w:rsid w:val="00AA1B0E"/>
    <w:rsid w:val="00AA1C26"/>
    <w:rsid w:val="00AA34CD"/>
    <w:rsid w:val="00AA3F62"/>
    <w:rsid w:val="00AA558C"/>
    <w:rsid w:val="00AA5735"/>
    <w:rsid w:val="00AA601B"/>
    <w:rsid w:val="00AA68FE"/>
    <w:rsid w:val="00AB0003"/>
    <w:rsid w:val="00AB04A3"/>
    <w:rsid w:val="00AB1968"/>
    <w:rsid w:val="00AB2C83"/>
    <w:rsid w:val="00AB4064"/>
    <w:rsid w:val="00AB4344"/>
    <w:rsid w:val="00AB7755"/>
    <w:rsid w:val="00AB7C23"/>
    <w:rsid w:val="00AB7E14"/>
    <w:rsid w:val="00AC0131"/>
    <w:rsid w:val="00AC1EA9"/>
    <w:rsid w:val="00AC5CA7"/>
    <w:rsid w:val="00AC7E51"/>
    <w:rsid w:val="00AD053C"/>
    <w:rsid w:val="00AD0B30"/>
    <w:rsid w:val="00AD1412"/>
    <w:rsid w:val="00AD231B"/>
    <w:rsid w:val="00AD4269"/>
    <w:rsid w:val="00AD66DF"/>
    <w:rsid w:val="00AE2004"/>
    <w:rsid w:val="00AE2050"/>
    <w:rsid w:val="00AE28B5"/>
    <w:rsid w:val="00AE56B1"/>
    <w:rsid w:val="00AE6825"/>
    <w:rsid w:val="00AE6D78"/>
    <w:rsid w:val="00AF0AED"/>
    <w:rsid w:val="00AF1A35"/>
    <w:rsid w:val="00AF1D7A"/>
    <w:rsid w:val="00AF58B5"/>
    <w:rsid w:val="00AF7900"/>
    <w:rsid w:val="00B00037"/>
    <w:rsid w:val="00B02493"/>
    <w:rsid w:val="00B02A5B"/>
    <w:rsid w:val="00B033EE"/>
    <w:rsid w:val="00B04DAD"/>
    <w:rsid w:val="00B05554"/>
    <w:rsid w:val="00B05C60"/>
    <w:rsid w:val="00B0736C"/>
    <w:rsid w:val="00B10D8A"/>
    <w:rsid w:val="00B112C1"/>
    <w:rsid w:val="00B134D5"/>
    <w:rsid w:val="00B13FDE"/>
    <w:rsid w:val="00B15362"/>
    <w:rsid w:val="00B16B13"/>
    <w:rsid w:val="00B174BA"/>
    <w:rsid w:val="00B21AFC"/>
    <w:rsid w:val="00B2224A"/>
    <w:rsid w:val="00B2288C"/>
    <w:rsid w:val="00B24FA6"/>
    <w:rsid w:val="00B25562"/>
    <w:rsid w:val="00B269FA"/>
    <w:rsid w:val="00B3108D"/>
    <w:rsid w:val="00B3302F"/>
    <w:rsid w:val="00B34AFE"/>
    <w:rsid w:val="00B3586A"/>
    <w:rsid w:val="00B3660B"/>
    <w:rsid w:val="00B37ACD"/>
    <w:rsid w:val="00B418CF"/>
    <w:rsid w:val="00B42419"/>
    <w:rsid w:val="00B42A2C"/>
    <w:rsid w:val="00B4317C"/>
    <w:rsid w:val="00B44D84"/>
    <w:rsid w:val="00B462CB"/>
    <w:rsid w:val="00B46E87"/>
    <w:rsid w:val="00B46F7E"/>
    <w:rsid w:val="00B473F3"/>
    <w:rsid w:val="00B4753E"/>
    <w:rsid w:val="00B50971"/>
    <w:rsid w:val="00B50CCD"/>
    <w:rsid w:val="00B50D4B"/>
    <w:rsid w:val="00B516B7"/>
    <w:rsid w:val="00B519D2"/>
    <w:rsid w:val="00B551CA"/>
    <w:rsid w:val="00B602EE"/>
    <w:rsid w:val="00B61948"/>
    <w:rsid w:val="00B62930"/>
    <w:rsid w:val="00B63000"/>
    <w:rsid w:val="00B63D1A"/>
    <w:rsid w:val="00B64314"/>
    <w:rsid w:val="00B65200"/>
    <w:rsid w:val="00B652B6"/>
    <w:rsid w:val="00B66956"/>
    <w:rsid w:val="00B708C6"/>
    <w:rsid w:val="00B7147A"/>
    <w:rsid w:val="00B717FC"/>
    <w:rsid w:val="00B73862"/>
    <w:rsid w:val="00B74DE3"/>
    <w:rsid w:val="00B75D40"/>
    <w:rsid w:val="00B80FD1"/>
    <w:rsid w:val="00B81FD1"/>
    <w:rsid w:val="00B838DF"/>
    <w:rsid w:val="00B841DD"/>
    <w:rsid w:val="00B849FE"/>
    <w:rsid w:val="00B85EEB"/>
    <w:rsid w:val="00B868C9"/>
    <w:rsid w:val="00B86ACA"/>
    <w:rsid w:val="00B87CA2"/>
    <w:rsid w:val="00B87E7C"/>
    <w:rsid w:val="00B906DD"/>
    <w:rsid w:val="00B91D31"/>
    <w:rsid w:val="00B92E86"/>
    <w:rsid w:val="00B95980"/>
    <w:rsid w:val="00BA0B83"/>
    <w:rsid w:val="00BA4D8B"/>
    <w:rsid w:val="00BA59AE"/>
    <w:rsid w:val="00BA5EE8"/>
    <w:rsid w:val="00BA6E48"/>
    <w:rsid w:val="00BA724E"/>
    <w:rsid w:val="00BB096F"/>
    <w:rsid w:val="00BB2728"/>
    <w:rsid w:val="00BB315B"/>
    <w:rsid w:val="00BB35C3"/>
    <w:rsid w:val="00BB5B8C"/>
    <w:rsid w:val="00BB6AAE"/>
    <w:rsid w:val="00BB7024"/>
    <w:rsid w:val="00BC485D"/>
    <w:rsid w:val="00BC4D39"/>
    <w:rsid w:val="00BC5EC3"/>
    <w:rsid w:val="00BD0508"/>
    <w:rsid w:val="00BD4769"/>
    <w:rsid w:val="00BD53D2"/>
    <w:rsid w:val="00BD5D80"/>
    <w:rsid w:val="00BD7E40"/>
    <w:rsid w:val="00BE02B5"/>
    <w:rsid w:val="00BE44D7"/>
    <w:rsid w:val="00BE4783"/>
    <w:rsid w:val="00BE49CC"/>
    <w:rsid w:val="00BE6D60"/>
    <w:rsid w:val="00BF0030"/>
    <w:rsid w:val="00BF0E7C"/>
    <w:rsid w:val="00BF14F7"/>
    <w:rsid w:val="00BF2218"/>
    <w:rsid w:val="00BF5022"/>
    <w:rsid w:val="00BF6B18"/>
    <w:rsid w:val="00C004DA"/>
    <w:rsid w:val="00C01397"/>
    <w:rsid w:val="00C02193"/>
    <w:rsid w:val="00C02844"/>
    <w:rsid w:val="00C02969"/>
    <w:rsid w:val="00C04263"/>
    <w:rsid w:val="00C04B09"/>
    <w:rsid w:val="00C056B6"/>
    <w:rsid w:val="00C10D8A"/>
    <w:rsid w:val="00C1126E"/>
    <w:rsid w:val="00C11439"/>
    <w:rsid w:val="00C116EA"/>
    <w:rsid w:val="00C12C7F"/>
    <w:rsid w:val="00C13466"/>
    <w:rsid w:val="00C15FFF"/>
    <w:rsid w:val="00C20CCD"/>
    <w:rsid w:val="00C21DA2"/>
    <w:rsid w:val="00C22D77"/>
    <w:rsid w:val="00C22E1D"/>
    <w:rsid w:val="00C265CE"/>
    <w:rsid w:val="00C274DE"/>
    <w:rsid w:val="00C27667"/>
    <w:rsid w:val="00C306D4"/>
    <w:rsid w:val="00C30ADA"/>
    <w:rsid w:val="00C31EE6"/>
    <w:rsid w:val="00C3428C"/>
    <w:rsid w:val="00C36641"/>
    <w:rsid w:val="00C37FDD"/>
    <w:rsid w:val="00C41C6F"/>
    <w:rsid w:val="00C41CF0"/>
    <w:rsid w:val="00C4230D"/>
    <w:rsid w:val="00C42F72"/>
    <w:rsid w:val="00C456AB"/>
    <w:rsid w:val="00C46819"/>
    <w:rsid w:val="00C46CBD"/>
    <w:rsid w:val="00C47E3D"/>
    <w:rsid w:val="00C50128"/>
    <w:rsid w:val="00C51256"/>
    <w:rsid w:val="00C5152A"/>
    <w:rsid w:val="00C52998"/>
    <w:rsid w:val="00C538B3"/>
    <w:rsid w:val="00C545FF"/>
    <w:rsid w:val="00C553B3"/>
    <w:rsid w:val="00C55EE8"/>
    <w:rsid w:val="00C5673B"/>
    <w:rsid w:val="00C56B37"/>
    <w:rsid w:val="00C62032"/>
    <w:rsid w:val="00C632FD"/>
    <w:rsid w:val="00C636AB"/>
    <w:rsid w:val="00C6380C"/>
    <w:rsid w:val="00C63C62"/>
    <w:rsid w:val="00C64004"/>
    <w:rsid w:val="00C65557"/>
    <w:rsid w:val="00C670A3"/>
    <w:rsid w:val="00C70BC0"/>
    <w:rsid w:val="00C71179"/>
    <w:rsid w:val="00C7237E"/>
    <w:rsid w:val="00C7290F"/>
    <w:rsid w:val="00C73656"/>
    <w:rsid w:val="00C747B8"/>
    <w:rsid w:val="00C751F0"/>
    <w:rsid w:val="00C812EF"/>
    <w:rsid w:val="00C81FB0"/>
    <w:rsid w:val="00C8328B"/>
    <w:rsid w:val="00C84003"/>
    <w:rsid w:val="00C84FFB"/>
    <w:rsid w:val="00C85896"/>
    <w:rsid w:val="00C86815"/>
    <w:rsid w:val="00C87F0F"/>
    <w:rsid w:val="00C90CB7"/>
    <w:rsid w:val="00C90E20"/>
    <w:rsid w:val="00C94453"/>
    <w:rsid w:val="00C95E0B"/>
    <w:rsid w:val="00C97002"/>
    <w:rsid w:val="00C97CC0"/>
    <w:rsid w:val="00CA0963"/>
    <w:rsid w:val="00CA1E4F"/>
    <w:rsid w:val="00CA232B"/>
    <w:rsid w:val="00CA38DE"/>
    <w:rsid w:val="00CA59D7"/>
    <w:rsid w:val="00CA7889"/>
    <w:rsid w:val="00CA7A10"/>
    <w:rsid w:val="00CB0072"/>
    <w:rsid w:val="00CB0146"/>
    <w:rsid w:val="00CB016E"/>
    <w:rsid w:val="00CB038A"/>
    <w:rsid w:val="00CB189B"/>
    <w:rsid w:val="00CB1CC9"/>
    <w:rsid w:val="00CB34CA"/>
    <w:rsid w:val="00CB3703"/>
    <w:rsid w:val="00CB5205"/>
    <w:rsid w:val="00CB676E"/>
    <w:rsid w:val="00CC0E8F"/>
    <w:rsid w:val="00CC25E9"/>
    <w:rsid w:val="00CC56E8"/>
    <w:rsid w:val="00CC593E"/>
    <w:rsid w:val="00CC5FFF"/>
    <w:rsid w:val="00CD0E6E"/>
    <w:rsid w:val="00CD1193"/>
    <w:rsid w:val="00CD24C6"/>
    <w:rsid w:val="00CD3966"/>
    <w:rsid w:val="00CD4AB4"/>
    <w:rsid w:val="00CD53E0"/>
    <w:rsid w:val="00CD7492"/>
    <w:rsid w:val="00CD7844"/>
    <w:rsid w:val="00CE05D8"/>
    <w:rsid w:val="00CE0681"/>
    <w:rsid w:val="00CE0827"/>
    <w:rsid w:val="00CE1329"/>
    <w:rsid w:val="00CE39BF"/>
    <w:rsid w:val="00CE3A6B"/>
    <w:rsid w:val="00CE585F"/>
    <w:rsid w:val="00CE5C9F"/>
    <w:rsid w:val="00CF04C6"/>
    <w:rsid w:val="00CF3A2F"/>
    <w:rsid w:val="00CF4434"/>
    <w:rsid w:val="00CF51A3"/>
    <w:rsid w:val="00CF66B9"/>
    <w:rsid w:val="00D00211"/>
    <w:rsid w:val="00D00C33"/>
    <w:rsid w:val="00D00FC4"/>
    <w:rsid w:val="00D013FB"/>
    <w:rsid w:val="00D020C6"/>
    <w:rsid w:val="00D021BC"/>
    <w:rsid w:val="00D0261E"/>
    <w:rsid w:val="00D05DF8"/>
    <w:rsid w:val="00D06133"/>
    <w:rsid w:val="00D06309"/>
    <w:rsid w:val="00D07439"/>
    <w:rsid w:val="00D10606"/>
    <w:rsid w:val="00D10B30"/>
    <w:rsid w:val="00D116E8"/>
    <w:rsid w:val="00D11AE3"/>
    <w:rsid w:val="00D1331B"/>
    <w:rsid w:val="00D13617"/>
    <w:rsid w:val="00D13996"/>
    <w:rsid w:val="00D142FD"/>
    <w:rsid w:val="00D15918"/>
    <w:rsid w:val="00D1665F"/>
    <w:rsid w:val="00D16B0F"/>
    <w:rsid w:val="00D16CE2"/>
    <w:rsid w:val="00D172CE"/>
    <w:rsid w:val="00D21ABE"/>
    <w:rsid w:val="00D23484"/>
    <w:rsid w:val="00D24F17"/>
    <w:rsid w:val="00D25159"/>
    <w:rsid w:val="00D26A38"/>
    <w:rsid w:val="00D27872"/>
    <w:rsid w:val="00D279AD"/>
    <w:rsid w:val="00D27C7F"/>
    <w:rsid w:val="00D3350E"/>
    <w:rsid w:val="00D34918"/>
    <w:rsid w:val="00D34A5B"/>
    <w:rsid w:val="00D34D78"/>
    <w:rsid w:val="00D351EA"/>
    <w:rsid w:val="00D363F7"/>
    <w:rsid w:val="00D36602"/>
    <w:rsid w:val="00D41DDF"/>
    <w:rsid w:val="00D42E11"/>
    <w:rsid w:val="00D43326"/>
    <w:rsid w:val="00D43403"/>
    <w:rsid w:val="00D43B48"/>
    <w:rsid w:val="00D43E6F"/>
    <w:rsid w:val="00D44E8E"/>
    <w:rsid w:val="00D454BD"/>
    <w:rsid w:val="00D4583F"/>
    <w:rsid w:val="00D45FBC"/>
    <w:rsid w:val="00D51406"/>
    <w:rsid w:val="00D532C4"/>
    <w:rsid w:val="00D53947"/>
    <w:rsid w:val="00D54ECB"/>
    <w:rsid w:val="00D550B8"/>
    <w:rsid w:val="00D55818"/>
    <w:rsid w:val="00D57D78"/>
    <w:rsid w:val="00D57F90"/>
    <w:rsid w:val="00D6039C"/>
    <w:rsid w:val="00D62480"/>
    <w:rsid w:val="00D62E71"/>
    <w:rsid w:val="00D640DA"/>
    <w:rsid w:val="00D64F60"/>
    <w:rsid w:val="00D72282"/>
    <w:rsid w:val="00D72B65"/>
    <w:rsid w:val="00D740CA"/>
    <w:rsid w:val="00D7424B"/>
    <w:rsid w:val="00D7463D"/>
    <w:rsid w:val="00D74B8D"/>
    <w:rsid w:val="00D76948"/>
    <w:rsid w:val="00D76C23"/>
    <w:rsid w:val="00D840B7"/>
    <w:rsid w:val="00D85728"/>
    <w:rsid w:val="00D85CD6"/>
    <w:rsid w:val="00D8615C"/>
    <w:rsid w:val="00D91614"/>
    <w:rsid w:val="00D92E5D"/>
    <w:rsid w:val="00D93639"/>
    <w:rsid w:val="00D93B73"/>
    <w:rsid w:val="00D9438F"/>
    <w:rsid w:val="00D954B0"/>
    <w:rsid w:val="00D9675E"/>
    <w:rsid w:val="00D968D8"/>
    <w:rsid w:val="00DA0959"/>
    <w:rsid w:val="00DA1387"/>
    <w:rsid w:val="00DA2413"/>
    <w:rsid w:val="00DA35F3"/>
    <w:rsid w:val="00DA3E75"/>
    <w:rsid w:val="00DA6F60"/>
    <w:rsid w:val="00DA791A"/>
    <w:rsid w:val="00DB0A35"/>
    <w:rsid w:val="00DB1E24"/>
    <w:rsid w:val="00DB407A"/>
    <w:rsid w:val="00DB498F"/>
    <w:rsid w:val="00DB4FA4"/>
    <w:rsid w:val="00DB56B6"/>
    <w:rsid w:val="00DB6390"/>
    <w:rsid w:val="00DB639E"/>
    <w:rsid w:val="00DB6ED1"/>
    <w:rsid w:val="00DC0D7C"/>
    <w:rsid w:val="00DC1212"/>
    <w:rsid w:val="00DC1E72"/>
    <w:rsid w:val="00DC2091"/>
    <w:rsid w:val="00DC35D1"/>
    <w:rsid w:val="00DC79A5"/>
    <w:rsid w:val="00DD001C"/>
    <w:rsid w:val="00DD02A8"/>
    <w:rsid w:val="00DD24CA"/>
    <w:rsid w:val="00DD390C"/>
    <w:rsid w:val="00DD555A"/>
    <w:rsid w:val="00DD563E"/>
    <w:rsid w:val="00DD614E"/>
    <w:rsid w:val="00DE41B4"/>
    <w:rsid w:val="00DF2997"/>
    <w:rsid w:val="00DF3266"/>
    <w:rsid w:val="00DF3F69"/>
    <w:rsid w:val="00DF41D3"/>
    <w:rsid w:val="00DF51A0"/>
    <w:rsid w:val="00DF6471"/>
    <w:rsid w:val="00DF7136"/>
    <w:rsid w:val="00DF7612"/>
    <w:rsid w:val="00E00A16"/>
    <w:rsid w:val="00E06010"/>
    <w:rsid w:val="00E066E3"/>
    <w:rsid w:val="00E07C7F"/>
    <w:rsid w:val="00E07F7D"/>
    <w:rsid w:val="00E10E90"/>
    <w:rsid w:val="00E1514C"/>
    <w:rsid w:val="00E16BA3"/>
    <w:rsid w:val="00E23BD5"/>
    <w:rsid w:val="00E24213"/>
    <w:rsid w:val="00E24B46"/>
    <w:rsid w:val="00E2503A"/>
    <w:rsid w:val="00E2729E"/>
    <w:rsid w:val="00E273FC"/>
    <w:rsid w:val="00E30DA9"/>
    <w:rsid w:val="00E30F47"/>
    <w:rsid w:val="00E32D91"/>
    <w:rsid w:val="00E32F91"/>
    <w:rsid w:val="00E357CB"/>
    <w:rsid w:val="00E37D17"/>
    <w:rsid w:val="00E40277"/>
    <w:rsid w:val="00E412FA"/>
    <w:rsid w:val="00E422C8"/>
    <w:rsid w:val="00E426D7"/>
    <w:rsid w:val="00E44C8C"/>
    <w:rsid w:val="00E44E95"/>
    <w:rsid w:val="00E46907"/>
    <w:rsid w:val="00E518D6"/>
    <w:rsid w:val="00E52B78"/>
    <w:rsid w:val="00E5325B"/>
    <w:rsid w:val="00E54300"/>
    <w:rsid w:val="00E55C03"/>
    <w:rsid w:val="00E5654C"/>
    <w:rsid w:val="00E631A9"/>
    <w:rsid w:val="00E63D9F"/>
    <w:rsid w:val="00E64CFE"/>
    <w:rsid w:val="00E65C65"/>
    <w:rsid w:val="00E6754B"/>
    <w:rsid w:val="00E67A95"/>
    <w:rsid w:val="00E7036D"/>
    <w:rsid w:val="00E7148A"/>
    <w:rsid w:val="00E722A4"/>
    <w:rsid w:val="00E73CB0"/>
    <w:rsid w:val="00E7546E"/>
    <w:rsid w:val="00E80F28"/>
    <w:rsid w:val="00E849C9"/>
    <w:rsid w:val="00E859C6"/>
    <w:rsid w:val="00E864A9"/>
    <w:rsid w:val="00E86F3F"/>
    <w:rsid w:val="00E87FDD"/>
    <w:rsid w:val="00E906CE"/>
    <w:rsid w:val="00E91CD9"/>
    <w:rsid w:val="00E93D95"/>
    <w:rsid w:val="00E94C8E"/>
    <w:rsid w:val="00E973C6"/>
    <w:rsid w:val="00EA1077"/>
    <w:rsid w:val="00EA15C8"/>
    <w:rsid w:val="00EA1CFE"/>
    <w:rsid w:val="00EA2C5D"/>
    <w:rsid w:val="00EA5A12"/>
    <w:rsid w:val="00EA6224"/>
    <w:rsid w:val="00EA67E6"/>
    <w:rsid w:val="00EA698D"/>
    <w:rsid w:val="00EA7B55"/>
    <w:rsid w:val="00EA7C25"/>
    <w:rsid w:val="00EB2595"/>
    <w:rsid w:val="00EB37C6"/>
    <w:rsid w:val="00EB39BA"/>
    <w:rsid w:val="00EB5E6B"/>
    <w:rsid w:val="00EB6B4E"/>
    <w:rsid w:val="00EB7141"/>
    <w:rsid w:val="00EC05BF"/>
    <w:rsid w:val="00EC0A76"/>
    <w:rsid w:val="00EC24FD"/>
    <w:rsid w:val="00EC3136"/>
    <w:rsid w:val="00EC3646"/>
    <w:rsid w:val="00EC57E4"/>
    <w:rsid w:val="00EC6563"/>
    <w:rsid w:val="00EC67FD"/>
    <w:rsid w:val="00EC7BC3"/>
    <w:rsid w:val="00ED092B"/>
    <w:rsid w:val="00ED148B"/>
    <w:rsid w:val="00ED1C32"/>
    <w:rsid w:val="00ED2899"/>
    <w:rsid w:val="00ED2C97"/>
    <w:rsid w:val="00ED49DE"/>
    <w:rsid w:val="00ED6B1A"/>
    <w:rsid w:val="00ED7600"/>
    <w:rsid w:val="00EE059C"/>
    <w:rsid w:val="00EE172F"/>
    <w:rsid w:val="00EE359D"/>
    <w:rsid w:val="00EE5FAA"/>
    <w:rsid w:val="00EF2A70"/>
    <w:rsid w:val="00EF63C1"/>
    <w:rsid w:val="00F00827"/>
    <w:rsid w:val="00F0095A"/>
    <w:rsid w:val="00F03142"/>
    <w:rsid w:val="00F03390"/>
    <w:rsid w:val="00F04005"/>
    <w:rsid w:val="00F04098"/>
    <w:rsid w:val="00F05B3F"/>
    <w:rsid w:val="00F06452"/>
    <w:rsid w:val="00F067FE"/>
    <w:rsid w:val="00F06A45"/>
    <w:rsid w:val="00F06C3D"/>
    <w:rsid w:val="00F06F27"/>
    <w:rsid w:val="00F10248"/>
    <w:rsid w:val="00F11B88"/>
    <w:rsid w:val="00F1362C"/>
    <w:rsid w:val="00F1464C"/>
    <w:rsid w:val="00F14DFA"/>
    <w:rsid w:val="00F14E1D"/>
    <w:rsid w:val="00F15CC0"/>
    <w:rsid w:val="00F21CE9"/>
    <w:rsid w:val="00F21EAA"/>
    <w:rsid w:val="00F2219B"/>
    <w:rsid w:val="00F25906"/>
    <w:rsid w:val="00F261EC"/>
    <w:rsid w:val="00F26458"/>
    <w:rsid w:val="00F26B55"/>
    <w:rsid w:val="00F302AC"/>
    <w:rsid w:val="00F30758"/>
    <w:rsid w:val="00F30C16"/>
    <w:rsid w:val="00F315F9"/>
    <w:rsid w:val="00F31856"/>
    <w:rsid w:val="00F31ADD"/>
    <w:rsid w:val="00F323A8"/>
    <w:rsid w:val="00F32964"/>
    <w:rsid w:val="00F35DB6"/>
    <w:rsid w:val="00F36637"/>
    <w:rsid w:val="00F37829"/>
    <w:rsid w:val="00F37BF2"/>
    <w:rsid w:val="00F4016E"/>
    <w:rsid w:val="00F4066F"/>
    <w:rsid w:val="00F437FC"/>
    <w:rsid w:val="00F43CC5"/>
    <w:rsid w:val="00F45F5E"/>
    <w:rsid w:val="00F52EB2"/>
    <w:rsid w:val="00F5312B"/>
    <w:rsid w:val="00F55762"/>
    <w:rsid w:val="00F55AAB"/>
    <w:rsid w:val="00F55CDA"/>
    <w:rsid w:val="00F57B30"/>
    <w:rsid w:val="00F6094A"/>
    <w:rsid w:val="00F60AFC"/>
    <w:rsid w:val="00F612C4"/>
    <w:rsid w:val="00F62E62"/>
    <w:rsid w:val="00F643D1"/>
    <w:rsid w:val="00F65D1A"/>
    <w:rsid w:val="00F66966"/>
    <w:rsid w:val="00F67C81"/>
    <w:rsid w:val="00F70EB9"/>
    <w:rsid w:val="00F7236A"/>
    <w:rsid w:val="00F72A60"/>
    <w:rsid w:val="00F72C34"/>
    <w:rsid w:val="00F76D16"/>
    <w:rsid w:val="00F777F7"/>
    <w:rsid w:val="00F80BAF"/>
    <w:rsid w:val="00F824F5"/>
    <w:rsid w:val="00F82E17"/>
    <w:rsid w:val="00F90A63"/>
    <w:rsid w:val="00F91668"/>
    <w:rsid w:val="00F92B5C"/>
    <w:rsid w:val="00F93EEA"/>
    <w:rsid w:val="00F96D73"/>
    <w:rsid w:val="00F9724B"/>
    <w:rsid w:val="00F97429"/>
    <w:rsid w:val="00FA02A4"/>
    <w:rsid w:val="00FA0E4D"/>
    <w:rsid w:val="00FA355E"/>
    <w:rsid w:val="00FA365A"/>
    <w:rsid w:val="00FA382C"/>
    <w:rsid w:val="00FA5A7F"/>
    <w:rsid w:val="00FA6035"/>
    <w:rsid w:val="00FA61FF"/>
    <w:rsid w:val="00FB1BDA"/>
    <w:rsid w:val="00FB201B"/>
    <w:rsid w:val="00FB216D"/>
    <w:rsid w:val="00FB26A3"/>
    <w:rsid w:val="00FB43DC"/>
    <w:rsid w:val="00FB60D1"/>
    <w:rsid w:val="00FB68AA"/>
    <w:rsid w:val="00FB7D06"/>
    <w:rsid w:val="00FC29B9"/>
    <w:rsid w:val="00FC3717"/>
    <w:rsid w:val="00FC5445"/>
    <w:rsid w:val="00FC6CC2"/>
    <w:rsid w:val="00FC6FD3"/>
    <w:rsid w:val="00FC7C90"/>
    <w:rsid w:val="00FD1234"/>
    <w:rsid w:val="00FD2C81"/>
    <w:rsid w:val="00FD2F88"/>
    <w:rsid w:val="00FD3044"/>
    <w:rsid w:val="00FD3187"/>
    <w:rsid w:val="00FD4F6C"/>
    <w:rsid w:val="00FD4FBE"/>
    <w:rsid w:val="00FD6065"/>
    <w:rsid w:val="00FD6180"/>
    <w:rsid w:val="00FD668F"/>
    <w:rsid w:val="00FD710A"/>
    <w:rsid w:val="00FE1C76"/>
    <w:rsid w:val="00FE2FFA"/>
    <w:rsid w:val="00FE6F53"/>
    <w:rsid w:val="00FF159A"/>
    <w:rsid w:val="00FF1777"/>
    <w:rsid w:val="00FF3918"/>
    <w:rsid w:val="00FF4F03"/>
    <w:rsid w:val="00FF535E"/>
    <w:rsid w:val="00FF5A72"/>
    <w:rsid w:val="00FF5AB1"/>
    <w:rsid w:val="00FF6766"/>
    <w:rsid w:val="00FF7D4E"/>
    <w:rsid w:val="06E69BB6"/>
    <w:rsid w:val="08AB954F"/>
    <w:rsid w:val="09137E7D"/>
    <w:rsid w:val="092A38C8"/>
    <w:rsid w:val="0A55C2F6"/>
    <w:rsid w:val="0D6035A8"/>
    <w:rsid w:val="0D9B9468"/>
    <w:rsid w:val="0E0F12EE"/>
    <w:rsid w:val="0EB25D88"/>
    <w:rsid w:val="0F79935A"/>
    <w:rsid w:val="0FFB5622"/>
    <w:rsid w:val="116C5B97"/>
    <w:rsid w:val="1222C096"/>
    <w:rsid w:val="15688998"/>
    <w:rsid w:val="16487AF6"/>
    <w:rsid w:val="17BBD01C"/>
    <w:rsid w:val="18E7D5F0"/>
    <w:rsid w:val="1AF6DBE1"/>
    <w:rsid w:val="1D956287"/>
    <w:rsid w:val="20141AF9"/>
    <w:rsid w:val="209504A8"/>
    <w:rsid w:val="20E27607"/>
    <w:rsid w:val="2323586F"/>
    <w:rsid w:val="2415AD68"/>
    <w:rsid w:val="256A1B17"/>
    <w:rsid w:val="27028305"/>
    <w:rsid w:val="2950109F"/>
    <w:rsid w:val="2B0EA495"/>
    <w:rsid w:val="2B8D734F"/>
    <w:rsid w:val="2C7B8416"/>
    <w:rsid w:val="31183856"/>
    <w:rsid w:val="32373FCD"/>
    <w:rsid w:val="32E68268"/>
    <w:rsid w:val="3409C197"/>
    <w:rsid w:val="34E53D0D"/>
    <w:rsid w:val="36876D26"/>
    <w:rsid w:val="37CB42FB"/>
    <w:rsid w:val="3BAB3C5D"/>
    <w:rsid w:val="40BBF599"/>
    <w:rsid w:val="420C3584"/>
    <w:rsid w:val="44EBE1AA"/>
    <w:rsid w:val="47AE3341"/>
    <w:rsid w:val="493452CC"/>
    <w:rsid w:val="4E3C9628"/>
    <w:rsid w:val="4FBAABA0"/>
    <w:rsid w:val="5357A967"/>
    <w:rsid w:val="57A84BFF"/>
    <w:rsid w:val="5CAFE904"/>
    <w:rsid w:val="5D4B4A22"/>
    <w:rsid w:val="5DED12C2"/>
    <w:rsid w:val="63292F52"/>
    <w:rsid w:val="65E5E98C"/>
    <w:rsid w:val="6DCF6490"/>
    <w:rsid w:val="6DFD713B"/>
    <w:rsid w:val="7072D899"/>
    <w:rsid w:val="707AA8CB"/>
    <w:rsid w:val="7108C3CA"/>
    <w:rsid w:val="73283F09"/>
    <w:rsid w:val="73B8FAC6"/>
    <w:rsid w:val="7763FEE5"/>
    <w:rsid w:val="779429B7"/>
    <w:rsid w:val="785F89E5"/>
    <w:rsid w:val="7959E667"/>
    <w:rsid w:val="79956DEB"/>
    <w:rsid w:val="79DA9AE9"/>
    <w:rsid w:val="7B2B5F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1527E5BA-5297-4299-A21F-103AB5271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A9539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5498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5177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A95399"/>
    <w:pPr>
      <w:spacing w:after="100"/>
    </w:pPr>
    <w:rPr>
      <w:b/>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ind w:left="400" w:hanging="400"/>
    </w:pPr>
    <w:rPr>
      <w:rFonts w:asciiTheme="minorHAnsi" w:hAnsiTheme="minorHAnsi"/>
      <w:caps/>
      <w:szCs w:val="20"/>
    </w:r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050471"/>
    <w:rPr>
      <w:sz w:val="16"/>
      <w:szCs w:val="16"/>
    </w:rPr>
  </w:style>
  <w:style w:type="paragraph" w:styleId="CommentText">
    <w:name w:val="annotation text"/>
    <w:basedOn w:val="Normal"/>
    <w:link w:val="CommentTextChar"/>
    <w:uiPriority w:val="99"/>
    <w:unhideWhenUsed/>
    <w:rsid w:val="00050471"/>
    <w:pPr>
      <w:spacing w:line="240" w:lineRule="auto"/>
    </w:pPr>
    <w:rPr>
      <w:szCs w:val="20"/>
    </w:rPr>
  </w:style>
  <w:style w:type="character" w:customStyle="1" w:styleId="CommentTextChar">
    <w:name w:val="Comment Text Char"/>
    <w:basedOn w:val="DefaultParagraphFont"/>
    <w:link w:val="CommentText"/>
    <w:uiPriority w:val="99"/>
    <w:rsid w:val="00050471"/>
    <w:rPr>
      <w:rFonts w:ascii="Times New Roman" w:hAnsi="Times New Roman"/>
      <w:sz w:val="20"/>
      <w:szCs w:val="20"/>
    </w:rPr>
  </w:style>
  <w:style w:type="paragraph" w:customStyle="1" w:styleId="EmailDiscussion">
    <w:name w:val="EmailDiscussion"/>
    <w:basedOn w:val="Normal"/>
    <w:next w:val="Normal"/>
    <w:rsid w:val="00F72C34"/>
    <w:pPr>
      <w:numPr>
        <w:numId w:val="6"/>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qFormat/>
    <w:rsid w:val="00F04098"/>
    <w:pPr>
      <w:spacing w:after="180" w:line="240" w:lineRule="auto"/>
      <w:ind w:left="568" w:hanging="284"/>
    </w:pPr>
    <w:rPr>
      <w:rFonts w:eastAsia="SimSun" w:cs="Times New Roman"/>
      <w:szCs w:val="20"/>
      <w:lang w:val="en-GB"/>
    </w:rPr>
  </w:style>
  <w:style w:type="character" w:customStyle="1" w:styleId="B1Char">
    <w:name w:val="B1 Char"/>
    <w:link w:val="B1"/>
    <w:qFormat/>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Header">
    <w:name w:val="header"/>
    <w:basedOn w:val="Normal"/>
    <w:link w:val="HeaderChar"/>
    <w:uiPriority w:val="99"/>
    <w:semiHidden/>
    <w:unhideWhenUsed/>
    <w:rsid w:val="004D262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4D262A"/>
    <w:rPr>
      <w:rFonts w:ascii="Times New Roman" w:hAnsi="Times New Roman"/>
      <w:sz w:val="20"/>
    </w:rPr>
  </w:style>
  <w:style w:type="paragraph" w:styleId="Footer">
    <w:name w:val="footer"/>
    <w:basedOn w:val="Normal"/>
    <w:link w:val="FooterChar"/>
    <w:uiPriority w:val="99"/>
    <w:semiHidden/>
    <w:unhideWhenUsed/>
    <w:rsid w:val="004D262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D262A"/>
    <w:rPr>
      <w:rFonts w:ascii="Times New Roman" w:hAnsi="Times New Roman"/>
      <w:sz w:val="20"/>
    </w:rPr>
  </w:style>
  <w:style w:type="paragraph" w:styleId="NormalWeb">
    <w:name w:val="Normal (Web)"/>
    <w:basedOn w:val="Normal"/>
    <w:uiPriority w:val="99"/>
    <w:semiHidden/>
    <w:unhideWhenUsed/>
    <w:rsid w:val="00407623"/>
    <w:pPr>
      <w:spacing w:before="100" w:beforeAutospacing="1" w:after="100" w:afterAutospacing="1" w:line="240" w:lineRule="auto"/>
    </w:pPr>
    <w:rPr>
      <w:rFonts w:eastAsia="Times New Roman" w:cs="Times New Roman"/>
      <w:sz w:val="24"/>
      <w:szCs w:val="24"/>
      <w:lang w:val="da-DK" w:eastAsia="da-DK"/>
    </w:rPr>
  </w:style>
  <w:style w:type="paragraph" w:customStyle="1" w:styleId="TH">
    <w:name w:val="TH"/>
    <w:basedOn w:val="Normal"/>
    <w:link w:val="THChar"/>
    <w:qFormat/>
    <w:rsid w:val="00D55818"/>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D55818"/>
    <w:rPr>
      <w:rFonts w:ascii="Arial" w:eastAsia="SimSun" w:hAnsi="Arial" w:cs="Times New Roman"/>
      <w:b/>
      <w:sz w:val="20"/>
      <w:szCs w:val="20"/>
      <w:lang w:val="en-GB"/>
    </w:rPr>
  </w:style>
  <w:style w:type="character" w:customStyle="1" w:styleId="Heading4Char">
    <w:name w:val="Heading 4 Char"/>
    <w:basedOn w:val="DefaultParagraphFont"/>
    <w:link w:val="Heading4"/>
    <w:uiPriority w:val="9"/>
    <w:semiHidden/>
    <w:rsid w:val="00A5498F"/>
    <w:rPr>
      <w:rFonts w:asciiTheme="majorHAnsi" w:eastAsiaTheme="majorEastAsia" w:hAnsiTheme="majorHAnsi" w:cstheme="majorBidi"/>
      <w:i/>
      <w:iCs/>
      <w:color w:val="2F5496" w:themeColor="accent1" w:themeShade="BF"/>
      <w:sz w:val="20"/>
    </w:rPr>
  </w:style>
  <w:style w:type="paragraph" w:customStyle="1" w:styleId="TAN">
    <w:name w:val="TAN"/>
    <w:basedOn w:val="TAL"/>
    <w:link w:val="TANChar"/>
    <w:qFormat/>
    <w:rsid w:val="00A5498F"/>
    <w:pPr>
      <w:ind w:left="851" w:hanging="851"/>
    </w:pPr>
    <w:rPr>
      <w:rFonts w:eastAsia="SimSun"/>
    </w:rPr>
  </w:style>
  <w:style w:type="character" w:customStyle="1" w:styleId="TANChar">
    <w:name w:val="TAN Char"/>
    <w:link w:val="TAN"/>
    <w:rsid w:val="00A5498F"/>
    <w:rPr>
      <w:rFonts w:ascii="Arial" w:eastAsia="SimSun" w:hAnsi="Arial" w:cs="Times New Roman"/>
      <w:sz w:val="18"/>
      <w:szCs w:val="20"/>
      <w:lang w:val="en-GB"/>
    </w:rPr>
  </w:style>
  <w:style w:type="paragraph" w:customStyle="1" w:styleId="TF">
    <w:name w:val="TF"/>
    <w:basedOn w:val="TH"/>
    <w:link w:val="TFChar"/>
    <w:rsid w:val="002C35C9"/>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2C35C9"/>
    <w:rPr>
      <w:rFonts w:ascii="Arial" w:eastAsia="Times New Roman" w:hAnsi="Arial" w:cs="Times New Roman"/>
      <w:b/>
      <w:sz w:val="20"/>
      <w:szCs w:val="20"/>
      <w:lang w:val="en-GB" w:eastAsia="ja-JP"/>
    </w:rPr>
  </w:style>
  <w:style w:type="character" w:customStyle="1" w:styleId="Heading5Char">
    <w:name w:val="Heading 5 Char"/>
    <w:basedOn w:val="DefaultParagraphFont"/>
    <w:link w:val="Heading5"/>
    <w:uiPriority w:val="9"/>
    <w:semiHidden/>
    <w:rsid w:val="00951771"/>
    <w:rPr>
      <w:rFonts w:asciiTheme="majorHAnsi" w:eastAsiaTheme="majorEastAsia" w:hAnsiTheme="majorHAnsi" w:cstheme="majorBidi"/>
      <w:color w:val="2F5496" w:themeColor="accent1" w:themeShade="BF"/>
      <w:sz w:val="20"/>
    </w:rPr>
  </w:style>
  <w:style w:type="character" w:customStyle="1" w:styleId="Heading3Char">
    <w:name w:val="Heading 3 Char"/>
    <w:basedOn w:val="DefaultParagraphFont"/>
    <w:link w:val="Heading3"/>
    <w:uiPriority w:val="9"/>
    <w:semiHidden/>
    <w:rsid w:val="00A95399"/>
    <w:rPr>
      <w:rFonts w:asciiTheme="majorHAnsi" w:eastAsiaTheme="majorEastAsia" w:hAnsiTheme="majorHAnsi" w:cstheme="majorBidi"/>
      <w:color w:val="1F3763" w:themeColor="accent1" w:themeShade="7F"/>
      <w:sz w:val="24"/>
      <w:szCs w:val="24"/>
    </w:rPr>
  </w:style>
  <w:style w:type="character" w:customStyle="1" w:styleId="UnresolvedMention1">
    <w:name w:val="Unresolved Mention1"/>
    <w:basedOn w:val="DefaultParagraphFont"/>
    <w:uiPriority w:val="99"/>
    <w:semiHidden/>
    <w:unhideWhenUsed/>
    <w:rsid w:val="001431A3"/>
    <w:rPr>
      <w:color w:val="808080"/>
      <w:shd w:val="clear" w:color="auto" w:fill="E6E6E6"/>
    </w:rPr>
  </w:style>
  <w:style w:type="character" w:styleId="FollowedHyperlink">
    <w:name w:val="FollowedHyperlink"/>
    <w:basedOn w:val="DefaultParagraphFont"/>
    <w:uiPriority w:val="99"/>
    <w:semiHidden/>
    <w:unhideWhenUsed/>
    <w:rsid w:val="000C3AC1"/>
    <w:rPr>
      <w:color w:val="954F72" w:themeColor="followedHyperlink"/>
      <w:u w:val="single"/>
    </w:rPr>
  </w:style>
  <w:style w:type="paragraph" w:customStyle="1" w:styleId="ZU">
    <w:name w:val="ZU"/>
    <w:rsid w:val="002B33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TALCar">
    <w:name w:val="TAL Car"/>
    <w:qFormat/>
    <w:rsid w:val="002B333A"/>
    <w:rPr>
      <w:rFonts w:ascii="Arial" w:eastAsia="Times New Roman" w:hAnsi="Arial"/>
      <w:sz w:val="18"/>
    </w:rPr>
  </w:style>
  <w:style w:type="character" w:styleId="UnresolvedMention">
    <w:name w:val="Unresolved Mention"/>
    <w:basedOn w:val="DefaultParagraphFont"/>
    <w:uiPriority w:val="99"/>
    <w:unhideWhenUsed/>
    <w:rsid w:val="00EC67FD"/>
    <w:rPr>
      <w:color w:val="605E5C"/>
      <w:shd w:val="clear" w:color="auto" w:fill="E1DFDD"/>
    </w:rPr>
  </w:style>
  <w:style w:type="character" w:styleId="Mention">
    <w:name w:val="Mention"/>
    <w:basedOn w:val="DefaultParagraphFont"/>
    <w:uiPriority w:val="99"/>
    <w:unhideWhenUsed/>
    <w:rsid w:val="00EC67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5341">
      <w:bodyDiv w:val="1"/>
      <w:marLeft w:val="0"/>
      <w:marRight w:val="0"/>
      <w:marTop w:val="0"/>
      <w:marBottom w:val="0"/>
      <w:divBdr>
        <w:top w:val="none" w:sz="0" w:space="0" w:color="auto"/>
        <w:left w:val="none" w:sz="0" w:space="0" w:color="auto"/>
        <w:bottom w:val="none" w:sz="0" w:space="0" w:color="auto"/>
        <w:right w:val="none" w:sz="0" w:space="0" w:color="auto"/>
      </w:divBdr>
      <w:divsChild>
        <w:div w:id="240869983">
          <w:marLeft w:val="1080"/>
          <w:marRight w:val="0"/>
          <w:marTop w:val="100"/>
          <w:marBottom w:val="0"/>
          <w:divBdr>
            <w:top w:val="none" w:sz="0" w:space="0" w:color="auto"/>
            <w:left w:val="none" w:sz="0" w:space="0" w:color="auto"/>
            <w:bottom w:val="none" w:sz="0" w:space="0" w:color="auto"/>
            <w:right w:val="none" w:sz="0" w:space="0" w:color="auto"/>
          </w:divBdr>
        </w:div>
        <w:div w:id="348336695">
          <w:marLeft w:val="1080"/>
          <w:marRight w:val="0"/>
          <w:marTop w:val="100"/>
          <w:marBottom w:val="0"/>
          <w:divBdr>
            <w:top w:val="none" w:sz="0" w:space="0" w:color="auto"/>
            <w:left w:val="none" w:sz="0" w:space="0" w:color="auto"/>
            <w:bottom w:val="none" w:sz="0" w:space="0" w:color="auto"/>
            <w:right w:val="none" w:sz="0" w:space="0" w:color="auto"/>
          </w:divBdr>
        </w:div>
        <w:div w:id="1068268811">
          <w:marLeft w:val="1080"/>
          <w:marRight w:val="0"/>
          <w:marTop w:val="100"/>
          <w:marBottom w:val="0"/>
          <w:divBdr>
            <w:top w:val="none" w:sz="0" w:space="0" w:color="auto"/>
            <w:left w:val="none" w:sz="0" w:space="0" w:color="auto"/>
            <w:bottom w:val="none" w:sz="0" w:space="0" w:color="auto"/>
            <w:right w:val="none" w:sz="0" w:space="0" w:color="auto"/>
          </w:divBdr>
        </w:div>
        <w:div w:id="1128627954">
          <w:marLeft w:val="360"/>
          <w:marRight w:val="0"/>
          <w:marTop w:val="200"/>
          <w:marBottom w:val="0"/>
          <w:divBdr>
            <w:top w:val="none" w:sz="0" w:space="0" w:color="auto"/>
            <w:left w:val="none" w:sz="0" w:space="0" w:color="auto"/>
            <w:bottom w:val="none" w:sz="0" w:space="0" w:color="auto"/>
            <w:right w:val="none" w:sz="0" w:space="0" w:color="auto"/>
          </w:divBdr>
        </w:div>
      </w:divsChild>
    </w:div>
    <w:div w:id="58603317">
      <w:bodyDiv w:val="1"/>
      <w:marLeft w:val="0"/>
      <w:marRight w:val="0"/>
      <w:marTop w:val="0"/>
      <w:marBottom w:val="0"/>
      <w:divBdr>
        <w:top w:val="none" w:sz="0" w:space="0" w:color="auto"/>
        <w:left w:val="none" w:sz="0" w:space="0" w:color="auto"/>
        <w:bottom w:val="none" w:sz="0" w:space="0" w:color="auto"/>
        <w:right w:val="none" w:sz="0" w:space="0" w:color="auto"/>
      </w:divBdr>
      <w:divsChild>
        <w:div w:id="418673082">
          <w:marLeft w:val="1800"/>
          <w:marRight w:val="0"/>
          <w:marTop w:val="100"/>
          <w:marBottom w:val="0"/>
          <w:divBdr>
            <w:top w:val="none" w:sz="0" w:space="0" w:color="auto"/>
            <w:left w:val="none" w:sz="0" w:space="0" w:color="auto"/>
            <w:bottom w:val="none" w:sz="0" w:space="0" w:color="auto"/>
            <w:right w:val="none" w:sz="0" w:space="0" w:color="auto"/>
          </w:divBdr>
        </w:div>
        <w:div w:id="460806218">
          <w:marLeft w:val="1080"/>
          <w:marRight w:val="0"/>
          <w:marTop w:val="100"/>
          <w:marBottom w:val="0"/>
          <w:divBdr>
            <w:top w:val="none" w:sz="0" w:space="0" w:color="auto"/>
            <w:left w:val="none" w:sz="0" w:space="0" w:color="auto"/>
            <w:bottom w:val="none" w:sz="0" w:space="0" w:color="auto"/>
            <w:right w:val="none" w:sz="0" w:space="0" w:color="auto"/>
          </w:divBdr>
        </w:div>
        <w:div w:id="938567332">
          <w:marLeft w:val="1080"/>
          <w:marRight w:val="0"/>
          <w:marTop w:val="100"/>
          <w:marBottom w:val="0"/>
          <w:divBdr>
            <w:top w:val="none" w:sz="0" w:space="0" w:color="auto"/>
            <w:left w:val="none" w:sz="0" w:space="0" w:color="auto"/>
            <w:bottom w:val="none" w:sz="0" w:space="0" w:color="auto"/>
            <w:right w:val="none" w:sz="0" w:space="0" w:color="auto"/>
          </w:divBdr>
        </w:div>
        <w:div w:id="1747605771">
          <w:marLeft w:val="360"/>
          <w:marRight w:val="0"/>
          <w:marTop w:val="200"/>
          <w:marBottom w:val="0"/>
          <w:divBdr>
            <w:top w:val="none" w:sz="0" w:space="0" w:color="auto"/>
            <w:left w:val="none" w:sz="0" w:space="0" w:color="auto"/>
            <w:bottom w:val="none" w:sz="0" w:space="0" w:color="auto"/>
            <w:right w:val="none" w:sz="0" w:space="0" w:color="auto"/>
          </w:divBdr>
        </w:div>
      </w:divsChild>
    </w:div>
    <w:div w:id="105582880">
      <w:bodyDiv w:val="1"/>
      <w:marLeft w:val="0"/>
      <w:marRight w:val="0"/>
      <w:marTop w:val="0"/>
      <w:marBottom w:val="0"/>
      <w:divBdr>
        <w:top w:val="none" w:sz="0" w:space="0" w:color="auto"/>
        <w:left w:val="none" w:sz="0" w:space="0" w:color="auto"/>
        <w:bottom w:val="none" w:sz="0" w:space="0" w:color="auto"/>
        <w:right w:val="none" w:sz="0" w:space="0" w:color="auto"/>
      </w:divBdr>
    </w:div>
    <w:div w:id="112794329">
      <w:bodyDiv w:val="1"/>
      <w:marLeft w:val="0"/>
      <w:marRight w:val="0"/>
      <w:marTop w:val="0"/>
      <w:marBottom w:val="0"/>
      <w:divBdr>
        <w:top w:val="none" w:sz="0" w:space="0" w:color="auto"/>
        <w:left w:val="none" w:sz="0" w:space="0" w:color="auto"/>
        <w:bottom w:val="none" w:sz="0" w:space="0" w:color="auto"/>
        <w:right w:val="none" w:sz="0" w:space="0" w:color="auto"/>
      </w:divBdr>
      <w:divsChild>
        <w:div w:id="2006782323">
          <w:marLeft w:val="274"/>
          <w:marRight w:val="0"/>
          <w:marTop w:val="0"/>
          <w:marBottom w:val="0"/>
          <w:divBdr>
            <w:top w:val="none" w:sz="0" w:space="0" w:color="auto"/>
            <w:left w:val="none" w:sz="0" w:space="0" w:color="auto"/>
            <w:bottom w:val="none" w:sz="0" w:space="0" w:color="auto"/>
            <w:right w:val="none" w:sz="0" w:space="0" w:color="auto"/>
          </w:divBdr>
        </w:div>
      </w:divsChild>
    </w:div>
    <w:div w:id="289434274">
      <w:bodyDiv w:val="1"/>
      <w:marLeft w:val="0"/>
      <w:marRight w:val="0"/>
      <w:marTop w:val="0"/>
      <w:marBottom w:val="0"/>
      <w:divBdr>
        <w:top w:val="none" w:sz="0" w:space="0" w:color="auto"/>
        <w:left w:val="none" w:sz="0" w:space="0" w:color="auto"/>
        <w:bottom w:val="none" w:sz="0" w:space="0" w:color="auto"/>
        <w:right w:val="none" w:sz="0" w:space="0" w:color="auto"/>
      </w:divBdr>
    </w:div>
    <w:div w:id="421684932">
      <w:bodyDiv w:val="1"/>
      <w:marLeft w:val="0"/>
      <w:marRight w:val="0"/>
      <w:marTop w:val="0"/>
      <w:marBottom w:val="0"/>
      <w:divBdr>
        <w:top w:val="none" w:sz="0" w:space="0" w:color="auto"/>
        <w:left w:val="none" w:sz="0" w:space="0" w:color="auto"/>
        <w:bottom w:val="none" w:sz="0" w:space="0" w:color="auto"/>
        <w:right w:val="none" w:sz="0" w:space="0" w:color="auto"/>
      </w:divBdr>
    </w:div>
    <w:div w:id="506484055">
      <w:bodyDiv w:val="1"/>
      <w:marLeft w:val="0"/>
      <w:marRight w:val="0"/>
      <w:marTop w:val="0"/>
      <w:marBottom w:val="0"/>
      <w:divBdr>
        <w:top w:val="none" w:sz="0" w:space="0" w:color="auto"/>
        <w:left w:val="none" w:sz="0" w:space="0" w:color="auto"/>
        <w:bottom w:val="none" w:sz="0" w:space="0" w:color="auto"/>
        <w:right w:val="none" w:sz="0" w:space="0" w:color="auto"/>
      </w:divBdr>
    </w:div>
    <w:div w:id="534734340">
      <w:bodyDiv w:val="1"/>
      <w:marLeft w:val="0"/>
      <w:marRight w:val="0"/>
      <w:marTop w:val="0"/>
      <w:marBottom w:val="0"/>
      <w:divBdr>
        <w:top w:val="none" w:sz="0" w:space="0" w:color="auto"/>
        <w:left w:val="none" w:sz="0" w:space="0" w:color="auto"/>
        <w:bottom w:val="none" w:sz="0" w:space="0" w:color="auto"/>
        <w:right w:val="none" w:sz="0" w:space="0" w:color="auto"/>
      </w:divBdr>
    </w:div>
    <w:div w:id="562571602">
      <w:bodyDiv w:val="1"/>
      <w:marLeft w:val="0"/>
      <w:marRight w:val="0"/>
      <w:marTop w:val="0"/>
      <w:marBottom w:val="0"/>
      <w:divBdr>
        <w:top w:val="none" w:sz="0" w:space="0" w:color="auto"/>
        <w:left w:val="none" w:sz="0" w:space="0" w:color="auto"/>
        <w:bottom w:val="none" w:sz="0" w:space="0" w:color="auto"/>
        <w:right w:val="none" w:sz="0" w:space="0" w:color="auto"/>
      </w:divBdr>
    </w:div>
    <w:div w:id="662241887">
      <w:bodyDiv w:val="1"/>
      <w:marLeft w:val="0"/>
      <w:marRight w:val="0"/>
      <w:marTop w:val="0"/>
      <w:marBottom w:val="0"/>
      <w:divBdr>
        <w:top w:val="none" w:sz="0" w:space="0" w:color="auto"/>
        <w:left w:val="none" w:sz="0" w:space="0" w:color="auto"/>
        <w:bottom w:val="none" w:sz="0" w:space="0" w:color="auto"/>
        <w:right w:val="none" w:sz="0" w:space="0" w:color="auto"/>
      </w:divBdr>
    </w:div>
    <w:div w:id="697580146">
      <w:bodyDiv w:val="1"/>
      <w:marLeft w:val="0"/>
      <w:marRight w:val="0"/>
      <w:marTop w:val="0"/>
      <w:marBottom w:val="0"/>
      <w:divBdr>
        <w:top w:val="none" w:sz="0" w:space="0" w:color="auto"/>
        <w:left w:val="none" w:sz="0" w:space="0" w:color="auto"/>
        <w:bottom w:val="none" w:sz="0" w:space="0" w:color="auto"/>
        <w:right w:val="none" w:sz="0" w:space="0" w:color="auto"/>
      </w:divBdr>
      <w:divsChild>
        <w:div w:id="384915129">
          <w:marLeft w:val="1166"/>
          <w:marRight w:val="0"/>
          <w:marTop w:val="106"/>
          <w:marBottom w:val="0"/>
          <w:divBdr>
            <w:top w:val="none" w:sz="0" w:space="0" w:color="auto"/>
            <w:left w:val="none" w:sz="0" w:space="0" w:color="auto"/>
            <w:bottom w:val="none" w:sz="0" w:space="0" w:color="auto"/>
            <w:right w:val="none" w:sz="0" w:space="0" w:color="auto"/>
          </w:divBdr>
        </w:div>
        <w:div w:id="796680712">
          <w:marLeft w:val="1166"/>
          <w:marRight w:val="0"/>
          <w:marTop w:val="106"/>
          <w:marBottom w:val="0"/>
          <w:divBdr>
            <w:top w:val="none" w:sz="0" w:space="0" w:color="auto"/>
            <w:left w:val="none" w:sz="0" w:space="0" w:color="auto"/>
            <w:bottom w:val="none" w:sz="0" w:space="0" w:color="auto"/>
            <w:right w:val="none" w:sz="0" w:space="0" w:color="auto"/>
          </w:divBdr>
        </w:div>
        <w:div w:id="1114862192">
          <w:marLeft w:val="547"/>
          <w:marRight w:val="0"/>
          <w:marTop w:val="120"/>
          <w:marBottom w:val="0"/>
          <w:divBdr>
            <w:top w:val="none" w:sz="0" w:space="0" w:color="auto"/>
            <w:left w:val="none" w:sz="0" w:space="0" w:color="auto"/>
            <w:bottom w:val="none" w:sz="0" w:space="0" w:color="auto"/>
            <w:right w:val="none" w:sz="0" w:space="0" w:color="auto"/>
          </w:divBdr>
        </w:div>
        <w:div w:id="1259287653">
          <w:marLeft w:val="1166"/>
          <w:marRight w:val="0"/>
          <w:marTop w:val="106"/>
          <w:marBottom w:val="0"/>
          <w:divBdr>
            <w:top w:val="none" w:sz="0" w:space="0" w:color="auto"/>
            <w:left w:val="none" w:sz="0" w:space="0" w:color="auto"/>
            <w:bottom w:val="none" w:sz="0" w:space="0" w:color="auto"/>
            <w:right w:val="none" w:sz="0" w:space="0" w:color="auto"/>
          </w:divBdr>
        </w:div>
      </w:divsChild>
    </w:div>
    <w:div w:id="726295208">
      <w:bodyDiv w:val="1"/>
      <w:marLeft w:val="0"/>
      <w:marRight w:val="0"/>
      <w:marTop w:val="0"/>
      <w:marBottom w:val="0"/>
      <w:divBdr>
        <w:top w:val="none" w:sz="0" w:space="0" w:color="auto"/>
        <w:left w:val="none" w:sz="0" w:space="0" w:color="auto"/>
        <w:bottom w:val="none" w:sz="0" w:space="0" w:color="auto"/>
        <w:right w:val="none" w:sz="0" w:space="0" w:color="auto"/>
      </w:divBdr>
    </w:div>
    <w:div w:id="733308904">
      <w:bodyDiv w:val="1"/>
      <w:marLeft w:val="0"/>
      <w:marRight w:val="0"/>
      <w:marTop w:val="0"/>
      <w:marBottom w:val="0"/>
      <w:divBdr>
        <w:top w:val="none" w:sz="0" w:space="0" w:color="auto"/>
        <w:left w:val="none" w:sz="0" w:space="0" w:color="auto"/>
        <w:bottom w:val="none" w:sz="0" w:space="0" w:color="auto"/>
        <w:right w:val="none" w:sz="0" w:space="0" w:color="auto"/>
      </w:divBdr>
      <w:divsChild>
        <w:div w:id="133185754">
          <w:marLeft w:val="1166"/>
          <w:marRight w:val="0"/>
          <w:marTop w:val="106"/>
          <w:marBottom w:val="0"/>
          <w:divBdr>
            <w:top w:val="none" w:sz="0" w:space="0" w:color="auto"/>
            <w:left w:val="none" w:sz="0" w:space="0" w:color="auto"/>
            <w:bottom w:val="none" w:sz="0" w:space="0" w:color="auto"/>
            <w:right w:val="none" w:sz="0" w:space="0" w:color="auto"/>
          </w:divBdr>
        </w:div>
        <w:div w:id="165483305">
          <w:marLeft w:val="1166"/>
          <w:marRight w:val="0"/>
          <w:marTop w:val="106"/>
          <w:marBottom w:val="0"/>
          <w:divBdr>
            <w:top w:val="none" w:sz="0" w:space="0" w:color="auto"/>
            <w:left w:val="none" w:sz="0" w:space="0" w:color="auto"/>
            <w:bottom w:val="none" w:sz="0" w:space="0" w:color="auto"/>
            <w:right w:val="none" w:sz="0" w:space="0" w:color="auto"/>
          </w:divBdr>
        </w:div>
        <w:div w:id="1327126837">
          <w:marLeft w:val="547"/>
          <w:marRight w:val="0"/>
          <w:marTop w:val="120"/>
          <w:marBottom w:val="0"/>
          <w:divBdr>
            <w:top w:val="none" w:sz="0" w:space="0" w:color="auto"/>
            <w:left w:val="none" w:sz="0" w:space="0" w:color="auto"/>
            <w:bottom w:val="none" w:sz="0" w:space="0" w:color="auto"/>
            <w:right w:val="none" w:sz="0" w:space="0" w:color="auto"/>
          </w:divBdr>
        </w:div>
      </w:divsChild>
    </w:div>
    <w:div w:id="743994586">
      <w:bodyDiv w:val="1"/>
      <w:marLeft w:val="0"/>
      <w:marRight w:val="0"/>
      <w:marTop w:val="0"/>
      <w:marBottom w:val="0"/>
      <w:divBdr>
        <w:top w:val="none" w:sz="0" w:space="0" w:color="auto"/>
        <w:left w:val="none" w:sz="0" w:space="0" w:color="auto"/>
        <w:bottom w:val="none" w:sz="0" w:space="0" w:color="auto"/>
        <w:right w:val="none" w:sz="0" w:space="0" w:color="auto"/>
      </w:divBdr>
    </w:div>
    <w:div w:id="865797301">
      <w:bodyDiv w:val="1"/>
      <w:marLeft w:val="0"/>
      <w:marRight w:val="0"/>
      <w:marTop w:val="0"/>
      <w:marBottom w:val="0"/>
      <w:divBdr>
        <w:top w:val="none" w:sz="0" w:space="0" w:color="auto"/>
        <w:left w:val="none" w:sz="0" w:space="0" w:color="auto"/>
        <w:bottom w:val="none" w:sz="0" w:space="0" w:color="auto"/>
        <w:right w:val="none" w:sz="0" w:space="0" w:color="auto"/>
      </w:divBdr>
    </w:div>
    <w:div w:id="904334320">
      <w:bodyDiv w:val="1"/>
      <w:marLeft w:val="0"/>
      <w:marRight w:val="0"/>
      <w:marTop w:val="0"/>
      <w:marBottom w:val="0"/>
      <w:divBdr>
        <w:top w:val="none" w:sz="0" w:space="0" w:color="auto"/>
        <w:left w:val="none" w:sz="0" w:space="0" w:color="auto"/>
        <w:bottom w:val="none" w:sz="0" w:space="0" w:color="auto"/>
        <w:right w:val="none" w:sz="0" w:space="0" w:color="auto"/>
      </w:divBdr>
    </w:div>
    <w:div w:id="917251991">
      <w:bodyDiv w:val="1"/>
      <w:marLeft w:val="0"/>
      <w:marRight w:val="0"/>
      <w:marTop w:val="0"/>
      <w:marBottom w:val="0"/>
      <w:divBdr>
        <w:top w:val="none" w:sz="0" w:space="0" w:color="auto"/>
        <w:left w:val="none" w:sz="0" w:space="0" w:color="auto"/>
        <w:bottom w:val="none" w:sz="0" w:space="0" w:color="auto"/>
        <w:right w:val="none" w:sz="0" w:space="0" w:color="auto"/>
      </w:divBdr>
      <w:divsChild>
        <w:div w:id="388918055">
          <w:marLeft w:val="360"/>
          <w:marRight w:val="0"/>
          <w:marTop w:val="200"/>
          <w:marBottom w:val="0"/>
          <w:divBdr>
            <w:top w:val="none" w:sz="0" w:space="0" w:color="auto"/>
            <w:left w:val="none" w:sz="0" w:space="0" w:color="auto"/>
            <w:bottom w:val="none" w:sz="0" w:space="0" w:color="auto"/>
            <w:right w:val="none" w:sz="0" w:space="0" w:color="auto"/>
          </w:divBdr>
        </w:div>
        <w:div w:id="427509152">
          <w:marLeft w:val="360"/>
          <w:marRight w:val="0"/>
          <w:marTop w:val="200"/>
          <w:marBottom w:val="0"/>
          <w:divBdr>
            <w:top w:val="none" w:sz="0" w:space="0" w:color="auto"/>
            <w:left w:val="none" w:sz="0" w:space="0" w:color="auto"/>
            <w:bottom w:val="none" w:sz="0" w:space="0" w:color="auto"/>
            <w:right w:val="none" w:sz="0" w:space="0" w:color="auto"/>
          </w:divBdr>
        </w:div>
        <w:div w:id="1580946713">
          <w:marLeft w:val="360"/>
          <w:marRight w:val="0"/>
          <w:marTop w:val="200"/>
          <w:marBottom w:val="0"/>
          <w:divBdr>
            <w:top w:val="none" w:sz="0" w:space="0" w:color="auto"/>
            <w:left w:val="none" w:sz="0" w:space="0" w:color="auto"/>
            <w:bottom w:val="none" w:sz="0" w:space="0" w:color="auto"/>
            <w:right w:val="none" w:sz="0" w:space="0" w:color="auto"/>
          </w:divBdr>
        </w:div>
        <w:div w:id="1794789026">
          <w:marLeft w:val="1080"/>
          <w:marRight w:val="0"/>
          <w:marTop w:val="100"/>
          <w:marBottom w:val="0"/>
          <w:divBdr>
            <w:top w:val="none" w:sz="0" w:space="0" w:color="auto"/>
            <w:left w:val="none" w:sz="0" w:space="0" w:color="auto"/>
            <w:bottom w:val="none" w:sz="0" w:space="0" w:color="auto"/>
            <w:right w:val="none" w:sz="0" w:space="0" w:color="auto"/>
          </w:divBdr>
        </w:div>
      </w:divsChild>
    </w:div>
    <w:div w:id="926965743">
      <w:bodyDiv w:val="1"/>
      <w:marLeft w:val="0"/>
      <w:marRight w:val="0"/>
      <w:marTop w:val="0"/>
      <w:marBottom w:val="0"/>
      <w:divBdr>
        <w:top w:val="none" w:sz="0" w:space="0" w:color="auto"/>
        <w:left w:val="none" w:sz="0" w:space="0" w:color="auto"/>
        <w:bottom w:val="none" w:sz="0" w:space="0" w:color="auto"/>
        <w:right w:val="none" w:sz="0" w:space="0" w:color="auto"/>
      </w:divBdr>
      <w:divsChild>
        <w:div w:id="434637141">
          <w:marLeft w:val="1166"/>
          <w:marRight w:val="0"/>
          <w:marTop w:val="115"/>
          <w:marBottom w:val="0"/>
          <w:divBdr>
            <w:top w:val="none" w:sz="0" w:space="0" w:color="auto"/>
            <w:left w:val="none" w:sz="0" w:space="0" w:color="auto"/>
            <w:bottom w:val="none" w:sz="0" w:space="0" w:color="auto"/>
            <w:right w:val="none" w:sz="0" w:space="0" w:color="auto"/>
          </w:divBdr>
        </w:div>
        <w:div w:id="1500853968">
          <w:marLeft w:val="547"/>
          <w:marRight w:val="0"/>
          <w:marTop w:val="130"/>
          <w:marBottom w:val="0"/>
          <w:divBdr>
            <w:top w:val="none" w:sz="0" w:space="0" w:color="auto"/>
            <w:left w:val="none" w:sz="0" w:space="0" w:color="auto"/>
            <w:bottom w:val="none" w:sz="0" w:space="0" w:color="auto"/>
            <w:right w:val="none" w:sz="0" w:space="0" w:color="auto"/>
          </w:divBdr>
        </w:div>
        <w:div w:id="1938516170">
          <w:marLeft w:val="1166"/>
          <w:marRight w:val="0"/>
          <w:marTop w:val="115"/>
          <w:marBottom w:val="0"/>
          <w:divBdr>
            <w:top w:val="none" w:sz="0" w:space="0" w:color="auto"/>
            <w:left w:val="none" w:sz="0" w:space="0" w:color="auto"/>
            <w:bottom w:val="none" w:sz="0" w:space="0" w:color="auto"/>
            <w:right w:val="none" w:sz="0" w:space="0" w:color="auto"/>
          </w:divBdr>
        </w:div>
      </w:divsChild>
    </w:div>
    <w:div w:id="940533043">
      <w:bodyDiv w:val="1"/>
      <w:marLeft w:val="0"/>
      <w:marRight w:val="0"/>
      <w:marTop w:val="0"/>
      <w:marBottom w:val="0"/>
      <w:divBdr>
        <w:top w:val="none" w:sz="0" w:space="0" w:color="auto"/>
        <w:left w:val="none" w:sz="0" w:space="0" w:color="auto"/>
        <w:bottom w:val="none" w:sz="0" w:space="0" w:color="auto"/>
        <w:right w:val="none" w:sz="0" w:space="0" w:color="auto"/>
      </w:divBdr>
    </w:div>
    <w:div w:id="954753945">
      <w:bodyDiv w:val="1"/>
      <w:marLeft w:val="0"/>
      <w:marRight w:val="0"/>
      <w:marTop w:val="0"/>
      <w:marBottom w:val="0"/>
      <w:divBdr>
        <w:top w:val="none" w:sz="0" w:space="0" w:color="auto"/>
        <w:left w:val="none" w:sz="0" w:space="0" w:color="auto"/>
        <w:bottom w:val="none" w:sz="0" w:space="0" w:color="auto"/>
        <w:right w:val="none" w:sz="0" w:space="0" w:color="auto"/>
      </w:divBdr>
    </w:div>
    <w:div w:id="1013917335">
      <w:bodyDiv w:val="1"/>
      <w:marLeft w:val="0"/>
      <w:marRight w:val="0"/>
      <w:marTop w:val="0"/>
      <w:marBottom w:val="0"/>
      <w:divBdr>
        <w:top w:val="none" w:sz="0" w:space="0" w:color="auto"/>
        <w:left w:val="none" w:sz="0" w:space="0" w:color="auto"/>
        <w:bottom w:val="none" w:sz="0" w:space="0" w:color="auto"/>
        <w:right w:val="none" w:sz="0" w:space="0" w:color="auto"/>
      </w:divBdr>
    </w:div>
    <w:div w:id="1052267586">
      <w:bodyDiv w:val="1"/>
      <w:marLeft w:val="0"/>
      <w:marRight w:val="0"/>
      <w:marTop w:val="0"/>
      <w:marBottom w:val="0"/>
      <w:divBdr>
        <w:top w:val="none" w:sz="0" w:space="0" w:color="auto"/>
        <w:left w:val="none" w:sz="0" w:space="0" w:color="auto"/>
        <w:bottom w:val="none" w:sz="0" w:space="0" w:color="auto"/>
        <w:right w:val="none" w:sz="0" w:space="0" w:color="auto"/>
      </w:divBdr>
      <w:divsChild>
        <w:div w:id="647172387">
          <w:marLeft w:val="1080"/>
          <w:marRight w:val="0"/>
          <w:marTop w:val="100"/>
          <w:marBottom w:val="0"/>
          <w:divBdr>
            <w:top w:val="none" w:sz="0" w:space="0" w:color="auto"/>
            <w:left w:val="none" w:sz="0" w:space="0" w:color="auto"/>
            <w:bottom w:val="none" w:sz="0" w:space="0" w:color="auto"/>
            <w:right w:val="none" w:sz="0" w:space="0" w:color="auto"/>
          </w:divBdr>
        </w:div>
        <w:div w:id="1571496429">
          <w:marLeft w:val="1080"/>
          <w:marRight w:val="0"/>
          <w:marTop w:val="100"/>
          <w:marBottom w:val="0"/>
          <w:divBdr>
            <w:top w:val="none" w:sz="0" w:space="0" w:color="auto"/>
            <w:left w:val="none" w:sz="0" w:space="0" w:color="auto"/>
            <w:bottom w:val="none" w:sz="0" w:space="0" w:color="auto"/>
            <w:right w:val="none" w:sz="0" w:space="0" w:color="auto"/>
          </w:divBdr>
        </w:div>
        <w:div w:id="1736662913">
          <w:marLeft w:val="1080"/>
          <w:marRight w:val="0"/>
          <w:marTop w:val="100"/>
          <w:marBottom w:val="0"/>
          <w:divBdr>
            <w:top w:val="none" w:sz="0" w:space="0" w:color="auto"/>
            <w:left w:val="none" w:sz="0" w:space="0" w:color="auto"/>
            <w:bottom w:val="none" w:sz="0" w:space="0" w:color="auto"/>
            <w:right w:val="none" w:sz="0" w:space="0" w:color="auto"/>
          </w:divBdr>
        </w:div>
        <w:div w:id="2001303062">
          <w:marLeft w:val="360"/>
          <w:marRight w:val="0"/>
          <w:marTop w:val="200"/>
          <w:marBottom w:val="0"/>
          <w:divBdr>
            <w:top w:val="none" w:sz="0" w:space="0" w:color="auto"/>
            <w:left w:val="none" w:sz="0" w:space="0" w:color="auto"/>
            <w:bottom w:val="none" w:sz="0" w:space="0" w:color="auto"/>
            <w:right w:val="none" w:sz="0" w:space="0" w:color="auto"/>
          </w:divBdr>
        </w:div>
        <w:div w:id="2026125010">
          <w:marLeft w:val="360"/>
          <w:marRight w:val="0"/>
          <w:marTop w:val="200"/>
          <w:marBottom w:val="0"/>
          <w:divBdr>
            <w:top w:val="none" w:sz="0" w:space="0" w:color="auto"/>
            <w:left w:val="none" w:sz="0" w:space="0" w:color="auto"/>
            <w:bottom w:val="none" w:sz="0" w:space="0" w:color="auto"/>
            <w:right w:val="none" w:sz="0" w:space="0" w:color="auto"/>
          </w:divBdr>
        </w:div>
      </w:divsChild>
    </w:div>
    <w:div w:id="1065763427">
      <w:bodyDiv w:val="1"/>
      <w:marLeft w:val="0"/>
      <w:marRight w:val="0"/>
      <w:marTop w:val="0"/>
      <w:marBottom w:val="0"/>
      <w:divBdr>
        <w:top w:val="none" w:sz="0" w:space="0" w:color="auto"/>
        <w:left w:val="none" w:sz="0" w:space="0" w:color="auto"/>
        <w:bottom w:val="none" w:sz="0" w:space="0" w:color="auto"/>
        <w:right w:val="none" w:sz="0" w:space="0" w:color="auto"/>
      </w:divBdr>
      <w:divsChild>
        <w:div w:id="285700306">
          <w:marLeft w:val="547"/>
          <w:marRight w:val="0"/>
          <w:marTop w:val="154"/>
          <w:marBottom w:val="0"/>
          <w:divBdr>
            <w:top w:val="none" w:sz="0" w:space="0" w:color="auto"/>
            <w:left w:val="none" w:sz="0" w:space="0" w:color="auto"/>
            <w:bottom w:val="none" w:sz="0" w:space="0" w:color="auto"/>
            <w:right w:val="none" w:sz="0" w:space="0" w:color="auto"/>
          </w:divBdr>
        </w:div>
      </w:divsChild>
    </w:div>
    <w:div w:id="1069964369">
      <w:bodyDiv w:val="1"/>
      <w:marLeft w:val="0"/>
      <w:marRight w:val="0"/>
      <w:marTop w:val="0"/>
      <w:marBottom w:val="0"/>
      <w:divBdr>
        <w:top w:val="none" w:sz="0" w:space="0" w:color="auto"/>
        <w:left w:val="none" w:sz="0" w:space="0" w:color="auto"/>
        <w:bottom w:val="none" w:sz="0" w:space="0" w:color="auto"/>
        <w:right w:val="none" w:sz="0" w:space="0" w:color="auto"/>
      </w:divBdr>
    </w:div>
    <w:div w:id="1087112295">
      <w:bodyDiv w:val="1"/>
      <w:marLeft w:val="0"/>
      <w:marRight w:val="0"/>
      <w:marTop w:val="0"/>
      <w:marBottom w:val="0"/>
      <w:divBdr>
        <w:top w:val="none" w:sz="0" w:space="0" w:color="auto"/>
        <w:left w:val="none" w:sz="0" w:space="0" w:color="auto"/>
        <w:bottom w:val="none" w:sz="0" w:space="0" w:color="auto"/>
        <w:right w:val="none" w:sz="0" w:space="0" w:color="auto"/>
      </w:divBdr>
    </w:div>
    <w:div w:id="1180924184">
      <w:bodyDiv w:val="1"/>
      <w:marLeft w:val="0"/>
      <w:marRight w:val="0"/>
      <w:marTop w:val="0"/>
      <w:marBottom w:val="0"/>
      <w:divBdr>
        <w:top w:val="none" w:sz="0" w:space="0" w:color="auto"/>
        <w:left w:val="none" w:sz="0" w:space="0" w:color="auto"/>
        <w:bottom w:val="none" w:sz="0" w:space="0" w:color="auto"/>
        <w:right w:val="none" w:sz="0" w:space="0" w:color="auto"/>
      </w:divBdr>
    </w:div>
    <w:div w:id="1186946774">
      <w:bodyDiv w:val="1"/>
      <w:marLeft w:val="0"/>
      <w:marRight w:val="0"/>
      <w:marTop w:val="0"/>
      <w:marBottom w:val="0"/>
      <w:divBdr>
        <w:top w:val="none" w:sz="0" w:space="0" w:color="auto"/>
        <w:left w:val="none" w:sz="0" w:space="0" w:color="auto"/>
        <w:bottom w:val="none" w:sz="0" w:space="0" w:color="auto"/>
        <w:right w:val="none" w:sz="0" w:space="0" w:color="auto"/>
      </w:divBdr>
    </w:div>
    <w:div w:id="1187717552">
      <w:bodyDiv w:val="1"/>
      <w:marLeft w:val="0"/>
      <w:marRight w:val="0"/>
      <w:marTop w:val="0"/>
      <w:marBottom w:val="0"/>
      <w:divBdr>
        <w:top w:val="none" w:sz="0" w:space="0" w:color="auto"/>
        <w:left w:val="none" w:sz="0" w:space="0" w:color="auto"/>
        <w:bottom w:val="none" w:sz="0" w:space="0" w:color="auto"/>
        <w:right w:val="none" w:sz="0" w:space="0" w:color="auto"/>
      </w:divBdr>
    </w:div>
    <w:div w:id="1263412890">
      <w:bodyDiv w:val="1"/>
      <w:marLeft w:val="0"/>
      <w:marRight w:val="0"/>
      <w:marTop w:val="0"/>
      <w:marBottom w:val="0"/>
      <w:divBdr>
        <w:top w:val="none" w:sz="0" w:space="0" w:color="auto"/>
        <w:left w:val="none" w:sz="0" w:space="0" w:color="auto"/>
        <w:bottom w:val="none" w:sz="0" w:space="0" w:color="auto"/>
        <w:right w:val="none" w:sz="0" w:space="0" w:color="auto"/>
      </w:divBdr>
    </w:div>
    <w:div w:id="1364210240">
      <w:bodyDiv w:val="1"/>
      <w:marLeft w:val="0"/>
      <w:marRight w:val="0"/>
      <w:marTop w:val="0"/>
      <w:marBottom w:val="0"/>
      <w:divBdr>
        <w:top w:val="none" w:sz="0" w:space="0" w:color="auto"/>
        <w:left w:val="none" w:sz="0" w:space="0" w:color="auto"/>
        <w:bottom w:val="none" w:sz="0" w:space="0" w:color="auto"/>
        <w:right w:val="none" w:sz="0" w:space="0" w:color="auto"/>
      </w:divBdr>
    </w:div>
    <w:div w:id="1386099677">
      <w:bodyDiv w:val="1"/>
      <w:marLeft w:val="0"/>
      <w:marRight w:val="0"/>
      <w:marTop w:val="0"/>
      <w:marBottom w:val="0"/>
      <w:divBdr>
        <w:top w:val="none" w:sz="0" w:space="0" w:color="auto"/>
        <w:left w:val="none" w:sz="0" w:space="0" w:color="auto"/>
        <w:bottom w:val="none" w:sz="0" w:space="0" w:color="auto"/>
        <w:right w:val="none" w:sz="0" w:space="0" w:color="auto"/>
      </w:divBdr>
      <w:divsChild>
        <w:div w:id="1075932069">
          <w:marLeft w:val="0"/>
          <w:marRight w:val="0"/>
          <w:marTop w:val="0"/>
          <w:marBottom w:val="0"/>
          <w:divBdr>
            <w:top w:val="none" w:sz="0" w:space="0" w:color="auto"/>
            <w:left w:val="none" w:sz="0" w:space="0" w:color="auto"/>
            <w:bottom w:val="none" w:sz="0" w:space="0" w:color="auto"/>
            <w:right w:val="none" w:sz="0" w:space="0" w:color="auto"/>
          </w:divBdr>
        </w:div>
        <w:div w:id="1266115673">
          <w:marLeft w:val="0"/>
          <w:marRight w:val="0"/>
          <w:marTop w:val="0"/>
          <w:marBottom w:val="0"/>
          <w:divBdr>
            <w:top w:val="none" w:sz="0" w:space="0" w:color="auto"/>
            <w:left w:val="none" w:sz="0" w:space="0" w:color="auto"/>
            <w:bottom w:val="none" w:sz="0" w:space="0" w:color="auto"/>
            <w:right w:val="none" w:sz="0" w:space="0" w:color="auto"/>
          </w:divBdr>
        </w:div>
      </w:divsChild>
    </w:div>
    <w:div w:id="1390156619">
      <w:bodyDiv w:val="1"/>
      <w:marLeft w:val="0"/>
      <w:marRight w:val="0"/>
      <w:marTop w:val="0"/>
      <w:marBottom w:val="0"/>
      <w:divBdr>
        <w:top w:val="none" w:sz="0" w:space="0" w:color="auto"/>
        <w:left w:val="none" w:sz="0" w:space="0" w:color="auto"/>
        <w:bottom w:val="none" w:sz="0" w:space="0" w:color="auto"/>
        <w:right w:val="none" w:sz="0" w:space="0" w:color="auto"/>
      </w:divBdr>
    </w:div>
    <w:div w:id="1396584731">
      <w:bodyDiv w:val="1"/>
      <w:marLeft w:val="0"/>
      <w:marRight w:val="0"/>
      <w:marTop w:val="0"/>
      <w:marBottom w:val="0"/>
      <w:divBdr>
        <w:top w:val="none" w:sz="0" w:space="0" w:color="auto"/>
        <w:left w:val="none" w:sz="0" w:space="0" w:color="auto"/>
        <w:bottom w:val="none" w:sz="0" w:space="0" w:color="auto"/>
        <w:right w:val="none" w:sz="0" w:space="0" w:color="auto"/>
      </w:divBdr>
    </w:div>
    <w:div w:id="1501891861">
      <w:bodyDiv w:val="1"/>
      <w:marLeft w:val="0"/>
      <w:marRight w:val="0"/>
      <w:marTop w:val="0"/>
      <w:marBottom w:val="0"/>
      <w:divBdr>
        <w:top w:val="none" w:sz="0" w:space="0" w:color="auto"/>
        <w:left w:val="none" w:sz="0" w:space="0" w:color="auto"/>
        <w:bottom w:val="none" w:sz="0" w:space="0" w:color="auto"/>
        <w:right w:val="none" w:sz="0" w:space="0" w:color="auto"/>
      </w:divBdr>
      <w:divsChild>
        <w:div w:id="538515961">
          <w:marLeft w:val="2520"/>
          <w:marRight w:val="0"/>
          <w:marTop w:val="101"/>
          <w:marBottom w:val="0"/>
          <w:divBdr>
            <w:top w:val="none" w:sz="0" w:space="0" w:color="auto"/>
            <w:left w:val="none" w:sz="0" w:space="0" w:color="auto"/>
            <w:bottom w:val="none" w:sz="0" w:space="0" w:color="auto"/>
            <w:right w:val="none" w:sz="0" w:space="0" w:color="auto"/>
          </w:divBdr>
        </w:div>
        <w:div w:id="839740663">
          <w:marLeft w:val="547"/>
          <w:marRight w:val="0"/>
          <w:marTop w:val="158"/>
          <w:marBottom w:val="0"/>
          <w:divBdr>
            <w:top w:val="none" w:sz="0" w:space="0" w:color="auto"/>
            <w:left w:val="none" w:sz="0" w:space="0" w:color="auto"/>
            <w:bottom w:val="none" w:sz="0" w:space="0" w:color="auto"/>
            <w:right w:val="none" w:sz="0" w:space="0" w:color="auto"/>
          </w:divBdr>
        </w:div>
        <w:div w:id="1057363491">
          <w:marLeft w:val="1800"/>
          <w:marRight w:val="0"/>
          <w:marTop w:val="120"/>
          <w:marBottom w:val="0"/>
          <w:divBdr>
            <w:top w:val="none" w:sz="0" w:space="0" w:color="auto"/>
            <w:left w:val="none" w:sz="0" w:space="0" w:color="auto"/>
            <w:bottom w:val="none" w:sz="0" w:space="0" w:color="auto"/>
            <w:right w:val="none" w:sz="0" w:space="0" w:color="auto"/>
          </w:divBdr>
        </w:div>
        <w:div w:id="1473598641">
          <w:marLeft w:val="1800"/>
          <w:marRight w:val="0"/>
          <w:marTop w:val="120"/>
          <w:marBottom w:val="0"/>
          <w:divBdr>
            <w:top w:val="none" w:sz="0" w:space="0" w:color="auto"/>
            <w:left w:val="none" w:sz="0" w:space="0" w:color="auto"/>
            <w:bottom w:val="none" w:sz="0" w:space="0" w:color="auto"/>
            <w:right w:val="none" w:sz="0" w:space="0" w:color="auto"/>
          </w:divBdr>
        </w:div>
      </w:divsChild>
    </w:div>
    <w:div w:id="1541241086">
      <w:bodyDiv w:val="1"/>
      <w:marLeft w:val="0"/>
      <w:marRight w:val="0"/>
      <w:marTop w:val="0"/>
      <w:marBottom w:val="0"/>
      <w:divBdr>
        <w:top w:val="none" w:sz="0" w:space="0" w:color="auto"/>
        <w:left w:val="none" w:sz="0" w:space="0" w:color="auto"/>
        <w:bottom w:val="none" w:sz="0" w:space="0" w:color="auto"/>
        <w:right w:val="none" w:sz="0" w:space="0" w:color="auto"/>
      </w:divBdr>
    </w:div>
    <w:div w:id="1574466253">
      <w:bodyDiv w:val="1"/>
      <w:marLeft w:val="0"/>
      <w:marRight w:val="0"/>
      <w:marTop w:val="0"/>
      <w:marBottom w:val="0"/>
      <w:divBdr>
        <w:top w:val="none" w:sz="0" w:space="0" w:color="auto"/>
        <w:left w:val="none" w:sz="0" w:space="0" w:color="auto"/>
        <w:bottom w:val="none" w:sz="0" w:space="0" w:color="auto"/>
        <w:right w:val="none" w:sz="0" w:space="0" w:color="auto"/>
      </w:divBdr>
    </w:div>
    <w:div w:id="1590968201">
      <w:bodyDiv w:val="1"/>
      <w:marLeft w:val="0"/>
      <w:marRight w:val="0"/>
      <w:marTop w:val="0"/>
      <w:marBottom w:val="0"/>
      <w:divBdr>
        <w:top w:val="none" w:sz="0" w:space="0" w:color="auto"/>
        <w:left w:val="none" w:sz="0" w:space="0" w:color="auto"/>
        <w:bottom w:val="none" w:sz="0" w:space="0" w:color="auto"/>
        <w:right w:val="none" w:sz="0" w:space="0" w:color="auto"/>
      </w:divBdr>
      <w:divsChild>
        <w:div w:id="430392801">
          <w:marLeft w:val="547"/>
          <w:marRight w:val="0"/>
          <w:marTop w:val="154"/>
          <w:marBottom w:val="0"/>
          <w:divBdr>
            <w:top w:val="none" w:sz="0" w:space="0" w:color="auto"/>
            <w:left w:val="none" w:sz="0" w:space="0" w:color="auto"/>
            <w:bottom w:val="none" w:sz="0" w:space="0" w:color="auto"/>
            <w:right w:val="none" w:sz="0" w:space="0" w:color="auto"/>
          </w:divBdr>
        </w:div>
      </w:divsChild>
    </w:div>
    <w:div w:id="1634873234">
      <w:bodyDiv w:val="1"/>
      <w:marLeft w:val="0"/>
      <w:marRight w:val="0"/>
      <w:marTop w:val="0"/>
      <w:marBottom w:val="0"/>
      <w:divBdr>
        <w:top w:val="none" w:sz="0" w:space="0" w:color="auto"/>
        <w:left w:val="none" w:sz="0" w:space="0" w:color="auto"/>
        <w:bottom w:val="none" w:sz="0" w:space="0" w:color="auto"/>
        <w:right w:val="none" w:sz="0" w:space="0" w:color="auto"/>
      </w:divBdr>
      <w:divsChild>
        <w:div w:id="173810906">
          <w:marLeft w:val="1166"/>
          <w:marRight w:val="0"/>
          <w:marTop w:val="115"/>
          <w:marBottom w:val="0"/>
          <w:divBdr>
            <w:top w:val="none" w:sz="0" w:space="0" w:color="auto"/>
            <w:left w:val="none" w:sz="0" w:space="0" w:color="auto"/>
            <w:bottom w:val="none" w:sz="0" w:space="0" w:color="auto"/>
            <w:right w:val="none" w:sz="0" w:space="0" w:color="auto"/>
          </w:divBdr>
        </w:div>
        <w:div w:id="510024028">
          <w:marLeft w:val="547"/>
          <w:marRight w:val="0"/>
          <w:marTop w:val="130"/>
          <w:marBottom w:val="0"/>
          <w:divBdr>
            <w:top w:val="none" w:sz="0" w:space="0" w:color="auto"/>
            <w:left w:val="none" w:sz="0" w:space="0" w:color="auto"/>
            <w:bottom w:val="none" w:sz="0" w:space="0" w:color="auto"/>
            <w:right w:val="none" w:sz="0" w:space="0" w:color="auto"/>
          </w:divBdr>
        </w:div>
      </w:divsChild>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689141397">
      <w:bodyDiv w:val="1"/>
      <w:marLeft w:val="0"/>
      <w:marRight w:val="0"/>
      <w:marTop w:val="0"/>
      <w:marBottom w:val="0"/>
      <w:divBdr>
        <w:top w:val="none" w:sz="0" w:space="0" w:color="auto"/>
        <w:left w:val="none" w:sz="0" w:space="0" w:color="auto"/>
        <w:bottom w:val="none" w:sz="0" w:space="0" w:color="auto"/>
        <w:right w:val="none" w:sz="0" w:space="0" w:color="auto"/>
      </w:divBdr>
    </w:div>
    <w:div w:id="1767531971">
      <w:bodyDiv w:val="1"/>
      <w:marLeft w:val="0"/>
      <w:marRight w:val="0"/>
      <w:marTop w:val="0"/>
      <w:marBottom w:val="0"/>
      <w:divBdr>
        <w:top w:val="none" w:sz="0" w:space="0" w:color="auto"/>
        <w:left w:val="none" w:sz="0" w:space="0" w:color="auto"/>
        <w:bottom w:val="none" w:sz="0" w:space="0" w:color="auto"/>
        <w:right w:val="none" w:sz="0" w:space="0" w:color="auto"/>
      </w:divBdr>
    </w:div>
    <w:div w:id="1789005486">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 w:id="1949388511">
      <w:bodyDiv w:val="1"/>
      <w:marLeft w:val="0"/>
      <w:marRight w:val="0"/>
      <w:marTop w:val="0"/>
      <w:marBottom w:val="0"/>
      <w:divBdr>
        <w:top w:val="none" w:sz="0" w:space="0" w:color="auto"/>
        <w:left w:val="none" w:sz="0" w:space="0" w:color="auto"/>
        <w:bottom w:val="none" w:sz="0" w:space="0" w:color="auto"/>
        <w:right w:val="none" w:sz="0" w:space="0" w:color="auto"/>
      </w:divBdr>
    </w:div>
    <w:div w:id="1965042599">
      <w:bodyDiv w:val="1"/>
      <w:marLeft w:val="0"/>
      <w:marRight w:val="0"/>
      <w:marTop w:val="0"/>
      <w:marBottom w:val="0"/>
      <w:divBdr>
        <w:top w:val="none" w:sz="0" w:space="0" w:color="auto"/>
        <w:left w:val="none" w:sz="0" w:space="0" w:color="auto"/>
        <w:bottom w:val="none" w:sz="0" w:space="0" w:color="auto"/>
        <w:right w:val="none" w:sz="0" w:space="0" w:color="auto"/>
      </w:divBdr>
      <w:divsChild>
        <w:div w:id="295333737">
          <w:marLeft w:val="2606"/>
          <w:marRight w:val="0"/>
          <w:marTop w:val="0"/>
          <w:marBottom w:val="0"/>
          <w:divBdr>
            <w:top w:val="none" w:sz="0" w:space="0" w:color="auto"/>
            <w:left w:val="none" w:sz="0" w:space="0" w:color="auto"/>
            <w:bottom w:val="none" w:sz="0" w:space="0" w:color="auto"/>
            <w:right w:val="none" w:sz="0" w:space="0" w:color="auto"/>
          </w:divBdr>
        </w:div>
        <w:div w:id="559245325">
          <w:marLeft w:val="1166"/>
          <w:marRight w:val="0"/>
          <w:marTop w:val="0"/>
          <w:marBottom w:val="0"/>
          <w:divBdr>
            <w:top w:val="none" w:sz="0" w:space="0" w:color="auto"/>
            <w:left w:val="none" w:sz="0" w:space="0" w:color="auto"/>
            <w:bottom w:val="none" w:sz="0" w:space="0" w:color="auto"/>
            <w:right w:val="none" w:sz="0" w:space="0" w:color="auto"/>
          </w:divBdr>
        </w:div>
        <w:div w:id="680550760">
          <w:marLeft w:val="2606"/>
          <w:marRight w:val="0"/>
          <w:marTop w:val="0"/>
          <w:marBottom w:val="0"/>
          <w:divBdr>
            <w:top w:val="none" w:sz="0" w:space="0" w:color="auto"/>
            <w:left w:val="none" w:sz="0" w:space="0" w:color="auto"/>
            <w:bottom w:val="none" w:sz="0" w:space="0" w:color="auto"/>
            <w:right w:val="none" w:sz="0" w:space="0" w:color="auto"/>
          </w:divBdr>
        </w:div>
        <w:div w:id="1284969466">
          <w:marLeft w:val="2606"/>
          <w:marRight w:val="0"/>
          <w:marTop w:val="0"/>
          <w:marBottom w:val="0"/>
          <w:divBdr>
            <w:top w:val="none" w:sz="0" w:space="0" w:color="auto"/>
            <w:left w:val="none" w:sz="0" w:space="0" w:color="auto"/>
            <w:bottom w:val="none" w:sz="0" w:space="0" w:color="auto"/>
            <w:right w:val="none" w:sz="0" w:space="0" w:color="auto"/>
          </w:divBdr>
        </w:div>
        <w:div w:id="1361857903">
          <w:marLeft w:val="547"/>
          <w:marRight w:val="0"/>
          <w:marTop w:val="0"/>
          <w:marBottom w:val="0"/>
          <w:divBdr>
            <w:top w:val="none" w:sz="0" w:space="0" w:color="auto"/>
            <w:left w:val="none" w:sz="0" w:space="0" w:color="auto"/>
            <w:bottom w:val="none" w:sz="0" w:space="0" w:color="auto"/>
            <w:right w:val="none" w:sz="0" w:space="0" w:color="auto"/>
          </w:divBdr>
        </w:div>
        <w:div w:id="1960989738">
          <w:marLeft w:val="1886"/>
          <w:marRight w:val="0"/>
          <w:marTop w:val="0"/>
          <w:marBottom w:val="0"/>
          <w:divBdr>
            <w:top w:val="none" w:sz="0" w:space="0" w:color="auto"/>
            <w:left w:val="none" w:sz="0" w:space="0" w:color="auto"/>
            <w:bottom w:val="none" w:sz="0" w:space="0" w:color="auto"/>
            <w:right w:val="none" w:sz="0" w:space="0" w:color="auto"/>
          </w:divBdr>
        </w:div>
      </w:divsChild>
    </w:div>
    <w:div w:id="1969192487">
      <w:bodyDiv w:val="1"/>
      <w:marLeft w:val="0"/>
      <w:marRight w:val="0"/>
      <w:marTop w:val="0"/>
      <w:marBottom w:val="0"/>
      <w:divBdr>
        <w:top w:val="none" w:sz="0" w:space="0" w:color="auto"/>
        <w:left w:val="none" w:sz="0" w:space="0" w:color="auto"/>
        <w:bottom w:val="none" w:sz="0" w:space="0" w:color="auto"/>
        <w:right w:val="none" w:sz="0" w:space="0" w:color="auto"/>
      </w:divBdr>
    </w:div>
    <w:div w:id="1975326387">
      <w:bodyDiv w:val="1"/>
      <w:marLeft w:val="0"/>
      <w:marRight w:val="0"/>
      <w:marTop w:val="0"/>
      <w:marBottom w:val="0"/>
      <w:divBdr>
        <w:top w:val="none" w:sz="0" w:space="0" w:color="auto"/>
        <w:left w:val="none" w:sz="0" w:space="0" w:color="auto"/>
        <w:bottom w:val="none" w:sz="0" w:space="0" w:color="auto"/>
        <w:right w:val="none" w:sz="0" w:space="0" w:color="auto"/>
      </w:divBdr>
    </w:div>
    <w:div w:id="2008903350">
      <w:bodyDiv w:val="1"/>
      <w:marLeft w:val="0"/>
      <w:marRight w:val="0"/>
      <w:marTop w:val="0"/>
      <w:marBottom w:val="0"/>
      <w:divBdr>
        <w:top w:val="none" w:sz="0" w:space="0" w:color="auto"/>
        <w:left w:val="none" w:sz="0" w:space="0" w:color="auto"/>
        <w:bottom w:val="none" w:sz="0" w:space="0" w:color="auto"/>
        <w:right w:val="none" w:sz="0" w:space="0" w:color="auto"/>
      </w:divBdr>
      <w:divsChild>
        <w:div w:id="850800166">
          <w:marLeft w:val="360"/>
          <w:marRight w:val="0"/>
          <w:marTop w:val="200"/>
          <w:marBottom w:val="0"/>
          <w:divBdr>
            <w:top w:val="none" w:sz="0" w:space="0" w:color="auto"/>
            <w:left w:val="none" w:sz="0" w:space="0" w:color="auto"/>
            <w:bottom w:val="none" w:sz="0" w:space="0" w:color="auto"/>
            <w:right w:val="none" w:sz="0" w:space="0" w:color="auto"/>
          </w:divBdr>
        </w:div>
      </w:divsChild>
    </w:div>
    <w:div w:id="205476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5AIRPNAIUNRU-1328258698-1550</_dlc_DocId>
    <_dlc_DocIdUrl xmlns="71c5aaf6-e6ce-465b-b873-5148d2a4c105">
      <Url>https://nokia.sharepoint.com/sites/c5g/5gradio/_layouts/15/DocIdRedir.aspx?ID=5AIRPNAIUNRU-1328258698-1550</Url>
      <Description>5AIRPNAIUNRU-1328258698-1550</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A1E406-58C7-4CCB-A282-54E686861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3.xml><?xml version="1.0" encoding="utf-8"?>
<ds:datastoreItem xmlns:ds="http://schemas.openxmlformats.org/officeDocument/2006/customXml" ds:itemID="{AC35291E-F749-4848-B780-6C120044C3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5.xml><?xml version="1.0" encoding="utf-8"?>
<ds:datastoreItem xmlns:ds="http://schemas.openxmlformats.org/officeDocument/2006/customXml" ds:itemID="{7AA2BA93-4F99-4E5C-8CA5-4067DC0A187E}">
  <ds:schemaRefs>
    <ds:schemaRef ds:uri="http://schemas.openxmlformats.org/officeDocument/2006/bibliography"/>
  </ds:schemaRefs>
</ds:datastoreItem>
</file>

<file path=customXml/itemProps6.xml><?xml version="1.0" encoding="utf-8"?>
<ds:datastoreItem xmlns:ds="http://schemas.openxmlformats.org/officeDocument/2006/customXml" ds:itemID="{9BC0B4DA-07C2-44AD-B787-8CDCA33DC5F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1766</TotalTime>
  <Pages>1</Pages>
  <Words>1764</Words>
  <Characters>10061</Characters>
  <Application>Microsoft Office Word</Application>
  <DocSecurity>4</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242</cp:revision>
  <dcterms:created xsi:type="dcterms:W3CDTF">2020-10-23T12:07:00Z</dcterms:created>
  <dcterms:modified xsi:type="dcterms:W3CDTF">2021-01-16T01:59:00Z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ae7beba0-75b8-4351-9014-dc1ea477e16d</vt:lpwstr>
  </property>
</Properties>
</file>