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05BE0736"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E5586A">
        <w:rPr>
          <w:rFonts w:ascii="Arial" w:hAnsi="Arial" w:cs="Arial"/>
          <w:b/>
          <w:sz w:val="24"/>
          <w:szCs w:val="24"/>
        </w:rPr>
        <w:t>8</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F22804">
        <w:rPr>
          <w:rFonts w:ascii="Arial" w:hAnsi="Arial" w:cs="Arial"/>
          <w:b/>
          <w:sz w:val="24"/>
          <w:szCs w:val="24"/>
        </w:rPr>
        <w:t>R4-2</w:t>
      </w:r>
      <w:r w:rsidR="00E5586A" w:rsidRPr="00F22804">
        <w:rPr>
          <w:rFonts w:ascii="Arial" w:hAnsi="Arial" w:cs="Arial"/>
          <w:b/>
          <w:sz w:val="24"/>
          <w:szCs w:val="24"/>
        </w:rPr>
        <w:t>10</w:t>
      </w:r>
      <w:r w:rsidR="00F22804" w:rsidRPr="00F22804">
        <w:rPr>
          <w:rFonts w:ascii="Arial" w:hAnsi="Arial" w:cs="Arial"/>
          <w:b/>
          <w:sz w:val="24"/>
          <w:szCs w:val="24"/>
        </w:rPr>
        <w:t>0200</w:t>
      </w:r>
    </w:p>
    <w:p w14:paraId="2C67BE8C" w14:textId="67EE7A43" w:rsidR="009F52D7" w:rsidRPr="00554399" w:rsidRDefault="009F52D7" w:rsidP="009F52D7">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 xml:space="preserve">Electronic Meeting, </w:t>
      </w:r>
      <w:r w:rsidR="00FF2DCA">
        <w:rPr>
          <w:rFonts w:ascii="Arial" w:eastAsia="SimSun" w:hAnsi="Arial"/>
          <w:b/>
          <w:sz w:val="24"/>
          <w:szCs w:val="24"/>
          <w:lang w:eastAsia="zh-CN"/>
        </w:rPr>
        <w:t>2</w:t>
      </w:r>
      <w:r w:rsidR="00E5586A">
        <w:rPr>
          <w:rFonts w:ascii="Arial" w:eastAsia="SimSun" w:hAnsi="Arial"/>
          <w:b/>
          <w:sz w:val="24"/>
          <w:szCs w:val="24"/>
          <w:lang w:eastAsia="zh-CN"/>
        </w:rPr>
        <w:t>5 Jan</w:t>
      </w:r>
      <w:r>
        <w:rPr>
          <w:rFonts w:ascii="Arial" w:eastAsia="SimSun" w:hAnsi="Arial"/>
          <w:b/>
          <w:sz w:val="24"/>
          <w:szCs w:val="24"/>
          <w:lang w:eastAsia="zh-CN"/>
        </w:rPr>
        <w:t xml:space="preserve"> – </w:t>
      </w:r>
      <w:r w:rsidR="00E5586A">
        <w:rPr>
          <w:rFonts w:ascii="Arial" w:eastAsia="SimSun" w:hAnsi="Arial"/>
          <w:b/>
          <w:sz w:val="24"/>
          <w:szCs w:val="24"/>
          <w:lang w:eastAsia="zh-CN"/>
        </w:rPr>
        <w:t>5</w:t>
      </w:r>
      <w:r>
        <w:rPr>
          <w:rFonts w:ascii="Arial" w:eastAsia="SimSun" w:hAnsi="Arial"/>
          <w:b/>
          <w:sz w:val="24"/>
          <w:szCs w:val="24"/>
          <w:lang w:eastAsia="zh-CN"/>
        </w:rPr>
        <w:t xml:space="preserve"> </w:t>
      </w:r>
      <w:proofErr w:type="gramStart"/>
      <w:r w:rsidR="00E5586A">
        <w:rPr>
          <w:rFonts w:ascii="Arial" w:eastAsia="SimSun" w:hAnsi="Arial"/>
          <w:b/>
          <w:sz w:val="24"/>
          <w:szCs w:val="24"/>
          <w:lang w:eastAsia="zh-CN"/>
        </w:rPr>
        <w:t>Feb</w:t>
      </w:r>
      <w:r w:rsidRPr="00554399">
        <w:rPr>
          <w:rFonts w:ascii="Arial" w:eastAsia="SimSun" w:hAnsi="Arial"/>
          <w:b/>
          <w:sz w:val="24"/>
          <w:szCs w:val="24"/>
          <w:lang w:eastAsia="zh-CN"/>
        </w:rPr>
        <w:t>,</w:t>
      </w:r>
      <w:proofErr w:type="gramEnd"/>
      <w:r w:rsidRPr="00554399">
        <w:rPr>
          <w:rFonts w:ascii="Arial" w:eastAsia="SimSun" w:hAnsi="Arial"/>
          <w:b/>
          <w:sz w:val="24"/>
          <w:szCs w:val="24"/>
          <w:lang w:eastAsia="zh-CN"/>
        </w:rPr>
        <w:t xml:space="preserve"> 202</w:t>
      </w:r>
      <w:r w:rsidR="00E5586A">
        <w:rPr>
          <w:rFonts w:ascii="Arial" w:eastAsia="SimSun" w:hAnsi="Arial"/>
          <w:b/>
          <w:sz w:val="24"/>
          <w:szCs w:val="24"/>
          <w:lang w:eastAsia="zh-CN"/>
        </w:rPr>
        <w:t>1</w:t>
      </w:r>
    </w:p>
    <w:p w14:paraId="2305CEA3" w14:textId="355CC544" w:rsidR="009F52D7" w:rsidRPr="00303915" w:rsidRDefault="009F52D7" w:rsidP="009F52D7">
      <w:pPr>
        <w:pStyle w:val="CH"/>
        <w:rPr>
          <w:sz w:val="24"/>
          <w:szCs w:val="24"/>
        </w:rPr>
      </w:pPr>
      <w:r w:rsidRPr="00303915">
        <w:rPr>
          <w:sz w:val="24"/>
          <w:szCs w:val="24"/>
        </w:rPr>
        <w:t>Agenda item:</w:t>
      </w:r>
      <w:r w:rsidRPr="00303915">
        <w:rPr>
          <w:sz w:val="24"/>
          <w:szCs w:val="24"/>
        </w:rPr>
        <w:tab/>
      </w:r>
      <w:r w:rsidR="00FC66DE">
        <w:rPr>
          <w:sz w:val="24"/>
          <w:szCs w:val="24"/>
        </w:rPr>
        <w:t>7.8.1.2.1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0D076A6C"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E5586A" w:rsidRPr="00F22804">
        <w:rPr>
          <w:sz w:val="24"/>
          <w:szCs w:val="24"/>
        </w:rPr>
        <w:t xml:space="preserve">UE </w:t>
      </w:r>
      <w:r w:rsidR="005D1B1F" w:rsidRPr="00F22804">
        <w:rPr>
          <w:sz w:val="24"/>
          <w:szCs w:val="24"/>
        </w:rPr>
        <w:t xml:space="preserve">demodulation requirements </w:t>
      </w:r>
      <w:r w:rsidR="00FC66DE" w:rsidRPr="00F22804">
        <w:rPr>
          <w:sz w:val="24"/>
          <w:szCs w:val="24"/>
        </w:rPr>
        <w:t>with</w:t>
      </w:r>
      <w:r w:rsidR="00FC66DE">
        <w:rPr>
          <w:sz w:val="24"/>
          <w:szCs w:val="24"/>
        </w:rPr>
        <w:t xml:space="preserve"> higher BLER</w:t>
      </w:r>
    </w:p>
    <w:p w14:paraId="2AB0E874" w14:textId="77777777" w:rsidR="009F52D7" w:rsidRPr="00303915" w:rsidRDefault="009F52D7" w:rsidP="009F52D7">
      <w:pPr>
        <w:pStyle w:val="CH"/>
        <w:rPr>
          <w:sz w:val="24"/>
          <w:szCs w:val="24"/>
        </w:rPr>
      </w:pPr>
      <w:r w:rsidRPr="00303915">
        <w:rPr>
          <w:sz w:val="24"/>
          <w:szCs w:val="24"/>
        </w:rPr>
        <w:t>Release:</w:t>
      </w:r>
      <w:r w:rsidRPr="00303915">
        <w:rPr>
          <w:sz w:val="24"/>
          <w:szCs w:val="24"/>
        </w:rPr>
        <w:tab/>
        <w:t>Rel-16</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10E3B7D3" w14:textId="7740480A" w:rsidR="00CF5120" w:rsidRPr="00CF5120" w:rsidRDefault="00CF5120" w:rsidP="00CF5120">
      <w:pPr>
        <w:pStyle w:val="Heading1"/>
      </w:pPr>
      <w:r w:rsidRPr="00303915">
        <w:t xml:space="preserve">1. Introduction </w:t>
      </w:r>
    </w:p>
    <w:p w14:paraId="27A68B5C" w14:textId="7603F53A" w:rsidR="00D77350" w:rsidRPr="00867C55" w:rsidRDefault="00D77350" w:rsidP="00D77350">
      <w:pPr>
        <w:spacing w:after="120"/>
        <w:rPr>
          <w:sz w:val="20"/>
          <w:szCs w:val="20"/>
        </w:rPr>
      </w:pPr>
      <w:r w:rsidRPr="00867C55">
        <w:rPr>
          <w:sz w:val="20"/>
          <w:szCs w:val="20"/>
        </w:rPr>
        <w:t>In RAN4#9</w:t>
      </w:r>
      <w:r>
        <w:rPr>
          <w:sz w:val="20"/>
          <w:szCs w:val="20"/>
        </w:rPr>
        <w:t>7</w:t>
      </w:r>
      <w:r w:rsidRPr="00867C55">
        <w:rPr>
          <w:sz w:val="20"/>
          <w:szCs w:val="20"/>
        </w:rPr>
        <w:t>e the UE demodulation requirements for URLLC</w:t>
      </w:r>
      <w:r>
        <w:rPr>
          <w:sz w:val="20"/>
          <w:szCs w:val="20"/>
        </w:rPr>
        <w:t xml:space="preserve"> with higher BLER was discussed and way forward [1] was approved. In this contribution we present our views on the open issues related to UE </w:t>
      </w:r>
      <w:proofErr w:type="spellStart"/>
      <w:r>
        <w:rPr>
          <w:sz w:val="20"/>
          <w:szCs w:val="20"/>
        </w:rPr>
        <w:t>demod</w:t>
      </w:r>
      <w:proofErr w:type="spellEnd"/>
      <w:r>
        <w:rPr>
          <w:sz w:val="20"/>
          <w:szCs w:val="20"/>
        </w:rPr>
        <w:t xml:space="preserve"> requirements for higher BLER and </w:t>
      </w:r>
      <w:r w:rsidR="00F22804">
        <w:rPr>
          <w:sz w:val="20"/>
          <w:szCs w:val="20"/>
        </w:rPr>
        <w:t xml:space="preserve">also provide </w:t>
      </w:r>
      <w:r>
        <w:rPr>
          <w:sz w:val="20"/>
          <w:szCs w:val="20"/>
        </w:rPr>
        <w:t xml:space="preserve">simulation results. </w:t>
      </w:r>
    </w:p>
    <w:p w14:paraId="3B3D0A96" w14:textId="77777777" w:rsidR="00D77350" w:rsidRDefault="00D77350" w:rsidP="00D77350">
      <w:pPr>
        <w:pStyle w:val="Heading1"/>
      </w:pPr>
      <w:r>
        <w:t>2. Discussion</w:t>
      </w:r>
    </w:p>
    <w:p w14:paraId="2FCBDEE1" w14:textId="7E7C17DB" w:rsidR="00D77350" w:rsidRPr="00DB1566" w:rsidRDefault="00D77350" w:rsidP="00D77350">
      <w:pPr>
        <w:pStyle w:val="Heading2"/>
      </w:pPr>
      <w:r w:rsidRPr="00DB1566">
        <w:t>PDSCH Slot Aggregation</w:t>
      </w:r>
      <w:r w:rsidR="00565220">
        <w:t xml:space="preserve"> in FR1</w:t>
      </w:r>
    </w:p>
    <w:p w14:paraId="3B323508" w14:textId="7347137F" w:rsidR="00D77350" w:rsidRDefault="00D77350" w:rsidP="00D77350">
      <w:pPr>
        <w:spacing w:after="180"/>
        <w:rPr>
          <w:rFonts w:eastAsia="SimSun"/>
          <w:sz w:val="20"/>
          <w:szCs w:val="20"/>
          <w:lang w:val="en-GB" w:eastAsia="en-GB"/>
        </w:rPr>
      </w:pPr>
      <w:r w:rsidRPr="00DB1566">
        <w:rPr>
          <w:rFonts w:eastAsia="SimSun"/>
          <w:sz w:val="20"/>
          <w:szCs w:val="20"/>
          <w:lang w:val="en-GB" w:eastAsia="en-GB"/>
        </w:rPr>
        <w:t xml:space="preserve">The agreements in [1] related to </w:t>
      </w:r>
      <w:r>
        <w:rPr>
          <w:rFonts w:eastAsia="SimSun"/>
          <w:sz w:val="20"/>
          <w:szCs w:val="20"/>
          <w:lang w:val="en-GB" w:eastAsia="en-GB"/>
        </w:rPr>
        <w:t>PDSCH slot aggregation in FR1</w:t>
      </w:r>
      <w:r w:rsidRPr="00DB1566">
        <w:rPr>
          <w:rFonts w:eastAsia="SimSun"/>
          <w:sz w:val="20"/>
          <w:szCs w:val="20"/>
          <w:lang w:val="en-GB" w:eastAsia="en-GB"/>
        </w:rPr>
        <w:t>:</w:t>
      </w:r>
    </w:p>
    <w:p w14:paraId="072CC14A" w14:textId="77777777" w:rsidR="00D77350" w:rsidRPr="00D77350" w:rsidRDefault="00D77350" w:rsidP="00D77350">
      <w:pPr>
        <w:numPr>
          <w:ilvl w:val="0"/>
          <w:numId w:val="7"/>
        </w:numPr>
        <w:spacing w:after="180"/>
        <w:rPr>
          <w:rFonts w:eastAsia="SimSun"/>
          <w:sz w:val="20"/>
          <w:szCs w:val="20"/>
          <w:lang w:eastAsia="en-GB"/>
        </w:rPr>
      </w:pPr>
      <w:r w:rsidRPr="00D77350">
        <w:rPr>
          <w:rFonts w:eastAsia="SimSun"/>
          <w:sz w:val="20"/>
          <w:szCs w:val="20"/>
          <w:lang w:val="en-GB" w:eastAsia="en-GB"/>
        </w:rPr>
        <w:t>HARQ process number: 4 for FDD and TDD</w:t>
      </w:r>
    </w:p>
    <w:p w14:paraId="79C04DFA" w14:textId="77777777" w:rsidR="00D77350" w:rsidRPr="00D77350" w:rsidRDefault="00D77350" w:rsidP="00D77350">
      <w:pPr>
        <w:numPr>
          <w:ilvl w:val="0"/>
          <w:numId w:val="7"/>
        </w:numPr>
        <w:spacing w:after="180"/>
        <w:rPr>
          <w:rFonts w:eastAsia="SimSun"/>
          <w:sz w:val="20"/>
          <w:szCs w:val="20"/>
          <w:lang w:eastAsia="en-GB"/>
        </w:rPr>
      </w:pPr>
      <w:r w:rsidRPr="00D77350">
        <w:rPr>
          <w:rFonts w:eastAsia="SimSun"/>
          <w:sz w:val="20"/>
          <w:szCs w:val="20"/>
          <w:lang w:val="en-GB" w:eastAsia="en-GB"/>
        </w:rPr>
        <w:t>MCS 19</w:t>
      </w:r>
    </w:p>
    <w:p w14:paraId="08C3EC92" w14:textId="11D16EBF" w:rsidR="00D77350" w:rsidRDefault="00D77350" w:rsidP="00D77350">
      <w:pPr>
        <w:spacing w:after="180"/>
        <w:rPr>
          <w:rFonts w:eastAsia="SimSun"/>
          <w:sz w:val="20"/>
          <w:szCs w:val="20"/>
          <w:lang w:val="en-GB" w:eastAsia="en-GB"/>
        </w:rPr>
      </w:pPr>
      <w:r>
        <w:rPr>
          <w:rFonts w:eastAsia="SimSun"/>
          <w:sz w:val="20"/>
          <w:szCs w:val="20"/>
          <w:lang w:val="en-GB" w:eastAsia="en-GB"/>
        </w:rPr>
        <w:t>We provide simulation results for the agreed simulation assumptions</w:t>
      </w:r>
      <w:r w:rsidR="00C11E8D">
        <w:rPr>
          <w:rFonts w:eastAsia="SimSun"/>
          <w:sz w:val="20"/>
          <w:szCs w:val="20"/>
          <w:lang w:val="en-GB" w:eastAsia="en-GB"/>
        </w:rPr>
        <w:t xml:space="preserve"> below for FR1.</w:t>
      </w:r>
    </w:p>
    <w:p w14:paraId="2D946B5C" w14:textId="77F32390" w:rsidR="00D77350" w:rsidRDefault="00D77350" w:rsidP="00D77350">
      <w:pPr>
        <w:pStyle w:val="Caption"/>
        <w:keepNext/>
        <w:jc w:val="center"/>
      </w:pPr>
      <w:r>
        <w:t xml:space="preserve">Table </w:t>
      </w:r>
      <w:r w:rsidR="00CF5120">
        <w:fldChar w:fldCharType="begin"/>
      </w:r>
      <w:r w:rsidR="00CF5120">
        <w:instrText xml:space="preserve"> SEQ Table \* ARABIC </w:instrText>
      </w:r>
      <w:r w:rsidR="00CF5120">
        <w:fldChar w:fldCharType="separate"/>
      </w:r>
      <w:r w:rsidR="004F4B33">
        <w:rPr>
          <w:noProof/>
        </w:rPr>
        <w:t>1</w:t>
      </w:r>
      <w:r w:rsidR="00CF5120">
        <w:rPr>
          <w:noProof/>
        </w:rPr>
        <w:fldChar w:fldCharType="end"/>
      </w:r>
      <w:r>
        <w:t>: Simulation results with PDSCH slot aggregation in FR1</w:t>
      </w:r>
    </w:p>
    <w:tbl>
      <w:tblPr>
        <w:tblW w:w="5200" w:type="dxa"/>
        <w:jc w:val="center"/>
        <w:tblLook w:val="04A0" w:firstRow="1" w:lastRow="0" w:firstColumn="1" w:lastColumn="0" w:noHBand="0" w:noVBand="1"/>
      </w:tblPr>
      <w:tblGrid>
        <w:gridCol w:w="1403"/>
        <w:gridCol w:w="1197"/>
        <w:gridCol w:w="1300"/>
        <w:gridCol w:w="1300"/>
      </w:tblGrid>
      <w:tr w:rsidR="00A65E5C" w:rsidRPr="00D703FC" w14:paraId="04232901" w14:textId="32227419" w:rsidTr="00A65E5C">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76351" w14:textId="77777777" w:rsidR="00A65E5C" w:rsidRPr="00D703FC" w:rsidRDefault="00A65E5C" w:rsidP="006B100D">
            <w:pPr>
              <w:jc w:val="center"/>
              <w:rPr>
                <w:b/>
                <w:bCs/>
                <w:color w:val="000000"/>
                <w:sz w:val="20"/>
                <w:szCs w:val="20"/>
              </w:rPr>
            </w:pPr>
            <w:r w:rsidRPr="00D703FC">
              <w:rPr>
                <w:b/>
                <w:bCs/>
                <w:color w:val="000000"/>
                <w:sz w:val="20"/>
                <w:szCs w:val="20"/>
              </w:rPr>
              <w:t>SNR @1% BLER</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5C92BB2A" w14:textId="295F7A10" w:rsidR="00A65E5C" w:rsidRPr="00D703FC" w:rsidRDefault="00A65E5C" w:rsidP="006B100D">
            <w:pPr>
              <w:jc w:val="center"/>
              <w:rPr>
                <w:b/>
                <w:bCs/>
                <w:color w:val="000000"/>
                <w:sz w:val="20"/>
                <w:szCs w:val="20"/>
              </w:rPr>
            </w:pPr>
            <w:r>
              <w:rPr>
                <w:b/>
                <w:bCs/>
                <w:color w:val="000000"/>
                <w:sz w:val="20"/>
                <w:szCs w:val="20"/>
              </w:rPr>
              <w:t>Ideal</w:t>
            </w:r>
          </w:p>
        </w:tc>
        <w:tc>
          <w:tcPr>
            <w:tcW w:w="1300" w:type="dxa"/>
            <w:tcBorders>
              <w:top w:val="single" w:sz="4" w:space="0" w:color="auto"/>
              <w:left w:val="nil"/>
              <w:bottom w:val="single" w:sz="4" w:space="0" w:color="auto"/>
              <w:right w:val="single" w:sz="4" w:space="0" w:color="auto"/>
            </w:tcBorders>
          </w:tcPr>
          <w:p w14:paraId="6ECCB0EE" w14:textId="34CC309B" w:rsidR="00A65E5C" w:rsidRPr="00D703FC" w:rsidRDefault="00A65E5C" w:rsidP="006B100D">
            <w:pPr>
              <w:jc w:val="center"/>
              <w:rPr>
                <w:b/>
                <w:bCs/>
                <w:color w:val="000000"/>
                <w:sz w:val="20"/>
                <w:szCs w:val="20"/>
              </w:rPr>
            </w:pPr>
            <w:r>
              <w:rPr>
                <w:b/>
                <w:bCs/>
                <w:color w:val="000000"/>
                <w:sz w:val="20"/>
                <w:szCs w:val="20"/>
              </w:rPr>
              <w:t>Impairment</w:t>
            </w:r>
          </w:p>
        </w:tc>
      </w:tr>
      <w:tr w:rsidR="00A65E5C" w:rsidRPr="00D703FC" w14:paraId="142EB9C9" w14:textId="3DAC9019" w:rsidTr="00A65E5C">
        <w:trPr>
          <w:trHeight w:val="320"/>
          <w:jc w:val="center"/>
        </w:trPr>
        <w:tc>
          <w:tcPr>
            <w:tcW w:w="14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E8D0AC" w14:textId="77777777" w:rsidR="00A65E5C" w:rsidRPr="00D703FC" w:rsidRDefault="00A65E5C" w:rsidP="00C11E8D">
            <w:pPr>
              <w:jc w:val="center"/>
              <w:rPr>
                <w:b/>
                <w:bCs/>
                <w:color w:val="000000"/>
                <w:sz w:val="20"/>
                <w:szCs w:val="20"/>
              </w:rPr>
            </w:pPr>
            <w:r w:rsidRPr="00D703FC">
              <w:rPr>
                <w:b/>
                <w:bCs/>
                <w:color w:val="000000"/>
                <w:sz w:val="20"/>
                <w:szCs w:val="20"/>
              </w:rPr>
              <w:t>FDD</w:t>
            </w:r>
          </w:p>
        </w:tc>
        <w:tc>
          <w:tcPr>
            <w:tcW w:w="1197" w:type="dxa"/>
            <w:tcBorders>
              <w:top w:val="nil"/>
              <w:left w:val="nil"/>
              <w:bottom w:val="single" w:sz="4" w:space="0" w:color="auto"/>
              <w:right w:val="single" w:sz="4" w:space="0" w:color="auto"/>
            </w:tcBorders>
            <w:shd w:val="clear" w:color="auto" w:fill="auto"/>
            <w:noWrap/>
            <w:vAlign w:val="center"/>
            <w:hideMark/>
          </w:tcPr>
          <w:p w14:paraId="259A3100" w14:textId="77777777" w:rsidR="00A65E5C" w:rsidRPr="00D703FC" w:rsidRDefault="00A65E5C" w:rsidP="00C11E8D">
            <w:pPr>
              <w:jc w:val="center"/>
              <w:rPr>
                <w:b/>
                <w:bCs/>
                <w:color w:val="000000"/>
                <w:sz w:val="20"/>
                <w:szCs w:val="20"/>
              </w:rPr>
            </w:pPr>
            <w:r w:rsidRPr="00D703FC">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5E08D70B" w14:textId="7D57410E" w:rsidR="00A65E5C" w:rsidRPr="00C11E8D" w:rsidRDefault="00A65E5C" w:rsidP="00C11E8D">
            <w:pPr>
              <w:jc w:val="center"/>
              <w:rPr>
                <w:color w:val="000000"/>
                <w:sz w:val="20"/>
                <w:szCs w:val="20"/>
              </w:rPr>
            </w:pPr>
            <w:r w:rsidRPr="00C11E8D">
              <w:rPr>
                <w:color w:val="000000"/>
                <w:sz w:val="20"/>
                <w:szCs w:val="20"/>
              </w:rPr>
              <w:t>-1</w:t>
            </w:r>
            <w:r w:rsidR="00B134FF">
              <w:rPr>
                <w:color w:val="000000"/>
                <w:sz w:val="20"/>
                <w:szCs w:val="20"/>
              </w:rPr>
              <w:t>.0</w:t>
            </w:r>
          </w:p>
        </w:tc>
        <w:tc>
          <w:tcPr>
            <w:tcW w:w="1300" w:type="dxa"/>
            <w:tcBorders>
              <w:top w:val="nil"/>
              <w:left w:val="nil"/>
              <w:bottom w:val="single" w:sz="4" w:space="0" w:color="auto"/>
              <w:right w:val="single" w:sz="4" w:space="0" w:color="auto"/>
            </w:tcBorders>
          </w:tcPr>
          <w:p w14:paraId="2020EFD1" w14:textId="6F7EA8A7" w:rsidR="00A65E5C" w:rsidRPr="00C11E8D" w:rsidRDefault="00B134FF" w:rsidP="00C11E8D">
            <w:pPr>
              <w:jc w:val="center"/>
              <w:rPr>
                <w:color w:val="000000"/>
                <w:sz w:val="20"/>
                <w:szCs w:val="20"/>
              </w:rPr>
            </w:pPr>
            <w:r>
              <w:rPr>
                <w:color w:val="000000"/>
                <w:sz w:val="20"/>
                <w:szCs w:val="20"/>
              </w:rPr>
              <w:t>1.0</w:t>
            </w:r>
          </w:p>
        </w:tc>
      </w:tr>
      <w:tr w:rsidR="00A65E5C" w:rsidRPr="00D703FC" w14:paraId="0BD606F0" w14:textId="2A9CEB83" w:rsidTr="00A65E5C">
        <w:trPr>
          <w:trHeight w:val="320"/>
          <w:jc w:val="center"/>
        </w:trPr>
        <w:tc>
          <w:tcPr>
            <w:tcW w:w="1403" w:type="dxa"/>
            <w:vMerge/>
            <w:tcBorders>
              <w:top w:val="nil"/>
              <w:left w:val="single" w:sz="4" w:space="0" w:color="auto"/>
              <w:bottom w:val="single" w:sz="4" w:space="0" w:color="auto"/>
              <w:right w:val="single" w:sz="4" w:space="0" w:color="auto"/>
            </w:tcBorders>
            <w:vAlign w:val="center"/>
            <w:hideMark/>
          </w:tcPr>
          <w:p w14:paraId="5F9A0000" w14:textId="77777777" w:rsidR="00A65E5C" w:rsidRPr="00D703FC" w:rsidRDefault="00A65E5C" w:rsidP="00C11E8D">
            <w:pPr>
              <w:jc w:val="center"/>
              <w:rPr>
                <w:b/>
                <w:bCs/>
                <w:color w:val="000000"/>
                <w:sz w:val="20"/>
                <w:szCs w:val="20"/>
              </w:rPr>
            </w:pPr>
          </w:p>
        </w:tc>
        <w:tc>
          <w:tcPr>
            <w:tcW w:w="1197" w:type="dxa"/>
            <w:tcBorders>
              <w:top w:val="nil"/>
              <w:left w:val="nil"/>
              <w:bottom w:val="single" w:sz="4" w:space="0" w:color="auto"/>
              <w:right w:val="single" w:sz="4" w:space="0" w:color="auto"/>
            </w:tcBorders>
            <w:shd w:val="clear" w:color="auto" w:fill="auto"/>
            <w:noWrap/>
            <w:vAlign w:val="center"/>
            <w:hideMark/>
          </w:tcPr>
          <w:p w14:paraId="31FEF1BE" w14:textId="77777777" w:rsidR="00A65E5C" w:rsidRPr="00D703FC" w:rsidRDefault="00A65E5C" w:rsidP="00C11E8D">
            <w:pPr>
              <w:jc w:val="center"/>
              <w:rPr>
                <w:b/>
                <w:bCs/>
                <w:color w:val="000000"/>
                <w:sz w:val="20"/>
                <w:szCs w:val="20"/>
              </w:rPr>
            </w:pPr>
            <w:r w:rsidRPr="00D703FC">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26A4657C" w14:textId="3693779F" w:rsidR="00A65E5C" w:rsidRPr="00C11E8D" w:rsidRDefault="00A65E5C" w:rsidP="00C11E8D">
            <w:pPr>
              <w:jc w:val="center"/>
              <w:rPr>
                <w:color w:val="000000"/>
                <w:sz w:val="20"/>
                <w:szCs w:val="20"/>
              </w:rPr>
            </w:pPr>
            <w:r w:rsidRPr="00C11E8D">
              <w:rPr>
                <w:color w:val="000000"/>
                <w:sz w:val="20"/>
                <w:szCs w:val="20"/>
              </w:rPr>
              <w:t>-4.9</w:t>
            </w:r>
          </w:p>
        </w:tc>
        <w:tc>
          <w:tcPr>
            <w:tcW w:w="1300" w:type="dxa"/>
            <w:tcBorders>
              <w:top w:val="nil"/>
              <w:left w:val="nil"/>
              <w:bottom w:val="single" w:sz="4" w:space="0" w:color="auto"/>
              <w:right w:val="single" w:sz="4" w:space="0" w:color="auto"/>
            </w:tcBorders>
          </w:tcPr>
          <w:p w14:paraId="6103B81C" w14:textId="12ABC478" w:rsidR="00A65E5C" w:rsidRPr="00C11E8D" w:rsidRDefault="00B134FF" w:rsidP="00C11E8D">
            <w:pPr>
              <w:jc w:val="center"/>
              <w:rPr>
                <w:color w:val="000000"/>
                <w:sz w:val="20"/>
                <w:szCs w:val="20"/>
              </w:rPr>
            </w:pPr>
            <w:r>
              <w:rPr>
                <w:color w:val="000000"/>
                <w:sz w:val="20"/>
                <w:szCs w:val="20"/>
              </w:rPr>
              <w:t>-2.9</w:t>
            </w:r>
          </w:p>
        </w:tc>
      </w:tr>
      <w:tr w:rsidR="00A65E5C" w:rsidRPr="00D703FC" w14:paraId="16DEEBBE" w14:textId="66BAFADD" w:rsidTr="00A65E5C">
        <w:trPr>
          <w:trHeight w:val="320"/>
          <w:jc w:val="center"/>
        </w:trPr>
        <w:tc>
          <w:tcPr>
            <w:tcW w:w="14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D4E434" w14:textId="77777777" w:rsidR="00A65E5C" w:rsidRPr="00D703FC" w:rsidRDefault="00A65E5C" w:rsidP="00C11E8D">
            <w:pPr>
              <w:jc w:val="center"/>
              <w:rPr>
                <w:b/>
                <w:bCs/>
                <w:color w:val="000000"/>
                <w:sz w:val="20"/>
                <w:szCs w:val="20"/>
              </w:rPr>
            </w:pPr>
            <w:r w:rsidRPr="00D703FC">
              <w:rPr>
                <w:b/>
                <w:bCs/>
                <w:color w:val="000000"/>
                <w:sz w:val="20"/>
                <w:szCs w:val="20"/>
              </w:rPr>
              <w:t>TDD</w:t>
            </w:r>
          </w:p>
        </w:tc>
        <w:tc>
          <w:tcPr>
            <w:tcW w:w="1197" w:type="dxa"/>
            <w:tcBorders>
              <w:top w:val="nil"/>
              <w:left w:val="nil"/>
              <w:bottom w:val="single" w:sz="4" w:space="0" w:color="auto"/>
              <w:right w:val="single" w:sz="4" w:space="0" w:color="auto"/>
            </w:tcBorders>
            <w:shd w:val="clear" w:color="auto" w:fill="auto"/>
            <w:noWrap/>
            <w:vAlign w:val="center"/>
            <w:hideMark/>
          </w:tcPr>
          <w:p w14:paraId="7E436F83" w14:textId="77777777" w:rsidR="00A65E5C" w:rsidRPr="00D703FC" w:rsidRDefault="00A65E5C" w:rsidP="00C11E8D">
            <w:pPr>
              <w:jc w:val="center"/>
              <w:rPr>
                <w:b/>
                <w:bCs/>
                <w:color w:val="000000"/>
                <w:sz w:val="20"/>
                <w:szCs w:val="20"/>
              </w:rPr>
            </w:pPr>
            <w:r w:rsidRPr="00D703FC">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344A0642" w14:textId="6AFECB28" w:rsidR="00A65E5C" w:rsidRPr="00C11E8D" w:rsidRDefault="00A65E5C" w:rsidP="00C11E8D">
            <w:pPr>
              <w:jc w:val="center"/>
              <w:rPr>
                <w:color w:val="000000"/>
                <w:sz w:val="20"/>
                <w:szCs w:val="20"/>
              </w:rPr>
            </w:pPr>
            <w:r w:rsidRPr="00C11E8D">
              <w:rPr>
                <w:color w:val="000000"/>
                <w:sz w:val="20"/>
                <w:szCs w:val="20"/>
              </w:rPr>
              <w:t>-1.2</w:t>
            </w:r>
          </w:p>
        </w:tc>
        <w:tc>
          <w:tcPr>
            <w:tcW w:w="1300" w:type="dxa"/>
            <w:tcBorders>
              <w:top w:val="nil"/>
              <w:left w:val="nil"/>
              <w:bottom w:val="single" w:sz="4" w:space="0" w:color="auto"/>
              <w:right w:val="single" w:sz="4" w:space="0" w:color="auto"/>
            </w:tcBorders>
          </w:tcPr>
          <w:p w14:paraId="2E36D152" w14:textId="11C514E5" w:rsidR="00A65E5C" w:rsidRPr="00C11E8D" w:rsidRDefault="00B134FF" w:rsidP="00C11E8D">
            <w:pPr>
              <w:jc w:val="center"/>
              <w:rPr>
                <w:color w:val="000000"/>
                <w:sz w:val="20"/>
                <w:szCs w:val="20"/>
              </w:rPr>
            </w:pPr>
            <w:r>
              <w:rPr>
                <w:color w:val="000000"/>
                <w:sz w:val="20"/>
                <w:szCs w:val="20"/>
              </w:rPr>
              <w:t>0.8</w:t>
            </w:r>
          </w:p>
        </w:tc>
      </w:tr>
      <w:tr w:rsidR="00A65E5C" w:rsidRPr="00D703FC" w14:paraId="60543C8D" w14:textId="0808F2E3" w:rsidTr="00A65E5C">
        <w:trPr>
          <w:trHeight w:val="320"/>
          <w:jc w:val="center"/>
        </w:trPr>
        <w:tc>
          <w:tcPr>
            <w:tcW w:w="1403" w:type="dxa"/>
            <w:vMerge/>
            <w:tcBorders>
              <w:top w:val="nil"/>
              <w:left w:val="single" w:sz="4" w:space="0" w:color="auto"/>
              <w:bottom w:val="single" w:sz="4" w:space="0" w:color="auto"/>
              <w:right w:val="single" w:sz="4" w:space="0" w:color="auto"/>
            </w:tcBorders>
            <w:vAlign w:val="center"/>
            <w:hideMark/>
          </w:tcPr>
          <w:p w14:paraId="0106A2BB" w14:textId="77777777" w:rsidR="00A65E5C" w:rsidRPr="00D703FC" w:rsidRDefault="00A65E5C" w:rsidP="00C11E8D">
            <w:pPr>
              <w:jc w:val="center"/>
              <w:rPr>
                <w:b/>
                <w:bCs/>
                <w:color w:val="000000"/>
                <w:sz w:val="20"/>
                <w:szCs w:val="20"/>
              </w:rPr>
            </w:pPr>
          </w:p>
        </w:tc>
        <w:tc>
          <w:tcPr>
            <w:tcW w:w="1197" w:type="dxa"/>
            <w:tcBorders>
              <w:top w:val="nil"/>
              <w:left w:val="nil"/>
              <w:bottom w:val="single" w:sz="4" w:space="0" w:color="auto"/>
              <w:right w:val="single" w:sz="4" w:space="0" w:color="auto"/>
            </w:tcBorders>
            <w:shd w:val="clear" w:color="auto" w:fill="auto"/>
            <w:noWrap/>
            <w:vAlign w:val="center"/>
            <w:hideMark/>
          </w:tcPr>
          <w:p w14:paraId="769D9714" w14:textId="77777777" w:rsidR="00A65E5C" w:rsidRPr="00D703FC" w:rsidRDefault="00A65E5C" w:rsidP="00C11E8D">
            <w:pPr>
              <w:jc w:val="center"/>
              <w:rPr>
                <w:b/>
                <w:bCs/>
                <w:color w:val="000000"/>
                <w:sz w:val="20"/>
                <w:szCs w:val="20"/>
              </w:rPr>
            </w:pPr>
            <w:r w:rsidRPr="00D703FC">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514F0A8A" w14:textId="558EF21A" w:rsidR="00A65E5C" w:rsidRPr="00C11E8D" w:rsidRDefault="00A65E5C" w:rsidP="00C11E8D">
            <w:pPr>
              <w:jc w:val="center"/>
              <w:rPr>
                <w:color w:val="000000"/>
                <w:sz w:val="20"/>
                <w:szCs w:val="20"/>
              </w:rPr>
            </w:pPr>
            <w:r w:rsidRPr="00C11E8D">
              <w:rPr>
                <w:color w:val="000000"/>
                <w:sz w:val="20"/>
                <w:szCs w:val="20"/>
              </w:rPr>
              <w:t>-</w:t>
            </w:r>
            <w:r w:rsidR="00B134FF">
              <w:rPr>
                <w:color w:val="000000"/>
                <w:sz w:val="20"/>
                <w:szCs w:val="20"/>
              </w:rPr>
              <w:t>5.0</w:t>
            </w:r>
          </w:p>
        </w:tc>
        <w:tc>
          <w:tcPr>
            <w:tcW w:w="1300" w:type="dxa"/>
            <w:tcBorders>
              <w:top w:val="nil"/>
              <w:left w:val="nil"/>
              <w:bottom w:val="single" w:sz="4" w:space="0" w:color="auto"/>
              <w:right w:val="single" w:sz="4" w:space="0" w:color="auto"/>
            </w:tcBorders>
          </w:tcPr>
          <w:p w14:paraId="5A5A9580" w14:textId="068916F8" w:rsidR="00A65E5C" w:rsidRPr="00C11E8D" w:rsidRDefault="00B134FF" w:rsidP="00C11E8D">
            <w:pPr>
              <w:jc w:val="center"/>
              <w:rPr>
                <w:color w:val="000000"/>
                <w:sz w:val="20"/>
                <w:szCs w:val="20"/>
              </w:rPr>
            </w:pPr>
            <w:r>
              <w:rPr>
                <w:color w:val="000000"/>
                <w:sz w:val="20"/>
                <w:szCs w:val="20"/>
              </w:rPr>
              <w:t>-3.0</w:t>
            </w:r>
          </w:p>
        </w:tc>
      </w:tr>
    </w:tbl>
    <w:p w14:paraId="2F7DF87B" w14:textId="05B2E9AC" w:rsidR="00D77350" w:rsidRDefault="00D77350" w:rsidP="00D77350">
      <w:pPr>
        <w:spacing w:after="180"/>
        <w:rPr>
          <w:rFonts w:eastAsia="SimSun"/>
          <w:sz w:val="20"/>
          <w:szCs w:val="20"/>
          <w:lang w:val="en-GB" w:eastAsia="en-GB"/>
        </w:rPr>
      </w:pPr>
    </w:p>
    <w:p w14:paraId="502A5E21" w14:textId="0D857C04" w:rsidR="006D434A" w:rsidRDefault="00C11E8D" w:rsidP="00D77350">
      <w:pPr>
        <w:spacing w:after="180"/>
        <w:rPr>
          <w:rFonts w:eastAsia="SimSun"/>
          <w:sz w:val="20"/>
          <w:szCs w:val="20"/>
          <w:lang w:val="en-GB" w:eastAsia="en-GB"/>
        </w:rPr>
      </w:pPr>
      <w:r>
        <w:rPr>
          <w:rFonts w:eastAsia="SimSun"/>
          <w:sz w:val="20"/>
          <w:szCs w:val="20"/>
          <w:lang w:val="en-GB" w:eastAsia="en-GB"/>
        </w:rPr>
        <w:t>Another open issue related to requirements with slot aggregation is how to specify t</w:t>
      </w:r>
      <w:r w:rsidRPr="00C11E8D">
        <w:rPr>
          <w:rFonts w:eastAsia="SimSun"/>
          <w:sz w:val="20"/>
          <w:szCs w:val="20"/>
          <w:lang w:val="en-GB" w:eastAsia="en-GB"/>
        </w:rPr>
        <w:t xml:space="preserve">he number of slots between </w:t>
      </w:r>
      <w:r w:rsidR="006D434A" w:rsidRPr="00C11E8D">
        <w:rPr>
          <w:rFonts w:eastAsia="SimSun"/>
          <w:sz w:val="20"/>
          <w:szCs w:val="20"/>
          <w:lang w:val="en-GB" w:eastAsia="en-GB"/>
        </w:rPr>
        <w:t>PDSCH and corresponding HARQ-ACK information for FDD</w:t>
      </w:r>
      <w:r w:rsidR="006D434A">
        <w:rPr>
          <w:rFonts w:eastAsia="SimSun"/>
          <w:sz w:val="20"/>
          <w:szCs w:val="20"/>
          <w:lang w:val="en-GB" w:eastAsia="en-GB"/>
        </w:rPr>
        <w:t xml:space="preserve">. </w:t>
      </w:r>
    </w:p>
    <w:p w14:paraId="33736EE1" w14:textId="77777777" w:rsidR="006D434A" w:rsidRPr="006D434A" w:rsidRDefault="006D434A" w:rsidP="006D434A">
      <w:pPr>
        <w:numPr>
          <w:ilvl w:val="0"/>
          <w:numId w:val="7"/>
        </w:numPr>
        <w:tabs>
          <w:tab w:val="num" w:pos="1440"/>
        </w:tabs>
        <w:spacing w:after="180"/>
        <w:rPr>
          <w:rFonts w:eastAsia="SimSun"/>
          <w:sz w:val="20"/>
          <w:szCs w:val="20"/>
          <w:lang w:val="en-GB" w:eastAsia="en-GB"/>
        </w:rPr>
      </w:pPr>
      <w:r w:rsidRPr="006D434A">
        <w:rPr>
          <w:rFonts w:eastAsia="SimSun"/>
          <w:sz w:val="20"/>
          <w:szCs w:val="20"/>
          <w:lang w:val="en-GB" w:eastAsia="en-GB"/>
        </w:rPr>
        <w:t>Option 1: 4</w:t>
      </w:r>
    </w:p>
    <w:p w14:paraId="6E718122" w14:textId="77777777" w:rsidR="006D434A" w:rsidRPr="006D434A" w:rsidRDefault="006D434A" w:rsidP="006D434A">
      <w:pPr>
        <w:numPr>
          <w:ilvl w:val="0"/>
          <w:numId w:val="7"/>
        </w:numPr>
        <w:tabs>
          <w:tab w:val="num" w:pos="1440"/>
        </w:tabs>
        <w:spacing w:after="180"/>
        <w:rPr>
          <w:rFonts w:eastAsia="SimSun"/>
          <w:sz w:val="20"/>
          <w:szCs w:val="20"/>
          <w:lang w:val="en-GB" w:eastAsia="en-GB"/>
        </w:rPr>
      </w:pPr>
      <w:r w:rsidRPr="006D434A">
        <w:rPr>
          <w:rFonts w:eastAsia="SimSun"/>
          <w:sz w:val="20"/>
          <w:szCs w:val="20"/>
          <w:lang w:val="en-GB" w:eastAsia="en-GB"/>
        </w:rPr>
        <w:t>Option 2: 3 for initial transmission and 2 for repetition</w:t>
      </w:r>
    </w:p>
    <w:p w14:paraId="1373D590" w14:textId="77777777" w:rsidR="006D434A" w:rsidRPr="006D434A" w:rsidRDefault="006D434A" w:rsidP="006D434A">
      <w:pPr>
        <w:numPr>
          <w:ilvl w:val="0"/>
          <w:numId w:val="7"/>
        </w:numPr>
        <w:tabs>
          <w:tab w:val="num" w:pos="1440"/>
        </w:tabs>
        <w:spacing w:after="180"/>
        <w:rPr>
          <w:rFonts w:eastAsia="SimSun"/>
          <w:sz w:val="20"/>
          <w:szCs w:val="20"/>
          <w:lang w:val="en-GB" w:eastAsia="en-GB"/>
        </w:rPr>
      </w:pPr>
      <w:r w:rsidRPr="006D434A">
        <w:rPr>
          <w:rFonts w:eastAsia="SimSun"/>
          <w:sz w:val="20"/>
          <w:szCs w:val="20"/>
          <w:lang w:val="en-GB" w:eastAsia="en-GB"/>
        </w:rPr>
        <w:t xml:space="preserve">Option 3: The number of slots between final repetition PDSCH and corresponding HARQ-ACK information for FDD: 2  </w:t>
      </w:r>
    </w:p>
    <w:p w14:paraId="5DD4B17A" w14:textId="77777777" w:rsidR="006D434A" w:rsidRPr="006D434A" w:rsidRDefault="006D434A" w:rsidP="006D434A">
      <w:pPr>
        <w:numPr>
          <w:ilvl w:val="0"/>
          <w:numId w:val="7"/>
        </w:numPr>
        <w:tabs>
          <w:tab w:val="num" w:pos="1440"/>
        </w:tabs>
        <w:spacing w:after="180"/>
        <w:rPr>
          <w:rFonts w:eastAsia="SimSun"/>
          <w:sz w:val="20"/>
          <w:szCs w:val="20"/>
          <w:lang w:val="en-GB" w:eastAsia="en-GB"/>
        </w:rPr>
      </w:pPr>
      <w:r w:rsidRPr="006D434A">
        <w:rPr>
          <w:rFonts w:eastAsia="SimSun"/>
          <w:sz w:val="20"/>
          <w:szCs w:val="20"/>
          <w:lang w:val="en-GB" w:eastAsia="en-GB"/>
        </w:rPr>
        <w:t>Option 4: The number of slots between initial transmission PDSCH and corresponding HARQ-ACK information for FDD: 3</w:t>
      </w:r>
    </w:p>
    <w:p w14:paraId="3BBB15E5" w14:textId="54F35688" w:rsidR="00C11E8D" w:rsidRDefault="006D434A" w:rsidP="00D77350">
      <w:pPr>
        <w:spacing w:after="180"/>
        <w:rPr>
          <w:rFonts w:eastAsia="SimSun"/>
          <w:sz w:val="20"/>
          <w:szCs w:val="20"/>
          <w:lang w:val="en-GB" w:eastAsia="en-GB"/>
        </w:rPr>
      </w:pPr>
      <w:r>
        <w:rPr>
          <w:rFonts w:eastAsia="SimSun"/>
          <w:sz w:val="20"/>
          <w:szCs w:val="20"/>
          <w:lang w:val="en-GB" w:eastAsia="en-GB"/>
        </w:rPr>
        <w:t xml:space="preserve">Since ACK/NACK is transmitted after all repetitions, the number of slots between PDSCH and HAR-ACK should be specified for the last transmission alone. </w:t>
      </w:r>
    </w:p>
    <w:p w14:paraId="4CFEF6AE" w14:textId="50BF4140" w:rsidR="006D434A" w:rsidRDefault="006D434A" w:rsidP="00D77350">
      <w:pPr>
        <w:spacing w:after="180"/>
        <w:rPr>
          <w:rFonts w:eastAsia="SimSun"/>
          <w:b/>
          <w:bCs/>
          <w:sz w:val="20"/>
          <w:szCs w:val="20"/>
          <w:lang w:val="en-GB" w:eastAsia="en-GB"/>
        </w:rPr>
      </w:pPr>
      <w:r>
        <w:rPr>
          <w:rFonts w:eastAsia="SimSun"/>
          <w:b/>
          <w:bCs/>
          <w:sz w:val="20"/>
          <w:szCs w:val="20"/>
          <w:lang w:val="en-GB" w:eastAsia="en-GB"/>
        </w:rPr>
        <w:lastRenderedPageBreak/>
        <w:t xml:space="preserve">Proposal #1: </w:t>
      </w:r>
      <w:r w:rsidRPr="006D434A">
        <w:rPr>
          <w:rFonts w:eastAsia="SimSun"/>
          <w:b/>
          <w:bCs/>
          <w:sz w:val="20"/>
          <w:szCs w:val="20"/>
          <w:lang w:val="en-GB" w:eastAsia="en-GB"/>
        </w:rPr>
        <w:t>The number of slots between final repetition PDSCH and corresponding HARQ-ACK information for FDD: 2</w:t>
      </w:r>
      <w:r>
        <w:rPr>
          <w:rFonts w:eastAsia="SimSun"/>
          <w:b/>
          <w:bCs/>
          <w:sz w:val="20"/>
          <w:szCs w:val="20"/>
          <w:lang w:val="en-GB" w:eastAsia="en-GB"/>
        </w:rPr>
        <w:t>.</w:t>
      </w:r>
    </w:p>
    <w:p w14:paraId="21EAA2EC" w14:textId="3E605664" w:rsidR="002D24CE" w:rsidRDefault="00565220" w:rsidP="00D77350">
      <w:pPr>
        <w:spacing w:after="180"/>
        <w:rPr>
          <w:rFonts w:eastAsia="SimSun"/>
          <w:sz w:val="20"/>
          <w:szCs w:val="20"/>
          <w:lang w:val="en-GB" w:eastAsia="en-GB"/>
        </w:rPr>
      </w:pPr>
      <w:r w:rsidRPr="00565220">
        <w:rPr>
          <w:rFonts w:eastAsia="SimSun"/>
          <w:sz w:val="20"/>
          <w:szCs w:val="20"/>
          <w:lang w:val="en-GB" w:eastAsia="en-GB"/>
        </w:rPr>
        <w:t>For TDD</w:t>
      </w:r>
      <w:r>
        <w:rPr>
          <w:rFonts w:eastAsia="SimSun"/>
          <w:sz w:val="20"/>
          <w:szCs w:val="20"/>
          <w:lang w:val="en-GB" w:eastAsia="en-GB"/>
        </w:rPr>
        <w:t xml:space="preserve"> we should also use a consistent approach and specify the HARQ-ACK delay from the last PDSCH repetition. </w:t>
      </w:r>
    </w:p>
    <w:p w14:paraId="10DF06E8" w14:textId="43066422" w:rsidR="005C3934" w:rsidRPr="005C3934" w:rsidRDefault="005C3934" w:rsidP="00D77350">
      <w:pPr>
        <w:spacing w:after="180"/>
        <w:rPr>
          <w:rFonts w:eastAsia="SimSun"/>
          <w:b/>
          <w:bCs/>
          <w:sz w:val="20"/>
          <w:szCs w:val="20"/>
          <w:lang w:val="en-GB" w:eastAsia="en-GB"/>
        </w:rPr>
      </w:pPr>
      <w:r>
        <w:rPr>
          <w:rFonts w:eastAsia="SimSun"/>
          <w:b/>
          <w:bCs/>
          <w:sz w:val="20"/>
          <w:szCs w:val="20"/>
          <w:lang w:val="en-GB" w:eastAsia="en-GB"/>
        </w:rPr>
        <w:t xml:space="preserve">Proposal #2: In TDD define the number of slots </w:t>
      </w:r>
      <w:r w:rsidRPr="006D434A">
        <w:rPr>
          <w:rFonts w:eastAsia="SimSun"/>
          <w:b/>
          <w:bCs/>
          <w:sz w:val="20"/>
          <w:szCs w:val="20"/>
          <w:lang w:val="en-GB" w:eastAsia="en-GB"/>
        </w:rPr>
        <w:t>between final repetition PDSCH and corresponding HARQ-ACK information</w:t>
      </w:r>
    </w:p>
    <w:p w14:paraId="6925A4EA" w14:textId="4E82AA87" w:rsidR="00565220" w:rsidRPr="00DB1566" w:rsidRDefault="00565220" w:rsidP="00565220">
      <w:pPr>
        <w:pStyle w:val="Heading2"/>
      </w:pPr>
      <w:r w:rsidRPr="00DB1566">
        <w:t>PDSCH Slot Aggregation</w:t>
      </w:r>
      <w:r>
        <w:t xml:space="preserve"> in FR2</w:t>
      </w:r>
    </w:p>
    <w:p w14:paraId="4561E2B7" w14:textId="77777777" w:rsidR="00D77350" w:rsidRDefault="00D77350" w:rsidP="00D77350">
      <w:pPr>
        <w:spacing w:after="180"/>
        <w:rPr>
          <w:rFonts w:eastAsia="SimSun"/>
          <w:sz w:val="20"/>
          <w:szCs w:val="20"/>
          <w:lang w:val="en-GB" w:eastAsia="en-GB"/>
        </w:rPr>
      </w:pPr>
      <w:r w:rsidRPr="00DB1566">
        <w:rPr>
          <w:rFonts w:eastAsia="SimSun"/>
          <w:sz w:val="20"/>
          <w:szCs w:val="20"/>
          <w:lang w:val="en-GB" w:eastAsia="en-GB"/>
        </w:rPr>
        <w:t xml:space="preserve">The agreements in [1] related to </w:t>
      </w:r>
      <w:r>
        <w:rPr>
          <w:rFonts w:eastAsia="SimSun"/>
          <w:sz w:val="20"/>
          <w:szCs w:val="20"/>
          <w:lang w:val="en-GB" w:eastAsia="en-GB"/>
        </w:rPr>
        <w:t>PDSCH slot aggregation in FR2</w:t>
      </w:r>
      <w:r w:rsidRPr="00DB1566">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D77350" w14:paraId="46EBFF0D" w14:textId="77777777" w:rsidTr="006B100D">
        <w:tc>
          <w:tcPr>
            <w:tcW w:w="9350" w:type="dxa"/>
          </w:tcPr>
          <w:p w14:paraId="32A64803" w14:textId="77777777" w:rsidR="002D4F20" w:rsidRPr="002D4F20" w:rsidRDefault="002D4F20" w:rsidP="002D4F20">
            <w:pPr>
              <w:numPr>
                <w:ilvl w:val="0"/>
                <w:numId w:val="3"/>
              </w:numPr>
              <w:tabs>
                <w:tab w:val="num" w:pos="720"/>
                <w:tab w:val="num" w:pos="2880"/>
              </w:tabs>
              <w:spacing w:after="180"/>
              <w:rPr>
                <w:rFonts w:eastAsia="SimSun"/>
                <w:sz w:val="20"/>
                <w:szCs w:val="20"/>
                <w:lang w:eastAsia="en-GB"/>
              </w:rPr>
            </w:pPr>
            <w:r w:rsidRPr="002D4F20">
              <w:rPr>
                <w:rFonts w:eastAsia="SimSun"/>
                <w:sz w:val="20"/>
                <w:szCs w:val="20"/>
                <w:lang w:val="en-GB" w:eastAsia="en-GB"/>
              </w:rPr>
              <w:t xml:space="preserve">SCS/BW: 120 kHz / 100 MHz </w:t>
            </w:r>
          </w:p>
          <w:p w14:paraId="30257083" w14:textId="77777777" w:rsidR="002D4F20" w:rsidRPr="002D4F20" w:rsidRDefault="002D4F20" w:rsidP="002D4F20">
            <w:pPr>
              <w:numPr>
                <w:ilvl w:val="0"/>
                <w:numId w:val="3"/>
              </w:numPr>
              <w:tabs>
                <w:tab w:val="num" w:pos="720"/>
                <w:tab w:val="num" w:pos="2880"/>
              </w:tabs>
              <w:spacing w:after="180"/>
              <w:rPr>
                <w:rFonts w:eastAsia="SimSun"/>
                <w:sz w:val="20"/>
                <w:szCs w:val="20"/>
                <w:lang w:eastAsia="en-GB"/>
              </w:rPr>
            </w:pPr>
            <w:r w:rsidRPr="002D4F20">
              <w:rPr>
                <w:rFonts w:eastAsia="SimSun"/>
                <w:sz w:val="20"/>
                <w:szCs w:val="20"/>
                <w:lang w:val="en-GB" w:eastAsia="en-GB"/>
              </w:rPr>
              <w:t>TDD pattern</w:t>
            </w:r>
            <w:r w:rsidRPr="002D4F20">
              <w:rPr>
                <w:rFonts w:eastAsia="SimSun"/>
                <w:sz w:val="20"/>
                <w:szCs w:val="20"/>
                <w:lang w:eastAsia="en-GB"/>
              </w:rPr>
              <w:t xml:space="preserve">: </w:t>
            </w:r>
            <w:r w:rsidRPr="002D4F20">
              <w:rPr>
                <w:rFonts w:eastAsia="SimSun"/>
                <w:sz w:val="20"/>
                <w:szCs w:val="20"/>
                <w:lang w:val="en-GB" w:eastAsia="en-GB"/>
              </w:rPr>
              <w:t xml:space="preserve">DDSU, S=11:3:0 </w:t>
            </w:r>
          </w:p>
          <w:p w14:paraId="275A1344" w14:textId="77777777" w:rsidR="002D4F20" w:rsidRPr="002D4F20" w:rsidRDefault="002D4F20" w:rsidP="002D4F20">
            <w:pPr>
              <w:numPr>
                <w:ilvl w:val="0"/>
                <w:numId w:val="3"/>
              </w:numPr>
              <w:tabs>
                <w:tab w:val="num" w:pos="720"/>
                <w:tab w:val="num" w:pos="2880"/>
              </w:tabs>
              <w:spacing w:after="180"/>
              <w:rPr>
                <w:rFonts w:eastAsia="SimSun"/>
                <w:sz w:val="20"/>
                <w:szCs w:val="20"/>
                <w:lang w:eastAsia="en-GB"/>
              </w:rPr>
            </w:pPr>
            <w:r w:rsidRPr="002D4F20">
              <w:rPr>
                <w:rFonts w:eastAsia="SimSun"/>
                <w:sz w:val="20"/>
                <w:szCs w:val="20"/>
                <w:lang w:val="en-GB" w:eastAsia="en-GB"/>
              </w:rPr>
              <w:t>PDSCH configuration</w:t>
            </w:r>
          </w:p>
          <w:p w14:paraId="45A1E657" w14:textId="77777777" w:rsidR="002D4F20" w:rsidRPr="002D4F20" w:rsidRDefault="002D4F20" w:rsidP="002D4F20">
            <w:pPr>
              <w:numPr>
                <w:ilvl w:val="1"/>
                <w:numId w:val="3"/>
              </w:numPr>
              <w:tabs>
                <w:tab w:val="num" w:pos="2880"/>
              </w:tabs>
              <w:spacing w:after="180"/>
              <w:rPr>
                <w:rFonts w:eastAsia="SimSun"/>
                <w:sz w:val="20"/>
                <w:szCs w:val="20"/>
                <w:lang w:eastAsia="en-GB"/>
              </w:rPr>
            </w:pPr>
            <w:r w:rsidRPr="002D4F20">
              <w:rPr>
                <w:rFonts w:eastAsia="SimSun"/>
                <w:sz w:val="20"/>
                <w:szCs w:val="20"/>
                <w:lang w:val="en-GB" w:eastAsia="en-GB"/>
              </w:rPr>
              <w:t>Frequency domain resource allocation: Full bandwidth</w:t>
            </w:r>
          </w:p>
          <w:p w14:paraId="6F0E7680" w14:textId="77777777" w:rsidR="002D4F20" w:rsidRPr="002D4F20" w:rsidRDefault="002D4F20" w:rsidP="002D4F20">
            <w:pPr>
              <w:numPr>
                <w:ilvl w:val="1"/>
                <w:numId w:val="3"/>
              </w:numPr>
              <w:tabs>
                <w:tab w:val="num" w:pos="2880"/>
              </w:tabs>
              <w:spacing w:after="180"/>
              <w:rPr>
                <w:rFonts w:eastAsia="SimSun"/>
                <w:sz w:val="20"/>
                <w:szCs w:val="20"/>
                <w:lang w:eastAsia="en-GB"/>
              </w:rPr>
            </w:pPr>
            <w:r w:rsidRPr="002D4F20">
              <w:rPr>
                <w:rFonts w:eastAsia="SimSun"/>
                <w:sz w:val="20"/>
                <w:szCs w:val="20"/>
                <w:lang w:val="en-GB" w:eastAsia="en-GB"/>
              </w:rPr>
              <w:t>Mapping Type A, Start symbol 1, Length 13</w:t>
            </w:r>
          </w:p>
          <w:p w14:paraId="18E4FB66" w14:textId="77777777" w:rsidR="002D4F20" w:rsidRPr="002D4F20" w:rsidRDefault="002D4F20" w:rsidP="002D4F20">
            <w:pPr>
              <w:numPr>
                <w:ilvl w:val="1"/>
                <w:numId w:val="3"/>
              </w:numPr>
              <w:tabs>
                <w:tab w:val="num" w:pos="2880"/>
              </w:tabs>
              <w:spacing w:after="180"/>
              <w:rPr>
                <w:rFonts w:eastAsia="SimSun"/>
                <w:sz w:val="20"/>
                <w:szCs w:val="20"/>
                <w:lang w:eastAsia="en-GB"/>
              </w:rPr>
            </w:pPr>
            <w:r w:rsidRPr="002D4F20">
              <w:rPr>
                <w:rFonts w:eastAsia="SimSun"/>
                <w:sz w:val="20"/>
                <w:szCs w:val="20"/>
                <w:lang w:val="en-GB" w:eastAsia="en-GB"/>
              </w:rPr>
              <w:t>PDSCH aggregation factor: n2</w:t>
            </w:r>
          </w:p>
          <w:p w14:paraId="238D24F0" w14:textId="77777777" w:rsidR="002D4F20" w:rsidRPr="002D4F20" w:rsidRDefault="002D4F20" w:rsidP="002D4F20">
            <w:pPr>
              <w:numPr>
                <w:ilvl w:val="1"/>
                <w:numId w:val="3"/>
              </w:numPr>
              <w:tabs>
                <w:tab w:val="num" w:pos="2880"/>
              </w:tabs>
              <w:spacing w:after="180"/>
              <w:rPr>
                <w:rFonts w:eastAsia="SimSun"/>
                <w:sz w:val="20"/>
                <w:szCs w:val="20"/>
                <w:lang w:eastAsia="en-GB"/>
              </w:rPr>
            </w:pPr>
            <w:r w:rsidRPr="002D4F20">
              <w:rPr>
                <w:rFonts w:eastAsia="SimSun"/>
                <w:sz w:val="20"/>
                <w:szCs w:val="20"/>
                <w:lang w:val="en-GB" w:eastAsia="en-GB"/>
              </w:rPr>
              <w:t>Scheduling</w:t>
            </w:r>
            <w:r w:rsidRPr="002D4F20">
              <w:rPr>
                <w:rFonts w:eastAsia="SimSun"/>
                <w:sz w:val="20"/>
                <w:szCs w:val="20"/>
                <w:lang w:eastAsia="en-GB"/>
              </w:rPr>
              <w:t xml:space="preserve">: </w:t>
            </w:r>
            <w:r w:rsidRPr="002D4F20">
              <w:rPr>
                <w:rFonts w:eastAsia="SimSun"/>
                <w:sz w:val="20"/>
                <w:szCs w:val="20"/>
                <w:lang w:val="en-GB" w:eastAsia="en-GB"/>
              </w:rPr>
              <w:t xml:space="preserve">No scheduling in D slot </w:t>
            </w:r>
            <w:proofErr w:type="spellStart"/>
            <w:r w:rsidRPr="002D4F20">
              <w:rPr>
                <w:rFonts w:eastAsia="SimSun"/>
                <w:sz w:val="20"/>
                <w:szCs w:val="20"/>
                <w:lang w:val="en-GB" w:eastAsia="en-GB"/>
              </w:rPr>
              <w:t>i</w:t>
            </w:r>
            <w:proofErr w:type="spellEnd"/>
            <w:r w:rsidRPr="002D4F20">
              <w:rPr>
                <w:rFonts w:eastAsia="SimSun"/>
                <w:sz w:val="20"/>
                <w:szCs w:val="20"/>
                <w:lang w:val="en-GB" w:eastAsia="en-GB"/>
              </w:rPr>
              <w:t xml:space="preserve">, where mod(i,160) = 0 and </w:t>
            </w:r>
            <w:proofErr w:type="gramStart"/>
            <w:r w:rsidRPr="002D4F20">
              <w:rPr>
                <w:rFonts w:eastAsia="SimSun"/>
                <w:sz w:val="20"/>
                <w:szCs w:val="20"/>
                <w:lang w:val="en-GB" w:eastAsia="en-GB"/>
              </w:rPr>
              <w:t>mod(</w:t>
            </w:r>
            <w:proofErr w:type="spellStart"/>
            <w:proofErr w:type="gramEnd"/>
            <w:r w:rsidRPr="002D4F20">
              <w:rPr>
                <w:rFonts w:eastAsia="SimSun"/>
                <w:sz w:val="20"/>
                <w:szCs w:val="20"/>
                <w:lang w:val="en-GB" w:eastAsia="en-GB"/>
              </w:rPr>
              <w:t>i</w:t>
            </w:r>
            <w:proofErr w:type="spellEnd"/>
            <w:r w:rsidRPr="002D4F20">
              <w:rPr>
                <w:rFonts w:eastAsia="SimSun"/>
                <w:sz w:val="20"/>
                <w:szCs w:val="20"/>
                <w:lang w:val="en-GB" w:eastAsia="en-GB"/>
              </w:rPr>
              <w:t>, 160) = 1, and S slots</w:t>
            </w:r>
          </w:p>
          <w:p w14:paraId="78CEDD75" w14:textId="77777777" w:rsidR="002D4F20" w:rsidRPr="002D4F20" w:rsidRDefault="002D4F20" w:rsidP="002D4F20">
            <w:pPr>
              <w:numPr>
                <w:ilvl w:val="0"/>
                <w:numId w:val="3"/>
              </w:numPr>
              <w:tabs>
                <w:tab w:val="num" w:pos="720"/>
                <w:tab w:val="num" w:pos="2880"/>
              </w:tabs>
              <w:spacing w:after="180"/>
              <w:rPr>
                <w:rFonts w:eastAsia="SimSun"/>
                <w:sz w:val="20"/>
                <w:szCs w:val="20"/>
                <w:lang w:eastAsia="en-GB"/>
              </w:rPr>
            </w:pPr>
            <w:r w:rsidRPr="002D4F20">
              <w:rPr>
                <w:rFonts w:eastAsia="SimSun"/>
                <w:sz w:val="20"/>
                <w:szCs w:val="20"/>
                <w:lang w:val="en-GB" w:eastAsia="en-GB"/>
              </w:rPr>
              <w:t>MCS</w:t>
            </w:r>
          </w:p>
          <w:p w14:paraId="3312BC47" w14:textId="77777777" w:rsidR="002D4F20" w:rsidRPr="002D4F20" w:rsidRDefault="002D4F20" w:rsidP="002D4F20">
            <w:pPr>
              <w:numPr>
                <w:ilvl w:val="1"/>
                <w:numId w:val="3"/>
              </w:numPr>
              <w:tabs>
                <w:tab w:val="num" w:pos="2880"/>
              </w:tabs>
              <w:spacing w:after="180"/>
              <w:rPr>
                <w:rFonts w:eastAsia="SimSun"/>
                <w:sz w:val="20"/>
                <w:szCs w:val="20"/>
                <w:lang w:eastAsia="en-GB"/>
              </w:rPr>
            </w:pPr>
            <w:r w:rsidRPr="002D4F20">
              <w:rPr>
                <w:rFonts w:eastAsia="SimSun"/>
                <w:sz w:val="20"/>
                <w:szCs w:val="20"/>
                <w:lang w:eastAsia="en-GB"/>
              </w:rPr>
              <w:t>Option 1: MCS19 from Table 3</w:t>
            </w:r>
          </w:p>
          <w:p w14:paraId="70CDC37C" w14:textId="77777777" w:rsidR="002D4F20" w:rsidRPr="002D4F20" w:rsidRDefault="002D4F20" w:rsidP="002D4F20">
            <w:pPr>
              <w:numPr>
                <w:ilvl w:val="1"/>
                <w:numId w:val="3"/>
              </w:numPr>
              <w:tabs>
                <w:tab w:val="num" w:pos="2880"/>
              </w:tabs>
              <w:spacing w:after="180"/>
              <w:rPr>
                <w:rFonts w:eastAsia="SimSun"/>
                <w:sz w:val="20"/>
                <w:szCs w:val="20"/>
                <w:lang w:eastAsia="en-GB"/>
              </w:rPr>
            </w:pPr>
            <w:r w:rsidRPr="002D4F20">
              <w:rPr>
                <w:rFonts w:eastAsia="SimSun"/>
                <w:sz w:val="20"/>
                <w:szCs w:val="20"/>
                <w:lang w:eastAsia="en-GB"/>
              </w:rPr>
              <w:t>Option 2: MCS16 from Table 3</w:t>
            </w:r>
          </w:p>
          <w:p w14:paraId="20D16821" w14:textId="77777777" w:rsidR="002D4F20" w:rsidRPr="002D4F20" w:rsidRDefault="002D4F20" w:rsidP="002D4F20">
            <w:pPr>
              <w:numPr>
                <w:ilvl w:val="1"/>
                <w:numId w:val="3"/>
              </w:numPr>
              <w:tabs>
                <w:tab w:val="num" w:pos="2880"/>
              </w:tabs>
              <w:spacing w:after="180"/>
              <w:rPr>
                <w:rFonts w:eastAsia="SimSun"/>
                <w:sz w:val="20"/>
                <w:szCs w:val="20"/>
                <w:lang w:eastAsia="en-GB"/>
              </w:rPr>
            </w:pPr>
            <w:r w:rsidRPr="002D4F20">
              <w:rPr>
                <w:rFonts w:eastAsia="SimSun"/>
                <w:sz w:val="20"/>
                <w:szCs w:val="20"/>
                <w:lang w:eastAsia="en-GB"/>
              </w:rPr>
              <w:t>Option 3: MCS13 from Table 3</w:t>
            </w:r>
          </w:p>
          <w:p w14:paraId="32A53EE8" w14:textId="77777777" w:rsidR="00D77350" w:rsidRPr="002D4F20" w:rsidRDefault="002D4F20" w:rsidP="002D4F20">
            <w:pPr>
              <w:numPr>
                <w:ilvl w:val="1"/>
                <w:numId w:val="3"/>
              </w:numPr>
              <w:tabs>
                <w:tab w:val="num" w:pos="2880"/>
              </w:tabs>
              <w:spacing w:after="180"/>
              <w:rPr>
                <w:rFonts w:eastAsia="SimSun"/>
                <w:sz w:val="20"/>
                <w:szCs w:val="20"/>
                <w:lang w:eastAsia="en-GB"/>
              </w:rPr>
            </w:pPr>
            <w:r w:rsidRPr="002D4F20">
              <w:rPr>
                <w:rFonts w:eastAsia="SimSun"/>
                <w:sz w:val="20"/>
                <w:szCs w:val="20"/>
                <w:lang w:val="en-GB" w:eastAsia="en-GB"/>
              </w:rPr>
              <w:t>Higher or equal to -4 dB for final 2 Rx requirement definition (average ideal SNR alignment result + IM)</w:t>
            </w:r>
          </w:p>
          <w:p w14:paraId="0124316A" w14:textId="77777777" w:rsidR="002D4F20" w:rsidRPr="002D4F20" w:rsidRDefault="002D4F20" w:rsidP="002D4F20">
            <w:pPr>
              <w:numPr>
                <w:ilvl w:val="0"/>
                <w:numId w:val="3"/>
              </w:numPr>
              <w:tabs>
                <w:tab w:val="num" w:pos="720"/>
              </w:tabs>
              <w:spacing w:after="180"/>
              <w:rPr>
                <w:rFonts w:eastAsia="SimSun"/>
                <w:sz w:val="20"/>
                <w:szCs w:val="20"/>
                <w:lang w:eastAsia="en-GB"/>
              </w:rPr>
            </w:pPr>
            <w:r w:rsidRPr="002D4F20">
              <w:rPr>
                <w:rFonts w:eastAsia="SimSun"/>
                <w:sz w:val="20"/>
                <w:szCs w:val="20"/>
                <w:lang w:val="en-GB" w:eastAsia="en-GB"/>
              </w:rPr>
              <w:t>DM-RS configuration: Type 1, Single-symbol DM-RS</w:t>
            </w:r>
            <w:r w:rsidRPr="002D4F20">
              <w:rPr>
                <w:rFonts w:eastAsia="SimSun"/>
                <w:sz w:val="20"/>
                <w:szCs w:val="20"/>
                <w:lang w:eastAsia="en-GB"/>
              </w:rPr>
              <w:t xml:space="preserve">, </w:t>
            </w:r>
            <w:r w:rsidRPr="002D4F20">
              <w:rPr>
                <w:rFonts w:eastAsia="SimSun"/>
                <w:sz w:val="20"/>
                <w:szCs w:val="20"/>
                <w:lang w:val="en-GB" w:eastAsia="en-GB"/>
              </w:rPr>
              <w:t>1 additional DM-RS</w:t>
            </w:r>
          </w:p>
          <w:p w14:paraId="648869CD" w14:textId="77777777" w:rsidR="002D4F20" w:rsidRPr="002D4F20" w:rsidRDefault="002D4F20" w:rsidP="002D4F20">
            <w:pPr>
              <w:numPr>
                <w:ilvl w:val="0"/>
                <w:numId w:val="3"/>
              </w:numPr>
              <w:tabs>
                <w:tab w:val="num" w:pos="720"/>
              </w:tabs>
              <w:spacing w:after="180"/>
              <w:rPr>
                <w:rFonts w:eastAsia="SimSun"/>
                <w:sz w:val="20"/>
                <w:szCs w:val="20"/>
                <w:lang w:eastAsia="en-GB"/>
              </w:rPr>
            </w:pPr>
            <w:r w:rsidRPr="002D4F20">
              <w:rPr>
                <w:rFonts w:eastAsia="SimSun"/>
                <w:sz w:val="20"/>
                <w:szCs w:val="20"/>
                <w:lang w:val="en-GB" w:eastAsia="en-GB"/>
              </w:rPr>
              <w:t xml:space="preserve">PT-RS configuration: Frequency density 2, Time density 1, RE offset 2 </w:t>
            </w:r>
          </w:p>
          <w:p w14:paraId="604FC373" w14:textId="77777777" w:rsidR="002D4F20" w:rsidRPr="002D4F20" w:rsidRDefault="002D4F20" w:rsidP="002D4F20">
            <w:pPr>
              <w:numPr>
                <w:ilvl w:val="0"/>
                <w:numId w:val="3"/>
              </w:numPr>
              <w:tabs>
                <w:tab w:val="num" w:pos="720"/>
              </w:tabs>
              <w:spacing w:after="180"/>
              <w:rPr>
                <w:rFonts w:eastAsia="SimSun"/>
                <w:sz w:val="20"/>
                <w:szCs w:val="20"/>
                <w:lang w:eastAsia="en-GB"/>
              </w:rPr>
            </w:pPr>
            <w:r w:rsidRPr="002D4F20">
              <w:rPr>
                <w:rFonts w:eastAsia="SimSun"/>
                <w:sz w:val="20"/>
                <w:szCs w:val="20"/>
                <w:lang w:val="en-GB" w:eastAsia="en-GB"/>
              </w:rPr>
              <w:t xml:space="preserve">Overhead for TBS determination: 6 </w:t>
            </w:r>
          </w:p>
          <w:p w14:paraId="6F0A003F" w14:textId="77777777" w:rsidR="002D4F20" w:rsidRPr="002D4F20" w:rsidRDefault="002D4F20" w:rsidP="002D4F20">
            <w:pPr>
              <w:numPr>
                <w:ilvl w:val="0"/>
                <w:numId w:val="3"/>
              </w:numPr>
              <w:tabs>
                <w:tab w:val="num" w:pos="720"/>
              </w:tabs>
              <w:spacing w:after="180"/>
              <w:rPr>
                <w:rFonts w:eastAsia="SimSun"/>
                <w:sz w:val="20"/>
                <w:szCs w:val="20"/>
                <w:lang w:eastAsia="en-GB"/>
              </w:rPr>
            </w:pPr>
            <w:r w:rsidRPr="002D4F20">
              <w:rPr>
                <w:rFonts w:eastAsia="SimSun"/>
                <w:sz w:val="20"/>
                <w:szCs w:val="20"/>
                <w:lang w:val="en-GB" w:eastAsia="en-GB"/>
              </w:rPr>
              <w:t xml:space="preserve">HARQ process: 2 </w:t>
            </w:r>
          </w:p>
          <w:p w14:paraId="6DB8592F" w14:textId="77777777" w:rsidR="002D4F20" w:rsidRPr="002D4F20" w:rsidRDefault="002D4F20" w:rsidP="002D4F20">
            <w:pPr>
              <w:numPr>
                <w:ilvl w:val="0"/>
                <w:numId w:val="3"/>
              </w:numPr>
              <w:tabs>
                <w:tab w:val="num" w:pos="720"/>
              </w:tabs>
              <w:spacing w:after="180"/>
              <w:rPr>
                <w:rFonts w:eastAsia="SimSun"/>
                <w:sz w:val="20"/>
                <w:szCs w:val="20"/>
                <w:lang w:eastAsia="en-GB"/>
              </w:rPr>
            </w:pPr>
            <w:r w:rsidRPr="002D4F20">
              <w:rPr>
                <w:rFonts w:eastAsia="SimSun"/>
                <w:sz w:val="20"/>
                <w:szCs w:val="20"/>
                <w:lang w:val="en-GB" w:eastAsia="en-GB"/>
              </w:rPr>
              <w:t xml:space="preserve">Maximum number of HARQ re-transmission: 4 </w:t>
            </w:r>
          </w:p>
          <w:p w14:paraId="54425A48" w14:textId="77777777" w:rsidR="002D4F20" w:rsidRPr="002D4F20" w:rsidRDefault="002D4F20" w:rsidP="002D4F20">
            <w:pPr>
              <w:numPr>
                <w:ilvl w:val="0"/>
                <w:numId w:val="3"/>
              </w:numPr>
              <w:tabs>
                <w:tab w:val="num" w:pos="720"/>
              </w:tabs>
              <w:spacing w:after="180"/>
              <w:rPr>
                <w:rFonts w:eastAsia="SimSun"/>
                <w:sz w:val="20"/>
                <w:szCs w:val="20"/>
                <w:lang w:eastAsia="en-GB"/>
              </w:rPr>
            </w:pPr>
            <w:r w:rsidRPr="002D4F20">
              <w:rPr>
                <w:rFonts w:eastAsia="SimSun"/>
                <w:sz w:val="20"/>
                <w:szCs w:val="20"/>
                <w:lang w:val="en-GB" w:eastAsia="en-GB"/>
              </w:rPr>
              <w:t xml:space="preserve">Channel model: TDLA30-75 </w:t>
            </w:r>
          </w:p>
          <w:p w14:paraId="108E5FE4" w14:textId="77777777" w:rsidR="002D4F20" w:rsidRPr="002D4F20" w:rsidRDefault="002D4F20" w:rsidP="002D4F20">
            <w:pPr>
              <w:numPr>
                <w:ilvl w:val="0"/>
                <w:numId w:val="3"/>
              </w:numPr>
              <w:tabs>
                <w:tab w:val="num" w:pos="720"/>
              </w:tabs>
              <w:spacing w:after="180"/>
              <w:rPr>
                <w:rFonts w:eastAsia="SimSun"/>
                <w:sz w:val="20"/>
                <w:szCs w:val="20"/>
                <w:lang w:eastAsia="en-GB"/>
              </w:rPr>
            </w:pPr>
            <w:r w:rsidRPr="002D4F20">
              <w:rPr>
                <w:rFonts w:eastAsia="SimSun"/>
                <w:sz w:val="20"/>
                <w:szCs w:val="20"/>
                <w:lang w:val="en-GB" w:eastAsia="en-GB"/>
              </w:rPr>
              <w:t xml:space="preserve">Antenna configuration: 2x2, ULA low </w:t>
            </w:r>
          </w:p>
          <w:p w14:paraId="4C612C44" w14:textId="5A37DBFA" w:rsidR="002D4F20" w:rsidRPr="002D4F20" w:rsidRDefault="002D4F20" w:rsidP="002D4F20">
            <w:pPr>
              <w:numPr>
                <w:ilvl w:val="0"/>
                <w:numId w:val="3"/>
              </w:numPr>
              <w:tabs>
                <w:tab w:val="num" w:pos="720"/>
              </w:tabs>
              <w:spacing w:after="180"/>
              <w:rPr>
                <w:rFonts w:eastAsia="SimSun"/>
                <w:sz w:val="20"/>
                <w:szCs w:val="20"/>
                <w:lang w:eastAsia="en-GB"/>
              </w:rPr>
            </w:pPr>
            <w:r w:rsidRPr="002D4F20">
              <w:rPr>
                <w:rFonts w:eastAsia="SimSun"/>
                <w:sz w:val="20"/>
                <w:szCs w:val="20"/>
                <w:lang w:val="en-GB" w:eastAsia="en-GB"/>
              </w:rPr>
              <w:t xml:space="preserve">Test metric: 1% BLER </w:t>
            </w:r>
          </w:p>
        </w:tc>
      </w:tr>
    </w:tbl>
    <w:p w14:paraId="66A46119" w14:textId="2BFEF0E5" w:rsidR="00D77350" w:rsidRDefault="00D77350" w:rsidP="00D77350">
      <w:pPr>
        <w:spacing w:after="180"/>
        <w:rPr>
          <w:rFonts w:eastAsia="SimSun"/>
          <w:sz w:val="20"/>
          <w:szCs w:val="20"/>
          <w:lang w:val="en-GB" w:eastAsia="en-GB"/>
        </w:rPr>
      </w:pPr>
    </w:p>
    <w:p w14:paraId="6A6FD6F0" w14:textId="74DD933E" w:rsidR="00D77350" w:rsidRDefault="00D77350" w:rsidP="00B51A95">
      <w:pPr>
        <w:spacing w:after="180"/>
        <w:rPr>
          <w:rFonts w:eastAsia="SimSun"/>
          <w:sz w:val="20"/>
          <w:szCs w:val="20"/>
          <w:lang w:val="en-GB" w:eastAsia="en-GB"/>
        </w:rPr>
      </w:pPr>
      <w:r>
        <w:rPr>
          <w:rFonts w:eastAsia="SimSun"/>
          <w:sz w:val="20"/>
          <w:szCs w:val="20"/>
          <w:lang w:val="en-GB" w:eastAsia="en-GB"/>
        </w:rPr>
        <w:t xml:space="preserve">Based on the simulation parameters </w:t>
      </w:r>
      <w:r w:rsidR="00B51A95">
        <w:rPr>
          <w:rFonts w:eastAsia="SimSun"/>
          <w:sz w:val="20"/>
          <w:szCs w:val="20"/>
          <w:lang w:val="en-GB" w:eastAsia="en-GB"/>
        </w:rPr>
        <w:t>agreed in [1]</w:t>
      </w:r>
      <w:r>
        <w:rPr>
          <w:rFonts w:eastAsia="SimSun"/>
          <w:sz w:val="20"/>
          <w:szCs w:val="20"/>
          <w:lang w:val="en-GB" w:eastAsia="en-GB"/>
        </w:rPr>
        <w:t xml:space="preserve">, the simulation results with PDSCH slot aggregation for different MCS are provided in Table </w:t>
      </w:r>
      <w:r w:rsidR="00B51A95">
        <w:rPr>
          <w:rFonts w:eastAsia="SimSun"/>
          <w:sz w:val="20"/>
          <w:szCs w:val="20"/>
          <w:lang w:val="en-GB" w:eastAsia="en-GB"/>
        </w:rPr>
        <w:t>2</w:t>
      </w:r>
      <w:r>
        <w:rPr>
          <w:rFonts w:eastAsia="SimSun"/>
          <w:sz w:val="20"/>
          <w:szCs w:val="20"/>
          <w:lang w:val="en-GB" w:eastAsia="en-GB"/>
        </w:rPr>
        <w:t>.</w:t>
      </w:r>
    </w:p>
    <w:p w14:paraId="5F959671" w14:textId="216E4BC8" w:rsidR="00D77350" w:rsidRDefault="00D77350" w:rsidP="00D77350">
      <w:pPr>
        <w:pStyle w:val="Caption"/>
        <w:keepNext/>
        <w:jc w:val="center"/>
      </w:pPr>
      <w:r>
        <w:t xml:space="preserve">Table </w:t>
      </w:r>
      <w:r w:rsidR="00CF5120">
        <w:fldChar w:fldCharType="begin"/>
      </w:r>
      <w:r w:rsidR="00CF5120">
        <w:instrText xml:space="preserve"> SEQ Table \* ARABIC </w:instrText>
      </w:r>
      <w:r w:rsidR="00CF5120">
        <w:fldChar w:fldCharType="separate"/>
      </w:r>
      <w:r w:rsidR="004F4B33">
        <w:rPr>
          <w:noProof/>
        </w:rPr>
        <w:t>2</w:t>
      </w:r>
      <w:r w:rsidR="00CF5120">
        <w:rPr>
          <w:noProof/>
        </w:rPr>
        <w:fldChar w:fldCharType="end"/>
      </w:r>
      <w:r>
        <w:t>: Simulation results with PDSCH slot aggregation in FR2</w:t>
      </w:r>
    </w:p>
    <w:tbl>
      <w:tblPr>
        <w:tblW w:w="3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990"/>
        <w:gridCol w:w="1250"/>
      </w:tblGrid>
      <w:tr w:rsidR="00B134FF" w:rsidRPr="00B27CCB" w14:paraId="091E82D0" w14:textId="677DEF93" w:rsidTr="00B134FF">
        <w:trPr>
          <w:trHeight w:val="320"/>
          <w:jc w:val="center"/>
        </w:trPr>
        <w:tc>
          <w:tcPr>
            <w:tcW w:w="1795" w:type="dxa"/>
            <w:shd w:val="clear" w:color="auto" w:fill="auto"/>
            <w:noWrap/>
            <w:vAlign w:val="center"/>
            <w:hideMark/>
          </w:tcPr>
          <w:p w14:paraId="08B9646A" w14:textId="77777777" w:rsidR="00B134FF" w:rsidRPr="00B27CCB" w:rsidRDefault="00B134FF" w:rsidP="00B134FF">
            <w:pPr>
              <w:jc w:val="center"/>
              <w:rPr>
                <w:rFonts w:eastAsia="Times New Roman"/>
                <w:b/>
                <w:bCs/>
                <w:color w:val="000000"/>
                <w:sz w:val="20"/>
                <w:szCs w:val="20"/>
              </w:rPr>
            </w:pPr>
            <w:r w:rsidRPr="00B27CCB">
              <w:rPr>
                <w:rFonts w:eastAsia="Times New Roman"/>
                <w:b/>
                <w:bCs/>
                <w:color w:val="000000"/>
                <w:sz w:val="20"/>
                <w:szCs w:val="20"/>
              </w:rPr>
              <w:t>SNR @1%</w:t>
            </w:r>
            <w:r>
              <w:rPr>
                <w:rFonts w:eastAsia="Times New Roman"/>
                <w:b/>
                <w:bCs/>
                <w:color w:val="000000"/>
                <w:sz w:val="20"/>
                <w:szCs w:val="20"/>
              </w:rPr>
              <w:t xml:space="preserve"> </w:t>
            </w:r>
            <w:r w:rsidRPr="00B27CCB">
              <w:rPr>
                <w:rFonts w:eastAsia="Times New Roman"/>
                <w:b/>
                <w:bCs/>
                <w:color w:val="000000"/>
                <w:sz w:val="20"/>
                <w:szCs w:val="20"/>
              </w:rPr>
              <w:t>BLER</w:t>
            </w:r>
          </w:p>
        </w:tc>
        <w:tc>
          <w:tcPr>
            <w:tcW w:w="990" w:type="dxa"/>
            <w:shd w:val="clear" w:color="auto" w:fill="auto"/>
            <w:noWrap/>
            <w:vAlign w:val="center"/>
            <w:hideMark/>
          </w:tcPr>
          <w:p w14:paraId="4B4DF78C" w14:textId="257CBC32" w:rsidR="00B134FF" w:rsidRPr="00B134FF" w:rsidRDefault="00B134FF" w:rsidP="00B134FF">
            <w:pPr>
              <w:jc w:val="center"/>
              <w:rPr>
                <w:rFonts w:eastAsia="Times New Roman"/>
                <w:b/>
                <w:bCs/>
                <w:color w:val="000000"/>
                <w:sz w:val="20"/>
                <w:szCs w:val="20"/>
              </w:rPr>
            </w:pPr>
            <w:r w:rsidRPr="00B134FF">
              <w:rPr>
                <w:rFonts w:eastAsia="Times New Roman"/>
                <w:b/>
                <w:bCs/>
                <w:color w:val="000000"/>
                <w:sz w:val="20"/>
                <w:szCs w:val="20"/>
              </w:rPr>
              <w:t>Ideal</w:t>
            </w:r>
          </w:p>
        </w:tc>
        <w:tc>
          <w:tcPr>
            <w:tcW w:w="990" w:type="dxa"/>
            <w:vAlign w:val="center"/>
          </w:tcPr>
          <w:p w14:paraId="655CC1A7" w14:textId="678F7127" w:rsidR="00B134FF" w:rsidRPr="00B134FF" w:rsidRDefault="00B134FF" w:rsidP="00B134FF">
            <w:pPr>
              <w:jc w:val="center"/>
              <w:rPr>
                <w:rFonts w:eastAsia="Times New Roman"/>
                <w:b/>
                <w:bCs/>
                <w:color w:val="000000"/>
                <w:sz w:val="20"/>
                <w:szCs w:val="20"/>
              </w:rPr>
            </w:pPr>
            <w:r w:rsidRPr="00B134FF">
              <w:rPr>
                <w:rFonts w:eastAsia="Times New Roman"/>
                <w:b/>
                <w:bCs/>
                <w:color w:val="000000"/>
                <w:sz w:val="20"/>
                <w:szCs w:val="20"/>
              </w:rPr>
              <w:t>Impairment</w:t>
            </w:r>
          </w:p>
        </w:tc>
      </w:tr>
      <w:tr w:rsidR="00B134FF" w:rsidRPr="00B27CCB" w14:paraId="014CFF4D" w14:textId="327E090C" w:rsidTr="00B134FF">
        <w:trPr>
          <w:trHeight w:val="320"/>
          <w:jc w:val="center"/>
        </w:trPr>
        <w:tc>
          <w:tcPr>
            <w:tcW w:w="1795" w:type="dxa"/>
            <w:shd w:val="clear" w:color="auto" w:fill="auto"/>
            <w:noWrap/>
            <w:vAlign w:val="center"/>
            <w:hideMark/>
          </w:tcPr>
          <w:p w14:paraId="728D2DF1" w14:textId="77777777" w:rsidR="00B134FF" w:rsidRPr="00B27CCB" w:rsidRDefault="00B134FF" w:rsidP="00B134FF">
            <w:pPr>
              <w:jc w:val="center"/>
              <w:rPr>
                <w:rFonts w:eastAsia="Times New Roman"/>
                <w:color w:val="000000"/>
                <w:sz w:val="20"/>
                <w:szCs w:val="20"/>
              </w:rPr>
            </w:pPr>
            <w:r w:rsidRPr="00B27CCB">
              <w:rPr>
                <w:rFonts w:eastAsia="Times New Roman"/>
                <w:color w:val="000000"/>
                <w:sz w:val="20"/>
                <w:szCs w:val="20"/>
              </w:rPr>
              <w:lastRenderedPageBreak/>
              <w:t>MCS: 13</w:t>
            </w:r>
          </w:p>
        </w:tc>
        <w:tc>
          <w:tcPr>
            <w:tcW w:w="990" w:type="dxa"/>
            <w:shd w:val="clear" w:color="auto" w:fill="auto"/>
            <w:noWrap/>
            <w:vAlign w:val="center"/>
            <w:hideMark/>
          </w:tcPr>
          <w:p w14:paraId="2D286239" w14:textId="072CC924" w:rsidR="00B134FF" w:rsidRPr="0006599F" w:rsidRDefault="00B134FF" w:rsidP="00B134FF">
            <w:pPr>
              <w:jc w:val="center"/>
              <w:rPr>
                <w:rFonts w:eastAsia="Times New Roman"/>
                <w:color w:val="000000"/>
                <w:sz w:val="20"/>
                <w:szCs w:val="20"/>
              </w:rPr>
            </w:pPr>
            <w:r w:rsidRPr="0006599F">
              <w:rPr>
                <w:color w:val="000000"/>
                <w:sz w:val="20"/>
                <w:szCs w:val="20"/>
              </w:rPr>
              <w:t>-5.5</w:t>
            </w:r>
          </w:p>
        </w:tc>
        <w:tc>
          <w:tcPr>
            <w:tcW w:w="990" w:type="dxa"/>
            <w:vAlign w:val="center"/>
          </w:tcPr>
          <w:p w14:paraId="282DE1FC" w14:textId="70B752CD" w:rsidR="00B134FF" w:rsidRPr="0006599F" w:rsidRDefault="00B134FF" w:rsidP="00B134FF">
            <w:pPr>
              <w:jc w:val="center"/>
              <w:rPr>
                <w:color w:val="000000"/>
                <w:sz w:val="20"/>
                <w:szCs w:val="20"/>
              </w:rPr>
            </w:pPr>
            <w:r>
              <w:rPr>
                <w:color w:val="000000"/>
                <w:sz w:val="20"/>
                <w:szCs w:val="20"/>
              </w:rPr>
              <w:t>-3.5</w:t>
            </w:r>
          </w:p>
        </w:tc>
      </w:tr>
      <w:tr w:rsidR="00B134FF" w:rsidRPr="00B27CCB" w14:paraId="01EAC1DE" w14:textId="0343451C" w:rsidTr="00B134FF">
        <w:trPr>
          <w:trHeight w:val="320"/>
          <w:jc w:val="center"/>
        </w:trPr>
        <w:tc>
          <w:tcPr>
            <w:tcW w:w="1795" w:type="dxa"/>
            <w:shd w:val="clear" w:color="auto" w:fill="auto"/>
            <w:noWrap/>
            <w:vAlign w:val="center"/>
            <w:hideMark/>
          </w:tcPr>
          <w:p w14:paraId="01EAD13E" w14:textId="77777777" w:rsidR="00B134FF" w:rsidRPr="00B27CCB" w:rsidRDefault="00B134FF" w:rsidP="00B134FF">
            <w:pPr>
              <w:jc w:val="center"/>
              <w:rPr>
                <w:rFonts w:eastAsia="Times New Roman"/>
                <w:color w:val="000000"/>
                <w:sz w:val="20"/>
                <w:szCs w:val="20"/>
              </w:rPr>
            </w:pPr>
            <w:r w:rsidRPr="00B27CCB">
              <w:rPr>
                <w:rFonts w:eastAsia="Times New Roman"/>
                <w:color w:val="000000"/>
                <w:sz w:val="20"/>
                <w:szCs w:val="20"/>
              </w:rPr>
              <w:t>MCS:16</w:t>
            </w:r>
          </w:p>
        </w:tc>
        <w:tc>
          <w:tcPr>
            <w:tcW w:w="990" w:type="dxa"/>
            <w:shd w:val="clear" w:color="auto" w:fill="auto"/>
            <w:noWrap/>
            <w:vAlign w:val="center"/>
            <w:hideMark/>
          </w:tcPr>
          <w:p w14:paraId="2869E7B5" w14:textId="12F079BC" w:rsidR="00B134FF" w:rsidRPr="0006599F" w:rsidRDefault="00B134FF" w:rsidP="00B134FF">
            <w:pPr>
              <w:jc w:val="center"/>
              <w:rPr>
                <w:rFonts w:eastAsia="Times New Roman"/>
                <w:color w:val="000000"/>
                <w:sz w:val="20"/>
                <w:szCs w:val="20"/>
              </w:rPr>
            </w:pPr>
            <w:r w:rsidRPr="0006599F">
              <w:rPr>
                <w:color w:val="000000"/>
                <w:sz w:val="20"/>
                <w:szCs w:val="20"/>
              </w:rPr>
              <w:t>-3.5</w:t>
            </w:r>
          </w:p>
        </w:tc>
        <w:tc>
          <w:tcPr>
            <w:tcW w:w="990" w:type="dxa"/>
            <w:vAlign w:val="center"/>
          </w:tcPr>
          <w:p w14:paraId="46BEFE5D" w14:textId="21E86800" w:rsidR="00B134FF" w:rsidRPr="0006599F" w:rsidRDefault="00B134FF" w:rsidP="00B134FF">
            <w:pPr>
              <w:jc w:val="center"/>
              <w:rPr>
                <w:color w:val="000000"/>
                <w:sz w:val="20"/>
                <w:szCs w:val="20"/>
              </w:rPr>
            </w:pPr>
            <w:r>
              <w:rPr>
                <w:color w:val="000000"/>
                <w:sz w:val="20"/>
                <w:szCs w:val="20"/>
              </w:rPr>
              <w:t>-1.5</w:t>
            </w:r>
          </w:p>
        </w:tc>
      </w:tr>
      <w:tr w:rsidR="00B134FF" w:rsidRPr="00B27CCB" w14:paraId="74865727" w14:textId="283122A9" w:rsidTr="00B134FF">
        <w:trPr>
          <w:trHeight w:val="320"/>
          <w:jc w:val="center"/>
        </w:trPr>
        <w:tc>
          <w:tcPr>
            <w:tcW w:w="1795" w:type="dxa"/>
            <w:shd w:val="clear" w:color="auto" w:fill="auto"/>
            <w:noWrap/>
            <w:vAlign w:val="center"/>
            <w:hideMark/>
          </w:tcPr>
          <w:p w14:paraId="261C01D5" w14:textId="77777777" w:rsidR="00B134FF" w:rsidRPr="00B27CCB" w:rsidRDefault="00B134FF" w:rsidP="00B134FF">
            <w:pPr>
              <w:jc w:val="center"/>
              <w:rPr>
                <w:rFonts w:eastAsia="Times New Roman"/>
                <w:color w:val="000000"/>
                <w:sz w:val="20"/>
                <w:szCs w:val="20"/>
              </w:rPr>
            </w:pPr>
            <w:r w:rsidRPr="00B27CCB">
              <w:rPr>
                <w:rFonts w:eastAsia="Times New Roman"/>
                <w:color w:val="000000"/>
                <w:sz w:val="20"/>
                <w:szCs w:val="20"/>
              </w:rPr>
              <w:t>MCS:19</w:t>
            </w:r>
          </w:p>
        </w:tc>
        <w:tc>
          <w:tcPr>
            <w:tcW w:w="990" w:type="dxa"/>
            <w:shd w:val="clear" w:color="auto" w:fill="auto"/>
            <w:noWrap/>
            <w:vAlign w:val="center"/>
            <w:hideMark/>
          </w:tcPr>
          <w:p w14:paraId="1B7F0F9A" w14:textId="10DEF803" w:rsidR="00B134FF" w:rsidRPr="0006599F" w:rsidRDefault="00B134FF" w:rsidP="00B134FF">
            <w:pPr>
              <w:jc w:val="center"/>
              <w:rPr>
                <w:rFonts w:eastAsia="Times New Roman"/>
                <w:color w:val="000000"/>
                <w:sz w:val="20"/>
                <w:szCs w:val="20"/>
              </w:rPr>
            </w:pPr>
            <w:r w:rsidRPr="0006599F">
              <w:rPr>
                <w:color w:val="000000"/>
                <w:sz w:val="20"/>
                <w:szCs w:val="20"/>
              </w:rPr>
              <w:t>-1.9</w:t>
            </w:r>
          </w:p>
        </w:tc>
        <w:tc>
          <w:tcPr>
            <w:tcW w:w="990" w:type="dxa"/>
            <w:vAlign w:val="center"/>
          </w:tcPr>
          <w:p w14:paraId="000B74F5" w14:textId="0C8C486A" w:rsidR="00B134FF" w:rsidRPr="0006599F" w:rsidRDefault="00B134FF" w:rsidP="00B134FF">
            <w:pPr>
              <w:jc w:val="center"/>
              <w:rPr>
                <w:color w:val="000000"/>
                <w:sz w:val="20"/>
                <w:szCs w:val="20"/>
              </w:rPr>
            </w:pPr>
            <w:r>
              <w:rPr>
                <w:color w:val="000000"/>
                <w:sz w:val="20"/>
                <w:szCs w:val="20"/>
              </w:rPr>
              <w:t>0.1</w:t>
            </w:r>
          </w:p>
        </w:tc>
      </w:tr>
    </w:tbl>
    <w:p w14:paraId="60CA714F" w14:textId="77777777" w:rsidR="00D77350" w:rsidRDefault="00D77350" w:rsidP="00D77350">
      <w:pPr>
        <w:spacing w:after="180"/>
        <w:rPr>
          <w:rFonts w:eastAsia="SimSun"/>
          <w:sz w:val="20"/>
          <w:szCs w:val="20"/>
          <w:lang w:val="en-GB" w:eastAsia="en-GB"/>
        </w:rPr>
      </w:pPr>
    </w:p>
    <w:p w14:paraId="5169C8C7" w14:textId="450A9196" w:rsidR="00D77350" w:rsidRDefault="00D77350" w:rsidP="00D77350">
      <w:pPr>
        <w:spacing w:after="180"/>
        <w:rPr>
          <w:rFonts w:eastAsia="SimSun"/>
          <w:sz w:val="20"/>
          <w:szCs w:val="20"/>
          <w:lang w:val="en-GB" w:eastAsia="en-GB"/>
        </w:rPr>
      </w:pPr>
      <w:r>
        <w:rPr>
          <w:rFonts w:eastAsia="SimSun"/>
          <w:sz w:val="20"/>
          <w:szCs w:val="20"/>
          <w:lang w:val="en-GB" w:eastAsia="en-GB"/>
        </w:rPr>
        <w:t xml:space="preserve">Based on the results in Table </w:t>
      </w:r>
      <w:r w:rsidR="0006599F">
        <w:rPr>
          <w:rFonts w:eastAsia="SimSun"/>
          <w:sz w:val="20"/>
          <w:szCs w:val="20"/>
          <w:lang w:val="en-GB" w:eastAsia="en-GB"/>
        </w:rPr>
        <w:t>2</w:t>
      </w:r>
      <w:r>
        <w:rPr>
          <w:rFonts w:eastAsia="SimSun"/>
          <w:sz w:val="20"/>
          <w:szCs w:val="20"/>
          <w:lang w:val="en-GB" w:eastAsia="en-GB"/>
        </w:rPr>
        <w:t xml:space="preserve">, MCS </w:t>
      </w:r>
      <w:r w:rsidR="0006599F">
        <w:rPr>
          <w:rFonts w:eastAsia="SimSun"/>
          <w:sz w:val="20"/>
          <w:szCs w:val="20"/>
          <w:lang w:val="en-GB" w:eastAsia="en-GB"/>
        </w:rPr>
        <w:t xml:space="preserve">13 or MCS </w:t>
      </w:r>
      <w:r>
        <w:rPr>
          <w:rFonts w:eastAsia="SimSun"/>
          <w:sz w:val="20"/>
          <w:szCs w:val="20"/>
          <w:lang w:val="en-GB" w:eastAsia="en-GB"/>
        </w:rPr>
        <w:t xml:space="preserve">16 </w:t>
      </w:r>
      <w:r w:rsidR="0006599F">
        <w:rPr>
          <w:rFonts w:eastAsia="SimSun"/>
          <w:sz w:val="20"/>
          <w:szCs w:val="20"/>
          <w:lang w:val="en-GB" w:eastAsia="en-GB"/>
        </w:rPr>
        <w:t>are</w:t>
      </w:r>
      <w:r>
        <w:rPr>
          <w:rFonts w:eastAsia="SimSun"/>
          <w:sz w:val="20"/>
          <w:szCs w:val="20"/>
          <w:lang w:val="en-GB" w:eastAsia="en-GB"/>
        </w:rPr>
        <w:t xml:space="preserve"> suitable for defining requirement with PDSCH slot aggregation in FR2. </w:t>
      </w:r>
    </w:p>
    <w:p w14:paraId="62485567" w14:textId="4A8EC61C" w:rsidR="00D77350" w:rsidRDefault="00D77350" w:rsidP="00D77350">
      <w:pPr>
        <w:spacing w:after="180"/>
        <w:rPr>
          <w:rFonts w:eastAsia="SimSun"/>
          <w:b/>
          <w:bCs/>
          <w:sz w:val="20"/>
          <w:szCs w:val="20"/>
          <w:lang w:val="en-GB" w:eastAsia="en-GB"/>
        </w:rPr>
      </w:pPr>
      <w:r>
        <w:rPr>
          <w:rFonts w:eastAsia="SimSun"/>
          <w:b/>
          <w:bCs/>
          <w:sz w:val="20"/>
          <w:szCs w:val="20"/>
          <w:lang w:val="en-GB" w:eastAsia="en-GB"/>
        </w:rPr>
        <w:t>Proposal #</w:t>
      </w:r>
      <w:r w:rsidR="005C3934">
        <w:rPr>
          <w:rFonts w:eastAsia="SimSun"/>
          <w:b/>
          <w:bCs/>
          <w:sz w:val="20"/>
          <w:szCs w:val="20"/>
          <w:lang w:val="en-GB" w:eastAsia="en-GB"/>
        </w:rPr>
        <w:t>3</w:t>
      </w:r>
      <w:r>
        <w:rPr>
          <w:rFonts w:eastAsia="SimSun"/>
          <w:b/>
          <w:bCs/>
          <w:sz w:val="20"/>
          <w:szCs w:val="20"/>
          <w:lang w:val="en-GB" w:eastAsia="en-GB"/>
        </w:rPr>
        <w:t>: Define requirements with PDSCH slot aggregation in FR2 with MCS 1</w:t>
      </w:r>
      <w:r w:rsidR="0006599F">
        <w:rPr>
          <w:rFonts w:eastAsia="SimSun"/>
          <w:b/>
          <w:bCs/>
          <w:sz w:val="20"/>
          <w:szCs w:val="20"/>
          <w:lang w:val="en-GB" w:eastAsia="en-GB"/>
        </w:rPr>
        <w:t>3 or MCS 16.</w:t>
      </w:r>
    </w:p>
    <w:p w14:paraId="05FE886C" w14:textId="141EB043" w:rsidR="004F4B33" w:rsidRPr="00DB1566" w:rsidRDefault="004F4B33" w:rsidP="004F4B33">
      <w:pPr>
        <w:pStyle w:val="Heading2"/>
      </w:pPr>
      <w:r w:rsidRPr="00DB1566">
        <w:t xml:space="preserve">PDSCH </w:t>
      </w:r>
      <w:r>
        <w:t>Mapping Type-B and Processing Capability 2 in FR1</w:t>
      </w:r>
    </w:p>
    <w:p w14:paraId="5DE06E91" w14:textId="755145F6" w:rsidR="004F4B33" w:rsidRPr="004F4B33" w:rsidRDefault="004F4B33" w:rsidP="00D77350">
      <w:pPr>
        <w:spacing w:after="180"/>
        <w:rPr>
          <w:rFonts w:eastAsia="SimSun"/>
          <w:sz w:val="20"/>
          <w:szCs w:val="20"/>
          <w:lang w:val="en-GB" w:eastAsia="en-GB"/>
        </w:rPr>
      </w:pPr>
      <w:r w:rsidRPr="004F4B33">
        <w:rPr>
          <w:rFonts w:eastAsia="SimSun"/>
          <w:sz w:val="20"/>
          <w:szCs w:val="20"/>
          <w:lang w:val="en-GB" w:eastAsia="en-GB"/>
        </w:rPr>
        <w:t>For the agreed simulation assumptions, we provide simulation results in FR1 for PDSCH mapping Type B and processing capability 2 below.</w:t>
      </w:r>
    </w:p>
    <w:p w14:paraId="31954017" w14:textId="652E7730" w:rsidR="004F4B33" w:rsidRDefault="004F4B33" w:rsidP="004F4B33">
      <w:pPr>
        <w:pStyle w:val="Caption"/>
        <w:keepNext/>
        <w:jc w:val="center"/>
      </w:pPr>
      <w:r>
        <w:t xml:space="preserve">Table </w:t>
      </w:r>
      <w:r w:rsidR="00CF5120">
        <w:fldChar w:fldCharType="begin"/>
      </w:r>
      <w:r w:rsidR="00CF5120">
        <w:instrText xml:space="preserve"> SEQ Table \* ARABIC </w:instrText>
      </w:r>
      <w:r w:rsidR="00CF5120">
        <w:fldChar w:fldCharType="separate"/>
      </w:r>
      <w:r>
        <w:rPr>
          <w:noProof/>
        </w:rPr>
        <w:t>3</w:t>
      </w:r>
      <w:r w:rsidR="00CF5120">
        <w:rPr>
          <w:noProof/>
        </w:rPr>
        <w:fldChar w:fldCharType="end"/>
      </w:r>
      <w:r>
        <w:t>:</w:t>
      </w:r>
      <w:r w:rsidRPr="004F4B33">
        <w:t xml:space="preserve"> </w:t>
      </w:r>
      <w:r>
        <w:t>Simulation results for PDSCH Mapping Type B and Processing Capability 2 in FR1</w:t>
      </w:r>
    </w:p>
    <w:tbl>
      <w:tblPr>
        <w:tblW w:w="5200" w:type="dxa"/>
        <w:jc w:val="center"/>
        <w:tblLook w:val="04A0" w:firstRow="1" w:lastRow="0" w:firstColumn="1" w:lastColumn="0" w:noHBand="0" w:noVBand="1"/>
      </w:tblPr>
      <w:tblGrid>
        <w:gridCol w:w="1406"/>
        <w:gridCol w:w="1194"/>
        <w:gridCol w:w="1300"/>
        <w:gridCol w:w="1300"/>
      </w:tblGrid>
      <w:tr w:rsidR="004F4B33" w:rsidRPr="004F4B33" w14:paraId="72B9DF8C" w14:textId="77777777" w:rsidTr="004F4B33">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D65D5" w14:textId="77777777" w:rsidR="004F4B33" w:rsidRPr="004F4B33" w:rsidRDefault="004F4B33" w:rsidP="004F4B33">
            <w:pPr>
              <w:jc w:val="center"/>
              <w:rPr>
                <w:rFonts w:eastAsia="Times New Roman"/>
                <w:b/>
                <w:bCs/>
                <w:color w:val="000000"/>
                <w:sz w:val="20"/>
                <w:szCs w:val="20"/>
              </w:rPr>
            </w:pPr>
            <w:r w:rsidRPr="004F4B33">
              <w:rPr>
                <w:rFonts w:eastAsia="Times New Roman"/>
                <w:b/>
                <w:bCs/>
                <w:color w:val="000000"/>
                <w:sz w:val="20"/>
                <w:szCs w:val="20"/>
              </w:rPr>
              <w:t>SNR @70% Max TP</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7587C97" w14:textId="77777777" w:rsidR="004F4B33" w:rsidRPr="004F4B33" w:rsidRDefault="004F4B33" w:rsidP="004F4B33">
            <w:pPr>
              <w:jc w:val="center"/>
              <w:rPr>
                <w:rFonts w:eastAsia="Times New Roman"/>
                <w:b/>
                <w:bCs/>
                <w:color w:val="000000"/>
                <w:sz w:val="20"/>
                <w:szCs w:val="20"/>
              </w:rPr>
            </w:pPr>
            <w:r w:rsidRPr="004F4B33">
              <w:rPr>
                <w:rFonts w:eastAsia="Times New Roman"/>
                <w:b/>
                <w:bCs/>
                <w:color w:val="000000"/>
                <w:sz w:val="20"/>
                <w:szCs w:val="20"/>
              </w:rPr>
              <w:t>Ideal</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08B06907" w14:textId="77777777" w:rsidR="004F4B33" w:rsidRPr="004F4B33" w:rsidRDefault="004F4B33" w:rsidP="004F4B33">
            <w:pPr>
              <w:jc w:val="center"/>
              <w:rPr>
                <w:rFonts w:eastAsia="Times New Roman"/>
                <w:b/>
                <w:bCs/>
                <w:color w:val="000000"/>
                <w:sz w:val="20"/>
                <w:szCs w:val="20"/>
              </w:rPr>
            </w:pPr>
            <w:r w:rsidRPr="004F4B33">
              <w:rPr>
                <w:rFonts w:eastAsia="Times New Roman"/>
                <w:b/>
                <w:bCs/>
                <w:color w:val="000000"/>
                <w:sz w:val="20"/>
                <w:szCs w:val="20"/>
              </w:rPr>
              <w:t>Impairment</w:t>
            </w:r>
          </w:p>
        </w:tc>
      </w:tr>
      <w:tr w:rsidR="004F4B33" w:rsidRPr="004F4B33" w14:paraId="642DE2AA" w14:textId="77777777" w:rsidTr="004F4B33">
        <w:trPr>
          <w:trHeight w:val="320"/>
          <w:jc w:val="center"/>
        </w:trPr>
        <w:tc>
          <w:tcPr>
            <w:tcW w:w="14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C1EBED" w14:textId="77777777" w:rsidR="004F4B33" w:rsidRPr="004F4B33" w:rsidRDefault="004F4B33" w:rsidP="004F4B33">
            <w:pPr>
              <w:jc w:val="center"/>
              <w:rPr>
                <w:rFonts w:eastAsia="Times New Roman"/>
                <w:b/>
                <w:bCs/>
                <w:color w:val="000000"/>
                <w:sz w:val="20"/>
                <w:szCs w:val="20"/>
              </w:rPr>
            </w:pPr>
            <w:r w:rsidRPr="004F4B33">
              <w:rPr>
                <w:rFonts w:eastAsia="Times New Roman"/>
                <w:b/>
                <w:bCs/>
                <w:color w:val="000000"/>
                <w:sz w:val="20"/>
                <w:szCs w:val="20"/>
              </w:rPr>
              <w:t>FDD</w:t>
            </w:r>
          </w:p>
        </w:tc>
        <w:tc>
          <w:tcPr>
            <w:tcW w:w="1194" w:type="dxa"/>
            <w:tcBorders>
              <w:top w:val="nil"/>
              <w:left w:val="nil"/>
              <w:bottom w:val="single" w:sz="4" w:space="0" w:color="auto"/>
              <w:right w:val="single" w:sz="4" w:space="0" w:color="auto"/>
            </w:tcBorders>
            <w:shd w:val="clear" w:color="auto" w:fill="auto"/>
            <w:noWrap/>
            <w:vAlign w:val="center"/>
            <w:hideMark/>
          </w:tcPr>
          <w:p w14:paraId="2D84DCDC" w14:textId="77777777" w:rsidR="004F4B33" w:rsidRPr="004F4B33" w:rsidRDefault="004F4B33" w:rsidP="004F4B33">
            <w:pPr>
              <w:jc w:val="center"/>
              <w:rPr>
                <w:rFonts w:eastAsia="Times New Roman"/>
                <w:b/>
                <w:bCs/>
                <w:color w:val="000000"/>
                <w:sz w:val="20"/>
                <w:szCs w:val="20"/>
              </w:rPr>
            </w:pPr>
            <w:r w:rsidRPr="004F4B33">
              <w:rPr>
                <w:rFonts w:eastAsia="Times New Roman"/>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5D199DC4" w14:textId="77777777" w:rsidR="004F4B33" w:rsidRPr="004F4B33" w:rsidRDefault="004F4B33" w:rsidP="004F4B33">
            <w:pPr>
              <w:jc w:val="center"/>
              <w:rPr>
                <w:rFonts w:eastAsia="Times New Roman"/>
                <w:color w:val="000000"/>
                <w:sz w:val="20"/>
                <w:szCs w:val="20"/>
              </w:rPr>
            </w:pPr>
            <w:r w:rsidRPr="004F4B33">
              <w:rPr>
                <w:rFonts w:eastAsia="Times New Roman"/>
                <w:color w:val="000000"/>
                <w:sz w:val="20"/>
                <w:szCs w:val="20"/>
              </w:rPr>
              <w:t>-1.3</w:t>
            </w:r>
          </w:p>
        </w:tc>
        <w:tc>
          <w:tcPr>
            <w:tcW w:w="1300" w:type="dxa"/>
            <w:tcBorders>
              <w:top w:val="nil"/>
              <w:left w:val="nil"/>
              <w:bottom w:val="single" w:sz="4" w:space="0" w:color="auto"/>
              <w:right w:val="single" w:sz="4" w:space="0" w:color="auto"/>
            </w:tcBorders>
            <w:shd w:val="clear" w:color="auto" w:fill="auto"/>
            <w:noWrap/>
            <w:vAlign w:val="center"/>
            <w:hideMark/>
          </w:tcPr>
          <w:p w14:paraId="3AC64ABC" w14:textId="77777777" w:rsidR="004F4B33" w:rsidRPr="004F4B33" w:rsidRDefault="004F4B33" w:rsidP="004F4B33">
            <w:pPr>
              <w:jc w:val="center"/>
              <w:rPr>
                <w:rFonts w:eastAsia="Times New Roman"/>
                <w:color w:val="000000"/>
                <w:sz w:val="20"/>
                <w:szCs w:val="20"/>
              </w:rPr>
            </w:pPr>
            <w:r w:rsidRPr="004F4B33">
              <w:rPr>
                <w:rFonts w:eastAsia="Times New Roman"/>
                <w:color w:val="000000"/>
                <w:sz w:val="20"/>
                <w:szCs w:val="20"/>
              </w:rPr>
              <w:t>0.7</w:t>
            </w:r>
          </w:p>
        </w:tc>
      </w:tr>
      <w:tr w:rsidR="004F4B33" w:rsidRPr="004F4B33" w14:paraId="57F67D3C" w14:textId="77777777" w:rsidTr="004F4B33">
        <w:trPr>
          <w:trHeight w:val="320"/>
          <w:jc w:val="center"/>
        </w:trPr>
        <w:tc>
          <w:tcPr>
            <w:tcW w:w="1406" w:type="dxa"/>
            <w:vMerge/>
            <w:tcBorders>
              <w:top w:val="nil"/>
              <w:left w:val="single" w:sz="4" w:space="0" w:color="auto"/>
              <w:bottom w:val="single" w:sz="4" w:space="0" w:color="auto"/>
              <w:right w:val="single" w:sz="4" w:space="0" w:color="auto"/>
            </w:tcBorders>
            <w:vAlign w:val="center"/>
            <w:hideMark/>
          </w:tcPr>
          <w:p w14:paraId="4F5D81D4" w14:textId="77777777" w:rsidR="004F4B33" w:rsidRPr="004F4B33" w:rsidRDefault="004F4B33" w:rsidP="004F4B33">
            <w:pPr>
              <w:jc w:val="left"/>
              <w:rPr>
                <w:rFonts w:eastAsia="Times New Roman"/>
                <w:b/>
                <w:bCs/>
                <w:color w:val="000000"/>
                <w:sz w:val="20"/>
                <w:szCs w:val="20"/>
              </w:rPr>
            </w:pPr>
          </w:p>
        </w:tc>
        <w:tc>
          <w:tcPr>
            <w:tcW w:w="1194" w:type="dxa"/>
            <w:tcBorders>
              <w:top w:val="nil"/>
              <w:left w:val="nil"/>
              <w:bottom w:val="single" w:sz="4" w:space="0" w:color="auto"/>
              <w:right w:val="single" w:sz="4" w:space="0" w:color="auto"/>
            </w:tcBorders>
            <w:shd w:val="clear" w:color="auto" w:fill="auto"/>
            <w:noWrap/>
            <w:vAlign w:val="center"/>
            <w:hideMark/>
          </w:tcPr>
          <w:p w14:paraId="514A7556" w14:textId="77777777" w:rsidR="004F4B33" w:rsidRPr="004F4B33" w:rsidRDefault="004F4B33" w:rsidP="004F4B33">
            <w:pPr>
              <w:jc w:val="center"/>
              <w:rPr>
                <w:rFonts w:eastAsia="Times New Roman"/>
                <w:b/>
                <w:bCs/>
                <w:color w:val="000000"/>
                <w:sz w:val="20"/>
                <w:szCs w:val="20"/>
              </w:rPr>
            </w:pPr>
            <w:r w:rsidRPr="004F4B33">
              <w:rPr>
                <w:rFonts w:eastAsia="Times New Roman"/>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30843D7C" w14:textId="77777777" w:rsidR="004F4B33" w:rsidRPr="004F4B33" w:rsidRDefault="004F4B33" w:rsidP="004F4B33">
            <w:pPr>
              <w:jc w:val="center"/>
              <w:rPr>
                <w:rFonts w:eastAsia="Times New Roman"/>
                <w:color w:val="000000"/>
                <w:sz w:val="20"/>
                <w:szCs w:val="20"/>
              </w:rPr>
            </w:pPr>
            <w:r w:rsidRPr="004F4B33">
              <w:rPr>
                <w:rFonts w:eastAsia="Times New Roman"/>
                <w:color w:val="000000"/>
                <w:sz w:val="20"/>
                <w:szCs w:val="20"/>
              </w:rPr>
              <w:t>-4.5</w:t>
            </w:r>
          </w:p>
        </w:tc>
        <w:tc>
          <w:tcPr>
            <w:tcW w:w="1300" w:type="dxa"/>
            <w:tcBorders>
              <w:top w:val="nil"/>
              <w:left w:val="nil"/>
              <w:bottom w:val="single" w:sz="4" w:space="0" w:color="auto"/>
              <w:right w:val="single" w:sz="4" w:space="0" w:color="auto"/>
            </w:tcBorders>
            <w:shd w:val="clear" w:color="auto" w:fill="auto"/>
            <w:noWrap/>
            <w:vAlign w:val="center"/>
            <w:hideMark/>
          </w:tcPr>
          <w:p w14:paraId="5C377E55" w14:textId="77777777" w:rsidR="004F4B33" w:rsidRPr="004F4B33" w:rsidRDefault="004F4B33" w:rsidP="004F4B33">
            <w:pPr>
              <w:jc w:val="center"/>
              <w:rPr>
                <w:rFonts w:eastAsia="Times New Roman"/>
                <w:color w:val="000000"/>
                <w:sz w:val="20"/>
                <w:szCs w:val="20"/>
              </w:rPr>
            </w:pPr>
            <w:r w:rsidRPr="004F4B33">
              <w:rPr>
                <w:rFonts w:eastAsia="Times New Roman"/>
                <w:color w:val="000000"/>
                <w:sz w:val="20"/>
                <w:szCs w:val="20"/>
              </w:rPr>
              <w:t>-2.5</w:t>
            </w:r>
          </w:p>
        </w:tc>
      </w:tr>
      <w:tr w:rsidR="004F4B33" w:rsidRPr="004F4B33" w14:paraId="32F4643F" w14:textId="77777777" w:rsidTr="004F4B33">
        <w:trPr>
          <w:trHeight w:val="320"/>
          <w:jc w:val="center"/>
        </w:trPr>
        <w:tc>
          <w:tcPr>
            <w:tcW w:w="14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2F5864" w14:textId="77777777" w:rsidR="004F4B33" w:rsidRPr="004F4B33" w:rsidRDefault="004F4B33" w:rsidP="004F4B33">
            <w:pPr>
              <w:jc w:val="center"/>
              <w:rPr>
                <w:rFonts w:eastAsia="Times New Roman"/>
                <w:b/>
                <w:bCs/>
                <w:color w:val="000000"/>
                <w:sz w:val="20"/>
                <w:szCs w:val="20"/>
              </w:rPr>
            </w:pPr>
            <w:r w:rsidRPr="004F4B33">
              <w:rPr>
                <w:rFonts w:eastAsia="Times New Roman"/>
                <w:b/>
                <w:bCs/>
                <w:color w:val="000000"/>
                <w:sz w:val="20"/>
                <w:szCs w:val="20"/>
              </w:rPr>
              <w:t>TDD</w:t>
            </w:r>
          </w:p>
        </w:tc>
        <w:tc>
          <w:tcPr>
            <w:tcW w:w="1194" w:type="dxa"/>
            <w:tcBorders>
              <w:top w:val="nil"/>
              <w:left w:val="nil"/>
              <w:bottom w:val="single" w:sz="4" w:space="0" w:color="auto"/>
              <w:right w:val="single" w:sz="4" w:space="0" w:color="auto"/>
            </w:tcBorders>
            <w:shd w:val="clear" w:color="auto" w:fill="auto"/>
            <w:noWrap/>
            <w:vAlign w:val="center"/>
            <w:hideMark/>
          </w:tcPr>
          <w:p w14:paraId="015EB5E5" w14:textId="77777777" w:rsidR="004F4B33" w:rsidRPr="004F4B33" w:rsidRDefault="004F4B33" w:rsidP="004F4B33">
            <w:pPr>
              <w:jc w:val="center"/>
              <w:rPr>
                <w:rFonts w:eastAsia="Times New Roman"/>
                <w:b/>
                <w:bCs/>
                <w:color w:val="000000"/>
                <w:sz w:val="20"/>
                <w:szCs w:val="20"/>
              </w:rPr>
            </w:pPr>
            <w:r w:rsidRPr="004F4B33">
              <w:rPr>
                <w:rFonts w:eastAsia="Times New Roman"/>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2974C332" w14:textId="77777777" w:rsidR="004F4B33" w:rsidRPr="004F4B33" w:rsidRDefault="004F4B33" w:rsidP="004F4B33">
            <w:pPr>
              <w:jc w:val="center"/>
              <w:rPr>
                <w:rFonts w:eastAsia="Times New Roman"/>
                <w:color w:val="000000"/>
                <w:sz w:val="20"/>
                <w:szCs w:val="20"/>
              </w:rPr>
            </w:pPr>
            <w:r w:rsidRPr="004F4B33">
              <w:rPr>
                <w:rFonts w:eastAsia="Times New Roman"/>
                <w:color w:val="000000"/>
                <w:sz w:val="20"/>
                <w:szCs w:val="20"/>
              </w:rPr>
              <w:t>-1.6</w:t>
            </w:r>
          </w:p>
        </w:tc>
        <w:tc>
          <w:tcPr>
            <w:tcW w:w="1300" w:type="dxa"/>
            <w:tcBorders>
              <w:top w:val="nil"/>
              <w:left w:val="nil"/>
              <w:bottom w:val="single" w:sz="4" w:space="0" w:color="auto"/>
              <w:right w:val="single" w:sz="4" w:space="0" w:color="auto"/>
            </w:tcBorders>
            <w:shd w:val="clear" w:color="auto" w:fill="auto"/>
            <w:noWrap/>
            <w:vAlign w:val="center"/>
            <w:hideMark/>
          </w:tcPr>
          <w:p w14:paraId="7F71270F" w14:textId="77777777" w:rsidR="004F4B33" w:rsidRPr="004F4B33" w:rsidRDefault="004F4B33" w:rsidP="004F4B33">
            <w:pPr>
              <w:jc w:val="center"/>
              <w:rPr>
                <w:rFonts w:eastAsia="Times New Roman"/>
                <w:color w:val="000000"/>
                <w:sz w:val="20"/>
                <w:szCs w:val="20"/>
              </w:rPr>
            </w:pPr>
            <w:r w:rsidRPr="004F4B33">
              <w:rPr>
                <w:rFonts w:eastAsia="Times New Roman"/>
                <w:color w:val="000000"/>
                <w:sz w:val="20"/>
                <w:szCs w:val="20"/>
              </w:rPr>
              <w:t>0.4</w:t>
            </w:r>
          </w:p>
        </w:tc>
      </w:tr>
      <w:tr w:rsidR="004F4B33" w:rsidRPr="004F4B33" w14:paraId="41A068CB" w14:textId="77777777" w:rsidTr="004F4B33">
        <w:trPr>
          <w:trHeight w:val="320"/>
          <w:jc w:val="center"/>
        </w:trPr>
        <w:tc>
          <w:tcPr>
            <w:tcW w:w="1406" w:type="dxa"/>
            <w:vMerge/>
            <w:tcBorders>
              <w:top w:val="nil"/>
              <w:left w:val="single" w:sz="4" w:space="0" w:color="auto"/>
              <w:bottom w:val="single" w:sz="4" w:space="0" w:color="auto"/>
              <w:right w:val="single" w:sz="4" w:space="0" w:color="auto"/>
            </w:tcBorders>
            <w:vAlign w:val="center"/>
            <w:hideMark/>
          </w:tcPr>
          <w:p w14:paraId="64B6956F" w14:textId="77777777" w:rsidR="004F4B33" w:rsidRPr="004F4B33" w:rsidRDefault="004F4B33" w:rsidP="004F4B33">
            <w:pPr>
              <w:jc w:val="left"/>
              <w:rPr>
                <w:rFonts w:eastAsia="Times New Roman"/>
                <w:b/>
                <w:bCs/>
                <w:color w:val="000000"/>
                <w:sz w:val="20"/>
                <w:szCs w:val="20"/>
              </w:rPr>
            </w:pPr>
          </w:p>
        </w:tc>
        <w:tc>
          <w:tcPr>
            <w:tcW w:w="1194" w:type="dxa"/>
            <w:tcBorders>
              <w:top w:val="nil"/>
              <w:left w:val="nil"/>
              <w:bottom w:val="single" w:sz="4" w:space="0" w:color="auto"/>
              <w:right w:val="single" w:sz="4" w:space="0" w:color="auto"/>
            </w:tcBorders>
            <w:shd w:val="clear" w:color="auto" w:fill="auto"/>
            <w:noWrap/>
            <w:vAlign w:val="center"/>
            <w:hideMark/>
          </w:tcPr>
          <w:p w14:paraId="4B8FA747" w14:textId="77777777" w:rsidR="004F4B33" w:rsidRPr="004F4B33" w:rsidRDefault="004F4B33" w:rsidP="004F4B33">
            <w:pPr>
              <w:jc w:val="center"/>
              <w:rPr>
                <w:rFonts w:eastAsia="Times New Roman"/>
                <w:b/>
                <w:bCs/>
                <w:color w:val="000000"/>
                <w:sz w:val="20"/>
                <w:szCs w:val="20"/>
              </w:rPr>
            </w:pPr>
            <w:r w:rsidRPr="004F4B33">
              <w:rPr>
                <w:rFonts w:eastAsia="Times New Roman"/>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61113478" w14:textId="77777777" w:rsidR="004F4B33" w:rsidRPr="004F4B33" w:rsidRDefault="004F4B33" w:rsidP="004F4B33">
            <w:pPr>
              <w:jc w:val="center"/>
              <w:rPr>
                <w:rFonts w:eastAsia="Times New Roman"/>
                <w:color w:val="000000"/>
                <w:sz w:val="20"/>
                <w:szCs w:val="20"/>
              </w:rPr>
            </w:pPr>
            <w:r w:rsidRPr="004F4B33">
              <w:rPr>
                <w:rFonts w:eastAsia="Times New Roman"/>
                <w:color w:val="000000"/>
                <w:sz w:val="20"/>
                <w:szCs w:val="20"/>
              </w:rPr>
              <w:t>-4.8</w:t>
            </w:r>
          </w:p>
        </w:tc>
        <w:tc>
          <w:tcPr>
            <w:tcW w:w="1300" w:type="dxa"/>
            <w:tcBorders>
              <w:top w:val="nil"/>
              <w:left w:val="nil"/>
              <w:bottom w:val="single" w:sz="4" w:space="0" w:color="auto"/>
              <w:right w:val="single" w:sz="4" w:space="0" w:color="auto"/>
            </w:tcBorders>
            <w:shd w:val="clear" w:color="auto" w:fill="auto"/>
            <w:noWrap/>
            <w:vAlign w:val="center"/>
            <w:hideMark/>
          </w:tcPr>
          <w:p w14:paraId="6C16CC16" w14:textId="77777777" w:rsidR="004F4B33" w:rsidRPr="004F4B33" w:rsidRDefault="004F4B33" w:rsidP="004F4B33">
            <w:pPr>
              <w:jc w:val="center"/>
              <w:rPr>
                <w:rFonts w:eastAsia="Times New Roman"/>
                <w:color w:val="000000"/>
                <w:sz w:val="20"/>
                <w:szCs w:val="20"/>
              </w:rPr>
            </w:pPr>
            <w:r w:rsidRPr="004F4B33">
              <w:rPr>
                <w:rFonts w:eastAsia="Times New Roman"/>
                <w:color w:val="000000"/>
                <w:sz w:val="20"/>
                <w:szCs w:val="20"/>
              </w:rPr>
              <w:t>-2.8</w:t>
            </w:r>
          </w:p>
        </w:tc>
      </w:tr>
    </w:tbl>
    <w:p w14:paraId="49F5EDAC" w14:textId="77777777" w:rsidR="004F4B33" w:rsidRPr="008B686F" w:rsidRDefault="004F4B33" w:rsidP="00D77350">
      <w:pPr>
        <w:spacing w:after="180"/>
        <w:rPr>
          <w:rFonts w:eastAsia="SimSun"/>
          <w:b/>
          <w:bCs/>
          <w:sz w:val="20"/>
          <w:szCs w:val="20"/>
          <w:lang w:val="en-GB" w:eastAsia="en-GB"/>
        </w:rPr>
      </w:pPr>
    </w:p>
    <w:p w14:paraId="0C014BD4" w14:textId="60E21764" w:rsidR="00D77350" w:rsidRPr="00DB1566" w:rsidRDefault="00D77350" w:rsidP="00D77350">
      <w:pPr>
        <w:pStyle w:val="Heading2"/>
      </w:pPr>
      <w:r w:rsidRPr="00DB1566">
        <w:t xml:space="preserve">PDSCH </w:t>
      </w:r>
      <w:r>
        <w:t xml:space="preserve">Mapping Type-B </w:t>
      </w:r>
      <w:r w:rsidR="00B134FF">
        <w:t>in FR</w:t>
      </w:r>
      <w:r>
        <w:t>2</w:t>
      </w:r>
    </w:p>
    <w:p w14:paraId="784A3E03" w14:textId="11BB6B2B" w:rsidR="00D77350" w:rsidRDefault="00B134FF" w:rsidP="00D77350">
      <w:pPr>
        <w:spacing w:after="120"/>
        <w:rPr>
          <w:rFonts w:eastAsia="SimSun"/>
          <w:sz w:val="20"/>
          <w:szCs w:val="20"/>
          <w:lang w:val="en-GB" w:eastAsia="en-GB"/>
        </w:rPr>
      </w:pPr>
      <w:r>
        <w:rPr>
          <w:rFonts w:eastAsia="SimSun"/>
          <w:sz w:val="20"/>
          <w:szCs w:val="20"/>
          <w:lang w:val="en-GB" w:eastAsia="en-GB"/>
        </w:rPr>
        <w:t>In RAN4#97e f</w:t>
      </w:r>
      <w:r w:rsidR="00D77350">
        <w:rPr>
          <w:rFonts w:eastAsia="SimSun"/>
          <w:sz w:val="20"/>
          <w:szCs w:val="20"/>
          <w:lang w:val="en-GB" w:eastAsia="en-GB"/>
        </w:rPr>
        <w:t xml:space="preserve">or requirements in FR2 with PDSCH mapping Type B </w:t>
      </w:r>
      <w:r>
        <w:rPr>
          <w:rFonts w:eastAsia="SimSun"/>
          <w:sz w:val="20"/>
          <w:szCs w:val="20"/>
          <w:lang w:val="en-GB" w:eastAsia="en-GB"/>
        </w:rPr>
        <w:t>the following agreements were made for simulation parameters</w:t>
      </w:r>
      <w:r w:rsidR="00D77350">
        <w:rPr>
          <w:rFonts w:eastAsia="SimSun"/>
          <w:sz w:val="20"/>
          <w:szCs w:val="20"/>
          <w:lang w:val="en-GB" w:eastAsia="en-GB"/>
        </w:rPr>
        <w:t xml:space="preserve">. </w:t>
      </w:r>
    </w:p>
    <w:tbl>
      <w:tblPr>
        <w:tblStyle w:val="TableGrid"/>
        <w:tblW w:w="0" w:type="auto"/>
        <w:tblLook w:val="04A0" w:firstRow="1" w:lastRow="0" w:firstColumn="1" w:lastColumn="0" w:noHBand="0" w:noVBand="1"/>
      </w:tblPr>
      <w:tblGrid>
        <w:gridCol w:w="9350"/>
      </w:tblGrid>
      <w:tr w:rsidR="00D77350" w14:paraId="739EB938" w14:textId="77777777" w:rsidTr="006B100D">
        <w:tc>
          <w:tcPr>
            <w:tcW w:w="9350" w:type="dxa"/>
          </w:tcPr>
          <w:p w14:paraId="30ACD157" w14:textId="77777777" w:rsidR="00B134FF" w:rsidRPr="00B134FF" w:rsidRDefault="00B134FF" w:rsidP="00B134FF">
            <w:pPr>
              <w:numPr>
                <w:ilvl w:val="0"/>
                <w:numId w:val="5"/>
              </w:numPr>
              <w:spacing w:after="120"/>
              <w:rPr>
                <w:rFonts w:eastAsia="SimSun"/>
                <w:sz w:val="20"/>
                <w:szCs w:val="20"/>
                <w:lang w:eastAsia="en-GB"/>
              </w:rPr>
            </w:pPr>
            <w:r w:rsidRPr="00B134FF">
              <w:rPr>
                <w:rFonts w:eastAsia="SimSun"/>
                <w:sz w:val="20"/>
                <w:szCs w:val="20"/>
                <w:lang w:val="en-GB" w:eastAsia="en-GB"/>
              </w:rPr>
              <w:t>Symbol length: 2os</w:t>
            </w:r>
          </w:p>
          <w:p w14:paraId="70E7D05E" w14:textId="77777777" w:rsidR="00B134FF" w:rsidRPr="00B134FF" w:rsidRDefault="00B134FF" w:rsidP="00B134FF">
            <w:pPr>
              <w:numPr>
                <w:ilvl w:val="0"/>
                <w:numId w:val="5"/>
              </w:numPr>
              <w:spacing w:after="120"/>
              <w:rPr>
                <w:rFonts w:eastAsia="SimSun"/>
                <w:sz w:val="20"/>
                <w:szCs w:val="20"/>
                <w:lang w:eastAsia="en-GB"/>
              </w:rPr>
            </w:pPr>
            <w:r w:rsidRPr="00B134FF">
              <w:rPr>
                <w:rFonts w:eastAsia="SimSun"/>
                <w:sz w:val="20"/>
                <w:szCs w:val="20"/>
                <w:lang w:val="en-GB" w:eastAsia="en-GB"/>
              </w:rPr>
              <w:t>DMRS configuration: Type 1, Single-symbol DM-RS</w:t>
            </w:r>
            <w:r w:rsidRPr="00B134FF">
              <w:rPr>
                <w:rFonts w:eastAsia="SimSun"/>
                <w:sz w:val="20"/>
                <w:szCs w:val="20"/>
                <w:lang w:eastAsia="en-GB"/>
              </w:rPr>
              <w:t>, 0 additional DM-RS</w:t>
            </w:r>
          </w:p>
          <w:p w14:paraId="08319738" w14:textId="77777777" w:rsidR="00B134FF" w:rsidRPr="00B134FF" w:rsidRDefault="00B134FF" w:rsidP="00B134FF">
            <w:pPr>
              <w:numPr>
                <w:ilvl w:val="0"/>
                <w:numId w:val="5"/>
              </w:numPr>
              <w:spacing w:after="120"/>
              <w:rPr>
                <w:rFonts w:eastAsia="SimSun"/>
                <w:sz w:val="20"/>
                <w:szCs w:val="20"/>
                <w:lang w:eastAsia="en-GB"/>
              </w:rPr>
            </w:pPr>
            <w:r w:rsidRPr="00B134FF">
              <w:rPr>
                <w:rFonts w:eastAsia="SimSun"/>
                <w:sz w:val="20"/>
                <w:szCs w:val="20"/>
                <w:lang w:val="en-GB" w:eastAsia="en-GB"/>
              </w:rPr>
              <w:t xml:space="preserve">PTRS configuration: Frequency density 2, Time density 1, RE offset 2 </w:t>
            </w:r>
          </w:p>
          <w:p w14:paraId="7182F690" w14:textId="77777777" w:rsidR="00B134FF" w:rsidRPr="00B134FF" w:rsidRDefault="00B134FF" w:rsidP="00B134FF">
            <w:pPr>
              <w:numPr>
                <w:ilvl w:val="0"/>
                <w:numId w:val="5"/>
              </w:numPr>
              <w:spacing w:after="120"/>
              <w:rPr>
                <w:rFonts w:eastAsia="SimSun"/>
                <w:sz w:val="20"/>
                <w:szCs w:val="20"/>
                <w:lang w:eastAsia="en-GB"/>
              </w:rPr>
            </w:pPr>
            <w:r w:rsidRPr="00B134FF">
              <w:rPr>
                <w:rFonts w:eastAsia="SimSun"/>
                <w:sz w:val="20"/>
                <w:szCs w:val="20"/>
                <w:lang w:val="en-GB" w:eastAsia="en-GB"/>
              </w:rPr>
              <w:t xml:space="preserve">MCS: MCS4 from Table 1. </w:t>
            </w:r>
          </w:p>
          <w:p w14:paraId="4839ED7F" w14:textId="77777777" w:rsidR="00B134FF" w:rsidRPr="00B134FF" w:rsidRDefault="00B134FF" w:rsidP="00B134FF">
            <w:pPr>
              <w:numPr>
                <w:ilvl w:val="0"/>
                <w:numId w:val="5"/>
              </w:numPr>
              <w:spacing w:after="120"/>
              <w:rPr>
                <w:rFonts w:eastAsia="SimSun"/>
                <w:sz w:val="20"/>
                <w:szCs w:val="20"/>
                <w:lang w:eastAsia="en-GB"/>
              </w:rPr>
            </w:pPr>
            <w:r w:rsidRPr="00B134FF">
              <w:rPr>
                <w:rFonts w:eastAsia="SimSun"/>
                <w:sz w:val="20"/>
                <w:szCs w:val="20"/>
                <w:lang w:val="en-GB" w:eastAsia="en-GB"/>
              </w:rPr>
              <w:t>Maximum number of HARQ re-transmission: 1</w:t>
            </w:r>
          </w:p>
          <w:p w14:paraId="7158EC4A" w14:textId="77777777" w:rsidR="00B134FF" w:rsidRPr="00B134FF" w:rsidRDefault="00B134FF" w:rsidP="00B134FF">
            <w:pPr>
              <w:numPr>
                <w:ilvl w:val="0"/>
                <w:numId w:val="5"/>
              </w:numPr>
              <w:spacing w:after="120"/>
              <w:rPr>
                <w:rFonts w:eastAsia="SimSun"/>
                <w:sz w:val="20"/>
                <w:szCs w:val="20"/>
                <w:lang w:eastAsia="en-GB"/>
              </w:rPr>
            </w:pPr>
            <w:r w:rsidRPr="00B134FF">
              <w:rPr>
                <w:rFonts w:eastAsia="SimSun"/>
                <w:sz w:val="20"/>
                <w:szCs w:val="20"/>
                <w:lang w:val="en-GB" w:eastAsia="en-GB"/>
              </w:rPr>
              <w:t>Number of HARQ process</w:t>
            </w:r>
            <w:r w:rsidRPr="00B134FF">
              <w:rPr>
                <w:rFonts w:eastAsia="SimSun"/>
                <w:sz w:val="20"/>
                <w:szCs w:val="20"/>
                <w:lang w:eastAsia="en-GB"/>
              </w:rPr>
              <w:t xml:space="preserve">: </w:t>
            </w:r>
            <w:r w:rsidRPr="00B134FF">
              <w:rPr>
                <w:rFonts w:eastAsia="SimSun"/>
                <w:sz w:val="20"/>
                <w:szCs w:val="20"/>
                <w:lang w:val="en-GB" w:eastAsia="en-GB"/>
              </w:rPr>
              <w:t>4</w:t>
            </w:r>
          </w:p>
          <w:p w14:paraId="4B681948" w14:textId="54FAC28F" w:rsidR="00D77350" w:rsidRPr="00B134FF" w:rsidRDefault="00B134FF" w:rsidP="006B100D">
            <w:pPr>
              <w:numPr>
                <w:ilvl w:val="0"/>
                <w:numId w:val="5"/>
              </w:numPr>
              <w:spacing w:after="120"/>
              <w:rPr>
                <w:rFonts w:eastAsia="SimSun"/>
                <w:sz w:val="20"/>
                <w:szCs w:val="20"/>
                <w:lang w:eastAsia="en-GB"/>
              </w:rPr>
            </w:pPr>
            <w:r w:rsidRPr="00B134FF">
              <w:rPr>
                <w:rFonts w:eastAsia="SimSun"/>
                <w:sz w:val="20"/>
                <w:szCs w:val="20"/>
                <w:lang w:val="en-GB" w:eastAsia="en-GB"/>
              </w:rPr>
              <w:t>Overhead for TBS determination: 0</w:t>
            </w:r>
          </w:p>
        </w:tc>
      </w:tr>
    </w:tbl>
    <w:p w14:paraId="2B347FEC" w14:textId="77777777" w:rsidR="00D77350" w:rsidRDefault="00D77350" w:rsidP="00D77350">
      <w:pPr>
        <w:spacing w:after="120"/>
        <w:rPr>
          <w:rFonts w:eastAsia="SimSun"/>
          <w:sz w:val="20"/>
          <w:szCs w:val="20"/>
          <w:lang w:val="en-GB" w:eastAsia="en-GB"/>
        </w:rPr>
      </w:pPr>
    </w:p>
    <w:p w14:paraId="181C4DD7" w14:textId="5CE3023F" w:rsidR="00D77350" w:rsidRDefault="00D77350" w:rsidP="00D77350">
      <w:pPr>
        <w:spacing w:after="120"/>
        <w:rPr>
          <w:rFonts w:eastAsia="SimSun"/>
          <w:sz w:val="20"/>
          <w:szCs w:val="20"/>
          <w:lang w:val="en-GB" w:eastAsia="en-GB"/>
        </w:rPr>
      </w:pPr>
      <w:r>
        <w:rPr>
          <w:rFonts w:eastAsia="SimSun"/>
          <w:sz w:val="20"/>
          <w:szCs w:val="20"/>
          <w:lang w:val="en-GB" w:eastAsia="en-GB"/>
        </w:rPr>
        <w:t xml:space="preserve">Based on the simulation assumptions in [1], the results with MCS 4 in FR2 are provided in table </w:t>
      </w:r>
      <w:r w:rsidR="00B134FF">
        <w:rPr>
          <w:rFonts w:eastAsia="SimSun"/>
          <w:sz w:val="20"/>
          <w:szCs w:val="20"/>
          <w:lang w:val="en-GB" w:eastAsia="en-GB"/>
        </w:rPr>
        <w:t>3</w:t>
      </w:r>
      <w:r>
        <w:rPr>
          <w:rFonts w:eastAsia="SimSun"/>
          <w:sz w:val="20"/>
          <w:szCs w:val="20"/>
          <w:lang w:val="en-GB" w:eastAsia="en-GB"/>
        </w:rPr>
        <w:t xml:space="preserve"> below.</w:t>
      </w:r>
    </w:p>
    <w:p w14:paraId="10E2E110" w14:textId="2932EE9E" w:rsidR="00D77350" w:rsidRDefault="00D77350" w:rsidP="00D77350">
      <w:pPr>
        <w:pStyle w:val="Caption"/>
        <w:keepNext/>
        <w:jc w:val="center"/>
      </w:pPr>
      <w:r>
        <w:t xml:space="preserve">Table </w:t>
      </w:r>
      <w:r w:rsidR="00CF5120">
        <w:fldChar w:fldCharType="begin"/>
      </w:r>
      <w:r w:rsidR="00CF5120">
        <w:instrText xml:space="preserve"> SEQ Table \* ARABIC </w:instrText>
      </w:r>
      <w:r w:rsidR="00CF5120">
        <w:fldChar w:fldCharType="separate"/>
      </w:r>
      <w:r w:rsidR="004F4B33">
        <w:rPr>
          <w:noProof/>
        </w:rPr>
        <w:t>4</w:t>
      </w:r>
      <w:r w:rsidR="00CF5120">
        <w:rPr>
          <w:noProof/>
        </w:rPr>
        <w:fldChar w:fldCharType="end"/>
      </w:r>
      <w:r>
        <w:t>: Simulation results for PDSCH Mapping Type B in FR2</w:t>
      </w:r>
    </w:p>
    <w:tbl>
      <w:tblPr>
        <w:tblW w:w="3975" w:type="dxa"/>
        <w:jc w:val="center"/>
        <w:tblLook w:val="04A0" w:firstRow="1" w:lastRow="0" w:firstColumn="1" w:lastColumn="0" w:noHBand="0" w:noVBand="1"/>
      </w:tblPr>
      <w:tblGrid>
        <w:gridCol w:w="2135"/>
        <w:gridCol w:w="920"/>
        <w:gridCol w:w="1250"/>
      </w:tblGrid>
      <w:tr w:rsidR="00D77350" w:rsidRPr="00AF1E5A" w14:paraId="512714BD" w14:textId="77777777" w:rsidTr="006B100D">
        <w:trPr>
          <w:trHeight w:val="309"/>
          <w:jc w:val="center"/>
        </w:trPr>
        <w:tc>
          <w:tcPr>
            <w:tcW w:w="2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0DFE0" w14:textId="77777777" w:rsidR="00D77350" w:rsidRPr="00AF1E5A" w:rsidRDefault="00D77350" w:rsidP="006B100D">
            <w:pPr>
              <w:jc w:val="center"/>
              <w:rPr>
                <w:rFonts w:eastAsia="Times New Roman"/>
                <w:b/>
                <w:bCs/>
                <w:color w:val="000000"/>
                <w:sz w:val="20"/>
                <w:szCs w:val="20"/>
              </w:rPr>
            </w:pPr>
            <w:r w:rsidRPr="00AF1E5A">
              <w:rPr>
                <w:rFonts w:eastAsia="Times New Roman"/>
                <w:b/>
                <w:bCs/>
                <w:color w:val="000000"/>
                <w:sz w:val="20"/>
                <w:szCs w:val="20"/>
              </w:rPr>
              <w:t>SNR @70% Max TP</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4FF99600" w14:textId="361F35DE" w:rsidR="00D77350" w:rsidRPr="00AF1E5A" w:rsidRDefault="00B134FF" w:rsidP="006B100D">
            <w:pPr>
              <w:jc w:val="center"/>
              <w:rPr>
                <w:rFonts w:eastAsia="Times New Roman"/>
                <w:b/>
                <w:bCs/>
                <w:color w:val="000000"/>
                <w:sz w:val="20"/>
                <w:szCs w:val="20"/>
              </w:rPr>
            </w:pPr>
            <w:r>
              <w:rPr>
                <w:rFonts w:eastAsia="Times New Roman"/>
                <w:b/>
                <w:bCs/>
                <w:color w:val="000000"/>
                <w:sz w:val="20"/>
                <w:szCs w:val="20"/>
              </w:rPr>
              <w:t>Ideal</w:t>
            </w:r>
          </w:p>
        </w:tc>
        <w:tc>
          <w:tcPr>
            <w:tcW w:w="920" w:type="dxa"/>
            <w:tcBorders>
              <w:top w:val="single" w:sz="4" w:space="0" w:color="auto"/>
              <w:left w:val="nil"/>
              <w:bottom w:val="single" w:sz="4" w:space="0" w:color="auto"/>
              <w:right w:val="single" w:sz="4" w:space="0" w:color="auto"/>
            </w:tcBorders>
            <w:vAlign w:val="center"/>
          </w:tcPr>
          <w:p w14:paraId="34FC6122" w14:textId="77777777" w:rsidR="00D77350" w:rsidRPr="00AF1E5A" w:rsidRDefault="00D77350" w:rsidP="006B100D">
            <w:pPr>
              <w:jc w:val="center"/>
              <w:rPr>
                <w:rFonts w:eastAsia="Times New Roman"/>
                <w:b/>
                <w:bCs/>
                <w:color w:val="000000"/>
                <w:sz w:val="20"/>
                <w:szCs w:val="20"/>
              </w:rPr>
            </w:pPr>
            <w:r>
              <w:rPr>
                <w:rFonts w:eastAsia="Times New Roman"/>
                <w:b/>
                <w:bCs/>
                <w:color w:val="000000"/>
                <w:sz w:val="20"/>
                <w:szCs w:val="20"/>
              </w:rPr>
              <w:t>Impairment</w:t>
            </w:r>
          </w:p>
        </w:tc>
      </w:tr>
      <w:tr w:rsidR="00D77350" w:rsidRPr="00AF1E5A" w14:paraId="18259373" w14:textId="77777777" w:rsidTr="006B100D">
        <w:trPr>
          <w:trHeight w:val="309"/>
          <w:jc w:val="center"/>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14:paraId="63538A1F" w14:textId="77777777" w:rsidR="00D77350" w:rsidRPr="00AF1E5A" w:rsidRDefault="00D77350" w:rsidP="006B100D">
            <w:pPr>
              <w:jc w:val="center"/>
              <w:rPr>
                <w:rFonts w:eastAsia="Times New Roman"/>
                <w:b/>
                <w:bCs/>
                <w:color w:val="000000"/>
                <w:sz w:val="20"/>
                <w:szCs w:val="20"/>
              </w:rPr>
            </w:pPr>
            <w:r w:rsidRPr="00AF1E5A">
              <w:rPr>
                <w:rFonts w:eastAsia="Times New Roman"/>
                <w:b/>
                <w:bCs/>
                <w:color w:val="000000"/>
                <w:sz w:val="20"/>
                <w:szCs w:val="20"/>
              </w:rPr>
              <w:t>2x2</w:t>
            </w:r>
            <w:r>
              <w:rPr>
                <w:rFonts w:eastAsia="Times New Roman"/>
                <w:b/>
                <w:bCs/>
                <w:color w:val="000000"/>
                <w:sz w:val="20"/>
                <w:szCs w:val="20"/>
              </w:rPr>
              <w:t xml:space="preserve"> (MCS:4)</w:t>
            </w:r>
          </w:p>
        </w:tc>
        <w:tc>
          <w:tcPr>
            <w:tcW w:w="920" w:type="dxa"/>
            <w:tcBorders>
              <w:top w:val="nil"/>
              <w:left w:val="nil"/>
              <w:bottom w:val="single" w:sz="4" w:space="0" w:color="auto"/>
              <w:right w:val="single" w:sz="4" w:space="0" w:color="auto"/>
            </w:tcBorders>
            <w:shd w:val="clear" w:color="auto" w:fill="auto"/>
            <w:noWrap/>
            <w:vAlign w:val="center"/>
            <w:hideMark/>
          </w:tcPr>
          <w:p w14:paraId="16E6C3F2" w14:textId="3956A638" w:rsidR="00D77350" w:rsidRPr="00AF1E5A" w:rsidRDefault="00B134FF" w:rsidP="006B100D">
            <w:pPr>
              <w:jc w:val="center"/>
              <w:rPr>
                <w:rFonts w:eastAsia="Times New Roman"/>
                <w:color w:val="000000"/>
                <w:sz w:val="20"/>
                <w:szCs w:val="20"/>
              </w:rPr>
            </w:pPr>
            <w:r>
              <w:rPr>
                <w:rFonts w:eastAsia="Times New Roman"/>
                <w:color w:val="000000"/>
                <w:sz w:val="20"/>
                <w:szCs w:val="20"/>
              </w:rPr>
              <w:t>-0.2</w:t>
            </w:r>
          </w:p>
        </w:tc>
        <w:tc>
          <w:tcPr>
            <w:tcW w:w="920" w:type="dxa"/>
            <w:tcBorders>
              <w:top w:val="nil"/>
              <w:left w:val="nil"/>
              <w:bottom w:val="single" w:sz="4" w:space="0" w:color="auto"/>
              <w:right w:val="single" w:sz="4" w:space="0" w:color="auto"/>
            </w:tcBorders>
            <w:vAlign w:val="center"/>
          </w:tcPr>
          <w:p w14:paraId="2DF7D7FB" w14:textId="565B7971" w:rsidR="00D77350" w:rsidRPr="00AF1E5A" w:rsidRDefault="00B134FF" w:rsidP="006B100D">
            <w:pPr>
              <w:jc w:val="center"/>
              <w:rPr>
                <w:rFonts w:eastAsia="Times New Roman"/>
                <w:color w:val="000000"/>
                <w:sz w:val="20"/>
                <w:szCs w:val="20"/>
              </w:rPr>
            </w:pPr>
            <w:r>
              <w:rPr>
                <w:rFonts w:eastAsia="Times New Roman"/>
                <w:color w:val="000000"/>
                <w:sz w:val="20"/>
                <w:szCs w:val="20"/>
              </w:rPr>
              <w:t>1.8</w:t>
            </w:r>
          </w:p>
        </w:tc>
      </w:tr>
    </w:tbl>
    <w:p w14:paraId="74965F64" w14:textId="77777777" w:rsidR="00D77350" w:rsidRDefault="00D77350" w:rsidP="00D77350">
      <w:pPr>
        <w:spacing w:after="120"/>
        <w:rPr>
          <w:rFonts w:eastAsia="SimSun"/>
          <w:sz w:val="20"/>
          <w:szCs w:val="20"/>
          <w:lang w:val="en-GB" w:eastAsia="en-GB"/>
        </w:rPr>
      </w:pPr>
    </w:p>
    <w:p w14:paraId="4670EB9B" w14:textId="77777777" w:rsidR="00D77350" w:rsidRPr="00303915" w:rsidRDefault="00D77350" w:rsidP="00D77350">
      <w:pPr>
        <w:spacing w:after="120"/>
        <w:rPr>
          <w:rFonts w:eastAsia="SimSun"/>
          <w:sz w:val="20"/>
          <w:szCs w:val="20"/>
          <w:lang w:val="en-GB" w:eastAsia="en-GB"/>
        </w:rPr>
      </w:pPr>
    </w:p>
    <w:p w14:paraId="750B83C7" w14:textId="77777777" w:rsidR="00D77350" w:rsidRPr="00DB1566" w:rsidRDefault="00D77350" w:rsidP="00D77350">
      <w:pPr>
        <w:pStyle w:val="Heading2"/>
      </w:pPr>
      <w:r>
        <w:lastRenderedPageBreak/>
        <w:t>Pre-emption Indication</w:t>
      </w:r>
    </w:p>
    <w:p w14:paraId="35F61F9C" w14:textId="1E50E517" w:rsidR="00457097" w:rsidRDefault="00902CF7" w:rsidP="00D77350">
      <w:pPr>
        <w:spacing w:after="180"/>
        <w:rPr>
          <w:rFonts w:eastAsia="SimSun"/>
          <w:sz w:val="20"/>
          <w:szCs w:val="20"/>
          <w:lang w:val="en-GB" w:eastAsia="en-GB"/>
        </w:rPr>
      </w:pPr>
      <w:r>
        <w:rPr>
          <w:rFonts w:eastAsia="SimSun"/>
          <w:sz w:val="20"/>
          <w:szCs w:val="20"/>
          <w:lang w:val="en-GB" w:eastAsia="en-GB"/>
        </w:rPr>
        <w:t>In RAN4#97e requirements for pre-</w:t>
      </w:r>
      <w:r w:rsidR="00457097">
        <w:rPr>
          <w:rFonts w:eastAsia="SimSun"/>
          <w:sz w:val="20"/>
          <w:szCs w:val="20"/>
          <w:lang w:val="en-GB" w:eastAsia="en-GB"/>
        </w:rPr>
        <w:t>emption</w:t>
      </w:r>
      <w:r>
        <w:rPr>
          <w:rFonts w:eastAsia="SimSun"/>
          <w:sz w:val="20"/>
          <w:szCs w:val="20"/>
          <w:lang w:val="en-GB" w:eastAsia="en-GB"/>
        </w:rPr>
        <w:t xml:space="preserve"> indication were </w:t>
      </w:r>
      <w:r w:rsidR="00457097">
        <w:rPr>
          <w:rFonts w:eastAsia="SimSun"/>
          <w:sz w:val="20"/>
          <w:szCs w:val="20"/>
          <w:lang w:val="en-GB" w:eastAsia="en-GB"/>
        </w:rPr>
        <w:t>discussed</w:t>
      </w:r>
      <w:r>
        <w:rPr>
          <w:rFonts w:eastAsia="SimSun"/>
          <w:sz w:val="20"/>
          <w:szCs w:val="20"/>
          <w:lang w:val="en-GB" w:eastAsia="en-GB"/>
        </w:rPr>
        <w:t xml:space="preserve"> but </w:t>
      </w:r>
      <w:r w:rsidR="00457097">
        <w:rPr>
          <w:rFonts w:eastAsia="SimSun"/>
          <w:sz w:val="20"/>
          <w:szCs w:val="20"/>
          <w:lang w:val="en-GB" w:eastAsia="en-GB"/>
        </w:rPr>
        <w:t>test parameters were not agreed. The following way forward was agreed for requirements with pre-emption indication:</w:t>
      </w:r>
    </w:p>
    <w:p w14:paraId="760C266E" w14:textId="77777777" w:rsidR="00457097" w:rsidRPr="00457097" w:rsidRDefault="00457097" w:rsidP="00457097">
      <w:pPr>
        <w:numPr>
          <w:ilvl w:val="3"/>
          <w:numId w:val="13"/>
        </w:numPr>
        <w:spacing w:after="180"/>
        <w:ind w:left="450"/>
        <w:rPr>
          <w:rFonts w:eastAsia="SimSun"/>
          <w:sz w:val="20"/>
          <w:szCs w:val="20"/>
          <w:lang w:eastAsia="en-GB"/>
        </w:rPr>
      </w:pPr>
      <w:r w:rsidRPr="00457097">
        <w:rPr>
          <w:rFonts w:eastAsia="SimSun"/>
          <w:sz w:val="20"/>
          <w:szCs w:val="20"/>
          <w:lang w:eastAsia="en-GB"/>
        </w:rPr>
        <w:t>Pre-emption probability</w:t>
      </w:r>
    </w:p>
    <w:p w14:paraId="4B2B3C27" w14:textId="77777777" w:rsidR="00457097" w:rsidRPr="00457097" w:rsidRDefault="00457097" w:rsidP="00457097">
      <w:pPr>
        <w:numPr>
          <w:ilvl w:val="0"/>
          <w:numId w:val="13"/>
        </w:numPr>
        <w:spacing w:after="180"/>
        <w:rPr>
          <w:rFonts w:eastAsia="SimSun"/>
          <w:sz w:val="20"/>
          <w:szCs w:val="20"/>
          <w:lang w:eastAsia="en-GB"/>
        </w:rPr>
      </w:pPr>
      <w:r w:rsidRPr="00457097">
        <w:rPr>
          <w:rFonts w:eastAsia="SimSun"/>
          <w:sz w:val="20"/>
          <w:szCs w:val="20"/>
          <w:lang w:eastAsia="en-GB"/>
        </w:rPr>
        <w:t xml:space="preserve">Option 1: 10% </w:t>
      </w:r>
      <w:r w:rsidRPr="00457097">
        <w:rPr>
          <w:rFonts w:eastAsia="SimSun"/>
          <w:sz w:val="20"/>
          <w:szCs w:val="20"/>
          <w:lang w:val="en-GB" w:eastAsia="en-GB"/>
        </w:rPr>
        <w:t>within 1 radio frame</w:t>
      </w:r>
    </w:p>
    <w:p w14:paraId="54AF771D" w14:textId="77777777" w:rsidR="00457097" w:rsidRPr="00457097" w:rsidRDefault="00457097" w:rsidP="00457097">
      <w:pPr>
        <w:numPr>
          <w:ilvl w:val="0"/>
          <w:numId w:val="13"/>
        </w:numPr>
        <w:spacing w:after="180"/>
        <w:rPr>
          <w:rFonts w:eastAsia="SimSun"/>
          <w:sz w:val="20"/>
          <w:szCs w:val="20"/>
          <w:lang w:eastAsia="en-GB"/>
        </w:rPr>
      </w:pPr>
      <w:r w:rsidRPr="00457097">
        <w:rPr>
          <w:rFonts w:eastAsia="SimSun"/>
          <w:sz w:val="20"/>
          <w:szCs w:val="20"/>
          <w:lang w:eastAsia="en-GB"/>
        </w:rPr>
        <w:t xml:space="preserve">Option 2: 20% </w:t>
      </w:r>
      <w:r w:rsidRPr="00457097">
        <w:rPr>
          <w:rFonts w:eastAsia="SimSun"/>
          <w:sz w:val="20"/>
          <w:szCs w:val="20"/>
          <w:lang w:val="en-GB" w:eastAsia="en-GB"/>
        </w:rPr>
        <w:t>within 1 radio frame</w:t>
      </w:r>
    </w:p>
    <w:p w14:paraId="6A79704B" w14:textId="77777777" w:rsidR="00457097" w:rsidRPr="00457097" w:rsidRDefault="00457097" w:rsidP="00457097">
      <w:pPr>
        <w:numPr>
          <w:ilvl w:val="3"/>
          <w:numId w:val="13"/>
        </w:numPr>
        <w:tabs>
          <w:tab w:val="clear" w:pos="2880"/>
          <w:tab w:val="num" w:pos="990"/>
        </w:tabs>
        <w:spacing w:after="180"/>
        <w:ind w:left="450"/>
        <w:rPr>
          <w:rFonts w:eastAsia="SimSun"/>
          <w:sz w:val="20"/>
          <w:szCs w:val="20"/>
          <w:lang w:eastAsia="en-GB"/>
        </w:rPr>
      </w:pPr>
      <w:proofErr w:type="spellStart"/>
      <w:r w:rsidRPr="00457097">
        <w:rPr>
          <w:rFonts w:eastAsia="SimSun"/>
          <w:sz w:val="20"/>
          <w:szCs w:val="20"/>
          <w:lang w:val="en-GB" w:eastAsia="en-GB"/>
        </w:rPr>
        <w:t>eMBB</w:t>
      </w:r>
      <w:proofErr w:type="spellEnd"/>
      <w:r w:rsidRPr="00457097">
        <w:rPr>
          <w:rFonts w:eastAsia="SimSun"/>
          <w:sz w:val="20"/>
          <w:szCs w:val="20"/>
          <w:lang w:val="en-GB" w:eastAsia="en-GB"/>
        </w:rPr>
        <w:t xml:space="preserve"> MCS </w:t>
      </w:r>
    </w:p>
    <w:p w14:paraId="4FD5E881" w14:textId="77777777" w:rsidR="00457097" w:rsidRPr="00457097" w:rsidRDefault="00457097" w:rsidP="00457097">
      <w:pPr>
        <w:numPr>
          <w:ilvl w:val="0"/>
          <w:numId w:val="13"/>
        </w:numPr>
        <w:spacing w:after="180"/>
        <w:rPr>
          <w:rFonts w:eastAsia="SimSun"/>
          <w:sz w:val="20"/>
          <w:szCs w:val="20"/>
          <w:lang w:eastAsia="en-GB"/>
        </w:rPr>
      </w:pPr>
      <w:r w:rsidRPr="00457097">
        <w:rPr>
          <w:rFonts w:eastAsia="SimSun"/>
          <w:sz w:val="20"/>
          <w:szCs w:val="20"/>
          <w:lang w:val="en-GB" w:eastAsia="en-GB"/>
        </w:rPr>
        <w:t>Option 1: MCS13 in Table 1</w:t>
      </w:r>
    </w:p>
    <w:p w14:paraId="5C456EFC" w14:textId="77777777" w:rsidR="00457097" w:rsidRPr="00457097" w:rsidRDefault="00457097" w:rsidP="00457097">
      <w:pPr>
        <w:numPr>
          <w:ilvl w:val="0"/>
          <w:numId w:val="13"/>
        </w:numPr>
        <w:spacing w:after="180"/>
        <w:rPr>
          <w:rFonts w:eastAsia="SimSun"/>
          <w:sz w:val="20"/>
          <w:szCs w:val="20"/>
          <w:lang w:eastAsia="en-GB"/>
        </w:rPr>
      </w:pPr>
      <w:r w:rsidRPr="00457097">
        <w:rPr>
          <w:rFonts w:eastAsia="SimSun"/>
          <w:sz w:val="20"/>
          <w:szCs w:val="20"/>
          <w:lang w:val="en-GB" w:eastAsia="en-GB"/>
        </w:rPr>
        <w:t>Option 2: MCS4 in Table 1</w:t>
      </w:r>
    </w:p>
    <w:p w14:paraId="6EBF9661" w14:textId="77777777" w:rsidR="00457097" w:rsidRPr="00457097" w:rsidRDefault="00457097" w:rsidP="00457097">
      <w:pPr>
        <w:numPr>
          <w:ilvl w:val="0"/>
          <w:numId w:val="13"/>
        </w:numPr>
        <w:spacing w:after="180"/>
        <w:rPr>
          <w:rFonts w:eastAsia="SimSun"/>
          <w:sz w:val="20"/>
          <w:szCs w:val="20"/>
          <w:lang w:eastAsia="en-GB"/>
        </w:rPr>
      </w:pPr>
      <w:r w:rsidRPr="00457097">
        <w:rPr>
          <w:rFonts w:eastAsia="SimSun"/>
          <w:sz w:val="20"/>
          <w:szCs w:val="20"/>
          <w:lang w:val="en-GB" w:eastAsia="en-GB"/>
        </w:rPr>
        <w:t>Option 3: MCS 16 in Table 1</w:t>
      </w:r>
    </w:p>
    <w:p w14:paraId="46F90977" w14:textId="77777777" w:rsidR="00457097" w:rsidRPr="00457097" w:rsidRDefault="00457097" w:rsidP="00457097">
      <w:pPr>
        <w:numPr>
          <w:ilvl w:val="3"/>
          <w:numId w:val="13"/>
        </w:numPr>
        <w:spacing w:after="180"/>
        <w:ind w:left="450"/>
        <w:rPr>
          <w:rFonts w:eastAsia="SimSun"/>
          <w:sz w:val="20"/>
          <w:szCs w:val="20"/>
          <w:lang w:eastAsia="en-GB"/>
        </w:rPr>
      </w:pPr>
      <w:r w:rsidRPr="00457097">
        <w:rPr>
          <w:rFonts w:eastAsia="SimSun"/>
          <w:sz w:val="20"/>
          <w:szCs w:val="20"/>
          <w:lang w:eastAsia="en-GB"/>
        </w:rPr>
        <w:t>Test metric</w:t>
      </w:r>
    </w:p>
    <w:p w14:paraId="5AECE861" w14:textId="77777777" w:rsidR="00457097" w:rsidRPr="00457097" w:rsidRDefault="00457097" w:rsidP="00457097">
      <w:pPr>
        <w:numPr>
          <w:ilvl w:val="0"/>
          <w:numId w:val="13"/>
        </w:numPr>
        <w:spacing w:after="180"/>
        <w:rPr>
          <w:rFonts w:eastAsia="SimSun"/>
          <w:sz w:val="20"/>
          <w:szCs w:val="20"/>
          <w:lang w:eastAsia="en-GB"/>
        </w:rPr>
      </w:pPr>
      <w:r w:rsidRPr="00457097">
        <w:rPr>
          <w:rFonts w:eastAsia="SimSun"/>
          <w:sz w:val="20"/>
          <w:szCs w:val="20"/>
          <w:lang w:eastAsia="en-GB"/>
        </w:rPr>
        <w:t>Option 1: 70% of max T-put</w:t>
      </w:r>
    </w:p>
    <w:p w14:paraId="4D9BBC63" w14:textId="77777777" w:rsidR="00457097" w:rsidRPr="00457097" w:rsidRDefault="00457097" w:rsidP="00457097">
      <w:pPr>
        <w:numPr>
          <w:ilvl w:val="0"/>
          <w:numId w:val="13"/>
        </w:numPr>
        <w:spacing w:after="180"/>
        <w:rPr>
          <w:rFonts w:eastAsia="SimSun"/>
          <w:sz w:val="20"/>
          <w:szCs w:val="20"/>
          <w:lang w:eastAsia="en-GB"/>
        </w:rPr>
      </w:pPr>
      <w:r w:rsidRPr="00457097">
        <w:rPr>
          <w:rFonts w:eastAsia="SimSun"/>
          <w:sz w:val="20"/>
          <w:szCs w:val="20"/>
          <w:lang w:eastAsia="en-GB"/>
        </w:rPr>
        <w:t>Other options are not precluded</w:t>
      </w:r>
    </w:p>
    <w:p w14:paraId="1E579494" w14:textId="437C4E56" w:rsidR="00457097" w:rsidRDefault="00457097" w:rsidP="00457097">
      <w:pPr>
        <w:numPr>
          <w:ilvl w:val="3"/>
          <w:numId w:val="13"/>
        </w:numPr>
        <w:spacing w:after="180"/>
        <w:ind w:left="450"/>
        <w:rPr>
          <w:rFonts w:eastAsia="SimSun"/>
          <w:sz w:val="20"/>
          <w:szCs w:val="20"/>
          <w:lang w:eastAsia="en-GB"/>
        </w:rPr>
      </w:pPr>
      <w:r w:rsidRPr="00457097">
        <w:rPr>
          <w:rFonts w:eastAsia="SimSun"/>
          <w:sz w:val="20"/>
          <w:szCs w:val="20"/>
          <w:lang w:val="en-GB" w:eastAsia="en-GB"/>
        </w:rPr>
        <w:t xml:space="preserve">Select proper test parameters and test metric to discriminate UE behaviour and ensure proper UE processing </w:t>
      </w:r>
      <w:proofErr w:type="gramStart"/>
      <w:r w:rsidRPr="00457097">
        <w:rPr>
          <w:rFonts w:eastAsia="SimSun"/>
          <w:sz w:val="20"/>
          <w:szCs w:val="20"/>
          <w:lang w:val="en-GB" w:eastAsia="en-GB"/>
        </w:rPr>
        <w:t>i.e.</w:t>
      </w:r>
      <w:proofErr w:type="gramEnd"/>
      <w:r w:rsidRPr="00457097">
        <w:rPr>
          <w:rFonts w:eastAsia="SimSun"/>
          <w:sz w:val="20"/>
          <w:szCs w:val="20"/>
          <w:lang w:val="en-GB" w:eastAsia="en-GB"/>
        </w:rPr>
        <w:t xml:space="preserve"> the performance gap &gt; 1dB </w:t>
      </w:r>
    </w:p>
    <w:p w14:paraId="6DAF8C38" w14:textId="77777777" w:rsidR="00D77350" w:rsidRDefault="00D77350" w:rsidP="00D77350">
      <w:r>
        <w:t>Companies were encouraged to bring simulation results comparing performance with and without HARQ buffer flushing in order to decide the test parameters. The table below shows the results with different options for parameters as discussed in [1].</w:t>
      </w:r>
    </w:p>
    <w:p w14:paraId="02A32D72" w14:textId="77777777" w:rsidR="00D77350" w:rsidRDefault="00D77350" w:rsidP="00D77350"/>
    <w:p w14:paraId="2368B6F7" w14:textId="13E00967" w:rsidR="00D723E4" w:rsidRDefault="00D77350" w:rsidP="00D723E4">
      <w:pPr>
        <w:pStyle w:val="Caption"/>
        <w:keepNext/>
        <w:jc w:val="center"/>
      </w:pPr>
      <w:r>
        <w:t xml:space="preserve">Table </w:t>
      </w:r>
      <w:r w:rsidR="00CF5120">
        <w:fldChar w:fldCharType="begin"/>
      </w:r>
      <w:r w:rsidR="00CF5120">
        <w:instrText xml:space="preserve"> SEQ Table \* ARABIC </w:instrText>
      </w:r>
      <w:r w:rsidR="00CF5120">
        <w:fldChar w:fldCharType="separate"/>
      </w:r>
      <w:r w:rsidR="004F4B33">
        <w:rPr>
          <w:noProof/>
        </w:rPr>
        <w:t>5</w:t>
      </w:r>
      <w:r w:rsidR="00CF5120">
        <w:rPr>
          <w:noProof/>
        </w:rPr>
        <w:fldChar w:fldCharType="end"/>
      </w:r>
      <w:r>
        <w:t>: Simulation results for Pre-emption Indicatio</w:t>
      </w:r>
      <w:r w:rsidR="00D723E4">
        <w:t>n</w:t>
      </w:r>
    </w:p>
    <w:tbl>
      <w:tblPr>
        <w:tblW w:w="8643" w:type="dxa"/>
        <w:tblInd w:w="445" w:type="dxa"/>
        <w:tblLook w:val="04A0" w:firstRow="1" w:lastRow="0" w:firstColumn="1" w:lastColumn="0" w:noHBand="0" w:noVBand="1"/>
      </w:tblPr>
      <w:tblGrid>
        <w:gridCol w:w="688"/>
        <w:gridCol w:w="1022"/>
        <w:gridCol w:w="1204"/>
        <w:gridCol w:w="1114"/>
        <w:gridCol w:w="1113"/>
        <w:gridCol w:w="1114"/>
        <w:gridCol w:w="1194"/>
        <w:gridCol w:w="1194"/>
      </w:tblGrid>
      <w:tr w:rsidR="00D723E4" w:rsidRPr="00D723E4" w14:paraId="5058627C" w14:textId="77777777" w:rsidTr="00D723E4">
        <w:trPr>
          <w:trHeight w:val="200"/>
        </w:trPr>
        <w:tc>
          <w:tcPr>
            <w:tcW w:w="1710" w:type="dxa"/>
            <w:gridSpan w:val="2"/>
            <w:vMerge w:val="restart"/>
            <w:tcBorders>
              <w:top w:val="single" w:sz="4" w:space="0" w:color="auto"/>
              <w:left w:val="single" w:sz="4" w:space="0" w:color="auto"/>
              <w:right w:val="single" w:sz="4" w:space="0" w:color="auto"/>
            </w:tcBorders>
            <w:shd w:val="clear" w:color="auto" w:fill="auto"/>
            <w:vAlign w:val="center"/>
            <w:hideMark/>
          </w:tcPr>
          <w:p w14:paraId="47BB15B6" w14:textId="2A2B971B"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SNR @ 70% Max TP</w:t>
            </w:r>
          </w:p>
        </w:tc>
        <w:tc>
          <w:tcPr>
            <w:tcW w:w="23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BFBEA2" w14:textId="72424F99"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10</w:t>
            </w:r>
            <w:proofErr w:type="gramStart"/>
            <w:r w:rsidRPr="00D723E4">
              <w:rPr>
                <w:rFonts w:eastAsia="Times New Roman"/>
                <w:b/>
                <w:bCs/>
                <w:color w:val="000000"/>
                <w:sz w:val="20"/>
                <w:szCs w:val="20"/>
              </w:rPr>
              <w:t xml:space="preserve">% </w:t>
            </w:r>
            <w:r>
              <w:rPr>
                <w:rFonts w:eastAsia="Times New Roman"/>
                <w:b/>
                <w:bCs/>
                <w:color w:val="000000"/>
                <w:sz w:val="20"/>
                <w:szCs w:val="20"/>
              </w:rPr>
              <w:t xml:space="preserve"> Pre</w:t>
            </w:r>
            <w:proofErr w:type="gramEnd"/>
            <w:r>
              <w:rPr>
                <w:rFonts w:eastAsia="Times New Roman"/>
                <w:b/>
                <w:bCs/>
                <w:color w:val="000000"/>
                <w:sz w:val="20"/>
                <w:szCs w:val="20"/>
              </w:rPr>
              <w:t>-emption</w:t>
            </w:r>
            <w:r w:rsidRPr="00D723E4">
              <w:rPr>
                <w:rFonts w:eastAsia="Times New Roman"/>
                <w:b/>
                <w:bCs/>
                <w:color w:val="000000"/>
                <w:sz w:val="20"/>
                <w:szCs w:val="20"/>
              </w:rPr>
              <w:t xml:space="preserve"> </w:t>
            </w:r>
          </w:p>
        </w:tc>
        <w:tc>
          <w:tcPr>
            <w:tcW w:w="2227" w:type="dxa"/>
            <w:gridSpan w:val="2"/>
            <w:tcBorders>
              <w:top w:val="single" w:sz="4" w:space="0" w:color="auto"/>
              <w:left w:val="nil"/>
              <w:bottom w:val="single" w:sz="4" w:space="0" w:color="auto"/>
              <w:right w:val="single" w:sz="4" w:space="0" w:color="auto"/>
            </w:tcBorders>
            <w:shd w:val="clear" w:color="auto" w:fill="auto"/>
            <w:vAlign w:val="center"/>
            <w:hideMark/>
          </w:tcPr>
          <w:p w14:paraId="7DA89E44" w14:textId="4B3A9BBC"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 xml:space="preserve">20% </w:t>
            </w:r>
            <w:r>
              <w:rPr>
                <w:rFonts w:eastAsia="Times New Roman"/>
                <w:b/>
                <w:bCs/>
                <w:color w:val="000000"/>
                <w:sz w:val="20"/>
                <w:szCs w:val="20"/>
              </w:rPr>
              <w:t>Pre-emption</w:t>
            </w:r>
          </w:p>
        </w:tc>
        <w:tc>
          <w:tcPr>
            <w:tcW w:w="1194" w:type="dxa"/>
            <w:vMerge w:val="restart"/>
            <w:tcBorders>
              <w:top w:val="single" w:sz="4" w:space="0" w:color="auto"/>
              <w:left w:val="nil"/>
              <w:right w:val="single" w:sz="4" w:space="0" w:color="auto"/>
            </w:tcBorders>
            <w:shd w:val="clear" w:color="auto" w:fill="auto"/>
            <w:vAlign w:val="center"/>
            <w:hideMark/>
          </w:tcPr>
          <w:p w14:paraId="48CC9748" w14:textId="17246CE8"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Delta with 10% Pre</w:t>
            </w:r>
            <w:r>
              <w:rPr>
                <w:rFonts w:eastAsia="Times New Roman"/>
                <w:b/>
                <w:bCs/>
                <w:color w:val="000000"/>
                <w:sz w:val="20"/>
                <w:szCs w:val="20"/>
              </w:rPr>
              <w:t>-</w:t>
            </w:r>
            <w:r w:rsidRPr="00D723E4">
              <w:rPr>
                <w:rFonts w:eastAsia="Times New Roman"/>
                <w:b/>
                <w:bCs/>
                <w:color w:val="000000"/>
                <w:sz w:val="20"/>
                <w:szCs w:val="20"/>
              </w:rPr>
              <w:t>emption</w:t>
            </w:r>
          </w:p>
        </w:tc>
        <w:tc>
          <w:tcPr>
            <w:tcW w:w="1194" w:type="dxa"/>
            <w:vMerge w:val="restart"/>
            <w:tcBorders>
              <w:top w:val="single" w:sz="4" w:space="0" w:color="auto"/>
              <w:left w:val="nil"/>
              <w:right w:val="single" w:sz="4" w:space="0" w:color="auto"/>
            </w:tcBorders>
            <w:shd w:val="clear" w:color="auto" w:fill="auto"/>
            <w:vAlign w:val="center"/>
            <w:hideMark/>
          </w:tcPr>
          <w:p w14:paraId="6BD4734E" w14:textId="6B72CBCF"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Delta with 20% Pre</w:t>
            </w:r>
            <w:r>
              <w:rPr>
                <w:rFonts w:eastAsia="Times New Roman"/>
                <w:b/>
                <w:bCs/>
                <w:color w:val="000000"/>
                <w:sz w:val="20"/>
                <w:szCs w:val="20"/>
              </w:rPr>
              <w:t>-</w:t>
            </w:r>
            <w:r w:rsidRPr="00D723E4">
              <w:rPr>
                <w:rFonts w:eastAsia="Times New Roman"/>
                <w:b/>
                <w:bCs/>
                <w:color w:val="000000"/>
                <w:sz w:val="20"/>
                <w:szCs w:val="20"/>
              </w:rPr>
              <w:t>emption</w:t>
            </w:r>
          </w:p>
        </w:tc>
      </w:tr>
      <w:tr w:rsidR="00D723E4" w:rsidRPr="00D723E4" w14:paraId="178BFD3D" w14:textId="77777777" w:rsidTr="00D723E4">
        <w:trPr>
          <w:trHeight w:val="200"/>
        </w:trPr>
        <w:tc>
          <w:tcPr>
            <w:tcW w:w="1710" w:type="dxa"/>
            <w:gridSpan w:val="2"/>
            <w:vMerge/>
            <w:tcBorders>
              <w:left w:val="single" w:sz="4" w:space="0" w:color="auto"/>
              <w:bottom w:val="single" w:sz="4" w:space="0" w:color="auto"/>
              <w:right w:val="single" w:sz="4" w:space="0" w:color="auto"/>
            </w:tcBorders>
            <w:shd w:val="clear" w:color="auto" w:fill="auto"/>
            <w:vAlign w:val="center"/>
          </w:tcPr>
          <w:p w14:paraId="5028B6E4" w14:textId="77777777" w:rsidR="00D723E4" w:rsidRPr="00D723E4" w:rsidRDefault="00D723E4" w:rsidP="00D723E4">
            <w:pPr>
              <w:jc w:val="center"/>
              <w:rPr>
                <w:rFonts w:eastAsia="Times New Roman"/>
                <w:b/>
                <w:bCs/>
                <w:color w:val="000000"/>
                <w:sz w:val="20"/>
                <w:szCs w:val="20"/>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4FD334D" w14:textId="61AB89B9"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Without buffer flush</w:t>
            </w:r>
          </w:p>
        </w:tc>
        <w:tc>
          <w:tcPr>
            <w:tcW w:w="1114" w:type="dxa"/>
            <w:tcBorders>
              <w:top w:val="single" w:sz="4" w:space="0" w:color="auto"/>
              <w:left w:val="nil"/>
              <w:bottom w:val="single" w:sz="4" w:space="0" w:color="auto"/>
              <w:right w:val="single" w:sz="4" w:space="0" w:color="auto"/>
            </w:tcBorders>
            <w:shd w:val="clear" w:color="auto" w:fill="auto"/>
            <w:vAlign w:val="center"/>
          </w:tcPr>
          <w:p w14:paraId="40A5EF15" w14:textId="2400A50E"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With buffer flush</w:t>
            </w:r>
          </w:p>
        </w:tc>
        <w:tc>
          <w:tcPr>
            <w:tcW w:w="1113" w:type="dxa"/>
            <w:tcBorders>
              <w:top w:val="single" w:sz="4" w:space="0" w:color="auto"/>
              <w:left w:val="nil"/>
              <w:bottom w:val="single" w:sz="4" w:space="0" w:color="auto"/>
              <w:right w:val="single" w:sz="4" w:space="0" w:color="auto"/>
            </w:tcBorders>
            <w:shd w:val="clear" w:color="auto" w:fill="auto"/>
            <w:vAlign w:val="center"/>
          </w:tcPr>
          <w:p w14:paraId="38D1D7DD" w14:textId="67F2DE9B"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Without buffer flush</w:t>
            </w:r>
          </w:p>
        </w:tc>
        <w:tc>
          <w:tcPr>
            <w:tcW w:w="1114" w:type="dxa"/>
            <w:tcBorders>
              <w:top w:val="single" w:sz="4" w:space="0" w:color="auto"/>
              <w:left w:val="nil"/>
              <w:bottom w:val="single" w:sz="4" w:space="0" w:color="auto"/>
              <w:right w:val="single" w:sz="4" w:space="0" w:color="auto"/>
            </w:tcBorders>
            <w:shd w:val="clear" w:color="auto" w:fill="auto"/>
            <w:vAlign w:val="center"/>
          </w:tcPr>
          <w:p w14:paraId="65530DF4" w14:textId="6B52DBCA"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With buffer flush</w:t>
            </w:r>
          </w:p>
        </w:tc>
        <w:tc>
          <w:tcPr>
            <w:tcW w:w="1194" w:type="dxa"/>
            <w:vMerge/>
            <w:tcBorders>
              <w:left w:val="nil"/>
              <w:bottom w:val="single" w:sz="4" w:space="0" w:color="auto"/>
              <w:right w:val="single" w:sz="4" w:space="0" w:color="auto"/>
            </w:tcBorders>
            <w:shd w:val="clear" w:color="auto" w:fill="auto"/>
            <w:vAlign w:val="center"/>
          </w:tcPr>
          <w:p w14:paraId="3E4B2D39" w14:textId="77777777" w:rsidR="00D723E4" w:rsidRPr="00D723E4" w:rsidRDefault="00D723E4" w:rsidP="00D723E4">
            <w:pPr>
              <w:jc w:val="center"/>
              <w:rPr>
                <w:rFonts w:eastAsia="Times New Roman"/>
                <w:b/>
                <w:bCs/>
                <w:color w:val="000000"/>
                <w:sz w:val="20"/>
                <w:szCs w:val="20"/>
              </w:rPr>
            </w:pPr>
          </w:p>
        </w:tc>
        <w:tc>
          <w:tcPr>
            <w:tcW w:w="1194" w:type="dxa"/>
            <w:vMerge/>
            <w:tcBorders>
              <w:left w:val="nil"/>
              <w:bottom w:val="single" w:sz="4" w:space="0" w:color="auto"/>
              <w:right w:val="single" w:sz="4" w:space="0" w:color="auto"/>
            </w:tcBorders>
            <w:shd w:val="clear" w:color="auto" w:fill="auto"/>
            <w:vAlign w:val="center"/>
          </w:tcPr>
          <w:p w14:paraId="6512A68B" w14:textId="77777777" w:rsidR="00D723E4" w:rsidRPr="00D723E4" w:rsidRDefault="00D723E4" w:rsidP="00D723E4">
            <w:pPr>
              <w:jc w:val="center"/>
              <w:rPr>
                <w:rFonts w:eastAsia="Times New Roman"/>
                <w:b/>
                <w:bCs/>
                <w:color w:val="000000"/>
                <w:sz w:val="20"/>
                <w:szCs w:val="20"/>
              </w:rPr>
            </w:pPr>
          </w:p>
        </w:tc>
      </w:tr>
      <w:tr w:rsidR="00D723E4" w:rsidRPr="00D723E4" w14:paraId="18F5A08E" w14:textId="77777777" w:rsidTr="00D723E4">
        <w:trPr>
          <w:trHeight w:val="301"/>
        </w:trPr>
        <w:tc>
          <w:tcPr>
            <w:tcW w:w="6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C6FF4B" w14:textId="77777777"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2x2</w:t>
            </w:r>
          </w:p>
        </w:tc>
        <w:tc>
          <w:tcPr>
            <w:tcW w:w="1022" w:type="dxa"/>
            <w:tcBorders>
              <w:top w:val="nil"/>
              <w:left w:val="nil"/>
              <w:bottom w:val="single" w:sz="4" w:space="0" w:color="auto"/>
              <w:right w:val="single" w:sz="4" w:space="0" w:color="auto"/>
            </w:tcBorders>
            <w:shd w:val="clear" w:color="auto" w:fill="auto"/>
            <w:noWrap/>
            <w:vAlign w:val="center"/>
            <w:hideMark/>
          </w:tcPr>
          <w:p w14:paraId="123CCEB2" w14:textId="77777777"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MCS:4</w:t>
            </w:r>
          </w:p>
        </w:tc>
        <w:tc>
          <w:tcPr>
            <w:tcW w:w="1204" w:type="dxa"/>
            <w:tcBorders>
              <w:top w:val="nil"/>
              <w:left w:val="nil"/>
              <w:bottom w:val="single" w:sz="4" w:space="0" w:color="auto"/>
              <w:right w:val="single" w:sz="4" w:space="0" w:color="auto"/>
            </w:tcBorders>
            <w:shd w:val="clear" w:color="auto" w:fill="auto"/>
            <w:noWrap/>
            <w:vAlign w:val="center"/>
            <w:hideMark/>
          </w:tcPr>
          <w:p w14:paraId="36F2A615"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-2.6</w:t>
            </w:r>
          </w:p>
        </w:tc>
        <w:tc>
          <w:tcPr>
            <w:tcW w:w="1114" w:type="dxa"/>
            <w:tcBorders>
              <w:top w:val="nil"/>
              <w:left w:val="nil"/>
              <w:bottom w:val="single" w:sz="4" w:space="0" w:color="auto"/>
              <w:right w:val="single" w:sz="4" w:space="0" w:color="auto"/>
            </w:tcBorders>
            <w:shd w:val="clear" w:color="auto" w:fill="auto"/>
            <w:noWrap/>
            <w:vAlign w:val="center"/>
            <w:hideMark/>
          </w:tcPr>
          <w:p w14:paraId="15DA35CB"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-2.6</w:t>
            </w:r>
          </w:p>
        </w:tc>
        <w:tc>
          <w:tcPr>
            <w:tcW w:w="1113" w:type="dxa"/>
            <w:tcBorders>
              <w:top w:val="nil"/>
              <w:left w:val="nil"/>
              <w:bottom w:val="single" w:sz="4" w:space="0" w:color="auto"/>
              <w:right w:val="single" w:sz="4" w:space="0" w:color="auto"/>
            </w:tcBorders>
            <w:shd w:val="clear" w:color="auto" w:fill="auto"/>
            <w:noWrap/>
            <w:vAlign w:val="center"/>
            <w:hideMark/>
          </w:tcPr>
          <w:p w14:paraId="6F4E6F21"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-1.8</w:t>
            </w:r>
          </w:p>
        </w:tc>
        <w:tc>
          <w:tcPr>
            <w:tcW w:w="1114" w:type="dxa"/>
            <w:tcBorders>
              <w:top w:val="nil"/>
              <w:left w:val="nil"/>
              <w:bottom w:val="single" w:sz="4" w:space="0" w:color="auto"/>
              <w:right w:val="single" w:sz="4" w:space="0" w:color="auto"/>
            </w:tcBorders>
            <w:shd w:val="clear" w:color="auto" w:fill="auto"/>
            <w:noWrap/>
            <w:vAlign w:val="center"/>
            <w:hideMark/>
          </w:tcPr>
          <w:p w14:paraId="2F0A42A5"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-1.8</w:t>
            </w:r>
          </w:p>
        </w:tc>
        <w:tc>
          <w:tcPr>
            <w:tcW w:w="1194" w:type="dxa"/>
            <w:tcBorders>
              <w:top w:val="nil"/>
              <w:left w:val="nil"/>
              <w:bottom w:val="single" w:sz="4" w:space="0" w:color="auto"/>
              <w:right w:val="single" w:sz="4" w:space="0" w:color="auto"/>
            </w:tcBorders>
            <w:shd w:val="clear" w:color="auto" w:fill="auto"/>
            <w:noWrap/>
            <w:vAlign w:val="center"/>
            <w:hideMark/>
          </w:tcPr>
          <w:p w14:paraId="37AB7EF2"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0.0</w:t>
            </w:r>
          </w:p>
        </w:tc>
        <w:tc>
          <w:tcPr>
            <w:tcW w:w="1194" w:type="dxa"/>
            <w:tcBorders>
              <w:top w:val="nil"/>
              <w:left w:val="nil"/>
              <w:bottom w:val="single" w:sz="4" w:space="0" w:color="auto"/>
              <w:right w:val="single" w:sz="4" w:space="0" w:color="auto"/>
            </w:tcBorders>
            <w:shd w:val="clear" w:color="auto" w:fill="auto"/>
            <w:noWrap/>
            <w:vAlign w:val="center"/>
            <w:hideMark/>
          </w:tcPr>
          <w:p w14:paraId="4931DCEF"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0.0</w:t>
            </w:r>
          </w:p>
        </w:tc>
      </w:tr>
      <w:tr w:rsidR="00D723E4" w:rsidRPr="00D723E4" w14:paraId="68CE393E" w14:textId="77777777" w:rsidTr="00D723E4">
        <w:trPr>
          <w:trHeight w:val="301"/>
        </w:trPr>
        <w:tc>
          <w:tcPr>
            <w:tcW w:w="688" w:type="dxa"/>
            <w:vMerge/>
            <w:tcBorders>
              <w:top w:val="nil"/>
              <w:left w:val="single" w:sz="4" w:space="0" w:color="auto"/>
              <w:bottom w:val="single" w:sz="4" w:space="0" w:color="auto"/>
              <w:right w:val="single" w:sz="4" w:space="0" w:color="auto"/>
            </w:tcBorders>
            <w:vAlign w:val="center"/>
            <w:hideMark/>
          </w:tcPr>
          <w:p w14:paraId="221D385C" w14:textId="77777777" w:rsidR="00D723E4" w:rsidRPr="00D723E4" w:rsidRDefault="00D723E4" w:rsidP="00D723E4">
            <w:pPr>
              <w:jc w:val="center"/>
              <w:rPr>
                <w:rFonts w:eastAsia="Times New Roman"/>
                <w:b/>
                <w:bCs/>
                <w:color w:val="000000"/>
                <w:sz w:val="20"/>
                <w:szCs w:val="20"/>
              </w:rPr>
            </w:pPr>
          </w:p>
        </w:tc>
        <w:tc>
          <w:tcPr>
            <w:tcW w:w="1022" w:type="dxa"/>
            <w:tcBorders>
              <w:top w:val="nil"/>
              <w:left w:val="nil"/>
              <w:bottom w:val="single" w:sz="4" w:space="0" w:color="auto"/>
              <w:right w:val="single" w:sz="4" w:space="0" w:color="auto"/>
            </w:tcBorders>
            <w:shd w:val="clear" w:color="auto" w:fill="auto"/>
            <w:noWrap/>
            <w:vAlign w:val="center"/>
            <w:hideMark/>
          </w:tcPr>
          <w:p w14:paraId="5607F3EB" w14:textId="77777777"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MCS:13</w:t>
            </w:r>
          </w:p>
        </w:tc>
        <w:tc>
          <w:tcPr>
            <w:tcW w:w="1204" w:type="dxa"/>
            <w:tcBorders>
              <w:top w:val="nil"/>
              <w:left w:val="nil"/>
              <w:bottom w:val="single" w:sz="4" w:space="0" w:color="auto"/>
              <w:right w:val="single" w:sz="4" w:space="0" w:color="auto"/>
            </w:tcBorders>
            <w:shd w:val="clear" w:color="auto" w:fill="auto"/>
            <w:noWrap/>
            <w:vAlign w:val="center"/>
            <w:hideMark/>
          </w:tcPr>
          <w:p w14:paraId="55A1C231"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6.1</w:t>
            </w:r>
          </w:p>
        </w:tc>
        <w:tc>
          <w:tcPr>
            <w:tcW w:w="1114" w:type="dxa"/>
            <w:tcBorders>
              <w:top w:val="nil"/>
              <w:left w:val="nil"/>
              <w:bottom w:val="single" w:sz="4" w:space="0" w:color="auto"/>
              <w:right w:val="single" w:sz="4" w:space="0" w:color="auto"/>
            </w:tcBorders>
            <w:shd w:val="clear" w:color="auto" w:fill="auto"/>
            <w:noWrap/>
            <w:vAlign w:val="center"/>
            <w:hideMark/>
          </w:tcPr>
          <w:p w14:paraId="39A3C80A"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5.2</w:t>
            </w:r>
          </w:p>
        </w:tc>
        <w:tc>
          <w:tcPr>
            <w:tcW w:w="1113" w:type="dxa"/>
            <w:tcBorders>
              <w:top w:val="nil"/>
              <w:left w:val="nil"/>
              <w:bottom w:val="single" w:sz="4" w:space="0" w:color="auto"/>
              <w:right w:val="single" w:sz="4" w:space="0" w:color="auto"/>
            </w:tcBorders>
            <w:shd w:val="clear" w:color="auto" w:fill="auto"/>
            <w:noWrap/>
            <w:vAlign w:val="center"/>
            <w:hideMark/>
          </w:tcPr>
          <w:p w14:paraId="5B3DF33C"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11.1</w:t>
            </w:r>
          </w:p>
        </w:tc>
        <w:tc>
          <w:tcPr>
            <w:tcW w:w="1114" w:type="dxa"/>
            <w:tcBorders>
              <w:top w:val="nil"/>
              <w:left w:val="nil"/>
              <w:bottom w:val="single" w:sz="4" w:space="0" w:color="auto"/>
              <w:right w:val="single" w:sz="4" w:space="0" w:color="auto"/>
            </w:tcBorders>
            <w:shd w:val="clear" w:color="auto" w:fill="auto"/>
            <w:noWrap/>
            <w:vAlign w:val="center"/>
            <w:hideMark/>
          </w:tcPr>
          <w:p w14:paraId="72A92933"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6.4</w:t>
            </w:r>
          </w:p>
        </w:tc>
        <w:tc>
          <w:tcPr>
            <w:tcW w:w="1194" w:type="dxa"/>
            <w:tcBorders>
              <w:top w:val="nil"/>
              <w:left w:val="nil"/>
              <w:bottom w:val="single" w:sz="4" w:space="0" w:color="auto"/>
              <w:right w:val="single" w:sz="4" w:space="0" w:color="auto"/>
            </w:tcBorders>
            <w:shd w:val="clear" w:color="auto" w:fill="auto"/>
            <w:noWrap/>
            <w:vAlign w:val="center"/>
            <w:hideMark/>
          </w:tcPr>
          <w:p w14:paraId="5E9E72A6"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-0.9</w:t>
            </w:r>
          </w:p>
        </w:tc>
        <w:tc>
          <w:tcPr>
            <w:tcW w:w="1194" w:type="dxa"/>
            <w:tcBorders>
              <w:top w:val="nil"/>
              <w:left w:val="nil"/>
              <w:bottom w:val="single" w:sz="4" w:space="0" w:color="auto"/>
              <w:right w:val="single" w:sz="4" w:space="0" w:color="auto"/>
            </w:tcBorders>
            <w:shd w:val="clear" w:color="auto" w:fill="auto"/>
            <w:noWrap/>
            <w:vAlign w:val="center"/>
            <w:hideMark/>
          </w:tcPr>
          <w:p w14:paraId="7FA14482" w14:textId="77777777"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-4.7</w:t>
            </w:r>
          </w:p>
        </w:tc>
      </w:tr>
      <w:tr w:rsidR="00D723E4" w:rsidRPr="00D723E4" w14:paraId="32884DB6" w14:textId="77777777" w:rsidTr="00D723E4">
        <w:trPr>
          <w:trHeight w:val="301"/>
        </w:trPr>
        <w:tc>
          <w:tcPr>
            <w:tcW w:w="688" w:type="dxa"/>
            <w:vMerge/>
            <w:tcBorders>
              <w:top w:val="nil"/>
              <w:left w:val="single" w:sz="4" w:space="0" w:color="auto"/>
              <w:bottom w:val="single" w:sz="4" w:space="0" w:color="auto"/>
              <w:right w:val="single" w:sz="4" w:space="0" w:color="auto"/>
            </w:tcBorders>
            <w:vAlign w:val="center"/>
            <w:hideMark/>
          </w:tcPr>
          <w:p w14:paraId="4A76EFD7" w14:textId="77777777" w:rsidR="00D723E4" w:rsidRPr="00D723E4" w:rsidRDefault="00D723E4" w:rsidP="00D723E4">
            <w:pPr>
              <w:jc w:val="center"/>
              <w:rPr>
                <w:rFonts w:eastAsia="Times New Roman"/>
                <w:b/>
                <w:bCs/>
                <w:color w:val="000000"/>
                <w:sz w:val="20"/>
                <w:szCs w:val="20"/>
              </w:rPr>
            </w:pPr>
          </w:p>
        </w:tc>
        <w:tc>
          <w:tcPr>
            <w:tcW w:w="1022" w:type="dxa"/>
            <w:tcBorders>
              <w:top w:val="nil"/>
              <w:left w:val="nil"/>
              <w:bottom w:val="single" w:sz="4" w:space="0" w:color="auto"/>
              <w:right w:val="single" w:sz="4" w:space="0" w:color="auto"/>
            </w:tcBorders>
            <w:shd w:val="clear" w:color="auto" w:fill="auto"/>
            <w:noWrap/>
            <w:vAlign w:val="center"/>
            <w:hideMark/>
          </w:tcPr>
          <w:p w14:paraId="4FDBEFA9" w14:textId="77777777"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MCS:16</w:t>
            </w:r>
          </w:p>
        </w:tc>
        <w:tc>
          <w:tcPr>
            <w:tcW w:w="1204" w:type="dxa"/>
            <w:tcBorders>
              <w:top w:val="nil"/>
              <w:left w:val="nil"/>
              <w:bottom w:val="single" w:sz="4" w:space="0" w:color="auto"/>
              <w:right w:val="single" w:sz="4" w:space="0" w:color="auto"/>
            </w:tcBorders>
            <w:shd w:val="clear" w:color="auto" w:fill="auto"/>
            <w:noWrap/>
            <w:vAlign w:val="center"/>
            <w:hideMark/>
          </w:tcPr>
          <w:p w14:paraId="05651F40"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9.6</w:t>
            </w:r>
          </w:p>
        </w:tc>
        <w:tc>
          <w:tcPr>
            <w:tcW w:w="1114" w:type="dxa"/>
            <w:tcBorders>
              <w:top w:val="nil"/>
              <w:left w:val="nil"/>
              <w:bottom w:val="single" w:sz="4" w:space="0" w:color="auto"/>
              <w:right w:val="single" w:sz="4" w:space="0" w:color="auto"/>
            </w:tcBorders>
            <w:shd w:val="clear" w:color="auto" w:fill="auto"/>
            <w:noWrap/>
            <w:vAlign w:val="center"/>
            <w:hideMark/>
          </w:tcPr>
          <w:p w14:paraId="136C9153"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8.0</w:t>
            </w:r>
          </w:p>
        </w:tc>
        <w:tc>
          <w:tcPr>
            <w:tcW w:w="1113" w:type="dxa"/>
            <w:tcBorders>
              <w:top w:val="nil"/>
              <w:left w:val="nil"/>
              <w:bottom w:val="single" w:sz="4" w:space="0" w:color="auto"/>
              <w:right w:val="single" w:sz="4" w:space="0" w:color="auto"/>
            </w:tcBorders>
            <w:shd w:val="clear" w:color="auto" w:fill="auto"/>
            <w:noWrap/>
            <w:vAlign w:val="center"/>
            <w:hideMark/>
          </w:tcPr>
          <w:p w14:paraId="470FE409" w14:textId="77777777" w:rsidR="00D723E4" w:rsidRPr="00D723E4" w:rsidRDefault="00D723E4" w:rsidP="00D723E4">
            <w:pPr>
              <w:jc w:val="center"/>
              <w:rPr>
                <w:rFonts w:eastAsia="Times New Roman"/>
                <w:color w:val="000000"/>
                <w:sz w:val="20"/>
                <w:szCs w:val="20"/>
              </w:rPr>
            </w:pPr>
            <w:proofErr w:type="spellStart"/>
            <w:r w:rsidRPr="00D723E4">
              <w:rPr>
                <w:rFonts w:eastAsia="Times New Roman"/>
                <w:color w:val="000000"/>
                <w:sz w:val="20"/>
                <w:szCs w:val="20"/>
              </w:rPr>
              <w:t>NaN</w:t>
            </w:r>
            <w:proofErr w:type="spellEnd"/>
          </w:p>
        </w:tc>
        <w:tc>
          <w:tcPr>
            <w:tcW w:w="1114" w:type="dxa"/>
            <w:tcBorders>
              <w:top w:val="nil"/>
              <w:left w:val="nil"/>
              <w:bottom w:val="single" w:sz="4" w:space="0" w:color="auto"/>
              <w:right w:val="single" w:sz="4" w:space="0" w:color="auto"/>
            </w:tcBorders>
            <w:shd w:val="clear" w:color="auto" w:fill="auto"/>
            <w:noWrap/>
            <w:vAlign w:val="center"/>
            <w:hideMark/>
          </w:tcPr>
          <w:p w14:paraId="47AC00AA"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9.2</w:t>
            </w:r>
          </w:p>
        </w:tc>
        <w:tc>
          <w:tcPr>
            <w:tcW w:w="1194" w:type="dxa"/>
            <w:tcBorders>
              <w:top w:val="nil"/>
              <w:left w:val="nil"/>
              <w:bottom w:val="single" w:sz="4" w:space="0" w:color="auto"/>
              <w:right w:val="single" w:sz="4" w:space="0" w:color="auto"/>
            </w:tcBorders>
            <w:shd w:val="clear" w:color="auto" w:fill="auto"/>
            <w:noWrap/>
            <w:vAlign w:val="center"/>
            <w:hideMark/>
          </w:tcPr>
          <w:p w14:paraId="2CA259F8" w14:textId="77777777"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-1.6</w:t>
            </w:r>
          </w:p>
        </w:tc>
        <w:tc>
          <w:tcPr>
            <w:tcW w:w="1194" w:type="dxa"/>
            <w:tcBorders>
              <w:top w:val="nil"/>
              <w:left w:val="nil"/>
              <w:bottom w:val="single" w:sz="4" w:space="0" w:color="auto"/>
              <w:right w:val="single" w:sz="4" w:space="0" w:color="auto"/>
            </w:tcBorders>
            <w:shd w:val="clear" w:color="auto" w:fill="auto"/>
            <w:noWrap/>
            <w:vAlign w:val="center"/>
            <w:hideMark/>
          </w:tcPr>
          <w:p w14:paraId="6B623B42" w14:textId="77777777" w:rsidR="00D723E4" w:rsidRPr="00D723E4" w:rsidRDefault="00D723E4" w:rsidP="00D723E4">
            <w:pPr>
              <w:jc w:val="center"/>
              <w:rPr>
                <w:rFonts w:eastAsia="Times New Roman"/>
                <w:b/>
                <w:bCs/>
                <w:color w:val="000000"/>
                <w:sz w:val="20"/>
                <w:szCs w:val="20"/>
              </w:rPr>
            </w:pPr>
            <w:proofErr w:type="spellStart"/>
            <w:r w:rsidRPr="00D723E4">
              <w:rPr>
                <w:rFonts w:eastAsia="Times New Roman"/>
                <w:b/>
                <w:bCs/>
                <w:color w:val="000000"/>
                <w:sz w:val="20"/>
                <w:szCs w:val="20"/>
              </w:rPr>
              <w:t>NaN</w:t>
            </w:r>
            <w:proofErr w:type="spellEnd"/>
          </w:p>
        </w:tc>
      </w:tr>
      <w:tr w:rsidR="00D723E4" w:rsidRPr="00D723E4" w14:paraId="5CE54A34" w14:textId="77777777" w:rsidTr="00D723E4">
        <w:trPr>
          <w:trHeight w:val="301"/>
        </w:trPr>
        <w:tc>
          <w:tcPr>
            <w:tcW w:w="688" w:type="dxa"/>
            <w:vMerge w:val="restart"/>
            <w:tcBorders>
              <w:top w:val="nil"/>
              <w:left w:val="single" w:sz="4" w:space="0" w:color="auto"/>
              <w:bottom w:val="single" w:sz="4" w:space="0" w:color="auto"/>
              <w:right w:val="single" w:sz="4" w:space="0" w:color="auto"/>
            </w:tcBorders>
            <w:shd w:val="clear" w:color="auto" w:fill="auto"/>
            <w:vAlign w:val="center"/>
            <w:hideMark/>
          </w:tcPr>
          <w:p w14:paraId="321A06F9" w14:textId="77777777"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2x4</w:t>
            </w:r>
          </w:p>
        </w:tc>
        <w:tc>
          <w:tcPr>
            <w:tcW w:w="1022" w:type="dxa"/>
            <w:tcBorders>
              <w:top w:val="nil"/>
              <w:left w:val="nil"/>
              <w:bottom w:val="single" w:sz="4" w:space="0" w:color="auto"/>
              <w:right w:val="single" w:sz="4" w:space="0" w:color="auto"/>
            </w:tcBorders>
            <w:shd w:val="clear" w:color="auto" w:fill="auto"/>
            <w:noWrap/>
            <w:vAlign w:val="center"/>
            <w:hideMark/>
          </w:tcPr>
          <w:p w14:paraId="2B8A5FB7" w14:textId="77777777"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MCS:4</w:t>
            </w:r>
          </w:p>
        </w:tc>
        <w:tc>
          <w:tcPr>
            <w:tcW w:w="1204" w:type="dxa"/>
            <w:tcBorders>
              <w:top w:val="nil"/>
              <w:left w:val="nil"/>
              <w:bottom w:val="single" w:sz="4" w:space="0" w:color="auto"/>
              <w:right w:val="single" w:sz="4" w:space="0" w:color="auto"/>
            </w:tcBorders>
            <w:shd w:val="clear" w:color="auto" w:fill="auto"/>
            <w:noWrap/>
            <w:vAlign w:val="center"/>
            <w:hideMark/>
          </w:tcPr>
          <w:p w14:paraId="2A92EFB9"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-5.8</w:t>
            </w:r>
          </w:p>
        </w:tc>
        <w:tc>
          <w:tcPr>
            <w:tcW w:w="1114" w:type="dxa"/>
            <w:tcBorders>
              <w:top w:val="nil"/>
              <w:left w:val="nil"/>
              <w:bottom w:val="single" w:sz="4" w:space="0" w:color="auto"/>
              <w:right w:val="single" w:sz="4" w:space="0" w:color="auto"/>
            </w:tcBorders>
            <w:shd w:val="clear" w:color="auto" w:fill="auto"/>
            <w:noWrap/>
            <w:vAlign w:val="center"/>
            <w:hideMark/>
          </w:tcPr>
          <w:p w14:paraId="62035928"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-5.9</w:t>
            </w:r>
          </w:p>
        </w:tc>
        <w:tc>
          <w:tcPr>
            <w:tcW w:w="1113" w:type="dxa"/>
            <w:tcBorders>
              <w:top w:val="nil"/>
              <w:left w:val="nil"/>
              <w:bottom w:val="single" w:sz="4" w:space="0" w:color="auto"/>
              <w:right w:val="single" w:sz="4" w:space="0" w:color="auto"/>
            </w:tcBorders>
            <w:shd w:val="clear" w:color="auto" w:fill="auto"/>
            <w:noWrap/>
            <w:vAlign w:val="center"/>
            <w:hideMark/>
          </w:tcPr>
          <w:p w14:paraId="35804247"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-5.3</w:t>
            </w:r>
          </w:p>
        </w:tc>
        <w:tc>
          <w:tcPr>
            <w:tcW w:w="1114" w:type="dxa"/>
            <w:tcBorders>
              <w:top w:val="nil"/>
              <w:left w:val="nil"/>
              <w:bottom w:val="single" w:sz="4" w:space="0" w:color="auto"/>
              <w:right w:val="single" w:sz="4" w:space="0" w:color="auto"/>
            </w:tcBorders>
            <w:shd w:val="clear" w:color="auto" w:fill="auto"/>
            <w:noWrap/>
            <w:vAlign w:val="center"/>
            <w:hideMark/>
          </w:tcPr>
          <w:p w14:paraId="147B631B"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-5.3</w:t>
            </w:r>
          </w:p>
        </w:tc>
        <w:tc>
          <w:tcPr>
            <w:tcW w:w="1194" w:type="dxa"/>
            <w:tcBorders>
              <w:top w:val="nil"/>
              <w:left w:val="nil"/>
              <w:bottom w:val="single" w:sz="4" w:space="0" w:color="auto"/>
              <w:right w:val="single" w:sz="4" w:space="0" w:color="auto"/>
            </w:tcBorders>
            <w:shd w:val="clear" w:color="auto" w:fill="auto"/>
            <w:noWrap/>
            <w:vAlign w:val="center"/>
            <w:hideMark/>
          </w:tcPr>
          <w:p w14:paraId="5C95B6F5"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-0.1</w:t>
            </w:r>
          </w:p>
        </w:tc>
        <w:tc>
          <w:tcPr>
            <w:tcW w:w="1194" w:type="dxa"/>
            <w:tcBorders>
              <w:top w:val="nil"/>
              <w:left w:val="nil"/>
              <w:bottom w:val="single" w:sz="4" w:space="0" w:color="auto"/>
              <w:right w:val="single" w:sz="4" w:space="0" w:color="auto"/>
            </w:tcBorders>
            <w:shd w:val="clear" w:color="auto" w:fill="auto"/>
            <w:noWrap/>
            <w:vAlign w:val="center"/>
            <w:hideMark/>
          </w:tcPr>
          <w:p w14:paraId="7698BF06"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0.0</w:t>
            </w:r>
          </w:p>
        </w:tc>
      </w:tr>
      <w:tr w:rsidR="00D723E4" w:rsidRPr="00D723E4" w14:paraId="2D879635" w14:textId="77777777" w:rsidTr="00D723E4">
        <w:trPr>
          <w:trHeight w:val="301"/>
        </w:trPr>
        <w:tc>
          <w:tcPr>
            <w:tcW w:w="688" w:type="dxa"/>
            <w:vMerge/>
            <w:tcBorders>
              <w:top w:val="nil"/>
              <w:left w:val="single" w:sz="4" w:space="0" w:color="auto"/>
              <w:bottom w:val="single" w:sz="4" w:space="0" w:color="auto"/>
              <w:right w:val="single" w:sz="4" w:space="0" w:color="auto"/>
            </w:tcBorders>
            <w:vAlign w:val="center"/>
            <w:hideMark/>
          </w:tcPr>
          <w:p w14:paraId="635CA500" w14:textId="77777777" w:rsidR="00D723E4" w:rsidRPr="00D723E4" w:rsidRDefault="00D723E4" w:rsidP="00D723E4">
            <w:pPr>
              <w:jc w:val="center"/>
              <w:rPr>
                <w:rFonts w:eastAsia="Times New Roman"/>
                <w:b/>
                <w:bCs/>
                <w:color w:val="000000"/>
                <w:sz w:val="20"/>
                <w:szCs w:val="20"/>
              </w:rPr>
            </w:pPr>
          </w:p>
        </w:tc>
        <w:tc>
          <w:tcPr>
            <w:tcW w:w="1022" w:type="dxa"/>
            <w:tcBorders>
              <w:top w:val="nil"/>
              <w:left w:val="nil"/>
              <w:bottom w:val="single" w:sz="4" w:space="0" w:color="auto"/>
              <w:right w:val="single" w:sz="4" w:space="0" w:color="auto"/>
            </w:tcBorders>
            <w:shd w:val="clear" w:color="auto" w:fill="auto"/>
            <w:noWrap/>
            <w:vAlign w:val="center"/>
            <w:hideMark/>
          </w:tcPr>
          <w:p w14:paraId="7432D15B" w14:textId="77777777"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MCS:13</w:t>
            </w:r>
          </w:p>
        </w:tc>
        <w:tc>
          <w:tcPr>
            <w:tcW w:w="1204" w:type="dxa"/>
            <w:tcBorders>
              <w:top w:val="nil"/>
              <w:left w:val="nil"/>
              <w:bottom w:val="single" w:sz="4" w:space="0" w:color="auto"/>
              <w:right w:val="single" w:sz="4" w:space="0" w:color="auto"/>
            </w:tcBorders>
            <w:shd w:val="clear" w:color="auto" w:fill="auto"/>
            <w:noWrap/>
            <w:vAlign w:val="center"/>
            <w:hideMark/>
          </w:tcPr>
          <w:p w14:paraId="14CD873F"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2.0</w:t>
            </w:r>
          </w:p>
        </w:tc>
        <w:tc>
          <w:tcPr>
            <w:tcW w:w="1114" w:type="dxa"/>
            <w:tcBorders>
              <w:top w:val="nil"/>
              <w:left w:val="nil"/>
              <w:bottom w:val="single" w:sz="4" w:space="0" w:color="auto"/>
              <w:right w:val="single" w:sz="4" w:space="0" w:color="auto"/>
            </w:tcBorders>
            <w:shd w:val="clear" w:color="auto" w:fill="auto"/>
            <w:noWrap/>
            <w:vAlign w:val="center"/>
            <w:hideMark/>
          </w:tcPr>
          <w:p w14:paraId="2BCA4B50"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1.5</w:t>
            </w:r>
          </w:p>
        </w:tc>
        <w:tc>
          <w:tcPr>
            <w:tcW w:w="1113" w:type="dxa"/>
            <w:tcBorders>
              <w:top w:val="nil"/>
              <w:left w:val="nil"/>
              <w:bottom w:val="single" w:sz="4" w:space="0" w:color="auto"/>
              <w:right w:val="single" w:sz="4" w:space="0" w:color="auto"/>
            </w:tcBorders>
            <w:shd w:val="clear" w:color="auto" w:fill="auto"/>
            <w:noWrap/>
            <w:vAlign w:val="center"/>
            <w:hideMark/>
          </w:tcPr>
          <w:p w14:paraId="0AB80439"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3.8</w:t>
            </w:r>
          </w:p>
        </w:tc>
        <w:tc>
          <w:tcPr>
            <w:tcW w:w="1114" w:type="dxa"/>
            <w:tcBorders>
              <w:top w:val="nil"/>
              <w:left w:val="nil"/>
              <w:bottom w:val="single" w:sz="4" w:space="0" w:color="auto"/>
              <w:right w:val="single" w:sz="4" w:space="0" w:color="auto"/>
            </w:tcBorders>
            <w:shd w:val="clear" w:color="auto" w:fill="auto"/>
            <w:noWrap/>
            <w:vAlign w:val="center"/>
            <w:hideMark/>
          </w:tcPr>
          <w:p w14:paraId="5086AF1C"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2.3</w:t>
            </w:r>
          </w:p>
        </w:tc>
        <w:tc>
          <w:tcPr>
            <w:tcW w:w="1194" w:type="dxa"/>
            <w:tcBorders>
              <w:top w:val="nil"/>
              <w:left w:val="nil"/>
              <w:bottom w:val="single" w:sz="4" w:space="0" w:color="auto"/>
              <w:right w:val="single" w:sz="4" w:space="0" w:color="auto"/>
            </w:tcBorders>
            <w:shd w:val="clear" w:color="auto" w:fill="auto"/>
            <w:noWrap/>
            <w:vAlign w:val="center"/>
            <w:hideMark/>
          </w:tcPr>
          <w:p w14:paraId="59F8AC0C"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-0.5</w:t>
            </w:r>
          </w:p>
        </w:tc>
        <w:tc>
          <w:tcPr>
            <w:tcW w:w="1194" w:type="dxa"/>
            <w:tcBorders>
              <w:top w:val="nil"/>
              <w:left w:val="nil"/>
              <w:bottom w:val="single" w:sz="4" w:space="0" w:color="auto"/>
              <w:right w:val="single" w:sz="4" w:space="0" w:color="auto"/>
            </w:tcBorders>
            <w:shd w:val="clear" w:color="auto" w:fill="auto"/>
            <w:noWrap/>
            <w:vAlign w:val="center"/>
            <w:hideMark/>
          </w:tcPr>
          <w:p w14:paraId="33ED3143" w14:textId="77777777"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-1.5</w:t>
            </w:r>
          </w:p>
        </w:tc>
      </w:tr>
      <w:tr w:rsidR="00D723E4" w:rsidRPr="00D723E4" w14:paraId="3D273096" w14:textId="77777777" w:rsidTr="00D723E4">
        <w:trPr>
          <w:trHeight w:val="301"/>
        </w:trPr>
        <w:tc>
          <w:tcPr>
            <w:tcW w:w="688" w:type="dxa"/>
            <w:vMerge/>
            <w:tcBorders>
              <w:top w:val="nil"/>
              <w:left w:val="single" w:sz="4" w:space="0" w:color="auto"/>
              <w:bottom w:val="single" w:sz="4" w:space="0" w:color="auto"/>
              <w:right w:val="single" w:sz="4" w:space="0" w:color="auto"/>
            </w:tcBorders>
            <w:vAlign w:val="center"/>
            <w:hideMark/>
          </w:tcPr>
          <w:p w14:paraId="459A31F1" w14:textId="77777777" w:rsidR="00D723E4" w:rsidRPr="00D723E4" w:rsidRDefault="00D723E4" w:rsidP="00D723E4">
            <w:pPr>
              <w:jc w:val="center"/>
              <w:rPr>
                <w:rFonts w:eastAsia="Times New Roman"/>
                <w:b/>
                <w:bCs/>
                <w:color w:val="000000"/>
                <w:sz w:val="20"/>
                <w:szCs w:val="20"/>
              </w:rPr>
            </w:pPr>
          </w:p>
        </w:tc>
        <w:tc>
          <w:tcPr>
            <w:tcW w:w="1022" w:type="dxa"/>
            <w:tcBorders>
              <w:top w:val="nil"/>
              <w:left w:val="nil"/>
              <w:bottom w:val="single" w:sz="4" w:space="0" w:color="auto"/>
              <w:right w:val="single" w:sz="4" w:space="0" w:color="auto"/>
            </w:tcBorders>
            <w:shd w:val="clear" w:color="auto" w:fill="auto"/>
            <w:noWrap/>
            <w:vAlign w:val="center"/>
            <w:hideMark/>
          </w:tcPr>
          <w:p w14:paraId="477AB75A" w14:textId="77777777" w:rsidR="00D723E4" w:rsidRPr="00D723E4" w:rsidRDefault="00D723E4" w:rsidP="00D723E4">
            <w:pPr>
              <w:jc w:val="center"/>
              <w:rPr>
                <w:rFonts w:eastAsia="Times New Roman"/>
                <w:b/>
                <w:bCs/>
                <w:color w:val="000000"/>
                <w:sz w:val="20"/>
                <w:szCs w:val="20"/>
              </w:rPr>
            </w:pPr>
            <w:r w:rsidRPr="00D723E4">
              <w:rPr>
                <w:rFonts w:eastAsia="Times New Roman"/>
                <w:b/>
                <w:bCs/>
                <w:color w:val="000000"/>
                <w:sz w:val="20"/>
                <w:szCs w:val="20"/>
              </w:rPr>
              <w:t>MCS:16</w:t>
            </w:r>
          </w:p>
        </w:tc>
        <w:tc>
          <w:tcPr>
            <w:tcW w:w="1204" w:type="dxa"/>
            <w:tcBorders>
              <w:top w:val="nil"/>
              <w:left w:val="nil"/>
              <w:bottom w:val="single" w:sz="4" w:space="0" w:color="auto"/>
              <w:right w:val="single" w:sz="4" w:space="0" w:color="auto"/>
            </w:tcBorders>
            <w:shd w:val="clear" w:color="auto" w:fill="auto"/>
            <w:noWrap/>
            <w:vAlign w:val="center"/>
            <w:hideMark/>
          </w:tcPr>
          <w:p w14:paraId="1EF69A6B"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4.8</w:t>
            </w:r>
          </w:p>
        </w:tc>
        <w:tc>
          <w:tcPr>
            <w:tcW w:w="1114" w:type="dxa"/>
            <w:tcBorders>
              <w:top w:val="nil"/>
              <w:left w:val="nil"/>
              <w:bottom w:val="single" w:sz="4" w:space="0" w:color="auto"/>
              <w:right w:val="single" w:sz="4" w:space="0" w:color="auto"/>
            </w:tcBorders>
            <w:shd w:val="clear" w:color="auto" w:fill="auto"/>
            <w:noWrap/>
            <w:vAlign w:val="center"/>
            <w:hideMark/>
          </w:tcPr>
          <w:p w14:paraId="758EAE45"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4.1</w:t>
            </w:r>
          </w:p>
        </w:tc>
        <w:tc>
          <w:tcPr>
            <w:tcW w:w="1113" w:type="dxa"/>
            <w:tcBorders>
              <w:top w:val="nil"/>
              <w:left w:val="nil"/>
              <w:bottom w:val="single" w:sz="4" w:space="0" w:color="auto"/>
              <w:right w:val="single" w:sz="4" w:space="0" w:color="auto"/>
            </w:tcBorders>
            <w:shd w:val="clear" w:color="auto" w:fill="auto"/>
            <w:noWrap/>
            <w:vAlign w:val="center"/>
            <w:hideMark/>
          </w:tcPr>
          <w:p w14:paraId="7DC07E21" w14:textId="77777777" w:rsidR="00D723E4" w:rsidRPr="00D723E4" w:rsidRDefault="00D723E4" w:rsidP="00D723E4">
            <w:pPr>
              <w:jc w:val="center"/>
              <w:rPr>
                <w:rFonts w:eastAsia="Times New Roman"/>
                <w:color w:val="000000"/>
                <w:sz w:val="20"/>
                <w:szCs w:val="20"/>
              </w:rPr>
            </w:pPr>
            <w:proofErr w:type="spellStart"/>
            <w:r w:rsidRPr="00D723E4">
              <w:rPr>
                <w:rFonts w:eastAsia="Times New Roman"/>
                <w:color w:val="000000"/>
                <w:sz w:val="20"/>
                <w:szCs w:val="20"/>
              </w:rPr>
              <w:t>NaN</w:t>
            </w:r>
            <w:proofErr w:type="spellEnd"/>
          </w:p>
        </w:tc>
        <w:tc>
          <w:tcPr>
            <w:tcW w:w="1114" w:type="dxa"/>
            <w:tcBorders>
              <w:top w:val="nil"/>
              <w:left w:val="nil"/>
              <w:bottom w:val="single" w:sz="4" w:space="0" w:color="auto"/>
              <w:right w:val="single" w:sz="4" w:space="0" w:color="auto"/>
            </w:tcBorders>
            <w:shd w:val="clear" w:color="auto" w:fill="auto"/>
            <w:noWrap/>
            <w:vAlign w:val="center"/>
            <w:hideMark/>
          </w:tcPr>
          <w:p w14:paraId="5CB3BBF0"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4.8</w:t>
            </w:r>
          </w:p>
        </w:tc>
        <w:tc>
          <w:tcPr>
            <w:tcW w:w="1194" w:type="dxa"/>
            <w:tcBorders>
              <w:top w:val="nil"/>
              <w:left w:val="nil"/>
              <w:bottom w:val="single" w:sz="4" w:space="0" w:color="auto"/>
              <w:right w:val="single" w:sz="4" w:space="0" w:color="auto"/>
            </w:tcBorders>
            <w:shd w:val="clear" w:color="auto" w:fill="auto"/>
            <w:noWrap/>
            <w:vAlign w:val="center"/>
            <w:hideMark/>
          </w:tcPr>
          <w:p w14:paraId="763DBB14" w14:textId="77777777" w:rsidR="00D723E4" w:rsidRPr="00D723E4" w:rsidRDefault="00D723E4" w:rsidP="00D723E4">
            <w:pPr>
              <w:jc w:val="center"/>
              <w:rPr>
                <w:rFonts w:eastAsia="Times New Roman"/>
                <w:color w:val="000000"/>
                <w:sz w:val="20"/>
                <w:szCs w:val="20"/>
              </w:rPr>
            </w:pPr>
            <w:r w:rsidRPr="00D723E4">
              <w:rPr>
                <w:rFonts w:eastAsia="Times New Roman"/>
                <w:color w:val="000000"/>
                <w:sz w:val="20"/>
                <w:szCs w:val="20"/>
              </w:rPr>
              <w:t>-0.7</w:t>
            </w:r>
          </w:p>
        </w:tc>
        <w:tc>
          <w:tcPr>
            <w:tcW w:w="1194" w:type="dxa"/>
            <w:tcBorders>
              <w:top w:val="nil"/>
              <w:left w:val="nil"/>
              <w:bottom w:val="single" w:sz="4" w:space="0" w:color="auto"/>
              <w:right w:val="single" w:sz="4" w:space="0" w:color="auto"/>
            </w:tcBorders>
            <w:shd w:val="clear" w:color="auto" w:fill="auto"/>
            <w:noWrap/>
            <w:vAlign w:val="center"/>
            <w:hideMark/>
          </w:tcPr>
          <w:p w14:paraId="393EE6C0" w14:textId="77777777" w:rsidR="00D723E4" w:rsidRPr="00D723E4" w:rsidRDefault="00D723E4" w:rsidP="00D723E4">
            <w:pPr>
              <w:jc w:val="center"/>
              <w:rPr>
                <w:rFonts w:eastAsia="Times New Roman"/>
                <w:b/>
                <w:bCs/>
                <w:color w:val="000000"/>
                <w:sz w:val="20"/>
                <w:szCs w:val="20"/>
              </w:rPr>
            </w:pPr>
            <w:proofErr w:type="spellStart"/>
            <w:r w:rsidRPr="00D723E4">
              <w:rPr>
                <w:rFonts w:eastAsia="Times New Roman"/>
                <w:b/>
                <w:bCs/>
                <w:color w:val="000000"/>
                <w:sz w:val="20"/>
                <w:szCs w:val="20"/>
              </w:rPr>
              <w:t>NaN</w:t>
            </w:r>
            <w:proofErr w:type="spellEnd"/>
          </w:p>
        </w:tc>
      </w:tr>
    </w:tbl>
    <w:p w14:paraId="43BD9A19" w14:textId="77777777" w:rsidR="00D723E4" w:rsidRDefault="00D723E4" w:rsidP="00D77350"/>
    <w:p w14:paraId="48064AC8" w14:textId="7CBC387D" w:rsidR="00D77350" w:rsidRDefault="00D77350" w:rsidP="00D77350">
      <w:pPr>
        <w:spacing w:after="120"/>
      </w:pPr>
      <w:r>
        <w:t xml:space="preserve">Based on the results in Table 7, we observe that for MCS 4 there is very small delta in performance with or without buffer flush. It would be easy for UE without correct buffer flush implementation to pass the requirement if introduced with low MCS. </w:t>
      </w:r>
      <w:r w:rsidR="00D723E4">
        <w:t xml:space="preserve">With MCS 13 and 10% pre-empted slots, the delta is close to 1 dB with and </w:t>
      </w:r>
      <w:r w:rsidR="00CC6657">
        <w:t>without</w:t>
      </w:r>
      <w:r w:rsidR="00D723E4">
        <w:t xml:space="preserve"> correct UE implementation with 2RX, but 4RX the delts is still under 1dB. With 20% pre-em</w:t>
      </w:r>
      <w:r w:rsidR="00CC6657">
        <w:t>p</w:t>
      </w:r>
      <w:r w:rsidR="00D723E4">
        <w:t xml:space="preserve">ted slots and MCS 13, the delta is greater than 1dB for both 2RX and 4RX. </w:t>
      </w:r>
      <w:r w:rsidR="007102DB">
        <w:t xml:space="preserve">For MCS 16, </w:t>
      </w:r>
      <w:r>
        <w:t xml:space="preserve">with 20% pre-empted slots, the UE doesn’t achieve 70% max TP without correct buffer flush. </w:t>
      </w:r>
      <w:r w:rsidR="007102DB">
        <w:t>MCS 16 with 20% pre-emption would be suitable to introduce requirements for pre-</w:t>
      </w:r>
      <w:r w:rsidR="00CC6657">
        <w:t>emption</w:t>
      </w:r>
      <w:r w:rsidR="007102DB">
        <w:t xml:space="preserve"> </w:t>
      </w:r>
      <w:r w:rsidR="00CC6657">
        <w:t>indication</w:t>
      </w:r>
      <w:r w:rsidR="007102DB">
        <w:t xml:space="preserve">. </w:t>
      </w:r>
      <w:r>
        <w:t>Hence, we propose to introduce requirements for pre-emption indication with 20% pre-empted slots with MCS of 1</w:t>
      </w:r>
      <w:r w:rsidR="007102DB">
        <w:t>6</w:t>
      </w:r>
      <w:r>
        <w:t xml:space="preserve">. Also, test metric of 70% of max throughput seems appropriate for this test. </w:t>
      </w:r>
    </w:p>
    <w:p w14:paraId="346FA9C8" w14:textId="253F8BE6" w:rsidR="00D77350" w:rsidRDefault="00D77350" w:rsidP="00D77350">
      <w:pPr>
        <w:spacing w:after="120"/>
        <w:rPr>
          <w:b/>
          <w:bCs/>
        </w:rPr>
      </w:pPr>
      <w:r>
        <w:rPr>
          <w:b/>
          <w:bCs/>
        </w:rPr>
        <w:lastRenderedPageBreak/>
        <w:t>Proposal #</w:t>
      </w:r>
      <w:r w:rsidR="005C3934">
        <w:rPr>
          <w:b/>
          <w:bCs/>
        </w:rPr>
        <w:t>4</w:t>
      </w:r>
      <w:r>
        <w:rPr>
          <w:b/>
          <w:bCs/>
        </w:rPr>
        <w:t>: Introduce requirements for pre-emption indication with 20% pre-empted slots and MCS of 1</w:t>
      </w:r>
      <w:r w:rsidR="005F71CF">
        <w:rPr>
          <w:b/>
          <w:bCs/>
        </w:rPr>
        <w:t>6</w:t>
      </w:r>
      <w:r>
        <w:rPr>
          <w:b/>
          <w:bCs/>
        </w:rPr>
        <w:t>.</w:t>
      </w:r>
    </w:p>
    <w:p w14:paraId="3AD1304E" w14:textId="5EA1C6B1" w:rsidR="00D77350" w:rsidRPr="00A850E1" w:rsidRDefault="00D77350" w:rsidP="00D77350">
      <w:pPr>
        <w:spacing w:after="120"/>
        <w:rPr>
          <w:b/>
          <w:bCs/>
        </w:rPr>
      </w:pPr>
      <w:r>
        <w:rPr>
          <w:b/>
          <w:bCs/>
        </w:rPr>
        <w:t>Proposal #</w:t>
      </w:r>
      <w:r w:rsidR="005C3934">
        <w:rPr>
          <w:b/>
          <w:bCs/>
        </w:rPr>
        <w:t>5</w:t>
      </w:r>
      <w:r>
        <w:rPr>
          <w:b/>
          <w:bCs/>
        </w:rPr>
        <w:t>: Define requirements for pre-emption indication at 70% of maximum throughput.</w:t>
      </w:r>
    </w:p>
    <w:p w14:paraId="0636E13A" w14:textId="77777777" w:rsidR="00D77350" w:rsidRPr="002F79EB" w:rsidRDefault="00D77350" w:rsidP="00D77350">
      <w:pPr>
        <w:pStyle w:val="Heading1"/>
        <w:rPr>
          <w:lang w:val="en-US"/>
        </w:rPr>
      </w:pPr>
      <w:r>
        <w:rPr>
          <w:lang w:val="en-US"/>
        </w:rPr>
        <w:t>3. Conclusion</w:t>
      </w:r>
    </w:p>
    <w:p w14:paraId="026B2D17" w14:textId="2057066B" w:rsidR="00D77350" w:rsidRPr="00F22804" w:rsidRDefault="00D77350" w:rsidP="00D77350">
      <w:pPr>
        <w:spacing w:after="120"/>
        <w:rPr>
          <w:sz w:val="20"/>
          <w:szCs w:val="20"/>
        </w:rPr>
      </w:pPr>
      <w:r w:rsidRPr="00F22804">
        <w:rPr>
          <w:sz w:val="20"/>
          <w:szCs w:val="20"/>
        </w:rPr>
        <w:t xml:space="preserve">In this paper, we provide our views on the remaining open issues related to PDSCH demodulation requirements for URLLC with higher BLER. We also provide simulation results for consideration in defining requirements. Our proposals </w:t>
      </w:r>
      <w:r w:rsidR="00F22804">
        <w:rPr>
          <w:sz w:val="20"/>
          <w:szCs w:val="20"/>
        </w:rPr>
        <w:t xml:space="preserve">and results </w:t>
      </w:r>
      <w:r w:rsidRPr="00F22804">
        <w:rPr>
          <w:sz w:val="20"/>
          <w:szCs w:val="20"/>
        </w:rPr>
        <w:t>are captured below:</w:t>
      </w:r>
    </w:p>
    <w:p w14:paraId="7090FA10" w14:textId="3738327F" w:rsidR="00F22804" w:rsidRDefault="00F22804" w:rsidP="00D77350">
      <w:pPr>
        <w:spacing w:after="180"/>
        <w:rPr>
          <w:rFonts w:eastAsia="SimSun"/>
          <w:b/>
          <w:bCs/>
          <w:sz w:val="20"/>
          <w:szCs w:val="20"/>
          <w:u w:val="single"/>
          <w:lang w:val="en-GB" w:eastAsia="en-GB"/>
        </w:rPr>
      </w:pPr>
      <w:r w:rsidRPr="00F22804">
        <w:rPr>
          <w:rFonts w:eastAsia="SimSun"/>
          <w:b/>
          <w:bCs/>
          <w:sz w:val="20"/>
          <w:szCs w:val="20"/>
          <w:u w:val="single"/>
          <w:lang w:val="en-GB" w:eastAsia="en-GB"/>
        </w:rPr>
        <w:t>PDSCH Slot Aggregation in FR1</w:t>
      </w:r>
    </w:p>
    <w:p w14:paraId="0F25F4CD" w14:textId="284C9300" w:rsidR="00F22804" w:rsidRDefault="00F22804" w:rsidP="00F22804">
      <w:pPr>
        <w:pStyle w:val="Caption"/>
        <w:keepNext/>
        <w:jc w:val="center"/>
      </w:pPr>
      <w:r>
        <w:t>Simulation results with PDSCH slot aggregation in FR1</w:t>
      </w:r>
    </w:p>
    <w:tbl>
      <w:tblPr>
        <w:tblW w:w="5200" w:type="dxa"/>
        <w:jc w:val="center"/>
        <w:tblLook w:val="04A0" w:firstRow="1" w:lastRow="0" w:firstColumn="1" w:lastColumn="0" w:noHBand="0" w:noVBand="1"/>
      </w:tblPr>
      <w:tblGrid>
        <w:gridCol w:w="1403"/>
        <w:gridCol w:w="1197"/>
        <w:gridCol w:w="1300"/>
        <w:gridCol w:w="1300"/>
      </w:tblGrid>
      <w:tr w:rsidR="00F22804" w:rsidRPr="00D703FC" w14:paraId="44098A47" w14:textId="77777777" w:rsidTr="005D3D49">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D1E56" w14:textId="77777777" w:rsidR="00F22804" w:rsidRPr="00D703FC" w:rsidRDefault="00F22804" w:rsidP="005D3D49">
            <w:pPr>
              <w:jc w:val="center"/>
              <w:rPr>
                <w:b/>
                <w:bCs/>
                <w:color w:val="000000"/>
                <w:sz w:val="20"/>
                <w:szCs w:val="20"/>
              </w:rPr>
            </w:pPr>
            <w:r w:rsidRPr="00D703FC">
              <w:rPr>
                <w:b/>
                <w:bCs/>
                <w:color w:val="000000"/>
                <w:sz w:val="20"/>
                <w:szCs w:val="20"/>
              </w:rPr>
              <w:t>SNR @1% BLER</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3F1961E" w14:textId="77777777" w:rsidR="00F22804" w:rsidRPr="00D703FC" w:rsidRDefault="00F22804" w:rsidP="005D3D49">
            <w:pPr>
              <w:jc w:val="center"/>
              <w:rPr>
                <w:b/>
                <w:bCs/>
                <w:color w:val="000000"/>
                <w:sz w:val="20"/>
                <w:szCs w:val="20"/>
              </w:rPr>
            </w:pPr>
            <w:r>
              <w:rPr>
                <w:b/>
                <w:bCs/>
                <w:color w:val="000000"/>
                <w:sz w:val="20"/>
                <w:szCs w:val="20"/>
              </w:rPr>
              <w:t>Ideal</w:t>
            </w:r>
          </w:p>
        </w:tc>
        <w:tc>
          <w:tcPr>
            <w:tcW w:w="1300" w:type="dxa"/>
            <w:tcBorders>
              <w:top w:val="single" w:sz="4" w:space="0" w:color="auto"/>
              <w:left w:val="nil"/>
              <w:bottom w:val="single" w:sz="4" w:space="0" w:color="auto"/>
              <w:right w:val="single" w:sz="4" w:space="0" w:color="auto"/>
            </w:tcBorders>
          </w:tcPr>
          <w:p w14:paraId="4618E4AD" w14:textId="77777777" w:rsidR="00F22804" w:rsidRPr="00D703FC" w:rsidRDefault="00F22804" w:rsidP="005D3D49">
            <w:pPr>
              <w:jc w:val="center"/>
              <w:rPr>
                <w:b/>
                <w:bCs/>
                <w:color w:val="000000"/>
                <w:sz w:val="20"/>
                <w:szCs w:val="20"/>
              </w:rPr>
            </w:pPr>
            <w:r>
              <w:rPr>
                <w:b/>
                <w:bCs/>
                <w:color w:val="000000"/>
                <w:sz w:val="20"/>
                <w:szCs w:val="20"/>
              </w:rPr>
              <w:t>Impairment</w:t>
            </w:r>
          </w:p>
        </w:tc>
      </w:tr>
      <w:tr w:rsidR="00F22804" w:rsidRPr="00D703FC" w14:paraId="4BFE2D6E" w14:textId="77777777" w:rsidTr="005D3D49">
        <w:trPr>
          <w:trHeight w:val="320"/>
          <w:jc w:val="center"/>
        </w:trPr>
        <w:tc>
          <w:tcPr>
            <w:tcW w:w="14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0A9FEF" w14:textId="77777777" w:rsidR="00F22804" w:rsidRPr="00D703FC" w:rsidRDefault="00F22804" w:rsidP="005D3D49">
            <w:pPr>
              <w:jc w:val="center"/>
              <w:rPr>
                <w:b/>
                <w:bCs/>
                <w:color w:val="000000"/>
                <w:sz w:val="20"/>
                <w:szCs w:val="20"/>
              </w:rPr>
            </w:pPr>
            <w:r w:rsidRPr="00D703FC">
              <w:rPr>
                <w:b/>
                <w:bCs/>
                <w:color w:val="000000"/>
                <w:sz w:val="20"/>
                <w:szCs w:val="20"/>
              </w:rPr>
              <w:t>FDD</w:t>
            </w:r>
          </w:p>
        </w:tc>
        <w:tc>
          <w:tcPr>
            <w:tcW w:w="1197" w:type="dxa"/>
            <w:tcBorders>
              <w:top w:val="nil"/>
              <w:left w:val="nil"/>
              <w:bottom w:val="single" w:sz="4" w:space="0" w:color="auto"/>
              <w:right w:val="single" w:sz="4" w:space="0" w:color="auto"/>
            </w:tcBorders>
            <w:shd w:val="clear" w:color="auto" w:fill="auto"/>
            <w:noWrap/>
            <w:vAlign w:val="center"/>
            <w:hideMark/>
          </w:tcPr>
          <w:p w14:paraId="5BA65B01" w14:textId="77777777" w:rsidR="00F22804" w:rsidRPr="00D703FC" w:rsidRDefault="00F22804" w:rsidP="005D3D49">
            <w:pPr>
              <w:jc w:val="center"/>
              <w:rPr>
                <w:b/>
                <w:bCs/>
                <w:color w:val="000000"/>
                <w:sz w:val="20"/>
                <w:szCs w:val="20"/>
              </w:rPr>
            </w:pPr>
            <w:r w:rsidRPr="00D703FC">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17FE24A2" w14:textId="77777777" w:rsidR="00F22804" w:rsidRPr="00C11E8D" w:rsidRDefault="00F22804" w:rsidP="005D3D49">
            <w:pPr>
              <w:jc w:val="center"/>
              <w:rPr>
                <w:color w:val="000000"/>
                <w:sz w:val="20"/>
                <w:szCs w:val="20"/>
              </w:rPr>
            </w:pPr>
            <w:r w:rsidRPr="00C11E8D">
              <w:rPr>
                <w:color w:val="000000"/>
                <w:sz w:val="20"/>
                <w:szCs w:val="20"/>
              </w:rPr>
              <w:t>-1</w:t>
            </w:r>
            <w:r>
              <w:rPr>
                <w:color w:val="000000"/>
                <w:sz w:val="20"/>
                <w:szCs w:val="20"/>
              </w:rPr>
              <w:t>.0</w:t>
            </w:r>
          </w:p>
        </w:tc>
        <w:tc>
          <w:tcPr>
            <w:tcW w:w="1300" w:type="dxa"/>
            <w:tcBorders>
              <w:top w:val="nil"/>
              <w:left w:val="nil"/>
              <w:bottom w:val="single" w:sz="4" w:space="0" w:color="auto"/>
              <w:right w:val="single" w:sz="4" w:space="0" w:color="auto"/>
            </w:tcBorders>
          </w:tcPr>
          <w:p w14:paraId="0BD02A94" w14:textId="77777777" w:rsidR="00F22804" w:rsidRPr="00C11E8D" w:rsidRDefault="00F22804" w:rsidP="005D3D49">
            <w:pPr>
              <w:jc w:val="center"/>
              <w:rPr>
                <w:color w:val="000000"/>
                <w:sz w:val="20"/>
                <w:szCs w:val="20"/>
              </w:rPr>
            </w:pPr>
            <w:r>
              <w:rPr>
                <w:color w:val="000000"/>
                <w:sz w:val="20"/>
                <w:szCs w:val="20"/>
              </w:rPr>
              <w:t>1.0</w:t>
            </w:r>
          </w:p>
        </w:tc>
      </w:tr>
      <w:tr w:rsidR="00F22804" w:rsidRPr="00D703FC" w14:paraId="70421291" w14:textId="77777777" w:rsidTr="005D3D49">
        <w:trPr>
          <w:trHeight w:val="320"/>
          <w:jc w:val="center"/>
        </w:trPr>
        <w:tc>
          <w:tcPr>
            <w:tcW w:w="1403" w:type="dxa"/>
            <w:vMerge/>
            <w:tcBorders>
              <w:top w:val="nil"/>
              <w:left w:val="single" w:sz="4" w:space="0" w:color="auto"/>
              <w:bottom w:val="single" w:sz="4" w:space="0" w:color="auto"/>
              <w:right w:val="single" w:sz="4" w:space="0" w:color="auto"/>
            </w:tcBorders>
            <w:vAlign w:val="center"/>
            <w:hideMark/>
          </w:tcPr>
          <w:p w14:paraId="7121C19B" w14:textId="77777777" w:rsidR="00F22804" w:rsidRPr="00D703FC" w:rsidRDefault="00F22804" w:rsidP="005D3D49">
            <w:pPr>
              <w:jc w:val="center"/>
              <w:rPr>
                <w:b/>
                <w:bCs/>
                <w:color w:val="000000"/>
                <w:sz w:val="20"/>
                <w:szCs w:val="20"/>
              </w:rPr>
            </w:pPr>
          </w:p>
        </w:tc>
        <w:tc>
          <w:tcPr>
            <w:tcW w:w="1197" w:type="dxa"/>
            <w:tcBorders>
              <w:top w:val="nil"/>
              <w:left w:val="nil"/>
              <w:bottom w:val="single" w:sz="4" w:space="0" w:color="auto"/>
              <w:right w:val="single" w:sz="4" w:space="0" w:color="auto"/>
            </w:tcBorders>
            <w:shd w:val="clear" w:color="auto" w:fill="auto"/>
            <w:noWrap/>
            <w:vAlign w:val="center"/>
            <w:hideMark/>
          </w:tcPr>
          <w:p w14:paraId="370D3FAF" w14:textId="77777777" w:rsidR="00F22804" w:rsidRPr="00D703FC" w:rsidRDefault="00F22804" w:rsidP="005D3D49">
            <w:pPr>
              <w:jc w:val="center"/>
              <w:rPr>
                <w:b/>
                <w:bCs/>
                <w:color w:val="000000"/>
                <w:sz w:val="20"/>
                <w:szCs w:val="20"/>
              </w:rPr>
            </w:pPr>
            <w:r w:rsidRPr="00D703FC">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1250F777" w14:textId="77777777" w:rsidR="00F22804" w:rsidRPr="00C11E8D" w:rsidRDefault="00F22804" w:rsidP="005D3D49">
            <w:pPr>
              <w:jc w:val="center"/>
              <w:rPr>
                <w:color w:val="000000"/>
                <w:sz w:val="20"/>
                <w:szCs w:val="20"/>
              </w:rPr>
            </w:pPr>
            <w:r w:rsidRPr="00C11E8D">
              <w:rPr>
                <w:color w:val="000000"/>
                <w:sz w:val="20"/>
                <w:szCs w:val="20"/>
              </w:rPr>
              <w:t>-4.9</w:t>
            </w:r>
          </w:p>
        </w:tc>
        <w:tc>
          <w:tcPr>
            <w:tcW w:w="1300" w:type="dxa"/>
            <w:tcBorders>
              <w:top w:val="nil"/>
              <w:left w:val="nil"/>
              <w:bottom w:val="single" w:sz="4" w:space="0" w:color="auto"/>
              <w:right w:val="single" w:sz="4" w:space="0" w:color="auto"/>
            </w:tcBorders>
          </w:tcPr>
          <w:p w14:paraId="4732505E" w14:textId="77777777" w:rsidR="00F22804" w:rsidRPr="00C11E8D" w:rsidRDefault="00F22804" w:rsidP="005D3D49">
            <w:pPr>
              <w:jc w:val="center"/>
              <w:rPr>
                <w:color w:val="000000"/>
                <w:sz w:val="20"/>
                <w:szCs w:val="20"/>
              </w:rPr>
            </w:pPr>
            <w:r>
              <w:rPr>
                <w:color w:val="000000"/>
                <w:sz w:val="20"/>
                <w:szCs w:val="20"/>
              </w:rPr>
              <w:t>-2.9</w:t>
            </w:r>
          </w:p>
        </w:tc>
      </w:tr>
      <w:tr w:rsidR="00F22804" w:rsidRPr="00D703FC" w14:paraId="2718EF2C" w14:textId="77777777" w:rsidTr="005D3D49">
        <w:trPr>
          <w:trHeight w:val="320"/>
          <w:jc w:val="center"/>
        </w:trPr>
        <w:tc>
          <w:tcPr>
            <w:tcW w:w="14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CF3E83" w14:textId="77777777" w:rsidR="00F22804" w:rsidRPr="00D703FC" w:rsidRDefault="00F22804" w:rsidP="005D3D49">
            <w:pPr>
              <w:jc w:val="center"/>
              <w:rPr>
                <w:b/>
                <w:bCs/>
                <w:color w:val="000000"/>
                <w:sz w:val="20"/>
                <w:szCs w:val="20"/>
              </w:rPr>
            </w:pPr>
            <w:r w:rsidRPr="00D703FC">
              <w:rPr>
                <w:b/>
                <w:bCs/>
                <w:color w:val="000000"/>
                <w:sz w:val="20"/>
                <w:szCs w:val="20"/>
              </w:rPr>
              <w:t>TDD</w:t>
            </w:r>
          </w:p>
        </w:tc>
        <w:tc>
          <w:tcPr>
            <w:tcW w:w="1197" w:type="dxa"/>
            <w:tcBorders>
              <w:top w:val="nil"/>
              <w:left w:val="nil"/>
              <w:bottom w:val="single" w:sz="4" w:space="0" w:color="auto"/>
              <w:right w:val="single" w:sz="4" w:space="0" w:color="auto"/>
            </w:tcBorders>
            <w:shd w:val="clear" w:color="auto" w:fill="auto"/>
            <w:noWrap/>
            <w:vAlign w:val="center"/>
            <w:hideMark/>
          </w:tcPr>
          <w:p w14:paraId="769DE88D" w14:textId="77777777" w:rsidR="00F22804" w:rsidRPr="00D703FC" w:rsidRDefault="00F22804" w:rsidP="005D3D49">
            <w:pPr>
              <w:jc w:val="center"/>
              <w:rPr>
                <w:b/>
                <w:bCs/>
                <w:color w:val="000000"/>
                <w:sz w:val="20"/>
                <w:szCs w:val="20"/>
              </w:rPr>
            </w:pPr>
            <w:r w:rsidRPr="00D703FC">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22EF5592" w14:textId="77777777" w:rsidR="00F22804" w:rsidRPr="00C11E8D" w:rsidRDefault="00F22804" w:rsidP="005D3D49">
            <w:pPr>
              <w:jc w:val="center"/>
              <w:rPr>
                <w:color w:val="000000"/>
                <w:sz w:val="20"/>
                <w:szCs w:val="20"/>
              </w:rPr>
            </w:pPr>
            <w:r w:rsidRPr="00C11E8D">
              <w:rPr>
                <w:color w:val="000000"/>
                <w:sz w:val="20"/>
                <w:szCs w:val="20"/>
              </w:rPr>
              <w:t>-1.2</w:t>
            </w:r>
          </w:p>
        </w:tc>
        <w:tc>
          <w:tcPr>
            <w:tcW w:w="1300" w:type="dxa"/>
            <w:tcBorders>
              <w:top w:val="nil"/>
              <w:left w:val="nil"/>
              <w:bottom w:val="single" w:sz="4" w:space="0" w:color="auto"/>
              <w:right w:val="single" w:sz="4" w:space="0" w:color="auto"/>
            </w:tcBorders>
          </w:tcPr>
          <w:p w14:paraId="52B28EB1" w14:textId="77777777" w:rsidR="00F22804" w:rsidRPr="00C11E8D" w:rsidRDefault="00F22804" w:rsidP="005D3D49">
            <w:pPr>
              <w:jc w:val="center"/>
              <w:rPr>
                <w:color w:val="000000"/>
                <w:sz w:val="20"/>
                <w:szCs w:val="20"/>
              </w:rPr>
            </w:pPr>
            <w:r>
              <w:rPr>
                <w:color w:val="000000"/>
                <w:sz w:val="20"/>
                <w:szCs w:val="20"/>
              </w:rPr>
              <w:t>0.8</w:t>
            </w:r>
          </w:p>
        </w:tc>
      </w:tr>
      <w:tr w:rsidR="00F22804" w:rsidRPr="00D703FC" w14:paraId="0AFE6E69" w14:textId="77777777" w:rsidTr="005D3D49">
        <w:trPr>
          <w:trHeight w:val="320"/>
          <w:jc w:val="center"/>
        </w:trPr>
        <w:tc>
          <w:tcPr>
            <w:tcW w:w="1403" w:type="dxa"/>
            <w:vMerge/>
            <w:tcBorders>
              <w:top w:val="nil"/>
              <w:left w:val="single" w:sz="4" w:space="0" w:color="auto"/>
              <w:bottom w:val="single" w:sz="4" w:space="0" w:color="auto"/>
              <w:right w:val="single" w:sz="4" w:space="0" w:color="auto"/>
            </w:tcBorders>
            <w:vAlign w:val="center"/>
            <w:hideMark/>
          </w:tcPr>
          <w:p w14:paraId="029C40C8" w14:textId="77777777" w:rsidR="00F22804" w:rsidRPr="00D703FC" w:rsidRDefault="00F22804" w:rsidP="005D3D49">
            <w:pPr>
              <w:jc w:val="center"/>
              <w:rPr>
                <w:b/>
                <w:bCs/>
                <w:color w:val="000000"/>
                <w:sz w:val="20"/>
                <w:szCs w:val="20"/>
              </w:rPr>
            </w:pPr>
          </w:p>
        </w:tc>
        <w:tc>
          <w:tcPr>
            <w:tcW w:w="1197" w:type="dxa"/>
            <w:tcBorders>
              <w:top w:val="nil"/>
              <w:left w:val="nil"/>
              <w:bottom w:val="single" w:sz="4" w:space="0" w:color="auto"/>
              <w:right w:val="single" w:sz="4" w:space="0" w:color="auto"/>
            </w:tcBorders>
            <w:shd w:val="clear" w:color="auto" w:fill="auto"/>
            <w:noWrap/>
            <w:vAlign w:val="center"/>
            <w:hideMark/>
          </w:tcPr>
          <w:p w14:paraId="3F6DEB4F" w14:textId="77777777" w:rsidR="00F22804" w:rsidRPr="00D703FC" w:rsidRDefault="00F22804" w:rsidP="005D3D49">
            <w:pPr>
              <w:jc w:val="center"/>
              <w:rPr>
                <w:b/>
                <w:bCs/>
                <w:color w:val="000000"/>
                <w:sz w:val="20"/>
                <w:szCs w:val="20"/>
              </w:rPr>
            </w:pPr>
            <w:r w:rsidRPr="00D703FC">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76E90772" w14:textId="77777777" w:rsidR="00F22804" w:rsidRPr="00C11E8D" w:rsidRDefault="00F22804" w:rsidP="005D3D49">
            <w:pPr>
              <w:jc w:val="center"/>
              <w:rPr>
                <w:color w:val="000000"/>
                <w:sz w:val="20"/>
                <w:szCs w:val="20"/>
              </w:rPr>
            </w:pPr>
            <w:r w:rsidRPr="00C11E8D">
              <w:rPr>
                <w:color w:val="000000"/>
                <w:sz w:val="20"/>
                <w:szCs w:val="20"/>
              </w:rPr>
              <w:t>-</w:t>
            </w:r>
            <w:r>
              <w:rPr>
                <w:color w:val="000000"/>
                <w:sz w:val="20"/>
                <w:szCs w:val="20"/>
              </w:rPr>
              <w:t>5.0</w:t>
            </w:r>
          </w:p>
        </w:tc>
        <w:tc>
          <w:tcPr>
            <w:tcW w:w="1300" w:type="dxa"/>
            <w:tcBorders>
              <w:top w:val="nil"/>
              <w:left w:val="nil"/>
              <w:bottom w:val="single" w:sz="4" w:space="0" w:color="auto"/>
              <w:right w:val="single" w:sz="4" w:space="0" w:color="auto"/>
            </w:tcBorders>
          </w:tcPr>
          <w:p w14:paraId="64CF97C6" w14:textId="77777777" w:rsidR="00F22804" w:rsidRPr="00C11E8D" w:rsidRDefault="00F22804" w:rsidP="005D3D49">
            <w:pPr>
              <w:jc w:val="center"/>
              <w:rPr>
                <w:color w:val="000000"/>
                <w:sz w:val="20"/>
                <w:szCs w:val="20"/>
              </w:rPr>
            </w:pPr>
            <w:r>
              <w:rPr>
                <w:color w:val="000000"/>
                <w:sz w:val="20"/>
                <w:szCs w:val="20"/>
              </w:rPr>
              <w:t>-3.0</w:t>
            </w:r>
          </w:p>
        </w:tc>
      </w:tr>
    </w:tbl>
    <w:p w14:paraId="1C69AFB1" w14:textId="77777777" w:rsidR="00F22804" w:rsidRDefault="00F22804" w:rsidP="00F22804">
      <w:pPr>
        <w:spacing w:after="180"/>
        <w:rPr>
          <w:rFonts w:eastAsia="SimSun"/>
          <w:b/>
          <w:bCs/>
          <w:sz w:val="20"/>
          <w:szCs w:val="20"/>
          <w:lang w:val="en-GB" w:eastAsia="en-GB"/>
        </w:rPr>
      </w:pPr>
    </w:p>
    <w:p w14:paraId="370A40A7" w14:textId="7F504B24" w:rsidR="00F22804" w:rsidRDefault="00F22804" w:rsidP="00F22804">
      <w:pPr>
        <w:spacing w:after="180"/>
        <w:rPr>
          <w:rFonts w:eastAsia="SimSun"/>
          <w:b/>
          <w:bCs/>
          <w:sz w:val="20"/>
          <w:szCs w:val="20"/>
          <w:lang w:val="en-GB" w:eastAsia="en-GB"/>
        </w:rPr>
      </w:pPr>
      <w:r>
        <w:rPr>
          <w:rFonts w:eastAsia="SimSun"/>
          <w:b/>
          <w:bCs/>
          <w:sz w:val="20"/>
          <w:szCs w:val="20"/>
          <w:lang w:val="en-GB" w:eastAsia="en-GB"/>
        </w:rPr>
        <w:t xml:space="preserve">Proposal #1: </w:t>
      </w:r>
      <w:r w:rsidRPr="006D434A">
        <w:rPr>
          <w:rFonts w:eastAsia="SimSun"/>
          <w:b/>
          <w:bCs/>
          <w:sz w:val="20"/>
          <w:szCs w:val="20"/>
          <w:lang w:val="en-GB" w:eastAsia="en-GB"/>
        </w:rPr>
        <w:t>The number of slots between final repetition PDSCH and corresponding HARQ-ACK information for FDD: 2</w:t>
      </w:r>
      <w:r>
        <w:rPr>
          <w:rFonts w:eastAsia="SimSun"/>
          <w:b/>
          <w:bCs/>
          <w:sz w:val="20"/>
          <w:szCs w:val="20"/>
          <w:lang w:val="en-GB" w:eastAsia="en-GB"/>
        </w:rPr>
        <w:t>.</w:t>
      </w:r>
    </w:p>
    <w:p w14:paraId="5B6DEFA9" w14:textId="77777777" w:rsidR="005C3934" w:rsidRPr="005C3934" w:rsidRDefault="005C3934" w:rsidP="005C3934">
      <w:pPr>
        <w:spacing w:after="180"/>
        <w:rPr>
          <w:rFonts w:eastAsia="SimSun"/>
          <w:b/>
          <w:bCs/>
          <w:sz w:val="20"/>
          <w:szCs w:val="20"/>
          <w:lang w:val="en-GB" w:eastAsia="en-GB"/>
        </w:rPr>
      </w:pPr>
      <w:r>
        <w:rPr>
          <w:rFonts w:eastAsia="SimSun"/>
          <w:b/>
          <w:bCs/>
          <w:sz w:val="20"/>
          <w:szCs w:val="20"/>
          <w:lang w:val="en-GB" w:eastAsia="en-GB"/>
        </w:rPr>
        <w:t xml:space="preserve">Proposal #2: In TDD define the number of slots </w:t>
      </w:r>
      <w:r w:rsidRPr="006D434A">
        <w:rPr>
          <w:rFonts w:eastAsia="SimSun"/>
          <w:b/>
          <w:bCs/>
          <w:sz w:val="20"/>
          <w:szCs w:val="20"/>
          <w:lang w:val="en-GB" w:eastAsia="en-GB"/>
        </w:rPr>
        <w:t>between final repetition PDSCH and corresponding HARQ-ACK information</w:t>
      </w:r>
    </w:p>
    <w:p w14:paraId="465F91EC" w14:textId="77777777" w:rsidR="005C3934" w:rsidRDefault="005C3934" w:rsidP="00F22804">
      <w:pPr>
        <w:spacing w:after="180"/>
        <w:rPr>
          <w:rFonts w:eastAsia="SimSun"/>
          <w:b/>
          <w:bCs/>
          <w:sz w:val="20"/>
          <w:szCs w:val="20"/>
          <w:lang w:val="en-GB" w:eastAsia="en-GB"/>
        </w:rPr>
      </w:pPr>
    </w:p>
    <w:p w14:paraId="2C675B50" w14:textId="59EB696C" w:rsidR="00715FD3" w:rsidRDefault="00715FD3" w:rsidP="00715FD3">
      <w:pPr>
        <w:spacing w:after="180"/>
        <w:rPr>
          <w:rFonts w:eastAsia="SimSun"/>
          <w:b/>
          <w:bCs/>
          <w:sz w:val="20"/>
          <w:szCs w:val="20"/>
          <w:u w:val="single"/>
          <w:lang w:val="en-GB" w:eastAsia="en-GB"/>
        </w:rPr>
      </w:pPr>
      <w:r w:rsidRPr="00F22804">
        <w:rPr>
          <w:rFonts w:eastAsia="SimSun"/>
          <w:b/>
          <w:bCs/>
          <w:sz w:val="20"/>
          <w:szCs w:val="20"/>
          <w:u w:val="single"/>
          <w:lang w:val="en-GB" w:eastAsia="en-GB"/>
        </w:rPr>
        <w:t>PDSCH Slot Aggregation in FR</w:t>
      </w:r>
      <w:r>
        <w:rPr>
          <w:rFonts w:eastAsia="SimSun"/>
          <w:b/>
          <w:bCs/>
          <w:sz w:val="20"/>
          <w:szCs w:val="20"/>
          <w:u w:val="single"/>
          <w:lang w:val="en-GB" w:eastAsia="en-GB"/>
        </w:rPr>
        <w:t>2</w:t>
      </w:r>
    </w:p>
    <w:p w14:paraId="513ED98B" w14:textId="77777777" w:rsidR="00715FD3" w:rsidRDefault="00715FD3" w:rsidP="00715FD3">
      <w:pPr>
        <w:pStyle w:val="Caption"/>
        <w:keepNext/>
        <w:jc w:val="center"/>
      </w:pPr>
      <w:r>
        <w:t>Simulation results with PDSCH slot aggregation in FR2</w:t>
      </w:r>
    </w:p>
    <w:tbl>
      <w:tblPr>
        <w:tblW w:w="4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990"/>
        <w:gridCol w:w="1250"/>
      </w:tblGrid>
      <w:tr w:rsidR="00715FD3" w:rsidRPr="00B27CCB" w14:paraId="5ABF67BE" w14:textId="77777777" w:rsidTr="00715FD3">
        <w:trPr>
          <w:trHeight w:val="320"/>
          <w:jc w:val="center"/>
        </w:trPr>
        <w:tc>
          <w:tcPr>
            <w:tcW w:w="1795" w:type="dxa"/>
            <w:shd w:val="clear" w:color="auto" w:fill="auto"/>
            <w:noWrap/>
            <w:vAlign w:val="center"/>
            <w:hideMark/>
          </w:tcPr>
          <w:p w14:paraId="732C7BD7" w14:textId="77777777" w:rsidR="00715FD3" w:rsidRPr="00B27CCB" w:rsidRDefault="00715FD3" w:rsidP="005D3D49">
            <w:pPr>
              <w:jc w:val="center"/>
              <w:rPr>
                <w:rFonts w:eastAsia="Times New Roman"/>
                <w:b/>
                <w:bCs/>
                <w:color w:val="000000"/>
                <w:sz w:val="20"/>
                <w:szCs w:val="20"/>
              </w:rPr>
            </w:pPr>
            <w:r w:rsidRPr="00B27CCB">
              <w:rPr>
                <w:rFonts w:eastAsia="Times New Roman"/>
                <w:b/>
                <w:bCs/>
                <w:color w:val="000000"/>
                <w:sz w:val="20"/>
                <w:szCs w:val="20"/>
              </w:rPr>
              <w:t>SNR @1%</w:t>
            </w:r>
            <w:r>
              <w:rPr>
                <w:rFonts w:eastAsia="Times New Roman"/>
                <w:b/>
                <w:bCs/>
                <w:color w:val="000000"/>
                <w:sz w:val="20"/>
                <w:szCs w:val="20"/>
              </w:rPr>
              <w:t xml:space="preserve"> </w:t>
            </w:r>
            <w:r w:rsidRPr="00B27CCB">
              <w:rPr>
                <w:rFonts w:eastAsia="Times New Roman"/>
                <w:b/>
                <w:bCs/>
                <w:color w:val="000000"/>
                <w:sz w:val="20"/>
                <w:szCs w:val="20"/>
              </w:rPr>
              <w:t>BLER</w:t>
            </w:r>
          </w:p>
        </w:tc>
        <w:tc>
          <w:tcPr>
            <w:tcW w:w="990" w:type="dxa"/>
            <w:shd w:val="clear" w:color="auto" w:fill="auto"/>
            <w:noWrap/>
            <w:vAlign w:val="center"/>
            <w:hideMark/>
          </w:tcPr>
          <w:p w14:paraId="0C97D8DA" w14:textId="77777777" w:rsidR="00715FD3" w:rsidRPr="00B134FF" w:rsidRDefault="00715FD3" w:rsidP="005D3D49">
            <w:pPr>
              <w:jc w:val="center"/>
              <w:rPr>
                <w:rFonts w:eastAsia="Times New Roman"/>
                <w:b/>
                <w:bCs/>
                <w:color w:val="000000"/>
                <w:sz w:val="20"/>
                <w:szCs w:val="20"/>
              </w:rPr>
            </w:pPr>
            <w:r w:rsidRPr="00B134FF">
              <w:rPr>
                <w:rFonts w:eastAsia="Times New Roman"/>
                <w:b/>
                <w:bCs/>
                <w:color w:val="000000"/>
                <w:sz w:val="20"/>
                <w:szCs w:val="20"/>
              </w:rPr>
              <w:t>Ideal</w:t>
            </w:r>
          </w:p>
        </w:tc>
        <w:tc>
          <w:tcPr>
            <w:tcW w:w="1250" w:type="dxa"/>
            <w:vAlign w:val="center"/>
          </w:tcPr>
          <w:p w14:paraId="3866CC7B" w14:textId="77777777" w:rsidR="00715FD3" w:rsidRPr="00B134FF" w:rsidRDefault="00715FD3" w:rsidP="005D3D49">
            <w:pPr>
              <w:jc w:val="center"/>
              <w:rPr>
                <w:rFonts w:eastAsia="Times New Roman"/>
                <w:b/>
                <w:bCs/>
                <w:color w:val="000000"/>
                <w:sz w:val="20"/>
                <w:szCs w:val="20"/>
              </w:rPr>
            </w:pPr>
            <w:r w:rsidRPr="00B134FF">
              <w:rPr>
                <w:rFonts w:eastAsia="Times New Roman"/>
                <w:b/>
                <w:bCs/>
                <w:color w:val="000000"/>
                <w:sz w:val="20"/>
                <w:szCs w:val="20"/>
              </w:rPr>
              <w:t>Impairment</w:t>
            </w:r>
          </w:p>
        </w:tc>
      </w:tr>
      <w:tr w:rsidR="00715FD3" w:rsidRPr="00B27CCB" w14:paraId="38CB76F7" w14:textId="77777777" w:rsidTr="00715FD3">
        <w:trPr>
          <w:trHeight w:val="320"/>
          <w:jc w:val="center"/>
        </w:trPr>
        <w:tc>
          <w:tcPr>
            <w:tcW w:w="1795" w:type="dxa"/>
            <w:shd w:val="clear" w:color="auto" w:fill="auto"/>
            <w:noWrap/>
            <w:vAlign w:val="center"/>
            <w:hideMark/>
          </w:tcPr>
          <w:p w14:paraId="7BFBD4CA" w14:textId="77777777" w:rsidR="00715FD3" w:rsidRPr="00B27CCB" w:rsidRDefault="00715FD3" w:rsidP="005D3D49">
            <w:pPr>
              <w:jc w:val="center"/>
              <w:rPr>
                <w:rFonts w:eastAsia="Times New Roman"/>
                <w:color w:val="000000"/>
                <w:sz w:val="20"/>
                <w:szCs w:val="20"/>
              </w:rPr>
            </w:pPr>
            <w:r w:rsidRPr="00B27CCB">
              <w:rPr>
                <w:rFonts w:eastAsia="Times New Roman"/>
                <w:color w:val="000000"/>
                <w:sz w:val="20"/>
                <w:szCs w:val="20"/>
              </w:rPr>
              <w:t>MCS: 13</w:t>
            </w:r>
          </w:p>
        </w:tc>
        <w:tc>
          <w:tcPr>
            <w:tcW w:w="990" w:type="dxa"/>
            <w:shd w:val="clear" w:color="auto" w:fill="auto"/>
            <w:noWrap/>
            <w:vAlign w:val="center"/>
            <w:hideMark/>
          </w:tcPr>
          <w:p w14:paraId="071F3163" w14:textId="77777777" w:rsidR="00715FD3" w:rsidRPr="0006599F" w:rsidRDefault="00715FD3" w:rsidP="005D3D49">
            <w:pPr>
              <w:jc w:val="center"/>
              <w:rPr>
                <w:rFonts w:eastAsia="Times New Roman"/>
                <w:color w:val="000000"/>
                <w:sz w:val="20"/>
                <w:szCs w:val="20"/>
              </w:rPr>
            </w:pPr>
            <w:r w:rsidRPr="0006599F">
              <w:rPr>
                <w:color w:val="000000"/>
                <w:sz w:val="20"/>
                <w:szCs w:val="20"/>
              </w:rPr>
              <w:t>-5.5</w:t>
            </w:r>
          </w:p>
        </w:tc>
        <w:tc>
          <w:tcPr>
            <w:tcW w:w="1250" w:type="dxa"/>
            <w:vAlign w:val="center"/>
          </w:tcPr>
          <w:p w14:paraId="52B65AEF" w14:textId="77777777" w:rsidR="00715FD3" w:rsidRPr="0006599F" w:rsidRDefault="00715FD3" w:rsidP="005D3D49">
            <w:pPr>
              <w:jc w:val="center"/>
              <w:rPr>
                <w:color w:val="000000"/>
                <w:sz w:val="20"/>
                <w:szCs w:val="20"/>
              </w:rPr>
            </w:pPr>
            <w:r>
              <w:rPr>
                <w:color w:val="000000"/>
                <w:sz w:val="20"/>
                <w:szCs w:val="20"/>
              </w:rPr>
              <w:t>-3.5</w:t>
            </w:r>
          </w:p>
        </w:tc>
      </w:tr>
      <w:tr w:rsidR="00715FD3" w:rsidRPr="00B27CCB" w14:paraId="416AA601" w14:textId="77777777" w:rsidTr="00715FD3">
        <w:trPr>
          <w:trHeight w:val="320"/>
          <w:jc w:val="center"/>
        </w:trPr>
        <w:tc>
          <w:tcPr>
            <w:tcW w:w="1795" w:type="dxa"/>
            <w:shd w:val="clear" w:color="auto" w:fill="auto"/>
            <w:noWrap/>
            <w:vAlign w:val="center"/>
            <w:hideMark/>
          </w:tcPr>
          <w:p w14:paraId="709FAA09" w14:textId="77777777" w:rsidR="00715FD3" w:rsidRPr="00B27CCB" w:rsidRDefault="00715FD3" w:rsidP="005D3D49">
            <w:pPr>
              <w:jc w:val="center"/>
              <w:rPr>
                <w:rFonts w:eastAsia="Times New Roman"/>
                <w:color w:val="000000"/>
                <w:sz w:val="20"/>
                <w:szCs w:val="20"/>
              </w:rPr>
            </w:pPr>
            <w:r w:rsidRPr="00B27CCB">
              <w:rPr>
                <w:rFonts w:eastAsia="Times New Roman"/>
                <w:color w:val="000000"/>
                <w:sz w:val="20"/>
                <w:szCs w:val="20"/>
              </w:rPr>
              <w:t>MCS:16</w:t>
            </w:r>
          </w:p>
        </w:tc>
        <w:tc>
          <w:tcPr>
            <w:tcW w:w="990" w:type="dxa"/>
            <w:shd w:val="clear" w:color="auto" w:fill="auto"/>
            <w:noWrap/>
            <w:vAlign w:val="center"/>
            <w:hideMark/>
          </w:tcPr>
          <w:p w14:paraId="384AFFF9" w14:textId="77777777" w:rsidR="00715FD3" w:rsidRPr="0006599F" w:rsidRDefault="00715FD3" w:rsidP="005D3D49">
            <w:pPr>
              <w:jc w:val="center"/>
              <w:rPr>
                <w:rFonts w:eastAsia="Times New Roman"/>
                <w:color w:val="000000"/>
                <w:sz w:val="20"/>
                <w:szCs w:val="20"/>
              </w:rPr>
            </w:pPr>
            <w:r w:rsidRPr="0006599F">
              <w:rPr>
                <w:color w:val="000000"/>
                <w:sz w:val="20"/>
                <w:szCs w:val="20"/>
              </w:rPr>
              <w:t>-3.5</w:t>
            </w:r>
          </w:p>
        </w:tc>
        <w:tc>
          <w:tcPr>
            <w:tcW w:w="1250" w:type="dxa"/>
            <w:vAlign w:val="center"/>
          </w:tcPr>
          <w:p w14:paraId="304AD218" w14:textId="77777777" w:rsidR="00715FD3" w:rsidRPr="0006599F" w:rsidRDefault="00715FD3" w:rsidP="005D3D49">
            <w:pPr>
              <w:jc w:val="center"/>
              <w:rPr>
                <w:color w:val="000000"/>
                <w:sz w:val="20"/>
                <w:szCs w:val="20"/>
              </w:rPr>
            </w:pPr>
            <w:r>
              <w:rPr>
                <w:color w:val="000000"/>
                <w:sz w:val="20"/>
                <w:szCs w:val="20"/>
              </w:rPr>
              <w:t>-1.5</w:t>
            </w:r>
          </w:p>
        </w:tc>
      </w:tr>
      <w:tr w:rsidR="00715FD3" w:rsidRPr="00B27CCB" w14:paraId="70988E60" w14:textId="77777777" w:rsidTr="00715FD3">
        <w:trPr>
          <w:trHeight w:val="320"/>
          <w:jc w:val="center"/>
        </w:trPr>
        <w:tc>
          <w:tcPr>
            <w:tcW w:w="1795" w:type="dxa"/>
            <w:shd w:val="clear" w:color="auto" w:fill="auto"/>
            <w:noWrap/>
            <w:vAlign w:val="center"/>
            <w:hideMark/>
          </w:tcPr>
          <w:p w14:paraId="336F528D" w14:textId="77777777" w:rsidR="00715FD3" w:rsidRPr="00B27CCB" w:rsidRDefault="00715FD3" w:rsidP="005D3D49">
            <w:pPr>
              <w:jc w:val="center"/>
              <w:rPr>
                <w:rFonts w:eastAsia="Times New Roman"/>
                <w:color w:val="000000"/>
                <w:sz w:val="20"/>
                <w:szCs w:val="20"/>
              </w:rPr>
            </w:pPr>
            <w:r w:rsidRPr="00B27CCB">
              <w:rPr>
                <w:rFonts w:eastAsia="Times New Roman"/>
                <w:color w:val="000000"/>
                <w:sz w:val="20"/>
                <w:szCs w:val="20"/>
              </w:rPr>
              <w:t>MCS:19</w:t>
            </w:r>
          </w:p>
        </w:tc>
        <w:tc>
          <w:tcPr>
            <w:tcW w:w="990" w:type="dxa"/>
            <w:shd w:val="clear" w:color="auto" w:fill="auto"/>
            <w:noWrap/>
            <w:vAlign w:val="center"/>
            <w:hideMark/>
          </w:tcPr>
          <w:p w14:paraId="50BEAB10" w14:textId="77777777" w:rsidR="00715FD3" w:rsidRPr="0006599F" w:rsidRDefault="00715FD3" w:rsidP="005D3D49">
            <w:pPr>
              <w:jc w:val="center"/>
              <w:rPr>
                <w:rFonts w:eastAsia="Times New Roman"/>
                <w:color w:val="000000"/>
                <w:sz w:val="20"/>
                <w:szCs w:val="20"/>
              </w:rPr>
            </w:pPr>
            <w:r w:rsidRPr="0006599F">
              <w:rPr>
                <w:color w:val="000000"/>
                <w:sz w:val="20"/>
                <w:szCs w:val="20"/>
              </w:rPr>
              <w:t>-1.9</w:t>
            </w:r>
          </w:p>
        </w:tc>
        <w:tc>
          <w:tcPr>
            <w:tcW w:w="1250" w:type="dxa"/>
            <w:vAlign w:val="center"/>
          </w:tcPr>
          <w:p w14:paraId="3DB5555C" w14:textId="77777777" w:rsidR="00715FD3" w:rsidRPr="0006599F" w:rsidRDefault="00715FD3" w:rsidP="005D3D49">
            <w:pPr>
              <w:jc w:val="center"/>
              <w:rPr>
                <w:color w:val="000000"/>
                <w:sz w:val="20"/>
                <w:szCs w:val="20"/>
              </w:rPr>
            </w:pPr>
            <w:r>
              <w:rPr>
                <w:color w:val="000000"/>
                <w:sz w:val="20"/>
                <w:szCs w:val="20"/>
              </w:rPr>
              <w:t>0.1</w:t>
            </w:r>
          </w:p>
        </w:tc>
      </w:tr>
    </w:tbl>
    <w:p w14:paraId="49073B1A" w14:textId="77777777" w:rsidR="00715FD3" w:rsidRDefault="00715FD3" w:rsidP="00715FD3">
      <w:pPr>
        <w:spacing w:after="180"/>
        <w:rPr>
          <w:rFonts w:eastAsia="SimSun"/>
          <w:b/>
          <w:bCs/>
          <w:sz w:val="20"/>
          <w:szCs w:val="20"/>
          <w:lang w:val="en-GB" w:eastAsia="en-GB"/>
        </w:rPr>
      </w:pPr>
    </w:p>
    <w:p w14:paraId="7B58B3CA" w14:textId="6A3FC31C" w:rsidR="00715FD3" w:rsidRDefault="00715FD3" w:rsidP="00715FD3">
      <w:pPr>
        <w:spacing w:after="180"/>
        <w:rPr>
          <w:rFonts w:eastAsia="SimSun"/>
          <w:b/>
          <w:bCs/>
          <w:sz w:val="20"/>
          <w:szCs w:val="20"/>
          <w:lang w:val="en-GB" w:eastAsia="en-GB"/>
        </w:rPr>
      </w:pPr>
      <w:r>
        <w:rPr>
          <w:rFonts w:eastAsia="SimSun"/>
          <w:b/>
          <w:bCs/>
          <w:sz w:val="20"/>
          <w:szCs w:val="20"/>
          <w:lang w:val="en-GB" w:eastAsia="en-GB"/>
        </w:rPr>
        <w:t>Proposal #</w:t>
      </w:r>
      <w:r w:rsidR="005C3934">
        <w:rPr>
          <w:rFonts w:eastAsia="SimSun"/>
          <w:b/>
          <w:bCs/>
          <w:sz w:val="20"/>
          <w:szCs w:val="20"/>
          <w:lang w:val="en-GB" w:eastAsia="en-GB"/>
        </w:rPr>
        <w:t>3</w:t>
      </w:r>
      <w:r>
        <w:rPr>
          <w:rFonts w:eastAsia="SimSun"/>
          <w:b/>
          <w:bCs/>
          <w:sz w:val="20"/>
          <w:szCs w:val="20"/>
          <w:lang w:val="en-GB" w:eastAsia="en-GB"/>
        </w:rPr>
        <w:t>: Define requirements with PDSCH slot aggregation in FR2 with MCS 13 or MCS 16.</w:t>
      </w:r>
    </w:p>
    <w:p w14:paraId="1F8F8F03" w14:textId="77777777" w:rsidR="00715FD3" w:rsidRPr="00715FD3" w:rsidRDefault="00715FD3" w:rsidP="00715FD3">
      <w:pPr>
        <w:spacing w:after="180"/>
        <w:rPr>
          <w:rFonts w:eastAsia="SimSun"/>
          <w:b/>
          <w:bCs/>
          <w:sz w:val="20"/>
          <w:szCs w:val="20"/>
          <w:u w:val="single"/>
          <w:lang w:val="en-GB" w:eastAsia="en-GB"/>
        </w:rPr>
      </w:pPr>
      <w:r w:rsidRPr="00715FD3">
        <w:rPr>
          <w:rFonts w:eastAsia="SimSun"/>
          <w:b/>
          <w:bCs/>
          <w:sz w:val="20"/>
          <w:szCs w:val="20"/>
          <w:u w:val="single"/>
          <w:lang w:val="en-GB" w:eastAsia="en-GB"/>
        </w:rPr>
        <w:t>PDSCH Mapping Type-B and Processing Capability 2 in FR1</w:t>
      </w:r>
    </w:p>
    <w:p w14:paraId="344F576D" w14:textId="77777777" w:rsidR="00715FD3" w:rsidRDefault="00715FD3" w:rsidP="00715FD3">
      <w:pPr>
        <w:pStyle w:val="Caption"/>
        <w:keepNext/>
        <w:jc w:val="center"/>
      </w:pPr>
      <w:r>
        <w:t>Simulation results for PDSCH Mapping Type B and Processing Capability 2 in FR1</w:t>
      </w:r>
    </w:p>
    <w:tbl>
      <w:tblPr>
        <w:tblW w:w="5200" w:type="dxa"/>
        <w:jc w:val="center"/>
        <w:tblLook w:val="04A0" w:firstRow="1" w:lastRow="0" w:firstColumn="1" w:lastColumn="0" w:noHBand="0" w:noVBand="1"/>
      </w:tblPr>
      <w:tblGrid>
        <w:gridCol w:w="1406"/>
        <w:gridCol w:w="1194"/>
        <w:gridCol w:w="1300"/>
        <w:gridCol w:w="1300"/>
      </w:tblGrid>
      <w:tr w:rsidR="00715FD3" w:rsidRPr="004F4B33" w14:paraId="3935B3CA" w14:textId="77777777" w:rsidTr="005D3D49">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9BA2D" w14:textId="77777777" w:rsidR="00715FD3" w:rsidRPr="004F4B33" w:rsidRDefault="00715FD3" w:rsidP="005D3D49">
            <w:pPr>
              <w:jc w:val="center"/>
              <w:rPr>
                <w:rFonts w:eastAsia="Times New Roman"/>
                <w:b/>
                <w:bCs/>
                <w:color w:val="000000"/>
                <w:sz w:val="20"/>
                <w:szCs w:val="20"/>
              </w:rPr>
            </w:pPr>
            <w:r w:rsidRPr="004F4B33">
              <w:rPr>
                <w:rFonts w:eastAsia="Times New Roman"/>
                <w:b/>
                <w:bCs/>
                <w:color w:val="000000"/>
                <w:sz w:val="20"/>
                <w:szCs w:val="20"/>
              </w:rPr>
              <w:t>SNR @70% Max TP</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55C8386C" w14:textId="77777777" w:rsidR="00715FD3" w:rsidRPr="004F4B33" w:rsidRDefault="00715FD3" w:rsidP="005D3D49">
            <w:pPr>
              <w:jc w:val="center"/>
              <w:rPr>
                <w:rFonts w:eastAsia="Times New Roman"/>
                <w:b/>
                <w:bCs/>
                <w:color w:val="000000"/>
                <w:sz w:val="20"/>
                <w:szCs w:val="20"/>
              </w:rPr>
            </w:pPr>
            <w:r w:rsidRPr="004F4B33">
              <w:rPr>
                <w:rFonts w:eastAsia="Times New Roman"/>
                <w:b/>
                <w:bCs/>
                <w:color w:val="000000"/>
                <w:sz w:val="20"/>
                <w:szCs w:val="20"/>
              </w:rPr>
              <w:t>Ideal</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D296C89" w14:textId="77777777" w:rsidR="00715FD3" w:rsidRPr="004F4B33" w:rsidRDefault="00715FD3" w:rsidP="005D3D49">
            <w:pPr>
              <w:jc w:val="center"/>
              <w:rPr>
                <w:rFonts w:eastAsia="Times New Roman"/>
                <w:b/>
                <w:bCs/>
                <w:color w:val="000000"/>
                <w:sz w:val="20"/>
                <w:szCs w:val="20"/>
              </w:rPr>
            </w:pPr>
            <w:r w:rsidRPr="004F4B33">
              <w:rPr>
                <w:rFonts w:eastAsia="Times New Roman"/>
                <w:b/>
                <w:bCs/>
                <w:color w:val="000000"/>
                <w:sz w:val="20"/>
                <w:szCs w:val="20"/>
              </w:rPr>
              <w:t>Impairment</w:t>
            </w:r>
          </w:p>
        </w:tc>
      </w:tr>
      <w:tr w:rsidR="00715FD3" w:rsidRPr="004F4B33" w14:paraId="2CA681F9" w14:textId="77777777" w:rsidTr="005D3D49">
        <w:trPr>
          <w:trHeight w:val="320"/>
          <w:jc w:val="center"/>
        </w:trPr>
        <w:tc>
          <w:tcPr>
            <w:tcW w:w="14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3F1523" w14:textId="77777777" w:rsidR="00715FD3" w:rsidRPr="004F4B33" w:rsidRDefault="00715FD3" w:rsidP="005D3D49">
            <w:pPr>
              <w:jc w:val="center"/>
              <w:rPr>
                <w:rFonts w:eastAsia="Times New Roman"/>
                <w:b/>
                <w:bCs/>
                <w:color w:val="000000"/>
                <w:sz w:val="20"/>
                <w:szCs w:val="20"/>
              </w:rPr>
            </w:pPr>
            <w:r w:rsidRPr="004F4B33">
              <w:rPr>
                <w:rFonts w:eastAsia="Times New Roman"/>
                <w:b/>
                <w:bCs/>
                <w:color w:val="000000"/>
                <w:sz w:val="20"/>
                <w:szCs w:val="20"/>
              </w:rPr>
              <w:t>FDD</w:t>
            </w:r>
          </w:p>
        </w:tc>
        <w:tc>
          <w:tcPr>
            <w:tcW w:w="1194" w:type="dxa"/>
            <w:tcBorders>
              <w:top w:val="nil"/>
              <w:left w:val="nil"/>
              <w:bottom w:val="single" w:sz="4" w:space="0" w:color="auto"/>
              <w:right w:val="single" w:sz="4" w:space="0" w:color="auto"/>
            </w:tcBorders>
            <w:shd w:val="clear" w:color="auto" w:fill="auto"/>
            <w:noWrap/>
            <w:vAlign w:val="center"/>
            <w:hideMark/>
          </w:tcPr>
          <w:p w14:paraId="7B1AC7DD" w14:textId="77777777" w:rsidR="00715FD3" w:rsidRPr="004F4B33" w:rsidRDefault="00715FD3" w:rsidP="005D3D49">
            <w:pPr>
              <w:jc w:val="center"/>
              <w:rPr>
                <w:rFonts w:eastAsia="Times New Roman"/>
                <w:b/>
                <w:bCs/>
                <w:color w:val="000000"/>
                <w:sz w:val="20"/>
                <w:szCs w:val="20"/>
              </w:rPr>
            </w:pPr>
            <w:r w:rsidRPr="004F4B33">
              <w:rPr>
                <w:rFonts w:eastAsia="Times New Roman"/>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4D72558E" w14:textId="77777777" w:rsidR="00715FD3" w:rsidRPr="004F4B33" w:rsidRDefault="00715FD3" w:rsidP="005D3D49">
            <w:pPr>
              <w:jc w:val="center"/>
              <w:rPr>
                <w:rFonts w:eastAsia="Times New Roman"/>
                <w:color w:val="000000"/>
                <w:sz w:val="20"/>
                <w:szCs w:val="20"/>
              </w:rPr>
            </w:pPr>
            <w:r w:rsidRPr="004F4B33">
              <w:rPr>
                <w:rFonts w:eastAsia="Times New Roman"/>
                <w:color w:val="000000"/>
                <w:sz w:val="20"/>
                <w:szCs w:val="20"/>
              </w:rPr>
              <w:t>-1.3</w:t>
            </w:r>
          </w:p>
        </w:tc>
        <w:tc>
          <w:tcPr>
            <w:tcW w:w="1300" w:type="dxa"/>
            <w:tcBorders>
              <w:top w:val="nil"/>
              <w:left w:val="nil"/>
              <w:bottom w:val="single" w:sz="4" w:space="0" w:color="auto"/>
              <w:right w:val="single" w:sz="4" w:space="0" w:color="auto"/>
            </w:tcBorders>
            <w:shd w:val="clear" w:color="auto" w:fill="auto"/>
            <w:noWrap/>
            <w:vAlign w:val="center"/>
            <w:hideMark/>
          </w:tcPr>
          <w:p w14:paraId="3649148F" w14:textId="77777777" w:rsidR="00715FD3" w:rsidRPr="004F4B33" w:rsidRDefault="00715FD3" w:rsidP="005D3D49">
            <w:pPr>
              <w:jc w:val="center"/>
              <w:rPr>
                <w:rFonts w:eastAsia="Times New Roman"/>
                <w:color w:val="000000"/>
                <w:sz w:val="20"/>
                <w:szCs w:val="20"/>
              </w:rPr>
            </w:pPr>
            <w:r w:rsidRPr="004F4B33">
              <w:rPr>
                <w:rFonts w:eastAsia="Times New Roman"/>
                <w:color w:val="000000"/>
                <w:sz w:val="20"/>
                <w:szCs w:val="20"/>
              </w:rPr>
              <w:t>0.7</w:t>
            </w:r>
          </w:p>
        </w:tc>
      </w:tr>
      <w:tr w:rsidR="00715FD3" w:rsidRPr="004F4B33" w14:paraId="432B7A45" w14:textId="77777777" w:rsidTr="005D3D49">
        <w:trPr>
          <w:trHeight w:val="320"/>
          <w:jc w:val="center"/>
        </w:trPr>
        <w:tc>
          <w:tcPr>
            <w:tcW w:w="1406" w:type="dxa"/>
            <w:vMerge/>
            <w:tcBorders>
              <w:top w:val="nil"/>
              <w:left w:val="single" w:sz="4" w:space="0" w:color="auto"/>
              <w:bottom w:val="single" w:sz="4" w:space="0" w:color="auto"/>
              <w:right w:val="single" w:sz="4" w:space="0" w:color="auto"/>
            </w:tcBorders>
            <w:vAlign w:val="center"/>
            <w:hideMark/>
          </w:tcPr>
          <w:p w14:paraId="0AD50700" w14:textId="77777777" w:rsidR="00715FD3" w:rsidRPr="004F4B33" w:rsidRDefault="00715FD3" w:rsidP="005D3D49">
            <w:pPr>
              <w:jc w:val="left"/>
              <w:rPr>
                <w:rFonts w:eastAsia="Times New Roman"/>
                <w:b/>
                <w:bCs/>
                <w:color w:val="000000"/>
                <w:sz w:val="20"/>
                <w:szCs w:val="20"/>
              </w:rPr>
            </w:pPr>
          </w:p>
        </w:tc>
        <w:tc>
          <w:tcPr>
            <w:tcW w:w="1194" w:type="dxa"/>
            <w:tcBorders>
              <w:top w:val="nil"/>
              <w:left w:val="nil"/>
              <w:bottom w:val="single" w:sz="4" w:space="0" w:color="auto"/>
              <w:right w:val="single" w:sz="4" w:space="0" w:color="auto"/>
            </w:tcBorders>
            <w:shd w:val="clear" w:color="auto" w:fill="auto"/>
            <w:noWrap/>
            <w:vAlign w:val="center"/>
            <w:hideMark/>
          </w:tcPr>
          <w:p w14:paraId="297A40CD" w14:textId="77777777" w:rsidR="00715FD3" w:rsidRPr="004F4B33" w:rsidRDefault="00715FD3" w:rsidP="005D3D49">
            <w:pPr>
              <w:jc w:val="center"/>
              <w:rPr>
                <w:rFonts w:eastAsia="Times New Roman"/>
                <w:b/>
                <w:bCs/>
                <w:color w:val="000000"/>
                <w:sz w:val="20"/>
                <w:szCs w:val="20"/>
              </w:rPr>
            </w:pPr>
            <w:r w:rsidRPr="004F4B33">
              <w:rPr>
                <w:rFonts w:eastAsia="Times New Roman"/>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5214BBFB" w14:textId="77777777" w:rsidR="00715FD3" w:rsidRPr="004F4B33" w:rsidRDefault="00715FD3" w:rsidP="005D3D49">
            <w:pPr>
              <w:jc w:val="center"/>
              <w:rPr>
                <w:rFonts w:eastAsia="Times New Roman"/>
                <w:color w:val="000000"/>
                <w:sz w:val="20"/>
                <w:szCs w:val="20"/>
              </w:rPr>
            </w:pPr>
            <w:r w:rsidRPr="004F4B33">
              <w:rPr>
                <w:rFonts w:eastAsia="Times New Roman"/>
                <w:color w:val="000000"/>
                <w:sz w:val="20"/>
                <w:szCs w:val="20"/>
              </w:rPr>
              <w:t>-4.5</w:t>
            </w:r>
          </w:p>
        </w:tc>
        <w:tc>
          <w:tcPr>
            <w:tcW w:w="1300" w:type="dxa"/>
            <w:tcBorders>
              <w:top w:val="nil"/>
              <w:left w:val="nil"/>
              <w:bottom w:val="single" w:sz="4" w:space="0" w:color="auto"/>
              <w:right w:val="single" w:sz="4" w:space="0" w:color="auto"/>
            </w:tcBorders>
            <w:shd w:val="clear" w:color="auto" w:fill="auto"/>
            <w:noWrap/>
            <w:vAlign w:val="center"/>
            <w:hideMark/>
          </w:tcPr>
          <w:p w14:paraId="007C7F47" w14:textId="77777777" w:rsidR="00715FD3" w:rsidRPr="004F4B33" w:rsidRDefault="00715FD3" w:rsidP="005D3D49">
            <w:pPr>
              <w:jc w:val="center"/>
              <w:rPr>
                <w:rFonts w:eastAsia="Times New Roman"/>
                <w:color w:val="000000"/>
                <w:sz w:val="20"/>
                <w:szCs w:val="20"/>
              </w:rPr>
            </w:pPr>
            <w:r w:rsidRPr="004F4B33">
              <w:rPr>
                <w:rFonts w:eastAsia="Times New Roman"/>
                <w:color w:val="000000"/>
                <w:sz w:val="20"/>
                <w:szCs w:val="20"/>
              </w:rPr>
              <w:t>-2.5</w:t>
            </w:r>
          </w:p>
        </w:tc>
      </w:tr>
      <w:tr w:rsidR="00715FD3" w:rsidRPr="004F4B33" w14:paraId="6F7595B0" w14:textId="77777777" w:rsidTr="005D3D49">
        <w:trPr>
          <w:trHeight w:val="320"/>
          <w:jc w:val="center"/>
        </w:trPr>
        <w:tc>
          <w:tcPr>
            <w:tcW w:w="14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FE7ABD" w14:textId="77777777" w:rsidR="00715FD3" w:rsidRPr="004F4B33" w:rsidRDefault="00715FD3" w:rsidP="005D3D49">
            <w:pPr>
              <w:jc w:val="center"/>
              <w:rPr>
                <w:rFonts w:eastAsia="Times New Roman"/>
                <w:b/>
                <w:bCs/>
                <w:color w:val="000000"/>
                <w:sz w:val="20"/>
                <w:szCs w:val="20"/>
              </w:rPr>
            </w:pPr>
            <w:r w:rsidRPr="004F4B33">
              <w:rPr>
                <w:rFonts w:eastAsia="Times New Roman"/>
                <w:b/>
                <w:bCs/>
                <w:color w:val="000000"/>
                <w:sz w:val="20"/>
                <w:szCs w:val="20"/>
              </w:rPr>
              <w:t>TDD</w:t>
            </w:r>
          </w:p>
        </w:tc>
        <w:tc>
          <w:tcPr>
            <w:tcW w:w="1194" w:type="dxa"/>
            <w:tcBorders>
              <w:top w:val="nil"/>
              <w:left w:val="nil"/>
              <w:bottom w:val="single" w:sz="4" w:space="0" w:color="auto"/>
              <w:right w:val="single" w:sz="4" w:space="0" w:color="auto"/>
            </w:tcBorders>
            <w:shd w:val="clear" w:color="auto" w:fill="auto"/>
            <w:noWrap/>
            <w:vAlign w:val="center"/>
            <w:hideMark/>
          </w:tcPr>
          <w:p w14:paraId="3EB78984" w14:textId="77777777" w:rsidR="00715FD3" w:rsidRPr="004F4B33" w:rsidRDefault="00715FD3" w:rsidP="005D3D49">
            <w:pPr>
              <w:jc w:val="center"/>
              <w:rPr>
                <w:rFonts w:eastAsia="Times New Roman"/>
                <w:b/>
                <w:bCs/>
                <w:color w:val="000000"/>
                <w:sz w:val="20"/>
                <w:szCs w:val="20"/>
              </w:rPr>
            </w:pPr>
            <w:r w:rsidRPr="004F4B33">
              <w:rPr>
                <w:rFonts w:eastAsia="Times New Roman"/>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22235350" w14:textId="77777777" w:rsidR="00715FD3" w:rsidRPr="004F4B33" w:rsidRDefault="00715FD3" w:rsidP="005D3D49">
            <w:pPr>
              <w:jc w:val="center"/>
              <w:rPr>
                <w:rFonts w:eastAsia="Times New Roman"/>
                <w:color w:val="000000"/>
                <w:sz w:val="20"/>
                <w:szCs w:val="20"/>
              </w:rPr>
            </w:pPr>
            <w:r w:rsidRPr="004F4B33">
              <w:rPr>
                <w:rFonts w:eastAsia="Times New Roman"/>
                <w:color w:val="000000"/>
                <w:sz w:val="20"/>
                <w:szCs w:val="20"/>
              </w:rPr>
              <w:t>-1.6</w:t>
            </w:r>
          </w:p>
        </w:tc>
        <w:tc>
          <w:tcPr>
            <w:tcW w:w="1300" w:type="dxa"/>
            <w:tcBorders>
              <w:top w:val="nil"/>
              <w:left w:val="nil"/>
              <w:bottom w:val="single" w:sz="4" w:space="0" w:color="auto"/>
              <w:right w:val="single" w:sz="4" w:space="0" w:color="auto"/>
            </w:tcBorders>
            <w:shd w:val="clear" w:color="auto" w:fill="auto"/>
            <w:noWrap/>
            <w:vAlign w:val="center"/>
            <w:hideMark/>
          </w:tcPr>
          <w:p w14:paraId="403FED0B" w14:textId="77777777" w:rsidR="00715FD3" w:rsidRPr="004F4B33" w:rsidRDefault="00715FD3" w:rsidP="005D3D49">
            <w:pPr>
              <w:jc w:val="center"/>
              <w:rPr>
                <w:rFonts w:eastAsia="Times New Roman"/>
                <w:color w:val="000000"/>
                <w:sz w:val="20"/>
                <w:szCs w:val="20"/>
              </w:rPr>
            </w:pPr>
            <w:r w:rsidRPr="004F4B33">
              <w:rPr>
                <w:rFonts w:eastAsia="Times New Roman"/>
                <w:color w:val="000000"/>
                <w:sz w:val="20"/>
                <w:szCs w:val="20"/>
              </w:rPr>
              <w:t>0.4</w:t>
            </w:r>
          </w:p>
        </w:tc>
      </w:tr>
      <w:tr w:rsidR="00715FD3" w:rsidRPr="004F4B33" w14:paraId="4024A10D" w14:textId="77777777" w:rsidTr="005D3D49">
        <w:trPr>
          <w:trHeight w:val="320"/>
          <w:jc w:val="center"/>
        </w:trPr>
        <w:tc>
          <w:tcPr>
            <w:tcW w:w="1406" w:type="dxa"/>
            <w:vMerge/>
            <w:tcBorders>
              <w:top w:val="nil"/>
              <w:left w:val="single" w:sz="4" w:space="0" w:color="auto"/>
              <w:bottom w:val="single" w:sz="4" w:space="0" w:color="auto"/>
              <w:right w:val="single" w:sz="4" w:space="0" w:color="auto"/>
            </w:tcBorders>
            <w:vAlign w:val="center"/>
            <w:hideMark/>
          </w:tcPr>
          <w:p w14:paraId="0CFC60D9" w14:textId="77777777" w:rsidR="00715FD3" w:rsidRPr="004F4B33" w:rsidRDefault="00715FD3" w:rsidP="005D3D49">
            <w:pPr>
              <w:jc w:val="left"/>
              <w:rPr>
                <w:rFonts w:eastAsia="Times New Roman"/>
                <w:b/>
                <w:bCs/>
                <w:color w:val="000000"/>
                <w:sz w:val="20"/>
                <w:szCs w:val="20"/>
              </w:rPr>
            </w:pPr>
          </w:p>
        </w:tc>
        <w:tc>
          <w:tcPr>
            <w:tcW w:w="1194" w:type="dxa"/>
            <w:tcBorders>
              <w:top w:val="nil"/>
              <w:left w:val="nil"/>
              <w:bottom w:val="single" w:sz="4" w:space="0" w:color="auto"/>
              <w:right w:val="single" w:sz="4" w:space="0" w:color="auto"/>
            </w:tcBorders>
            <w:shd w:val="clear" w:color="auto" w:fill="auto"/>
            <w:noWrap/>
            <w:vAlign w:val="center"/>
            <w:hideMark/>
          </w:tcPr>
          <w:p w14:paraId="491C2B7D" w14:textId="77777777" w:rsidR="00715FD3" w:rsidRPr="004F4B33" w:rsidRDefault="00715FD3" w:rsidP="005D3D49">
            <w:pPr>
              <w:jc w:val="center"/>
              <w:rPr>
                <w:rFonts w:eastAsia="Times New Roman"/>
                <w:b/>
                <w:bCs/>
                <w:color w:val="000000"/>
                <w:sz w:val="20"/>
                <w:szCs w:val="20"/>
              </w:rPr>
            </w:pPr>
            <w:r w:rsidRPr="004F4B33">
              <w:rPr>
                <w:rFonts w:eastAsia="Times New Roman"/>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58BD3F43" w14:textId="77777777" w:rsidR="00715FD3" w:rsidRPr="004F4B33" w:rsidRDefault="00715FD3" w:rsidP="005D3D49">
            <w:pPr>
              <w:jc w:val="center"/>
              <w:rPr>
                <w:rFonts w:eastAsia="Times New Roman"/>
                <w:color w:val="000000"/>
                <w:sz w:val="20"/>
                <w:szCs w:val="20"/>
              </w:rPr>
            </w:pPr>
            <w:r w:rsidRPr="004F4B33">
              <w:rPr>
                <w:rFonts w:eastAsia="Times New Roman"/>
                <w:color w:val="000000"/>
                <w:sz w:val="20"/>
                <w:szCs w:val="20"/>
              </w:rPr>
              <w:t>-4.8</w:t>
            </w:r>
          </w:p>
        </w:tc>
        <w:tc>
          <w:tcPr>
            <w:tcW w:w="1300" w:type="dxa"/>
            <w:tcBorders>
              <w:top w:val="nil"/>
              <w:left w:val="nil"/>
              <w:bottom w:val="single" w:sz="4" w:space="0" w:color="auto"/>
              <w:right w:val="single" w:sz="4" w:space="0" w:color="auto"/>
            </w:tcBorders>
            <w:shd w:val="clear" w:color="auto" w:fill="auto"/>
            <w:noWrap/>
            <w:vAlign w:val="center"/>
            <w:hideMark/>
          </w:tcPr>
          <w:p w14:paraId="6F30D9E9" w14:textId="77777777" w:rsidR="00715FD3" w:rsidRPr="004F4B33" w:rsidRDefault="00715FD3" w:rsidP="005D3D49">
            <w:pPr>
              <w:jc w:val="center"/>
              <w:rPr>
                <w:rFonts w:eastAsia="Times New Roman"/>
                <w:color w:val="000000"/>
                <w:sz w:val="20"/>
                <w:szCs w:val="20"/>
              </w:rPr>
            </w:pPr>
            <w:r w:rsidRPr="004F4B33">
              <w:rPr>
                <w:rFonts w:eastAsia="Times New Roman"/>
                <w:color w:val="000000"/>
                <w:sz w:val="20"/>
                <w:szCs w:val="20"/>
              </w:rPr>
              <w:t>-2.8</w:t>
            </w:r>
          </w:p>
        </w:tc>
      </w:tr>
    </w:tbl>
    <w:p w14:paraId="74DF9251" w14:textId="77777777" w:rsidR="005C3934" w:rsidRDefault="005C3934" w:rsidP="00D77350">
      <w:pPr>
        <w:spacing w:after="180"/>
        <w:rPr>
          <w:rFonts w:eastAsia="SimSun"/>
          <w:b/>
          <w:bCs/>
          <w:sz w:val="20"/>
          <w:szCs w:val="20"/>
          <w:u w:val="single"/>
          <w:lang w:val="en-GB" w:eastAsia="en-GB"/>
        </w:rPr>
      </w:pPr>
    </w:p>
    <w:p w14:paraId="62EB7933" w14:textId="77777777" w:rsidR="00715FD3" w:rsidRPr="00715FD3" w:rsidRDefault="00715FD3" w:rsidP="00715FD3">
      <w:pPr>
        <w:spacing w:after="180"/>
        <w:rPr>
          <w:rFonts w:eastAsia="SimSun"/>
          <w:b/>
          <w:bCs/>
          <w:sz w:val="20"/>
          <w:szCs w:val="20"/>
          <w:u w:val="single"/>
          <w:lang w:val="en-GB" w:eastAsia="en-GB"/>
        </w:rPr>
      </w:pPr>
      <w:r w:rsidRPr="00715FD3">
        <w:rPr>
          <w:rFonts w:eastAsia="SimSun"/>
          <w:b/>
          <w:bCs/>
          <w:sz w:val="20"/>
          <w:szCs w:val="20"/>
          <w:u w:val="single"/>
          <w:lang w:val="en-GB" w:eastAsia="en-GB"/>
        </w:rPr>
        <w:lastRenderedPageBreak/>
        <w:t>PDSCH Mapping Type-B in FR2</w:t>
      </w:r>
    </w:p>
    <w:p w14:paraId="27192B38" w14:textId="77777777" w:rsidR="00715FD3" w:rsidRDefault="00715FD3" w:rsidP="00715FD3">
      <w:pPr>
        <w:pStyle w:val="Caption"/>
        <w:keepNext/>
        <w:jc w:val="center"/>
      </w:pPr>
      <w:r>
        <w:t>Simulation results for PDSCH Mapping Type B in FR2</w:t>
      </w:r>
    </w:p>
    <w:tbl>
      <w:tblPr>
        <w:tblW w:w="4305" w:type="dxa"/>
        <w:jc w:val="center"/>
        <w:tblLook w:val="04A0" w:firstRow="1" w:lastRow="0" w:firstColumn="1" w:lastColumn="0" w:noHBand="0" w:noVBand="1"/>
      </w:tblPr>
      <w:tblGrid>
        <w:gridCol w:w="2135"/>
        <w:gridCol w:w="920"/>
        <w:gridCol w:w="1250"/>
      </w:tblGrid>
      <w:tr w:rsidR="00715FD3" w:rsidRPr="00AF1E5A" w14:paraId="5924973B" w14:textId="77777777" w:rsidTr="00715FD3">
        <w:trPr>
          <w:trHeight w:val="309"/>
          <w:jc w:val="center"/>
        </w:trPr>
        <w:tc>
          <w:tcPr>
            <w:tcW w:w="2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BBA58" w14:textId="77777777" w:rsidR="00715FD3" w:rsidRPr="00AF1E5A" w:rsidRDefault="00715FD3" w:rsidP="005D3D49">
            <w:pPr>
              <w:jc w:val="center"/>
              <w:rPr>
                <w:rFonts w:eastAsia="Times New Roman"/>
                <w:b/>
                <w:bCs/>
                <w:color w:val="000000"/>
                <w:sz w:val="20"/>
                <w:szCs w:val="20"/>
              </w:rPr>
            </w:pPr>
            <w:r w:rsidRPr="00AF1E5A">
              <w:rPr>
                <w:rFonts w:eastAsia="Times New Roman"/>
                <w:b/>
                <w:bCs/>
                <w:color w:val="000000"/>
                <w:sz w:val="20"/>
                <w:szCs w:val="20"/>
              </w:rPr>
              <w:t>SNR @70% Max TP</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704881E1" w14:textId="77777777" w:rsidR="00715FD3" w:rsidRPr="00AF1E5A" w:rsidRDefault="00715FD3" w:rsidP="005D3D49">
            <w:pPr>
              <w:jc w:val="center"/>
              <w:rPr>
                <w:rFonts w:eastAsia="Times New Roman"/>
                <w:b/>
                <w:bCs/>
                <w:color w:val="000000"/>
                <w:sz w:val="20"/>
                <w:szCs w:val="20"/>
              </w:rPr>
            </w:pPr>
            <w:r>
              <w:rPr>
                <w:rFonts w:eastAsia="Times New Roman"/>
                <w:b/>
                <w:bCs/>
                <w:color w:val="000000"/>
                <w:sz w:val="20"/>
                <w:szCs w:val="20"/>
              </w:rPr>
              <w:t>Ideal</w:t>
            </w:r>
          </w:p>
        </w:tc>
        <w:tc>
          <w:tcPr>
            <w:tcW w:w="1250" w:type="dxa"/>
            <w:tcBorders>
              <w:top w:val="single" w:sz="4" w:space="0" w:color="auto"/>
              <w:left w:val="nil"/>
              <w:bottom w:val="single" w:sz="4" w:space="0" w:color="auto"/>
              <w:right w:val="single" w:sz="4" w:space="0" w:color="auto"/>
            </w:tcBorders>
            <w:vAlign w:val="center"/>
          </w:tcPr>
          <w:p w14:paraId="28AB929F" w14:textId="77777777" w:rsidR="00715FD3" w:rsidRPr="00AF1E5A" w:rsidRDefault="00715FD3" w:rsidP="005D3D49">
            <w:pPr>
              <w:jc w:val="center"/>
              <w:rPr>
                <w:rFonts w:eastAsia="Times New Roman"/>
                <w:b/>
                <w:bCs/>
                <w:color w:val="000000"/>
                <w:sz w:val="20"/>
                <w:szCs w:val="20"/>
              </w:rPr>
            </w:pPr>
            <w:r>
              <w:rPr>
                <w:rFonts w:eastAsia="Times New Roman"/>
                <w:b/>
                <w:bCs/>
                <w:color w:val="000000"/>
                <w:sz w:val="20"/>
                <w:szCs w:val="20"/>
              </w:rPr>
              <w:t>Impairment</w:t>
            </w:r>
          </w:p>
        </w:tc>
      </w:tr>
      <w:tr w:rsidR="00715FD3" w:rsidRPr="00AF1E5A" w14:paraId="2E0499E4" w14:textId="77777777" w:rsidTr="00715FD3">
        <w:trPr>
          <w:trHeight w:val="309"/>
          <w:jc w:val="center"/>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14:paraId="6BCA987C" w14:textId="77777777" w:rsidR="00715FD3" w:rsidRPr="00AF1E5A" w:rsidRDefault="00715FD3" w:rsidP="005D3D49">
            <w:pPr>
              <w:jc w:val="center"/>
              <w:rPr>
                <w:rFonts w:eastAsia="Times New Roman"/>
                <w:b/>
                <w:bCs/>
                <w:color w:val="000000"/>
                <w:sz w:val="20"/>
                <w:szCs w:val="20"/>
              </w:rPr>
            </w:pPr>
            <w:r w:rsidRPr="00AF1E5A">
              <w:rPr>
                <w:rFonts w:eastAsia="Times New Roman"/>
                <w:b/>
                <w:bCs/>
                <w:color w:val="000000"/>
                <w:sz w:val="20"/>
                <w:szCs w:val="20"/>
              </w:rPr>
              <w:t>2x2</w:t>
            </w:r>
            <w:r>
              <w:rPr>
                <w:rFonts w:eastAsia="Times New Roman"/>
                <w:b/>
                <w:bCs/>
                <w:color w:val="000000"/>
                <w:sz w:val="20"/>
                <w:szCs w:val="20"/>
              </w:rPr>
              <w:t xml:space="preserve"> (MCS:4)</w:t>
            </w:r>
          </w:p>
        </w:tc>
        <w:tc>
          <w:tcPr>
            <w:tcW w:w="920" w:type="dxa"/>
            <w:tcBorders>
              <w:top w:val="nil"/>
              <w:left w:val="nil"/>
              <w:bottom w:val="single" w:sz="4" w:space="0" w:color="auto"/>
              <w:right w:val="single" w:sz="4" w:space="0" w:color="auto"/>
            </w:tcBorders>
            <w:shd w:val="clear" w:color="auto" w:fill="auto"/>
            <w:noWrap/>
            <w:vAlign w:val="center"/>
            <w:hideMark/>
          </w:tcPr>
          <w:p w14:paraId="5648B605" w14:textId="77777777" w:rsidR="00715FD3" w:rsidRPr="00AF1E5A" w:rsidRDefault="00715FD3" w:rsidP="005D3D49">
            <w:pPr>
              <w:jc w:val="center"/>
              <w:rPr>
                <w:rFonts w:eastAsia="Times New Roman"/>
                <w:color w:val="000000"/>
                <w:sz w:val="20"/>
                <w:szCs w:val="20"/>
              </w:rPr>
            </w:pPr>
            <w:r>
              <w:rPr>
                <w:rFonts w:eastAsia="Times New Roman"/>
                <w:color w:val="000000"/>
                <w:sz w:val="20"/>
                <w:szCs w:val="20"/>
              </w:rPr>
              <w:t>-0.2</w:t>
            </w:r>
          </w:p>
        </w:tc>
        <w:tc>
          <w:tcPr>
            <w:tcW w:w="1250" w:type="dxa"/>
            <w:tcBorders>
              <w:top w:val="nil"/>
              <w:left w:val="nil"/>
              <w:bottom w:val="single" w:sz="4" w:space="0" w:color="auto"/>
              <w:right w:val="single" w:sz="4" w:space="0" w:color="auto"/>
            </w:tcBorders>
            <w:vAlign w:val="center"/>
          </w:tcPr>
          <w:p w14:paraId="3E7BCA17" w14:textId="77777777" w:rsidR="00715FD3" w:rsidRPr="00AF1E5A" w:rsidRDefault="00715FD3" w:rsidP="005D3D49">
            <w:pPr>
              <w:jc w:val="center"/>
              <w:rPr>
                <w:rFonts w:eastAsia="Times New Roman"/>
                <w:color w:val="000000"/>
                <w:sz w:val="20"/>
                <w:szCs w:val="20"/>
              </w:rPr>
            </w:pPr>
            <w:r>
              <w:rPr>
                <w:rFonts w:eastAsia="Times New Roman"/>
                <w:color w:val="000000"/>
                <w:sz w:val="20"/>
                <w:szCs w:val="20"/>
              </w:rPr>
              <w:t>1.8</w:t>
            </w:r>
          </w:p>
        </w:tc>
      </w:tr>
    </w:tbl>
    <w:p w14:paraId="5CCC39B2" w14:textId="77777777" w:rsidR="00715FD3" w:rsidRDefault="00715FD3" w:rsidP="00715FD3">
      <w:pPr>
        <w:spacing w:after="180"/>
        <w:rPr>
          <w:rFonts w:eastAsia="SimSun"/>
          <w:b/>
          <w:bCs/>
          <w:sz w:val="20"/>
          <w:szCs w:val="20"/>
          <w:u w:val="single"/>
          <w:lang w:val="en-GB" w:eastAsia="en-GB"/>
        </w:rPr>
      </w:pPr>
    </w:p>
    <w:p w14:paraId="5D1259C2" w14:textId="3A9AB987" w:rsidR="00715FD3" w:rsidRPr="00715FD3" w:rsidRDefault="00715FD3" w:rsidP="00715FD3">
      <w:pPr>
        <w:spacing w:after="180"/>
        <w:rPr>
          <w:rFonts w:eastAsia="SimSun"/>
          <w:b/>
          <w:bCs/>
          <w:sz w:val="20"/>
          <w:szCs w:val="20"/>
          <w:u w:val="single"/>
          <w:lang w:val="en-GB" w:eastAsia="en-GB"/>
        </w:rPr>
      </w:pPr>
      <w:r w:rsidRPr="00715FD3">
        <w:rPr>
          <w:rFonts w:eastAsia="SimSun"/>
          <w:b/>
          <w:bCs/>
          <w:sz w:val="20"/>
          <w:szCs w:val="20"/>
          <w:u w:val="single"/>
          <w:lang w:val="en-GB" w:eastAsia="en-GB"/>
        </w:rPr>
        <w:t>Pre-emption Indication</w:t>
      </w:r>
    </w:p>
    <w:p w14:paraId="585F30FC" w14:textId="77777777" w:rsidR="00715FD3" w:rsidRDefault="00715FD3" w:rsidP="00715FD3">
      <w:pPr>
        <w:pStyle w:val="Caption"/>
        <w:keepNext/>
        <w:jc w:val="center"/>
      </w:pPr>
      <w:r>
        <w:t>Simulation results for Pre-emption Indication</w:t>
      </w:r>
    </w:p>
    <w:tbl>
      <w:tblPr>
        <w:tblW w:w="8643" w:type="dxa"/>
        <w:tblInd w:w="445" w:type="dxa"/>
        <w:tblLook w:val="04A0" w:firstRow="1" w:lastRow="0" w:firstColumn="1" w:lastColumn="0" w:noHBand="0" w:noVBand="1"/>
      </w:tblPr>
      <w:tblGrid>
        <w:gridCol w:w="688"/>
        <w:gridCol w:w="1022"/>
        <w:gridCol w:w="1204"/>
        <w:gridCol w:w="1114"/>
        <w:gridCol w:w="1113"/>
        <w:gridCol w:w="1114"/>
        <w:gridCol w:w="1194"/>
        <w:gridCol w:w="1194"/>
      </w:tblGrid>
      <w:tr w:rsidR="00715FD3" w:rsidRPr="00D723E4" w14:paraId="4AD232AF" w14:textId="77777777" w:rsidTr="005D3D49">
        <w:trPr>
          <w:trHeight w:val="200"/>
        </w:trPr>
        <w:tc>
          <w:tcPr>
            <w:tcW w:w="1710" w:type="dxa"/>
            <w:gridSpan w:val="2"/>
            <w:vMerge w:val="restart"/>
            <w:tcBorders>
              <w:top w:val="single" w:sz="4" w:space="0" w:color="auto"/>
              <w:left w:val="single" w:sz="4" w:space="0" w:color="auto"/>
              <w:right w:val="single" w:sz="4" w:space="0" w:color="auto"/>
            </w:tcBorders>
            <w:shd w:val="clear" w:color="auto" w:fill="auto"/>
            <w:vAlign w:val="center"/>
            <w:hideMark/>
          </w:tcPr>
          <w:p w14:paraId="56E723CA"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SNR @ 70% Max TP</w:t>
            </w:r>
          </w:p>
        </w:tc>
        <w:tc>
          <w:tcPr>
            <w:tcW w:w="23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4D9F7"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10</w:t>
            </w:r>
            <w:proofErr w:type="gramStart"/>
            <w:r w:rsidRPr="00D723E4">
              <w:rPr>
                <w:rFonts w:eastAsia="Times New Roman"/>
                <w:b/>
                <w:bCs/>
                <w:color w:val="000000"/>
                <w:sz w:val="20"/>
                <w:szCs w:val="20"/>
              </w:rPr>
              <w:t xml:space="preserve">% </w:t>
            </w:r>
            <w:r>
              <w:rPr>
                <w:rFonts w:eastAsia="Times New Roman"/>
                <w:b/>
                <w:bCs/>
                <w:color w:val="000000"/>
                <w:sz w:val="20"/>
                <w:szCs w:val="20"/>
              </w:rPr>
              <w:t xml:space="preserve"> Pre</w:t>
            </w:r>
            <w:proofErr w:type="gramEnd"/>
            <w:r>
              <w:rPr>
                <w:rFonts w:eastAsia="Times New Roman"/>
                <w:b/>
                <w:bCs/>
                <w:color w:val="000000"/>
                <w:sz w:val="20"/>
                <w:szCs w:val="20"/>
              </w:rPr>
              <w:t>-emption</w:t>
            </w:r>
            <w:r w:rsidRPr="00D723E4">
              <w:rPr>
                <w:rFonts w:eastAsia="Times New Roman"/>
                <w:b/>
                <w:bCs/>
                <w:color w:val="000000"/>
                <w:sz w:val="20"/>
                <w:szCs w:val="20"/>
              </w:rPr>
              <w:t xml:space="preserve"> </w:t>
            </w:r>
          </w:p>
        </w:tc>
        <w:tc>
          <w:tcPr>
            <w:tcW w:w="2227" w:type="dxa"/>
            <w:gridSpan w:val="2"/>
            <w:tcBorders>
              <w:top w:val="single" w:sz="4" w:space="0" w:color="auto"/>
              <w:left w:val="nil"/>
              <w:bottom w:val="single" w:sz="4" w:space="0" w:color="auto"/>
              <w:right w:val="single" w:sz="4" w:space="0" w:color="auto"/>
            </w:tcBorders>
            <w:shd w:val="clear" w:color="auto" w:fill="auto"/>
            <w:vAlign w:val="center"/>
            <w:hideMark/>
          </w:tcPr>
          <w:p w14:paraId="5E3AD3E9"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 xml:space="preserve">20% </w:t>
            </w:r>
            <w:r>
              <w:rPr>
                <w:rFonts w:eastAsia="Times New Roman"/>
                <w:b/>
                <w:bCs/>
                <w:color w:val="000000"/>
                <w:sz w:val="20"/>
                <w:szCs w:val="20"/>
              </w:rPr>
              <w:t>Pre-emption</w:t>
            </w:r>
          </w:p>
        </w:tc>
        <w:tc>
          <w:tcPr>
            <w:tcW w:w="1194" w:type="dxa"/>
            <w:vMerge w:val="restart"/>
            <w:tcBorders>
              <w:top w:val="single" w:sz="4" w:space="0" w:color="auto"/>
              <w:left w:val="nil"/>
              <w:right w:val="single" w:sz="4" w:space="0" w:color="auto"/>
            </w:tcBorders>
            <w:shd w:val="clear" w:color="auto" w:fill="auto"/>
            <w:vAlign w:val="center"/>
            <w:hideMark/>
          </w:tcPr>
          <w:p w14:paraId="11E0832A"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Delta with 10% Pre</w:t>
            </w:r>
            <w:r>
              <w:rPr>
                <w:rFonts w:eastAsia="Times New Roman"/>
                <w:b/>
                <w:bCs/>
                <w:color w:val="000000"/>
                <w:sz w:val="20"/>
                <w:szCs w:val="20"/>
              </w:rPr>
              <w:t>-</w:t>
            </w:r>
            <w:r w:rsidRPr="00D723E4">
              <w:rPr>
                <w:rFonts w:eastAsia="Times New Roman"/>
                <w:b/>
                <w:bCs/>
                <w:color w:val="000000"/>
                <w:sz w:val="20"/>
                <w:szCs w:val="20"/>
              </w:rPr>
              <w:t>emption</w:t>
            </w:r>
          </w:p>
        </w:tc>
        <w:tc>
          <w:tcPr>
            <w:tcW w:w="1194" w:type="dxa"/>
            <w:vMerge w:val="restart"/>
            <w:tcBorders>
              <w:top w:val="single" w:sz="4" w:space="0" w:color="auto"/>
              <w:left w:val="nil"/>
              <w:right w:val="single" w:sz="4" w:space="0" w:color="auto"/>
            </w:tcBorders>
            <w:shd w:val="clear" w:color="auto" w:fill="auto"/>
            <w:vAlign w:val="center"/>
            <w:hideMark/>
          </w:tcPr>
          <w:p w14:paraId="6D149CD9"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Delta with 20% Pre</w:t>
            </w:r>
            <w:r>
              <w:rPr>
                <w:rFonts w:eastAsia="Times New Roman"/>
                <w:b/>
                <w:bCs/>
                <w:color w:val="000000"/>
                <w:sz w:val="20"/>
                <w:szCs w:val="20"/>
              </w:rPr>
              <w:t>-</w:t>
            </w:r>
            <w:r w:rsidRPr="00D723E4">
              <w:rPr>
                <w:rFonts w:eastAsia="Times New Roman"/>
                <w:b/>
                <w:bCs/>
                <w:color w:val="000000"/>
                <w:sz w:val="20"/>
                <w:szCs w:val="20"/>
              </w:rPr>
              <w:t>emption</w:t>
            </w:r>
          </w:p>
        </w:tc>
      </w:tr>
      <w:tr w:rsidR="00715FD3" w:rsidRPr="00D723E4" w14:paraId="626876ED" w14:textId="77777777" w:rsidTr="005D3D49">
        <w:trPr>
          <w:trHeight w:val="200"/>
        </w:trPr>
        <w:tc>
          <w:tcPr>
            <w:tcW w:w="1710" w:type="dxa"/>
            <w:gridSpan w:val="2"/>
            <w:vMerge/>
            <w:tcBorders>
              <w:left w:val="single" w:sz="4" w:space="0" w:color="auto"/>
              <w:bottom w:val="single" w:sz="4" w:space="0" w:color="auto"/>
              <w:right w:val="single" w:sz="4" w:space="0" w:color="auto"/>
            </w:tcBorders>
            <w:shd w:val="clear" w:color="auto" w:fill="auto"/>
            <w:vAlign w:val="center"/>
          </w:tcPr>
          <w:p w14:paraId="7CEF352B" w14:textId="77777777" w:rsidR="00715FD3" w:rsidRPr="00D723E4" w:rsidRDefault="00715FD3" w:rsidP="005D3D49">
            <w:pPr>
              <w:jc w:val="center"/>
              <w:rPr>
                <w:rFonts w:eastAsia="Times New Roman"/>
                <w:b/>
                <w:bCs/>
                <w:color w:val="000000"/>
                <w:sz w:val="20"/>
                <w:szCs w:val="20"/>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7FD7AB67"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Without buffer flush</w:t>
            </w:r>
          </w:p>
        </w:tc>
        <w:tc>
          <w:tcPr>
            <w:tcW w:w="1114" w:type="dxa"/>
            <w:tcBorders>
              <w:top w:val="single" w:sz="4" w:space="0" w:color="auto"/>
              <w:left w:val="nil"/>
              <w:bottom w:val="single" w:sz="4" w:space="0" w:color="auto"/>
              <w:right w:val="single" w:sz="4" w:space="0" w:color="auto"/>
            </w:tcBorders>
            <w:shd w:val="clear" w:color="auto" w:fill="auto"/>
            <w:vAlign w:val="center"/>
          </w:tcPr>
          <w:p w14:paraId="0FD78721"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With buffer flush</w:t>
            </w:r>
          </w:p>
        </w:tc>
        <w:tc>
          <w:tcPr>
            <w:tcW w:w="1113" w:type="dxa"/>
            <w:tcBorders>
              <w:top w:val="single" w:sz="4" w:space="0" w:color="auto"/>
              <w:left w:val="nil"/>
              <w:bottom w:val="single" w:sz="4" w:space="0" w:color="auto"/>
              <w:right w:val="single" w:sz="4" w:space="0" w:color="auto"/>
            </w:tcBorders>
            <w:shd w:val="clear" w:color="auto" w:fill="auto"/>
            <w:vAlign w:val="center"/>
          </w:tcPr>
          <w:p w14:paraId="5A67C871"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Without buffer flush</w:t>
            </w:r>
          </w:p>
        </w:tc>
        <w:tc>
          <w:tcPr>
            <w:tcW w:w="1114" w:type="dxa"/>
            <w:tcBorders>
              <w:top w:val="single" w:sz="4" w:space="0" w:color="auto"/>
              <w:left w:val="nil"/>
              <w:bottom w:val="single" w:sz="4" w:space="0" w:color="auto"/>
              <w:right w:val="single" w:sz="4" w:space="0" w:color="auto"/>
            </w:tcBorders>
            <w:shd w:val="clear" w:color="auto" w:fill="auto"/>
            <w:vAlign w:val="center"/>
          </w:tcPr>
          <w:p w14:paraId="5A816D84"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With buffer flush</w:t>
            </w:r>
          </w:p>
        </w:tc>
        <w:tc>
          <w:tcPr>
            <w:tcW w:w="1194" w:type="dxa"/>
            <w:vMerge/>
            <w:tcBorders>
              <w:left w:val="nil"/>
              <w:bottom w:val="single" w:sz="4" w:space="0" w:color="auto"/>
              <w:right w:val="single" w:sz="4" w:space="0" w:color="auto"/>
            </w:tcBorders>
            <w:shd w:val="clear" w:color="auto" w:fill="auto"/>
            <w:vAlign w:val="center"/>
          </w:tcPr>
          <w:p w14:paraId="32535252" w14:textId="77777777" w:rsidR="00715FD3" w:rsidRPr="00D723E4" w:rsidRDefault="00715FD3" w:rsidP="005D3D49">
            <w:pPr>
              <w:jc w:val="center"/>
              <w:rPr>
                <w:rFonts w:eastAsia="Times New Roman"/>
                <w:b/>
                <w:bCs/>
                <w:color w:val="000000"/>
                <w:sz w:val="20"/>
                <w:szCs w:val="20"/>
              </w:rPr>
            </w:pPr>
          </w:p>
        </w:tc>
        <w:tc>
          <w:tcPr>
            <w:tcW w:w="1194" w:type="dxa"/>
            <w:vMerge/>
            <w:tcBorders>
              <w:left w:val="nil"/>
              <w:bottom w:val="single" w:sz="4" w:space="0" w:color="auto"/>
              <w:right w:val="single" w:sz="4" w:space="0" w:color="auto"/>
            </w:tcBorders>
            <w:shd w:val="clear" w:color="auto" w:fill="auto"/>
            <w:vAlign w:val="center"/>
          </w:tcPr>
          <w:p w14:paraId="4189E6CF" w14:textId="77777777" w:rsidR="00715FD3" w:rsidRPr="00D723E4" w:rsidRDefault="00715FD3" w:rsidP="005D3D49">
            <w:pPr>
              <w:jc w:val="center"/>
              <w:rPr>
                <w:rFonts w:eastAsia="Times New Roman"/>
                <w:b/>
                <w:bCs/>
                <w:color w:val="000000"/>
                <w:sz w:val="20"/>
                <w:szCs w:val="20"/>
              </w:rPr>
            </w:pPr>
          </w:p>
        </w:tc>
      </w:tr>
      <w:tr w:rsidR="00715FD3" w:rsidRPr="00D723E4" w14:paraId="70B591CA" w14:textId="77777777" w:rsidTr="005D3D49">
        <w:trPr>
          <w:trHeight w:val="301"/>
        </w:trPr>
        <w:tc>
          <w:tcPr>
            <w:tcW w:w="6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A7593B"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2x2</w:t>
            </w:r>
          </w:p>
        </w:tc>
        <w:tc>
          <w:tcPr>
            <w:tcW w:w="1022" w:type="dxa"/>
            <w:tcBorders>
              <w:top w:val="nil"/>
              <w:left w:val="nil"/>
              <w:bottom w:val="single" w:sz="4" w:space="0" w:color="auto"/>
              <w:right w:val="single" w:sz="4" w:space="0" w:color="auto"/>
            </w:tcBorders>
            <w:shd w:val="clear" w:color="auto" w:fill="auto"/>
            <w:noWrap/>
            <w:vAlign w:val="center"/>
            <w:hideMark/>
          </w:tcPr>
          <w:p w14:paraId="1B17254C"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MCS:4</w:t>
            </w:r>
          </w:p>
        </w:tc>
        <w:tc>
          <w:tcPr>
            <w:tcW w:w="1204" w:type="dxa"/>
            <w:tcBorders>
              <w:top w:val="nil"/>
              <w:left w:val="nil"/>
              <w:bottom w:val="single" w:sz="4" w:space="0" w:color="auto"/>
              <w:right w:val="single" w:sz="4" w:space="0" w:color="auto"/>
            </w:tcBorders>
            <w:shd w:val="clear" w:color="auto" w:fill="auto"/>
            <w:noWrap/>
            <w:vAlign w:val="center"/>
            <w:hideMark/>
          </w:tcPr>
          <w:p w14:paraId="61FE878F"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-2.6</w:t>
            </w:r>
          </w:p>
        </w:tc>
        <w:tc>
          <w:tcPr>
            <w:tcW w:w="1114" w:type="dxa"/>
            <w:tcBorders>
              <w:top w:val="nil"/>
              <w:left w:val="nil"/>
              <w:bottom w:val="single" w:sz="4" w:space="0" w:color="auto"/>
              <w:right w:val="single" w:sz="4" w:space="0" w:color="auto"/>
            </w:tcBorders>
            <w:shd w:val="clear" w:color="auto" w:fill="auto"/>
            <w:noWrap/>
            <w:vAlign w:val="center"/>
            <w:hideMark/>
          </w:tcPr>
          <w:p w14:paraId="7CA36691"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-2.6</w:t>
            </w:r>
          </w:p>
        </w:tc>
        <w:tc>
          <w:tcPr>
            <w:tcW w:w="1113" w:type="dxa"/>
            <w:tcBorders>
              <w:top w:val="nil"/>
              <w:left w:val="nil"/>
              <w:bottom w:val="single" w:sz="4" w:space="0" w:color="auto"/>
              <w:right w:val="single" w:sz="4" w:space="0" w:color="auto"/>
            </w:tcBorders>
            <w:shd w:val="clear" w:color="auto" w:fill="auto"/>
            <w:noWrap/>
            <w:vAlign w:val="center"/>
            <w:hideMark/>
          </w:tcPr>
          <w:p w14:paraId="23A2BEEA"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-1.8</w:t>
            </w:r>
          </w:p>
        </w:tc>
        <w:tc>
          <w:tcPr>
            <w:tcW w:w="1114" w:type="dxa"/>
            <w:tcBorders>
              <w:top w:val="nil"/>
              <w:left w:val="nil"/>
              <w:bottom w:val="single" w:sz="4" w:space="0" w:color="auto"/>
              <w:right w:val="single" w:sz="4" w:space="0" w:color="auto"/>
            </w:tcBorders>
            <w:shd w:val="clear" w:color="auto" w:fill="auto"/>
            <w:noWrap/>
            <w:vAlign w:val="center"/>
            <w:hideMark/>
          </w:tcPr>
          <w:p w14:paraId="3582E2C3"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-1.8</w:t>
            </w:r>
          </w:p>
        </w:tc>
        <w:tc>
          <w:tcPr>
            <w:tcW w:w="1194" w:type="dxa"/>
            <w:tcBorders>
              <w:top w:val="nil"/>
              <w:left w:val="nil"/>
              <w:bottom w:val="single" w:sz="4" w:space="0" w:color="auto"/>
              <w:right w:val="single" w:sz="4" w:space="0" w:color="auto"/>
            </w:tcBorders>
            <w:shd w:val="clear" w:color="auto" w:fill="auto"/>
            <w:noWrap/>
            <w:vAlign w:val="center"/>
            <w:hideMark/>
          </w:tcPr>
          <w:p w14:paraId="79421ED0"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0.0</w:t>
            </w:r>
          </w:p>
        </w:tc>
        <w:tc>
          <w:tcPr>
            <w:tcW w:w="1194" w:type="dxa"/>
            <w:tcBorders>
              <w:top w:val="nil"/>
              <w:left w:val="nil"/>
              <w:bottom w:val="single" w:sz="4" w:space="0" w:color="auto"/>
              <w:right w:val="single" w:sz="4" w:space="0" w:color="auto"/>
            </w:tcBorders>
            <w:shd w:val="clear" w:color="auto" w:fill="auto"/>
            <w:noWrap/>
            <w:vAlign w:val="center"/>
            <w:hideMark/>
          </w:tcPr>
          <w:p w14:paraId="78A518CE"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0.0</w:t>
            </w:r>
          </w:p>
        </w:tc>
      </w:tr>
      <w:tr w:rsidR="00715FD3" w:rsidRPr="00D723E4" w14:paraId="0CCE9012" w14:textId="77777777" w:rsidTr="005D3D49">
        <w:trPr>
          <w:trHeight w:val="301"/>
        </w:trPr>
        <w:tc>
          <w:tcPr>
            <w:tcW w:w="688" w:type="dxa"/>
            <w:vMerge/>
            <w:tcBorders>
              <w:top w:val="nil"/>
              <w:left w:val="single" w:sz="4" w:space="0" w:color="auto"/>
              <w:bottom w:val="single" w:sz="4" w:space="0" w:color="auto"/>
              <w:right w:val="single" w:sz="4" w:space="0" w:color="auto"/>
            </w:tcBorders>
            <w:vAlign w:val="center"/>
            <w:hideMark/>
          </w:tcPr>
          <w:p w14:paraId="00A6F570" w14:textId="77777777" w:rsidR="00715FD3" w:rsidRPr="00D723E4" w:rsidRDefault="00715FD3" w:rsidP="005D3D49">
            <w:pPr>
              <w:jc w:val="center"/>
              <w:rPr>
                <w:rFonts w:eastAsia="Times New Roman"/>
                <w:b/>
                <w:bCs/>
                <w:color w:val="000000"/>
                <w:sz w:val="20"/>
                <w:szCs w:val="20"/>
              </w:rPr>
            </w:pPr>
          </w:p>
        </w:tc>
        <w:tc>
          <w:tcPr>
            <w:tcW w:w="1022" w:type="dxa"/>
            <w:tcBorders>
              <w:top w:val="nil"/>
              <w:left w:val="nil"/>
              <w:bottom w:val="single" w:sz="4" w:space="0" w:color="auto"/>
              <w:right w:val="single" w:sz="4" w:space="0" w:color="auto"/>
            </w:tcBorders>
            <w:shd w:val="clear" w:color="auto" w:fill="auto"/>
            <w:noWrap/>
            <w:vAlign w:val="center"/>
            <w:hideMark/>
          </w:tcPr>
          <w:p w14:paraId="20227154"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MCS:13</w:t>
            </w:r>
          </w:p>
        </w:tc>
        <w:tc>
          <w:tcPr>
            <w:tcW w:w="1204" w:type="dxa"/>
            <w:tcBorders>
              <w:top w:val="nil"/>
              <w:left w:val="nil"/>
              <w:bottom w:val="single" w:sz="4" w:space="0" w:color="auto"/>
              <w:right w:val="single" w:sz="4" w:space="0" w:color="auto"/>
            </w:tcBorders>
            <w:shd w:val="clear" w:color="auto" w:fill="auto"/>
            <w:noWrap/>
            <w:vAlign w:val="center"/>
            <w:hideMark/>
          </w:tcPr>
          <w:p w14:paraId="64625A5D"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6.1</w:t>
            </w:r>
          </w:p>
        </w:tc>
        <w:tc>
          <w:tcPr>
            <w:tcW w:w="1114" w:type="dxa"/>
            <w:tcBorders>
              <w:top w:val="nil"/>
              <w:left w:val="nil"/>
              <w:bottom w:val="single" w:sz="4" w:space="0" w:color="auto"/>
              <w:right w:val="single" w:sz="4" w:space="0" w:color="auto"/>
            </w:tcBorders>
            <w:shd w:val="clear" w:color="auto" w:fill="auto"/>
            <w:noWrap/>
            <w:vAlign w:val="center"/>
            <w:hideMark/>
          </w:tcPr>
          <w:p w14:paraId="2C3185A1"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5.2</w:t>
            </w:r>
          </w:p>
        </w:tc>
        <w:tc>
          <w:tcPr>
            <w:tcW w:w="1113" w:type="dxa"/>
            <w:tcBorders>
              <w:top w:val="nil"/>
              <w:left w:val="nil"/>
              <w:bottom w:val="single" w:sz="4" w:space="0" w:color="auto"/>
              <w:right w:val="single" w:sz="4" w:space="0" w:color="auto"/>
            </w:tcBorders>
            <w:shd w:val="clear" w:color="auto" w:fill="auto"/>
            <w:noWrap/>
            <w:vAlign w:val="center"/>
            <w:hideMark/>
          </w:tcPr>
          <w:p w14:paraId="02E03993"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11.1</w:t>
            </w:r>
          </w:p>
        </w:tc>
        <w:tc>
          <w:tcPr>
            <w:tcW w:w="1114" w:type="dxa"/>
            <w:tcBorders>
              <w:top w:val="nil"/>
              <w:left w:val="nil"/>
              <w:bottom w:val="single" w:sz="4" w:space="0" w:color="auto"/>
              <w:right w:val="single" w:sz="4" w:space="0" w:color="auto"/>
            </w:tcBorders>
            <w:shd w:val="clear" w:color="auto" w:fill="auto"/>
            <w:noWrap/>
            <w:vAlign w:val="center"/>
            <w:hideMark/>
          </w:tcPr>
          <w:p w14:paraId="6F0D65D6"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6.4</w:t>
            </w:r>
          </w:p>
        </w:tc>
        <w:tc>
          <w:tcPr>
            <w:tcW w:w="1194" w:type="dxa"/>
            <w:tcBorders>
              <w:top w:val="nil"/>
              <w:left w:val="nil"/>
              <w:bottom w:val="single" w:sz="4" w:space="0" w:color="auto"/>
              <w:right w:val="single" w:sz="4" w:space="0" w:color="auto"/>
            </w:tcBorders>
            <w:shd w:val="clear" w:color="auto" w:fill="auto"/>
            <w:noWrap/>
            <w:vAlign w:val="center"/>
            <w:hideMark/>
          </w:tcPr>
          <w:p w14:paraId="7008ADBD"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-0.9</w:t>
            </w:r>
          </w:p>
        </w:tc>
        <w:tc>
          <w:tcPr>
            <w:tcW w:w="1194" w:type="dxa"/>
            <w:tcBorders>
              <w:top w:val="nil"/>
              <w:left w:val="nil"/>
              <w:bottom w:val="single" w:sz="4" w:space="0" w:color="auto"/>
              <w:right w:val="single" w:sz="4" w:space="0" w:color="auto"/>
            </w:tcBorders>
            <w:shd w:val="clear" w:color="auto" w:fill="auto"/>
            <w:noWrap/>
            <w:vAlign w:val="center"/>
            <w:hideMark/>
          </w:tcPr>
          <w:p w14:paraId="17FE2B44"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-4.7</w:t>
            </w:r>
          </w:p>
        </w:tc>
      </w:tr>
      <w:tr w:rsidR="00715FD3" w:rsidRPr="00D723E4" w14:paraId="66602443" w14:textId="77777777" w:rsidTr="005D3D49">
        <w:trPr>
          <w:trHeight w:val="301"/>
        </w:trPr>
        <w:tc>
          <w:tcPr>
            <w:tcW w:w="688" w:type="dxa"/>
            <w:vMerge/>
            <w:tcBorders>
              <w:top w:val="nil"/>
              <w:left w:val="single" w:sz="4" w:space="0" w:color="auto"/>
              <w:bottom w:val="single" w:sz="4" w:space="0" w:color="auto"/>
              <w:right w:val="single" w:sz="4" w:space="0" w:color="auto"/>
            </w:tcBorders>
            <w:vAlign w:val="center"/>
            <w:hideMark/>
          </w:tcPr>
          <w:p w14:paraId="6B79B723" w14:textId="77777777" w:rsidR="00715FD3" w:rsidRPr="00D723E4" w:rsidRDefault="00715FD3" w:rsidP="005D3D49">
            <w:pPr>
              <w:jc w:val="center"/>
              <w:rPr>
                <w:rFonts w:eastAsia="Times New Roman"/>
                <w:b/>
                <w:bCs/>
                <w:color w:val="000000"/>
                <w:sz w:val="20"/>
                <w:szCs w:val="20"/>
              </w:rPr>
            </w:pPr>
          </w:p>
        </w:tc>
        <w:tc>
          <w:tcPr>
            <w:tcW w:w="1022" w:type="dxa"/>
            <w:tcBorders>
              <w:top w:val="nil"/>
              <w:left w:val="nil"/>
              <w:bottom w:val="single" w:sz="4" w:space="0" w:color="auto"/>
              <w:right w:val="single" w:sz="4" w:space="0" w:color="auto"/>
            </w:tcBorders>
            <w:shd w:val="clear" w:color="auto" w:fill="auto"/>
            <w:noWrap/>
            <w:vAlign w:val="center"/>
            <w:hideMark/>
          </w:tcPr>
          <w:p w14:paraId="3773A730"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MCS:16</w:t>
            </w:r>
          </w:p>
        </w:tc>
        <w:tc>
          <w:tcPr>
            <w:tcW w:w="1204" w:type="dxa"/>
            <w:tcBorders>
              <w:top w:val="nil"/>
              <w:left w:val="nil"/>
              <w:bottom w:val="single" w:sz="4" w:space="0" w:color="auto"/>
              <w:right w:val="single" w:sz="4" w:space="0" w:color="auto"/>
            </w:tcBorders>
            <w:shd w:val="clear" w:color="auto" w:fill="auto"/>
            <w:noWrap/>
            <w:vAlign w:val="center"/>
            <w:hideMark/>
          </w:tcPr>
          <w:p w14:paraId="6AE19E72"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9.6</w:t>
            </w:r>
          </w:p>
        </w:tc>
        <w:tc>
          <w:tcPr>
            <w:tcW w:w="1114" w:type="dxa"/>
            <w:tcBorders>
              <w:top w:val="nil"/>
              <w:left w:val="nil"/>
              <w:bottom w:val="single" w:sz="4" w:space="0" w:color="auto"/>
              <w:right w:val="single" w:sz="4" w:space="0" w:color="auto"/>
            </w:tcBorders>
            <w:shd w:val="clear" w:color="auto" w:fill="auto"/>
            <w:noWrap/>
            <w:vAlign w:val="center"/>
            <w:hideMark/>
          </w:tcPr>
          <w:p w14:paraId="6C887C97"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8.0</w:t>
            </w:r>
          </w:p>
        </w:tc>
        <w:tc>
          <w:tcPr>
            <w:tcW w:w="1113" w:type="dxa"/>
            <w:tcBorders>
              <w:top w:val="nil"/>
              <w:left w:val="nil"/>
              <w:bottom w:val="single" w:sz="4" w:space="0" w:color="auto"/>
              <w:right w:val="single" w:sz="4" w:space="0" w:color="auto"/>
            </w:tcBorders>
            <w:shd w:val="clear" w:color="auto" w:fill="auto"/>
            <w:noWrap/>
            <w:vAlign w:val="center"/>
            <w:hideMark/>
          </w:tcPr>
          <w:p w14:paraId="4B208C64" w14:textId="77777777" w:rsidR="00715FD3" w:rsidRPr="00D723E4" w:rsidRDefault="00715FD3" w:rsidP="005D3D49">
            <w:pPr>
              <w:jc w:val="center"/>
              <w:rPr>
                <w:rFonts w:eastAsia="Times New Roman"/>
                <w:color w:val="000000"/>
                <w:sz w:val="20"/>
                <w:szCs w:val="20"/>
              </w:rPr>
            </w:pPr>
            <w:proofErr w:type="spellStart"/>
            <w:r w:rsidRPr="00D723E4">
              <w:rPr>
                <w:rFonts w:eastAsia="Times New Roman"/>
                <w:color w:val="000000"/>
                <w:sz w:val="20"/>
                <w:szCs w:val="20"/>
              </w:rPr>
              <w:t>NaN</w:t>
            </w:r>
            <w:proofErr w:type="spellEnd"/>
          </w:p>
        </w:tc>
        <w:tc>
          <w:tcPr>
            <w:tcW w:w="1114" w:type="dxa"/>
            <w:tcBorders>
              <w:top w:val="nil"/>
              <w:left w:val="nil"/>
              <w:bottom w:val="single" w:sz="4" w:space="0" w:color="auto"/>
              <w:right w:val="single" w:sz="4" w:space="0" w:color="auto"/>
            </w:tcBorders>
            <w:shd w:val="clear" w:color="auto" w:fill="auto"/>
            <w:noWrap/>
            <w:vAlign w:val="center"/>
            <w:hideMark/>
          </w:tcPr>
          <w:p w14:paraId="3AB6A295"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9.2</w:t>
            </w:r>
          </w:p>
        </w:tc>
        <w:tc>
          <w:tcPr>
            <w:tcW w:w="1194" w:type="dxa"/>
            <w:tcBorders>
              <w:top w:val="nil"/>
              <w:left w:val="nil"/>
              <w:bottom w:val="single" w:sz="4" w:space="0" w:color="auto"/>
              <w:right w:val="single" w:sz="4" w:space="0" w:color="auto"/>
            </w:tcBorders>
            <w:shd w:val="clear" w:color="auto" w:fill="auto"/>
            <w:noWrap/>
            <w:vAlign w:val="center"/>
            <w:hideMark/>
          </w:tcPr>
          <w:p w14:paraId="0B880832"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-1.6</w:t>
            </w:r>
          </w:p>
        </w:tc>
        <w:tc>
          <w:tcPr>
            <w:tcW w:w="1194" w:type="dxa"/>
            <w:tcBorders>
              <w:top w:val="nil"/>
              <w:left w:val="nil"/>
              <w:bottom w:val="single" w:sz="4" w:space="0" w:color="auto"/>
              <w:right w:val="single" w:sz="4" w:space="0" w:color="auto"/>
            </w:tcBorders>
            <w:shd w:val="clear" w:color="auto" w:fill="auto"/>
            <w:noWrap/>
            <w:vAlign w:val="center"/>
            <w:hideMark/>
          </w:tcPr>
          <w:p w14:paraId="7CAF2660" w14:textId="77777777" w:rsidR="00715FD3" w:rsidRPr="00D723E4" w:rsidRDefault="00715FD3" w:rsidP="005D3D49">
            <w:pPr>
              <w:jc w:val="center"/>
              <w:rPr>
                <w:rFonts w:eastAsia="Times New Roman"/>
                <w:b/>
                <w:bCs/>
                <w:color w:val="000000"/>
                <w:sz w:val="20"/>
                <w:szCs w:val="20"/>
              </w:rPr>
            </w:pPr>
            <w:proofErr w:type="spellStart"/>
            <w:r w:rsidRPr="00D723E4">
              <w:rPr>
                <w:rFonts w:eastAsia="Times New Roman"/>
                <w:b/>
                <w:bCs/>
                <w:color w:val="000000"/>
                <w:sz w:val="20"/>
                <w:szCs w:val="20"/>
              </w:rPr>
              <w:t>NaN</w:t>
            </w:r>
            <w:proofErr w:type="spellEnd"/>
          </w:p>
        </w:tc>
      </w:tr>
      <w:tr w:rsidR="00715FD3" w:rsidRPr="00D723E4" w14:paraId="33449626" w14:textId="77777777" w:rsidTr="005D3D49">
        <w:trPr>
          <w:trHeight w:val="301"/>
        </w:trPr>
        <w:tc>
          <w:tcPr>
            <w:tcW w:w="688" w:type="dxa"/>
            <w:vMerge w:val="restart"/>
            <w:tcBorders>
              <w:top w:val="nil"/>
              <w:left w:val="single" w:sz="4" w:space="0" w:color="auto"/>
              <w:bottom w:val="single" w:sz="4" w:space="0" w:color="auto"/>
              <w:right w:val="single" w:sz="4" w:space="0" w:color="auto"/>
            </w:tcBorders>
            <w:shd w:val="clear" w:color="auto" w:fill="auto"/>
            <w:vAlign w:val="center"/>
            <w:hideMark/>
          </w:tcPr>
          <w:p w14:paraId="115C140E"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2x4</w:t>
            </w:r>
          </w:p>
        </w:tc>
        <w:tc>
          <w:tcPr>
            <w:tcW w:w="1022" w:type="dxa"/>
            <w:tcBorders>
              <w:top w:val="nil"/>
              <w:left w:val="nil"/>
              <w:bottom w:val="single" w:sz="4" w:space="0" w:color="auto"/>
              <w:right w:val="single" w:sz="4" w:space="0" w:color="auto"/>
            </w:tcBorders>
            <w:shd w:val="clear" w:color="auto" w:fill="auto"/>
            <w:noWrap/>
            <w:vAlign w:val="center"/>
            <w:hideMark/>
          </w:tcPr>
          <w:p w14:paraId="147A1E47"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MCS:4</w:t>
            </w:r>
          </w:p>
        </w:tc>
        <w:tc>
          <w:tcPr>
            <w:tcW w:w="1204" w:type="dxa"/>
            <w:tcBorders>
              <w:top w:val="nil"/>
              <w:left w:val="nil"/>
              <w:bottom w:val="single" w:sz="4" w:space="0" w:color="auto"/>
              <w:right w:val="single" w:sz="4" w:space="0" w:color="auto"/>
            </w:tcBorders>
            <w:shd w:val="clear" w:color="auto" w:fill="auto"/>
            <w:noWrap/>
            <w:vAlign w:val="center"/>
            <w:hideMark/>
          </w:tcPr>
          <w:p w14:paraId="2BE83E52"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-5.8</w:t>
            </w:r>
          </w:p>
        </w:tc>
        <w:tc>
          <w:tcPr>
            <w:tcW w:w="1114" w:type="dxa"/>
            <w:tcBorders>
              <w:top w:val="nil"/>
              <w:left w:val="nil"/>
              <w:bottom w:val="single" w:sz="4" w:space="0" w:color="auto"/>
              <w:right w:val="single" w:sz="4" w:space="0" w:color="auto"/>
            </w:tcBorders>
            <w:shd w:val="clear" w:color="auto" w:fill="auto"/>
            <w:noWrap/>
            <w:vAlign w:val="center"/>
            <w:hideMark/>
          </w:tcPr>
          <w:p w14:paraId="07AB8FEE"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-5.9</w:t>
            </w:r>
          </w:p>
        </w:tc>
        <w:tc>
          <w:tcPr>
            <w:tcW w:w="1113" w:type="dxa"/>
            <w:tcBorders>
              <w:top w:val="nil"/>
              <w:left w:val="nil"/>
              <w:bottom w:val="single" w:sz="4" w:space="0" w:color="auto"/>
              <w:right w:val="single" w:sz="4" w:space="0" w:color="auto"/>
            </w:tcBorders>
            <w:shd w:val="clear" w:color="auto" w:fill="auto"/>
            <w:noWrap/>
            <w:vAlign w:val="center"/>
            <w:hideMark/>
          </w:tcPr>
          <w:p w14:paraId="5BBD6384"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-5.3</w:t>
            </w:r>
          </w:p>
        </w:tc>
        <w:tc>
          <w:tcPr>
            <w:tcW w:w="1114" w:type="dxa"/>
            <w:tcBorders>
              <w:top w:val="nil"/>
              <w:left w:val="nil"/>
              <w:bottom w:val="single" w:sz="4" w:space="0" w:color="auto"/>
              <w:right w:val="single" w:sz="4" w:space="0" w:color="auto"/>
            </w:tcBorders>
            <w:shd w:val="clear" w:color="auto" w:fill="auto"/>
            <w:noWrap/>
            <w:vAlign w:val="center"/>
            <w:hideMark/>
          </w:tcPr>
          <w:p w14:paraId="0B9FB8CA"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-5.3</w:t>
            </w:r>
          </w:p>
        </w:tc>
        <w:tc>
          <w:tcPr>
            <w:tcW w:w="1194" w:type="dxa"/>
            <w:tcBorders>
              <w:top w:val="nil"/>
              <w:left w:val="nil"/>
              <w:bottom w:val="single" w:sz="4" w:space="0" w:color="auto"/>
              <w:right w:val="single" w:sz="4" w:space="0" w:color="auto"/>
            </w:tcBorders>
            <w:shd w:val="clear" w:color="auto" w:fill="auto"/>
            <w:noWrap/>
            <w:vAlign w:val="center"/>
            <w:hideMark/>
          </w:tcPr>
          <w:p w14:paraId="0980DE33"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-0.1</w:t>
            </w:r>
          </w:p>
        </w:tc>
        <w:tc>
          <w:tcPr>
            <w:tcW w:w="1194" w:type="dxa"/>
            <w:tcBorders>
              <w:top w:val="nil"/>
              <w:left w:val="nil"/>
              <w:bottom w:val="single" w:sz="4" w:space="0" w:color="auto"/>
              <w:right w:val="single" w:sz="4" w:space="0" w:color="auto"/>
            </w:tcBorders>
            <w:shd w:val="clear" w:color="auto" w:fill="auto"/>
            <w:noWrap/>
            <w:vAlign w:val="center"/>
            <w:hideMark/>
          </w:tcPr>
          <w:p w14:paraId="2FD90293"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0.0</w:t>
            </w:r>
          </w:p>
        </w:tc>
      </w:tr>
      <w:tr w:rsidR="00715FD3" w:rsidRPr="00D723E4" w14:paraId="5B3378FD" w14:textId="77777777" w:rsidTr="005D3D49">
        <w:trPr>
          <w:trHeight w:val="301"/>
        </w:trPr>
        <w:tc>
          <w:tcPr>
            <w:tcW w:w="688" w:type="dxa"/>
            <w:vMerge/>
            <w:tcBorders>
              <w:top w:val="nil"/>
              <w:left w:val="single" w:sz="4" w:space="0" w:color="auto"/>
              <w:bottom w:val="single" w:sz="4" w:space="0" w:color="auto"/>
              <w:right w:val="single" w:sz="4" w:space="0" w:color="auto"/>
            </w:tcBorders>
            <w:vAlign w:val="center"/>
            <w:hideMark/>
          </w:tcPr>
          <w:p w14:paraId="6940F3FD" w14:textId="77777777" w:rsidR="00715FD3" w:rsidRPr="00D723E4" w:rsidRDefault="00715FD3" w:rsidP="005D3D49">
            <w:pPr>
              <w:jc w:val="center"/>
              <w:rPr>
                <w:rFonts w:eastAsia="Times New Roman"/>
                <w:b/>
                <w:bCs/>
                <w:color w:val="000000"/>
                <w:sz w:val="20"/>
                <w:szCs w:val="20"/>
              </w:rPr>
            </w:pPr>
          </w:p>
        </w:tc>
        <w:tc>
          <w:tcPr>
            <w:tcW w:w="1022" w:type="dxa"/>
            <w:tcBorders>
              <w:top w:val="nil"/>
              <w:left w:val="nil"/>
              <w:bottom w:val="single" w:sz="4" w:space="0" w:color="auto"/>
              <w:right w:val="single" w:sz="4" w:space="0" w:color="auto"/>
            </w:tcBorders>
            <w:shd w:val="clear" w:color="auto" w:fill="auto"/>
            <w:noWrap/>
            <w:vAlign w:val="center"/>
            <w:hideMark/>
          </w:tcPr>
          <w:p w14:paraId="7BDD15FC"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MCS:13</w:t>
            </w:r>
          </w:p>
        </w:tc>
        <w:tc>
          <w:tcPr>
            <w:tcW w:w="1204" w:type="dxa"/>
            <w:tcBorders>
              <w:top w:val="nil"/>
              <w:left w:val="nil"/>
              <w:bottom w:val="single" w:sz="4" w:space="0" w:color="auto"/>
              <w:right w:val="single" w:sz="4" w:space="0" w:color="auto"/>
            </w:tcBorders>
            <w:shd w:val="clear" w:color="auto" w:fill="auto"/>
            <w:noWrap/>
            <w:vAlign w:val="center"/>
            <w:hideMark/>
          </w:tcPr>
          <w:p w14:paraId="6BA16605"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2.0</w:t>
            </w:r>
          </w:p>
        </w:tc>
        <w:tc>
          <w:tcPr>
            <w:tcW w:w="1114" w:type="dxa"/>
            <w:tcBorders>
              <w:top w:val="nil"/>
              <w:left w:val="nil"/>
              <w:bottom w:val="single" w:sz="4" w:space="0" w:color="auto"/>
              <w:right w:val="single" w:sz="4" w:space="0" w:color="auto"/>
            </w:tcBorders>
            <w:shd w:val="clear" w:color="auto" w:fill="auto"/>
            <w:noWrap/>
            <w:vAlign w:val="center"/>
            <w:hideMark/>
          </w:tcPr>
          <w:p w14:paraId="29D3C93A"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1.5</w:t>
            </w:r>
          </w:p>
        </w:tc>
        <w:tc>
          <w:tcPr>
            <w:tcW w:w="1113" w:type="dxa"/>
            <w:tcBorders>
              <w:top w:val="nil"/>
              <w:left w:val="nil"/>
              <w:bottom w:val="single" w:sz="4" w:space="0" w:color="auto"/>
              <w:right w:val="single" w:sz="4" w:space="0" w:color="auto"/>
            </w:tcBorders>
            <w:shd w:val="clear" w:color="auto" w:fill="auto"/>
            <w:noWrap/>
            <w:vAlign w:val="center"/>
            <w:hideMark/>
          </w:tcPr>
          <w:p w14:paraId="3CDB6FD7"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3.8</w:t>
            </w:r>
          </w:p>
        </w:tc>
        <w:tc>
          <w:tcPr>
            <w:tcW w:w="1114" w:type="dxa"/>
            <w:tcBorders>
              <w:top w:val="nil"/>
              <w:left w:val="nil"/>
              <w:bottom w:val="single" w:sz="4" w:space="0" w:color="auto"/>
              <w:right w:val="single" w:sz="4" w:space="0" w:color="auto"/>
            </w:tcBorders>
            <w:shd w:val="clear" w:color="auto" w:fill="auto"/>
            <w:noWrap/>
            <w:vAlign w:val="center"/>
            <w:hideMark/>
          </w:tcPr>
          <w:p w14:paraId="495E66AB"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2.3</w:t>
            </w:r>
          </w:p>
        </w:tc>
        <w:tc>
          <w:tcPr>
            <w:tcW w:w="1194" w:type="dxa"/>
            <w:tcBorders>
              <w:top w:val="nil"/>
              <w:left w:val="nil"/>
              <w:bottom w:val="single" w:sz="4" w:space="0" w:color="auto"/>
              <w:right w:val="single" w:sz="4" w:space="0" w:color="auto"/>
            </w:tcBorders>
            <w:shd w:val="clear" w:color="auto" w:fill="auto"/>
            <w:noWrap/>
            <w:vAlign w:val="center"/>
            <w:hideMark/>
          </w:tcPr>
          <w:p w14:paraId="4595869D"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-0.5</w:t>
            </w:r>
          </w:p>
        </w:tc>
        <w:tc>
          <w:tcPr>
            <w:tcW w:w="1194" w:type="dxa"/>
            <w:tcBorders>
              <w:top w:val="nil"/>
              <w:left w:val="nil"/>
              <w:bottom w:val="single" w:sz="4" w:space="0" w:color="auto"/>
              <w:right w:val="single" w:sz="4" w:space="0" w:color="auto"/>
            </w:tcBorders>
            <w:shd w:val="clear" w:color="auto" w:fill="auto"/>
            <w:noWrap/>
            <w:vAlign w:val="center"/>
            <w:hideMark/>
          </w:tcPr>
          <w:p w14:paraId="1459FC5F"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-1.5</w:t>
            </w:r>
          </w:p>
        </w:tc>
      </w:tr>
      <w:tr w:rsidR="00715FD3" w:rsidRPr="00D723E4" w14:paraId="5ABFC49A" w14:textId="77777777" w:rsidTr="005D3D49">
        <w:trPr>
          <w:trHeight w:val="301"/>
        </w:trPr>
        <w:tc>
          <w:tcPr>
            <w:tcW w:w="688" w:type="dxa"/>
            <w:vMerge/>
            <w:tcBorders>
              <w:top w:val="nil"/>
              <w:left w:val="single" w:sz="4" w:space="0" w:color="auto"/>
              <w:bottom w:val="single" w:sz="4" w:space="0" w:color="auto"/>
              <w:right w:val="single" w:sz="4" w:space="0" w:color="auto"/>
            </w:tcBorders>
            <w:vAlign w:val="center"/>
            <w:hideMark/>
          </w:tcPr>
          <w:p w14:paraId="60B56FC1" w14:textId="77777777" w:rsidR="00715FD3" w:rsidRPr="00D723E4" w:rsidRDefault="00715FD3" w:rsidP="005D3D49">
            <w:pPr>
              <w:jc w:val="center"/>
              <w:rPr>
                <w:rFonts w:eastAsia="Times New Roman"/>
                <w:b/>
                <w:bCs/>
                <w:color w:val="000000"/>
                <w:sz w:val="20"/>
                <w:szCs w:val="20"/>
              </w:rPr>
            </w:pPr>
          </w:p>
        </w:tc>
        <w:tc>
          <w:tcPr>
            <w:tcW w:w="1022" w:type="dxa"/>
            <w:tcBorders>
              <w:top w:val="nil"/>
              <w:left w:val="nil"/>
              <w:bottom w:val="single" w:sz="4" w:space="0" w:color="auto"/>
              <w:right w:val="single" w:sz="4" w:space="0" w:color="auto"/>
            </w:tcBorders>
            <w:shd w:val="clear" w:color="auto" w:fill="auto"/>
            <w:noWrap/>
            <w:vAlign w:val="center"/>
            <w:hideMark/>
          </w:tcPr>
          <w:p w14:paraId="2B8D23E5" w14:textId="77777777" w:rsidR="00715FD3" w:rsidRPr="00D723E4" w:rsidRDefault="00715FD3" w:rsidP="005D3D49">
            <w:pPr>
              <w:jc w:val="center"/>
              <w:rPr>
                <w:rFonts w:eastAsia="Times New Roman"/>
                <w:b/>
                <w:bCs/>
                <w:color w:val="000000"/>
                <w:sz w:val="20"/>
                <w:szCs w:val="20"/>
              </w:rPr>
            </w:pPr>
            <w:r w:rsidRPr="00D723E4">
              <w:rPr>
                <w:rFonts w:eastAsia="Times New Roman"/>
                <w:b/>
                <w:bCs/>
                <w:color w:val="000000"/>
                <w:sz w:val="20"/>
                <w:szCs w:val="20"/>
              </w:rPr>
              <w:t>MCS:16</w:t>
            </w:r>
          </w:p>
        </w:tc>
        <w:tc>
          <w:tcPr>
            <w:tcW w:w="1204" w:type="dxa"/>
            <w:tcBorders>
              <w:top w:val="nil"/>
              <w:left w:val="nil"/>
              <w:bottom w:val="single" w:sz="4" w:space="0" w:color="auto"/>
              <w:right w:val="single" w:sz="4" w:space="0" w:color="auto"/>
            </w:tcBorders>
            <w:shd w:val="clear" w:color="auto" w:fill="auto"/>
            <w:noWrap/>
            <w:vAlign w:val="center"/>
            <w:hideMark/>
          </w:tcPr>
          <w:p w14:paraId="60A6C76E"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4.8</w:t>
            </w:r>
          </w:p>
        </w:tc>
        <w:tc>
          <w:tcPr>
            <w:tcW w:w="1114" w:type="dxa"/>
            <w:tcBorders>
              <w:top w:val="nil"/>
              <w:left w:val="nil"/>
              <w:bottom w:val="single" w:sz="4" w:space="0" w:color="auto"/>
              <w:right w:val="single" w:sz="4" w:space="0" w:color="auto"/>
            </w:tcBorders>
            <w:shd w:val="clear" w:color="auto" w:fill="auto"/>
            <w:noWrap/>
            <w:vAlign w:val="center"/>
            <w:hideMark/>
          </w:tcPr>
          <w:p w14:paraId="793DAC7C"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4.1</w:t>
            </w:r>
          </w:p>
        </w:tc>
        <w:tc>
          <w:tcPr>
            <w:tcW w:w="1113" w:type="dxa"/>
            <w:tcBorders>
              <w:top w:val="nil"/>
              <w:left w:val="nil"/>
              <w:bottom w:val="single" w:sz="4" w:space="0" w:color="auto"/>
              <w:right w:val="single" w:sz="4" w:space="0" w:color="auto"/>
            </w:tcBorders>
            <w:shd w:val="clear" w:color="auto" w:fill="auto"/>
            <w:noWrap/>
            <w:vAlign w:val="center"/>
            <w:hideMark/>
          </w:tcPr>
          <w:p w14:paraId="4E0F15F8" w14:textId="77777777" w:rsidR="00715FD3" w:rsidRPr="00D723E4" w:rsidRDefault="00715FD3" w:rsidP="005D3D49">
            <w:pPr>
              <w:jc w:val="center"/>
              <w:rPr>
                <w:rFonts w:eastAsia="Times New Roman"/>
                <w:color w:val="000000"/>
                <w:sz w:val="20"/>
                <w:szCs w:val="20"/>
              </w:rPr>
            </w:pPr>
            <w:proofErr w:type="spellStart"/>
            <w:r w:rsidRPr="00D723E4">
              <w:rPr>
                <w:rFonts w:eastAsia="Times New Roman"/>
                <w:color w:val="000000"/>
                <w:sz w:val="20"/>
                <w:szCs w:val="20"/>
              </w:rPr>
              <w:t>NaN</w:t>
            </w:r>
            <w:proofErr w:type="spellEnd"/>
          </w:p>
        </w:tc>
        <w:tc>
          <w:tcPr>
            <w:tcW w:w="1114" w:type="dxa"/>
            <w:tcBorders>
              <w:top w:val="nil"/>
              <w:left w:val="nil"/>
              <w:bottom w:val="single" w:sz="4" w:space="0" w:color="auto"/>
              <w:right w:val="single" w:sz="4" w:space="0" w:color="auto"/>
            </w:tcBorders>
            <w:shd w:val="clear" w:color="auto" w:fill="auto"/>
            <w:noWrap/>
            <w:vAlign w:val="center"/>
            <w:hideMark/>
          </w:tcPr>
          <w:p w14:paraId="33CAADED"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4.8</w:t>
            </w:r>
          </w:p>
        </w:tc>
        <w:tc>
          <w:tcPr>
            <w:tcW w:w="1194" w:type="dxa"/>
            <w:tcBorders>
              <w:top w:val="nil"/>
              <w:left w:val="nil"/>
              <w:bottom w:val="single" w:sz="4" w:space="0" w:color="auto"/>
              <w:right w:val="single" w:sz="4" w:space="0" w:color="auto"/>
            </w:tcBorders>
            <w:shd w:val="clear" w:color="auto" w:fill="auto"/>
            <w:noWrap/>
            <w:vAlign w:val="center"/>
            <w:hideMark/>
          </w:tcPr>
          <w:p w14:paraId="017F26FB" w14:textId="77777777" w:rsidR="00715FD3" w:rsidRPr="00D723E4" w:rsidRDefault="00715FD3" w:rsidP="005D3D49">
            <w:pPr>
              <w:jc w:val="center"/>
              <w:rPr>
                <w:rFonts w:eastAsia="Times New Roman"/>
                <w:color w:val="000000"/>
                <w:sz w:val="20"/>
                <w:szCs w:val="20"/>
              </w:rPr>
            </w:pPr>
            <w:r w:rsidRPr="00D723E4">
              <w:rPr>
                <w:rFonts w:eastAsia="Times New Roman"/>
                <w:color w:val="000000"/>
                <w:sz w:val="20"/>
                <w:szCs w:val="20"/>
              </w:rPr>
              <w:t>-0.7</w:t>
            </w:r>
          </w:p>
        </w:tc>
        <w:tc>
          <w:tcPr>
            <w:tcW w:w="1194" w:type="dxa"/>
            <w:tcBorders>
              <w:top w:val="nil"/>
              <w:left w:val="nil"/>
              <w:bottom w:val="single" w:sz="4" w:space="0" w:color="auto"/>
              <w:right w:val="single" w:sz="4" w:space="0" w:color="auto"/>
            </w:tcBorders>
            <w:shd w:val="clear" w:color="auto" w:fill="auto"/>
            <w:noWrap/>
            <w:vAlign w:val="center"/>
            <w:hideMark/>
          </w:tcPr>
          <w:p w14:paraId="06072269" w14:textId="77777777" w:rsidR="00715FD3" w:rsidRPr="00D723E4" w:rsidRDefault="00715FD3" w:rsidP="005D3D49">
            <w:pPr>
              <w:jc w:val="center"/>
              <w:rPr>
                <w:rFonts w:eastAsia="Times New Roman"/>
                <w:b/>
                <w:bCs/>
                <w:color w:val="000000"/>
                <w:sz w:val="20"/>
                <w:szCs w:val="20"/>
              </w:rPr>
            </w:pPr>
            <w:proofErr w:type="spellStart"/>
            <w:r w:rsidRPr="00D723E4">
              <w:rPr>
                <w:rFonts w:eastAsia="Times New Roman"/>
                <w:b/>
                <w:bCs/>
                <w:color w:val="000000"/>
                <w:sz w:val="20"/>
                <w:szCs w:val="20"/>
              </w:rPr>
              <w:t>NaN</w:t>
            </w:r>
            <w:proofErr w:type="spellEnd"/>
          </w:p>
        </w:tc>
      </w:tr>
    </w:tbl>
    <w:p w14:paraId="4D1CBF80" w14:textId="09E61E99" w:rsidR="00715FD3" w:rsidRDefault="00715FD3" w:rsidP="00D77350">
      <w:pPr>
        <w:spacing w:after="180"/>
        <w:rPr>
          <w:rFonts w:eastAsia="SimSun"/>
          <w:b/>
          <w:bCs/>
          <w:sz w:val="20"/>
          <w:szCs w:val="20"/>
          <w:u w:val="single"/>
          <w:lang w:val="en-GB" w:eastAsia="en-GB"/>
        </w:rPr>
      </w:pPr>
    </w:p>
    <w:p w14:paraId="0157CD38" w14:textId="6FA3E19C" w:rsidR="00715FD3" w:rsidRDefault="00715FD3" w:rsidP="00715FD3">
      <w:pPr>
        <w:spacing w:after="120"/>
        <w:rPr>
          <w:b/>
          <w:bCs/>
        </w:rPr>
      </w:pPr>
      <w:r>
        <w:rPr>
          <w:b/>
          <w:bCs/>
        </w:rPr>
        <w:t>Proposal #</w:t>
      </w:r>
      <w:r w:rsidR="005C3934">
        <w:rPr>
          <w:b/>
          <w:bCs/>
        </w:rPr>
        <w:t>4</w:t>
      </w:r>
      <w:r>
        <w:rPr>
          <w:b/>
          <w:bCs/>
        </w:rPr>
        <w:t>: Introduce requirements for pre-emption indication with 20% pre-empted slots and MCS of 1</w:t>
      </w:r>
      <w:r w:rsidR="005F71CF">
        <w:rPr>
          <w:b/>
          <w:bCs/>
        </w:rPr>
        <w:t>6</w:t>
      </w:r>
      <w:r>
        <w:rPr>
          <w:b/>
          <w:bCs/>
        </w:rPr>
        <w:t>.</w:t>
      </w:r>
    </w:p>
    <w:p w14:paraId="5C309538" w14:textId="5D603AE2" w:rsidR="00715FD3" w:rsidRPr="00715FD3" w:rsidRDefault="00715FD3" w:rsidP="00715FD3">
      <w:pPr>
        <w:spacing w:after="120"/>
        <w:rPr>
          <w:b/>
          <w:bCs/>
        </w:rPr>
      </w:pPr>
      <w:r>
        <w:rPr>
          <w:b/>
          <w:bCs/>
        </w:rPr>
        <w:t>Proposal #</w:t>
      </w:r>
      <w:r w:rsidR="005C3934">
        <w:rPr>
          <w:b/>
          <w:bCs/>
        </w:rPr>
        <w:t>5</w:t>
      </w:r>
      <w:r>
        <w:rPr>
          <w:b/>
          <w:bCs/>
        </w:rPr>
        <w:t>: Define requirements for pre-emption indication at 70% of maximum throughput.</w:t>
      </w:r>
    </w:p>
    <w:p w14:paraId="21A2ABC6" w14:textId="77777777" w:rsidR="00D77350" w:rsidRDefault="00D77350" w:rsidP="00D77350">
      <w:pPr>
        <w:spacing w:after="120"/>
      </w:pPr>
    </w:p>
    <w:p w14:paraId="78A48752" w14:textId="77777777" w:rsidR="00D77350" w:rsidRDefault="00D77350" w:rsidP="00D77350">
      <w:pPr>
        <w:pStyle w:val="Heading1"/>
        <w:ind w:left="432" w:hanging="432"/>
        <w:rPr>
          <w:lang w:val="en-US"/>
        </w:rPr>
      </w:pPr>
      <w:r>
        <w:rPr>
          <w:lang w:val="en-US"/>
        </w:rPr>
        <w:t>Reference</w:t>
      </w:r>
    </w:p>
    <w:p w14:paraId="57796A25" w14:textId="08DE712E" w:rsidR="00924CB2" w:rsidRPr="00D77350" w:rsidRDefault="00D77350" w:rsidP="00D77350">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Pr="00D77350">
        <w:rPr>
          <w:rFonts w:ascii="Times New Roman" w:hAnsi="Times New Roman" w:cs="Times New Roman"/>
          <w:sz w:val="20"/>
          <w:szCs w:val="20"/>
        </w:rPr>
        <w:t>R4-2017509</w:t>
      </w:r>
      <w:r w:rsidRPr="0026190C">
        <w:rPr>
          <w:rFonts w:ascii="Times New Roman" w:hAnsi="Times New Roman" w:cs="Times New Roman"/>
          <w:sz w:val="20"/>
          <w:szCs w:val="20"/>
        </w:rPr>
        <w:t>, “Way forward for NR UE URLLC performance requirements</w:t>
      </w:r>
      <w:r>
        <w:rPr>
          <w:rFonts w:ascii="Times New Roman" w:hAnsi="Times New Roman" w:cs="Times New Roman"/>
          <w:sz w:val="20"/>
          <w:szCs w:val="20"/>
        </w:rPr>
        <w:t xml:space="preserve"> with higher BLER</w:t>
      </w:r>
      <w:r w:rsidRPr="0026190C">
        <w:rPr>
          <w:rFonts w:ascii="Times New Roman" w:hAnsi="Times New Roman" w:cs="Times New Roman"/>
          <w:sz w:val="20"/>
          <w:szCs w:val="20"/>
        </w:rPr>
        <w:t xml:space="preserve">”, Intel.  </w:t>
      </w:r>
    </w:p>
    <w:sectPr w:rsidR="00924CB2" w:rsidRPr="00D77350"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46899"/>
    <w:multiLevelType w:val="hybridMultilevel"/>
    <w:tmpl w:val="010C7C5E"/>
    <w:lvl w:ilvl="0" w:tplc="88F6BB7A">
      <w:start w:val="1"/>
      <w:numFmt w:val="bullet"/>
      <w:lvlText w:val="•"/>
      <w:lvlJc w:val="left"/>
      <w:pPr>
        <w:tabs>
          <w:tab w:val="num" w:pos="720"/>
        </w:tabs>
        <w:ind w:left="720" w:hanging="360"/>
      </w:pPr>
      <w:rPr>
        <w:rFonts w:ascii="Arial" w:hAnsi="Arial" w:hint="default"/>
      </w:rPr>
    </w:lvl>
    <w:lvl w:ilvl="1" w:tplc="A7DE8CCE">
      <w:numFmt w:val="bullet"/>
      <w:lvlText w:val="–"/>
      <w:lvlJc w:val="left"/>
      <w:pPr>
        <w:tabs>
          <w:tab w:val="num" w:pos="1440"/>
        </w:tabs>
        <w:ind w:left="1440" w:hanging="360"/>
      </w:pPr>
      <w:rPr>
        <w:rFonts w:ascii="Arial" w:hAnsi="Arial" w:hint="default"/>
      </w:rPr>
    </w:lvl>
    <w:lvl w:ilvl="2" w:tplc="5A500C88" w:tentative="1">
      <w:start w:val="1"/>
      <w:numFmt w:val="bullet"/>
      <w:lvlText w:val="•"/>
      <w:lvlJc w:val="left"/>
      <w:pPr>
        <w:tabs>
          <w:tab w:val="num" w:pos="2160"/>
        </w:tabs>
        <w:ind w:left="2160" w:hanging="360"/>
      </w:pPr>
      <w:rPr>
        <w:rFonts w:ascii="Arial" w:hAnsi="Arial" w:hint="default"/>
      </w:rPr>
    </w:lvl>
    <w:lvl w:ilvl="3" w:tplc="1A0CC758" w:tentative="1">
      <w:start w:val="1"/>
      <w:numFmt w:val="bullet"/>
      <w:lvlText w:val="•"/>
      <w:lvlJc w:val="left"/>
      <w:pPr>
        <w:tabs>
          <w:tab w:val="num" w:pos="2880"/>
        </w:tabs>
        <w:ind w:left="2880" w:hanging="360"/>
      </w:pPr>
      <w:rPr>
        <w:rFonts w:ascii="Arial" w:hAnsi="Arial" w:hint="default"/>
      </w:rPr>
    </w:lvl>
    <w:lvl w:ilvl="4" w:tplc="0A52669C" w:tentative="1">
      <w:start w:val="1"/>
      <w:numFmt w:val="bullet"/>
      <w:lvlText w:val="•"/>
      <w:lvlJc w:val="left"/>
      <w:pPr>
        <w:tabs>
          <w:tab w:val="num" w:pos="3600"/>
        </w:tabs>
        <w:ind w:left="3600" w:hanging="360"/>
      </w:pPr>
      <w:rPr>
        <w:rFonts w:ascii="Arial" w:hAnsi="Arial" w:hint="default"/>
      </w:rPr>
    </w:lvl>
    <w:lvl w:ilvl="5" w:tplc="E1DEAB7C" w:tentative="1">
      <w:start w:val="1"/>
      <w:numFmt w:val="bullet"/>
      <w:lvlText w:val="•"/>
      <w:lvlJc w:val="left"/>
      <w:pPr>
        <w:tabs>
          <w:tab w:val="num" w:pos="4320"/>
        </w:tabs>
        <w:ind w:left="4320" w:hanging="360"/>
      </w:pPr>
      <w:rPr>
        <w:rFonts w:ascii="Arial" w:hAnsi="Arial" w:hint="default"/>
      </w:rPr>
    </w:lvl>
    <w:lvl w:ilvl="6" w:tplc="3504564A" w:tentative="1">
      <w:start w:val="1"/>
      <w:numFmt w:val="bullet"/>
      <w:lvlText w:val="•"/>
      <w:lvlJc w:val="left"/>
      <w:pPr>
        <w:tabs>
          <w:tab w:val="num" w:pos="5040"/>
        </w:tabs>
        <w:ind w:left="5040" w:hanging="360"/>
      </w:pPr>
      <w:rPr>
        <w:rFonts w:ascii="Arial" w:hAnsi="Arial" w:hint="default"/>
      </w:rPr>
    </w:lvl>
    <w:lvl w:ilvl="7" w:tplc="CABAF016" w:tentative="1">
      <w:start w:val="1"/>
      <w:numFmt w:val="bullet"/>
      <w:lvlText w:val="•"/>
      <w:lvlJc w:val="left"/>
      <w:pPr>
        <w:tabs>
          <w:tab w:val="num" w:pos="5760"/>
        </w:tabs>
        <w:ind w:left="5760" w:hanging="360"/>
      </w:pPr>
      <w:rPr>
        <w:rFonts w:ascii="Arial" w:hAnsi="Arial" w:hint="default"/>
      </w:rPr>
    </w:lvl>
    <w:lvl w:ilvl="8" w:tplc="129EBE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5C4600"/>
    <w:multiLevelType w:val="hybridMultilevel"/>
    <w:tmpl w:val="7D8CF28C"/>
    <w:lvl w:ilvl="0" w:tplc="71C296BC">
      <w:start w:val="1"/>
      <w:numFmt w:val="bullet"/>
      <w:lvlText w:val="•"/>
      <w:lvlJc w:val="left"/>
      <w:pPr>
        <w:tabs>
          <w:tab w:val="num" w:pos="720"/>
        </w:tabs>
        <w:ind w:left="720" w:hanging="360"/>
      </w:pPr>
      <w:rPr>
        <w:rFonts w:ascii="Arial" w:hAnsi="Arial" w:hint="default"/>
      </w:rPr>
    </w:lvl>
    <w:lvl w:ilvl="1" w:tplc="3D8A4436" w:tentative="1">
      <w:start w:val="1"/>
      <w:numFmt w:val="bullet"/>
      <w:lvlText w:val="•"/>
      <w:lvlJc w:val="left"/>
      <w:pPr>
        <w:tabs>
          <w:tab w:val="num" w:pos="1440"/>
        </w:tabs>
        <w:ind w:left="1440" w:hanging="360"/>
      </w:pPr>
      <w:rPr>
        <w:rFonts w:ascii="Arial" w:hAnsi="Arial" w:hint="default"/>
      </w:rPr>
    </w:lvl>
    <w:lvl w:ilvl="2" w:tplc="36441FCA" w:tentative="1">
      <w:start w:val="1"/>
      <w:numFmt w:val="bullet"/>
      <w:lvlText w:val="•"/>
      <w:lvlJc w:val="left"/>
      <w:pPr>
        <w:tabs>
          <w:tab w:val="num" w:pos="2160"/>
        </w:tabs>
        <w:ind w:left="2160" w:hanging="360"/>
      </w:pPr>
      <w:rPr>
        <w:rFonts w:ascii="Arial" w:hAnsi="Arial" w:hint="default"/>
      </w:rPr>
    </w:lvl>
    <w:lvl w:ilvl="3" w:tplc="D848C0BA" w:tentative="1">
      <w:start w:val="1"/>
      <w:numFmt w:val="bullet"/>
      <w:lvlText w:val="•"/>
      <w:lvlJc w:val="left"/>
      <w:pPr>
        <w:tabs>
          <w:tab w:val="num" w:pos="2880"/>
        </w:tabs>
        <w:ind w:left="2880" w:hanging="360"/>
      </w:pPr>
      <w:rPr>
        <w:rFonts w:ascii="Arial" w:hAnsi="Arial" w:hint="default"/>
      </w:rPr>
    </w:lvl>
    <w:lvl w:ilvl="4" w:tplc="187E1EB2" w:tentative="1">
      <w:start w:val="1"/>
      <w:numFmt w:val="bullet"/>
      <w:lvlText w:val="•"/>
      <w:lvlJc w:val="left"/>
      <w:pPr>
        <w:tabs>
          <w:tab w:val="num" w:pos="3600"/>
        </w:tabs>
        <w:ind w:left="3600" w:hanging="360"/>
      </w:pPr>
      <w:rPr>
        <w:rFonts w:ascii="Arial" w:hAnsi="Arial" w:hint="default"/>
      </w:rPr>
    </w:lvl>
    <w:lvl w:ilvl="5" w:tplc="D46828D0" w:tentative="1">
      <w:start w:val="1"/>
      <w:numFmt w:val="bullet"/>
      <w:lvlText w:val="•"/>
      <w:lvlJc w:val="left"/>
      <w:pPr>
        <w:tabs>
          <w:tab w:val="num" w:pos="4320"/>
        </w:tabs>
        <w:ind w:left="4320" w:hanging="360"/>
      </w:pPr>
      <w:rPr>
        <w:rFonts w:ascii="Arial" w:hAnsi="Arial" w:hint="default"/>
      </w:rPr>
    </w:lvl>
    <w:lvl w:ilvl="6" w:tplc="06C4C952" w:tentative="1">
      <w:start w:val="1"/>
      <w:numFmt w:val="bullet"/>
      <w:lvlText w:val="•"/>
      <w:lvlJc w:val="left"/>
      <w:pPr>
        <w:tabs>
          <w:tab w:val="num" w:pos="5040"/>
        </w:tabs>
        <w:ind w:left="5040" w:hanging="360"/>
      </w:pPr>
      <w:rPr>
        <w:rFonts w:ascii="Arial" w:hAnsi="Arial" w:hint="default"/>
      </w:rPr>
    </w:lvl>
    <w:lvl w:ilvl="7" w:tplc="EFE6D24A" w:tentative="1">
      <w:start w:val="1"/>
      <w:numFmt w:val="bullet"/>
      <w:lvlText w:val="•"/>
      <w:lvlJc w:val="left"/>
      <w:pPr>
        <w:tabs>
          <w:tab w:val="num" w:pos="5760"/>
        </w:tabs>
        <w:ind w:left="5760" w:hanging="360"/>
      </w:pPr>
      <w:rPr>
        <w:rFonts w:ascii="Arial" w:hAnsi="Arial" w:hint="default"/>
      </w:rPr>
    </w:lvl>
    <w:lvl w:ilvl="8" w:tplc="2280CC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2D2DFA"/>
    <w:multiLevelType w:val="hybridMultilevel"/>
    <w:tmpl w:val="29FE72F4"/>
    <w:lvl w:ilvl="0" w:tplc="56A69C98">
      <w:start w:val="1"/>
      <w:numFmt w:val="bullet"/>
      <w:lvlText w:val="•"/>
      <w:lvlJc w:val="left"/>
      <w:pPr>
        <w:tabs>
          <w:tab w:val="num" w:pos="720"/>
        </w:tabs>
        <w:ind w:left="720" w:hanging="360"/>
      </w:pPr>
      <w:rPr>
        <w:rFonts w:ascii="Arial" w:hAnsi="Arial" w:hint="default"/>
      </w:rPr>
    </w:lvl>
    <w:lvl w:ilvl="1" w:tplc="E9587C4A" w:tentative="1">
      <w:start w:val="1"/>
      <w:numFmt w:val="bullet"/>
      <w:lvlText w:val="•"/>
      <w:lvlJc w:val="left"/>
      <w:pPr>
        <w:tabs>
          <w:tab w:val="num" w:pos="1440"/>
        </w:tabs>
        <w:ind w:left="1440" w:hanging="360"/>
      </w:pPr>
      <w:rPr>
        <w:rFonts w:ascii="Arial" w:hAnsi="Arial" w:hint="default"/>
      </w:rPr>
    </w:lvl>
    <w:lvl w:ilvl="2" w:tplc="8B907788" w:tentative="1">
      <w:start w:val="1"/>
      <w:numFmt w:val="bullet"/>
      <w:lvlText w:val="•"/>
      <w:lvlJc w:val="left"/>
      <w:pPr>
        <w:tabs>
          <w:tab w:val="num" w:pos="2160"/>
        </w:tabs>
        <w:ind w:left="2160" w:hanging="360"/>
      </w:pPr>
      <w:rPr>
        <w:rFonts w:ascii="Arial" w:hAnsi="Arial" w:hint="default"/>
      </w:rPr>
    </w:lvl>
    <w:lvl w:ilvl="3" w:tplc="31001B06" w:tentative="1">
      <w:start w:val="1"/>
      <w:numFmt w:val="bullet"/>
      <w:lvlText w:val="•"/>
      <w:lvlJc w:val="left"/>
      <w:pPr>
        <w:tabs>
          <w:tab w:val="num" w:pos="2880"/>
        </w:tabs>
        <w:ind w:left="2880" w:hanging="360"/>
      </w:pPr>
      <w:rPr>
        <w:rFonts w:ascii="Arial" w:hAnsi="Arial" w:hint="default"/>
      </w:rPr>
    </w:lvl>
    <w:lvl w:ilvl="4" w:tplc="1E04E37E" w:tentative="1">
      <w:start w:val="1"/>
      <w:numFmt w:val="bullet"/>
      <w:lvlText w:val="•"/>
      <w:lvlJc w:val="left"/>
      <w:pPr>
        <w:tabs>
          <w:tab w:val="num" w:pos="3600"/>
        </w:tabs>
        <w:ind w:left="3600" w:hanging="360"/>
      </w:pPr>
      <w:rPr>
        <w:rFonts w:ascii="Arial" w:hAnsi="Arial" w:hint="default"/>
      </w:rPr>
    </w:lvl>
    <w:lvl w:ilvl="5" w:tplc="EC24CD1C" w:tentative="1">
      <w:start w:val="1"/>
      <w:numFmt w:val="bullet"/>
      <w:lvlText w:val="•"/>
      <w:lvlJc w:val="left"/>
      <w:pPr>
        <w:tabs>
          <w:tab w:val="num" w:pos="4320"/>
        </w:tabs>
        <w:ind w:left="4320" w:hanging="360"/>
      </w:pPr>
      <w:rPr>
        <w:rFonts w:ascii="Arial" w:hAnsi="Arial" w:hint="default"/>
      </w:rPr>
    </w:lvl>
    <w:lvl w:ilvl="6" w:tplc="3026799E" w:tentative="1">
      <w:start w:val="1"/>
      <w:numFmt w:val="bullet"/>
      <w:lvlText w:val="•"/>
      <w:lvlJc w:val="left"/>
      <w:pPr>
        <w:tabs>
          <w:tab w:val="num" w:pos="5040"/>
        </w:tabs>
        <w:ind w:left="5040" w:hanging="360"/>
      </w:pPr>
      <w:rPr>
        <w:rFonts w:ascii="Arial" w:hAnsi="Arial" w:hint="default"/>
      </w:rPr>
    </w:lvl>
    <w:lvl w:ilvl="7" w:tplc="35009C7A" w:tentative="1">
      <w:start w:val="1"/>
      <w:numFmt w:val="bullet"/>
      <w:lvlText w:val="•"/>
      <w:lvlJc w:val="left"/>
      <w:pPr>
        <w:tabs>
          <w:tab w:val="num" w:pos="5760"/>
        </w:tabs>
        <w:ind w:left="5760" w:hanging="360"/>
      </w:pPr>
      <w:rPr>
        <w:rFonts w:ascii="Arial" w:hAnsi="Arial" w:hint="default"/>
      </w:rPr>
    </w:lvl>
    <w:lvl w:ilvl="8" w:tplc="630057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DD3C50"/>
    <w:multiLevelType w:val="hybridMultilevel"/>
    <w:tmpl w:val="252A035A"/>
    <w:lvl w:ilvl="0" w:tplc="066CD354">
      <w:start w:val="1"/>
      <w:numFmt w:val="bullet"/>
      <w:lvlText w:val="•"/>
      <w:lvlJc w:val="left"/>
      <w:pPr>
        <w:tabs>
          <w:tab w:val="num" w:pos="720"/>
        </w:tabs>
        <w:ind w:left="720" w:hanging="360"/>
      </w:pPr>
      <w:rPr>
        <w:rFonts w:ascii="Arial" w:hAnsi="Arial" w:hint="default"/>
      </w:rPr>
    </w:lvl>
    <w:lvl w:ilvl="1" w:tplc="CFA4668A" w:tentative="1">
      <w:start w:val="1"/>
      <w:numFmt w:val="bullet"/>
      <w:lvlText w:val="•"/>
      <w:lvlJc w:val="left"/>
      <w:pPr>
        <w:tabs>
          <w:tab w:val="num" w:pos="1440"/>
        </w:tabs>
        <w:ind w:left="1440" w:hanging="360"/>
      </w:pPr>
      <w:rPr>
        <w:rFonts w:ascii="Arial" w:hAnsi="Arial" w:hint="default"/>
      </w:rPr>
    </w:lvl>
    <w:lvl w:ilvl="2" w:tplc="263E5E74" w:tentative="1">
      <w:start w:val="1"/>
      <w:numFmt w:val="bullet"/>
      <w:lvlText w:val="•"/>
      <w:lvlJc w:val="left"/>
      <w:pPr>
        <w:tabs>
          <w:tab w:val="num" w:pos="2160"/>
        </w:tabs>
        <w:ind w:left="2160" w:hanging="360"/>
      </w:pPr>
      <w:rPr>
        <w:rFonts w:ascii="Arial" w:hAnsi="Arial" w:hint="default"/>
      </w:rPr>
    </w:lvl>
    <w:lvl w:ilvl="3" w:tplc="05A87864" w:tentative="1">
      <w:start w:val="1"/>
      <w:numFmt w:val="bullet"/>
      <w:lvlText w:val="•"/>
      <w:lvlJc w:val="left"/>
      <w:pPr>
        <w:tabs>
          <w:tab w:val="num" w:pos="2880"/>
        </w:tabs>
        <w:ind w:left="2880" w:hanging="360"/>
      </w:pPr>
      <w:rPr>
        <w:rFonts w:ascii="Arial" w:hAnsi="Arial" w:hint="default"/>
      </w:rPr>
    </w:lvl>
    <w:lvl w:ilvl="4" w:tplc="210E572A" w:tentative="1">
      <w:start w:val="1"/>
      <w:numFmt w:val="bullet"/>
      <w:lvlText w:val="•"/>
      <w:lvlJc w:val="left"/>
      <w:pPr>
        <w:tabs>
          <w:tab w:val="num" w:pos="3600"/>
        </w:tabs>
        <w:ind w:left="3600" w:hanging="360"/>
      </w:pPr>
      <w:rPr>
        <w:rFonts w:ascii="Arial" w:hAnsi="Arial" w:hint="default"/>
      </w:rPr>
    </w:lvl>
    <w:lvl w:ilvl="5" w:tplc="557C06A0" w:tentative="1">
      <w:start w:val="1"/>
      <w:numFmt w:val="bullet"/>
      <w:lvlText w:val="•"/>
      <w:lvlJc w:val="left"/>
      <w:pPr>
        <w:tabs>
          <w:tab w:val="num" w:pos="4320"/>
        </w:tabs>
        <w:ind w:left="4320" w:hanging="360"/>
      </w:pPr>
      <w:rPr>
        <w:rFonts w:ascii="Arial" w:hAnsi="Arial" w:hint="default"/>
      </w:rPr>
    </w:lvl>
    <w:lvl w:ilvl="6" w:tplc="65E0DD46" w:tentative="1">
      <w:start w:val="1"/>
      <w:numFmt w:val="bullet"/>
      <w:lvlText w:val="•"/>
      <w:lvlJc w:val="left"/>
      <w:pPr>
        <w:tabs>
          <w:tab w:val="num" w:pos="5040"/>
        </w:tabs>
        <w:ind w:left="5040" w:hanging="360"/>
      </w:pPr>
      <w:rPr>
        <w:rFonts w:ascii="Arial" w:hAnsi="Arial" w:hint="default"/>
      </w:rPr>
    </w:lvl>
    <w:lvl w:ilvl="7" w:tplc="63C86FAA" w:tentative="1">
      <w:start w:val="1"/>
      <w:numFmt w:val="bullet"/>
      <w:lvlText w:val="•"/>
      <w:lvlJc w:val="left"/>
      <w:pPr>
        <w:tabs>
          <w:tab w:val="num" w:pos="5760"/>
        </w:tabs>
        <w:ind w:left="5760" w:hanging="360"/>
      </w:pPr>
      <w:rPr>
        <w:rFonts w:ascii="Arial" w:hAnsi="Arial" w:hint="default"/>
      </w:rPr>
    </w:lvl>
    <w:lvl w:ilvl="8" w:tplc="684202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C8A77FC"/>
    <w:multiLevelType w:val="hybridMultilevel"/>
    <w:tmpl w:val="B3EAA37E"/>
    <w:lvl w:ilvl="0" w:tplc="8DB0328A">
      <w:start w:val="1"/>
      <w:numFmt w:val="bullet"/>
      <w:lvlText w:val="•"/>
      <w:lvlJc w:val="left"/>
      <w:pPr>
        <w:tabs>
          <w:tab w:val="num" w:pos="720"/>
        </w:tabs>
        <w:ind w:left="720" w:hanging="360"/>
      </w:pPr>
      <w:rPr>
        <w:rFonts w:ascii="Arial" w:hAnsi="Arial" w:hint="default"/>
      </w:rPr>
    </w:lvl>
    <w:lvl w:ilvl="1" w:tplc="3460B4DC">
      <w:start w:val="1"/>
      <w:numFmt w:val="bullet"/>
      <w:lvlText w:val="•"/>
      <w:lvlJc w:val="left"/>
      <w:pPr>
        <w:tabs>
          <w:tab w:val="num" w:pos="1440"/>
        </w:tabs>
        <w:ind w:left="1440" w:hanging="360"/>
      </w:pPr>
      <w:rPr>
        <w:rFonts w:ascii="Arial" w:hAnsi="Arial" w:hint="default"/>
      </w:rPr>
    </w:lvl>
    <w:lvl w:ilvl="2" w:tplc="D8B88BF8">
      <w:start w:val="1"/>
      <w:numFmt w:val="bullet"/>
      <w:lvlText w:val="•"/>
      <w:lvlJc w:val="left"/>
      <w:pPr>
        <w:tabs>
          <w:tab w:val="num" w:pos="2160"/>
        </w:tabs>
        <w:ind w:left="2160" w:hanging="360"/>
      </w:pPr>
      <w:rPr>
        <w:rFonts w:ascii="Arial" w:hAnsi="Arial" w:hint="default"/>
      </w:rPr>
    </w:lvl>
    <w:lvl w:ilvl="3" w:tplc="2D54688C">
      <w:start w:val="1"/>
      <w:numFmt w:val="bullet"/>
      <w:lvlText w:val="•"/>
      <w:lvlJc w:val="left"/>
      <w:pPr>
        <w:tabs>
          <w:tab w:val="num" w:pos="2880"/>
        </w:tabs>
        <w:ind w:left="2880" w:hanging="360"/>
      </w:pPr>
      <w:rPr>
        <w:rFonts w:ascii="Arial" w:hAnsi="Arial" w:hint="default"/>
      </w:rPr>
    </w:lvl>
    <w:lvl w:ilvl="4" w:tplc="2CFADFD4" w:tentative="1">
      <w:start w:val="1"/>
      <w:numFmt w:val="bullet"/>
      <w:lvlText w:val="•"/>
      <w:lvlJc w:val="left"/>
      <w:pPr>
        <w:tabs>
          <w:tab w:val="num" w:pos="3600"/>
        </w:tabs>
        <w:ind w:left="3600" w:hanging="360"/>
      </w:pPr>
      <w:rPr>
        <w:rFonts w:ascii="Arial" w:hAnsi="Arial" w:hint="default"/>
      </w:rPr>
    </w:lvl>
    <w:lvl w:ilvl="5" w:tplc="8098CA9C" w:tentative="1">
      <w:start w:val="1"/>
      <w:numFmt w:val="bullet"/>
      <w:lvlText w:val="•"/>
      <w:lvlJc w:val="left"/>
      <w:pPr>
        <w:tabs>
          <w:tab w:val="num" w:pos="4320"/>
        </w:tabs>
        <w:ind w:left="4320" w:hanging="360"/>
      </w:pPr>
      <w:rPr>
        <w:rFonts w:ascii="Arial" w:hAnsi="Arial" w:hint="default"/>
      </w:rPr>
    </w:lvl>
    <w:lvl w:ilvl="6" w:tplc="8112EDEA" w:tentative="1">
      <w:start w:val="1"/>
      <w:numFmt w:val="bullet"/>
      <w:lvlText w:val="•"/>
      <w:lvlJc w:val="left"/>
      <w:pPr>
        <w:tabs>
          <w:tab w:val="num" w:pos="5040"/>
        </w:tabs>
        <w:ind w:left="5040" w:hanging="360"/>
      </w:pPr>
      <w:rPr>
        <w:rFonts w:ascii="Arial" w:hAnsi="Arial" w:hint="default"/>
      </w:rPr>
    </w:lvl>
    <w:lvl w:ilvl="7" w:tplc="EF5EAFCC" w:tentative="1">
      <w:start w:val="1"/>
      <w:numFmt w:val="bullet"/>
      <w:lvlText w:val="•"/>
      <w:lvlJc w:val="left"/>
      <w:pPr>
        <w:tabs>
          <w:tab w:val="num" w:pos="5760"/>
        </w:tabs>
        <w:ind w:left="5760" w:hanging="360"/>
      </w:pPr>
      <w:rPr>
        <w:rFonts w:ascii="Arial" w:hAnsi="Arial" w:hint="default"/>
      </w:rPr>
    </w:lvl>
    <w:lvl w:ilvl="8" w:tplc="C76C15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3E0F43"/>
    <w:multiLevelType w:val="hybridMultilevel"/>
    <w:tmpl w:val="E2E29D8E"/>
    <w:lvl w:ilvl="0" w:tplc="CE8C54F0">
      <w:start w:val="1"/>
      <w:numFmt w:val="bullet"/>
      <w:lvlText w:val="•"/>
      <w:lvlJc w:val="left"/>
      <w:pPr>
        <w:tabs>
          <w:tab w:val="num" w:pos="360"/>
        </w:tabs>
        <w:ind w:left="360" w:hanging="360"/>
      </w:pPr>
      <w:rPr>
        <w:rFonts w:ascii="Arial" w:hAnsi="Arial" w:hint="default"/>
      </w:rPr>
    </w:lvl>
    <w:lvl w:ilvl="1" w:tplc="CF7C5332">
      <w:numFmt w:val="bullet"/>
      <w:lvlText w:val="–"/>
      <w:lvlJc w:val="left"/>
      <w:pPr>
        <w:ind w:left="1080" w:hanging="360"/>
      </w:pPr>
      <w:rPr>
        <w:rFonts w:ascii="Arial" w:hAnsi="Arial" w:hint="default"/>
      </w:rPr>
    </w:lvl>
    <w:lvl w:ilvl="2" w:tplc="15220E62" w:tentative="1">
      <w:start w:val="1"/>
      <w:numFmt w:val="bullet"/>
      <w:lvlText w:val="•"/>
      <w:lvlJc w:val="left"/>
      <w:pPr>
        <w:tabs>
          <w:tab w:val="num" w:pos="1800"/>
        </w:tabs>
        <w:ind w:left="1800" w:hanging="360"/>
      </w:pPr>
      <w:rPr>
        <w:rFonts w:ascii="Arial" w:hAnsi="Arial" w:hint="default"/>
      </w:rPr>
    </w:lvl>
    <w:lvl w:ilvl="3" w:tplc="21226C78" w:tentative="1">
      <w:start w:val="1"/>
      <w:numFmt w:val="bullet"/>
      <w:lvlText w:val="•"/>
      <w:lvlJc w:val="left"/>
      <w:pPr>
        <w:tabs>
          <w:tab w:val="num" w:pos="2520"/>
        </w:tabs>
        <w:ind w:left="2520" w:hanging="360"/>
      </w:pPr>
      <w:rPr>
        <w:rFonts w:ascii="Arial" w:hAnsi="Arial" w:hint="default"/>
      </w:rPr>
    </w:lvl>
    <w:lvl w:ilvl="4" w:tplc="9DC2A5FE" w:tentative="1">
      <w:start w:val="1"/>
      <w:numFmt w:val="bullet"/>
      <w:lvlText w:val="•"/>
      <w:lvlJc w:val="left"/>
      <w:pPr>
        <w:tabs>
          <w:tab w:val="num" w:pos="3240"/>
        </w:tabs>
        <w:ind w:left="3240" w:hanging="360"/>
      </w:pPr>
      <w:rPr>
        <w:rFonts w:ascii="Arial" w:hAnsi="Arial" w:hint="default"/>
      </w:rPr>
    </w:lvl>
    <w:lvl w:ilvl="5" w:tplc="8EE2DB4A" w:tentative="1">
      <w:start w:val="1"/>
      <w:numFmt w:val="bullet"/>
      <w:lvlText w:val="•"/>
      <w:lvlJc w:val="left"/>
      <w:pPr>
        <w:tabs>
          <w:tab w:val="num" w:pos="3960"/>
        </w:tabs>
        <w:ind w:left="3960" w:hanging="360"/>
      </w:pPr>
      <w:rPr>
        <w:rFonts w:ascii="Arial" w:hAnsi="Arial" w:hint="default"/>
      </w:rPr>
    </w:lvl>
    <w:lvl w:ilvl="6" w:tplc="33103DCC" w:tentative="1">
      <w:start w:val="1"/>
      <w:numFmt w:val="bullet"/>
      <w:lvlText w:val="•"/>
      <w:lvlJc w:val="left"/>
      <w:pPr>
        <w:tabs>
          <w:tab w:val="num" w:pos="4680"/>
        </w:tabs>
        <w:ind w:left="4680" w:hanging="360"/>
      </w:pPr>
      <w:rPr>
        <w:rFonts w:ascii="Arial" w:hAnsi="Arial" w:hint="default"/>
      </w:rPr>
    </w:lvl>
    <w:lvl w:ilvl="7" w:tplc="0958DE78" w:tentative="1">
      <w:start w:val="1"/>
      <w:numFmt w:val="bullet"/>
      <w:lvlText w:val="•"/>
      <w:lvlJc w:val="left"/>
      <w:pPr>
        <w:tabs>
          <w:tab w:val="num" w:pos="5400"/>
        </w:tabs>
        <w:ind w:left="5400" w:hanging="360"/>
      </w:pPr>
      <w:rPr>
        <w:rFonts w:ascii="Arial" w:hAnsi="Arial" w:hint="default"/>
      </w:rPr>
    </w:lvl>
    <w:lvl w:ilvl="8" w:tplc="36361E9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E486811"/>
    <w:multiLevelType w:val="hybridMultilevel"/>
    <w:tmpl w:val="5EDCABC8"/>
    <w:lvl w:ilvl="0" w:tplc="C504C62C">
      <w:start w:val="1"/>
      <w:numFmt w:val="bullet"/>
      <w:lvlText w:val="•"/>
      <w:lvlJc w:val="left"/>
      <w:pPr>
        <w:tabs>
          <w:tab w:val="num" w:pos="720"/>
        </w:tabs>
        <w:ind w:left="720" w:hanging="360"/>
      </w:pPr>
      <w:rPr>
        <w:rFonts w:ascii="Arial" w:hAnsi="Arial" w:hint="default"/>
      </w:rPr>
    </w:lvl>
    <w:lvl w:ilvl="1" w:tplc="130893F6">
      <w:numFmt w:val="bullet"/>
      <w:lvlText w:val="–"/>
      <w:lvlJc w:val="left"/>
      <w:pPr>
        <w:tabs>
          <w:tab w:val="num" w:pos="1440"/>
        </w:tabs>
        <w:ind w:left="1440" w:hanging="360"/>
      </w:pPr>
      <w:rPr>
        <w:rFonts w:ascii="Arial" w:hAnsi="Arial" w:hint="default"/>
      </w:rPr>
    </w:lvl>
    <w:lvl w:ilvl="2" w:tplc="E2964286" w:tentative="1">
      <w:start w:val="1"/>
      <w:numFmt w:val="bullet"/>
      <w:lvlText w:val="•"/>
      <w:lvlJc w:val="left"/>
      <w:pPr>
        <w:tabs>
          <w:tab w:val="num" w:pos="2160"/>
        </w:tabs>
        <w:ind w:left="2160" w:hanging="360"/>
      </w:pPr>
      <w:rPr>
        <w:rFonts w:ascii="Arial" w:hAnsi="Arial" w:hint="default"/>
      </w:rPr>
    </w:lvl>
    <w:lvl w:ilvl="3" w:tplc="A0DCC3FA">
      <w:start w:val="1"/>
      <w:numFmt w:val="bullet"/>
      <w:lvlText w:val="•"/>
      <w:lvlJc w:val="left"/>
      <w:pPr>
        <w:tabs>
          <w:tab w:val="num" w:pos="2880"/>
        </w:tabs>
        <w:ind w:left="2880" w:hanging="360"/>
      </w:pPr>
      <w:rPr>
        <w:rFonts w:ascii="Arial" w:hAnsi="Arial" w:hint="default"/>
      </w:rPr>
    </w:lvl>
    <w:lvl w:ilvl="4" w:tplc="00DC5C0E" w:tentative="1">
      <w:start w:val="1"/>
      <w:numFmt w:val="bullet"/>
      <w:lvlText w:val="•"/>
      <w:lvlJc w:val="left"/>
      <w:pPr>
        <w:tabs>
          <w:tab w:val="num" w:pos="3600"/>
        </w:tabs>
        <w:ind w:left="3600" w:hanging="360"/>
      </w:pPr>
      <w:rPr>
        <w:rFonts w:ascii="Arial" w:hAnsi="Arial" w:hint="default"/>
      </w:rPr>
    </w:lvl>
    <w:lvl w:ilvl="5" w:tplc="DE7E0154" w:tentative="1">
      <w:start w:val="1"/>
      <w:numFmt w:val="bullet"/>
      <w:lvlText w:val="•"/>
      <w:lvlJc w:val="left"/>
      <w:pPr>
        <w:tabs>
          <w:tab w:val="num" w:pos="4320"/>
        </w:tabs>
        <w:ind w:left="4320" w:hanging="360"/>
      </w:pPr>
      <w:rPr>
        <w:rFonts w:ascii="Arial" w:hAnsi="Arial" w:hint="default"/>
      </w:rPr>
    </w:lvl>
    <w:lvl w:ilvl="6" w:tplc="32A2E878" w:tentative="1">
      <w:start w:val="1"/>
      <w:numFmt w:val="bullet"/>
      <w:lvlText w:val="•"/>
      <w:lvlJc w:val="left"/>
      <w:pPr>
        <w:tabs>
          <w:tab w:val="num" w:pos="5040"/>
        </w:tabs>
        <w:ind w:left="5040" w:hanging="360"/>
      </w:pPr>
      <w:rPr>
        <w:rFonts w:ascii="Arial" w:hAnsi="Arial" w:hint="default"/>
      </w:rPr>
    </w:lvl>
    <w:lvl w:ilvl="7" w:tplc="E084E610" w:tentative="1">
      <w:start w:val="1"/>
      <w:numFmt w:val="bullet"/>
      <w:lvlText w:val="•"/>
      <w:lvlJc w:val="left"/>
      <w:pPr>
        <w:tabs>
          <w:tab w:val="num" w:pos="5760"/>
        </w:tabs>
        <w:ind w:left="5760" w:hanging="360"/>
      </w:pPr>
      <w:rPr>
        <w:rFonts w:ascii="Arial" w:hAnsi="Arial" w:hint="default"/>
      </w:rPr>
    </w:lvl>
    <w:lvl w:ilvl="8" w:tplc="B35EC0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366D4F"/>
    <w:multiLevelType w:val="hybridMultilevel"/>
    <w:tmpl w:val="723E58D6"/>
    <w:lvl w:ilvl="0" w:tplc="808C00DA">
      <w:start w:val="1"/>
      <w:numFmt w:val="bullet"/>
      <w:lvlText w:val="•"/>
      <w:lvlJc w:val="left"/>
      <w:pPr>
        <w:tabs>
          <w:tab w:val="num" w:pos="720"/>
        </w:tabs>
        <w:ind w:left="720" w:hanging="360"/>
      </w:pPr>
      <w:rPr>
        <w:rFonts w:ascii="Arial" w:hAnsi="Arial" w:hint="default"/>
      </w:rPr>
    </w:lvl>
    <w:lvl w:ilvl="1" w:tplc="F446C386" w:tentative="1">
      <w:start w:val="1"/>
      <w:numFmt w:val="bullet"/>
      <w:lvlText w:val="•"/>
      <w:lvlJc w:val="left"/>
      <w:pPr>
        <w:tabs>
          <w:tab w:val="num" w:pos="1440"/>
        </w:tabs>
        <w:ind w:left="1440" w:hanging="360"/>
      </w:pPr>
      <w:rPr>
        <w:rFonts w:ascii="Arial" w:hAnsi="Arial" w:hint="default"/>
      </w:rPr>
    </w:lvl>
    <w:lvl w:ilvl="2" w:tplc="9DBCD998" w:tentative="1">
      <w:start w:val="1"/>
      <w:numFmt w:val="bullet"/>
      <w:lvlText w:val="•"/>
      <w:lvlJc w:val="left"/>
      <w:pPr>
        <w:tabs>
          <w:tab w:val="num" w:pos="2160"/>
        </w:tabs>
        <w:ind w:left="2160" w:hanging="360"/>
      </w:pPr>
      <w:rPr>
        <w:rFonts w:ascii="Arial" w:hAnsi="Arial" w:hint="default"/>
      </w:rPr>
    </w:lvl>
    <w:lvl w:ilvl="3" w:tplc="57F86042" w:tentative="1">
      <w:start w:val="1"/>
      <w:numFmt w:val="bullet"/>
      <w:lvlText w:val="•"/>
      <w:lvlJc w:val="left"/>
      <w:pPr>
        <w:tabs>
          <w:tab w:val="num" w:pos="2880"/>
        </w:tabs>
        <w:ind w:left="2880" w:hanging="360"/>
      </w:pPr>
      <w:rPr>
        <w:rFonts w:ascii="Arial" w:hAnsi="Arial" w:hint="default"/>
      </w:rPr>
    </w:lvl>
    <w:lvl w:ilvl="4" w:tplc="32AE8F3E" w:tentative="1">
      <w:start w:val="1"/>
      <w:numFmt w:val="bullet"/>
      <w:lvlText w:val="•"/>
      <w:lvlJc w:val="left"/>
      <w:pPr>
        <w:tabs>
          <w:tab w:val="num" w:pos="3600"/>
        </w:tabs>
        <w:ind w:left="3600" w:hanging="360"/>
      </w:pPr>
      <w:rPr>
        <w:rFonts w:ascii="Arial" w:hAnsi="Arial" w:hint="default"/>
      </w:rPr>
    </w:lvl>
    <w:lvl w:ilvl="5" w:tplc="D550F2AC" w:tentative="1">
      <w:start w:val="1"/>
      <w:numFmt w:val="bullet"/>
      <w:lvlText w:val="•"/>
      <w:lvlJc w:val="left"/>
      <w:pPr>
        <w:tabs>
          <w:tab w:val="num" w:pos="4320"/>
        </w:tabs>
        <w:ind w:left="4320" w:hanging="360"/>
      </w:pPr>
      <w:rPr>
        <w:rFonts w:ascii="Arial" w:hAnsi="Arial" w:hint="default"/>
      </w:rPr>
    </w:lvl>
    <w:lvl w:ilvl="6" w:tplc="5AEA297C" w:tentative="1">
      <w:start w:val="1"/>
      <w:numFmt w:val="bullet"/>
      <w:lvlText w:val="•"/>
      <w:lvlJc w:val="left"/>
      <w:pPr>
        <w:tabs>
          <w:tab w:val="num" w:pos="5040"/>
        </w:tabs>
        <w:ind w:left="5040" w:hanging="360"/>
      </w:pPr>
      <w:rPr>
        <w:rFonts w:ascii="Arial" w:hAnsi="Arial" w:hint="default"/>
      </w:rPr>
    </w:lvl>
    <w:lvl w:ilvl="7" w:tplc="02FE445C" w:tentative="1">
      <w:start w:val="1"/>
      <w:numFmt w:val="bullet"/>
      <w:lvlText w:val="•"/>
      <w:lvlJc w:val="left"/>
      <w:pPr>
        <w:tabs>
          <w:tab w:val="num" w:pos="5760"/>
        </w:tabs>
        <w:ind w:left="5760" w:hanging="360"/>
      </w:pPr>
      <w:rPr>
        <w:rFonts w:ascii="Arial" w:hAnsi="Arial" w:hint="default"/>
      </w:rPr>
    </w:lvl>
    <w:lvl w:ilvl="8" w:tplc="ED60FA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8F6267B"/>
    <w:multiLevelType w:val="hybridMultilevel"/>
    <w:tmpl w:val="06985B7A"/>
    <w:lvl w:ilvl="0" w:tplc="BBD09FFE">
      <w:start w:val="1"/>
      <w:numFmt w:val="bullet"/>
      <w:lvlText w:val="•"/>
      <w:lvlJc w:val="left"/>
      <w:pPr>
        <w:tabs>
          <w:tab w:val="num" w:pos="720"/>
        </w:tabs>
        <w:ind w:left="720" w:hanging="360"/>
      </w:pPr>
      <w:rPr>
        <w:rFonts w:ascii="Arial" w:hAnsi="Arial" w:hint="default"/>
      </w:rPr>
    </w:lvl>
    <w:lvl w:ilvl="1" w:tplc="5C744668">
      <w:numFmt w:val="bullet"/>
      <w:lvlText w:val="–"/>
      <w:lvlJc w:val="left"/>
      <w:pPr>
        <w:tabs>
          <w:tab w:val="num" w:pos="1440"/>
        </w:tabs>
        <w:ind w:left="1440" w:hanging="360"/>
      </w:pPr>
      <w:rPr>
        <w:rFonts w:ascii="Arial" w:hAnsi="Arial" w:hint="default"/>
      </w:rPr>
    </w:lvl>
    <w:lvl w:ilvl="2" w:tplc="7E2CF3C4" w:tentative="1">
      <w:start w:val="1"/>
      <w:numFmt w:val="bullet"/>
      <w:lvlText w:val="•"/>
      <w:lvlJc w:val="left"/>
      <w:pPr>
        <w:tabs>
          <w:tab w:val="num" w:pos="2160"/>
        </w:tabs>
        <w:ind w:left="2160" w:hanging="360"/>
      </w:pPr>
      <w:rPr>
        <w:rFonts w:ascii="Arial" w:hAnsi="Arial" w:hint="default"/>
      </w:rPr>
    </w:lvl>
    <w:lvl w:ilvl="3" w:tplc="3EEAF3D6" w:tentative="1">
      <w:start w:val="1"/>
      <w:numFmt w:val="bullet"/>
      <w:lvlText w:val="•"/>
      <w:lvlJc w:val="left"/>
      <w:pPr>
        <w:tabs>
          <w:tab w:val="num" w:pos="2880"/>
        </w:tabs>
        <w:ind w:left="2880" w:hanging="360"/>
      </w:pPr>
      <w:rPr>
        <w:rFonts w:ascii="Arial" w:hAnsi="Arial" w:hint="default"/>
      </w:rPr>
    </w:lvl>
    <w:lvl w:ilvl="4" w:tplc="137CF4E6" w:tentative="1">
      <w:start w:val="1"/>
      <w:numFmt w:val="bullet"/>
      <w:lvlText w:val="•"/>
      <w:lvlJc w:val="left"/>
      <w:pPr>
        <w:tabs>
          <w:tab w:val="num" w:pos="3600"/>
        </w:tabs>
        <w:ind w:left="3600" w:hanging="360"/>
      </w:pPr>
      <w:rPr>
        <w:rFonts w:ascii="Arial" w:hAnsi="Arial" w:hint="default"/>
      </w:rPr>
    </w:lvl>
    <w:lvl w:ilvl="5" w:tplc="DAD81CB4" w:tentative="1">
      <w:start w:val="1"/>
      <w:numFmt w:val="bullet"/>
      <w:lvlText w:val="•"/>
      <w:lvlJc w:val="left"/>
      <w:pPr>
        <w:tabs>
          <w:tab w:val="num" w:pos="4320"/>
        </w:tabs>
        <w:ind w:left="4320" w:hanging="360"/>
      </w:pPr>
      <w:rPr>
        <w:rFonts w:ascii="Arial" w:hAnsi="Arial" w:hint="default"/>
      </w:rPr>
    </w:lvl>
    <w:lvl w:ilvl="6" w:tplc="744620F8" w:tentative="1">
      <w:start w:val="1"/>
      <w:numFmt w:val="bullet"/>
      <w:lvlText w:val="•"/>
      <w:lvlJc w:val="left"/>
      <w:pPr>
        <w:tabs>
          <w:tab w:val="num" w:pos="5040"/>
        </w:tabs>
        <w:ind w:left="5040" w:hanging="360"/>
      </w:pPr>
      <w:rPr>
        <w:rFonts w:ascii="Arial" w:hAnsi="Arial" w:hint="default"/>
      </w:rPr>
    </w:lvl>
    <w:lvl w:ilvl="7" w:tplc="2E82816A" w:tentative="1">
      <w:start w:val="1"/>
      <w:numFmt w:val="bullet"/>
      <w:lvlText w:val="•"/>
      <w:lvlJc w:val="left"/>
      <w:pPr>
        <w:tabs>
          <w:tab w:val="num" w:pos="5760"/>
        </w:tabs>
        <w:ind w:left="5760" w:hanging="360"/>
      </w:pPr>
      <w:rPr>
        <w:rFonts w:ascii="Arial" w:hAnsi="Arial" w:hint="default"/>
      </w:rPr>
    </w:lvl>
    <w:lvl w:ilvl="8" w:tplc="21C84A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7596370"/>
    <w:multiLevelType w:val="hybridMultilevel"/>
    <w:tmpl w:val="3A064774"/>
    <w:lvl w:ilvl="0" w:tplc="A162971A">
      <w:start w:val="1"/>
      <w:numFmt w:val="bullet"/>
      <w:lvlText w:val="•"/>
      <w:lvlJc w:val="left"/>
      <w:pPr>
        <w:tabs>
          <w:tab w:val="num" w:pos="720"/>
        </w:tabs>
        <w:ind w:left="720" w:hanging="360"/>
      </w:pPr>
      <w:rPr>
        <w:rFonts w:ascii="Arial" w:hAnsi="Arial" w:hint="default"/>
      </w:rPr>
    </w:lvl>
    <w:lvl w:ilvl="1" w:tplc="25E89EEC">
      <w:numFmt w:val="bullet"/>
      <w:lvlText w:val="–"/>
      <w:lvlJc w:val="left"/>
      <w:pPr>
        <w:tabs>
          <w:tab w:val="num" w:pos="1440"/>
        </w:tabs>
        <w:ind w:left="1440" w:hanging="360"/>
      </w:pPr>
      <w:rPr>
        <w:rFonts w:ascii="Arial" w:hAnsi="Arial" w:hint="default"/>
      </w:rPr>
    </w:lvl>
    <w:lvl w:ilvl="2" w:tplc="443C1B88">
      <w:start w:val="1"/>
      <w:numFmt w:val="bullet"/>
      <w:lvlText w:val="•"/>
      <w:lvlJc w:val="left"/>
      <w:pPr>
        <w:tabs>
          <w:tab w:val="num" w:pos="2160"/>
        </w:tabs>
        <w:ind w:left="2160" w:hanging="360"/>
      </w:pPr>
      <w:rPr>
        <w:rFonts w:ascii="Arial" w:hAnsi="Arial" w:hint="default"/>
      </w:rPr>
    </w:lvl>
    <w:lvl w:ilvl="3" w:tplc="B6E4F7DE">
      <w:start w:val="1"/>
      <w:numFmt w:val="bullet"/>
      <w:lvlText w:val="•"/>
      <w:lvlJc w:val="left"/>
      <w:pPr>
        <w:tabs>
          <w:tab w:val="num" w:pos="2880"/>
        </w:tabs>
        <w:ind w:left="2880" w:hanging="360"/>
      </w:pPr>
      <w:rPr>
        <w:rFonts w:ascii="Arial" w:hAnsi="Arial" w:hint="default"/>
      </w:rPr>
    </w:lvl>
    <w:lvl w:ilvl="4" w:tplc="8C2AA15A" w:tentative="1">
      <w:start w:val="1"/>
      <w:numFmt w:val="bullet"/>
      <w:lvlText w:val="•"/>
      <w:lvlJc w:val="left"/>
      <w:pPr>
        <w:tabs>
          <w:tab w:val="num" w:pos="3600"/>
        </w:tabs>
        <w:ind w:left="3600" w:hanging="360"/>
      </w:pPr>
      <w:rPr>
        <w:rFonts w:ascii="Arial" w:hAnsi="Arial" w:hint="default"/>
      </w:rPr>
    </w:lvl>
    <w:lvl w:ilvl="5" w:tplc="AA7E149A" w:tentative="1">
      <w:start w:val="1"/>
      <w:numFmt w:val="bullet"/>
      <w:lvlText w:val="•"/>
      <w:lvlJc w:val="left"/>
      <w:pPr>
        <w:tabs>
          <w:tab w:val="num" w:pos="4320"/>
        </w:tabs>
        <w:ind w:left="4320" w:hanging="360"/>
      </w:pPr>
      <w:rPr>
        <w:rFonts w:ascii="Arial" w:hAnsi="Arial" w:hint="default"/>
      </w:rPr>
    </w:lvl>
    <w:lvl w:ilvl="6" w:tplc="AD8451A6" w:tentative="1">
      <w:start w:val="1"/>
      <w:numFmt w:val="bullet"/>
      <w:lvlText w:val="•"/>
      <w:lvlJc w:val="left"/>
      <w:pPr>
        <w:tabs>
          <w:tab w:val="num" w:pos="5040"/>
        </w:tabs>
        <w:ind w:left="5040" w:hanging="360"/>
      </w:pPr>
      <w:rPr>
        <w:rFonts w:ascii="Arial" w:hAnsi="Arial" w:hint="default"/>
      </w:rPr>
    </w:lvl>
    <w:lvl w:ilvl="7" w:tplc="DD3A7EB4" w:tentative="1">
      <w:start w:val="1"/>
      <w:numFmt w:val="bullet"/>
      <w:lvlText w:val="•"/>
      <w:lvlJc w:val="left"/>
      <w:pPr>
        <w:tabs>
          <w:tab w:val="num" w:pos="5760"/>
        </w:tabs>
        <w:ind w:left="5760" w:hanging="360"/>
      </w:pPr>
      <w:rPr>
        <w:rFonts w:ascii="Arial" w:hAnsi="Arial" w:hint="default"/>
      </w:rPr>
    </w:lvl>
    <w:lvl w:ilvl="8" w:tplc="64F6AC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E0B3EC3"/>
    <w:multiLevelType w:val="hybridMultilevel"/>
    <w:tmpl w:val="F022E8A4"/>
    <w:lvl w:ilvl="0" w:tplc="7DDE0FF6">
      <w:start w:val="1"/>
      <w:numFmt w:val="bullet"/>
      <w:lvlText w:val="–"/>
      <w:lvlJc w:val="left"/>
      <w:pPr>
        <w:tabs>
          <w:tab w:val="num" w:pos="720"/>
        </w:tabs>
        <w:ind w:left="720" w:hanging="360"/>
      </w:pPr>
      <w:rPr>
        <w:rFonts w:ascii="Arial" w:hAnsi="Arial" w:hint="default"/>
      </w:rPr>
    </w:lvl>
    <w:lvl w:ilvl="1" w:tplc="D5E6551E">
      <w:start w:val="1"/>
      <w:numFmt w:val="bullet"/>
      <w:lvlText w:val="–"/>
      <w:lvlJc w:val="left"/>
      <w:pPr>
        <w:tabs>
          <w:tab w:val="num" w:pos="1440"/>
        </w:tabs>
        <w:ind w:left="1440" w:hanging="360"/>
      </w:pPr>
      <w:rPr>
        <w:rFonts w:ascii="Arial" w:hAnsi="Arial" w:hint="default"/>
      </w:rPr>
    </w:lvl>
    <w:lvl w:ilvl="2" w:tplc="DF8470DE" w:tentative="1">
      <w:start w:val="1"/>
      <w:numFmt w:val="bullet"/>
      <w:lvlText w:val="–"/>
      <w:lvlJc w:val="left"/>
      <w:pPr>
        <w:tabs>
          <w:tab w:val="num" w:pos="2160"/>
        </w:tabs>
        <w:ind w:left="2160" w:hanging="360"/>
      </w:pPr>
      <w:rPr>
        <w:rFonts w:ascii="Arial" w:hAnsi="Arial" w:hint="default"/>
      </w:rPr>
    </w:lvl>
    <w:lvl w:ilvl="3" w:tplc="893A18EC" w:tentative="1">
      <w:start w:val="1"/>
      <w:numFmt w:val="bullet"/>
      <w:lvlText w:val="–"/>
      <w:lvlJc w:val="left"/>
      <w:pPr>
        <w:tabs>
          <w:tab w:val="num" w:pos="2880"/>
        </w:tabs>
        <w:ind w:left="2880" w:hanging="360"/>
      </w:pPr>
      <w:rPr>
        <w:rFonts w:ascii="Arial" w:hAnsi="Arial" w:hint="default"/>
      </w:rPr>
    </w:lvl>
    <w:lvl w:ilvl="4" w:tplc="5B924EBA" w:tentative="1">
      <w:start w:val="1"/>
      <w:numFmt w:val="bullet"/>
      <w:lvlText w:val="–"/>
      <w:lvlJc w:val="left"/>
      <w:pPr>
        <w:tabs>
          <w:tab w:val="num" w:pos="3600"/>
        </w:tabs>
        <w:ind w:left="3600" w:hanging="360"/>
      </w:pPr>
      <w:rPr>
        <w:rFonts w:ascii="Arial" w:hAnsi="Arial" w:hint="default"/>
      </w:rPr>
    </w:lvl>
    <w:lvl w:ilvl="5" w:tplc="A8AC7D04" w:tentative="1">
      <w:start w:val="1"/>
      <w:numFmt w:val="bullet"/>
      <w:lvlText w:val="–"/>
      <w:lvlJc w:val="left"/>
      <w:pPr>
        <w:tabs>
          <w:tab w:val="num" w:pos="4320"/>
        </w:tabs>
        <w:ind w:left="4320" w:hanging="360"/>
      </w:pPr>
      <w:rPr>
        <w:rFonts w:ascii="Arial" w:hAnsi="Arial" w:hint="default"/>
      </w:rPr>
    </w:lvl>
    <w:lvl w:ilvl="6" w:tplc="9EC2E5E0" w:tentative="1">
      <w:start w:val="1"/>
      <w:numFmt w:val="bullet"/>
      <w:lvlText w:val="–"/>
      <w:lvlJc w:val="left"/>
      <w:pPr>
        <w:tabs>
          <w:tab w:val="num" w:pos="5040"/>
        </w:tabs>
        <w:ind w:left="5040" w:hanging="360"/>
      </w:pPr>
      <w:rPr>
        <w:rFonts w:ascii="Arial" w:hAnsi="Arial" w:hint="default"/>
      </w:rPr>
    </w:lvl>
    <w:lvl w:ilvl="7" w:tplc="76EA4F34" w:tentative="1">
      <w:start w:val="1"/>
      <w:numFmt w:val="bullet"/>
      <w:lvlText w:val="–"/>
      <w:lvlJc w:val="left"/>
      <w:pPr>
        <w:tabs>
          <w:tab w:val="num" w:pos="5760"/>
        </w:tabs>
        <w:ind w:left="5760" w:hanging="360"/>
      </w:pPr>
      <w:rPr>
        <w:rFonts w:ascii="Arial" w:hAnsi="Arial" w:hint="default"/>
      </w:rPr>
    </w:lvl>
    <w:lvl w:ilvl="8" w:tplc="E676FE2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9"/>
  </w:num>
  <w:num w:numId="3">
    <w:abstractNumId w:val="6"/>
  </w:num>
  <w:num w:numId="4">
    <w:abstractNumId w:val="5"/>
  </w:num>
  <w:num w:numId="5">
    <w:abstractNumId w:val="0"/>
  </w:num>
  <w:num w:numId="6">
    <w:abstractNumId w:val="7"/>
  </w:num>
  <w:num w:numId="7">
    <w:abstractNumId w:val="8"/>
  </w:num>
  <w:num w:numId="8">
    <w:abstractNumId w:val="2"/>
  </w:num>
  <w:num w:numId="9">
    <w:abstractNumId w:val="12"/>
  </w:num>
  <w:num w:numId="10">
    <w:abstractNumId w:val="10"/>
  </w:num>
  <w:num w:numId="11">
    <w:abstractNumId w:val="1"/>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6599F"/>
    <w:rsid w:val="00121828"/>
    <w:rsid w:val="00177147"/>
    <w:rsid w:val="001C663E"/>
    <w:rsid w:val="002870EA"/>
    <w:rsid w:val="002D24CE"/>
    <w:rsid w:val="002D4F20"/>
    <w:rsid w:val="002F4FA3"/>
    <w:rsid w:val="00457097"/>
    <w:rsid w:val="004D1584"/>
    <w:rsid w:val="004F4B33"/>
    <w:rsid w:val="00565220"/>
    <w:rsid w:val="005C3934"/>
    <w:rsid w:val="005D1B1F"/>
    <w:rsid w:val="005F71CF"/>
    <w:rsid w:val="006D434A"/>
    <w:rsid w:val="006E4888"/>
    <w:rsid w:val="007102DB"/>
    <w:rsid w:val="00715FD3"/>
    <w:rsid w:val="007A3BE1"/>
    <w:rsid w:val="007C626C"/>
    <w:rsid w:val="00876E4A"/>
    <w:rsid w:val="00902CF7"/>
    <w:rsid w:val="00924CB2"/>
    <w:rsid w:val="00936128"/>
    <w:rsid w:val="009D596C"/>
    <w:rsid w:val="009F52D7"/>
    <w:rsid w:val="00A65E5C"/>
    <w:rsid w:val="00B134FF"/>
    <w:rsid w:val="00B51A95"/>
    <w:rsid w:val="00C11E8D"/>
    <w:rsid w:val="00CC6657"/>
    <w:rsid w:val="00CF5120"/>
    <w:rsid w:val="00D723E4"/>
    <w:rsid w:val="00D77350"/>
    <w:rsid w:val="00DB6943"/>
    <w:rsid w:val="00E5586A"/>
    <w:rsid w:val="00E9138B"/>
    <w:rsid w:val="00F22804"/>
    <w:rsid w:val="00FC66D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20"/>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D773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
    <w:basedOn w:val="Normal"/>
    <w:next w:val="Normal"/>
    <w:link w:val="CaptionChar"/>
    <w:unhideWhenUsed/>
    <w:qFormat/>
    <w:rsid w:val="00D77350"/>
    <w:pPr>
      <w:spacing w:after="200"/>
      <w:jc w:val="left"/>
    </w:pPr>
    <w:rPr>
      <w:rFonts w:eastAsia="Times New Roman"/>
      <w:i/>
      <w:iCs/>
      <w:color w:val="44546A" w:themeColor="text2"/>
      <w:sz w:val="18"/>
      <w:szCs w:val="18"/>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D77350"/>
    <w:rPr>
      <w:rFonts w:ascii="Times New Roman" w:eastAsia="Times New Roman" w:hAnsi="Times New Roman" w:cs="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23137">
      <w:bodyDiv w:val="1"/>
      <w:marLeft w:val="0"/>
      <w:marRight w:val="0"/>
      <w:marTop w:val="0"/>
      <w:marBottom w:val="0"/>
      <w:divBdr>
        <w:top w:val="none" w:sz="0" w:space="0" w:color="auto"/>
        <w:left w:val="none" w:sz="0" w:space="0" w:color="auto"/>
        <w:bottom w:val="none" w:sz="0" w:space="0" w:color="auto"/>
        <w:right w:val="none" w:sz="0" w:space="0" w:color="auto"/>
      </w:divBdr>
    </w:div>
    <w:div w:id="122038285">
      <w:bodyDiv w:val="1"/>
      <w:marLeft w:val="0"/>
      <w:marRight w:val="0"/>
      <w:marTop w:val="0"/>
      <w:marBottom w:val="0"/>
      <w:divBdr>
        <w:top w:val="none" w:sz="0" w:space="0" w:color="auto"/>
        <w:left w:val="none" w:sz="0" w:space="0" w:color="auto"/>
        <w:bottom w:val="none" w:sz="0" w:space="0" w:color="auto"/>
        <w:right w:val="none" w:sz="0" w:space="0" w:color="auto"/>
      </w:divBdr>
      <w:divsChild>
        <w:div w:id="644242459">
          <w:marLeft w:val="547"/>
          <w:marRight w:val="0"/>
          <w:marTop w:val="86"/>
          <w:marBottom w:val="0"/>
          <w:divBdr>
            <w:top w:val="none" w:sz="0" w:space="0" w:color="auto"/>
            <w:left w:val="none" w:sz="0" w:space="0" w:color="auto"/>
            <w:bottom w:val="none" w:sz="0" w:space="0" w:color="auto"/>
            <w:right w:val="none" w:sz="0" w:space="0" w:color="auto"/>
          </w:divBdr>
        </w:div>
        <w:div w:id="1657536821">
          <w:marLeft w:val="547"/>
          <w:marRight w:val="0"/>
          <w:marTop w:val="86"/>
          <w:marBottom w:val="0"/>
          <w:divBdr>
            <w:top w:val="none" w:sz="0" w:space="0" w:color="auto"/>
            <w:left w:val="none" w:sz="0" w:space="0" w:color="auto"/>
            <w:bottom w:val="none" w:sz="0" w:space="0" w:color="auto"/>
            <w:right w:val="none" w:sz="0" w:space="0" w:color="auto"/>
          </w:divBdr>
        </w:div>
        <w:div w:id="967589558">
          <w:marLeft w:val="547"/>
          <w:marRight w:val="0"/>
          <w:marTop w:val="86"/>
          <w:marBottom w:val="0"/>
          <w:divBdr>
            <w:top w:val="none" w:sz="0" w:space="0" w:color="auto"/>
            <w:left w:val="none" w:sz="0" w:space="0" w:color="auto"/>
            <w:bottom w:val="none" w:sz="0" w:space="0" w:color="auto"/>
            <w:right w:val="none" w:sz="0" w:space="0" w:color="auto"/>
          </w:divBdr>
        </w:div>
        <w:div w:id="177044242">
          <w:marLeft w:val="547"/>
          <w:marRight w:val="0"/>
          <w:marTop w:val="86"/>
          <w:marBottom w:val="0"/>
          <w:divBdr>
            <w:top w:val="none" w:sz="0" w:space="0" w:color="auto"/>
            <w:left w:val="none" w:sz="0" w:space="0" w:color="auto"/>
            <w:bottom w:val="none" w:sz="0" w:space="0" w:color="auto"/>
            <w:right w:val="none" w:sz="0" w:space="0" w:color="auto"/>
          </w:divBdr>
        </w:div>
        <w:div w:id="1972006318">
          <w:marLeft w:val="547"/>
          <w:marRight w:val="0"/>
          <w:marTop w:val="86"/>
          <w:marBottom w:val="0"/>
          <w:divBdr>
            <w:top w:val="none" w:sz="0" w:space="0" w:color="auto"/>
            <w:left w:val="none" w:sz="0" w:space="0" w:color="auto"/>
            <w:bottom w:val="none" w:sz="0" w:space="0" w:color="auto"/>
            <w:right w:val="none" w:sz="0" w:space="0" w:color="auto"/>
          </w:divBdr>
        </w:div>
        <w:div w:id="1577128585">
          <w:marLeft w:val="547"/>
          <w:marRight w:val="0"/>
          <w:marTop w:val="86"/>
          <w:marBottom w:val="0"/>
          <w:divBdr>
            <w:top w:val="none" w:sz="0" w:space="0" w:color="auto"/>
            <w:left w:val="none" w:sz="0" w:space="0" w:color="auto"/>
            <w:bottom w:val="none" w:sz="0" w:space="0" w:color="auto"/>
            <w:right w:val="none" w:sz="0" w:space="0" w:color="auto"/>
          </w:divBdr>
        </w:div>
        <w:div w:id="1254557873">
          <w:marLeft w:val="547"/>
          <w:marRight w:val="0"/>
          <w:marTop w:val="86"/>
          <w:marBottom w:val="0"/>
          <w:divBdr>
            <w:top w:val="none" w:sz="0" w:space="0" w:color="auto"/>
            <w:left w:val="none" w:sz="0" w:space="0" w:color="auto"/>
            <w:bottom w:val="none" w:sz="0" w:space="0" w:color="auto"/>
            <w:right w:val="none" w:sz="0" w:space="0" w:color="auto"/>
          </w:divBdr>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429393195">
      <w:bodyDiv w:val="1"/>
      <w:marLeft w:val="0"/>
      <w:marRight w:val="0"/>
      <w:marTop w:val="0"/>
      <w:marBottom w:val="0"/>
      <w:divBdr>
        <w:top w:val="none" w:sz="0" w:space="0" w:color="auto"/>
        <w:left w:val="none" w:sz="0" w:space="0" w:color="auto"/>
        <w:bottom w:val="none" w:sz="0" w:space="0" w:color="auto"/>
        <w:right w:val="none" w:sz="0" w:space="0" w:color="auto"/>
      </w:divBdr>
      <w:divsChild>
        <w:div w:id="582685875">
          <w:marLeft w:val="547"/>
          <w:marRight w:val="0"/>
          <w:marTop w:val="86"/>
          <w:marBottom w:val="0"/>
          <w:divBdr>
            <w:top w:val="none" w:sz="0" w:space="0" w:color="auto"/>
            <w:left w:val="none" w:sz="0" w:space="0" w:color="auto"/>
            <w:bottom w:val="none" w:sz="0" w:space="0" w:color="auto"/>
            <w:right w:val="none" w:sz="0" w:space="0" w:color="auto"/>
          </w:divBdr>
        </w:div>
      </w:divsChild>
    </w:div>
    <w:div w:id="443310132">
      <w:bodyDiv w:val="1"/>
      <w:marLeft w:val="0"/>
      <w:marRight w:val="0"/>
      <w:marTop w:val="0"/>
      <w:marBottom w:val="0"/>
      <w:divBdr>
        <w:top w:val="none" w:sz="0" w:space="0" w:color="auto"/>
        <w:left w:val="none" w:sz="0" w:space="0" w:color="auto"/>
        <w:bottom w:val="none" w:sz="0" w:space="0" w:color="auto"/>
        <w:right w:val="none" w:sz="0" w:space="0" w:color="auto"/>
      </w:divBdr>
      <w:divsChild>
        <w:div w:id="1836606618">
          <w:marLeft w:val="547"/>
          <w:marRight w:val="0"/>
          <w:marTop w:val="86"/>
          <w:marBottom w:val="0"/>
          <w:divBdr>
            <w:top w:val="none" w:sz="0" w:space="0" w:color="auto"/>
            <w:left w:val="none" w:sz="0" w:space="0" w:color="auto"/>
            <w:bottom w:val="none" w:sz="0" w:space="0" w:color="auto"/>
            <w:right w:val="none" w:sz="0" w:space="0" w:color="auto"/>
          </w:divBdr>
        </w:div>
        <w:div w:id="567573080">
          <w:marLeft w:val="547"/>
          <w:marRight w:val="0"/>
          <w:marTop w:val="86"/>
          <w:marBottom w:val="0"/>
          <w:divBdr>
            <w:top w:val="none" w:sz="0" w:space="0" w:color="auto"/>
            <w:left w:val="none" w:sz="0" w:space="0" w:color="auto"/>
            <w:bottom w:val="none" w:sz="0" w:space="0" w:color="auto"/>
            <w:right w:val="none" w:sz="0" w:space="0" w:color="auto"/>
          </w:divBdr>
        </w:div>
        <w:div w:id="707098466">
          <w:marLeft w:val="547"/>
          <w:marRight w:val="0"/>
          <w:marTop w:val="86"/>
          <w:marBottom w:val="0"/>
          <w:divBdr>
            <w:top w:val="none" w:sz="0" w:space="0" w:color="auto"/>
            <w:left w:val="none" w:sz="0" w:space="0" w:color="auto"/>
            <w:bottom w:val="none" w:sz="0" w:space="0" w:color="auto"/>
            <w:right w:val="none" w:sz="0" w:space="0" w:color="auto"/>
          </w:divBdr>
        </w:div>
        <w:div w:id="1327247567">
          <w:marLeft w:val="547"/>
          <w:marRight w:val="0"/>
          <w:marTop w:val="86"/>
          <w:marBottom w:val="0"/>
          <w:divBdr>
            <w:top w:val="none" w:sz="0" w:space="0" w:color="auto"/>
            <w:left w:val="none" w:sz="0" w:space="0" w:color="auto"/>
            <w:bottom w:val="none" w:sz="0" w:space="0" w:color="auto"/>
            <w:right w:val="none" w:sz="0" w:space="0" w:color="auto"/>
          </w:divBdr>
        </w:div>
        <w:div w:id="1277903706">
          <w:marLeft w:val="547"/>
          <w:marRight w:val="0"/>
          <w:marTop w:val="86"/>
          <w:marBottom w:val="0"/>
          <w:divBdr>
            <w:top w:val="none" w:sz="0" w:space="0" w:color="auto"/>
            <w:left w:val="none" w:sz="0" w:space="0" w:color="auto"/>
            <w:bottom w:val="none" w:sz="0" w:space="0" w:color="auto"/>
            <w:right w:val="none" w:sz="0" w:space="0" w:color="auto"/>
          </w:divBdr>
        </w:div>
        <w:div w:id="139272799">
          <w:marLeft w:val="547"/>
          <w:marRight w:val="0"/>
          <w:marTop w:val="86"/>
          <w:marBottom w:val="0"/>
          <w:divBdr>
            <w:top w:val="none" w:sz="0" w:space="0" w:color="auto"/>
            <w:left w:val="none" w:sz="0" w:space="0" w:color="auto"/>
            <w:bottom w:val="none" w:sz="0" w:space="0" w:color="auto"/>
            <w:right w:val="none" w:sz="0" w:space="0" w:color="auto"/>
          </w:divBdr>
        </w:div>
        <w:div w:id="906841527">
          <w:marLeft w:val="547"/>
          <w:marRight w:val="0"/>
          <w:marTop w:val="86"/>
          <w:marBottom w:val="0"/>
          <w:divBdr>
            <w:top w:val="none" w:sz="0" w:space="0" w:color="auto"/>
            <w:left w:val="none" w:sz="0" w:space="0" w:color="auto"/>
            <w:bottom w:val="none" w:sz="0" w:space="0" w:color="auto"/>
            <w:right w:val="none" w:sz="0" w:space="0" w:color="auto"/>
          </w:divBdr>
        </w:div>
        <w:div w:id="1466002397">
          <w:marLeft w:val="547"/>
          <w:marRight w:val="0"/>
          <w:marTop w:val="86"/>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20455136">
      <w:bodyDiv w:val="1"/>
      <w:marLeft w:val="0"/>
      <w:marRight w:val="0"/>
      <w:marTop w:val="0"/>
      <w:marBottom w:val="0"/>
      <w:divBdr>
        <w:top w:val="none" w:sz="0" w:space="0" w:color="auto"/>
        <w:left w:val="none" w:sz="0" w:space="0" w:color="auto"/>
        <w:bottom w:val="none" w:sz="0" w:space="0" w:color="auto"/>
        <w:right w:val="none" w:sz="0" w:space="0" w:color="auto"/>
      </w:divBdr>
      <w:divsChild>
        <w:div w:id="837354138">
          <w:marLeft w:val="547"/>
          <w:marRight w:val="0"/>
          <w:marTop w:val="86"/>
          <w:marBottom w:val="0"/>
          <w:divBdr>
            <w:top w:val="none" w:sz="0" w:space="0" w:color="auto"/>
            <w:left w:val="none" w:sz="0" w:space="0" w:color="auto"/>
            <w:bottom w:val="none" w:sz="0" w:space="0" w:color="auto"/>
            <w:right w:val="none" w:sz="0" w:space="0" w:color="auto"/>
          </w:divBdr>
        </w:div>
        <w:div w:id="365720942">
          <w:marLeft w:val="547"/>
          <w:marRight w:val="0"/>
          <w:marTop w:val="86"/>
          <w:marBottom w:val="0"/>
          <w:divBdr>
            <w:top w:val="none" w:sz="0" w:space="0" w:color="auto"/>
            <w:left w:val="none" w:sz="0" w:space="0" w:color="auto"/>
            <w:bottom w:val="none" w:sz="0" w:space="0" w:color="auto"/>
            <w:right w:val="none" w:sz="0" w:space="0" w:color="auto"/>
          </w:divBdr>
        </w:div>
        <w:div w:id="1012731666">
          <w:marLeft w:val="547"/>
          <w:marRight w:val="0"/>
          <w:marTop w:val="86"/>
          <w:marBottom w:val="0"/>
          <w:divBdr>
            <w:top w:val="none" w:sz="0" w:space="0" w:color="auto"/>
            <w:left w:val="none" w:sz="0" w:space="0" w:color="auto"/>
            <w:bottom w:val="none" w:sz="0" w:space="0" w:color="auto"/>
            <w:right w:val="none" w:sz="0" w:space="0" w:color="auto"/>
          </w:divBdr>
        </w:div>
        <w:div w:id="753429204">
          <w:marLeft w:val="1166"/>
          <w:marRight w:val="0"/>
          <w:marTop w:val="77"/>
          <w:marBottom w:val="0"/>
          <w:divBdr>
            <w:top w:val="none" w:sz="0" w:space="0" w:color="auto"/>
            <w:left w:val="none" w:sz="0" w:space="0" w:color="auto"/>
            <w:bottom w:val="none" w:sz="0" w:space="0" w:color="auto"/>
            <w:right w:val="none" w:sz="0" w:space="0" w:color="auto"/>
          </w:divBdr>
        </w:div>
        <w:div w:id="2026397388">
          <w:marLeft w:val="1166"/>
          <w:marRight w:val="0"/>
          <w:marTop w:val="77"/>
          <w:marBottom w:val="0"/>
          <w:divBdr>
            <w:top w:val="none" w:sz="0" w:space="0" w:color="auto"/>
            <w:left w:val="none" w:sz="0" w:space="0" w:color="auto"/>
            <w:bottom w:val="none" w:sz="0" w:space="0" w:color="auto"/>
            <w:right w:val="none" w:sz="0" w:space="0" w:color="auto"/>
          </w:divBdr>
        </w:div>
        <w:div w:id="1452699248">
          <w:marLeft w:val="1166"/>
          <w:marRight w:val="0"/>
          <w:marTop w:val="77"/>
          <w:marBottom w:val="0"/>
          <w:divBdr>
            <w:top w:val="none" w:sz="0" w:space="0" w:color="auto"/>
            <w:left w:val="none" w:sz="0" w:space="0" w:color="auto"/>
            <w:bottom w:val="none" w:sz="0" w:space="0" w:color="auto"/>
            <w:right w:val="none" w:sz="0" w:space="0" w:color="auto"/>
          </w:divBdr>
        </w:div>
        <w:div w:id="1083837439">
          <w:marLeft w:val="1166"/>
          <w:marRight w:val="0"/>
          <w:marTop w:val="77"/>
          <w:marBottom w:val="0"/>
          <w:divBdr>
            <w:top w:val="none" w:sz="0" w:space="0" w:color="auto"/>
            <w:left w:val="none" w:sz="0" w:space="0" w:color="auto"/>
            <w:bottom w:val="none" w:sz="0" w:space="0" w:color="auto"/>
            <w:right w:val="none" w:sz="0" w:space="0" w:color="auto"/>
          </w:divBdr>
        </w:div>
        <w:div w:id="773750042">
          <w:marLeft w:val="547"/>
          <w:marRight w:val="0"/>
          <w:marTop w:val="96"/>
          <w:marBottom w:val="0"/>
          <w:divBdr>
            <w:top w:val="none" w:sz="0" w:space="0" w:color="auto"/>
            <w:left w:val="none" w:sz="0" w:space="0" w:color="auto"/>
            <w:bottom w:val="none" w:sz="0" w:space="0" w:color="auto"/>
            <w:right w:val="none" w:sz="0" w:space="0" w:color="auto"/>
          </w:divBdr>
        </w:div>
        <w:div w:id="276134260">
          <w:marLeft w:val="1166"/>
          <w:marRight w:val="0"/>
          <w:marTop w:val="77"/>
          <w:marBottom w:val="0"/>
          <w:divBdr>
            <w:top w:val="none" w:sz="0" w:space="0" w:color="auto"/>
            <w:left w:val="none" w:sz="0" w:space="0" w:color="auto"/>
            <w:bottom w:val="none" w:sz="0" w:space="0" w:color="auto"/>
            <w:right w:val="none" w:sz="0" w:space="0" w:color="auto"/>
          </w:divBdr>
        </w:div>
        <w:div w:id="2064210553">
          <w:marLeft w:val="1166"/>
          <w:marRight w:val="0"/>
          <w:marTop w:val="77"/>
          <w:marBottom w:val="0"/>
          <w:divBdr>
            <w:top w:val="none" w:sz="0" w:space="0" w:color="auto"/>
            <w:left w:val="none" w:sz="0" w:space="0" w:color="auto"/>
            <w:bottom w:val="none" w:sz="0" w:space="0" w:color="auto"/>
            <w:right w:val="none" w:sz="0" w:space="0" w:color="auto"/>
          </w:divBdr>
        </w:div>
        <w:div w:id="909269662">
          <w:marLeft w:val="1166"/>
          <w:marRight w:val="0"/>
          <w:marTop w:val="77"/>
          <w:marBottom w:val="0"/>
          <w:divBdr>
            <w:top w:val="none" w:sz="0" w:space="0" w:color="auto"/>
            <w:left w:val="none" w:sz="0" w:space="0" w:color="auto"/>
            <w:bottom w:val="none" w:sz="0" w:space="0" w:color="auto"/>
            <w:right w:val="none" w:sz="0" w:space="0" w:color="auto"/>
          </w:divBdr>
        </w:div>
        <w:div w:id="1318341658">
          <w:marLeft w:val="1166"/>
          <w:marRight w:val="0"/>
          <w:marTop w:val="77"/>
          <w:marBottom w:val="0"/>
          <w:divBdr>
            <w:top w:val="none" w:sz="0" w:space="0" w:color="auto"/>
            <w:left w:val="none" w:sz="0" w:space="0" w:color="auto"/>
            <w:bottom w:val="none" w:sz="0" w:space="0" w:color="auto"/>
            <w:right w:val="none" w:sz="0" w:space="0" w:color="auto"/>
          </w:divBdr>
        </w:div>
      </w:divsChild>
    </w:div>
    <w:div w:id="675232660">
      <w:bodyDiv w:val="1"/>
      <w:marLeft w:val="0"/>
      <w:marRight w:val="0"/>
      <w:marTop w:val="0"/>
      <w:marBottom w:val="0"/>
      <w:divBdr>
        <w:top w:val="none" w:sz="0" w:space="0" w:color="auto"/>
        <w:left w:val="none" w:sz="0" w:space="0" w:color="auto"/>
        <w:bottom w:val="none" w:sz="0" w:space="0" w:color="auto"/>
        <w:right w:val="none" w:sz="0" w:space="0" w:color="auto"/>
      </w:divBdr>
      <w:divsChild>
        <w:div w:id="1903829602">
          <w:marLeft w:val="547"/>
          <w:marRight w:val="0"/>
          <w:marTop w:val="86"/>
          <w:marBottom w:val="0"/>
          <w:divBdr>
            <w:top w:val="none" w:sz="0" w:space="0" w:color="auto"/>
            <w:left w:val="none" w:sz="0" w:space="0" w:color="auto"/>
            <w:bottom w:val="none" w:sz="0" w:space="0" w:color="auto"/>
            <w:right w:val="none" w:sz="0" w:space="0" w:color="auto"/>
          </w:divBdr>
        </w:div>
      </w:divsChild>
    </w:div>
    <w:div w:id="745420163">
      <w:bodyDiv w:val="1"/>
      <w:marLeft w:val="0"/>
      <w:marRight w:val="0"/>
      <w:marTop w:val="0"/>
      <w:marBottom w:val="0"/>
      <w:divBdr>
        <w:top w:val="none" w:sz="0" w:space="0" w:color="auto"/>
        <w:left w:val="none" w:sz="0" w:space="0" w:color="auto"/>
        <w:bottom w:val="none" w:sz="0" w:space="0" w:color="auto"/>
        <w:right w:val="none" w:sz="0" w:space="0" w:color="auto"/>
      </w:divBdr>
    </w:div>
    <w:div w:id="815880073">
      <w:bodyDiv w:val="1"/>
      <w:marLeft w:val="0"/>
      <w:marRight w:val="0"/>
      <w:marTop w:val="0"/>
      <w:marBottom w:val="0"/>
      <w:divBdr>
        <w:top w:val="none" w:sz="0" w:space="0" w:color="auto"/>
        <w:left w:val="none" w:sz="0" w:space="0" w:color="auto"/>
        <w:bottom w:val="none" w:sz="0" w:space="0" w:color="auto"/>
        <w:right w:val="none" w:sz="0" w:space="0" w:color="auto"/>
      </w:divBdr>
    </w:div>
    <w:div w:id="833185204">
      <w:bodyDiv w:val="1"/>
      <w:marLeft w:val="0"/>
      <w:marRight w:val="0"/>
      <w:marTop w:val="0"/>
      <w:marBottom w:val="0"/>
      <w:divBdr>
        <w:top w:val="none" w:sz="0" w:space="0" w:color="auto"/>
        <w:left w:val="none" w:sz="0" w:space="0" w:color="auto"/>
        <w:bottom w:val="none" w:sz="0" w:space="0" w:color="auto"/>
        <w:right w:val="none" w:sz="0" w:space="0" w:color="auto"/>
      </w:divBdr>
      <w:divsChild>
        <w:div w:id="974867976">
          <w:marLeft w:val="547"/>
          <w:marRight w:val="0"/>
          <w:marTop w:val="86"/>
          <w:marBottom w:val="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66694416">
      <w:bodyDiv w:val="1"/>
      <w:marLeft w:val="0"/>
      <w:marRight w:val="0"/>
      <w:marTop w:val="0"/>
      <w:marBottom w:val="0"/>
      <w:divBdr>
        <w:top w:val="none" w:sz="0" w:space="0" w:color="auto"/>
        <w:left w:val="none" w:sz="0" w:space="0" w:color="auto"/>
        <w:bottom w:val="none" w:sz="0" w:space="0" w:color="auto"/>
        <w:right w:val="none" w:sz="0" w:space="0" w:color="auto"/>
      </w:divBdr>
      <w:divsChild>
        <w:div w:id="1540387328">
          <w:marLeft w:val="547"/>
          <w:marRight w:val="0"/>
          <w:marTop w:val="86"/>
          <w:marBottom w:val="0"/>
          <w:divBdr>
            <w:top w:val="none" w:sz="0" w:space="0" w:color="auto"/>
            <w:left w:val="none" w:sz="0" w:space="0" w:color="auto"/>
            <w:bottom w:val="none" w:sz="0" w:space="0" w:color="auto"/>
            <w:right w:val="none" w:sz="0" w:space="0" w:color="auto"/>
          </w:divBdr>
        </w:div>
        <w:div w:id="570386440">
          <w:marLeft w:val="1166"/>
          <w:marRight w:val="0"/>
          <w:marTop w:val="77"/>
          <w:marBottom w:val="0"/>
          <w:divBdr>
            <w:top w:val="none" w:sz="0" w:space="0" w:color="auto"/>
            <w:left w:val="none" w:sz="0" w:space="0" w:color="auto"/>
            <w:bottom w:val="none" w:sz="0" w:space="0" w:color="auto"/>
            <w:right w:val="none" w:sz="0" w:space="0" w:color="auto"/>
          </w:divBdr>
        </w:div>
        <w:div w:id="1053964142">
          <w:marLeft w:val="1166"/>
          <w:marRight w:val="0"/>
          <w:marTop w:val="77"/>
          <w:marBottom w:val="0"/>
          <w:divBdr>
            <w:top w:val="none" w:sz="0" w:space="0" w:color="auto"/>
            <w:left w:val="none" w:sz="0" w:space="0" w:color="auto"/>
            <w:bottom w:val="none" w:sz="0" w:space="0" w:color="auto"/>
            <w:right w:val="none" w:sz="0" w:space="0" w:color="auto"/>
          </w:divBdr>
        </w:div>
        <w:div w:id="643393277">
          <w:marLeft w:val="547"/>
          <w:marRight w:val="0"/>
          <w:marTop w:val="86"/>
          <w:marBottom w:val="0"/>
          <w:divBdr>
            <w:top w:val="none" w:sz="0" w:space="0" w:color="auto"/>
            <w:left w:val="none" w:sz="0" w:space="0" w:color="auto"/>
            <w:bottom w:val="none" w:sz="0" w:space="0" w:color="auto"/>
            <w:right w:val="none" w:sz="0" w:space="0" w:color="auto"/>
          </w:divBdr>
        </w:div>
        <w:div w:id="235210020">
          <w:marLeft w:val="1166"/>
          <w:marRight w:val="0"/>
          <w:marTop w:val="77"/>
          <w:marBottom w:val="0"/>
          <w:divBdr>
            <w:top w:val="none" w:sz="0" w:space="0" w:color="auto"/>
            <w:left w:val="none" w:sz="0" w:space="0" w:color="auto"/>
            <w:bottom w:val="none" w:sz="0" w:space="0" w:color="auto"/>
            <w:right w:val="none" w:sz="0" w:space="0" w:color="auto"/>
          </w:divBdr>
        </w:div>
        <w:div w:id="1745251627">
          <w:marLeft w:val="1166"/>
          <w:marRight w:val="0"/>
          <w:marTop w:val="77"/>
          <w:marBottom w:val="0"/>
          <w:divBdr>
            <w:top w:val="none" w:sz="0" w:space="0" w:color="auto"/>
            <w:left w:val="none" w:sz="0" w:space="0" w:color="auto"/>
            <w:bottom w:val="none" w:sz="0" w:space="0" w:color="auto"/>
            <w:right w:val="none" w:sz="0" w:space="0" w:color="auto"/>
          </w:divBdr>
        </w:div>
        <w:div w:id="536549910">
          <w:marLeft w:val="1166"/>
          <w:marRight w:val="0"/>
          <w:marTop w:val="77"/>
          <w:marBottom w:val="0"/>
          <w:divBdr>
            <w:top w:val="none" w:sz="0" w:space="0" w:color="auto"/>
            <w:left w:val="none" w:sz="0" w:space="0" w:color="auto"/>
            <w:bottom w:val="none" w:sz="0" w:space="0" w:color="auto"/>
            <w:right w:val="none" w:sz="0" w:space="0" w:color="auto"/>
          </w:divBdr>
        </w:div>
        <w:div w:id="461701731">
          <w:marLeft w:val="547"/>
          <w:marRight w:val="0"/>
          <w:marTop w:val="86"/>
          <w:marBottom w:val="0"/>
          <w:divBdr>
            <w:top w:val="none" w:sz="0" w:space="0" w:color="auto"/>
            <w:left w:val="none" w:sz="0" w:space="0" w:color="auto"/>
            <w:bottom w:val="none" w:sz="0" w:space="0" w:color="auto"/>
            <w:right w:val="none" w:sz="0" w:space="0" w:color="auto"/>
          </w:divBdr>
        </w:div>
        <w:div w:id="825824612">
          <w:marLeft w:val="1166"/>
          <w:marRight w:val="0"/>
          <w:marTop w:val="77"/>
          <w:marBottom w:val="0"/>
          <w:divBdr>
            <w:top w:val="none" w:sz="0" w:space="0" w:color="auto"/>
            <w:left w:val="none" w:sz="0" w:space="0" w:color="auto"/>
            <w:bottom w:val="none" w:sz="0" w:space="0" w:color="auto"/>
            <w:right w:val="none" w:sz="0" w:space="0" w:color="auto"/>
          </w:divBdr>
        </w:div>
        <w:div w:id="219485323">
          <w:marLeft w:val="1166"/>
          <w:marRight w:val="0"/>
          <w:marTop w:val="77"/>
          <w:marBottom w:val="0"/>
          <w:divBdr>
            <w:top w:val="none" w:sz="0" w:space="0" w:color="auto"/>
            <w:left w:val="none" w:sz="0" w:space="0" w:color="auto"/>
            <w:bottom w:val="none" w:sz="0" w:space="0" w:color="auto"/>
            <w:right w:val="none" w:sz="0" w:space="0" w:color="auto"/>
          </w:divBdr>
        </w:div>
        <w:div w:id="1888176765">
          <w:marLeft w:val="547"/>
          <w:marRight w:val="0"/>
          <w:marTop w:val="86"/>
          <w:marBottom w:val="0"/>
          <w:divBdr>
            <w:top w:val="none" w:sz="0" w:space="0" w:color="auto"/>
            <w:left w:val="none" w:sz="0" w:space="0" w:color="auto"/>
            <w:bottom w:val="none" w:sz="0" w:space="0" w:color="auto"/>
            <w:right w:val="none" w:sz="0" w:space="0" w:color="auto"/>
          </w:divBdr>
        </w:div>
      </w:divsChild>
    </w:div>
    <w:div w:id="1327438094">
      <w:bodyDiv w:val="1"/>
      <w:marLeft w:val="0"/>
      <w:marRight w:val="0"/>
      <w:marTop w:val="0"/>
      <w:marBottom w:val="0"/>
      <w:divBdr>
        <w:top w:val="none" w:sz="0" w:space="0" w:color="auto"/>
        <w:left w:val="none" w:sz="0" w:space="0" w:color="auto"/>
        <w:bottom w:val="none" w:sz="0" w:space="0" w:color="auto"/>
        <w:right w:val="none" w:sz="0" w:space="0" w:color="auto"/>
      </w:divBdr>
      <w:divsChild>
        <w:div w:id="479932278">
          <w:marLeft w:val="1166"/>
          <w:marRight w:val="0"/>
          <w:marTop w:val="77"/>
          <w:marBottom w:val="0"/>
          <w:divBdr>
            <w:top w:val="none" w:sz="0" w:space="0" w:color="auto"/>
            <w:left w:val="none" w:sz="0" w:space="0" w:color="auto"/>
            <w:bottom w:val="none" w:sz="0" w:space="0" w:color="auto"/>
            <w:right w:val="none" w:sz="0" w:space="0" w:color="auto"/>
          </w:divBdr>
        </w:div>
        <w:div w:id="2108186660">
          <w:marLeft w:val="1166"/>
          <w:marRight w:val="0"/>
          <w:marTop w:val="77"/>
          <w:marBottom w:val="0"/>
          <w:divBdr>
            <w:top w:val="none" w:sz="0" w:space="0" w:color="auto"/>
            <w:left w:val="none" w:sz="0" w:space="0" w:color="auto"/>
            <w:bottom w:val="none" w:sz="0" w:space="0" w:color="auto"/>
            <w:right w:val="none" w:sz="0" w:space="0" w:color="auto"/>
          </w:divBdr>
        </w:div>
        <w:div w:id="149366589">
          <w:marLeft w:val="1166"/>
          <w:marRight w:val="0"/>
          <w:marTop w:val="77"/>
          <w:marBottom w:val="0"/>
          <w:divBdr>
            <w:top w:val="none" w:sz="0" w:space="0" w:color="auto"/>
            <w:left w:val="none" w:sz="0" w:space="0" w:color="auto"/>
            <w:bottom w:val="none" w:sz="0" w:space="0" w:color="auto"/>
            <w:right w:val="none" w:sz="0" w:space="0" w:color="auto"/>
          </w:divBdr>
        </w:div>
        <w:div w:id="1508398628">
          <w:marLeft w:val="1166"/>
          <w:marRight w:val="0"/>
          <w:marTop w:val="77"/>
          <w:marBottom w:val="0"/>
          <w:divBdr>
            <w:top w:val="none" w:sz="0" w:space="0" w:color="auto"/>
            <w:left w:val="none" w:sz="0" w:space="0" w:color="auto"/>
            <w:bottom w:val="none" w:sz="0" w:space="0" w:color="auto"/>
            <w:right w:val="none" w:sz="0" w:space="0" w:color="auto"/>
          </w:divBdr>
        </w:div>
      </w:divsChild>
    </w:div>
    <w:div w:id="1340044267">
      <w:bodyDiv w:val="1"/>
      <w:marLeft w:val="0"/>
      <w:marRight w:val="0"/>
      <w:marTop w:val="0"/>
      <w:marBottom w:val="0"/>
      <w:divBdr>
        <w:top w:val="none" w:sz="0" w:space="0" w:color="auto"/>
        <w:left w:val="none" w:sz="0" w:space="0" w:color="auto"/>
        <w:bottom w:val="none" w:sz="0" w:space="0" w:color="auto"/>
        <w:right w:val="none" w:sz="0" w:space="0" w:color="auto"/>
      </w:divBdr>
    </w:div>
    <w:div w:id="1647860101">
      <w:bodyDiv w:val="1"/>
      <w:marLeft w:val="0"/>
      <w:marRight w:val="0"/>
      <w:marTop w:val="0"/>
      <w:marBottom w:val="0"/>
      <w:divBdr>
        <w:top w:val="none" w:sz="0" w:space="0" w:color="auto"/>
        <w:left w:val="none" w:sz="0" w:space="0" w:color="auto"/>
        <w:bottom w:val="none" w:sz="0" w:space="0" w:color="auto"/>
        <w:right w:val="none" w:sz="0" w:space="0" w:color="auto"/>
      </w:divBdr>
    </w:div>
    <w:div w:id="168008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1651</Words>
  <Characters>7298</Characters>
  <Application>Microsoft Office Word</Application>
  <DocSecurity>0</DocSecurity>
  <Lines>1042</Lines>
  <Paragraphs>688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Apple_RAN4#98e</cp:lastModifiedBy>
  <cp:revision>6</cp:revision>
  <dcterms:created xsi:type="dcterms:W3CDTF">2021-01-15T15:14:00Z</dcterms:created>
  <dcterms:modified xsi:type="dcterms:W3CDTF">2021-01-15T17:28:00Z</dcterms:modified>
</cp:coreProperties>
</file>