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B18EF0" w14:textId="4197C346" w:rsidR="00006351" w:rsidRPr="00DB3907" w:rsidRDefault="00D102F7" w:rsidP="0056403E">
      <w:pPr>
        <w:pStyle w:val="Header"/>
        <w:tabs>
          <w:tab w:val="right" w:pos="9639"/>
        </w:tabs>
        <w:spacing w:after="60"/>
        <w:jc w:val="both"/>
        <w:rPr>
          <w:rFonts w:cs="Arial"/>
          <w:sz w:val="24"/>
          <w:szCs w:val="24"/>
          <w:lang w:val="de-DE"/>
        </w:rPr>
      </w:pPr>
      <w:r>
        <w:rPr>
          <w:rFonts w:cs="Arial"/>
          <w:sz w:val="24"/>
          <w:szCs w:val="24"/>
          <w:lang w:val="de-DE"/>
        </w:rPr>
        <w:t>3GPP RAN WG4 Meeting #98</w:t>
      </w:r>
      <w:r w:rsidR="00C3099F">
        <w:rPr>
          <w:rFonts w:cs="Arial"/>
          <w:sz w:val="24"/>
          <w:szCs w:val="24"/>
          <w:lang w:val="de-DE"/>
        </w:rPr>
        <w:t>-e</w:t>
      </w:r>
      <w:r w:rsidR="00006351" w:rsidRPr="00DB3907">
        <w:rPr>
          <w:rFonts w:cs="Arial"/>
          <w:sz w:val="24"/>
          <w:szCs w:val="24"/>
          <w:lang w:val="de-DE"/>
        </w:rPr>
        <w:tab/>
      </w:r>
      <w:r w:rsidR="00102F30" w:rsidRPr="00102F30">
        <w:rPr>
          <w:rFonts w:cs="Arial"/>
          <w:sz w:val="24"/>
          <w:szCs w:val="24"/>
          <w:lang w:val="de-DE"/>
        </w:rPr>
        <w:t>R4-2102511</w:t>
      </w:r>
    </w:p>
    <w:p w14:paraId="010C9FF0" w14:textId="28327B20" w:rsidR="00B90F3A" w:rsidRDefault="00D102F7" w:rsidP="00C3099F">
      <w:pPr>
        <w:tabs>
          <w:tab w:val="left" w:pos="1985"/>
        </w:tabs>
        <w:spacing w:after="0"/>
        <w:jc w:val="both"/>
        <w:rPr>
          <w:rFonts w:ascii="Arial" w:hAnsi="Arial"/>
          <w:b/>
          <w:sz w:val="24"/>
          <w:szCs w:val="24"/>
          <w:lang w:eastAsia="zh-CN"/>
        </w:rPr>
      </w:pPr>
      <w:r w:rsidRPr="00D102F7">
        <w:rPr>
          <w:rFonts w:ascii="Arial" w:hAnsi="Arial"/>
          <w:b/>
          <w:sz w:val="24"/>
          <w:szCs w:val="24"/>
          <w:lang w:eastAsia="zh-CN"/>
        </w:rPr>
        <w:t>Electronic Meeting, 25 Jan – 5 Feb, 2021</w:t>
      </w:r>
    </w:p>
    <w:p w14:paraId="33AA4435" w14:textId="77777777" w:rsidR="00D102F7" w:rsidRPr="00C3099F" w:rsidRDefault="00D102F7" w:rsidP="00C3099F">
      <w:pPr>
        <w:tabs>
          <w:tab w:val="left" w:pos="1985"/>
        </w:tabs>
        <w:spacing w:after="0"/>
        <w:jc w:val="both"/>
        <w:rPr>
          <w:rFonts w:ascii="Arial" w:eastAsia="MS Mincho" w:hAnsi="Arial" w:cs="Arial"/>
          <w:b/>
          <w:sz w:val="24"/>
          <w:szCs w:val="24"/>
          <w:lang w:eastAsia="zh-TW"/>
        </w:rPr>
      </w:pPr>
    </w:p>
    <w:p w14:paraId="16783F2C" w14:textId="55B46AB6"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C91E49">
        <w:rPr>
          <w:rFonts w:ascii="Arial" w:hAnsi="Arial"/>
          <w:sz w:val="24"/>
          <w:lang w:val="en-US"/>
        </w:rPr>
        <w:t>11.3</w:t>
      </w:r>
      <w:r w:rsidR="00A40860">
        <w:rPr>
          <w:rFonts w:ascii="Arial" w:hAnsi="Arial"/>
          <w:sz w:val="24"/>
          <w:lang w:val="en-US"/>
        </w:rPr>
        <w:t>.2.1.1</w:t>
      </w:r>
    </w:p>
    <w:p w14:paraId="1E1C2FD0" w14:textId="33385734"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485131">
        <w:rPr>
          <w:rFonts w:ascii="Arial" w:hAnsi="Arial"/>
          <w:sz w:val="24"/>
          <w:lang w:val="en-US"/>
        </w:rPr>
        <w:t>Google Inc</w:t>
      </w:r>
      <w:r w:rsidR="00E620E8">
        <w:rPr>
          <w:rFonts w:ascii="Arial" w:hAnsi="Arial"/>
          <w:sz w:val="24"/>
          <w:lang w:val="en-US"/>
        </w:rPr>
        <w:t>.</w:t>
      </w:r>
    </w:p>
    <w:p w14:paraId="3A62F436" w14:textId="17FFB52A" w:rsidR="00717421"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E52FCD">
        <w:rPr>
          <w:rFonts w:ascii="Arial" w:hAnsi="Arial"/>
          <w:sz w:val="24"/>
          <w:lang w:val="en-US"/>
        </w:rPr>
        <w:t xml:space="preserve">Discussion on </w:t>
      </w:r>
      <w:r w:rsidR="00C91E49">
        <w:rPr>
          <w:rFonts w:ascii="Arial" w:hAnsi="Arial"/>
          <w:sz w:val="24"/>
          <w:lang w:val="en-US"/>
        </w:rPr>
        <w:t>the CBM/I</w:t>
      </w:r>
      <w:r w:rsidR="00062A0D">
        <w:rPr>
          <w:rFonts w:ascii="Arial" w:hAnsi="Arial"/>
          <w:sz w:val="24"/>
          <w:lang w:val="en-US"/>
        </w:rPr>
        <w:t xml:space="preserve">BM applicability of </w:t>
      </w:r>
      <w:r w:rsidR="00E52FCD">
        <w:rPr>
          <w:rFonts w:ascii="Arial" w:hAnsi="Arial"/>
          <w:sz w:val="24"/>
          <w:lang w:val="en-US"/>
        </w:rPr>
        <w:t>Rel-17</w:t>
      </w:r>
      <w:r w:rsidR="00790C82">
        <w:rPr>
          <w:rFonts w:ascii="Arial" w:hAnsi="Arial"/>
          <w:sz w:val="24"/>
          <w:lang w:val="en-US"/>
        </w:rPr>
        <w:t xml:space="preserve"> </w:t>
      </w:r>
      <w:r w:rsidR="00062A0D">
        <w:rPr>
          <w:rFonts w:ascii="Arial" w:hAnsi="Arial"/>
          <w:sz w:val="24"/>
          <w:lang w:val="en-US"/>
        </w:rPr>
        <w:t>FR2 inter-band CA</w:t>
      </w:r>
    </w:p>
    <w:p w14:paraId="013F978F" w14:textId="34AF6505"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302C9">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6562A4F0" w14:textId="66D7BF7D" w:rsidR="00790C82" w:rsidRDefault="00862908" w:rsidP="00A839C8">
      <w:pPr>
        <w:jc w:val="both"/>
        <w:rPr>
          <w:lang w:val="en-US"/>
        </w:rPr>
      </w:pPr>
      <w:r>
        <w:rPr>
          <w:lang w:val="en-US"/>
        </w:rPr>
        <w:t xml:space="preserve">In </w:t>
      </w:r>
      <w:r w:rsidR="00790C82">
        <w:rPr>
          <w:lang w:val="en-US"/>
        </w:rPr>
        <w:t>RAN</w:t>
      </w:r>
      <w:r w:rsidR="005E7DF5">
        <w:rPr>
          <w:lang w:val="en-US"/>
        </w:rPr>
        <w:t>#</w:t>
      </w:r>
      <w:r w:rsidR="00790C82">
        <w:rPr>
          <w:lang w:val="en-US"/>
        </w:rPr>
        <w:t>89</w:t>
      </w:r>
      <w:r w:rsidR="00A839C8" w:rsidRPr="002D327B">
        <w:rPr>
          <w:lang w:val="en-US"/>
        </w:rPr>
        <w:t xml:space="preserve"> meeting</w:t>
      </w:r>
      <w:r w:rsidR="00A839C8" w:rsidRPr="00060A4E">
        <w:rPr>
          <w:lang w:val="en-US"/>
        </w:rPr>
        <w:t>,</w:t>
      </w:r>
      <w:r w:rsidR="00AB7AC1">
        <w:rPr>
          <w:lang w:val="en-US"/>
        </w:rPr>
        <w:t xml:space="preserve"> </w:t>
      </w:r>
      <w:r w:rsidR="00790C82">
        <w:rPr>
          <w:lang w:val="en-US"/>
        </w:rPr>
        <w:t xml:space="preserve">the WID </w:t>
      </w:r>
      <w:r w:rsidR="00A40860">
        <w:rPr>
          <w:lang w:val="en-US"/>
        </w:rPr>
        <w:t>of</w:t>
      </w:r>
      <w:r w:rsidR="00790C82">
        <w:rPr>
          <w:lang w:val="en-US"/>
        </w:rPr>
        <w:t xml:space="preserve"> </w:t>
      </w:r>
      <w:r w:rsidR="00E52FCD">
        <w:rPr>
          <w:lang w:val="en-US"/>
        </w:rPr>
        <w:t xml:space="preserve">Rel-17 NR RF </w:t>
      </w:r>
      <w:r w:rsidR="00790C82">
        <w:rPr>
          <w:lang w:val="en-US"/>
        </w:rPr>
        <w:t>enhance</w:t>
      </w:r>
      <w:r w:rsidR="00E52FCD">
        <w:rPr>
          <w:lang w:val="en-US"/>
        </w:rPr>
        <w:t xml:space="preserve">ments for FR2 has been approved to specify the CBM/IBM capability for FR2 inter-band CA. This topic </w:t>
      </w:r>
      <w:r w:rsidR="004F7885">
        <w:rPr>
          <w:lang w:val="en-US"/>
        </w:rPr>
        <w:t>was</w:t>
      </w:r>
      <w:r w:rsidR="00E52FCD">
        <w:rPr>
          <w:lang w:val="en-US"/>
        </w:rPr>
        <w:t xml:space="preserve"> discussed </w:t>
      </w:r>
      <w:r w:rsidR="004F7885">
        <w:rPr>
          <w:lang w:val="en-US"/>
        </w:rPr>
        <w:t>at great length in RAN4#97</w:t>
      </w:r>
      <w:r w:rsidR="00E52FCD">
        <w:rPr>
          <w:lang w:val="en-US"/>
        </w:rPr>
        <w:t>-e and</w:t>
      </w:r>
      <w:r w:rsidR="004F7885">
        <w:rPr>
          <w:lang w:val="en-US"/>
        </w:rPr>
        <w:t xml:space="preserve"> the WF on Applicability </w:t>
      </w:r>
      <w:r w:rsidR="00520C58">
        <w:rPr>
          <w:lang w:val="en-US"/>
        </w:rPr>
        <w:t>of CBM/IBM for different CA was</w:t>
      </w:r>
      <w:r w:rsidR="00201D50">
        <w:rPr>
          <w:lang w:val="en-US"/>
        </w:rPr>
        <w:t xml:space="preserve"> </w:t>
      </w:r>
      <w:r w:rsidR="004F7885">
        <w:rPr>
          <w:lang w:val="en-US"/>
        </w:rPr>
        <w:t>approved.</w:t>
      </w:r>
      <w:r w:rsidR="00E52FCD">
        <w:rPr>
          <w:lang w:val="en-US"/>
        </w:rPr>
        <w:t xml:space="preserve"> </w:t>
      </w:r>
      <w:r w:rsidR="00201D50">
        <w:rPr>
          <w:lang w:val="en-US"/>
        </w:rPr>
        <w:t>However, t</w:t>
      </w:r>
      <w:r w:rsidR="004F7885">
        <w:rPr>
          <w:lang w:val="en-US"/>
        </w:rPr>
        <w:t>here are still some open issues such as</w:t>
      </w:r>
      <w:r w:rsidR="00D102F7">
        <w:rPr>
          <w:lang w:val="en-US"/>
        </w:rPr>
        <w:t xml:space="preserve"> the UE capability for</w:t>
      </w:r>
      <w:r w:rsidR="004F7885">
        <w:rPr>
          <w:lang w:val="en-US"/>
        </w:rPr>
        <w:t xml:space="preserve"> </w:t>
      </w:r>
      <w:r w:rsidR="00D102F7">
        <w:rPr>
          <w:lang w:val="en-US"/>
        </w:rPr>
        <w:t>CBM/IBM, how to state in specifica</w:t>
      </w:r>
      <w:r w:rsidR="00FD5F0C">
        <w:rPr>
          <w:lang w:val="en-US"/>
        </w:rPr>
        <w:t>tion and frequency separation c</w:t>
      </w:r>
      <w:r w:rsidR="00D102F7">
        <w:rPr>
          <w:lang w:val="en-US"/>
        </w:rPr>
        <w:t>l</w:t>
      </w:r>
      <w:r w:rsidR="00FD5F0C">
        <w:rPr>
          <w:lang w:val="en-US"/>
        </w:rPr>
        <w:t>a</w:t>
      </w:r>
      <w:r w:rsidR="00D102F7">
        <w:rPr>
          <w:lang w:val="en-US"/>
        </w:rPr>
        <w:t>ss</w:t>
      </w:r>
      <w:r w:rsidR="00201D50">
        <w:rPr>
          <w:lang w:val="en-US"/>
        </w:rPr>
        <w:t xml:space="preserve"> which need to be </w:t>
      </w:r>
      <w:r w:rsidR="00520C58">
        <w:rPr>
          <w:lang w:val="en-US"/>
        </w:rPr>
        <w:t xml:space="preserve">further </w:t>
      </w:r>
      <w:r w:rsidR="00201D50">
        <w:rPr>
          <w:lang w:val="en-US"/>
        </w:rPr>
        <w:t>discussed</w:t>
      </w:r>
      <w:r w:rsidR="00D102F7">
        <w:rPr>
          <w:lang w:val="en-US"/>
        </w:rPr>
        <w:t>.</w:t>
      </w:r>
      <w:r w:rsidR="00FD5F0C">
        <w:rPr>
          <w:lang w:val="en-US"/>
        </w:rPr>
        <w:t xml:space="preserve"> In this paper, we </w:t>
      </w:r>
      <w:r w:rsidR="00520C58">
        <w:rPr>
          <w:lang w:val="en-US"/>
        </w:rPr>
        <w:t xml:space="preserve">would like to </w:t>
      </w:r>
      <w:r w:rsidR="00FD5F0C">
        <w:rPr>
          <w:lang w:val="en-US"/>
        </w:rPr>
        <w:t>share our view in the following.</w:t>
      </w:r>
    </w:p>
    <w:p w14:paraId="3A729560" w14:textId="2AEF2028" w:rsidR="001B0605" w:rsidRDefault="00A839C8" w:rsidP="001B0605">
      <w:pPr>
        <w:pStyle w:val="Heading1"/>
        <w:tabs>
          <w:tab w:val="clear" w:pos="432"/>
          <w:tab w:val="num" w:pos="522"/>
        </w:tabs>
        <w:ind w:left="522" w:hanging="522"/>
        <w:jc w:val="both"/>
        <w:rPr>
          <w:lang w:val="en-US"/>
        </w:rPr>
      </w:pPr>
      <w:r>
        <w:rPr>
          <w:lang w:val="en-US"/>
        </w:rPr>
        <w:t>Discussion</w:t>
      </w:r>
    </w:p>
    <w:p w14:paraId="2BEF97A3" w14:textId="6BB35B7E" w:rsidR="00060A4E" w:rsidRPr="00060A4E" w:rsidRDefault="00790C82" w:rsidP="00CC20D6">
      <w:pPr>
        <w:pStyle w:val="Heading2"/>
        <w:jc w:val="both"/>
        <w:rPr>
          <w:sz w:val="28"/>
          <w:szCs w:val="28"/>
          <w:lang w:val="en-US"/>
        </w:rPr>
      </w:pPr>
      <w:r>
        <w:rPr>
          <w:sz w:val="28"/>
          <w:szCs w:val="28"/>
          <w:lang w:val="en-US"/>
        </w:rPr>
        <w:t>CBM Capability</w:t>
      </w:r>
    </w:p>
    <w:p w14:paraId="3E7EE1F0" w14:textId="734C7843" w:rsidR="00201D50" w:rsidRDefault="000A03CB" w:rsidP="00C95203">
      <w:pPr>
        <w:jc w:val="both"/>
        <w:rPr>
          <w:lang w:val="en-US" w:eastAsia="zh-TW"/>
        </w:rPr>
      </w:pPr>
      <w:r>
        <w:rPr>
          <w:lang w:val="en-US" w:eastAsia="zh-TW"/>
        </w:rPr>
        <w:t>The CBM</w:t>
      </w:r>
      <w:r w:rsidR="00BF7FB3">
        <w:rPr>
          <w:lang w:val="en-US" w:eastAsia="zh-TW"/>
        </w:rPr>
        <w:t xml:space="preserve"> </w:t>
      </w:r>
      <w:r>
        <w:rPr>
          <w:lang w:val="en-US" w:eastAsia="zh-TW"/>
        </w:rPr>
        <w:t xml:space="preserve">(Common Beam Management) </w:t>
      </w:r>
      <w:r w:rsidR="00E514D6">
        <w:rPr>
          <w:lang w:val="en-US" w:eastAsia="zh-TW"/>
        </w:rPr>
        <w:t>requirement</w:t>
      </w:r>
      <w:r>
        <w:rPr>
          <w:lang w:val="en-US" w:eastAsia="zh-TW"/>
        </w:rPr>
        <w:t xml:space="preserve"> </w:t>
      </w:r>
      <w:r w:rsidR="00BF7FB3">
        <w:rPr>
          <w:lang w:val="en-US" w:eastAsia="zh-TW"/>
        </w:rPr>
        <w:t>for</w:t>
      </w:r>
      <w:r w:rsidR="00E514D6">
        <w:rPr>
          <w:lang w:val="en-US" w:eastAsia="zh-TW"/>
        </w:rPr>
        <w:t xml:space="preserve"> FR2 inter-band DL CA</w:t>
      </w:r>
      <w:r w:rsidR="00BF7FB3">
        <w:rPr>
          <w:lang w:val="en-US" w:eastAsia="zh-TW"/>
        </w:rPr>
        <w:t xml:space="preserve"> </w:t>
      </w:r>
      <w:r>
        <w:rPr>
          <w:lang w:val="en-US" w:eastAsia="zh-TW"/>
        </w:rPr>
        <w:t xml:space="preserve">is </w:t>
      </w:r>
      <w:r w:rsidR="00BF7FB3">
        <w:rPr>
          <w:lang w:val="en-US" w:eastAsia="zh-TW"/>
        </w:rPr>
        <w:t xml:space="preserve">widely </w:t>
      </w:r>
      <w:r>
        <w:rPr>
          <w:lang w:val="en-US" w:eastAsia="zh-TW"/>
        </w:rPr>
        <w:t>discussed</w:t>
      </w:r>
      <w:r w:rsidR="00BF7FB3">
        <w:rPr>
          <w:lang w:val="en-US" w:eastAsia="zh-TW"/>
        </w:rPr>
        <w:t xml:space="preserve"> in Rel-16 but no conclusion due to </w:t>
      </w:r>
      <w:r w:rsidR="00E514D6">
        <w:rPr>
          <w:lang w:val="en-US" w:eastAsia="zh-TW"/>
        </w:rPr>
        <w:t xml:space="preserve">some </w:t>
      </w:r>
      <w:r w:rsidR="00BF7FB3">
        <w:rPr>
          <w:lang w:val="en-US" w:eastAsia="zh-TW"/>
        </w:rPr>
        <w:t xml:space="preserve">controversial </w:t>
      </w:r>
      <w:r w:rsidR="00E514D6">
        <w:rPr>
          <w:lang w:val="en-US" w:eastAsia="zh-TW"/>
        </w:rPr>
        <w:t xml:space="preserve">issues </w:t>
      </w:r>
      <w:r w:rsidR="00BF7FB3">
        <w:rPr>
          <w:lang w:val="en-US" w:eastAsia="zh-TW"/>
        </w:rPr>
        <w:t>and limited time slot.</w:t>
      </w:r>
      <w:r w:rsidR="00E514D6">
        <w:rPr>
          <w:lang w:val="en-US" w:eastAsia="zh-TW"/>
        </w:rPr>
        <w:t xml:space="preserve"> In RAN4#97-e, the CBM discussion continue being discussed </w:t>
      </w:r>
      <w:r w:rsidR="0025223A">
        <w:rPr>
          <w:lang w:val="en-US" w:eastAsia="zh-TW"/>
        </w:rPr>
        <w:t xml:space="preserve">a lot </w:t>
      </w:r>
      <w:r w:rsidR="00E514D6">
        <w:rPr>
          <w:lang w:val="en-US" w:eastAsia="zh-TW"/>
        </w:rPr>
        <w:t xml:space="preserve">in Rel-17 work item. </w:t>
      </w:r>
      <w:r w:rsidR="00520C58">
        <w:rPr>
          <w:lang w:val="en-US" w:eastAsia="zh-TW"/>
        </w:rPr>
        <w:t>The CBM capability for CA configuration</w:t>
      </w:r>
      <w:r w:rsidR="00915F69">
        <w:rPr>
          <w:lang w:val="en-US" w:eastAsia="zh-TW"/>
        </w:rPr>
        <w:t xml:space="preserve"> </w:t>
      </w:r>
      <w:r w:rsidR="00520C58">
        <w:rPr>
          <w:lang w:val="en-US" w:eastAsia="zh-TW"/>
        </w:rPr>
        <w:t>is agreed for further study</w:t>
      </w:r>
      <w:r w:rsidR="00A7309F">
        <w:rPr>
          <w:lang w:val="en-US" w:eastAsia="zh-TW"/>
        </w:rPr>
        <w:t xml:space="preserve"> </w:t>
      </w:r>
      <w:r w:rsidR="00520C58">
        <w:rPr>
          <w:lang w:val="en-US" w:eastAsia="zh-TW"/>
        </w:rPr>
        <w:t xml:space="preserve">in WF </w:t>
      </w:r>
      <w:r w:rsidR="006140DF">
        <w:rPr>
          <w:lang w:val="en-US" w:eastAsia="zh-TW"/>
        </w:rPr>
        <w:t xml:space="preserve">and </w:t>
      </w:r>
      <w:r w:rsidR="00915F69">
        <w:rPr>
          <w:lang w:val="en-US" w:eastAsia="zh-TW"/>
        </w:rPr>
        <w:t>t</w:t>
      </w:r>
      <w:r w:rsidR="00E514D6">
        <w:rPr>
          <w:lang w:val="en-US" w:eastAsia="zh-TW"/>
        </w:rPr>
        <w:t xml:space="preserve">he </w:t>
      </w:r>
      <w:r w:rsidR="0025223A">
        <w:rPr>
          <w:lang w:val="en-US" w:eastAsia="zh-TW"/>
        </w:rPr>
        <w:t>WF for CBM capability is shown as follow.</w:t>
      </w:r>
      <w:r w:rsidR="00E514D6">
        <w:rPr>
          <w:lang w:val="en-US" w:eastAsia="zh-TW"/>
        </w:rPr>
        <w:t xml:space="preserve">  </w:t>
      </w:r>
      <w:r w:rsidR="00BF7FB3">
        <w:rPr>
          <w:lang w:val="en-US" w:eastAsia="zh-TW"/>
        </w:rPr>
        <w:t xml:space="preserve"> </w:t>
      </w:r>
      <w:r>
        <w:rPr>
          <w:lang w:val="en-US" w:eastAsia="zh-TW"/>
        </w:rPr>
        <w:t xml:space="preserve">  </w:t>
      </w:r>
    </w:p>
    <w:p w14:paraId="73471AEC" w14:textId="569C843B" w:rsidR="0025223A" w:rsidRDefault="0025223A" w:rsidP="00C95203">
      <w:pPr>
        <w:jc w:val="both"/>
        <w:rPr>
          <w:lang w:val="en-US" w:eastAsia="zh-TW"/>
        </w:rPr>
      </w:pPr>
      <w:r>
        <w:rPr>
          <w:noProof/>
          <w:lang w:val="en-US" w:eastAsia="zh-TW"/>
        </w:rPr>
        <mc:AlternateContent>
          <mc:Choice Requires="wps">
            <w:drawing>
              <wp:inline distT="0" distB="0" distL="0" distR="0" wp14:anchorId="3A2D5180" wp14:editId="10E2AD18">
                <wp:extent cx="6108065" cy="1143897"/>
                <wp:effectExtent l="0" t="0" r="26035" b="1841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143897"/>
                        </a:xfrm>
                        <a:prstGeom prst="rect">
                          <a:avLst/>
                        </a:prstGeom>
                        <a:solidFill>
                          <a:srgbClr val="FFFFFF"/>
                        </a:solidFill>
                        <a:ln w="9525">
                          <a:solidFill>
                            <a:srgbClr val="000000"/>
                          </a:solidFill>
                          <a:miter lim="800000"/>
                          <a:headEnd/>
                          <a:tailEnd/>
                        </a:ln>
                      </wps:spPr>
                      <wps:txbx>
                        <w:txbxContent>
                          <w:p w14:paraId="1CB7252D" w14:textId="77777777" w:rsidR="00A9032B" w:rsidRPr="0025223A" w:rsidRDefault="00A9032B" w:rsidP="00AE3353">
                            <w:pPr>
                              <w:spacing w:after="0"/>
                              <w:textAlignment w:val="baseline"/>
                              <w:rPr>
                                <w:rFonts w:eastAsia="Times New Roman"/>
                                <w:b/>
                                <w:bCs/>
                                <w:color w:val="000000"/>
                                <w:lang w:val="en-US" w:eastAsia="zh-TW"/>
                              </w:rPr>
                            </w:pPr>
                            <w:r w:rsidRPr="0025223A">
                              <w:rPr>
                                <w:rFonts w:eastAsia="Times New Roman"/>
                                <w:b/>
                                <w:bCs/>
                                <w:color w:val="000000"/>
                                <w:lang w:val="en-US" w:eastAsia="zh-TW"/>
                              </w:rPr>
                              <w:t>WF on CBM applicability</w:t>
                            </w:r>
                          </w:p>
                          <w:p w14:paraId="3919E54C" w14:textId="77777777" w:rsidR="00A9032B" w:rsidRPr="0025223A" w:rsidRDefault="00A9032B" w:rsidP="00AE3353">
                            <w:pPr>
                              <w:numPr>
                                <w:ilvl w:val="0"/>
                                <w:numId w:val="32"/>
                              </w:numPr>
                              <w:spacing w:after="0"/>
                              <w:textAlignment w:val="baseline"/>
                              <w:rPr>
                                <w:rFonts w:eastAsia="Times New Roman"/>
                                <w:color w:val="000000"/>
                                <w:lang w:val="en-US" w:eastAsia="zh-TW"/>
                              </w:rPr>
                            </w:pPr>
                            <w:r w:rsidRPr="0025223A">
                              <w:rPr>
                                <w:rFonts w:eastAsia="Times New Roman"/>
                                <w:color w:val="000000"/>
                                <w:lang w:val="en-US" w:eastAsia="zh-TW"/>
                              </w:rPr>
                              <w:t xml:space="preserve">Issue 2-1: whether CBM is </w:t>
                            </w:r>
                            <w:r w:rsidRPr="0025223A">
                              <w:rPr>
                                <w:rFonts w:eastAsia="Times New Roman"/>
                                <w:bCs/>
                                <w:color w:val="000000"/>
                                <w:lang w:val="en-US" w:eastAsia="zh-TW"/>
                              </w:rPr>
                              <w:t>only applicable</w:t>
                            </w:r>
                            <w:r w:rsidRPr="0025223A">
                              <w:rPr>
                                <w:rFonts w:eastAsia="Times New Roman"/>
                                <w:color w:val="000000"/>
                                <w:lang w:val="en-US" w:eastAsia="zh-TW"/>
                              </w:rPr>
                              <w:t xml:space="preserve"> for CA configurations with same freq. Group</w:t>
                            </w:r>
                          </w:p>
                          <w:p w14:paraId="317E660F" w14:textId="77777777" w:rsidR="00A9032B" w:rsidRPr="0025223A" w:rsidRDefault="00A9032B" w:rsidP="00AE3353">
                            <w:pPr>
                              <w:numPr>
                                <w:ilvl w:val="1"/>
                                <w:numId w:val="32"/>
                              </w:numPr>
                              <w:spacing w:after="0"/>
                              <w:textAlignment w:val="baseline"/>
                              <w:rPr>
                                <w:rFonts w:eastAsia="Times New Roman"/>
                                <w:color w:val="000000"/>
                                <w:lang w:val="en-US" w:eastAsia="zh-TW"/>
                              </w:rPr>
                            </w:pPr>
                            <w:r w:rsidRPr="0025223A">
                              <w:rPr>
                                <w:rFonts w:eastAsia="Times New Roman"/>
                                <w:color w:val="000000"/>
                                <w:lang w:val="en-US" w:eastAsia="zh-TW"/>
                              </w:rPr>
                              <w:t xml:space="preserve">Option 1: </w:t>
                            </w:r>
                            <w:r w:rsidRPr="0025223A">
                              <w:rPr>
                                <w:rFonts w:eastAsia="Times New Roman"/>
                                <w:bCs/>
                                <w:color w:val="000000"/>
                                <w:lang w:val="en-US" w:eastAsia="zh-TW"/>
                              </w:rPr>
                              <w:t>Yes</w:t>
                            </w:r>
                            <w:r w:rsidRPr="0025223A">
                              <w:rPr>
                                <w:rFonts w:eastAsia="Times New Roman"/>
                                <w:color w:val="000000"/>
                                <w:lang w:val="en-US" w:eastAsia="zh-TW"/>
                              </w:rPr>
                              <w:t>, CBM can only support CA configurations within same frequency group</w:t>
                            </w:r>
                          </w:p>
                          <w:p w14:paraId="591E11EF" w14:textId="77777777" w:rsidR="00A9032B" w:rsidRPr="0025223A" w:rsidRDefault="00A9032B" w:rsidP="00AE3353">
                            <w:pPr>
                              <w:numPr>
                                <w:ilvl w:val="1"/>
                                <w:numId w:val="32"/>
                              </w:numPr>
                              <w:spacing w:after="0"/>
                              <w:textAlignment w:val="baseline"/>
                              <w:rPr>
                                <w:rFonts w:eastAsia="Times New Roman"/>
                                <w:color w:val="000000"/>
                                <w:lang w:val="en-US" w:eastAsia="zh-TW"/>
                              </w:rPr>
                            </w:pPr>
                            <w:r w:rsidRPr="0025223A">
                              <w:rPr>
                                <w:rFonts w:eastAsia="Times New Roman"/>
                                <w:color w:val="000000"/>
                                <w:lang w:val="en-US" w:eastAsia="zh-TW"/>
                              </w:rPr>
                              <w:t xml:space="preserve">Option 2: </w:t>
                            </w:r>
                            <w:r w:rsidRPr="0025223A">
                              <w:rPr>
                                <w:rFonts w:eastAsia="Times New Roman"/>
                                <w:bCs/>
                                <w:color w:val="000000"/>
                                <w:lang w:val="en-US" w:eastAsia="zh-TW"/>
                              </w:rPr>
                              <w:t>No</w:t>
                            </w:r>
                            <w:r w:rsidRPr="0025223A">
                              <w:rPr>
                                <w:rFonts w:eastAsia="Times New Roman"/>
                                <w:color w:val="000000"/>
                                <w:lang w:val="en-US" w:eastAsia="zh-TW"/>
                              </w:rPr>
                              <w:t>, there is not restrictions which CA configurations CBM UE can support</w:t>
                            </w:r>
                          </w:p>
                          <w:p w14:paraId="71A2D869" w14:textId="77777777" w:rsidR="00A9032B" w:rsidRPr="0025223A" w:rsidRDefault="00A9032B" w:rsidP="00AE3353">
                            <w:pPr>
                              <w:numPr>
                                <w:ilvl w:val="1"/>
                                <w:numId w:val="32"/>
                              </w:numPr>
                              <w:spacing w:after="0"/>
                              <w:textAlignment w:val="baseline"/>
                              <w:rPr>
                                <w:rFonts w:eastAsia="Times New Roman"/>
                                <w:color w:val="000000"/>
                                <w:lang w:val="en-US" w:eastAsia="zh-TW"/>
                              </w:rPr>
                            </w:pPr>
                            <w:r w:rsidRPr="0025223A">
                              <w:rPr>
                                <w:rFonts w:eastAsia="Times New Roman"/>
                                <w:color w:val="000000"/>
                                <w:lang w:val="en-US" w:eastAsia="zh-TW"/>
                              </w:rPr>
                              <w:t>Option 3: Other</w:t>
                            </w:r>
                          </w:p>
                          <w:p w14:paraId="0F552524" w14:textId="77777777" w:rsidR="00A9032B" w:rsidRPr="0025223A" w:rsidRDefault="00A9032B" w:rsidP="00AE3353">
                            <w:pPr>
                              <w:numPr>
                                <w:ilvl w:val="0"/>
                                <w:numId w:val="32"/>
                              </w:numPr>
                              <w:spacing w:after="0"/>
                              <w:textAlignment w:val="baseline"/>
                              <w:rPr>
                                <w:rFonts w:eastAsia="Times New Roman"/>
                                <w:lang w:val="en-US" w:eastAsia="zh-TW"/>
                              </w:rPr>
                            </w:pPr>
                            <w:r w:rsidRPr="0025223A">
                              <w:rPr>
                                <w:rFonts w:eastAsia="Times New Roman"/>
                                <w:shd w:val="clear" w:color="auto" w:fill="00FF00"/>
                                <w:lang w:val="en-US" w:eastAsia="zh-TW"/>
                              </w:rPr>
                              <w:t>Agreement</w:t>
                            </w:r>
                          </w:p>
                          <w:p w14:paraId="507E8642" w14:textId="77777777" w:rsidR="00A9032B" w:rsidRPr="0025223A" w:rsidRDefault="00A9032B" w:rsidP="00AE3353">
                            <w:pPr>
                              <w:numPr>
                                <w:ilvl w:val="1"/>
                                <w:numId w:val="32"/>
                              </w:numPr>
                              <w:spacing w:after="0"/>
                              <w:textAlignment w:val="baseline"/>
                              <w:rPr>
                                <w:rFonts w:eastAsia="Times New Roman"/>
                                <w:color w:val="000000"/>
                                <w:sz w:val="28"/>
                                <w:szCs w:val="28"/>
                                <w:lang w:val="en-US" w:eastAsia="zh-TW"/>
                              </w:rPr>
                            </w:pPr>
                            <w:r w:rsidRPr="0025223A">
                              <w:rPr>
                                <w:rFonts w:eastAsia="Times New Roman"/>
                                <w:color w:val="000000"/>
                                <w:lang w:val="en-US" w:eastAsia="zh-TW"/>
                              </w:rPr>
                              <w:t xml:space="preserve">FFS whether </w:t>
                            </w:r>
                            <w:r w:rsidRPr="0025223A">
                              <w:rPr>
                                <w:rFonts w:eastAsia="Times New Roman"/>
                                <w:bCs/>
                                <w:color w:val="000000"/>
                                <w:lang w:val="en-US" w:eastAsia="zh-TW"/>
                              </w:rPr>
                              <w:t>CBM</w:t>
                            </w:r>
                            <w:r w:rsidRPr="0025223A">
                              <w:rPr>
                                <w:rFonts w:eastAsia="Times New Roman"/>
                                <w:color w:val="000000"/>
                                <w:lang w:val="en-US" w:eastAsia="zh-TW"/>
                              </w:rPr>
                              <w:t xml:space="preserve"> can </w:t>
                            </w:r>
                            <w:r w:rsidRPr="0025223A">
                              <w:rPr>
                                <w:rFonts w:eastAsia="Times New Roman"/>
                                <w:bCs/>
                                <w:color w:val="000000"/>
                                <w:lang w:val="en-US" w:eastAsia="zh-TW"/>
                              </w:rPr>
                              <w:t>only</w:t>
                            </w:r>
                            <w:r w:rsidRPr="0025223A">
                              <w:rPr>
                                <w:rFonts w:eastAsia="Times New Roman"/>
                                <w:color w:val="000000"/>
                                <w:lang w:val="en-US" w:eastAsia="zh-TW"/>
                              </w:rPr>
                              <w:t xml:space="preserve"> support CA configurations within </w:t>
                            </w:r>
                            <w:r w:rsidRPr="0025223A">
                              <w:rPr>
                                <w:rFonts w:eastAsia="Times New Roman"/>
                                <w:bCs/>
                                <w:color w:val="000000"/>
                                <w:lang w:val="en-US" w:eastAsia="zh-TW"/>
                              </w:rPr>
                              <w:t>same frequency group</w:t>
                            </w:r>
                          </w:p>
                          <w:p w14:paraId="6BAB1D1A" w14:textId="60FB1DE8" w:rsidR="00A9032B" w:rsidRPr="0025223A" w:rsidRDefault="00A9032B" w:rsidP="0025223A">
                            <w:pPr>
                              <w:spacing w:after="160" w:line="259" w:lineRule="auto"/>
                              <w:rPr>
                                <w:lang w:val="en-US"/>
                              </w:rPr>
                            </w:pPr>
                          </w:p>
                        </w:txbxContent>
                      </wps:txbx>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w16se="http://schemas.microsoft.com/office/word/2015/wordml/symex">
            <w:pict>
              <v:shapetype w14:anchorId="3A2D5180" id="_x0000_t202" coordsize="21600,21600" o:spt="202" path="m,l,21600r21600,l21600,xe">
                <v:stroke joinstyle="miter"/>
                <v:path gradientshapeok="t" o:connecttype="rect"/>
              </v:shapetype>
              <v:shape id="Text Box 2" o:spid="_x0000_s1026" type="#_x0000_t202" style="width:480.95pt;height:9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">
                <v:textbox>
                  <w:txbxContent>
                    <w:p w14:paraId="1CB7252D" w14:textId="77777777" w:rsidR="00A9032B" w:rsidRPr="0025223A" w:rsidRDefault="00A9032B" w:rsidP="00AE3353">
                      <w:pPr>
                        <w:spacing w:after="0"/>
                        <w:textAlignment w:val="baseline"/>
                        <w:rPr>
                          <w:rFonts w:eastAsia="Times New Roman"/>
                          <w:b/>
                          <w:bCs/>
                          <w:color w:val="000000"/>
                          <w:lang w:val="en-US" w:eastAsia="zh-TW"/>
                        </w:rPr>
                      </w:pPr>
                      <w:r w:rsidRPr="0025223A">
                        <w:rPr>
                          <w:rFonts w:eastAsia="Times New Roman"/>
                          <w:b/>
                          <w:bCs/>
                          <w:color w:val="000000"/>
                          <w:lang w:val="en-US" w:eastAsia="zh-TW"/>
                        </w:rPr>
                        <w:t>WF on CBM applicability</w:t>
                      </w:r>
                    </w:p>
                    <w:p w14:paraId="3919E54C" w14:textId="77777777" w:rsidR="00A9032B" w:rsidRPr="0025223A" w:rsidRDefault="00A9032B" w:rsidP="00AE3353">
                      <w:pPr>
                        <w:numPr>
                          <w:ilvl w:val="0"/>
                          <w:numId w:val="32"/>
                        </w:numPr>
                        <w:spacing w:after="0"/>
                        <w:textAlignment w:val="baseline"/>
                        <w:rPr>
                          <w:rFonts w:eastAsia="Times New Roman"/>
                          <w:color w:val="000000"/>
                          <w:lang w:val="en-US" w:eastAsia="zh-TW"/>
                        </w:rPr>
                      </w:pPr>
                      <w:r w:rsidRPr="0025223A">
                        <w:rPr>
                          <w:rFonts w:eastAsia="Times New Roman"/>
                          <w:color w:val="000000"/>
                          <w:lang w:val="en-US" w:eastAsia="zh-TW"/>
                        </w:rPr>
                        <w:t xml:space="preserve">Issue 2-1: whether CBM is </w:t>
                      </w:r>
                      <w:r w:rsidRPr="0025223A">
                        <w:rPr>
                          <w:rFonts w:eastAsia="Times New Roman"/>
                          <w:bCs/>
                          <w:color w:val="000000"/>
                          <w:lang w:val="en-US" w:eastAsia="zh-TW"/>
                        </w:rPr>
                        <w:t>only applicable</w:t>
                      </w:r>
                      <w:r w:rsidRPr="0025223A">
                        <w:rPr>
                          <w:rFonts w:eastAsia="Times New Roman"/>
                          <w:color w:val="000000"/>
                          <w:lang w:val="en-US" w:eastAsia="zh-TW"/>
                        </w:rPr>
                        <w:t xml:space="preserve"> for CA configurations with same freq. Group</w:t>
                      </w:r>
                    </w:p>
                    <w:p w14:paraId="317E660F" w14:textId="77777777" w:rsidR="00A9032B" w:rsidRPr="0025223A" w:rsidRDefault="00A9032B" w:rsidP="00AE3353">
                      <w:pPr>
                        <w:numPr>
                          <w:ilvl w:val="1"/>
                          <w:numId w:val="32"/>
                        </w:numPr>
                        <w:spacing w:after="0"/>
                        <w:textAlignment w:val="baseline"/>
                        <w:rPr>
                          <w:rFonts w:eastAsia="Times New Roman"/>
                          <w:color w:val="000000"/>
                          <w:lang w:val="en-US" w:eastAsia="zh-TW"/>
                        </w:rPr>
                      </w:pPr>
                      <w:r w:rsidRPr="0025223A">
                        <w:rPr>
                          <w:rFonts w:eastAsia="Times New Roman"/>
                          <w:color w:val="000000"/>
                          <w:lang w:val="en-US" w:eastAsia="zh-TW"/>
                        </w:rPr>
                        <w:t xml:space="preserve">Option 1: </w:t>
                      </w:r>
                      <w:r w:rsidRPr="0025223A">
                        <w:rPr>
                          <w:rFonts w:eastAsia="Times New Roman"/>
                          <w:bCs/>
                          <w:color w:val="000000"/>
                          <w:lang w:val="en-US" w:eastAsia="zh-TW"/>
                        </w:rPr>
                        <w:t>Yes</w:t>
                      </w:r>
                      <w:r w:rsidRPr="0025223A">
                        <w:rPr>
                          <w:rFonts w:eastAsia="Times New Roman"/>
                          <w:color w:val="000000"/>
                          <w:lang w:val="en-US" w:eastAsia="zh-TW"/>
                        </w:rPr>
                        <w:t>, CBM can only support CA configurations within same frequency group</w:t>
                      </w:r>
                    </w:p>
                    <w:p w14:paraId="591E11EF" w14:textId="77777777" w:rsidR="00A9032B" w:rsidRPr="0025223A" w:rsidRDefault="00A9032B" w:rsidP="00AE3353">
                      <w:pPr>
                        <w:numPr>
                          <w:ilvl w:val="1"/>
                          <w:numId w:val="32"/>
                        </w:numPr>
                        <w:spacing w:after="0"/>
                        <w:textAlignment w:val="baseline"/>
                        <w:rPr>
                          <w:rFonts w:eastAsia="Times New Roman"/>
                          <w:color w:val="000000"/>
                          <w:lang w:val="en-US" w:eastAsia="zh-TW"/>
                        </w:rPr>
                      </w:pPr>
                      <w:r w:rsidRPr="0025223A">
                        <w:rPr>
                          <w:rFonts w:eastAsia="Times New Roman"/>
                          <w:color w:val="000000"/>
                          <w:lang w:val="en-US" w:eastAsia="zh-TW"/>
                        </w:rPr>
                        <w:t xml:space="preserve">Option 2: </w:t>
                      </w:r>
                      <w:r w:rsidRPr="0025223A">
                        <w:rPr>
                          <w:rFonts w:eastAsia="Times New Roman"/>
                          <w:bCs/>
                          <w:color w:val="000000"/>
                          <w:lang w:val="en-US" w:eastAsia="zh-TW"/>
                        </w:rPr>
                        <w:t>No</w:t>
                      </w:r>
                      <w:r w:rsidRPr="0025223A">
                        <w:rPr>
                          <w:rFonts w:eastAsia="Times New Roman"/>
                          <w:color w:val="000000"/>
                          <w:lang w:val="en-US" w:eastAsia="zh-TW"/>
                        </w:rPr>
                        <w:t>, there is not restrictions which CA configurations CBM UE can support</w:t>
                      </w:r>
                    </w:p>
                    <w:p w14:paraId="71A2D869" w14:textId="77777777" w:rsidR="00A9032B" w:rsidRPr="0025223A" w:rsidRDefault="00A9032B" w:rsidP="00AE3353">
                      <w:pPr>
                        <w:numPr>
                          <w:ilvl w:val="1"/>
                          <w:numId w:val="32"/>
                        </w:numPr>
                        <w:spacing w:after="0"/>
                        <w:textAlignment w:val="baseline"/>
                        <w:rPr>
                          <w:rFonts w:eastAsia="Times New Roman"/>
                          <w:color w:val="000000"/>
                          <w:lang w:val="en-US" w:eastAsia="zh-TW"/>
                        </w:rPr>
                      </w:pPr>
                      <w:r w:rsidRPr="0025223A">
                        <w:rPr>
                          <w:rFonts w:eastAsia="Times New Roman"/>
                          <w:color w:val="000000"/>
                          <w:lang w:val="en-US" w:eastAsia="zh-TW"/>
                        </w:rPr>
                        <w:t>Option 3: Other</w:t>
                      </w:r>
                    </w:p>
                    <w:p w14:paraId="0F552524" w14:textId="77777777" w:rsidR="00A9032B" w:rsidRPr="0025223A" w:rsidRDefault="00A9032B" w:rsidP="00AE3353">
                      <w:pPr>
                        <w:numPr>
                          <w:ilvl w:val="0"/>
                          <w:numId w:val="32"/>
                        </w:numPr>
                        <w:spacing w:after="0"/>
                        <w:textAlignment w:val="baseline"/>
                        <w:rPr>
                          <w:rFonts w:eastAsia="Times New Roman"/>
                          <w:lang w:val="en-US" w:eastAsia="zh-TW"/>
                        </w:rPr>
                      </w:pPr>
                      <w:r w:rsidRPr="0025223A">
                        <w:rPr>
                          <w:rFonts w:eastAsia="Times New Roman"/>
                          <w:shd w:val="clear" w:color="auto" w:fill="00FF00"/>
                          <w:lang w:val="en-US" w:eastAsia="zh-TW"/>
                        </w:rPr>
                        <w:t>Agreement</w:t>
                      </w:r>
                    </w:p>
                    <w:p w14:paraId="507E8642" w14:textId="77777777" w:rsidR="00A9032B" w:rsidRPr="0025223A" w:rsidRDefault="00A9032B" w:rsidP="00AE3353">
                      <w:pPr>
                        <w:numPr>
                          <w:ilvl w:val="1"/>
                          <w:numId w:val="32"/>
                        </w:numPr>
                        <w:spacing w:after="0"/>
                        <w:textAlignment w:val="baseline"/>
                        <w:rPr>
                          <w:rFonts w:eastAsia="Times New Roman"/>
                          <w:color w:val="000000"/>
                          <w:sz w:val="28"/>
                          <w:szCs w:val="28"/>
                          <w:lang w:val="en-US" w:eastAsia="zh-TW"/>
                        </w:rPr>
                      </w:pPr>
                      <w:r w:rsidRPr="0025223A">
                        <w:rPr>
                          <w:rFonts w:eastAsia="Times New Roman"/>
                          <w:color w:val="000000"/>
                          <w:lang w:val="en-US" w:eastAsia="zh-TW"/>
                        </w:rPr>
                        <w:t xml:space="preserve">FFS whether </w:t>
                      </w:r>
                      <w:r w:rsidRPr="0025223A">
                        <w:rPr>
                          <w:rFonts w:eastAsia="Times New Roman"/>
                          <w:bCs/>
                          <w:color w:val="000000"/>
                          <w:lang w:val="en-US" w:eastAsia="zh-TW"/>
                        </w:rPr>
                        <w:t>CBM</w:t>
                      </w:r>
                      <w:r w:rsidRPr="0025223A">
                        <w:rPr>
                          <w:rFonts w:eastAsia="Times New Roman"/>
                          <w:color w:val="000000"/>
                          <w:lang w:val="en-US" w:eastAsia="zh-TW"/>
                        </w:rPr>
                        <w:t xml:space="preserve"> can </w:t>
                      </w:r>
                      <w:r w:rsidRPr="0025223A">
                        <w:rPr>
                          <w:rFonts w:eastAsia="Times New Roman"/>
                          <w:bCs/>
                          <w:color w:val="000000"/>
                          <w:lang w:val="en-US" w:eastAsia="zh-TW"/>
                        </w:rPr>
                        <w:t>only</w:t>
                      </w:r>
                      <w:r w:rsidRPr="0025223A">
                        <w:rPr>
                          <w:rFonts w:eastAsia="Times New Roman"/>
                          <w:color w:val="000000"/>
                          <w:lang w:val="en-US" w:eastAsia="zh-TW"/>
                        </w:rPr>
                        <w:t xml:space="preserve"> support CA configurations within </w:t>
                      </w:r>
                      <w:r w:rsidRPr="0025223A">
                        <w:rPr>
                          <w:rFonts w:eastAsia="Times New Roman"/>
                          <w:bCs/>
                          <w:color w:val="000000"/>
                          <w:lang w:val="en-US" w:eastAsia="zh-TW"/>
                        </w:rPr>
                        <w:t>same frequency group</w:t>
                      </w:r>
                    </w:p>
                    <w:p w14:paraId="6BAB1D1A" w14:textId="60FB1DE8" w:rsidR="00A9032B" w:rsidRPr="0025223A" w:rsidRDefault="00A9032B" w:rsidP="0025223A">
                      <w:pPr>
                        <w:spacing w:after="160" w:line="259" w:lineRule="auto"/>
                        <w:rPr>
                          <w:lang w:val="en-US"/>
                        </w:rPr>
                      </w:pPr>
                    </w:p>
                  </w:txbxContent>
                </v:textbox>
                <w10:anchorlock/>
              </v:shape>
            </w:pict>
          </mc:Fallback>
        </mc:AlternateContent>
      </w:r>
    </w:p>
    <w:p w14:paraId="42D9F066" w14:textId="39F219A0" w:rsidR="00960520" w:rsidRDefault="00271367" w:rsidP="00C95203">
      <w:pPr>
        <w:jc w:val="both"/>
        <w:rPr>
          <w:lang w:val="en-US" w:eastAsia="zh-TW"/>
        </w:rPr>
      </w:pPr>
      <w:r>
        <w:rPr>
          <w:lang w:val="en-US" w:eastAsia="zh-TW"/>
        </w:rPr>
        <w:t xml:space="preserve">The main issue for the CBM capability is whether </w:t>
      </w:r>
      <w:r w:rsidR="006140DF">
        <w:rPr>
          <w:lang w:val="en-US" w:eastAsia="zh-TW"/>
        </w:rPr>
        <w:t xml:space="preserve">it can be only applicable for CA configurations with the same frequency group </w:t>
      </w:r>
      <w:r w:rsidR="00A43E04">
        <w:rPr>
          <w:lang w:val="en-US" w:eastAsia="zh-TW"/>
        </w:rPr>
        <w:t>(n257/n2</w:t>
      </w:r>
      <w:r w:rsidR="00D703FE">
        <w:rPr>
          <w:lang w:val="en-US" w:eastAsia="zh-TW"/>
        </w:rPr>
        <w:t>5</w:t>
      </w:r>
      <w:r w:rsidR="00A43E04">
        <w:rPr>
          <w:lang w:val="en-US" w:eastAsia="zh-TW"/>
        </w:rPr>
        <w:t xml:space="preserve">8/n261 or n259/n260) </w:t>
      </w:r>
      <w:r w:rsidR="006140DF">
        <w:rPr>
          <w:lang w:val="en-US" w:eastAsia="zh-TW"/>
        </w:rPr>
        <w:t xml:space="preserve">or not. </w:t>
      </w:r>
      <w:r w:rsidR="00D42BD7">
        <w:rPr>
          <w:lang w:val="en-US" w:eastAsia="zh-TW"/>
        </w:rPr>
        <w:t xml:space="preserve">If </w:t>
      </w:r>
      <w:r w:rsidR="00A43E04">
        <w:rPr>
          <w:lang w:val="en-US" w:eastAsia="zh-TW"/>
        </w:rPr>
        <w:t xml:space="preserve">the UE is equipped with CBM </w:t>
      </w:r>
      <w:r w:rsidR="00FF1465">
        <w:rPr>
          <w:lang w:val="en-US" w:eastAsia="zh-TW"/>
        </w:rPr>
        <w:t xml:space="preserve">capability </w:t>
      </w:r>
      <w:r w:rsidR="00A43E04">
        <w:rPr>
          <w:lang w:val="en-US" w:eastAsia="zh-TW"/>
        </w:rPr>
        <w:t>f</w:t>
      </w:r>
      <w:r>
        <w:rPr>
          <w:lang w:val="en-US" w:eastAsia="zh-TW"/>
        </w:rPr>
        <w:t xml:space="preserve">or FR2 </w:t>
      </w:r>
      <w:r w:rsidR="00157E93">
        <w:rPr>
          <w:lang w:val="en-US" w:eastAsia="zh-TW"/>
        </w:rPr>
        <w:t xml:space="preserve">inter band </w:t>
      </w:r>
      <w:r>
        <w:rPr>
          <w:lang w:val="en-US" w:eastAsia="zh-TW"/>
        </w:rPr>
        <w:t xml:space="preserve">CA configuration, it means that the UE can use only one common beam </w:t>
      </w:r>
      <w:r w:rsidR="00D35957">
        <w:rPr>
          <w:lang w:val="en-US" w:eastAsia="zh-TW"/>
        </w:rPr>
        <w:t xml:space="preserve">to process </w:t>
      </w:r>
      <w:r w:rsidR="006140DF">
        <w:rPr>
          <w:lang w:val="en-US" w:eastAsia="zh-TW"/>
        </w:rPr>
        <w:t xml:space="preserve">inter-band </w:t>
      </w:r>
      <w:r w:rsidR="00157E93">
        <w:rPr>
          <w:lang w:val="en-US" w:eastAsia="zh-TW"/>
        </w:rPr>
        <w:t>two c</w:t>
      </w:r>
      <w:r w:rsidR="00D35957">
        <w:rPr>
          <w:lang w:val="en-US" w:eastAsia="zh-TW"/>
        </w:rPr>
        <w:t>omponent carrier</w:t>
      </w:r>
      <w:r w:rsidR="006140DF">
        <w:rPr>
          <w:lang w:val="en-US" w:eastAsia="zh-TW"/>
        </w:rPr>
        <w:t xml:space="preserve"> signals. </w:t>
      </w:r>
      <w:r w:rsidR="00157E93">
        <w:rPr>
          <w:lang w:val="en-US" w:eastAsia="zh-TW"/>
        </w:rPr>
        <w:t>However, i</w:t>
      </w:r>
      <w:r w:rsidR="00915F69">
        <w:rPr>
          <w:lang w:val="en-US" w:eastAsia="zh-TW"/>
        </w:rPr>
        <w:t xml:space="preserve">t is investigated that the </w:t>
      </w:r>
      <w:r w:rsidR="00642B9C">
        <w:rPr>
          <w:lang w:val="en-US" w:eastAsia="zh-TW"/>
        </w:rPr>
        <w:t>UE uses</w:t>
      </w:r>
      <w:r w:rsidR="00A43E04">
        <w:rPr>
          <w:lang w:val="en-US" w:eastAsia="zh-TW"/>
        </w:rPr>
        <w:t xml:space="preserve"> </w:t>
      </w:r>
      <w:r w:rsidR="00642B9C">
        <w:rPr>
          <w:lang w:val="en-US" w:eastAsia="zh-TW"/>
        </w:rPr>
        <w:t xml:space="preserve">one </w:t>
      </w:r>
      <w:r w:rsidR="00A43E04">
        <w:rPr>
          <w:lang w:val="en-US" w:eastAsia="zh-TW"/>
        </w:rPr>
        <w:t>common beam</w:t>
      </w:r>
      <w:r w:rsidR="00915F69">
        <w:rPr>
          <w:lang w:val="en-US" w:eastAsia="zh-TW"/>
        </w:rPr>
        <w:t xml:space="preserve"> for </w:t>
      </w:r>
      <w:r w:rsidR="00A43E04">
        <w:rPr>
          <w:lang w:val="en-US" w:eastAsia="zh-TW"/>
        </w:rPr>
        <w:t>inter-band CA configuration</w:t>
      </w:r>
      <w:r w:rsidR="00915F69">
        <w:rPr>
          <w:lang w:val="en-US" w:eastAsia="zh-TW"/>
        </w:rPr>
        <w:t xml:space="preserve"> </w:t>
      </w:r>
      <w:r w:rsidR="00A43E04">
        <w:rPr>
          <w:lang w:val="en-US" w:eastAsia="zh-TW"/>
        </w:rPr>
        <w:t>may suffer performance degradation according to the frequency separation between component carriers.</w:t>
      </w:r>
      <w:r w:rsidR="00642B9C">
        <w:rPr>
          <w:lang w:val="en-US" w:eastAsia="zh-TW"/>
        </w:rPr>
        <w:t xml:space="preserve"> Compared to different frequency group, t</w:t>
      </w:r>
      <w:r w:rsidR="005925BB">
        <w:rPr>
          <w:lang w:val="en-US" w:eastAsia="zh-TW"/>
        </w:rPr>
        <w:t xml:space="preserve">he </w:t>
      </w:r>
      <w:r w:rsidR="00083944">
        <w:rPr>
          <w:lang w:val="en-US" w:eastAsia="zh-TW"/>
        </w:rPr>
        <w:t xml:space="preserve">performance degradation may not be too severe if the </w:t>
      </w:r>
      <w:r w:rsidR="005925BB">
        <w:rPr>
          <w:lang w:val="en-US" w:eastAsia="zh-TW"/>
        </w:rPr>
        <w:t xml:space="preserve">frequency separation </w:t>
      </w:r>
      <w:r w:rsidR="00157E93">
        <w:rPr>
          <w:lang w:val="en-US" w:eastAsia="zh-TW"/>
        </w:rPr>
        <w:t xml:space="preserve">for CA configuration </w:t>
      </w:r>
      <w:r w:rsidR="005925BB">
        <w:rPr>
          <w:lang w:val="en-US" w:eastAsia="zh-TW"/>
        </w:rPr>
        <w:t>is</w:t>
      </w:r>
      <w:r w:rsidR="00083944">
        <w:rPr>
          <w:lang w:val="en-US" w:eastAsia="zh-TW"/>
        </w:rPr>
        <w:t xml:space="preserve"> limited to the same frequency group. </w:t>
      </w:r>
      <w:r w:rsidR="00960520">
        <w:rPr>
          <w:lang w:val="en-US" w:eastAsia="zh-TW"/>
        </w:rPr>
        <w:t>In our viewpoint,</w:t>
      </w:r>
      <w:r w:rsidR="00642B9C">
        <w:rPr>
          <w:lang w:val="en-US" w:eastAsia="zh-TW"/>
        </w:rPr>
        <w:t xml:space="preserve"> it can be </w:t>
      </w:r>
      <w:r w:rsidR="00A7309F">
        <w:rPr>
          <w:lang w:val="en-US" w:eastAsia="zh-TW"/>
        </w:rPr>
        <w:t xml:space="preserve">seen as </w:t>
      </w:r>
      <w:r w:rsidR="00642B9C">
        <w:rPr>
          <w:lang w:val="en-US" w:eastAsia="zh-TW"/>
        </w:rPr>
        <w:t>the trade-off between power consumption and performance degradation.</w:t>
      </w:r>
      <w:r w:rsidR="00A7309F">
        <w:rPr>
          <w:lang w:val="en-US" w:eastAsia="zh-TW"/>
        </w:rPr>
        <w:t xml:space="preserve"> </w:t>
      </w:r>
      <w:r w:rsidR="00157E93">
        <w:rPr>
          <w:lang w:val="en-US" w:eastAsia="zh-TW"/>
        </w:rPr>
        <w:t>In addition to power consumption, i</w:t>
      </w:r>
      <w:r w:rsidR="00642B9C">
        <w:rPr>
          <w:lang w:val="en-US" w:eastAsia="zh-TW"/>
        </w:rPr>
        <w:t xml:space="preserve">t is </w:t>
      </w:r>
      <w:r w:rsidR="00A7309F">
        <w:rPr>
          <w:lang w:val="en-US" w:eastAsia="zh-TW"/>
        </w:rPr>
        <w:t xml:space="preserve">also </w:t>
      </w:r>
      <w:r w:rsidR="00642B9C">
        <w:rPr>
          <w:lang w:val="en-US" w:eastAsia="zh-TW"/>
        </w:rPr>
        <w:t xml:space="preserve">beneficial for </w:t>
      </w:r>
      <w:r w:rsidR="00A7309F">
        <w:rPr>
          <w:lang w:val="en-US" w:eastAsia="zh-TW"/>
        </w:rPr>
        <w:t>UE</w:t>
      </w:r>
      <w:r w:rsidR="00EB4AFB">
        <w:rPr>
          <w:lang w:val="en-US" w:eastAsia="zh-TW"/>
        </w:rPr>
        <w:t xml:space="preserve"> </w:t>
      </w:r>
      <w:r w:rsidR="000072FD">
        <w:rPr>
          <w:lang w:val="en-US" w:eastAsia="zh-TW"/>
        </w:rPr>
        <w:t xml:space="preserve">vendor to reduce </w:t>
      </w:r>
      <w:r w:rsidR="00EB4AFB">
        <w:rPr>
          <w:lang w:val="en-US" w:eastAsia="zh-TW"/>
        </w:rPr>
        <w:t xml:space="preserve">implementation </w:t>
      </w:r>
      <w:r w:rsidR="00A7309F">
        <w:rPr>
          <w:lang w:val="en-US" w:eastAsia="zh-TW"/>
        </w:rPr>
        <w:t xml:space="preserve">cost with the CBM capability in the same </w:t>
      </w:r>
      <w:r w:rsidR="000072FD">
        <w:rPr>
          <w:lang w:val="en-US" w:eastAsia="zh-TW"/>
        </w:rPr>
        <w:t xml:space="preserve">frequency </w:t>
      </w:r>
      <w:r w:rsidR="00A7309F">
        <w:rPr>
          <w:lang w:val="en-US" w:eastAsia="zh-TW"/>
        </w:rPr>
        <w:t xml:space="preserve">group. </w:t>
      </w:r>
      <w:r w:rsidR="00642B9C">
        <w:rPr>
          <w:rFonts w:hint="eastAsia"/>
          <w:lang w:val="en-US" w:eastAsia="zh-TW"/>
        </w:rPr>
        <w:t>Hence, we support</w:t>
      </w:r>
      <w:r w:rsidR="00A7309F">
        <w:rPr>
          <w:lang w:val="en-US" w:eastAsia="zh-TW"/>
        </w:rPr>
        <w:t xml:space="preserve"> </w:t>
      </w:r>
      <w:r w:rsidR="00EB4AFB">
        <w:rPr>
          <w:lang w:val="en-US" w:eastAsia="zh-TW"/>
        </w:rPr>
        <w:t xml:space="preserve">the </w:t>
      </w:r>
      <w:r w:rsidR="00EB4AFB" w:rsidRPr="0025223A">
        <w:rPr>
          <w:rFonts w:eastAsia="Times New Roman"/>
          <w:bCs/>
          <w:color w:val="000000"/>
          <w:lang w:val="en-US" w:eastAsia="zh-TW"/>
        </w:rPr>
        <w:t>CBM</w:t>
      </w:r>
      <w:r w:rsidR="00EB4AFB" w:rsidRPr="0025223A">
        <w:rPr>
          <w:rFonts w:eastAsia="Times New Roman"/>
          <w:color w:val="000000"/>
          <w:lang w:val="en-US" w:eastAsia="zh-TW"/>
        </w:rPr>
        <w:t xml:space="preserve"> can </w:t>
      </w:r>
      <w:r w:rsidR="00EB4AFB" w:rsidRPr="0025223A">
        <w:rPr>
          <w:rFonts w:eastAsia="Times New Roman"/>
          <w:bCs/>
          <w:color w:val="000000"/>
          <w:lang w:val="en-US" w:eastAsia="zh-TW"/>
        </w:rPr>
        <w:t>only</w:t>
      </w:r>
      <w:r w:rsidR="00EB4AFB" w:rsidRPr="0025223A">
        <w:rPr>
          <w:rFonts w:eastAsia="Times New Roman"/>
          <w:color w:val="000000"/>
          <w:lang w:val="en-US" w:eastAsia="zh-TW"/>
        </w:rPr>
        <w:t xml:space="preserve"> support CA configurations within </w:t>
      </w:r>
      <w:r w:rsidR="00EB4AFB" w:rsidRPr="0025223A">
        <w:rPr>
          <w:rFonts w:eastAsia="Times New Roman"/>
          <w:bCs/>
          <w:color w:val="000000"/>
          <w:lang w:val="en-US" w:eastAsia="zh-TW"/>
        </w:rPr>
        <w:t>same frequency group</w:t>
      </w:r>
      <w:r w:rsidR="00EB4AFB">
        <w:rPr>
          <w:rFonts w:eastAsia="Times New Roman"/>
          <w:bCs/>
          <w:color w:val="000000"/>
          <w:lang w:val="en-US" w:eastAsia="zh-TW"/>
        </w:rPr>
        <w:t>.</w:t>
      </w:r>
      <w:r w:rsidR="00642B9C">
        <w:rPr>
          <w:rFonts w:hint="eastAsia"/>
          <w:lang w:val="en-US" w:eastAsia="zh-TW"/>
        </w:rPr>
        <w:t xml:space="preserve"> </w:t>
      </w:r>
      <w:r w:rsidR="00642B9C">
        <w:rPr>
          <w:lang w:val="en-US" w:eastAsia="zh-TW"/>
        </w:rPr>
        <w:t xml:space="preserve"> </w:t>
      </w:r>
      <w:r w:rsidR="00960520">
        <w:rPr>
          <w:lang w:val="en-US" w:eastAsia="zh-TW"/>
        </w:rPr>
        <w:t xml:space="preserve"> </w:t>
      </w:r>
    </w:p>
    <w:p w14:paraId="54B54AEB" w14:textId="2CE56526" w:rsidR="00E514D6" w:rsidRPr="00A907A3" w:rsidRDefault="00960520" w:rsidP="00C95203">
      <w:pPr>
        <w:jc w:val="both"/>
        <w:rPr>
          <w:b/>
          <w:lang w:val="en-US" w:eastAsia="zh-TW"/>
        </w:rPr>
      </w:pPr>
      <w:r w:rsidRPr="00A907A3">
        <w:rPr>
          <w:b/>
          <w:lang w:val="en-US" w:eastAsia="zh-TW"/>
        </w:rPr>
        <w:t>Proposal</w:t>
      </w:r>
      <w:r w:rsidR="008A5081">
        <w:rPr>
          <w:b/>
          <w:lang w:val="en-US" w:eastAsia="zh-TW"/>
        </w:rPr>
        <w:t xml:space="preserve"> </w:t>
      </w:r>
      <w:r w:rsidR="006140DF" w:rsidRPr="00A907A3">
        <w:rPr>
          <w:b/>
          <w:lang w:val="en-US" w:eastAsia="zh-TW"/>
        </w:rPr>
        <w:t>1</w:t>
      </w:r>
      <w:r w:rsidR="006140DF" w:rsidRPr="00A907A3">
        <w:rPr>
          <w:rFonts w:hint="eastAsia"/>
          <w:b/>
          <w:lang w:val="en-US" w:eastAsia="zh-TW"/>
        </w:rPr>
        <w:t xml:space="preserve">: The CBM can only support CA </w:t>
      </w:r>
      <w:r w:rsidR="004251F4">
        <w:rPr>
          <w:b/>
          <w:lang w:val="en-US" w:eastAsia="zh-TW"/>
        </w:rPr>
        <w:t>configuration with</w:t>
      </w:r>
      <w:r w:rsidR="005F5672">
        <w:rPr>
          <w:b/>
          <w:lang w:val="en-US" w:eastAsia="zh-TW"/>
        </w:rPr>
        <w:t>in</w:t>
      </w:r>
      <w:r w:rsidR="004251F4">
        <w:rPr>
          <w:b/>
          <w:lang w:val="en-US" w:eastAsia="zh-TW"/>
        </w:rPr>
        <w:t xml:space="preserve"> same frequency group.</w:t>
      </w:r>
    </w:p>
    <w:p w14:paraId="0FA06E02" w14:textId="46DCFB93" w:rsidR="00790C82" w:rsidRPr="00790C82" w:rsidRDefault="00790C82" w:rsidP="00EE4FE5">
      <w:pPr>
        <w:pStyle w:val="Heading2"/>
        <w:jc w:val="both"/>
        <w:rPr>
          <w:sz w:val="28"/>
          <w:szCs w:val="28"/>
          <w:lang w:val="en-US"/>
        </w:rPr>
      </w:pPr>
      <w:r>
        <w:rPr>
          <w:rFonts w:hint="eastAsia"/>
          <w:sz w:val="28"/>
          <w:szCs w:val="28"/>
          <w:lang w:val="en-US" w:eastAsia="zh-TW"/>
        </w:rPr>
        <w:t>IBM</w:t>
      </w:r>
      <w:r>
        <w:rPr>
          <w:sz w:val="28"/>
          <w:szCs w:val="28"/>
          <w:lang w:val="en-US"/>
        </w:rPr>
        <w:t xml:space="preserve"> Capability</w:t>
      </w:r>
    </w:p>
    <w:p w14:paraId="3BFD6BCD" w14:textId="5A38EBB3" w:rsidR="00AB7146" w:rsidRDefault="00271367" w:rsidP="00EE4FE5">
      <w:pPr>
        <w:jc w:val="both"/>
        <w:rPr>
          <w:lang w:val="en-US" w:eastAsia="zh-TW"/>
        </w:rPr>
      </w:pPr>
      <w:r>
        <w:rPr>
          <w:lang w:val="en-US" w:eastAsia="zh-TW"/>
        </w:rPr>
        <w:t>Different from CBM requirement, the IBM</w:t>
      </w:r>
      <w:r w:rsidR="00413612">
        <w:rPr>
          <w:lang w:val="en-US" w:eastAsia="zh-TW"/>
        </w:rPr>
        <w:t xml:space="preserve"> (Independent Beam Management)</w:t>
      </w:r>
      <w:r>
        <w:rPr>
          <w:lang w:val="en-US" w:eastAsia="zh-TW"/>
        </w:rPr>
        <w:t xml:space="preserve"> requirement</w:t>
      </w:r>
      <w:r w:rsidR="00413612" w:rsidRPr="00413612">
        <w:rPr>
          <w:lang w:val="en-US" w:eastAsia="zh-TW"/>
        </w:rPr>
        <w:t xml:space="preserve"> </w:t>
      </w:r>
      <w:r w:rsidR="00A9032B">
        <w:rPr>
          <w:lang w:val="en-US" w:eastAsia="zh-TW"/>
        </w:rPr>
        <w:t xml:space="preserve">for </w:t>
      </w:r>
      <w:r w:rsidR="00413612">
        <w:rPr>
          <w:lang w:val="en-US" w:eastAsia="zh-TW"/>
        </w:rPr>
        <w:t>Rel-16 FR2 inter-band CA</w:t>
      </w:r>
      <w:r w:rsidR="006140DF">
        <w:rPr>
          <w:lang w:val="en-US" w:eastAsia="zh-TW"/>
        </w:rPr>
        <w:t xml:space="preserve"> has been </w:t>
      </w:r>
      <w:r w:rsidR="005F5672">
        <w:rPr>
          <w:lang w:val="en-US" w:eastAsia="zh-TW"/>
        </w:rPr>
        <w:t>defined</w:t>
      </w:r>
      <w:r w:rsidR="00413612">
        <w:rPr>
          <w:lang w:val="en-US" w:eastAsia="zh-TW"/>
        </w:rPr>
        <w:t xml:space="preserve"> </w:t>
      </w:r>
      <w:r w:rsidR="00067BAF">
        <w:rPr>
          <w:lang w:val="en-US" w:eastAsia="zh-TW"/>
        </w:rPr>
        <w:t xml:space="preserve">only </w:t>
      </w:r>
      <w:r w:rsidR="00413612">
        <w:rPr>
          <w:lang w:val="en-US" w:eastAsia="zh-TW"/>
        </w:rPr>
        <w:t>on</w:t>
      </w:r>
      <w:r w:rsidR="00F31CB0">
        <w:rPr>
          <w:lang w:val="en-US" w:eastAsia="zh-TW"/>
        </w:rPr>
        <w:t xml:space="preserve"> CA_</w:t>
      </w:r>
      <w:r w:rsidR="006140DF">
        <w:rPr>
          <w:lang w:val="en-US" w:eastAsia="zh-TW"/>
        </w:rPr>
        <w:t>n260-n261</w:t>
      </w:r>
      <w:r w:rsidR="005F5672">
        <w:rPr>
          <w:lang w:val="en-US" w:eastAsia="zh-TW"/>
        </w:rPr>
        <w:t xml:space="preserve"> because of limited time slot</w:t>
      </w:r>
      <w:r w:rsidR="006140DF">
        <w:rPr>
          <w:lang w:val="en-US" w:eastAsia="zh-TW"/>
        </w:rPr>
        <w:t>.</w:t>
      </w:r>
      <w:r w:rsidR="00067BAF">
        <w:rPr>
          <w:lang w:val="en-US" w:eastAsia="zh-TW"/>
        </w:rPr>
        <w:t xml:space="preserve"> </w:t>
      </w:r>
      <w:r w:rsidR="006C56AC">
        <w:rPr>
          <w:lang w:val="en-US" w:eastAsia="zh-TW"/>
        </w:rPr>
        <w:t>The</w:t>
      </w:r>
      <w:r w:rsidR="00067BAF">
        <w:rPr>
          <w:lang w:val="en-US" w:eastAsia="zh-TW"/>
        </w:rPr>
        <w:t xml:space="preserve">re is </w:t>
      </w:r>
      <w:r w:rsidR="00CB3196">
        <w:rPr>
          <w:lang w:val="en-US" w:eastAsia="zh-TW"/>
        </w:rPr>
        <w:t>the</w:t>
      </w:r>
      <w:r w:rsidR="00067BAF">
        <w:rPr>
          <w:lang w:val="en-US" w:eastAsia="zh-TW"/>
        </w:rPr>
        <w:t xml:space="preserve"> continuing discussion in Rel-17 </w:t>
      </w:r>
      <w:r w:rsidR="00F31CB0">
        <w:rPr>
          <w:lang w:val="en-US" w:eastAsia="zh-TW"/>
        </w:rPr>
        <w:t xml:space="preserve">for </w:t>
      </w:r>
      <w:r w:rsidR="00067BAF">
        <w:rPr>
          <w:lang w:val="en-US" w:eastAsia="zh-TW"/>
        </w:rPr>
        <w:t xml:space="preserve">FR2 inter-band CA </w:t>
      </w:r>
      <w:r w:rsidR="00F31CB0">
        <w:rPr>
          <w:lang w:val="en-US" w:eastAsia="zh-TW"/>
        </w:rPr>
        <w:t>about whether</w:t>
      </w:r>
      <w:r w:rsidR="00413612">
        <w:rPr>
          <w:lang w:val="en-US" w:eastAsia="zh-TW"/>
        </w:rPr>
        <w:t xml:space="preserve"> IBM can be applied to</w:t>
      </w:r>
      <w:r w:rsidR="00067BAF">
        <w:rPr>
          <w:lang w:val="en-US" w:eastAsia="zh-TW"/>
        </w:rPr>
        <w:t xml:space="preserve"> all CA configuration</w:t>
      </w:r>
      <w:r w:rsidR="005F5672">
        <w:rPr>
          <w:lang w:val="en-US" w:eastAsia="zh-TW"/>
        </w:rPr>
        <w:t xml:space="preserve"> or not</w:t>
      </w:r>
      <w:r w:rsidR="00067BAF">
        <w:rPr>
          <w:lang w:val="en-US" w:eastAsia="zh-TW"/>
        </w:rPr>
        <w:t xml:space="preserve">. </w:t>
      </w:r>
      <w:r w:rsidR="00F31CB0">
        <w:rPr>
          <w:lang w:val="en-US" w:eastAsia="zh-TW"/>
        </w:rPr>
        <w:t xml:space="preserve">The </w:t>
      </w:r>
      <w:r w:rsidR="00F31CB0">
        <w:rPr>
          <w:rFonts w:hint="eastAsia"/>
          <w:lang w:val="en-US" w:eastAsia="zh-TW"/>
        </w:rPr>
        <w:t>agr</w:t>
      </w:r>
      <w:r w:rsidR="00F31CB0">
        <w:rPr>
          <w:lang w:val="en-US" w:eastAsia="zh-TW"/>
        </w:rPr>
        <w:t xml:space="preserve">eed WF on IBM capability is shown in the following. </w:t>
      </w:r>
      <w:r w:rsidR="008F63CF">
        <w:rPr>
          <w:lang w:val="en-US" w:eastAsia="zh-TW"/>
        </w:rPr>
        <w:t xml:space="preserve">It is agreed that IBM </w:t>
      </w:r>
      <w:r w:rsidR="008F63CF">
        <w:rPr>
          <w:rFonts w:hint="eastAsia"/>
          <w:lang w:val="en-US" w:eastAsia="zh-TW"/>
        </w:rPr>
        <w:t>UE is applicable</w:t>
      </w:r>
      <w:r w:rsidR="008F63CF">
        <w:rPr>
          <w:lang w:val="en-US" w:eastAsia="zh-TW"/>
        </w:rPr>
        <w:t xml:space="preserve"> for all CA configuration</w:t>
      </w:r>
      <w:r w:rsidR="00AB7146">
        <w:rPr>
          <w:lang w:val="en-US" w:eastAsia="zh-TW"/>
        </w:rPr>
        <w:t>,</w:t>
      </w:r>
      <w:r w:rsidR="008F63CF">
        <w:rPr>
          <w:lang w:val="en-US" w:eastAsia="zh-TW"/>
        </w:rPr>
        <w:t xml:space="preserve"> but </w:t>
      </w:r>
      <w:r w:rsidR="00AB7146">
        <w:rPr>
          <w:lang w:val="en-US" w:eastAsia="zh-TW"/>
        </w:rPr>
        <w:t xml:space="preserve">whether IBM should be the baseline is still undetermined.  </w:t>
      </w:r>
    </w:p>
    <w:p w14:paraId="2A0A3ED5" w14:textId="44C7505D" w:rsidR="00B96D84" w:rsidRDefault="00AB7146" w:rsidP="00EE4FE5">
      <w:pPr>
        <w:jc w:val="both"/>
        <w:rPr>
          <w:lang w:val="en-US" w:eastAsia="zh-TW"/>
        </w:rPr>
      </w:pPr>
      <w:r>
        <w:rPr>
          <w:lang w:val="en-US" w:eastAsia="zh-TW"/>
        </w:rPr>
        <w:t xml:space="preserve">If the UE </w:t>
      </w:r>
      <w:r w:rsidR="004B234F">
        <w:rPr>
          <w:lang w:val="en-US" w:eastAsia="zh-TW"/>
        </w:rPr>
        <w:t>supports</w:t>
      </w:r>
      <w:r>
        <w:rPr>
          <w:lang w:val="en-US" w:eastAsia="zh-TW"/>
        </w:rPr>
        <w:t xml:space="preserve"> IBM capability</w:t>
      </w:r>
      <w:r w:rsidR="00FF1465">
        <w:rPr>
          <w:lang w:val="en-US" w:eastAsia="zh-TW"/>
        </w:rPr>
        <w:t xml:space="preserve"> for FR2 CA configuration, it</w:t>
      </w:r>
      <w:r>
        <w:rPr>
          <w:lang w:val="en-US" w:eastAsia="zh-TW"/>
        </w:rPr>
        <w:t xml:space="preserve"> means </w:t>
      </w:r>
      <w:r w:rsidR="00FF1465">
        <w:rPr>
          <w:lang w:val="en-US" w:eastAsia="zh-TW"/>
        </w:rPr>
        <w:t xml:space="preserve">that the UE is able to </w:t>
      </w:r>
      <w:r w:rsidR="004B234F">
        <w:rPr>
          <w:lang w:val="en-US" w:eastAsia="zh-TW"/>
        </w:rPr>
        <w:t>equipped with</w:t>
      </w:r>
      <w:r w:rsidR="00FF1465">
        <w:rPr>
          <w:lang w:val="en-US" w:eastAsia="zh-TW"/>
        </w:rPr>
        <w:t xml:space="preserve"> two receiving chain to handle</w:t>
      </w:r>
      <w:r w:rsidR="004B234F">
        <w:rPr>
          <w:lang w:val="en-US" w:eastAsia="zh-TW"/>
        </w:rPr>
        <w:t xml:space="preserve"> two different</w:t>
      </w:r>
      <w:r w:rsidR="00FF1465">
        <w:rPr>
          <w:lang w:val="en-US" w:eastAsia="zh-TW"/>
        </w:rPr>
        <w:t xml:space="preserve"> </w:t>
      </w:r>
      <w:r w:rsidR="004B234F">
        <w:rPr>
          <w:lang w:val="en-US" w:eastAsia="zh-TW"/>
        </w:rPr>
        <w:t>beam</w:t>
      </w:r>
      <w:r w:rsidR="00FF1465">
        <w:rPr>
          <w:lang w:val="en-US" w:eastAsia="zh-TW"/>
        </w:rPr>
        <w:t xml:space="preserve"> for CA</w:t>
      </w:r>
      <w:r w:rsidR="00FF1465">
        <w:rPr>
          <w:rFonts w:hint="eastAsia"/>
          <w:lang w:val="en-US" w:eastAsia="zh-TW"/>
        </w:rPr>
        <w:t xml:space="preserve"> configuration</w:t>
      </w:r>
      <w:r w:rsidR="00FF1465">
        <w:rPr>
          <w:lang w:val="en-US" w:eastAsia="zh-TW"/>
        </w:rPr>
        <w:t xml:space="preserve">. </w:t>
      </w:r>
      <w:r w:rsidR="004B234F">
        <w:rPr>
          <w:lang w:val="en-US" w:eastAsia="zh-TW"/>
        </w:rPr>
        <w:t>In other words, t</w:t>
      </w:r>
      <w:r w:rsidR="00FF1465">
        <w:rPr>
          <w:lang w:val="en-US" w:eastAsia="zh-TW"/>
        </w:rPr>
        <w:t>he BS can configure</w:t>
      </w:r>
      <w:r w:rsidR="004B234F">
        <w:rPr>
          <w:lang w:val="en-US" w:eastAsia="zh-TW"/>
        </w:rPr>
        <w:t xml:space="preserve"> </w:t>
      </w:r>
      <w:r w:rsidR="00FF1465">
        <w:rPr>
          <w:lang w:val="en-US" w:eastAsia="zh-TW"/>
        </w:rPr>
        <w:t>reference signals (SSB/CSI-RS) for each BM to the</w:t>
      </w:r>
      <w:r w:rsidR="00474F60">
        <w:rPr>
          <w:rFonts w:hint="eastAsia"/>
          <w:lang w:val="en-US" w:eastAsia="zh-TW"/>
        </w:rPr>
        <w:t xml:space="preserve"> IBM</w:t>
      </w:r>
      <w:r w:rsidR="00FF1465">
        <w:rPr>
          <w:lang w:val="en-US" w:eastAsia="zh-TW"/>
        </w:rPr>
        <w:t xml:space="preserve"> UE</w:t>
      </w:r>
      <w:r w:rsidR="00A64313">
        <w:rPr>
          <w:lang w:val="en-US" w:eastAsia="zh-TW"/>
        </w:rPr>
        <w:t xml:space="preserve">, which </w:t>
      </w:r>
      <w:r w:rsidR="00D2213E">
        <w:rPr>
          <w:lang w:val="en-US" w:eastAsia="zh-TW"/>
        </w:rPr>
        <w:t xml:space="preserve">can </w:t>
      </w:r>
      <w:r w:rsidR="00A64313">
        <w:rPr>
          <w:lang w:val="en-US" w:eastAsia="zh-TW"/>
        </w:rPr>
        <w:t xml:space="preserve">make </w:t>
      </w:r>
      <w:r w:rsidR="00A64313">
        <w:rPr>
          <w:rFonts w:hint="eastAsia"/>
          <w:lang w:val="en-US" w:eastAsia="zh-TW"/>
        </w:rPr>
        <w:t xml:space="preserve">the </w:t>
      </w:r>
      <w:r w:rsidR="00A64313">
        <w:rPr>
          <w:lang w:val="en-US" w:eastAsia="zh-TW"/>
        </w:rPr>
        <w:t xml:space="preserve">IBM </w:t>
      </w:r>
      <w:r w:rsidR="00A64313">
        <w:rPr>
          <w:rFonts w:hint="eastAsia"/>
          <w:lang w:val="en-US" w:eastAsia="zh-TW"/>
        </w:rPr>
        <w:t>UE</w:t>
      </w:r>
      <w:r w:rsidR="00A64313">
        <w:rPr>
          <w:lang w:val="en-US" w:eastAsia="zh-TW"/>
        </w:rPr>
        <w:t xml:space="preserve"> have better performance than CBM UE.</w:t>
      </w:r>
      <w:r w:rsidR="00A64313">
        <w:rPr>
          <w:rFonts w:hint="eastAsia"/>
          <w:lang w:val="en-US" w:eastAsia="zh-TW"/>
        </w:rPr>
        <w:t xml:space="preserve"> </w:t>
      </w:r>
      <w:r w:rsidR="00A64313">
        <w:rPr>
          <w:lang w:val="en-US" w:eastAsia="zh-TW"/>
        </w:rPr>
        <w:lastRenderedPageBreak/>
        <w:t xml:space="preserve">However, due to an extra receiving chain, the power consumption and </w:t>
      </w:r>
      <w:r w:rsidR="00B96D84">
        <w:rPr>
          <w:lang w:val="en-US" w:eastAsia="zh-TW"/>
        </w:rPr>
        <w:t xml:space="preserve">hardware </w:t>
      </w:r>
      <w:r w:rsidR="00A64313">
        <w:rPr>
          <w:lang w:val="en-US" w:eastAsia="zh-TW"/>
        </w:rPr>
        <w:t>implementation cost may be</w:t>
      </w:r>
      <w:r w:rsidR="00D2213E">
        <w:rPr>
          <w:lang w:val="en-US" w:eastAsia="zh-TW"/>
        </w:rPr>
        <w:t xml:space="preserve"> increased. </w:t>
      </w:r>
      <w:r w:rsidR="00B32616">
        <w:rPr>
          <w:lang w:val="en-US" w:eastAsia="zh-TW"/>
        </w:rPr>
        <w:t>I</w:t>
      </w:r>
      <w:r w:rsidR="00D2213E">
        <w:rPr>
          <w:lang w:val="en-US" w:eastAsia="zh-TW"/>
        </w:rPr>
        <w:t xml:space="preserve">t is </w:t>
      </w:r>
      <w:r w:rsidR="00B32616">
        <w:rPr>
          <w:lang w:val="en-US" w:eastAsia="zh-TW"/>
        </w:rPr>
        <w:t xml:space="preserve">also </w:t>
      </w:r>
      <w:r w:rsidR="00D2213E">
        <w:rPr>
          <w:lang w:val="en-US" w:eastAsia="zh-TW"/>
        </w:rPr>
        <w:t>pointed out tha</w:t>
      </w:r>
      <w:r w:rsidR="00B32616">
        <w:rPr>
          <w:lang w:val="en-US" w:eastAsia="zh-TW"/>
        </w:rPr>
        <w:t>t the CBM UE is only applicable to the</w:t>
      </w:r>
      <w:r w:rsidR="00D2213E">
        <w:rPr>
          <w:lang w:val="en-US" w:eastAsia="zh-TW"/>
        </w:rPr>
        <w:t xml:space="preserve"> collocated netwo</w:t>
      </w:r>
      <w:r w:rsidR="00B32616">
        <w:rPr>
          <w:lang w:val="en-US" w:eastAsia="zh-TW"/>
        </w:rPr>
        <w:t>rk deployment scenario, but</w:t>
      </w:r>
      <w:r w:rsidR="00D2213E">
        <w:rPr>
          <w:lang w:val="en-US" w:eastAsia="zh-TW"/>
        </w:rPr>
        <w:t xml:space="preserve"> the </w:t>
      </w:r>
      <w:r w:rsidR="00D2213E">
        <w:rPr>
          <w:rFonts w:hint="eastAsia"/>
          <w:lang w:val="en-US" w:eastAsia="zh-TW"/>
        </w:rPr>
        <w:t xml:space="preserve">IBM UE can </w:t>
      </w:r>
      <w:r w:rsidR="00D2213E">
        <w:rPr>
          <w:lang w:val="en-US" w:eastAsia="zh-TW"/>
        </w:rPr>
        <w:t>be applicable to the collocated and non-collocated deployment scenario.</w:t>
      </w:r>
      <w:r w:rsidR="00B96D84">
        <w:rPr>
          <w:lang w:val="en-US" w:eastAsia="zh-TW"/>
        </w:rPr>
        <w:t xml:space="preserve"> </w:t>
      </w:r>
      <w:r w:rsidR="00B32616">
        <w:rPr>
          <w:lang w:val="en-US" w:eastAsia="zh-TW"/>
        </w:rPr>
        <w:t>Hence, t</w:t>
      </w:r>
      <w:r w:rsidR="00D2213E">
        <w:rPr>
          <w:lang w:val="en-US" w:eastAsia="zh-TW"/>
        </w:rPr>
        <w:t xml:space="preserve">he IBM UE </w:t>
      </w:r>
      <w:r w:rsidR="00CC7FF2">
        <w:rPr>
          <w:lang w:val="en-US" w:eastAsia="zh-TW"/>
        </w:rPr>
        <w:t>is</w:t>
      </w:r>
      <w:r w:rsidR="00D2213E">
        <w:rPr>
          <w:lang w:val="en-US" w:eastAsia="zh-TW"/>
        </w:rPr>
        <w:t xml:space="preserve"> more flexible for the network deploymen</w:t>
      </w:r>
      <w:r w:rsidR="00B32616">
        <w:rPr>
          <w:lang w:val="en-US" w:eastAsia="zh-TW"/>
        </w:rPr>
        <w:t>t and</w:t>
      </w:r>
      <w:r w:rsidR="00B96D84">
        <w:rPr>
          <w:lang w:val="en-US" w:eastAsia="zh-TW"/>
        </w:rPr>
        <w:t xml:space="preserve"> </w:t>
      </w:r>
      <w:r w:rsidR="00B32616">
        <w:rPr>
          <w:lang w:val="en-US" w:eastAsia="zh-TW"/>
        </w:rPr>
        <w:t xml:space="preserve">also can be </w:t>
      </w:r>
      <w:r w:rsidR="00B96D84">
        <w:rPr>
          <w:lang w:val="en-US" w:eastAsia="zh-TW"/>
        </w:rPr>
        <w:t xml:space="preserve">applicable for CA configuration in different frequency group. In our view point, with consideration of hardware implementation and power consumption, the compromised solution can be </w:t>
      </w:r>
      <w:r w:rsidR="00F644FB">
        <w:rPr>
          <w:lang w:val="en-US" w:eastAsia="zh-TW"/>
        </w:rPr>
        <w:t xml:space="preserve">that </w:t>
      </w:r>
      <w:r w:rsidR="00B96D84">
        <w:rPr>
          <w:lang w:val="en-US" w:eastAsia="zh-TW"/>
        </w:rPr>
        <w:t xml:space="preserve">IBM should be the baseline </w:t>
      </w:r>
      <w:r w:rsidR="00BF4536">
        <w:rPr>
          <w:lang w:val="en-US" w:eastAsia="zh-TW"/>
        </w:rPr>
        <w:t>for</w:t>
      </w:r>
      <w:r w:rsidR="00B96D84">
        <w:rPr>
          <w:lang w:val="en-US" w:eastAsia="zh-TW"/>
        </w:rPr>
        <w:t xml:space="preserve"> those inter band CA combinations which are recognized</w:t>
      </w:r>
      <w:r w:rsidR="007232A4">
        <w:rPr>
          <w:lang w:val="en-US" w:eastAsia="zh-TW"/>
        </w:rPr>
        <w:t xml:space="preserve"> as non-CBM band combination.</w:t>
      </w:r>
      <w:r w:rsidR="00B96D84">
        <w:rPr>
          <w:lang w:val="en-US" w:eastAsia="zh-TW"/>
        </w:rPr>
        <w:t xml:space="preserve">   </w:t>
      </w:r>
    </w:p>
    <w:p w14:paraId="75AB51D4" w14:textId="20F513B0" w:rsidR="00CC7FF2" w:rsidRPr="00CC7FF2" w:rsidRDefault="00CC7FF2" w:rsidP="00EE4FE5">
      <w:pPr>
        <w:jc w:val="both"/>
        <w:rPr>
          <w:b/>
          <w:lang w:val="en-US" w:eastAsia="zh-TW"/>
        </w:rPr>
      </w:pPr>
      <w:r w:rsidRPr="00CC7FF2">
        <w:rPr>
          <w:b/>
          <w:lang w:val="en-US" w:eastAsia="zh-TW"/>
        </w:rPr>
        <w:t>Proposal 2:</w:t>
      </w:r>
      <w:r w:rsidR="00F644FB">
        <w:rPr>
          <w:b/>
          <w:lang w:val="en-US" w:eastAsia="zh-TW"/>
        </w:rPr>
        <w:t xml:space="preserve"> IBM should be the baseline for those inter band CA combinations which are recognized as </w:t>
      </w:r>
      <w:r w:rsidR="00F644FB">
        <w:rPr>
          <w:rFonts w:hint="eastAsia"/>
          <w:b/>
          <w:lang w:val="en-US" w:eastAsia="zh-TW"/>
        </w:rPr>
        <w:t>non-CBM band combination</w:t>
      </w:r>
      <w:r w:rsidR="00B95C7E">
        <w:rPr>
          <w:b/>
          <w:lang w:val="en-US" w:eastAsia="zh-TW"/>
        </w:rPr>
        <w:t>s</w:t>
      </w:r>
      <w:r w:rsidR="00F644FB">
        <w:rPr>
          <w:rFonts w:hint="eastAsia"/>
          <w:b/>
          <w:lang w:val="en-US" w:eastAsia="zh-TW"/>
        </w:rPr>
        <w:t>.</w:t>
      </w:r>
    </w:p>
    <w:p w14:paraId="3BC7875F" w14:textId="157E1B45" w:rsidR="00790C82" w:rsidRDefault="00554E91" w:rsidP="00EE4FE5">
      <w:pPr>
        <w:jc w:val="both"/>
        <w:rPr>
          <w:lang w:val="en-US" w:eastAsia="zh-TW"/>
        </w:rPr>
      </w:pPr>
      <w:r>
        <w:rPr>
          <w:noProof/>
          <w:lang w:val="en-US" w:eastAsia="zh-TW"/>
        </w:rPr>
        <mc:AlternateContent>
          <mc:Choice Requires="wps">
            <w:drawing>
              <wp:inline distT="0" distB="0" distL="0" distR="0" wp14:anchorId="58F9CF4E" wp14:editId="2FE1AA69">
                <wp:extent cx="6108065" cy="1678193"/>
                <wp:effectExtent l="0" t="0" r="26035" b="1778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678193"/>
                        </a:xfrm>
                        <a:prstGeom prst="rect">
                          <a:avLst/>
                        </a:prstGeom>
                        <a:solidFill>
                          <a:srgbClr val="FFFFFF"/>
                        </a:solidFill>
                        <a:ln w="9525">
                          <a:solidFill>
                            <a:srgbClr val="000000"/>
                          </a:solidFill>
                          <a:miter lim="800000"/>
                          <a:headEnd/>
                          <a:tailEnd/>
                        </a:ln>
                      </wps:spPr>
                      <wps:txbx>
                        <w:txbxContent>
                          <w:p w14:paraId="09CCF1B1" w14:textId="174E97F0" w:rsidR="00A9032B" w:rsidRPr="00554E91" w:rsidRDefault="00A9032B" w:rsidP="00554E91">
                            <w:pPr>
                              <w:spacing w:after="0"/>
                              <w:textAlignment w:val="baseline"/>
                              <w:rPr>
                                <w:rFonts w:eastAsia="Times New Roman"/>
                                <w:b/>
                                <w:color w:val="000000"/>
                                <w:sz w:val="28"/>
                                <w:szCs w:val="28"/>
                                <w:lang w:val="en-US" w:eastAsia="zh-TW"/>
                              </w:rPr>
                            </w:pPr>
                            <w:r w:rsidRPr="00554E91">
                              <w:rPr>
                                <w:b/>
                                <w:lang w:val="en-US"/>
                              </w:rPr>
                              <w:t>WF on IBM applicability</w:t>
                            </w:r>
                          </w:p>
                          <w:p w14:paraId="54584209" w14:textId="77777777" w:rsidR="00A9032B" w:rsidRPr="00554E91" w:rsidRDefault="00A9032B" w:rsidP="00554E91">
                            <w:pPr>
                              <w:pStyle w:val="ListParagraph"/>
                              <w:numPr>
                                <w:ilvl w:val="0"/>
                                <w:numId w:val="33"/>
                              </w:numPr>
                              <w:spacing w:after="160" w:line="259" w:lineRule="auto"/>
                              <w:rPr>
                                <w:lang w:val="en-US"/>
                              </w:rPr>
                            </w:pPr>
                            <w:r w:rsidRPr="00554E91">
                              <w:rPr>
                                <w:lang w:val="en-US"/>
                              </w:rPr>
                              <w:t>Issue 2-2: whether IBM is applicable for all CA configurations</w:t>
                            </w:r>
                          </w:p>
                          <w:p w14:paraId="25F58406" w14:textId="77777777" w:rsidR="00A9032B" w:rsidRPr="00554E91" w:rsidRDefault="00A9032B" w:rsidP="00554E91">
                            <w:pPr>
                              <w:pStyle w:val="ListParagraph"/>
                              <w:numPr>
                                <w:ilvl w:val="1"/>
                                <w:numId w:val="33"/>
                              </w:numPr>
                              <w:spacing w:after="160" w:line="259" w:lineRule="auto"/>
                              <w:rPr>
                                <w:lang w:val="en-US"/>
                              </w:rPr>
                            </w:pPr>
                            <w:r w:rsidRPr="00554E91">
                              <w:rPr>
                                <w:lang w:val="en-US"/>
                              </w:rPr>
                              <w:t>Option 1:  Yes, by default IBM is applicable for all CA configurations</w:t>
                            </w:r>
                          </w:p>
                          <w:p w14:paraId="5E67500F" w14:textId="77777777" w:rsidR="00A9032B" w:rsidRPr="00554E91" w:rsidRDefault="00A9032B" w:rsidP="00554E91">
                            <w:pPr>
                              <w:pStyle w:val="ListParagraph"/>
                              <w:numPr>
                                <w:ilvl w:val="1"/>
                                <w:numId w:val="33"/>
                              </w:numPr>
                              <w:spacing w:after="160" w:line="259" w:lineRule="auto"/>
                              <w:rPr>
                                <w:lang w:val="en-US"/>
                              </w:rPr>
                            </w:pPr>
                            <w:r w:rsidRPr="00554E91">
                              <w:rPr>
                                <w:lang w:val="en-US"/>
                              </w:rPr>
                              <w:t xml:space="preserve">Option 2:  No, IBM is not by default  applicable for all CA configurations </w:t>
                            </w:r>
                          </w:p>
                          <w:p w14:paraId="62A7CD30" w14:textId="77777777" w:rsidR="00A9032B" w:rsidRPr="00554E91" w:rsidRDefault="00A9032B" w:rsidP="00554E91">
                            <w:pPr>
                              <w:pStyle w:val="ListParagraph"/>
                              <w:numPr>
                                <w:ilvl w:val="1"/>
                                <w:numId w:val="33"/>
                              </w:numPr>
                              <w:spacing w:after="160" w:line="259" w:lineRule="auto"/>
                              <w:rPr>
                                <w:lang w:val="en-US"/>
                              </w:rPr>
                            </w:pPr>
                            <w:r w:rsidRPr="00554E91">
                              <w:rPr>
                                <w:lang w:val="en-US"/>
                              </w:rPr>
                              <w:t>Option 3: Other</w:t>
                            </w:r>
                          </w:p>
                          <w:p w14:paraId="08663D72" w14:textId="77777777" w:rsidR="00A9032B" w:rsidRPr="00554E91" w:rsidRDefault="00A9032B" w:rsidP="00554E91">
                            <w:pPr>
                              <w:pStyle w:val="ListParagraph"/>
                              <w:numPr>
                                <w:ilvl w:val="0"/>
                                <w:numId w:val="33"/>
                              </w:numPr>
                              <w:spacing w:after="160" w:line="259" w:lineRule="auto"/>
                              <w:rPr>
                                <w:lang w:val="en-US"/>
                              </w:rPr>
                            </w:pPr>
                            <w:r w:rsidRPr="00554E91">
                              <w:rPr>
                                <w:highlight w:val="green"/>
                                <w:lang w:val="en-US"/>
                              </w:rPr>
                              <w:t>Agreement</w:t>
                            </w:r>
                          </w:p>
                          <w:p w14:paraId="01E7B052" w14:textId="77777777" w:rsidR="00A9032B" w:rsidRPr="00554E91" w:rsidRDefault="00A9032B" w:rsidP="00554E91">
                            <w:pPr>
                              <w:pStyle w:val="ListParagraph"/>
                              <w:numPr>
                                <w:ilvl w:val="1"/>
                                <w:numId w:val="33"/>
                              </w:numPr>
                              <w:spacing w:after="160" w:line="259" w:lineRule="auto"/>
                              <w:rPr>
                                <w:lang w:val="en-US"/>
                              </w:rPr>
                            </w:pPr>
                            <w:r w:rsidRPr="00554E91">
                              <w:rPr>
                                <w:lang w:val="en-US"/>
                              </w:rPr>
                              <w:t>IBM UE capability is applicable for all CA configurations</w:t>
                            </w:r>
                          </w:p>
                          <w:p w14:paraId="23029A47" w14:textId="77777777" w:rsidR="00A9032B" w:rsidRPr="00554E91" w:rsidRDefault="00A9032B" w:rsidP="00554E91">
                            <w:pPr>
                              <w:pStyle w:val="ListParagraph"/>
                              <w:numPr>
                                <w:ilvl w:val="2"/>
                                <w:numId w:val="33"/>
                              </w:numPr>
                              <w:spacing w:after="160" w:line="259" w:lineRule="auto"/>
                              <w:rPr>
                                <w:lang w:val="en-US"/>
                              </w:rPr>
                            </w:pPr>
                            <w:r w:rsidRPr="00554E91">
                              <w:rPr>
                                <w:lang w:val="en-US"/>
                              </w:rPr>
                              <w:t>FFS if IBM should be the baseline (i.e., if CBM can be considered as an incapability signaling for the UE to use for certain allowed band combinations)</w:t>
                            </w:r>
                          </w:p>
                          <w:p w14:paraId="1E02E54C" w14:textId="55AE83C9" w:rsidR="00A9032B" w:rsidRPr="00554E91" w:rsidRDefault="00A9032B" w:rsidP="00554E91">
                            <w:pPr>
                              <w:pStyle w:val="ListParagraph"/>
                              <w:numPr>
                                <w:ilvl w:val="1"/>
                                <w:numId w:val="33"/>
                              </w:numPr>
                              <w:spacing w:after="160" w:line="259" w:lineRule="auto"/>
                              <w:rPr>
                                <w:lang w:val="en-US"/>
                              </w:rPr>
                            </w:pPr>
                            <w:r w:rsidRPr="00554E91">
                              <w:rPr>
                                <w:lang w:val="en-US"/>
                              </w:rPr>
                              <w:t>FFS if the same IBM requirements apply to all CA configurations</w:t>
                            </w:r>
                          </w:p>
                        </w:txbxContent>
                      </wps:txbx>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w16se="http://schemas.microsoft.com/office/word/2015/wordml/symex">
            <w:pict>
              <v:shape w14:anchorId="58F9CF4E" id="Text Box 3" o:spid="_x0000_s1027" type="#_x0000_t202" style="width:480.95pt;height:13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">
                <v:textbox>
                  <w:txbxContent>
                    <w:p w14:paraId="09CCF1B1" w14:textId="174E97F0" w:rsidR="00A9032B" w:rsidRPr="00554E91" w:rsidRDefault="00A9032B" w:rsidP="00554E91">
                      <w:pPr>
                        <w:spacing w:after="0"/>
                        <w:textAlignment w:val="baseline"/>
                        <w:rPr>
                          <w:rFonts w:eastAsia="Times New Roman"/>
                          <w:b/>
                          <w:color w:val="000000"/>
                          <w:sz w:val="28"/>
                          <w:szCs w:val="28"/>
                          <w:lang w:val="en-US" w:eastAsia="zh-TW"/>
                        </w:rPr>
                      </w:pPr>
                      <w:r w:rsidRPr="00554E91">
                        <w:rPr>
                          <w:b/>
                          <w:lang w:val="en-US"/>
                        </w:rPr>
                        <w:t>WF on IBM applicability</w:t>
                      </w:r>
                    </w:p>
                    <w:p w14:paraId="54584209" w14:textId="77777777" w:rsidR="00A9032B" w:rsidRPr="00554E91" w:rsidRDefault="00A9032B" w:rsidP="00554E91">
                      <w:pPr>
                        <w:pStyle w:val="ListParagraph"/>
                        <w:numPr>
                          <w:ilvl w:val="0"/>
                          <w:numId w:val="33"/>
                        </w:numPr>
                        <w:spacing w:after="160" w:line="259" w:lineRule="auto"/>
                        <w:rPr>
                          <w:lang w:val="en-US"/>
                        </w:rPr>
                      </w:pPr>
                      <w:r w:rsidRPr="00554E91">
                        <w:rPr>
                          <w:lang w:val="en-US"/>
                        </w:rPr>
                        <w:t>Issue 2-2: whether IBM is applicable for all CA configurations</w:t>
                      </w:r>
                    </w:p>
                    <w:p w14:paraId="25F58406" w14:textId="77777777" w:rsidR="00A9032B" w:rsidRPr="00554E91" w:rsidRDefault="00A9032B" w:rsidP="00554E91">
                      <w:pPr>
                        <w:pStyle w:val="ListParagraph"/>
                        <w:numPr>
                          <w:ilvl w:val="1"/>
                          <w:numId w:val="33"/>
                        </w:numPr>
                        <w:spacing w:after="160" w:line="259" w:lineRule="auto"/>
                        <w:rPr>
                          <w:lang w:val="en-US"/>
                        </w:rPr>
                      </w:pPr>
                      <w:r w:rsidRPr="00554E91">
                        <w:rPr>
                          <w:lang w:val="en-US"/>
                        </w:rPr>
                        <w:t>Option 1:  Yes, by default IBM is applicable for all CA configurations</w:t>
                      </w:r>
                    </w:p>
                    <w:p w14:paraId="5E67500F" w14:textId="77777777" w:rsidR="00A9032B" w:rsidRPr="00554E91" w:rsidRDefault="00A9032B" w:rsidP="00554E91">
                      <w:pPr>
                        <w:pStyle w:val="ListParagraph"/>
                        <w:numPr>
                          <w:ilvl w:val="1"/>
                          <w:numId w:val="33"/>
                        </w:numPr>
                        <w:spacing w:after="160" w:line="259" w:lineRule="auto"/>
                        <w:rPr>
                          <w:lang w:val="en-US"/>
                        </w:rPr>
                      </w:pPr>
                      <w:r w:rsidRPr="00554E91">
                        <w:rPr>
                          <w:lang w:val="en-US"/>
                        </w:rPr>
                        <w:t xml:space="preserve">Option 2:  No, IBM is not by default  applicable for all CA configurations </w:t>
                      </w:r>
                    </w:p>
                    <w:p w14:paraId="62A7CD30" w14:textId="77777777" w:rsidR="00A9032B" w:rsidRPr="00554E91" w:rsidRDefault="00A9032B" w:rsidP="00554E91">
                      <w:pPr>
                        <w:pStyle w:val="ListParagraph"/>
                        <w:numPr>
                          <w:ilvl w:val="1"/>
                          <w:numId w:val="33"/>
                        </w:numPr>
                        <w:spacing w:after="160" w:line="259" w:lineRule="auto"/>
                        <w:rPr>
                          <w:lang w:val="en-US"/>
                        </w:rPr>
                      </w:pPr>
                      <w:r w:rsidRPr="00554E91">
                        <w:rPr>
                          <w:lang w:val="en-US"/>
                        </w:rPr>
                        <w:t>Option 3: Other</w:t>
                      </w:r>
                    </w:p>
                    <w:p w14:paraId="08663D72" w14:textId="77777777" w:rsidR="00A9032B" w:rsidRPr="00554E91" w:rsidRDefault="00A9032B" w:rsidP="00554E91">
                      <w:pPr>
                        <w:pStyle w:val="ListParagraph"/>
                        <w:numPr>
                          <w:ilvl w:val="0"/>
                          <w:numId w:val="33"/>
                        </w:numPr>
                        <w:spacing w:after="160" w:line="259" w:lineRule="auto"/>
                        <w:rPr>
                          <w:lang w:val="en-US"/>
                        </w:rPr>
                      </w:pPr>
                      <w:r w:rsidRPr="00554E91">
                        <w:rPr>
                          <w:highlight w:val="green"/>
                          <w:lang w:val="en-US"/>
                        </w:rPr>
                        <w:t>Agreement</w:t>
                      </w:r>
                    </w:p>
                    <w:p w14:paraId="01E7B052" w14:textId="77777777" w:rsidR="00A9032B" w:rsidRPr="00554E91" w:rsidRDefault="00A9032B" w:rsidP="00554E91">
                      <w:pPr>
                        <w:pStyle w:val="ListParagraph"/>
                        <w:numPr>
                          <w:ilvl w:val="1"/>
                          <w:numId w:val="33"/>
                        </w:numPr>
                        <w:spacing w:after="160" w:line="259" w:lineRule="auto"/>
                        <w:rPr>
                          <w:lang w:val="en-US"/>
                        </w:rPr>
                      </w:pPr>
                      <w:r w:rsidRPr="00554E91">
                        <w:rPr>
                          <w:lang w:val="en-US"/>
                        </w:rPr>
                        <w:t>IBM UE capability is applicable for all CA configurations</w:t>
                      </w:r>
                    </w:p>
                    <w:p w14:paraId="23029A47" w14:textId="77777777" w:rsidR="00A9032B" w:rsidRPr="00554E91" w:rsidRDefault="00A9032B" w:rsidP="00554E91">
                      <w:pPr>
                        <w:pStyle w:val="ListParagraph"/>
                        <w:numPr>
                          <w:ilvl w:val="2"/>
                          <w:numId w:val="33"/>
                        </w:numPr>
                        <w:spacing w:after="160" w:line="259" w:lineRule="auto"/>
                        <w:rPr>
                          <w:lang w:val="en-US"/>
                        </w:rPr>
                      </w:pPr>
                      <w:r w:rsidRPr="00554E91">
                        <w:rPr>
                          <w:lang w:val="en-US"/>
                        </w:rPr>
                        <w:t>FFS if IBM should be the baseline (i.e., if CBM can be considered as an incapability signaling for the UE to use for certain allowed band combinations)</w:t>
                      </w:r>
                    </w:p>
                    <w:p w14:paraId="1E02E54C" w14:textId="55AE83C9" w:rsidR="00A9032B" w:rsidRPr="00554E91" w:rsidRDefault="00A9032B" w:rsidP="00554E91">
                      <w:pPr>
                        <w:pStyle w:val="ListParagraph"/>
                        <w:numPr>
                          <w:ilvl w:val="1"/>
                          <w:numId w:val="33"/>
                        </w:numPr>
                        <w:spacing w:after="160" w:line="259" w:lineRule="auto"/>
                        <w:rPr>
                          <w:lang w:val="en-US"/>
                        </w:rPr>
                      </w:pPr>
                      <w:r w:rsidRPr="00554E91">
                        <w:rPr>
                          <w:lang w:val="en-US"/>
                        </w:rPr>
                        <w:t>FFS if the same IBM requirements apply to all CA configurations</w:t>
                      </w:r>
                    </w:p>
                  </w:txbxContent>
                </v:textbox>
                <w10:anchorlock/>
              </v:shape>
            </w:pict>
          </mc:Fallback>
        </mc:AlternateContent>
      </w:r>
    </w:p>
    <w:p w14:paraId="44CD2286" w14:textId="151E646B" w:rsidR="00790C82" w:rsidRPr="00790C82" w:rsidRDefault="00E52FCD" w:rsidP="00EE4FE5">
      <w:pPr>
        <w:pStyle w:val="Heading2"/>
        <w:jc w:val="both"/>
        <w:rPr>
          <w:sz w:val="28"/>
          <w:szCs w:val="28"/>
          <w:lang w:val="en-US"/>
        </w:rPr>
      </w:pPr>
      <w:r>
        <w:rPr>
          <w:sz w:val="28"/>
          <w:szCs w:val="28"/>
          <w:lang w:val="en-US" w:eastAsia="zh-TW"/>
        </w:rPr>
        <w:t>Ho</w:t>
      </w:r>
      <w:r w:rsidR="00D102F7">
        <w:rPr>
          <w:sz w:val="28"/>
          <w:szCs w:val="28"/>
          <w:lang w:val="en-US" w:eastAsia="zh-TW"/>
        </w:rPr>
        <w:t>w to state in specification</w:t>
      </w:r>
    </w:p>
    <w:p w14:paraId="7B95EFA0" w14:textId="77777777" w:rsidR="00DF18AD" w:rsidRDefault="007232A4" w:rsidP="00EE4FE5">
      <w:pPr>
        <w:jc w:val="both"/>
        <w:rPr>
          <w:lang w:val="en-US" w:eastAsia="zh-TW"/>
        </w:rPr>
      </w:pPr>
      <w:r>
        <w:rPr>
          <w:lang w:val="en-US" w:eastAsia="zh-TW"/>
        </w:rPr>
        <w:t>In RAN4#97-e meeting, the issue about how to state CBM</w:t>
      </w:r>
      <w:r>
        <w:rPr>
          <w:rFonts w:hint="eastAsia"/>
          <w:lang w:val="en-US" w:eastAsia="zh-TW"/>
        </w:rPr>
        <w:t xml:space="preserve">/IBM </w:t>
      </w:r>
      <w:r>
        <w:rPr>
          <w:lang w:val="en-US" w:eastAsia="zh-TW"/>
        </w:rPr>
        <w:t>capability to specification is raised. It is agreed that the “frequency group” term shall not be defined in specification</w:t>
      </w:r>
      <w:r w:rsidR="00DF18AD">
        <w:rPr>
          <w:lang w:val="en-US" w:eastAsia="zh-TW"/>
        </w:rPr>
        <w:t>. A</w:t>
      </w:r>
      <w:r w:rsidR="00DB07F5">
        <w:rPr>
          <w:lang w:val="en-US" w:eastAsia="zh-TW"/>
        </w:rPr>
        <w:t>n agreement</w:t>
      </w:r>
      <w:r w:rsidR="00DF18AD">
        <w:rPr>
          <w:lang w:val="en-US" w:eastAsia="zh-TW"/>
        </w:rPr>
        <w:t xml:space="preserve"> is also made</w:t>
      </w:r>
      <w:r w:rsidR="00DB07F5">
        <w:rPr>
          <w:lang w:val="en-US" w:eastAsia="zh-TW"/>
        </w:rPr>
        <w:t xml:space="preserve"> for </w:t>
      </w:r>
      <w:r w:rsidR="00D3622A">
        <w:rPr>
          <w:lang w:val="en-US" w:eastAsia="zh-TW"/>
        </w:rPr>
        <w:t xml:space="preserve">the applicability of CBM/IBM requirements. </w:t>
      </w:r>
      <w:r w:rsidR="00DF18AD">
        <w:rPr>
          <w:lang w:val="en-US" w:eastAsia="zh-TW"/>
        </w:rPr>
        <w:t>However, t</w:t>
      </w:r>
      <w:r w:rsidR="00D3622A">
        <w:rPr>
          <w:lang w:val="en-US" w:eastAsia="zh-TW"/>
        </w:rPr>
        <w:t xml:space="preserve">here is still one issue on applicability of CBM/IBM capability need to be further discussed. </w:t>
      </w:r>
    </w:p>
    <w:p w14:paraId="36ADE3E9" w14:textId="626E4E1F" w:rsidR="003D77EA" w:rsidRDefault="007F7D21" w:rsidP="00EE4FE5">
      <w:pPr>
        <w:jc w:val="both"/>
        <w:rPr>
          <w:lang w:val="en-US" w:eastAsia="zh-TW"/>
        </w:rPr>
      </w:pPr>
      <w:r>
        <w:rPr>
          <w:lang w:val="en-US" w:eastAsia="zh-TW"/>
        </w:rPr>
        <w:t xml:space="preserve">The </w:t>
      </w:r>
      <w:r w:rsidR="00CB3196">
        <w:rPr>
          <w:rFonts w:hint="eastAsia"/>
          <w:lang w:val="en-US" w:eastAsia="zh-TW"/>
        </w:rPr>
        <w:t xml:space="preserve">original </w:t>
      </w:r>
      <w:r>
        <w:rPr>
          <w:lang w:val="en-US" w:eastAsia="zh-TW"/>
        </w:rPr>
        <w:t xml:space="preserve">proposal </w:t>
      </w:r>
      <w:r w:rsidR="00DF18AD">
        <w:rPr>
          <w:lang w:val="en-US" w:eastAsia="zh-TW"/>
        </w:rPr>
        <w:t xml:space="preserve">for the applicability </w:t>
      </w:r>
      <w:r w:rsidR="00DD7520">
        <w:rPr>
          <w:lang w:val="en-US" w:eastAsia="zh-TW"/>
        </w:rPr>
        <w:t xml:space="preserve">of CBM/IBM capability </w:t>
      </w:r>
      <w:r>
        <w:rPr>
          <w:lang w:val="en-US" w:eastAsia="zh-TW"/>
        </w:rPr>
        <w:t>is</w:t>
      </w:r>
      <w:r w:rsidR="00FE79D7">
        <w:rPr>
          <w:lang w:val="en-US" w:eastAsia="zh-TW"/>
        </w:rPr>
        <w:t xml:space="preserve"> to</w:t>
      </w:r>
      <w:r w:rsidR="00CB3196">
        <w:rPr>
          <w:lang w:val="en-US" w:eastAsia="zh-TW"/>
        </w:rPr>
        <w:t xml:space="preserve"> </w:t>
      </w:r>
      <w:r w:rsidR="00CA11A5">
        <w:rPr>
          <w:lang w:val="en-US" w:eastAsia="zh-TW"/>
        </w:rPr>
        <w:t xml:space="preserve">consider </w:t>
      </w:r>
      <w:r w:rsidR="00CB3196">
        <w:rPr>
          <w:lang w:val="en-US" w:eastAsia="zh-TW"/>
        </w:rPr>
        <w:t>fre</w:t>
      </w:r>
      <w:r w:rsidR="00CA11A5">
        <w:rPr>
          <w:lang w:val="en-US" w:eastAsia="zh-TW"/>
        </w:rPr>
        <w:t xml:space="preserve">quency separation parameter </w:t>
      </w:r>
      <w:proofErr w:type="spellStart"/>
      <w:r w:rsidR="00CA11A5">
        <w:rPr>
          <w:rFonts w:hint="eastAsia"/>
          <w:lang w:val="en-US" w:eastAsia="zh-TW"/>
        </w:rPr>
        <w:t>Fs</w:t>
      </w:r>
      <w:proofErr w:type="gramStart"/>
      <w:r w:rsidR="00CA11A5">
        <w:rPr>
          <w:rFonts w:hint="eastAsia"/>
          <w:lang w:val="en-US" w:eastAsia="zh-TW"/>
        </w:rPr>
        <w:t>,inter</w:t>
      </w:r>
      <w:proofErr w:type="spellEnd"/>
      <w:proofErr w:type="gramEnd"/>
      <w:r w:rsidR="00CA11A5">
        <w:rPr>
          <w:lang w:val="en-US" w:eastAsia="zh-TW"/>
        </w:rPr>
        <w:t xml:space="preserve"> with </w:t>
      </w:r>
      <w:r w:rsidR="00FE79D7">
        <w:rPr>
          <w:lang w:val="en-US" w:eastAsia="zh-TW"/>
        </w:rPr>
        <w:t>the CBM/IBM applicability.</w:t>
      </w:r>
      <w:r w:rsidR="00DD7520">
        <w:rPr>
          <w:lang w:val="en-US" w:eastAsia="zh-TW"/>
        </w:rPr>
        <w:t xml:space="preserve"> </w:t>
      </w:r>
      <w:r w:rsidR="006148FC">
        <w:rPr>
          <w:lang w:val="en-US" w:eastAsia="zh-TW"/>
        </w:rPr>
        <w:t xml:space="preserve">To be more </w:t>
      </w:r>
      <w:r w:rsidR="00DD7520">
        <w:rPr>
          <w:lang w:val="en-US" w:eastAsia="zh-TW"/>
        </w:rPr>
        <w:t>specifically</w:t>
      </w:r>
      <w:r w:rsidR="006148FC">
        <w:rPr>
          <w:lang w:val="en-US" w:eastAsia="zh-TW"/>
        </w:rPr>
        <w:t>, t</w:t>
      </w:r>
      <w:r w:rsidR="00FE79D7">
        <w:rPr>
          <w:lang w:val="en-US" w:eastAsia="zh-TW"/>
        </w:rPr>
        <w:t xml:space="preserve">he </w:t>
      </w:r>
      <w:proofErr w:type="spellStart"/>
      <w:r w:rsidR="00FE79D7">
        <w:rPr>
          <w:lang w:val="en-US" w:eastAsia="zh-TW"/>
        </w:rPr>
        <w:t>Fs</w:t>
      </w:r>
      <w:proofErr w:type="gramStart"/>
      <w:r w:rsidR="00FE79D7">
        <w:rPr>
          <w:lang w:val="en-US" w:eastAsia="zh-TW"/>
        </w:rPr>
        <w:t>,inter</w:t>
      </w:r>
      <w:proofErr w:type="spellEnd"/>
      <w:proofErr w:type="gramEnd"/>
      <w:r w:rsidR="00FE79D7">
        <w:rPr>
          <w:lang w:val="en-US" w:eastAsia="zh-TW"/>
        </w:rPr>
        <w:t xml:space="preserve"> can </w:t>
      </w:r>
      <w:r w:rsidR="004251F4">
        <w:rPr>
          <w:lang w:val="en-US" w:eastAsia="zh-TW"/>
        </w:rPr>
        <w:t xml:space="preserve">also </w:t>
      </w:r>
      <w:r w:rsidR="00FE79D7">
        <w:rPr>
          <w:lang w:val="en-US" w:eastAsia="zh-TW"/>
        </w:rPr>
        <w:t xml:space="preserve">be </w:t>
      </w:r>
      <w:r w:rsidR="00DF18AD">
        <w:rPr>
          <w:lang w:val="en-US" w:eastAsia="zh-TW"/>
        </w:rPr>
        <w:t>a</w:t>
      </w:r>
      <w:r w:rsidR="004251F4">
        <w:rPr>
          <w:lang w:val="en-US" w:eastAsia="zh-TW"/>
        </w:rPr>
        <w:t xml:space="preserve"> </w:t>
      </w:r>
      <w:r w:rsidR="00FE79D7">
        <w:rPr>
          <w:lang w:val="en-US" w:eastAsia="zh-TW"/>
        </w:rPr>
        <w:t>parameter</w:t>
      </w:r>
      <w:r w:rsidR="004251F4">
        <w:rPr>
          <w:lang w:val="en-US" w:eastAsia="zh-TW"/>
        </w:rPr>
        <w:t xml:space="preserve"> </w:t>
      </w:r>
      <w:r w:rsidR="00E441C1">
        <w:rPr>
          <w:lang w:val="en-US" w:eastAsia="zh-TW"/>
        </w:rPr>
        <w:t xml:space="preserve">to describe </w:t>
      </w:r>
      <w:r w:rsidR="006148FC">
        <w:rPr>
          <w:lang w:val="en-US" w:eastAsia="zh-TW"/>
        </w:rPr>
        <w:t>all inter-</w:t>
      </w:r>
      <w:r w:rsidR="004251F4">
        <w:rPr>
          <w:lang w:val="en-US" w:eastAsia="zh-TW"/>
        </w:rPr>
        <w:t>band CA combination</w:t>
      </w:r>
      <w:r w:rsidR="00DF18AD">
        <w:rPr>
          <w:lang w:val="en-US" w:eastAsia="zh-TW"/>
        </w:rPr>
        <w:t xml:space="preserve"> </w:t>
      </w:r>
      <w:r w:rsidR="00DD7520">
        <w:rPr>
          <w:lang w:val="en-US" w:eastAsia="zh-TW"/>
        </w:rPr>
        <w:t>instead of</w:t>
      </w:r>
      <w:r w:rsidR="00E441C1">
        <w:rPr>
          <w:lang w:val="en-US" w:eastAsia="zh-TW"/>
        </w:rPr>
        <w:t xml:space="preserve"> the frequency group</w:t>
      </w:r>
      <w:r w:rsidR="006148FC">
        <w:rPr>
          <w:lang w:val="en-US" w:eastAsia="zh-TW"/>
        </w:rPr>
        <w:t xml:space="preserve">. Since the performance evaluation for the CBM </w:t>
      </w:r>
      <w:r w:rsidR="006148FC">
        <w:rPr>
          <w:rFonts w:hint="eastAsia"/>
          <w:lang w:val="en-US" w:eastAsia="zh-TW"/>
        </w:rPr>
        <w:t xml:space="preserve">UE </w:t>
      </w:r>
      <w:r w:rsidR="006148FC">
        <w:rPr>
          <w:lang w:val="en-US" w:eastAsia="zh-TW"/>
        </w:rPr>
        <w:t>or IBM UE</w:t>
      </w:r>
      <w:r w:rsidR="00E441C1">
        <w:rPr>
          <w:lang w:val="en-US" w:eastAsia="zh-TW"/>
        </w:rPr>
        <w:t xml:space="preserve"> may highly related to </w:t>
      </w:r>
      <w:r w:rsidR="00BA1F74">
        <w:rPr>
          <w:lang w:val="en-US" w:eastAsia="zh-TW"/>
        </w:rPr>
        <w:t xml:space="preserve">the frequency separation between component carriers, </w:t>
      </w:r>
      <w:r w:rsidR="00A33406">
        <w:rPr>
          <w:lang w:val="en-US" w:eastAsia="zh-TW"/>
        </w:rPr>
        <w:t xml:space="preserve">the </w:t>
      </w:r>
      <w:proofErr w:type="spellStart"/>
      <w:r w:rsidR="00A33406">
        <w:rPr>
          <w:lang w:val="en-US" w:eastAsia="zh-TW"/>
        </w:rPr>
        <w:t>Fs</w:t>
      </w:r>
      <w:proofErr w:type="gramStart"/>
      <w:r w:rsidR="00A33406">
        <w:rPr>
          <w:lang w:val="en-US" w:eastAsia="zh-TW"/>
        </w:rPr>
        <w:t>,inter</w:t>
      </w:r>
      <w:proofErr w:type="spellEnd"/>
      <w:proofErr w:type="gramEnd"/>
      <w:r w:rsidR="00A33406">
        <w:rPr>
          <w:lang w:val="en-US" w:eastAsia="zh-TW"/>
        </w:rPr>
        <w:t xml:space="preserve"> can be utilize</w:t>
      </w:r>
      <w:r w:rsidR="00BA1F74">
        <w:rPr>
          <w:lang w:val="en-US" w:eastAsia="zh-TW"/>
        </w:rPr>
        <w:t xml:space="preserve">d </w:t>
      </w:r>
      <w:r w:rsidR="00A33406">
        <w:rPr>
          <w:lang w:val="en-US" w:eastAsia="zh-TW"/>
        </w:rPr>
        <w:t xml:space="preserve">to differentiate CBM </w:t>
      </w:r>
      <w:r w:rsidR="008A5081">
        <w:rPr>
          <w:lang w:val="en-US" w:eastAsia="zh-TW"/>
        </w:rPr>
        <w:t>from I</w:t>
      </w:r>
      <w:r w:rsidR="00A33406">
        <w:rPr>
          <w:lang w:val="en-US" w:eastAsia="zh-TW"/>
        </w:rPr>
        <w:t xml:space="preserve">BM on the certain FR2 CA inter-band combination. </w:t>
      </w:r>
    </w:p>
    <w:p w14:paraId="2592CBF7" w14:textId="67D87053" w:rsidR="008A5081" w:rsidRDefault="00554E91" w:rsidP="00EE4FE5">
      <w:pPr>
        <w:jc w:val="both"/>
        <w:rPr>
          <w:lang w:val="en-US" w:eastAsia="zh-TW"/>
        </w:rPr>
      </w:pPr>
      <w:r>
        <w:rPr>
          <w:noProof/>
          <w:lang w:val="en-US" w:eastAsia="zh-TW"/>
        </w:rPr>
        <mc:AlternateContent>
          <mc:Choice Requires="wps">
            <w:drawing>
              <wp:inline distT="0" distB="0" distL="0" distR="0" wp14:anchorId="7D1B81D3" wp14:editId="3B418857">
                <wp:extent cx="6108065" cy="3575124"/>
                <wp:effectExtent l="0" t="0" r="26035" b="2540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3575124"/>
                        </a:xfrm>
                        <a:prstGeom prst="rect">
                          <a:avLst/>
                        </a:prstGeom>
                        <a:solidFill>
                          <a:srgbClr val="FFFFFF"/>
                        </a:solidFill>
                        <a:ln w="9525">
                          <a:solidFill>
                            <a:srgbClr val="000000"/>
                          </a:solidFill>
                          <a:miter lim="800000"/>
                          <a:headEnd/>
                          <a:tailEnd/>
                        </a:ln>
                      </wps:spPr>
                      <wps:txbx>
                        <w:txbxContent>
                          <w:p w14:paraId="3BD074DE" w14:textId="1746BBDF" w:rsidR="00A9032B" w:rsidRPr="00554E91" w:rsidRDefault="00A9032B" w:rsidP="00554E91">
                            <w:pPr>
                              <w:spacing w:after="0"/>
                              <w:textAlignment w:val="baseline"/>
                              <w:rPr>
                                <w:rFonts w:eastAsia="Times New Roman"/>
                                <w:b/>
                                <w:color w:val="000000"/>
                                <w:sz w:val="28"/>
                                <w:szCs w:val="28"/>
                                <w:lang w:val="en-US" w:eastAsia="zh-TW"/>
                              </w:rPr>
                            </w:pPr>
                            <w:r w:rsidRPr="00554E91">
                              <w:rPr>
                                <w:b/>
                                <w:lang w:val="en-US"/>
                              </w:rPr>
                              <w:t>WF on how to state in specification</w:t>
                            </w:r>
                          </w:p>
                          <w:p w14:paraId="47204E40" w14:textId="77777777" w:rsidR="00A9032B" w:rsidRPr="00554E91" w:rsidRDefault="00A9032B" w:rsidP="00554E91">
                            <w:pPr>
                              <w:pStyle w:val="ListParagraph"/>
                              <w:numPr>
                                <w:ilvl w:val="0"/>
                                <w:numId w:val="33"/>
                              </w:numPr>
                              <w:spacing w:after="160" w:line="259" w:lineRule="auto"/>
                              <w:rPr>
                                <w:lang w:val="en-US"/>
                              </w:rPr>
                            </w:pPr>
                            <w:r w:rsidRPr="00554E91">
                              <w:rPr>
                                <w:lang w:val="en-US"/>
                              </w:rPr>
                              <w:t>Open issues</w:t>
                            </w:r>
                          </w:p>
                          <w:p w14:paraId="3D66D2C7" w14:textId="77777777" w:rsidR="00A9032B" w:rsidRPr="00554E91" w:rsidRDefault="00A9032B" w:rsidP="00554E91">
                            <w:pPr>
                              <w:pStyle w:val="ListParagraph"/>
                              <w:numPr>
                                <w:ilvl w:val="1"/>
                                <w:numId w:val="33"/>
                              </w:numPr>
                              <w:spacing w:after="160" w:line="259" w:lineRule="auto"/>
                              <w:rPr>
                                <w:lang w:val="en-US"/>
                              </w:rPr>
                            </w:pPr>
                            <w:r w:rsidRPr="00554E91">
                              <w:rPr>
                                <w:lang w:val="en-US"/>
                              </w:rPr>
                              <w:t>Issue 2-3 on “frequency group”</w:t>
                            </w:r>
                          </w:p>
                          <w:p w14:paraId="2CB0FADB" w14:textId="77777777" w:rsidR="00A9032B" w:rsidRPr="00554E91" w:rsidRDefault="00A9032B" w:rsidP="00554E91">
                            <w:pPr>
                              <w:pStyle w:val="ListParagraph"/>
                              <w:numPr>
                                <w:ilvl w:val="2"/>
                                <w:numId w:val="33"/>
                              </w:numPr>
                              <w:spacing w:after="160" w:line="259" w:lineRule="auto"/>
                              <w:rPr>
                                <w:lang w:val="en-US"/>
                              </w:rPr>
                            </w:pPr>
                            <w:r w:rsidRPr="00554E91">
                              <w:rPr>
                                <w:lang w:val="en-US"/>
                              </w:rPr>
                              <w:t>proposal: The “frequency group” term shall not be defined in specification</w:t>
                            </w:r>
                          </w:p>
                          <w:p w14:paraId="1C945FE1" w14:textId="77777777" w:rsidR="00A9032B" w:rsidRPr="00554E91" w:rsidRDefault="00A9032B" w:rsidP="00554E91">
                            <w:pPr>
                              <w:pStyle w:val="ListParagraph"/>
                              <w:numPr>
                                <w:ilvl w:val="1"/>
                                <w:numId w:val="33"/>
                              </w:numPr>
                              <w:spacing w:after="160" w:line="259" w:lineRule="auto"/>
                              <w:rPr>
                                <w:lang w:val="en-US"/>
                              </w:rPr>
                            </w:pPr>
                            <w:r w:rsidRPr="00554E91">
                              <w:rPr>
                                <w:lang w:val="en-US"/>
                              </w:rPr>
                              <w:t>Issue 2-4 on applicability of CBM/IBM requirements</w:t>
                            </w:r>
                          </w:p>
                          <w:p w14:paraId="032EF6AF" w14:textId="77777777" w:rsidR="00A9032B" w:rsidRPr="00554E91" w:rsidRDefault="00A9032B" w:rsidP="00554E91">
                            <w:pPr>
                              <w:pStyle w:val="ListParagraph"/>
                              <w:numPr>
                                <w:ilvl w:val="2"/>
                                <w:numId w:val="33"/>
                              </w:numPr>
                              <w:spacing w:after="160" w:line="259" w:lineRule="auto"/>
                              <w:rPr>
                                <w:lang w:val="en-US"/>
                              </w:rPr>
                            </w:pPr>
                            <w:r w:rsidRPr="00554E91">
                              <w:rPr>
                                <w:lang w:val="en-US"/>
                              </w:rPr>
                              <w:t>Proposal: Clearly state in specification whether IBM and/or CBM requirements are defined for certain band combination</w:t>
                            </w:r>
                          </w:p>
                          <w:p w14:paraId="3BBA570A" w14:textId="77777777" w:rsidR="00A9032B" w:rsidRPr="00554E91" w:rsidRDefault="00A9032B" w:rsidP="00554E91">
                            <w:pPr>
                              <w:pStyle w:val="ListParagraph"/>
                              <w:numPr>
                                <w:ilvl w:val="1"/>
                                <w:numId w:val="33"/>
                              </w:numPr>
                              <w:spacing w:after="160" w:line="259" w:lineRule="auto"/>
                              <w:rPr>
                                <w:lang w:val="en-US"/>
                              </w:rPr>
                            </w:pPr>
                            <w:r w:rsidRPr="00554E91">
                              <w:rPr>
                                <w:lang w:val="en-US"/>
                              </w:rPr>
                              <w:t>Issue 2-5 on applicability of CBM/IBM capability</w:t>
                            </w:r>
                          </w:p>
                          <w:p w14:paraId="76A9EEB4" w14:textId="77777777" w:rsidR="00A9032B" w:rsidRPr="00554E91" w:rsidRDefault="00A9032B" w:rsidP="00554E91">
                            <w:pPr>
                              <w:pStyle w:val="ListParagraph"/>
                              <w:numPr>
                                <w:ilvl w:val="2"/>
                                <w:numId w:val="33"/>
                              </w:numPr>
                              <w:spacing w:after="160" w:line="259" w:lineRule="auto"/>
                              <w:rPr>
                                <w:lang w:val="en-US"/>
                              </w:rPr>
                            </w:pPr>
                            <w:r w:rsidRPr="00554E91">
                              <w:rPr>
                                <w:lang w:val="en-US"/>
                              </w:rPr>
                              <w:t xml:space="preserve">Proposal: Study and introduce per-band combination parameter </w:t>
                            </w:r>
                            <w:proofErr w:type="spellStart"/>
                            <w:r w:rsidRPr="00554E91">
                              <w:rPr>
                                <w:lang w:val="en-US"/>
                              </w:rPr>
                              <w:t>Fs,inter</w:t>
                            </w:r>
                            <w:proofErr w:type="spellEnd"/>
                            <w:r w:rsidRPr="00554E91">
                              <w:rPr>
                                <w:lang w:val="en-US"/>
                              </w:rPr>
                              <w:t xml:space="preserve"> in the specification as a reference of applicability for IBM/CBM</w:t>
                            </w:r>
                          </w:p>
                          <w:p w14:paraId="70375896" w14:textId="77777777" w:rsidR="00A9032B" w:rsidRPr="00634CD4" w:rsidRDefault="00A9032B" w:rsidP="00554E91">
                            <w:pPr>
                              <w:pStyle w:val="ListParagraph"/>
                              <w:numPr>
                                <w:ilvl w:val="0"/>
                                <w:numId w:val="33"/>
                              </w:numPr>
                              <w:spacing w:after="160" w:line="259" w:lineRule="auto"/>
                              <w:rPr>
                                <w:highlight w:val="green"/>
                                <w:lang w:val="en-US"/>
                              </w:rPr>
                            </w:pPr>
                            <w:r w:rsidRPr="00634CD4">
                              <w:rPr>
                                <w:highlight w:val="green"/>
                                <w:lang w:val="en-US"/>
                              </w:rPr>
                              <w:t>Agreements</w:t>
                            </w:r>
                          </w:p>
                          <w:p w14:paraId="164E7399" w14:textId="77777777" w:rsidR="00A9032B" w:rsidRPr="00554E91" w:rsidRDefault="00A9032B" w:rsidP="00554E91">
                            <w:pPr>
                              <w:pStyle w:val="ListParagraph"/>
                              <w:numPr>
                                <w:ilvl w:val="1"/>
                                <w:numId w:val="33"/>
                              </w:numPr>
                              <w:spacing w:after="160" w:line="259" w:lineRule="auto"/>
                              <w:rPr>
                                <w:lang w:val="en-US"/>
                              </w:rPr>
                            </w:pPr>
                            <w:r w:rsidRPr="00554E91">
                              <w:rPr>
                                <w:lang w:val="en-US"/>
                              </w:rPr>
                              <w:t>on “frequency group”</w:t>
                            </w:r>
                          </w:p>
                          <w:p w14:paraId="5AB566DC" w14:textId="77777777" w:rsidR="00A9032B" w:rsidRPr="00554E91" w:rsidRDefault="00A9032B" w:rsidP="00554E91">
                            <w:pPr>
                              <w:pStyle w:val="ListParagraph"/>
                              <w:numPr>
                                <w:ilvl w:val="2"/>
                                <w:numId w:val="33"/>
                              </w:numPr>
                              <w:spacing w:after="160" w:line="259" w:lineRule="auto"/>
                              <w:rPr>
                                <w:lang w:val="en-US"/>
                              </w:rPr>
                            </w:pPr>
                            <w:r w:rsidRPr="00554E91">
                              <w:rPr>
                                <w:lang w:val="en-US"/>
                              </w:rPr>
                              <w:t>“frequency group” term shall not be defined in specification</w:t>
                            </w:r>
                          </w:p>
                          <w:p w14:paraId="7C37DB30" w14:textId="77777777" w:rsidR="00A9032B" w:rsidRPr="00554E91" w:rsidRDefault="00A9032B" w:rsidP="00554E91">
                            <w:pPr>
                              <w:pStyle w:val="ListParagraph"/>
                              <w:numPr>
                                <w:ilvl w:val="1"/>
                                <w:numId w:val="33"/>
                              </w:numPr>
                              <w:spacing w:after="160" w:line="259" w:lineRule="auto"/>
                              <w:rPr>
                                <w:lang w:val="en-US"/>
                              </w:rPr>
                            </w:pPr>
                            <w:r w:rsidRPr="00554E91">
                              <w:rPr>
                                <w:lang w:val="en-US"/>
                              </w:rPr>
                              <w:t>on applicability of CBM/IBM requirements</w:t>
                            </w:r>
                          </w:p>
                          <w:p w14:paraId="05E0B568" w14:textId="77777777" w:rsidR="00A9032B" w:rsidRPr="00554E91" w:rsidRDefault="00A9032B" w:rsidP="00554E91">
                            <w:pPr>
                              <w:pStyle w:val="ListParagraph"/>
                              <w:numPr>
                                <w:ilvl w:val="2"/>
                                <w:numId w:val="33"/>
                              </w:numPr>
                              <w:spacing w:after="160" w:line="259" w:lineRule="auto"/>
                              <w:rPr>
                                <w:lang w:val="en-US"/>
                              </w:rPr>
                            </w:pPr>
                            <w:r w:rsidRPr="00554E91">
                              <w:rPr>
                                <w:lang w:val="en-US"/>
                              </w:rPr>
                              <w:t>If either CBM or IBM is concluded as infeasible for certain band combinations, it is reasonable to clearly state in the spec that only the requirements of feasible BM apply to these band combinations.</w:t>
                            </w:r>
                          </w:p>
                          <w:p w14:paraId="189BF8BA" w14:textId="77777777" w:rsidR="00A9032B" w:rsidRPr="00554E91" w:rsidRDefault="00A9032B" w:rsidP="00554E91">
                            <w:pPr>
                              <w:pStyle w:val="ListParagraph"/>
                              <w:numPr>
                                <w:ilvl w:val="2"/>
                                <w:numId w:val="33"/>
                              </w:numPr>
                              <w:spacing w:after="160" w:line="259" w:lineRule="auto"/>
                              <w:rPr>
                                <w:lang w:val="en-US"/>
                              </w:rPr>
                            </w:pPr>
                            <w:r w:rsidRPr="00554E91">
                              <w:rPr>
                                <w:lang w:val="en-US"/>
                              </w:rPr>
                              <w:t>If both CBM and IBM are concluded as feasible for certain band combinations, IBM/CBM is up to UE’s capability.</w:t>
                            </w:r>
                          </w:p>
                          <w:p w14:paraId="32A1B5E9" w14:textId="77777777" w:rsidR="00A9032B" w:rsidRPr="00554E91" w:rsidRDefault="00A9032B" w:rsidP="00554E91">
                            <w:pPr>
                              <w:pStyle w:val="ListParagraph"/>
                              <w:numPr>
                                <w:ilvl w:val="1"/>
                                <w:numId w:val="33"/>
                              </w:numPr>
                              <w:spacing w:after="160" w:line="259" w:lineRule="auto"/>
                              <w:rPr>
                                <w:lang w:val="en-US"/>
                              </w:rPr>
                            </w:pPr>
                            <w:r w:rsidRPr="00554E91">
                              <w:rPr>
                                <w:lang w:val="en-US"/>
                              </w:rPr>
                              <w:t>on applicability of CBM/IBM capability</w:t>
                            </w:r>
                          </w:p>
                          <w:p w14:paraId="00CC8A48" w14:textId="77777777" w:rsidR="00A9032B" w:rsidRPr="00554E91" w:rsidRDefault="00A9032B" w:rsidP="00554E91">
                            <w:pPr>
                              <w:pStyle w:val="ListParagraph"/>
                              <w:numPr>
                                <w:ilvl w:val="2"/>
                                <w:numId w:val="33"/>
                              </w:numPr>
                              <w:spacing w:after="160" w:line="259" w:lineRule="auto"/>
                              <w:rPr>
                                <w:lang w:val="en-US"/>
                              </w:rPr>
                            </w:pPr>
                            <w:r w:rsidRPr="00554E91">
                              <w:rPr>
                                <w:lang w:val="en-US"/>
                              </w:rPr>
                              <w:t>Detailed approach to justify applicability of CBM capability is TBD.</w:t>
                            </w:r>
                          </w:p>
                          <w:p w14:paraId="1339D163" w14:textId="41E1AF71" w:rsidR="00A9032B" w:rsidRPr="00554E91" w:rsidRDefault="00A9032B" w:rsidP="00554E91">
                            <w:pPr>
                              <w:pStyle w:val="ListParagraph"/>
                              <w:numPr>
                                <w:ilvl w:val="2"/>
                                <w:numId w:val="33"/>
                              </w:numPr>
                              <w:spacing w:after="160" w:line="259" w:lineRule="auto"/>
                              <w:rPr>
                                <w:lang w:val="en-US"/>
                              </w:rPr>
                            </w:pPr>
                            <w:r w:rsidRPr="00554E91">
                              <w:rPr>
                                <w:lang w:val="en-US"/>
                              </w:rPr>
                              <w:t xml:space="preserve">Further discuss approaches including </w:t>
                            </w:r>
                            <w:proofErr w:type="spellStart"/>
                            <w:r w:rsidRPr="00554E91">
                              <w:rPr>
                                <w:lang w:val="en-US"/>
                              </w:rPr>
                              <w:t>Fs</w:t>
                            </w:r>
                            <w:proofErr w:type="gramStart"/>
                            <w:r w:rsidRPr="00554E91">
                              <w:rPr>
                                <w:lang w:val="en-US"/>
                              </w:rPr>
                              <w:t>,inter</w:t>
                            </w:r>
                            <w:proofErr w:type="spellEnd"/>
                            <w:proofErr w:type="gramEnd"/>
                            <w:r w:rsidRPr="00554E91">
                              <w:rPr>
                                <w:lang w:val="en-US"/>
                              </w:rPr>
                              <w:t xml:space="preserve"> parameter in next meeting.</w:t>
                            </w:r>
                          </w:p>
                        </w:txbxContent>
                      </wps:txbx>
                      <wps:bodyPr rot="0" vert="horz" wrap="square" lIns="91440" tIns="45720" rIns="91440" bIns="45720" anchor="t" anchorCtr="0" upright="1">
                        <a:noAutofit/>
                      </wps:bodyPr>
                    </wps:wsp>
                  </a:graphicData>
                </a:graphic>
              </wp:inline>
            </w:drawing>
          </mc:Choice>
          <mc:Fallback>
            <w:pict>
              <v:shapetype w14:anchorId="7D1B81D3" id="_x0000_t202" coordsize="21600,21600" o:spt="202" path="m,l,21600r21600,l21600,xe">
                <v:stroke joinstyle="miter"/>
                <v:path gradientshapeok="t" o:connecttype="rect"/>
              </v:shapetype>
              <v:shape id="Text Box 4" o:spid="_x0000_s1028" type="#_x0000_t202" style="width:480.95pt;height:2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">
                <v:textbox>
                  <w:txbxContent>
                    <w:p w14:paraId="3BD074DE" w14:textId="1746BBDF" w:rsidR="00A9032B" w:rsidRPr="00554E91" w:rsidRDefault="00A9032B" w:rsidP="00554E91">
                      <w:pPr>
                        <w:spacing w:after="0"/>
                        <w:textAlignment w:val="baseline"/>
                        <w:rPr>
                          <w:rFonts w:eastAsia="Times New Roman"/>
                          <w:b/>
                          <w:color w:val="000000"/>
                          <w:sz w:val="28"/>
                          <w:szCs w:val="28"/>
                          <w:lang w:val="en-US" w:eastAsia="zh-TW"/>
                        </w:rPr>
                      </w:pPr>
                      <w:r w:rsidRPr="00554E91">
                        <w:rPr>
                          <w:b/>
                          <w:lang w:val="en-US"/>
                        </w:rPr>
                        <w:t>WF on how to state in specification</w:t>
                      </w:r>
                    </w:p>
                    <w:p w14:paraId="47204E40" w14:textId="77777777" w:rsidR="00A9032B" w:rsidRPr="00554E91" w:rsidRDefault="00A9032B" w:rsidP="00554E91">
                      <w:pPr>
                        <w:pStyle w:val="ListParagraph"/>
                        <w:numPr>
                          <w:ilvl w:val="0"/>
                          <w:numId w:val="33"/>
                        </w:numPr>
                        <w:spacing w:after="160" w:line="259" w:lineRule="auto"/>
                        <w:rPr>
                          <w:lang w:val="en-US"/>
                        </w:rPr>
                      </w:pPr>
                      <w:r w:rsidRPr="00554E91">
                        <w:rPr>
                          <w:lang w:val="en-US"/>
                        </w:rPr>
                        <w:t>Open issues</w:t>
                      </w:r>
                    </w:p>
                    <w:p w14:paraId="3D66D2C7" w14:textId="77777777" w:rsidR="00A9032B" w:rsidRPr="00554E91" w:rsidRDefault="00A9032B" w:rsidP="00554E91">
                      <w:pPr>
                        <w:pStyle w:val="ListParagraph"/>
                        <w:numPr>
                          <w:ilvl w:val="1"/>
                          <w:numId w:val="33"/>
                        </w:numPr>
                        <w:spacing w:after="160" w:line="259" w:lineRule="auto"/>
                        <w:rPr>
                          <w:lang w:val="en-US"/>
                        </w:rPr>
                      </w:pPr>
                      <w:r w:rsidRPr="00554E91">
                        <w:rPr>
                          <w:lang w:val="en-US"/>
                        </w:rPr>
                        <w:t>Issue 2-3 on “frequency group”</w:t>
                      </w:r>
                    </w:p>
                    <w:p w14:paraId="2CB0FADB" w14:textId="77777777" w:rsidR="00A9032B" w:rsidRPr="00554E91" w:rsidRDefault="00A9032B" w:rsidP="00554E91">
                      <w:pPr>
                        <w:pStyle w:val="ListParagraph"/>
                        <w:numPr>
                          <w:ilvl w:val="2"/>
                          <w:numId w:val="33"/>
                        </w:numPr>
                        <w:spacing w:after="160" w:line="259" w:lineRule="auto"/>
                        <w:rPr>
                          <w:lang w:val="en-US"/>
                        </w:rPr>
                      </w:pPr>
                      <w:r w:rsidRPr="00554E91">
                        <w:rPr>
                          <w:lang w:val="en-US"/>
                        </w:rPr>
                        <w:t>proposal: The “frequency group” term shall not be defined in specification</w:t>
                      </w:r>
                    </w:p>
                    <w:p w14:paraId="1C945FE1" w14:textId="77777777" w:rsidR="00A9032B" w:rsidRPr="00554E91" w:rsidRDefault="00A9032B" w:rsidP="00554E91">
                      <w:pPr>
                        <w:pStyle w:val="ListParagraph"/>
                        <w:numPr>
                          <w:ilvl w:val="1"/>
                          <w:numId w:val="33"/>
                        </w:numPr>
                        <w:spacing w:after="160" w:line="259" w:lineRule="auto"/>
                        <w:rPr>
                          <w:lang w:val="en-US"/>
                        </w:rPr>
                      </w:pPr>
                      <w:r w:rsidRPr="00554E91">
                        <w:rPr>
                          <w:lang w:val="en-US"/>
                        </w:rPr>
                        <w:t>Issue 2-4 on applicability of CBM/IBM requirements</w:t>
                      </w:r>
                    </w:p>
                    <w:p w14:paraId="032EF6AF" w14:textId="77777777" w:rsidR="00A9032B" w:rsidRPr="00554E91" w:rsidRDefault="00A9032B" w:rsidP="00554E91">
                      <w:pPr>
                        <w:pStyle w:val="ListParagraph"/>
                        <w:numPr>
                          <w:ilvl w:val="2"/>
                          <w:numId w:val="33"/>
                        </w:numPr>
                        <w:spacing w:after="160" w:line="259" w:lineRule="auto"/>
                        <w:rPr>
                          <w:lang w:val="en-US"/>
                        </w:rPr>
                      </w:pPr>
                      <w:r w:rsidRPr="00554E91">
                        <w:rPr>
                          <w:lang w:val="en-US"/>
                        </w:rPr>
                        <w:t>Proposal: Clearly state in specification whether IBM and/or CBM requirements are defined for certain band combination</w:t>
                      </w:r>
                    </w:p>
                    <w:p w14:paraId="3BBA570A" w14:textId="77777777" w:rsidR="00A9032B" w:rsidRPr="00554E91" w:rsidRDefault="00A9032B" w:rsidP="00554E91">
                      <w:pPr>
                        <w:pStyle w:val="ListParagraph"/>
                        <w:numPr>
                          <w:ilvl w:val="1"/>
                          <w:numId w:val="33"/>
                        </w:numPr>
                        <w:spacing w:after="160" w:line="259" w:lineRule="auto"/>
                        <w:rPr>
                          <w:lang w:val="en-US"/>
                        </w:rPr>
                      </w:pPr>
                      <w:r w:rsidRPr="00554E91">
                        <w:rPr>
                          <w:lang w:val="en-US"/>
                        </w:rPr>
                        <w:t>Issue 2-5 on applicability of CBM/IBM capability</w:t>
                      </w:r>
                    </w:p>
                    <w:p w14:paraId="76A9EEB4" w14:textId="77777777" w:rsidR="00A9032B" w:rsidRPr="00554E91" w:rsidRDefault="00A9032B" w:rsidP="00554E91">
                      <w:pPr>
                        <w:pStyle w:val="ListParagraph"/>
                        <w:numPr>
                          <w:ilvl w:val="2"/>
                          <w:numId w:val="33"/>
                        </w:numPr>
                        <w:spacing w:after="160" w:line="259" w:lineRule="auto"/>
                        <w:rPr>
                          <w:lang w:val="en-US"/>
                        </w:rPr>
                      </w:pPr>
                      <w:r w:rsidRPr="00554E91">
                        <w:rPr>
                          <w:lang w:val="en-US"/>
                        </w:rPr>
                        <w:t xml:space="preserve">Proposal: Study and introduce per-band combination parameter </w:t>
                      </w:r>
                      <w:proofErr w:type="spellStart"/>
                      <w:r w:rsidRPr="00554E91">
                        <w:rPr>
                          <w:lang w:val="en-US"/>
                        </w:rPr>
                        <w:t>Fs,inter</w:t>
                      </w:r>
                      <w:proofErr w:type="spellEnd"/>
                      <w:r w:rsidRPr="00554E91">
                        <w:rPr>
                          <w:lang w:val="en-US"/>
                        </w:rPr>
                        <w:t xml:space="preserve"> in the specification as a reference of applicability for IBM/CBM</w:t>
                      </w:r>
                    </w:p>
                    <w:p w14:paraId="70375896" w14:textId="77777777" w:rsidR="00A9032B" w:rsidRPr="00634CD4" w:rsidRDefault="00A9032B" w:rsidP="00554E91">
                      <w:pPr>
                        <w:pStyle w:val="ListParagraph"/>
                        <w:numPr>
                          <w:ilvl w:val="0"/>
                          <w:numId w:val="33"/>
                        </w:numPr>
                        <w:spacing w:after="160" w:line="259" w:lineRule="auto"/>
                        <w:rPr>
                          <w:highlight w:val="green"/>
                          <w:lang w:val="en-US"/>
                        </w:rPr>
                      </w:pPr>
                      <w:r w:rsidRPr="00634CD4">
                        <w:rPr>
                          <w:highlight w:val="green"/>
                          <w:lang w:val="en-US"/>
                        </w:rPr>
                        <w:t>Agreements</w:t>
                      </w:r>
                    </w:p>
                    <w:p w14:paraId="164E7399" w14:textId="77777777" w:rsidR="00A9032B" w:rsidRPr="00554E91" w:rsidRDefault="00A9032B" w:rsidP="00554E91">
                      <w:pPr>
                        <w:pStyle w:val="ListParagraph"/>
                        <w:numPr>
                          <w:ilvl w:val="1"/>
                          <w:numId w:val="33"/>
                        </w:numPr>
                        <w:spacing w:after="160" w:line="259" w:lineRule="auto"/>
                        <w:rPr>
                          <w:lang w:val="en-US"/>
                        </w:rPr>
                      </w:pPr>
                      <w:r w:rsidRPr="00554E91">
                        <w:rPr>
                          <w:lang w:val="en-US"/>
                        </w:rPr>
                        <w:t>on “frequency group”</w:t>
                      </w:r>
                    </w:p>
                    <w:p w14:paraId="5AB566DC" w14:textId="77777777" w:rsidR="00A9032B" w:rsidRPr="00554E91" w:rsidRDefault="00A9032B" w:rsidP="00554E91">
                      <w:pPr>
                        <w:pStyle w:val="ListParagraph"/>
                        <w:numPr>
                          <w:ilvl w:val="2"/>
                          <w:numId w:val="33"/>
                        </w:numPr>
                        <w:spacing w:after="160" w:line="259" w:lineRule="auto"/>
                        <w:rPr>
                          <w:lang w:val="en-US"/>
                        </w:rPr>
                      </w:pPr>
                      <w:r w:rsidRPr="00554E91">
                        <w:rPr>
                          <w:lang w:val="en-US"/>
                        </w:rPr>
                        <w:t>“frequency group” term shall not be defined in specification</w:t>
                      </w:r>
                    </w:p>
                    <w:p w14:paraId="7C37DB30" w14:textId="77777777" w:rsidR="00A9032B" w:rsidRPr="00554E91" w:rsidRDefault="00A9032B" w:rsidP="00554E91">
                      <w:pPr>
                        <w:pStyle w:val="ListParagraph"/>
                        <w:numPr>
                          <w:ilvl w:val="1"/>
                          <w:numId w:val="33"/>
                        </w:numPr>
                        <w:spacing w:after="160" w:line="259" w:lineRule="auto"/>
                        <w:rPr>
                          <w:lang w:val="en-US"/>
                        </w:rPr>
                      </w:pPr>
                      <w:r w:rsidRPr="00554E91">
                        <w:rPr>
                          <w:lang w:val="en-US"/>
                        </w:rPr>
                        <w:t>on applicability of CBM/IBM requirements</w:t>
                      </w:r>
                    </w:p>
                    <w:p w14:paraId="05E0B568" w14:textId="77777777" w:rsidR="00A9032B" w:rsidRPr="00554E91" w:rsidRDefault="00A9032B" w:rsidP="00554E91">
                      <w:pPr>
                        <w:pStyle w:val="ListParagraph"/>
                        <w:numPr>
                          <w:ilvl w:val="2"/>
                          <w:numId w:val="33"/>
                        </w:numPr>
                        <w:spacing w:after="160" w:line="259" w:lineRule="auto"/>
                        <w:rPr>
                          <w:lang w:val="en-US"/>
                        </w:rPr>
                      </w:pPr>
                      <w:r w:rsidRPr="00554E91">
                        <w:rPr>
                          <w:lang w:val="en-US"/>
                        </w:rPr>
                        <w:t>If either CBM or IBM is concluded as infeasible for certain band combinations, it is reasonable to clearly state in the spec that only the requirements of feasible BM apply to these band combinations.</w:t>
                      </w:r>
                    </w:p>
                    <w:p w14:paraId="189BF8BA" w14:textId="77777777" w:rsidR="00A9032B" w:rsidRPr="00554E91" w:rsidRDefault="00A9032B" w:rsidP="00554E91">
                      <w:pPr>
                        <w:pStyle w:val="ListParagraph"/>
                        <w:numPr>
                          <w:ilvl w:val="2"/>
                          <w:numId w:val="33"/>
                        </w:numPr>
                        <w:spacing w:after="160" w:line="259" w:lineRule="auto"/>
                        <w:rPr>
                          <w:lang w:val="en-US"/>
                        </w:rPr>
                      </w:pPr>
                      <w:r w:rsidRPr="00554E91">
                        <w:rPr>
                          <w:lang w:val="en-US"/>
                        </w:rPr>
                        <w:t>If both CBM and IBM are concluded as feasible for certain band combinations, IBM/CBM is up to UE’s capability.</w:t>
                      </w:r>
                    </w:p>
                    <w:p w14:paraId="32A1B5E9" w14:textId="77777777" w:rsidR="00A9032B" w:rsidRPr="00554E91" w:rsidRDefault="00A9032B" w:rsidP="00554E91">
                      <w:pPr>
                        <w:pStyle w:val="ListParagraph"/>
                        <w:numPr>
                          <w:ilvl w:val="1"/>
                          <w:numId w:val="33"/>
                        </w:numPr>
                        <w:spacing w:after="160" w:line="259" w:lineRule="auto"/>
                        <w:rPr>
                          <w:lang w:val="en-US"/>
                        </w:rPr>
                      </w:pPr>
                      <w:r w:rsidRPr="00554E91">
                        <w:rPr>
                          <w:lang w:val="en-US"/>
                        </w:rPr>
                        <w:t>on applicability of CBM/IBM capability</w:t>
                      </w:r>
                    </w:p>
                    <w:p w14:paraId="00CC8A48" w14:textId="77777777" w:rsidR="00A9032B" w:rsidRPr="00554E91" w:rsidRDefault="00A9032B" w:rsidP="00554E91">
                      <w:pPr>
                        <w:pStyle w:val="ListParagraph"/>
                        <w:numPr>
                          <w:ilvl w:val="2"/>
                          <w:numId w:val="33"/>
                        </w:numPr>
                        <w:spacing w:after="160" w:line="259" w:lineRule="auto"/>
                        <w:rPr>
                          <w:lang w:val="en-US"/>
                        </w:rPr>
                      </w:pPr>
                      <w:r w:rsidRPr="00554E91">
                        <w:rPr>
                          <w:lang w:val="en-US"/>
                        </w:rPr>
                        <w:t>Detailed approach to justify applicability of CBM capability is TBD.</w:t>
                      </w:r>
                    </w:p>
                    <w:p w14:paraId="1339D163" w14:textId="41E1AF71" w:rsidR="00A9032B" w:rsidRPr="00554E91" w:rsidRDefault="00A9032B" w:rsidP="00554E91">
                      <w:pPr>
                        <w:pStyle w:val="ListParagraph"/>
                        <w:numPr>
                          <w:ilvl w:val="2"/>
                          <w:numId w:val="33"/>
                        </w:numPr>
                        <w:spacing w:after="160" w:line="259" w:lineRule="auto"/>
                        <w:rPr>
                          <w:lang w:val="en-US"/>
                        </w:rPr>
                      </w:pPr>
                      <w:r w:rsidRPr="00554E91">
                        <w:rPr>
                          <w:lang w:val="en-US"/>
                        </w:rPr>
                        <w:t xml:space="preserve">Further discuss approaches including </w:t>
                      </w:r>
                      <w:proofErr w:type="spellStart"/>
                      <w:r w:rsidRPr="00554E91">
                        <w:rPr>
                          <w:lang w:val="en-US"/>
                        </w:rPr>
                        <w:t>Fs</w:t>
                      </w:r>
                      <w:proofErr w:type="gramStart"/>
                      <w:r w:rsidRPr="00554E91">
                        <w:rPr>
                          <w:lang w:val="en-US"/>
                        </w:rPr>
                        <w:t>,inter</w:t>
                      </w:r>
                      <w:proofErr w:type="spellEnd"/>
                      <w:proofErr w:type="gramEnd"/>
                      <w:r w:rsidRPr="00554E91">
                        <w:rPr>
                          <w:lang w:val="en-US"/>
                        </w:rPr>
                        <w:t xml:space="preserve"> parameter in next meeting.</w:t>
                      </w:r>
                    </w:p>
                  </w:txbxContent>
                </v:textbox>
                <w10:anchorlock/>
              </v:shape>
            </w:pict>
          </mc:Fallback>
        </mc:AlternateContent>
      </w:r>
    </w:p>
    <w:p w14:paraId="506BD375" w14:textId="77777777" w:rsidR="008716E6" w:rsidRDefault="008716E6" w:rsidP="008716E6">
      <w:pPr>
        <w:jc w:val="both"/>
        <w:rPr>
          <w:lang w:val="en-US" w:eastAsia="zh-TW"/>
        </w:rPr>
      </w:pPr>
      <w:r>
        <w:rPr>
          <w:lang w:val="en-US" w:eastAsia="zh-TW"/>
        </w:rPr>
        <w:t xml:space="preserve">In our view point, if the CBM cannot be agreed as </w:t>
      </w:r>
      <w:r w:rsidRPr="003D77EA">
        <w:rPr>
          <w:lang w:val="en-US" w:eastAsia="zh-TW"/>
        </w:rPr>
        <w:t>only support CA configurations within same frequency group</w:t>
      </w:r>
      <w:r>
        <w:rPr>
          <w:lang w:val="en-US" w:eastAsia="zh-TW"/>
        </w:rPr>
        <w:t xml:space="preserve"> which is discussed in section 2.1, the compromised solution may be to define a rule for </w:t>
      </w:r>
      <w:proofErr w:type="spellStart"/>
      <w:r>
        <w:rPr>
          <w:lang w:val="en-US" w:eastAsia="zh-TW"/>
        </w:rPr>
        <w:t>Fs</w:t>
      </w:r>
      <w:proofErr w:type="gramStart"/>
      <w:r>
        <w:rPr>
          <w:lang w:val="en-US" w:eastAsia="zh-TW"/>
        </w:rPr>
        <w:t>,inter</w:t>
      </w:r>
      <w:proofErr w:type="spellEnd"/>
      <w:proofErr w:type="gramEnd"/>
      <w:r>
        <w:rPr>
          <w:lang w:val="en-US" w:eastAsia="zh-TW"/>
        </w:rPr>
        <w:t xml:space="preserve"> value to differentiate CBM or </w:t>
      </w:r>
      <w:r>
        <w:rPr>
          <w:lang w:val="en-US" w:eastAsia="zh-TW"/>
        </w:rPr>
        <w:lastRenderedPageBreak/>
        <w:t xml:space="preserve">IBM for all FR2 inter-band CA combinations in the same frequency group. The specific </w:t>
      </w:r>
      <w:proofErr w:type="spellStart"/>
      <w:r>
        <w:rPr>
          <w:lang w:val="en-US" w:eastAsia="zh-TW"/>
        </w:rPr>
        <w:t>Fs</w:t>
      </w:r>
      <w:proofErr w:type="gramStart"/>
      <w:r>
        <w:rPr>
          <w:lang w:val="en-US" w:eastAsia="zh-TW"/>
        </w:rPr>
        <w:t>,inter</w:t>
      </w:r>
      <w:proofErr w:type="spellEnd"/>
      <w:proofErr w:type="gramEnd"/>
      <w:r>
        <w:rPr>
          <w:lang w:val="en-US" w:eastAsia="zh-TW"/>
        </w:rPr>
        <w:t xml:space="preserve"> value can be further discussed.</w:t>
      </w:r>
    </w:p>
    <w:p w14:paraId="7F17C697" w14:textId="233C30DC" w:rsidR="008716E6" w:rsidRPr="008716E6" w:rsidRDefault="008716E6" w:rsidP="00EE4FE5">
      <w:pPr>
        <w:jc w:val="both"/>
        <w:rPr>
          <w:b/>
          <w:lang w:val="en-US" w:eastAsia="zh-TW"/>
        </w:rPr>
      </w:pPr>
      <w:r w:rsidRPr="008A5081">
        <w:rPr>
          <w:b/>
          <w:lang w:val="en-US" w:eastAsia="zh-TW"/>
        </w:rPr>
        <w:t xml:space="preserve">Proposal 3: </w:t>
      </w:r>
      <w:r>
        <w:rPr>
          <w:b/>
          <w:lang w:val="en-US" w:eastAsia="zh-TW"/>
        </w:rPr>
        <w:t xml:space="preserve">If proposal 1 is not acceptable, it is proposed to determine the specific </w:t>
      </w:r>
      <w:proofErr w:type="spellStart"/>
      <w:r w:rsidRPr="0096685E">
        <w:rPr>
          <w:b/>
          <w:lang w:val="en-US" w:eastAsia="zh-TW"/>
        </w:rPr>
        <w:t>F</w:t>
      </w:r>
      <w:r>
        <w:rPr>
          <w:b/>
          <w:lang w:val="en-US" w:eastAsia="zh-TW"/>
        </w:rPr>
        <w:t>s</w:t>
      </w:r>
      <w:proofErr w:type="gramStart"/>
      <w:r>
        <w:rPr>
          <w:b/>
          <w:lang w:val="en-US" w:eastAsia="zh-TW"/>
        </w:rPr>
        <w:t>,inter</w:t>
      </w:r>
      <w:proofErr w:type="spellEnd"/>
      <w:proofErr w:type="gramEnd"/>
      <w:r>
        <w:rPr>
          <w:b/>
          <w:lang w:val="en-US" w:eastAsia="zh-TW"/>
        </w:rPr>
        <w:t xml:space="preserve"> value to differentiate CBM from IBM for all inter-band CA combinations in same frequency group.  </w:t>
      </w:r>
    </w:p>
    <w:p w14:paraId="50CDA64F" w14:textId="29788EE5" w:rsidR="00E52FCD" w:rsidRPr="00790C82" w:rsidRDefault="00E52FCD" w:rsidP="00E52FCD">
      <w:pPr>
        <w:pStyle w:val="Heading2"/>
        <w:jc w:val="both"/>
        <w:rPr>
          <w:sz w:val="28"/>
          <w:szCs w:val="28"/>
          <w:lang w:val="en-US"/>
        </w:rPr>
      </w:pPr>
      <w:r>
        <w:rPr>
          <w:sz w:val="28"/>
          <w:szCs w:val="28"/>
          <w:lang w:val="en-US" w:eastAsia="zh-TW"/>
        </w:rPr>
        <w:t>Frequency Separation Class</w:t>
      </w:r>
    </w:p>
    <w:p w14:paraId="572B2D9B" w14:textId="77777777" w:rsidR="008716E6" w:rsidRDefault="00A33406" w:rsidP="003232A6">
      <w:pPr>
        <w:jc w:val="both"/>
        <w:rPr>
          <w:lang w:val="en-US" w:eastAsia="zh-TW"/>
        </w:rPr>
      </w:pPr>
      <w:r>
        <w:rPr>
          <w:lang w:val="en-US" w:eastAsia="zh-TW"/>
        </w:rPr>
        <w:t xml:space="preserve">The frequency separation class is </w:t>
      </w:r>
      <w:r w:rsidR="00DD22C9">
        <w:rPr>
          <w:lang w:val="en-US" w:eastAsia="zh-TW"/>
        </w:rPr>
        <w:t xml:space="preserve">a UE capability </w:t>
      </w:r>
      <w:r w:rsidR="00952413">
        <w:rPr>
          <w:lang w:val="en-US" w:eastAsia="zh-TW"/>
        </w:rPr>
        <w:t xml:space="preserve">which is </w:t>
      </w:r>
      <w:r w:rsidR="004D78DC">
        <w:rPr>
          <w:lang w:val="en-US" w:eastAsia="zh-TW"/>
        </w:rPr>
        <w:t xml:space="preserve">first </w:t>
      </w:r>
      <w:r w:rsidR="00DD22C9">
        <w:rPr>
          <w:lang w:val="en-US" w:eastAsia="zh-TW"/>
        </w:rPr>
        <w:t>introduced</w:t>
      </w:r>
      <w:r>
        <w:rPr>
          <w:lang w:val="en-US" w:eastAsia="zh-TW"/>
        </w:rPr>
        <w:t xml:space="preserve"> in Rel-15 </w:t>
      </w:r>
      <w:r w:rsidR="00DD22C9">
        <w:rPr>
          <w:lang w:val="en-US" w:eastAsia="zh-TW"/>
        </w:rPr>
        <w:t>for</w:t>
      </w:r>
      <w:r w:rsidR="00C44D3A">
        <w:rPr>
          <w:lang w:val="en-US" w:eastAsia="zh-TW"/>
        </w:rPr>
        <w:t xml:space="preserve"> intra-band non-contiguous CA</w:t>
      </w:r>
      <w:r w:rsidR="00DD22C9">
        <w:rPr>
          <w:lang w:val="en-US" w:eastAsia="zh-TW"/>
        </w:rPr>
        <w:t xml:space="preserve">. The reason is to </w:t>
      </w:r>
      <w:r w:rsidR="004C1653">
        <w:rPr>
          <w:lang w:val="en-US" w:eastAsia="zh-TW"/>
        </w:rPr>
        <w:t xml:space="preserve">provide the more flexibility to </w:t>
      </w:r>
      <w:r w:rsidR="00DD22C9">
        <w:rPr>
          <w:lang w:val="en-US" w:eastAsia="zh-TW"/>
        </w:rPr>
        <w:t>accommodate different hardware implem</w:t>
      </w:r>
      <w:r w:rsidR="004C1653">
        <w:rPr>
          <w:lang w:val="en-US" w:eastAsia="zh-TW"/>
        </w:rPr>
        <w:t>entation. I</w:t>
      </w:r>
      <w:r w:rsidR="00DE2787">
        <w:rPr>
          <w:lang w:val="en-US" w:eastAsia="zh-TW"/>
        </w:rPr>
        <w:t xml:space="preserve">n Rel-16, the frequency separation class is extended to include DL-only spectrum for </w:t>
      </w:r>
      <w:r w:rsidR="00354039">
        <w:rPr>
          <w:lang w:val="en-US" w:eastAsia="zh-TW"/>
        </w:rPr>
        <w:t xml:space="preserve">the </w:t>
      </w:r>
      <w:r w:rsidR="00DE2787">
        <w:rPr>
          <w:lang w:val="en-US" w:eastAsia="zh-TW"/>
        </w:rPr>
        <w:t xml:space="preserve">similar reason. In Rel-17, </w:t>
      </w:r>
      <w:r w:rsidR="008664ED">
        <w:rPr>
          <w:lang w:val="en-US" w:eastAsia="zh-TW"/>
        </w:rPr>
        <w:t xml:space="preserve">the discussion for hardware implementation for L+L and H+H inter-band CA combination is raised and </w:t>
      </w:r>
      <w:r w:rsidR="008A5081">
        <w:rPr>
          <w:lang w:val="en-US" w:eastAsia="zh-TW"/>
        </w:rPr>
        <w:t>the freque</w:t>
      </w:r>
      <w:r w:rsidR="00354039">
        <w:rPr>
          <w:lang w:val="en-US" w:eastAsia="zh-TW"/>
        </w:rPr>
        <w:t>ncy separation class is proposed</w:t>
      </w:r>
      <w:r w:rsidR="008A5081">
        <w:rPr>
          <w:lang w:val="en-US" w:eastAsia="zh-TW"/>
        </w:rPr>
        <w:t xml:space="preserve"> </w:t>
      </w:r>
      <w:r w:rsidR="008664ED">
        <w:rPr>
          <w:lang w:val="en-US" w:eastAsia="zh-TW"/>
        </w:rPr>
        <w:t xml:space="preserve">again to include more options because of the larger frequency separation for inter-band CA than intra-band non-contiguous CA. </w:t>
      </w:r>
      <w:r w:rsidR="005C5737">
        <w:rPr>
          <w:lang w:val="en-US" w:eastAsia="zh-TW"/>
        </w:rPr>
        <w:t xml:space="preserve">In RAN4#97-e, the WF is agreed to further study whether the frequency separation class should be introduced </w:t>
      </w:r>
      <w:r w:rsidR="00952413">
        <w:rPr>
          <w:lang w:val="en-US" w:eastAsia="zh-TW"/>
        </w:rPr>
        <w:t xml:space="preserve">for inter-band CA </w:t>
      </w:r>
      <w:r w:rsidR="005C5737">
        <w:rPr>
          <w:lang w:val="en-US" w:eastAsia="zh-TW"/>
        </w:rPr>
        <w:t>based on CBM and IBM</w:t>
      </w:r>
      <w:r w:rsidR="007E2FBC">
        <w:rPr>
          <w:lang w:val="en-US" w:eastAsia="zh-TW"/>
        </w:rPr>
        <w:t xml:space="preserve"> per band combination per receiving chain</w:t>
      </w:r>
      <w:r w:rsidR="005C5737">
        <w:rPr>
          <w:lang w:val="en-US" w:eastAsia="zh-TW"/>
        </w:rPr>
        <w:t xml:space="preserve">. </w:t>
      </w:r>
    </w:p>
    <w:p w14:paraId="5C8DD1A8" w14:textId="2E816A4D" w:rsidR="008A5081" w:rsidRDefault="005C5737" w:rsidP="003232A6">
      <w:pPr>
        <w:jc w:val="both"/>
        <w:rPr>
          <w:lang w:val="en-US" w:eastAsia="zh-TW"/>
        </w:rPr>
      </w:pPr>
      <w:bookmarkStart w:id="0" w:name="_GoBack"/>
      <w:bookmarkEnd w:id="0"/>
      <w:r>
        <w:rPr>
          <w:lang w:val="en-US" w:eastAsia="zh-TW"/>
        </w:rPr>
        <w:t>In our viewpoint,</w:t>
      </w:r>
      <w:r w:rsidR="007E2FBC">
        <w:rPr>
          <w:lang w:val="en-US" w:eastAsia="zh-TW"/>
        </w:rPr>
        <w:t xml:space="preserve"> </w:t>
      </w:r>
      <w:r w:rsidR="00E475C9">
        <w:rPr>
          <w:lang w:val="en-US" w:eastAsia="zh-TW"/>
        </w:rPr>
        <w:t xml:space="preserve">it is not preferred that </w:t>
      </w:r>
      <w:r w:rsidR="007E2FBC">
        <w:rPr>
          <w:lang w:val="en-US" w:eastAsia="zh-TW"/>
        </w:rPr>
        <w:t>the frequency separatio</w:t>
      </w:r>
      <w:r w:rsidR="00E475C9">
        <w:rPr>
          <w:lang w:val="en-US" w:eastAsia="zh-TW"/>
        </w:rPr>
        <w:t xml:space="preserve">n class </w:t>
      </w:r>
      <w:r w:rsidR="003919C0">
        <w:rPr>
          <w:lang w:val="en-US" w:eastAsia="zh-TW"/>
        </w:rPr>
        <w:t>should be indicated per band combination</w:t>
      </w:r>
      <w:r w:rsidR="007E2FBC">
        <w:rPr>
          <w:lang w:val="en-US" w:eastAsia="zh-TW"/>
        </w:rPr>
        <w:t xml:space="preserve"> per rece</w:t>
      </w:r>
      <w:r w:rsidR="003919C0">
        <w:rPr>
          <w:lang w:val="en-US" w:eastAsia="zh-TW"/>
        </w:rPr>
        <w:t>iving chain</w:t>
      </w:r>
      <w:r w:rsidR="007E2FBC">
        <w:rPr>
          <w:lang w:val="en-US" w:eastAsia="zh-TW"/>
        </w:rPr>
        <w:t>.</w:t>
      </w:r>
      <w:r w:rsidR="003919C0">
        <w:rPr>
          <w:lang w:val="en-US" w:eastAsia="zh-TW"/>
        </w:rPr>
        <w:t xml:space="preserve"> </w:t>
      </w:r>
      <w:r w:rsidR="004824B0">
        <w:rPr>
          <w:lang w:val="en-US" w:eastAsia="zh-TW"/>
        </w:rPr>
        <w:t xml:space="preserve">The reason is </w:t>
      </w:r>
      <w:r w:rsidR="004C63E2">
        <w:rPr>
          <w:lang w:val="en-US" w:eastAsia="zh-TW"/>
        </w:rPr>
        <w:t xml:space="preserve">that </w:t>
      </w:r>
      <w:r w:rsidR="00E9542F">
        <w:rPr>
          <w:lang w:val="en-US" w:eastAsia="zh-TW"/>
        </w:rPr>
        <w:t xml:space="preserve">CA band combination </w:t>
      </w:r>
      <w:r w:rsidR="004C63E2">
        <w:rPr>
          <w:lang w:val="en-US" w:eastAsia="zh-TW"/>
        </w:rPr>
        <w:t xml:space="preserve">and </w:t>
      </w:r>
      <w:r w:rsidR="005A1943">
        <w:rPr>
          <w:lang w:val="en-US" w:eastAsia="zh-TW"/>
        </w:rPr>
        <w:t xml:space="preserve">UE </w:t>
      </w:r>
      <w:r w:rsidR="004824B0">
        <w:rPr>
          <w:lang w:val="en-US" w:eastAsia="zh-TW"/>
        </w:rPr>
        <w:t>receiving chain</w:t>
      </w:r>
      <w:r w:rsidR="005A1943">
        <w:rPr>
          <w:lang w:val="en-US" w:eastAsia="zh-TW"/>
        </w:rPr>
        <w:t xml:space="preserve"> </w:t>
      </w:r>
      <w:r w:rsidR="004824B0">
        <w:rPr>
          <w:lang w:val="en-US" w:eastAsia="zh-TW"/>
        </w:rPr>
        <w:t>may</w:t>
      </w:r>
      <w:r w:rsidR="00E9542F">
        <w:rPr>
          <w:lang w:val="en-US" w:eastAsia="zh-TW"/>
        </w:rPr>
        <w:t xml:space="preserve"> be increase</w:t>
      </w:r>
      <w:r w:rsidR="004824B0">
        <w:rPr>
          <w:lang w:val="en-US" w:eastAsia="zh-TW"/>
        </w:rPr>
        <w:t>d in the future. That will cause larger signaling overhead</w:t>
      </w:r>
      <w:r w:rsidR="005A1943">
        <w:rPr>
          <w:lang w:val="en-US" w:eastAsia="zh-TW"/>
        </w:rPr>
        <w:t xml:space="preserve"> from UE implementation perspective</w:t>
      </w:r>
      <w:r w:rsidR="004C63E2">
        <w:rPr>
          <w:lang w:val="en-US" w:eastAsia="zh-TW"/>
        </w:rPr>
        <w:t xml:space="preserve"> if the frequency separation class is reported per band combination per receiving chain</w:t>
      </w:r>
      <w:r w:rsidR="004824B0">
        <w:rPr>
          <w:lang w:val="en-US" w:eastAsia="zh-TW"/>
        </w:rPr>
        <w:t xml:space="preserve">. Hence, we support not to introduce </w:t>
      </w:r>
      <w:r w:rsidR="004824B0" w:rsidRPr="004824B0">
        <w:rPr>
          <w:lang w:val="en-US" w:eastAsia="zh-TW"/>
        </w:rPr>
        <w:t>the new frequency separation class per band per receiving chain for inter-band CA based on CBM or IBM</w:t>
      </w:r>
      <w:r w:rsidR="004824B0">
        <w:rPr>
          <w:lang w:val="en-US" w:eastAsia="zh-TW"/>
        </w:rPr>
        <w:t xml:space="preserve">. </w:t>
      </w:r>
    </w:p>
    <w:p w14:paraId="1DF90878" w14:textId="0B49459A" w:rsidR="00354039" w:rsidRPr="00952413" w:rsidRDefault="00952413" w:rsidP="003232A6">
      <w:pPr>
        <w:jc w:val="both"/>
        <w:rPr>
          <w:b/>
          <w:lang w:val="en-US"/>
        </w:rPr>
      </w:pPr>
      <w:r>
        <w:rPr>
          <w:b/>
          <w:lang w:val="en-US"/>
        </w:rPr>
        <w:t>Proposal 4</w:t>
      </w:r>
      <w:r w:rsidRPr="00873C25">
        <w:rPr>
          <w:b/>
          <w:lang w:val="en-US"/>
        </w:rPr>
        <w:t xml:space="preserve">: </w:t>
      </w:r>
      <w:r>
        <w:rPr>
          <w:b/>
          <w:lang w:val="en-US"/>
        </w:rPr>
        <w:t xml:space="preserve">Do not introduce the new frequency separation class </w:t>
      </w:r>
      <w:r w:rsidR="007E2FBC">
        <w:rPr>
          <w:b/>
          <w:lang w:val="en-US"/>
        </w:rPr>
        <w:t xml:space="preserve">per band per receiving chain </w:t>
      </w:r>
      <w:r>
        <w:rPr>
          <w:b/>
          <w:lang w:val="en-US"/>
        </w:rPr>
        <w:t>for inter-band CA based o</w:t>
      </w:r>
      <w:r w:rsidR="00A6472B">
        <w:rPr>
          <w:rFonts w:hint="eastAsia"/>
          <w:b/>
          <w:lang w:val="en-US" w:eastAsia="zh-TW"/>
        </w:rPr>
        <w:t>n CBM or IBM</w:t>
      </w:r>
      <w:r>
        <w:rPr>
          <w:b/>
          <w:lang w:val="en-US"/>
        </w:rPr>
        <w:t>.</w:t>
      </w:r>
    </w:p>
    <w:p w14:paraId="3AF86ED8" w14:textId="11CD3F41" w:rsidR="00634CD4" w:rsidRPr="00634CD4" w:rsidRDefault="00634CD4" w:rsidP="003232A6">
      <w:pPr>
        <w:jc w:val="both"/>
        <w:rPr>
          <w:lang w:val="en-US"/>
        </w:rPr>
      </w:pPr>
      <w:r>
        <w:rPr>
          <w:noProof/>
          <w:lang w:val="en-US" w:eastAsia="zh-TW"/>
        </w:rPr>
        <mc:AlternateContent>
          <mc:Choice Requires="wps">
            <w:drawing>
              <wp:inline distT="0" distB="0" distL="0" distR="0" wp14:anchorId="0A0065ED" wp14:editId="2CFAD349">
                <wp:extent cx="6108065" cy="1812388"/>
                <wp:effectExtent l="0" t="0" r="26035" b="1651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812388"/>
                        </a:xfrm>
                        <a:prstGeom prst="rect">
                          <a:avLst/>
                        </a:prstGeom>
                        <a:solidFill>
                          <a:srgbClr val="FFFFFF"/>
                        </a:solidFill>
                        <a:ln w="9525">
                          <a:solidFill>
                            <a:srgbClr val="000000"/>
                          </a:solidFill>
                          <a:miter lim="800000"/>
                          <a:headEnd/>
                          <a:tailEnd/>
                        </a:ln>
                      </wps:spPr>
                      <wps:txbx>
                        <w:txbxContent>
                          <w:p w14:paraId="3184D490" w14:textId="5F2BD379" w:rsidR="00A9032B" w:rsidRPr="00634CD4" w:rsidRDefault="00A9032B" w:rsidP="00634CD4">
                            <w:pPr>
                              <w:spacing w:after="0"/>
                              <w:textAlignment w:val="baseline"/>
                              <w:rPr>
                                <w:rFonts w:eastAsia="Times New Roman"/>
                                <w:b/>
                                <w:color w:val="000000"/>
                                <w:sz w:val="28"/>
                                <w:szCs w:val="28"/>
                                <w:lang w:val="en-US" w:eastAsia="zh-TW"/>
                              </w:rPr>
                            </w:pPr>
                            <w:r w:rsidRPr="00634CD4">
                              <w:rPr>
                                <w:b/>
                                <w:lang w:val="en-US"/>
                              </w:rPr>
                              <w:t>WF on frequency separation class</w:t>
                            </w:r>
                          </w:p>
                          <w:p w14:paraId="4FDB62CA" w14:textId="77777777" w:rsidR="00A9032B" w:rsidRPr="00634CD4" w:rsidRDefault="00A9032B" w:rsidP="00634CD4">
                            <w:pPr>
                              <w:pStyle w:val="ListParagraph"/>
                              <w:numPr>
                                <w:ilvl w:val="0"/>
                                <w:numId w:val="33"/>
                              </w:numPr>
                              <w:spacing w:after="160" w:line="259" w:lineRule="auto"/>
                              <w:rPr>
                                <w:lang w:val="en-US"/>
                              </w:rPr>
                            </w:pPr>
                            <w:r w:rsidRPr="00634CD4">
                              <w:rPr>
                                <w:lang w:val="en-US"/>
                              </w:rPr>
                              <w:t>Issue 2-6: whether separation class extends to be indicated per band combination per receiving chain for L+L and H+H CA combinations</w:t>
                            </w:r>
                          </w:p>
                          <w:p w14:paraId="2E69CE5A" w14:textId="77777777" w:rsidR="00A9032B" w:rsidRPr="00634CD4" w:rsidRDefault="00A9032B" w:rsidP="00634CD4">
                            <w:pPr>
                              <w:pStyle w:val="ListParagraph"/>
                              <w:numPr>
                                <w:ilvl w:val="1"/>
                                <w:numId w:val="33"/>
                              </w:numPr>
                              <w:spacing w:after="160" w:line="259" w:lineRule="auto"/>
                              <w:rPr>
                                <w:lang w:val="en-US"/>
                              </w:rPr>
                            </w:pPr>
                            <w:r w:rsidRPr="00634CD4">
                              <w:rPr>
                                <w:lang w:val="en-US"/>
                              </w:rPr>
                              <w:t>Option 1: New UE capability for separation class is only introduced per band combination</w:t>
                            </w:r>
                          </w:p>
                          <w:p w14:paraId="2C1E2CE9" w14:textId="77777777" w:rsidR="00A9032B" w:rsidRPr="00634CD4" w:rsidRDefault="00A9032B" w:rsidP="00634CD4">
                            <w:pPr>
                              <w:pStyle w:val="ListParagraph"/>
                              <w:numPr>
                                <w:ilvl w:val="1"/>
                                <w:numId w:val="33"/>
                              </w:numPr>
                              <w:spacing w:after="160" w:line="259" w:lineRule="auto"/>
                              <w:rPr>
                                <w:lang w:val="en-US"/>
                              </w:rPr>
                            </w:pPr>
                            <w:r w:rsidRPr="00634CD4">
                              <w:rPr>
                                <w:lang w:val="en-US"/>
                              </w:rPr>
                              <w:t>Option 2: New UE capability for separation class is introduced per band combination per receiving chain</w:t>
                            </w:r>
                          </w:p>
                          <w:p w14:paraId="1CADB4CC" w14:textId="77777777" w:rsidR="00A9032B" w:rsidRPr="00634CD4" w:rsidRDefault="00A9032B" w:rsidP="00634CD4">
                            <w:pPr>
                              <w:pStyle w:val="ListParagraph"/>
                              <w:numPr>
                                <w:ilvl w:val="1"/>
                                <w:numId w:val="33"/>
                              </w:numPr>
                              <w:spacing w:after="160" w:line="259" w:lineRule="auto"/>
                              <w:rPr>
                                <w:lang w:val="en-US"/>
                              </w:rPr>
                            </w:pPr>
                            <w:r w:rsidRPr="00634CD4">
                              <w:rPr>
                                <w:lang w:val="en-US"/>
                              </w:rPr>
                              <w:t>Option 3: separation class is not indicated per band combination per receiving chain, no new UE capability is introduced</w:t>
                            </w:r>
                          </w:p>
                          <w:p w14:paraId="4EFDBAE5" w14:textId="77777777" w:rsidR="00A9032B" w:rsidRPr="00634CD4" w:rsidRDefault="00A9032B" w:rsidP="00634CD4">
                            <w:pPr>
                              <w:pStyle w:val="ListParagraph"/>
                              <w:numPr>
                                <w:ilvl w:val="0"/>
                                <w:numId w:val="33"/>
                              </w:numPr>
                              <w:spacing w:after="160" w:line="259" w:lineRule="auto"/>
                              <w:rPr>
                                <w:highlight w:val="green"/>
                                <w:lang w:val="en-US"/>
                              </w:rPr>
                            </w:pPr>
                            <w:r w:rsidRPr="00634CD4">
                              <w:rPr>
                                <w:highlight w:val="green"/>
                                <w:lang w:val="en-US"/>
                              </w:rPr>
                              <w:t>Agreement</w:t>
                            </w:r>
                          </w:p>
                          <w:p w14:paraId="13CF466B" w14:textId="76F7B349" w:rsidR="00A9032B" w:rsidRPr="00554E91" w:rsidRDefault="00A9032B" w:rsidP="00634CD4">
                            <w:pPr>
                              <w:pStyle w:val="ListParagraph"/>
                              <w:numPr>
                                <w:ilvl w:val="1"/>
                                <w:numId w:val="33"/>
                              </w:numPr>
                              <w:spacing w:after="160" w:line="259" w:lineRule="auto"/>
                              <w:rPr>
                                <w:lang w:val="en-US"/>
                              </w:rPr>
                            </w:pPr>
                            <w:r w:rsidRPr="00634CD4">
                              <w:rPr>
                                <w:lang w:val="en-US"/>
                              </w:rPr>
                              <w:t>Further study whether and/or how frequency separation class is introduced for inter-band CA based on CBM and IBM</w:t>
                            </w:r>
                          </w:p>
                        </w:txbxContent>
                      </wps:txbx>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w16se="http://schemas.microsoft.com/office/word/2015/wordml/symex">
            <w:pict>
              <v:shape w14:anchorId="0A0065ED" id="Text Box 7" o:spid="_x0000_s1029" type="#_x0000_t202" style="width:480.95pt;height:14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">
                <v:textbox>
                  <w:txbxContent>
                    <w:p w14:paraId="3184D490" w14:textId="5F2BD379" w:rsidR="00A9032B" w:rsidRPr="00634CD4" w:rsidRDefault="00A9032B" w:rsidP="00634CD4">
                      <w:pPr>
                        <w:spacing w:after="0"/>
                        <w:textAlignment w:val="baseline"/>
                        <w:rPr>
                          <w:rFonts w:eastAsia="Times New Roman"/>
                          <w:b/>
                          <w:color w:val="000000"/>
                          <w:sz w:val="28"/>
                          <w:szCs w:val="28"/>
                          <w:lang w:val="en-US" w:eastAsia="zh-TW"/>
                        </w:rPr>
                      </w:pPr>
                      <w:r w:rsidRPr="00634CD4">
                        <w:rPr>
                          <w:b/>
                          <w:lang w:val="en-US"/>
                        </w:rPr>
                        <w:t>WF on frequency separation class</w:t>
                      </w:r>
                    </w:p>
                    <w:p w14:paraId="4FDB62CA" w14:textId="77777777" w:rsidR="00A9032B" w:rsidRPr="00634CD4" w:rsidRDefault="00A9032B" w:rsidP="00634CD4">
                      <w:pPr>
                        <w:pStyle w:val="ListParagraph"/>
                        <w:numPr>
                          <w:ilvl w:val="0"/>
                          <w:numId w:val="33"/>
                        </w:numPr>
                        <w:spacing w:after="160" w:line="259" w:lineRule="auto"/>
                        <w:rPr>
                          <w:lang w:val="en-US"/>
                        </w:rPr>
                      </w:pPr>
                      <w:r w:rsidRPr="00634CD4">
                        <w:rPr>
                          <w:lang w:val="en-US"/>
                        </w:rPr>
                        <w:t>Issue 2-6: whether separation class extends to be indicated per band combination per receiving chain for L+L and H+H CA combinations</w:t>
                      </w:r>
                    </w:p>
                    <w:p w14:paraId="2E69CE5A" w14:textId="77777777" w:rsidR="00A9032B" w:rsidRPr="00634CD4" w:rsidRDefault="00A9032B" w:rsidP="00634CD4">
                      <w:pPr>
                        <w:pStyle w:val="ListParagraph"/>
                        <w:numPr>
                          <w:ilvl w:val="1"/>
                          <w:numId w:val="33"/>
                        </w:numPr>
                        <w:spacing w:after="160" w:line="259" w:lineRule="auto"/>
                        <w:rPr>
                          <w:lang w:val="en-US"/>
                        </w:rPr>
                      </w:pPr>
                      <w:r w:rsidRPr="00634CD4">
                        <w:rPr>
                          <w:lang w:val="en-US"/>
                        </w:rPr>
                        <w:t>Option 1: New UE capability for separation class is only introduced per band combination</w:t>
                      </w:r>
                    </w:p>
                    <w:p w14:paraId="2C1E2CE9" w14:textId="77777777" w:rsidR="00A9032B" w:rsidRPr="00634CD4" w:rsidRDefault="00A9032B" w:rsidP="00634CD4">
                      <w:pPr>
                        <w:pStyle w:val="ListParagraph"/>
                        <w:numPr>
                          <w:ilvl w:val="1"/>
                          <w:numId w:val="33"/>
                        </w:numPr>
                        <w:spacing w:after="160" w:line="259" w:lineRule="auto"/>
                        <w:rPr>
                          <w:lang w:val="en-US"/>
                        </w:rPr>
                      </w:pPr>
                      <w:r w:rsidRPr="00634CD4">
                        <w:rPr>
                          <w:lang w:val="en-US"/>
                        </w:rPr>
                        <w:t>Option 2: New UE capability for separation class is introduced per band combination per receiving chain</w:t>
                      </w:r>
                    </w:p>
                    <w:p w14:paraId="1CADB4CC" w14:textId="77777777" w:rsidR="00A9032B" w:rsidRPr="00634CD4" w:rsidRDefault="00A9032B" w:rsidP="00634CD4">
                      <w:pPr>
                        <w:pStyle w:val="ListParagraph"/>
                        <w:numPr>
                          <w:ilvl w:val="1"/>
                          <w:numId w:val="33"/>
                        </w:numPr>
                        <w:spacing w:after="160" w:line="259" w:lineRule="auto"/>
                        <w:rPr>
                          <w:lang w:val="en-US"/>
                        </w:rPr>
                      </w:pPr>
                      <w:r w:rsidRPr="00634CD4">
                        <w:rPr>
                          <w:lang w:val="en-US"/>
                        </w:rPr>
                        <w:t>Option 3: separation class is not indicated per band combination per receiving chain, no new UE capability is introduced</w:t>
                      </w:r>
                    </w:p>
                    <w:p w14:paraId="4EFDBAE5" w14:textId="77777777" w:rsidR="00A9032B" w:rsidRPr="00634CD4" w:rsidRDefault="00A9032B" w:rsidP="00634CD4">
                      <w:pPr>
                        <w:pStyle w:val="ListParagraph"/>
                        <w:numPr>
                          <w:ilvl w:val="0"/>
                          <w:numId w:val="33"/>
                        </w:numPr>
                        <w:spacing w:after="160" w:line="259" w:lineRule="auto"/>
                        <w:rPr>
                          <w:highlight w:val="green"/>
                          <w:lang w:val="en-US"/>
                        </w:rPr>
                      </w:pPr>
                      <w:r w:rsidRPr="00634CD4">
                        <w:rPr>
                          <w:highlight w:val="green"/>
                          <w:lang w:val="en-US"/>
                        </w:rPr>
                        <w:t>Agreement</w:t>
                      </w:r>
                    </w:p>
                    <w:p w14:paraId="13CF466B" w14:textId="76F7B349" w:rsidR="00A9032B" w:rsidRPr="00554E91" w:rsidRDefault="00A9032B" w:rsidP="00634CD4">
                      <w:pPr>
                        <w:pStyle w:val="ListParagraph"/>
                        <w:numPr>
                          <w:ilvl w:val="1"/>
                          <w:numId w:val="33"/>
                        </w:numPr>
                        <w:spacing w:after="160" w:line="259" w:lineRule="auto"/>
                        <w:rPr>
                          <w:lang w:val="en-US"/>
                        </w:rPr>
                      </w:pPr>
                      <w:r w:rsidRPr="00634CD4">
                        <w:rPr>
                          <w:lang w:val="en-US"/>
                        </w:rPr>
                        <w:t>Further study whether and/or how frequency separation class is introduced for inter-band CA based on CBM and IBM</w:t>
                      </w:r>
                    </w:p>
                  </w:txbxContent>
                </v:textbox>
                <w10:anchorlock/>
              </v:shape>
            </w:pict>
          </mc:Fallback>
        </mc:AlternateContent>
      </w:r>
    </w:p>
    <w:p w14:paraId="33211D76" w14:textId="3E54C488" w:rsidR="001748B7" w:rsidRDefault="001748B7" w:rsidP="00CC20D6">
      <w:pPr>
        <w:pStyle w:val="Heading1"/>
        <w:tabs>
          <w:tab w:val="clear" w:pos="432"/>
          <w:tab w:val="num" w:pos="522"/>
        </w:tabs>
        <w:ind w:left="522" w:hanging="522"/>
        <w:jc w:val="both"/>
        <w:rPr>
          <w:lang w:val="en-US"/>
        </w:rPr>
      </w:pPr>
      <w:r>
        <w:rPr>
          <w:lang w:val="en-US"/>
        </w:rPr>
        <w:t>Conclusion</w:t>
      </w:r>
    </w:p>
    <w:p w14:paraId="5707D8AA" w14:textId="32FA4BF6" w:rsidR="00121FE6" w:rsidRDefault="00D76E7F" w:rsidP="00AC47CF">
      <w:pPr>
        <w:jc w:val="both"/>
        <w:rPr>
          <w:lang w:val="en-US"/>
        </w:rPr>
      </w:pPr>
      <w:r>
        <w:rPr>
          <w:lang w:val="en-US"/>
        </w:rPr>
        <w:t>From the above discussion,</w:t>
      </w:r>
      <w:r w:rsidR="00084268">
        <w:rPr>
          <w:lang w:val="en-US"/>
        </w:rPr>
        <w:t xml:space="preserve"> we conclude our proposal in the </w:t>
      </w:r>
      <w:r w:rsidR="00A90F00">
        <w:rPr>
          <w:lang w:val="en-US"/>
        </w:rPr>
        <w:t>f</w:t>
      </w:r>
      <w:r w:rsidR="00084268">
        <w:rPr>
          <w:lang w:val="en-US"/>
        </w:rPr>
        <w:t>ollowing</w:t>
      </w:r>
      <w:r w:rsidR="007F7D21">
        <w:rPr>
          <w:lang w:val="en-US"/>
        </w:rPr>
        <w:t>.</w:t>
      </w:r>
    </w:p>
    <w:p w14:paraId="18AF5843" w14:textId="77777777" w:rsidR="00355637" w:rsidRPr="00A907A3" w:rsidRDefault="00355637" w:rsidP="00355637">
      <w:pPr>
        <w:jc w:val="both"/>
        <w:rPr>
          <w:b/>
          <w:lang w:val="en-US" w:eastAsia="zh-TW"/>
        </w:rPr>
      </w:pPr>
      <w:r w:rsidRPr="00A907A3">
        <w:rPr>
          <w:b/>
          <w:lang w:val="en-US" w:eastAsia="zh-TW"/>
        </w:rPr>
        <w:t>Proposal</w:t>
      </w:r>
      <w:r>
        <w:rPr>
          <w:b/>
          <w:lang w:val="en-US" w:eastAsia="zh-TW"/>
        </w:rPr>
        <w:t xml:space="preserve"> </w:t>
      </w:r>
      <w:r w:rsidRPr="00A907A3">
        <w:rPr>
          <w:b/>
          <w:lang w:val="en-US" w:eastAsia="zh-TW"/>
        </w:rPr>
        <w:t>1</w:t>
      </w:r>
      <w:r w:rsidRPr="00A907A3">
        <w:rPr>
          <w:rFonts w:hint="eastAsia"/>
          <w:b/>
          <w:lang w:val="en-US" w:eastAsia="zh-TW"/>
        </w:rPr>
        <w:t xml:space="preserve">: The CBM can only support CA </w:t>
      </w:r>
      <w:r>
        <w:rPr>
          <w:b/>
          <w:lang w:val="en-US" w:eastAsia="zh-TW"/>
        </w:rPr>
        <w:t>configuration within same frequency group.</w:t>
      </w:r>
    </w:p>
    <w:p w14:paraId="511259BC" w14:textId="77777777" w:rsidR="00355637" w:rsidRDefault="00355637" w:rsidP="00355637">
      <w:pPr>
        <w:jc w:val="both"/>
        <w:rPr>
          <w:b/>
          <w:lang w:val="en-US" w:eastAsia="zh-TW"/>
        </w:rPr>
      </w:pPr>
      <w:r w:rsidRPr="00CC7FF2">
        <w:rPr>
          <w:b/>
          <w:lang w:val="en-US" w:eastAsia="zh-TW"/>
        </w:rPr>
        <w:t>Proposal 2:</w:t>
      </w:r>
      <w:r>
        <w:rPr>
          <w:b/>
          <w:lang w:val="en-US" w:eastAsia="zh-TW"/>
        </w:rPr>
        <w:t xml:space="preserve"> IBM should be the baseline for those inter band CA combinations which are recognized as </w:t>
      </w:r>
      <w:r>
        <w:rPr>
          <w:rFonts w:hint="eastAsia"/>
          <w:b/>
          <w:lang w:val="en-US" w:eastAsia="zh-TW"/>
        </w:rPr>
        <w:t>non-CBM band combination</w:t>
      </w:r>
      <w:r>
        <w:rPr>
          <w:b/>
          <w:lang w:val="en-US" w:eastAsia="zh-TW"/>
        </w:rPr>
        <w:t>s</w:t>
      </w:r>
      <w:r>
        <w:rPr>
          <w:rFonts w:hint="eastAsia"/>
          <w:b/>
          <w:lang w:val="en-US" w:eastAsia="zh-TW"/>
        </w:rPr>
        <w:t>.</w:t>
      </w:r>
    </w:p>
    <w:p w14:paraId="3A9F8053" w14:textId="7CDDF319" w:rsidR="00355637" w:rsidRPr="008A5081" w:rsidRDefault="00355637" w:rsidP="00355637">
      <w:pPr>
        <w:jc w:val="both"/>
        <w:rPr>
          <w:b/>
          <w:lang w:val="en-US" w:eastAsia="zh-TW"/>
        </w:rPr>
      </w:pPr>
      <w:r w:rsidRPr="008A5081">
        <w:rPr>
          <w:b/>
          <w:lang w:val="en-US" w:eastAsia="zh-TW"/>
        </w:rPr>
        <w:t xml:space="preserve">Proposal 3: </w:t>
      </w:r>
      <w:r>
        <w:rPr>
          <w:b/>
          <w:lang w:val="en-US" w:eastAsia="zh-TW"/>
        </w:rPr>
        <w:t xml:space="preserve">If proposal 1 is not acceptable, it is proposed to determine the specific </w:t>
      </w:r>
      <w:proofErr w:type="spellStart"/>
      <w:r w:rsidRPr="0096685E">
        <w:rPr>
          <w:b/>
          <w:lang w:val="en-US" w:eastAsia="zh-TW"/>
        </w:rPr>
        <w:t>F</w:t>
      </w:r>
      <w:r>
        <w:rPr>
          <w:b/>
          <w:lang w:val="en-US" w:eastAsia="zh-TW"/>
        </w:rPr>
        <w:t>s</w:t>
      </w:r>
      <w:proofErr w:type="gramStart"/>
      <w:r>
        <w:rPr>
          <w:b/>
          <w:lang w:val="en-US" w:eastAsia="zh-TW"/>
        </w:rPr>
        <w:t>,inter</w:t>
      </w:r>
      <w:proofErr w:type="spellEnd"/>
      <w:proofErr w:type="gramEnd"/>
      <w:r>
        <w:rPr>
          <w:b/>
          <w:lang w:val="en-US" w:eastAsia="zh-TW"/>
        </w:rPr>
        <w:t xml:space="preserve"> value to differentiate CBM from IBM for all in</w:t>
      </w:r>
      <w:r w:rsidR="00724175">
        <w:rPr>
          <w:b/>
          <w:lang w:val="en-US" w:eastAsia="zh-TW"/>
        </w:rPr>
        <w:t xml:space="preserve">ter-band CA combinations in </w:t>
      </w:r>
      <w:r>
        <w:rPr>
          <w:b/>
          <w:lang w:val="en-US" w:eastAsia="zh-TW"/>
        </w:rPr>
        <w:t xml:space="preserve">same frequency group.  </w:t>
      </w:r>
    </w:p>
    <w:p w14:paraId="26E61440" w14:textId="1B2D1C9E" w:rsidR="007F7D21" w:rsidRPr="0032606E" w:rsidRDefault="0032606E" w:rsidP="00AC47CF">
      <w:pPr>
        <w:jc w:val="both"/>
        <w:rPr>
          <w:b/>
          <w:lang w:val="en-US"/>
        </w:rPr>
      </w:pPr>
      <w:r>
        <w:rPr>
          <w:b/>
          <w:lang w:val="en-US"/>
        </w:rPr>
        <w:t>Proposal 4</w:t>
      </w:r>
      <w:r w:rsidRPr="00873C25">
        <w:rPr>
          <w:b/>
          <w:lang w:val="en-US"/>
        </w:rPr>
        <w:t xml:space="preserve">: </w:t>
      </w:r>
      <w:r>
        <w:rPr>
          <w:b/>
          <w:lang w:val="en-US"/>
        </w:rPr>
        <w:t>Do not introduce the new frequency separation class per band per receiving chain for inter-band CA based o</w:t>
      </w:r>
      <w:r>
        <w:rPr>
          <w:rFonts w:hint="eastAsia"/>
          <w:b/>
          <w:lang w:val="en-US" w:eastAsia="zh-TW"/>
        </w:rPr>
        <w:t>n CBM or IBM</w:t>
      </w:r>
      <w:r>
        <w:rPr>
          <w:b/>
          <w:lang w:val="en-US"/>
        </w:rPr>
        <w:t>.</w:t>
      </w:r>
    </w:p>
    <w:p w14:paraId="56780286" w14:textId="6FCEDB89" w:rsidR="00A839C8" w:rsidRDefault="00A839C8" w:rsidP="00A839C8">
      <w:pPr>
        <w:pStyle w:val="Heading1"/>
        <w:rPr>
          <w:lang w:val="en-US"/>
        </w:rPr>
      </w:pPr>
      <w:r>
        <w:rPr>
          <w:lang w:val="en-US"/>
        </w:rPr>
        <w:t>Reference</w:t>
      </w:r>
    </w:p>
    <w:p w14:paraId="2A77AE93" w14:textId="4870651A" w:rsidR="002B3AB2" w:rsidRDefault="00C012B3" w:rsidP="002B3AB2">
      <w:pPr>
        <w:numPr>
          <w:ilvl w:val="0"/>
          <w:numId w:val="2"/>
        </w:numPr>
        <w:tabs>
          <w:tab w:val="left" w:pos="1080"/>
        </w:tabs>
        <w:jc w:val="both"/>
        <w:rPr>
          <w:lang w:val="en-US" w:eastAsia="x-none"/>
        </w:rPr>
      </w:pPr>
      <w:r>
        <w:rPr>
          <w:lang w:val="en-US" w:eastAsia="x-none"/>
        </w:rPr>
        <w:t>RP-202107</w:t>
      </w:r>
      <w:r w:rsidR="002B3AB2">
        <w:rPr>
          <w:lang w:val="en-US" w:eastAsia="x-none"/>
        </w:rPr>
        <w:t>, “</w:t>
      </w:r>
      <w:r>
        <w:rPr>
          <w:lang w:val="en-US" w:eastAsia="x-none"/>
        </w:rPr>
        <w:t>New WID on NR RF Enhancements for FR2”, Nokia, Nokia Shanghai Bell</w:t>
      </w:r>
    </w:p>
    <w:p w14:paraId="107962FE" w14:textId="73F023CF" w:rsidR="00790C82" w:rsidRPr="00790C82" w:rsidRDefault="00790C82" w:rsidP="00790C82">
      <w:pPr>
        <w:numPr>
          <w:ilvl w:val="0"/>
          <w:numId w:val="2"/>
        </w:numPr>
        <w:tabs>
          <w:tab w:val="left" w:pos="1080"/>
        </w:tabs>
        <w:jc w:val="both"/>
        <w:rPr>
          <w:lang w:val="en-US" w:eastAsia="x-none"/>
        </w:rPr>
      </w:pPr>
      <w:r>
        <w:rPr>
          <w:lang w:val="en-US" w:eastAsia="x-none"/>
        </w:rPr>
        <w:t>R4-2016976</w:t>
      </w:r>
      <w:r w:rsidRPr="00790C82">
        <w:rPr>
          <w:lang w:val="en-US" w:eastAsia="x-none"/>
        </w:rPr>
        <w:t xml:space="preserve">, </w:t>
      </w:r>
      <w:r>
        <w:rPr>
          <w:lang w:val="en-US" w:eastAsia="x-none"/>
        </w:rPr>
        <w:t>“</w:t>
      </w:r>
      <w:r w:rsidRPr="00790C82">
        <w:rPr>
          <w:lang w:val="en-US" w:eastAsia="x-none"/>
        </w:rPr>
        <w:t>NR_RF_FR2_req_enh2_Part_1 1st round summary</w:t>
      </w:r>
      <w:r>
        <w:rPr>
          <w:lang w:val="en-US" w:eastAsia="x-none"/>
        </w:rPr>
        <w:t>”</w:t>
      </w:r>
      <w:r w:rsidRPr="00790C82">
        <w:rPr>
          <w:lang w:val="en-US" w:eastAsia="x-none"/>
        </w:rPr>
        <w:t>, Moderator</w:t>
      </w:r>
      <w:r>
        <w:rPr>
          <w:rFonts w:hint="eastAsia"/>
          <w:lang w:val="en-US" w:eastAsia="zh-TW"/>
        </w:rPr>
        <w:t xml:space="preserve"> </w:t>
      </w:r>
      <w:r w:rsidRPr="00790C82">
        <w:rPr>
          <w:lang w:val="en-US" w:eastAsia="x-none"/>
        </w:rPr>
        <w:t>(Nokia)</w:t>
      </w:r>
    </w:p>
    <w:p w14:paraId="1BD76F6F" w14:textId="15F5C7B7" w:rsidR="00790C82" w:rsidRPr="00790C82" w:rsidRDefault="00790C82" w:rsidP="00790C82">
      <w:pPr>
        <w:numPr>
          <w:ilvl w:val="0"/>
          <w:numId w:val="2"/>
        </w:numPr>
        <w:tabs>
          <w:tab w:val="left" w:pos="1080"/>
        </w:tabs>
        <w:jc w:val="both"/>
        <w:rPr>
          <w:lang w:val="en-US" w:eastAsia="x-none"/>
        </w:rPr>
      </w:pPr>
      <w:r>
        <w:rPr>
          <w:lang w:val="en-US" w:eastAsia="x-none"/>
        </w:rPr>
        <w:t>R4-2016977</w:t>
      </w:r>
      <w:r w:rsidRPr="00790C82">
        <w:rPr>
          <w:lang w:val="en-US" w:eastAsia="x-none"/>
        </w:rPr>
        <w:t xml:space="preserve">, </w:t>
      </w:r>
      <w:r>
        <w:rPr>
          <w:lang w:val="en-US" w:eastAsia="x-none"/>
        </w:rPr>
        <w:t>“</w:t>
      </w:r>
      <w:r w:rsidRPr="00790C82">
        <w:rPr>
          <w:lang w:val="en-US" w:eastAsia="x-none"/>
        </w:rPr>
        <w:t>NR_RF_FR2_req_enh2_Part_2 1st round summary</w:t>
      </w:r>
      <w:r>
        <w:rPr>
          <w:lang w:val="en-US" w:eastAsia="x-none"/>
        </w:rPr>
        <w:t>”</w:t>
      </w:r>
      <w:r w:rsidRPr="00790C82">
        <w:rPr>
          <w:lang w:val="en-US" w:eastAsia="x-none"/>
        </w:rPr>
        <w:t>, Moderator</w:t>
      </w:r>
      <w:r>
        <w:rPr>
          <w:rFonts w:hint="eastAsia"/>
          <w:lang w:val="en-US" w:eastAsia="zh-TW"/>
        </w:rPr>
        <w:t xml:space="preserve"> </w:t>
      </w:r>
      <w:r w:rsidRPr="00790C82">
        <w:rPr>
          <w:lang w:val="en-US" w:eastAsia="x-none"/>
        </w:rPr>
        <w:t>(Qualcomm)</w:t>
      </w:r>
    </w:p>
    <w:p w14:paraId="525FF7C5" w14:textId="2A0F4FD4" w:rsidR="00E5630D" w:rsidRPr="00B82B1D" w:rsidRDefault="00790C82" w:rsidP="00790C82">
      <w:pPr>
        <w:numPr>
          <w:ilvl w:val="0"/>
          <w:numId w:val="2"/>
        </w:numPr>
        <w:tabs>
          <w:tab w:val="left" w:pos="1080"/>
        </w:tabs>
        <w:jc w:val="both"/>
        <w:rPr>
          <w:lang w:val="en-US" w:eastAsia="x-none"/>
        </w:rPr>
      </w:pPr>
      <w:r>
        <w:rPr>
          <w:lang w:val="en-US" w:eastAsia="x-none"/>
        </w:rPr>
        <w:t>R4-2016915, “WF on Applicability of CBM/IBM for different CA”, Samsung</w:t>
      </w:r>
    </w:p>
    <w:sectPr w:rsidR="00E5630D" w:rsidRPr="00B82B1D"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F79DC" w14:textId="77777777" w:rsidR="00FB16CE" w:rsidRDefault="00FB16CE">
      <w:r>
        <w:separator/>
      </w:r>
    </w:p>
  </w:endnote>
  <w:endnote w:type="continuationSeparator" w:id="0">
    <w:p w14:paraId="0A0752D4" w14:textId="77777777" w:rsidR="00FB16CE" w:rsidRDefault="00FB1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Noto Sans Syriac Eastern"/>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2EC9B" w14:textId="77777777" w:rsidR="00A9032B" w:rsidRDefault="00A9032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A9032B" w:rsidRDefault="00A9032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AA01A" w14:textId="079E81FB" w:rsidR="00A9032B" w:rsidRDefault="00A9032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716E6">
      <w:rPr>
        <w:rStyle w:val="PageNumber"/>
      </w:rPr>
      <w:t>1</w:t>
    </w:r>
    <w:r>
      <w:rPr>
        <w:rStyle w:val="PageNumber"/>
      </w:rPr>
      <w:fldChar w:fldCharType="end"/>
    </w:r>
  </w:p>
  <w:p w14:paraId="0FACBD0C" w14:textId="77777777" w:rsidR="00A9032B" w:rsidRDefault="00A9032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93073" w14:textId="77777777" w:rsidR="00FB16CE" w:rsidRDefault="00FB16CE">
      <w:r>
        <w:separator/>
      </w:r>
    </w:p>
  </w:footnote>
  <w:footnote w:type="continuationSeparator" w:id="0">
    <w:p w14:paraId="6CA0D62A" w14:textId="77777777" w:rsidR="00FB16CE" w:rsidRDefault="00FB16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0070A5"/>
    <w:multiLevelType w:val="hybridMultilevel"/>
    <w:tmpl w:val="5256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05"/>
    <w:multiLevelType w:val="hybridMultilevel"/>
    <w:tmpl w:val="6E4A9D54"/>
    <w:lvl w:ilvl="0" w:tplc="A46EAF74">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21210"/>
    <w:multiLevelType w:val="hybridMultilevel"/>
    <w:tmpl w:val="2D488F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20B0270F"/>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F21266"/>
    <w:multiLevelType w:val="hybridMultilevel"/>
    <w:tmpl w:val="2A5A16C8"/>
    <w:lvl w:ilvl="0" w:tplc="0626595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2C12BE"/>
    <w:multiLevelType w:val="hybridMultilevel"/>
    <w:tmpl w:val="6F883F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221B41"/>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9E3182"/>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BA4E53"/>
    <w:multiLevelType w:val="hybridMultilevel"/>
    <w:tmpl w:val="FBEE92C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3A760EA9"/>
    <w:multiLevelType w:val="hybridMultilevel"/>
    <w:tmpl w:val="4C76B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075CC8"/>
    <w:multiLevelType w:val="hybridMultilevel"/>
    <w:tmpl w:val="80886DE8"/>
    <w:lvl w:ilvl="0" w:tplc="CE3C7CC8">
      <w:start w:val="1"/>
      <w:numFmt w:val="bullet"/>
      <w:lvlText w:val="•"/>
      <w:lvlJc w:val="left"/>
      <w:pPr>
        <w:tabs>
          <w:tab w:val="num" w:pos="-4720"/>
        </w:tabs>
        <w:ind w:left="-4720" w:hanging="360"/>
      </w:pPr>
      <w:rPr>
        <w:rFonts w:ascii="Arial" w:hAnsi="Arial" w:hint="default"/>
      </w:rPr>
    </w:lvl>
    <w:lvl w:ilvl="1" w:tplc="8346B1BE">
      <w:start w:val="1"/>
      <w:numFmt w:val="bullet"/>
      <w:lvlText w:val="•"/>
      <w:lvlJc w:val="left"/>
      <w:pPr>
        <w:tabs>
          <w:tab w:val="num" w:pos="-4000"/>
        </w:tabs>
        <w:ind w:left="-4000" w:hanging="360"/>
      </w:pPr>
      <w:rPr>
        <w:rFonts w:ascii="Arial" w:hAnsi="Arial" w:hint="default"/>
      </w:rPr>
    </w:lvl>
    <w:lvl w:ilvl="2" w:tplc="3D86B840">
      <w:numFmt w:val="bullet"/>
      <w:lvlText w:val="•"/>
      <w:lvlJc w:val="left"/>
      <w:pPr>
        <w:tabs>
          <w:tab w:val="num" w:pos="-3280"/>
        </w:tabs>
        <w:ind w:left="-3280" w:hanging="360"/>
      </w:pPr>
      <w:rPr>
        <w:rFonts w:ascii="Arial" w:hAnsi="Arial" w:hint="default"/>
      </w:rPr>
    </w:lvl>
    <w:lvl w:ilvl="3" w:tplc="E018920A">
      <w:start w:val="1"/>
      <w:numFmt w:val="bullet"/>
      <w:lvlText w:val="•"/>
      <w:lvlJc w:val="left"/>
      <w:pPr>
        <w:tabs>
          <w:tab w:val="num" w:pos="-2560"/>
        </w:tabs>
        <w:ind w:left="-2560" w:hanging="360"/>
      </w:pPr>
      <w:rPr>
        <w:rFonts w:ascii="Arial" w:hAnsi="Arial" w:hint="default"/>
      </w:rPr>
    </w:lvl>
    <w:lvl w:ilvl="4" w:tplc="28FEF328" w:tentative="1">
      <w:start w:val="1"/>
      <w:numFmt w:val="bullet"/>
      <w:lvlText w:val="•"/>
      <w:lvlJc w:val="left"/>
      <w:pPr>
        <w:tabs>
          <w:tab w:val="num" w:pos="-1840"/>
        </w:tabs>
        <w:ind w:left="-1840" w:hanging="360"/>
      </w:pPr>
      <w:rPr>
        <w:rFonts w:ascii="Arial" w:hAnsi="Arial" w:hint="default"/>
      </w:rPr>
    </w:lvl>
    <w:lvl w:ilvl="5" w:tplc="C48CBA3C" w:tentative="1">
      <w:start w:val="1"/>
      <w:numFmt w:val="bullet"/>
      <w:lvlText w:val="•"/>
      <w:lvlJc w:val="left"/>
      <w:pPr>
        <w:tabs>
          <w:tab w:val="num" w:pos="-1120"/>
        </w:tabs>
        <w:ind w:left="-1120" w:hanging="360"/>
      </w:pPr>
      <w:rPr>
        <w:rFonts w:ascii="Arial" w:hAnsi="Arial" w:hint="default"/>
      </w:rPr>
    </w:lvl>
    <w:lvl w:ilvl="6" w:tplc="244CFA74" w:tentative="1">
      <w:start w:val="1"/>
      <w:numFmt w:val="bullet"/>
      <w:lvlText w:val="•"/>
      <w:lvlJc w:val="left"/>
      <w:pPr>
        <w:tabs>
          <w:tab w:val="num" w:pos="-400"/>
        </w:tabs>
        <w:ind w:left="-400" w:hanging="360"/>
      </w:pPr>
      <w:rPr>
        <w:rFonts w:ascii="Arial" w:hAnsi="Arial" w:hint="default"/>
      </w:rPr>
    </w:lvl>
    <w:lvl w:ilvl="7" w:tplc="BB90F932" w:tentative="1">
      <w:start w:val="1"/>
      <w:numFmt w:val="bullet"/>
      <w:lvlText w:val="•"/>
      <w:lvlJc w:val="left"/>
      <w:pPr>
        <w:tabs>
          <w:tab w:val="num" w:pos="320"/>
        </w:tabs>
        <w:ind w:left="320" w:hanging="360"/>
      </w:pPr>
      <w:rPr>
        <w:rFonts w:ascii="Arial" w:hAnsi="Arial" w:hint="default"/>
      </w:rPr>
    </w:lvl>
    <w:lvl w:ilvl="8" w:tplc="9612BE0C" w:tentative="1">
      <w:start w:val="1"/>
      <w:numFmt w:val="bullet"/>
      <w:lvlText w:val="•"/>
      <w:lvlJc w:val="left"/>
      <w:pPr>
        <w:tabs>
          <w:tab w:val="num" w:pos="1040"/>
        </w:tabs>
        <w:ind w:left="1040" w:hanging="360"/>
      </w:pPr>
      <w:rPr>
        <w:rFonts w:ascii="Arial" w:hAnsi="Arial" w:hint="default"/>
      </w:rPr>
    </w:lvl>
  </w:abstractNum>
  <w:abstractNum w:abstractNumId="1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F556B9"/>
    <w:multiLevelType w:val="hybridMultilevel"/>
    <w:tmpl w:val="95D69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62B87F58"/>
    <w:multiLevelType w:val="hybridMultilevel"/>
    <w:tmpl w:val="6EC87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1E0DD8"/>
    <w:multiLevelType w:val="hybridMultilevel"/>
    <w:tmpl w:val="2A5EC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787607D"/>
    <w:multiLevelType w:val="multilevel"/>
    <w:tmpl w:val="F0800D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0E060B"/>
    <w:multiLevelType w:val="multilevel"/>
    <w:tmpl w:val="225C8C2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1A81A61"/>
    <w:multiLevelType w:val="multilevel"/>
    <w:tmpl w:val="5B6EF318"/>
    <w:lvl w:ilvl="0">
      <w:start w:val="2"/>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5"/>
  </w:num>
  <w:num w:numId="3">
    <w:abstractNumId w:val="29"/>
  </w:num>
  <w:num w:numId="4">
    <w:abstractNumId w:val="31"/>
  </w:num>
  <w:num w:numId="5">
    <w:abstractNumId w:val="22"/>
  </w:num>
  <w:num w:numId="6">
    <w:abstractNumId w:val="12"/>
  </w:num>
  <w:num w:numId="7">
    <w:abstractNumId w:val="2"/>
  </w:num>
  <w:num w:numId="8">
    <w:abstractNumId w:val="28"/>
  </w:num>
  <w:num w:numId="9">
    <w:abstractNumId w:val="13"/>
  </w:num>
  <w:num w:numId="10">
    <w:abstractNumId w:val="21"/>
  </w:num>
  <w:num w:numId="11">
    <w:abstractNumId w:val="32"/>
  </w:num>
  <w:num w:numId="12">
    <w:abstractNumId w:val="11"/>
  </w:num>
  <w:num w:numId="13">
    <w:abstractNumId w:val="19"/>
  </w:num>
  <w:num w:numId="14">
    <w:abstractNumId w:val="5"/>
  </w:num>
  <w:num w:numId="15">
    <w:abstractNumId w:val="18"/>
  </w:num>
  <w:num w:numId="16">
    <w:abstractNumId w:val="24"/>
  </w:num>
  <w:num w:numId="17">
    <w:abstractNumId w:val="14"/>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9"/>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6"/>
  </w:num>
  <w:num w:numId="23">
    <w:abstractNumId w:val="30"/>
  </w:num>
  <w:num w:numId="24">
    <w:abstractNumId w:val="26"/>
  </w:num>
  <w:num w:numId="25">
    <w:abstractNumId w:val="1"/>
  </w:num>
  <w:num w:numId="26">
    <w:abstractNumId w:val="23"/>
  </w:num>
  <w:num w:numId="27">
    <w:abstractNumId w:val="3"/>
  </w:num>
  <w:num w:numId="28">
    <w:abstractNumId w:val="20"/>
  </w:num>
  <w:num w:numId="29">
    <w:abstractNumId w:val="15"/>
  </w:num>
  <w:num w:numId="30">
    <w:abstractNumId w:val="7"/>
  </w:num>
  <w:num w:numId="31">
    <w:abstractNumId w:val="16"/>
  </w:num>
  <w:num w:numId="32">
    <w:abstractNumId w:val="27"/>
  </w:num>
  <w:num w:numId="33">
    <w:abstractNumId w:val="4"/>
  </w:num>
  <w:num w:numId="3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393"/>
    <w:rsid w:val="00000837"/>
    <w:rsid w:val="00001CD0"/>
    <w:rsid w:val="00001DE7"/>
    <w:rsid w:val="00001E00"/>
    <w:rsid w:val="00002BC7"/>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D7E"/>
    <w:rsid w:val="00006F97"/>
    <w:rsid w:val="000072FD"/>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CD3"/>
    <w:rsid w:val="00017DB2"/>
    <w:rsid w:val="00020464"/>
    <w:rsid w:val="00020690"/>
    <w:rsid w:val="0002074A"/>
    <w:rsid w:val="00020B64"/>
    <w:rsid w:val="0002160C"/>
    <w:rsid w:val="0002180A"/>
    <w:rsid w:val="000219E5"/>
    <w:rsid w:val="00022423"/>
    <w:rsid w:val="000233AC"/>
    <w:rsid w:val="000237A1"/>
    <w:rsid w:val="000243FA"/>
    <w:rsid w:val="000246F5"/>
    <w:rsid w:val="000247FA"/>
    <w:rsid w:val="000248EA"/>
    <w:rsid w:val="00025989"/>
    <w:rsid w:val="00025D54"/>
    <w:rsid w:val="00026854"/>
    <w:rsid w:val="00026BDF"/>
    <w:rsid w:val="00026DB4"/>
    <w:rsid w:val="00027229"/>
    <w:rsid w:val="00027F27"/>
    <w:rsid w:val="00030390"/>
    <w:rsid w:val="00030480"/>
    <w:rsid w:val="00030B5A"/>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D87"/>
    <w:rsid w:val="00037F8C"/>
    <w:rsid w:val="000402BB"/>
    <w:rsid w:val="000415CC"/>
    <w:rsid w:val="00041C36"/>
    <w:rsid w:val="000420FB"/>
    <w:rsid w:val="000428F0"/>
    <w:rsid w:val="00042F7D"/>
    <w:rsid w:val="00043184"/>
    <w:rsid w:val="000431CF"/>
    <w:rsid w:val="0004350F"/>
    <w:rsid w:val="00043C41"/>
    <w:rsid w:val="00043D07"/>
    <w:rsid w:val="00043D1F"/>
    <w:rsid w:val="00043E36"/>
    <w:rsid w:val="000440F2"/>
    <w:rsid w:val="000440FF"/>
    <w:rsid w:val="000446FD"/>
    <w:rsid w:val="0004511D"/>
    <w:rsid w:val="00045318"/>
    <w:rsid w:val="00045774"/>
    <w:rsid w:val="000470CE"/>
    <w:rsid w:val="00047424"/>
    <w:rsid w:val="0004795F"/>
    <w:rsid w:val="00047A40"/>
    <w:rsid w:val="00051030"/>
    <w:rsid w:val="00051601"/>
    <w:rsid w:val="0005186B"/>
    <w:rsid w:val="000521B1"/>
    <w:rsid w:val="0005277B"/>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2A0D"/>
    <w:rsid w:val="00062AE2"/>
    <w:rsid w:val="00062E5A"/>
    <w:rsid w:val="00062F52"/>
    <w:rsid w:val="00063B14"/>
    <w:rsid w:val="0006427B"/>
    <w:rsid w:val="000642D1"/>
    <w:rsid w:val="000643A3"/>
    <w:rsid w:val="0006440F"/>
    <w:rsid w:val="00064853"/>
    <w:rsid w:val="000648F2"/>
    <w:rsid w:val="00066EEB"/>
    <w:rsid w:val="000671C6"/>
    <w:rsid w:val="00067594"/>
    <w:rsid w:val="00067BAF"/>
    <w:rsid w:val="00070561"/>
    <w:rsid w:val="00070ECC"/>
    <w:rsid w:val="0007135F"/>
    <w:rsid w:val="00072354"/>
    <w:rsid w:val="000724BF"/>
    <w:rsid w:val="00072597"/>
    <w:rsid w:val="000725AA"/>
    <w:rsid w:val="00072C4C"/>
    <w:rsid w:val="000737DA"/>
    <w:rsid w:val="0007417B"/>
    <w:rsid w:val="00074B36"/>
    <w:rsid w:val="00074EBA"/>
    <w:rsid w:val="00074F2C"/>
    <w:rsid w:val="0007555F"/>
    <w:rsid w:val="00075A72"/>
    <w:rsid w:val="00076DB9"/>
    <w:rsid w:val="000771C7"/>
    <w:rsid w:val="00077FE0"/>
    <w:rsid w:val="00081509"/>
    <w:rsid w:val="00081F1C"/>
    <w:rsid w:val="0008202D"/>
    <w:rsid w:val="00082CE8"/>
    <w:rsid w:val="00083917"/>
    <w:rsid w:val="00083944"/>
    <w:rsid w:val="00083B0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2919"/>
    <w:rsid w:val="00092DCA"/>
    <w:rsid w:val="00092E07"/>
    <w:rsid w:val="00093167"/>
    <w:rsid w:val="000937D2"/>
    <w:rsid w:val="000940C0"/>
    <w:rsid w:val="0009429E"/>
    <w:rsid w:val="0009458D"/>
    <w:rsid w:val="00094661"/>
    <w:rsid w:val="00094768"/>
    <w:rsid w:val="00094FFF"/>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D07"/>
    <w:rsid w:val="000A2E85"/>
    <w:rsid w:val="000A2EBB"/>
    <w:rsid w:val="000A30F4"/>
    <w:rsid w:val="000A31E0"/>
    <w:rsid w:val="000A34A7"/>
    <w:rsid w:val="000A3A69"/>
    <w:rsid w:val="000A3BD7"/>
    <w:rsid w:val="000A3E5F"/>
    <w:rsid w:val="000A4067"/>
    <w:rsid w:val="000A561C"/>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1B7F"/>
    <w:rsid w:val="000C1E85"/>
    <w:rsid w:val="000C1EBE"/>
    <w:rsid w:val="000C1F3E"/>
    <w:rsid w:val="000C1FC7"/>
    <w:rsid w:val="000C4016"/>
    <w:rsid w:val="000C47C2"/>
    <w:rsid w:val="000C4A55"/>
    <w:rsid w:val="000C4A63"/>
    <w:rsid w:val="000C4A8B"/>
    <w:rsid w:val="000C5396"/>
    <w:rsid w:val="000C5591"/>
    <w:rsid w:val="000C577D"/>
    <w:rsid w:val="000C5B5A"/>
    <w:rsid w:val="000C5EE5"/>
    <w:rsid w:val="000C655C"/>
    <w:rsid w:val="000C6650"/>
    <w:rsid w:val="000C6CBF"/>
    <w:rsid w:val="000C6E79"/>
    <w:rsid w:val="000C73B4"/>
    <w:rsid w:val="000C7A94"/>
    <w:rsid w:val="000C7B59"/>
    <w:rsid w:val="000C7E14"/>
    <w:rsid w:val="000D003D"/>
    <w:rsid w:val="000D01BA"/>
    <w:rsid w:val="000D0992"/>
    <w:rsid w:val="000D19C5"/>
    <w:rsid w:val="000D1A28"/>
    <w:rsid w:val="000D2B1D"/>
    <w:rsid w:val="000D2DDE"/>
    <w:rsid w:val="000D2E2A"/>
    <w:rsid w:val="000D2E53"/>
    <w:rsid w:val="000D2F5D"/>
    <w:rsid w:val="000D306F"/>
    <w:rsid w:val="000D3487"/>
    <w:rsid w:val="000D3CB5"/>
    <w:rsid w:val="000D4E0C"/>
    <w:rsid w:val="000D5FA8"/>
    <w:rsid w:val="000D6053"/>
    <w:rsid w:val="000D6C5D"/>
    <w:rsid w:val="000D7224"/>
    <w:rsid w:val="000D75A3"/>
    <w:rsid w:val="000D7652"/>
    <w:rsid w:val="000D7E45"/>
    <w:rsid w:val="000D7EAF"/>
    <w:rsid w:val="000E0205"/>
    <w:rsid w:val="000E03AD"/>
    <w:rsid w:val="000E0602"/>
    <w:rsid w:val="000E0E0E"/>
    <w:rsid w:val="000E0FDA"/>
    <w:rsid w:val="000E1041"/>
    <w:rsid w:val="000E1046"/>
    <w:rsid w:val="000E1893"/>
    <w:rsid w:val="000E1F3B"/>
    <w:rsid w:val="000E2C23"/>
    <w:rsid w:val="000E3B40"/>
    <w:rsid w:val="000E3D46"/>
    <w:rsid w:val="000E3DD1"/>
    <w:rsid w:val="000E4FBB"/>
    <w:rsid w:val="000E58CF"/>
    <w:rsid w:val="000E5C51"/>
    <w:rsid w:val="000E60A4"/>
    <w:rsid w:val="000E6208"/>
    <w:rsid w:val="000E7110"/>
    <w:rsid w:val="000E7250"/>
    <w:rsid w:val="000E791F"/>
    <w:rsid w:val="000F0E0B"/>
    <w:rsid w:val="000F0FD2"/>
    <w:rsid w:val="000F1DA5"/>
    <w:rsid w:val="000F20F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2F30"/>
    <w:rsid w:val="00104258"/>
    <w:rsid w:val="00104417"/>
    <w:rsid w:val="00104B7E"/>
    <w:rsid w:val="001057EE"/>
    <w:rsid w:val="00105823"/>
    <w:rsid w:val="00105FDB"/>
    <w:rsid w:val="0010600F"/>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1FE6"/>
    <w:rsid w:val="0012254D"/>
    <w:rsid w:val="001239DE"/>
    <w:rsid w:val="00123B8B"/>
    <w:rsid w:val="00124252"/>
    <w:rsid w:val="00124802"/>
    <w:rsid w:val="00124944"/>
    <w:rsid w:val="00124D07"/>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7C4"/>
    <w:rsid w:val="00136BDF"/>
    <w:rsid w:val="00137126"/>
    <w:rsid w:val="0013754C"/>
    <w:rsid w:val="00137ECF"/>
    <w:rsid w:val="0014072B"/>
    <w:rsid w:val="001410CF"/>
    <w:rsid w:val="00141458"/>
    <w:rsid w:val="00141764"/>
    <w:rsid w:val="00142046"/>
    <w:rsid w:val="001422CC"/>
    <w:rsid w:val="00142612"/>
    <w:rsid w:val="001428D3"/>
    <w:rsid w:val="00142B46"/>
    <w:rsid w:val="001430CD"/>
    <w:rsid w:val="001436F7"/>
    <w:rsid w:val="001437C4"/>
    <w:rsid w:val="00144026"/>
    <w:rsid w:val="00144095"/>
    <w:rsid w:val="001445CF"/>
    <w:rsid w:val="00144BA3"/>
    <w:rsid w:val="00145EBE"/>
    <w:rsid w:val="00146597"/>
    <w:rsid w:val="001469DA"/>
    <w:rsid w:val="00147307"/>
    <w:rsid w:val="0014774C"/>
    <w:rsid w:val="00147803"/>
    <w:rsid w:val="00147BEF"/>
    <w:rsid w:val="00150F51"/>
    <w:rsid w:val="001516D8"/>
    <w:rsid w:val="00151825"/>
    <w:rsid w:val="00151994"/>
    <w:rsid w:val="00151ABA"/>
    <w:rsid w:val="0015239C"/>
    <w:rsid w:val="001528ED"/>
    <w:rsid w:val="00154025"/>
    <w:rsid w:val="00154061"/>
    <w:rsid w:val="0015439A"/>
    <w:rsid w:val="001546C0"/>
    <w:rsid w:val="00154A62"/>
    <w:rsid w:val="00154F3B"/>
    <w:rsid w:val="001553C6"/>
    <w:rsid w:val="001559C8"/>
    <w:rsid w:val="00155AB9"/>
    <w:rsid w:val="00155F77"/>
    <w:rsid w:val="001568D4"/>
    <w:rsid w:val="0015760F"/>
    <w:rsid w:val="001577F0"/>
    <w:rsid w:val="00157E93"/>
    <w:rsid w:val="0016030D"/>
    <w:rsid w:val="0016046E"/>
    <w:rsid w:val="001611D4"/>
    <w:rsid w:val="0016136A"/>
    <w:rsid w:val="001619CC"/>
    <w:rsid w:val="00161FE8"/>
    <w:rsid w:val="001624B9"/>
    <w:rsid w:val="00162645"/>
    <w:rsid w:val="00162C18"/>
    <w:rsid w:val="00162E8B"/>
    <w:rsid w:val="00163472"/>
    <w:rsid w:val="0016353B"/>
    <w:rsid w:val="00163997"/>
    <w:rsid w:val="001639FF"/>
    <w:rsid w:val="00163C6D"/>
    <w:rsid w:val="001640E2"/>
    <w:rsid w:val="0016420F"/>
    <w:rsid w:val="001664CF"/>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8B7"/>
    <w:rsid w:val="00174969"/>
    <w:rsid w:val="001749BF"/>
    <w:rsid w:val="00174BD8"/>
    <w:rsid w:val="00175C29"/>
    <w:rsid w:val="00175CD9"/>
    <w:rsid w:val="00175EB8"/>
    <w:rsid w:val="00176053"/>
    <w:rsid w:val="00176652"/>
    <w:rsid w:val="00176945"/>
    <w:rsid w:val="00177069"/>
    <w:rsid w:val="001771D5"/>
    <w:rsid w:val="00177970"/>
    <w:rsid w:val="00177E35"/>
    <w:rsid w:val="00177F69"/>
    <w:rsid w:val="0018021E"/>
    <w:rsid w:val="00180E17"/>
    <w:rsid w:val="00180E49"/>
    <w:rsid w:val="00181289"/>
    <w:rsid w:val="00181B37"/>
    <w:rsid w:val="00181D67"/>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3F9"/>
    <w:rsid w:val="001905F3"/>
    <w:rsid w:val="00190F12"/>
    <w:rsid w:val="00191D6B"/>
    <w:rsid w:val="00192293"/>
    <w:rsid w:val="001925A9"/>
    <w:rsid w:val="00192FFF"/>
    <w:rsid w:val="00193142"/>
    <w:rsid w:val="00193747"/>
    <w:rsid w:val="001938B2"/>
    <w:rsid w:val="0019419E"/>
    <w:rsid w:val="00194403"/>
    <w:rsid w:val="00194582"/>
    <w:rsid w:val="00194DEE"/>
    <w:rsid w:val="00195150"/>
    <w:rsid w:val="00195E87"/>
    <w:rsid w:val="001968A7"/>
    <w:rsid w:val="00197D53"/>
    <w:rsid w:val="001A04BC"/>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D5"/>
    <w:rsid w:val="001B58A4"/>
    <w:rsid w:val="001B5A92"/>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C6A6A"/>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1023"/>
    <w:rsid w:val="001E11D1"/>
    <w:rsid w:val="001E1C0D"/>
    <w:rsid w:val="001E22AF"/>
    <w:rsid w:val="001E2518"/>
    <w:rsid w:val="001E2ABF"/>
    <w:rsid w:val="001E2C3E"/>
    <w:rsid w:val="001E31EE"/>
    <w:rsid w:val="001E36A1"/>
    <w:rsid w:val="001E3907"/>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DDF"/>
    <w:rsid w:val="001F1E5D"/>
    <w:rsid w:val="001F1E8A"/>
    <w:rsid w:val="001F269F"/>
    <w:rsid w:val="001F2C22"/>
    <w:rsid w:val="001F3907"/>
    <w:rsid w:val="001F3AB5"/>
    <w:rsid w:val="001F4191"/>
    <w:rsid w:val="001F43EF"/>
    <w:rsid w:val="001F463C"/>
    <w:rsid w:val="001F4B1C"/>
    <w:rsid w:val="001F5A57"/>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0BD0"/>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6158"/>
    <w:rsid w:val="002169AC"/>
    <w:rsid w:val="00217281"/>
    <w:rsid w:val="0021749B"/>
    <w:rsid w:val="002175F8"/>
    <w:rsid w:val="00220952"/>
    <w:rsid w:val="00221BA7"/>
    <w:rsid w:val="002230BE"/>
    <w:rsid w:val="00223868"/>
    <w:rsid w:val="00223959"/>
    <w:rsid w:val="0022465E"/>
    <w:rsid w:val="002247C0"/>
    <w:rsid w:val="0022505B"/>
    <w:rsid w:val="002253AB"/>
    <w:rsid w:val="00225CD2"/>
    <w:rsid w:val="002273B6"/>
    <w:rsid w:val="0022758E"/>
    <w:rsid w:val="00227881"/>
    <w:rsid w:val="00230A56"/>
    <w:rsid w:val="00230C94"/>
    <w:rsid w:val="00230EB7"/>
    <w:rsid w:val="00230EC6"/>
    <w:rsid w:val="00230EC9"/>
    <w:rsid w:val="00231333"/>
    <w:rsid w:val="00231913"/>
    <w:rsid w:val="00232FFC"/>
    <w:rsid w:val="00233072"/>
    <w:rsid w:val="00233308"/>
    <w:rsid w:val="0023377B"/>
    <w:rsid w:val="00233CFA"/>
    <w:rsid w:val="00234C5F"/>
    <w:rsid w:val="00234F02"/>
    <w:rsid w:val="00236663"/>
    <w:rsid w:val="00236784"/>
    <w:rsid w:val="00236AFB"/>
    <w:rsid w:val="00236C6E"/>
    <w:rsid w:val="00236EB4"/>
    <w:rsid w:val="00237E42"/>
    <w:rsid w:val="00237E57"/>
    <w:rsid w:val="002406DF"/>
    <w:rsid w:val="00240974"/>
    <w:rsid w:val="00241D54"/>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1463"/>
    <w:rsid w:val="00251908"/>
    <w:rsid w:val="00251B67"/>
    <w:rsid w:val="0025223A"/>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4F36"/>
    <w:rsid w:val="00265201"/>
    <w:rsid w:val="002658E7"/>
    <w:rsid w:val="00265EC8"/>
    <w:rsid w:val="00266622"/>
    <w:rsid w:val="00266E01"/>
    <w:rsid w:val="00266FA5"/>
    <w:rsid w:val="00267702"/>
    <w:rsid w:val="00267D26"/>
    <w:rsid w:val="00267E4B"/>
    <w:rsid w:val="00270F79"/>
    <w:rsid w:val="00271367"/>
    <w:rsid w:val="0027136E"/>
    <w:rsid w:val="002722A0"/>
    <w:rsid w:val="0027242C"/>
    <w:rsid w:val="00272474"/>
    <w:rsid w:val="00272CAE"/>
    <w:rsid w:val="002739D3"/>
    <w:rsid w:val="00274205"/>
    <w:rsid w:val="00274273"/>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A9C"/>
    <w:rsid w:val="002834C9"/>
    <w:rsid w:val="0028362B"/>
    <w:rsid w:val="00283AAC"/>
    <w:rsid w:val="0028415F"/>
    <w:rsid w:val="0028417E"/>
    <w:rsid w:val="00284391"/>
    <w:rsid w:val="00285070"/>
    <w:rsid w:val="00285299"/>
    <w:rsid w:val="002854F2"/>
    <w:rsid w:val="0028576F"/>
    <w:rsid w:val="0028617B"/>
    <w:rsid w:val="002865FA"/>
    <w:rsid w:val="002866C4"/>
    <w:rsid w:val="00286734"/>
    <w:rsid w:val="0028685E"/>
    <w:rsid w:val="002869C0"/>
    <w:rsid w:val="00287643"/>
    <w:rsid w:val="002900D1"/>
    <w:rsid w:val="00290FB2"/>
    <w:rsid w:val="0029101E"/>
    <w:rsid w:val="0029138C"/>
    <w:rsid w:val="002921C4"/>
    <w:rsid w:val="002922C6"/>
    <w:rsid w:val="0029239C"/>
    <w:rsid w:val="0029286C"/>
    <w:rsid w:val="002932EC"/>
    <w:rsid w:val="00295036"/>
    <w:rsid w:val="00296029"/>
    <w:rsid w:val="00296186"/>
    <w:rsid w:val="002961A6"/>
    <w:rsid w:val="00296B11"/>
    <w:rsid w:val="00296B7E"/>
    <w:rsid w:val="00296FCC"/>
    <w:rsid w:val="002976AF"/>
    <w:rsid w:val="00297836"/>
    <w:rsid w:val="002A0942"/>
    <w:rsid w:val="002A129F"/>
    <w:rsid w:val="002A1AD8"/>
    <w:rsid w:val="002A1BA8"/>
    <w:rsid w:val="002A23C7"/>
    <w:rsid w:val="002A2E43"/>
    <w:rsid w:val="002A3BFD"/>
    <w:rsid w:val="002A465D"/>
    <w:rsid w:val="002A57E8"/>
    <w:rsid w:val="002A5A2D"/>
    <w:rsid w:val="002A679B"/>
    <w:rsid w:val="002A6ED0"/>
    <w:rsid w:val="002A77FF"/>
    <w:rsid w:val="002A7C40"/>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27B"/>
    <w:rsid w:val="002D3535"/>
    <w:rsid w:val="002D3BB7"/>
    <w:rsid w:val="002D417D"/>
    <w:rsid w:val="002D4919"/>
    <w:rsid w:val="002D4A80"/>
    <w:rsid w:val="002D547C"/>
    <w:rsid w:val="002D5DDD"/>
    <w:rsid w:val="002D6CD4"/>
    <w:rsid w:val="002D727D"/>
    <w:rsid w:val="002D72FC"/>
    <w:rsid w:val="002D7985"/>
    <w:rsid w:val="002E0790"/>
    <w:rsid w:val="002E173F"/>
    <w:rsid w:val="002E1E16"/>
    <w:rsid w:val="002E1E6C"/>
    <w:rsid w:val="002E1FA4"/>
    <w:rsid w:val="002E20FA"/>
    <w:rsid w:val="002E272E"/>
    <w:rsid w:val="002E2BE9"/>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06E"/>
    <w:rsid w:val="002F37D5"/>
    <w:rsid w:val="002F3A50"/>
    <w:rsid w:val="002F4302"/>
    <w:rsid w:val="002F48A3"/>
    <w:rsid w:val="002F48FD"/>
    <w:rsid w:val="002F4A63"/>
    <w:rsid w:val="002F4C00"/>
    <w:rsid w:val="002F4EDB"/>
    <w:rsid w:val="002F5DEB"/>
    <w:rsid w:val="002F6457"/>
    <w:rsid w:val="002F66A1"/>
    <w:rsid w:val="002F7510"/>
    <w:rsid w:val="002F7C38"/>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986"/>
    <w:rsid w:val="00307F1E"/>
    <w:rsid w:val="0031002D"/>
    <w:rsid w:val="0031040B"/>
    <w:rsid w:val="003109C2"/>
    <w:rsid w:val="00311D14"/>
    <w:rsid w:val="00312A91"/>
    <w:rsid w:val="00312D19"/>
    <w:rsid w:val="00312EF8"/>
    <w:rsid w:val="003138A2"/>
    <w:rsid w:val="00313F7D"/>
    <w:rsid w:val="00314DB7"/>
    <w:rsid w:val="00315017"/>
    <w:rsid w:val="00315EB5"/>
    <w:rsid w:val="0031615D"/>
    <w:rsid w:val="003161A1"/>
    <w:rsid w:val="0031643D"/>
    <w:rsid w:val="003166BB"/>
    <w:rsid w:val="00316A23"/>
    <w:rsid w:val="00316AB4"/>
    <w:rsid w:val="00316BDE"/>
    <w:rsid w:val="00317548"/>
    <w:rsid w:val="00320AB6"/>
    <w:rsid w:val="00320B8A"/>
    <w:rsid w:val="0032195A"/>
    <w:rsid w:val="00321A07"/>
    <w:rsid w:val="003228AD"/>
    <w:rsid w:val="00322EBD"/>
    <w:rsid w:val="003232A6"/>
    <w:rsid w:val="0032368B"/>
    <w:rsid w:val="00323F04"/>
    <w:rsid w:val="00324937"/>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27D"/>
    <w:rsid w:val="003348EF"/>
    <w:rsid w:val="003359A3"/>
    <w:rsid w:val="003370EF"/>
    <w:rsid w:val="00337554"/>
    <w:rsid w:val="00337613"/>
    <w:rsid w:val="00337A5E"/>
    <w:rsid w:val="003402F4"/>
    <w:rsid w:val="0034157C"/>
    <w:rsid w:val="00341688"/>
    <w:rsid w:val="00341D2E"/>
    <w:rsid w:val="00341F00"/>
    <w:rsid w:val="003427F4"/>
    <w:rsid w:val="00342D54"/>
    <w:rsid w:val="00343AE0"/>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7BE"/>
    <w:rsid w:val="00351EAD"/>
    <w:rsid w:val="003528AE"/>
    <w:rsid w:val="003534A5"/>
    <w:rsid w:val="00353D8F"/>
    <w:rsid w:val="00354039"/>
    <w:rsid w:val="00354768"/>
    <w:rsid w:val="00355206"/>
    <w:rsid w:val="003553EF"/>
    <w:rsid w:val="00355637"/>
    <w:rsid w:val="00357459"/>
    <w:rsid w:val="003609F7"/>
    <w:rsid w:val="00360B4B"/>
    <w:rsid w:val="003612CF"/>
    <w:rsid w:val="00361435"/>
    <w:rsid w:val="00361788"/>
    <w:rsid w:val="003626C2"/>
    <w:rsid w:val="00362BE6"/>
    <w:rsid w:val="00362F30"/>
    <w:rsid w:val="003631D5"/>
    <w:rsid w:val="00363482"/>
    <w:rsid w:val="0036351D"/>
    <w:rsid w:val="003637F6"/>
    <w:rsid w:val="00364132"/>
    <w:rsid w:val="00364739"/>
    <w:rsid w:val="00364D22"/>
    <w:rsid w:val="0036510E"/>
    <w:rsid w:val="0036548D"/>
    <w:rsid w:val="00365698"/>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4B90"/>
    <w:rsid w:val="0037592E"/>
    <w:rsid w:val="00375BD2"/>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6614"/>
    <w:rsid w:val="003878AD"/>
    <w:rsid w:val="00387AE8"/>
    <w:rsid w:val="00387BA4"/>
    <w:rsid w:val="00387CB5"/>
    <w:rsid w:val="00390A6F"/>
    <w:rsid w:val="003919C0"/>
    <w:rsid w:val="00391CF7"/>
    <w:rsid w:val="00392F02"/>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B6C"/>
    <w:rsid w:val="00396FEC"/>
    <w:rsid w:val="0039712B"/>
    <w:rsid w:val="00397C84"/>
    <w:rsid w:val="003A06B7"/>
    <w:rsid w:val="003A0B91"/>
    <w:rsid w:val="003A1532"/>
    <w:rsid w:val="003A196D"/>
    <w:rsid w:val="003A1C0F"/>
    <w:rsid w:val="003A249A"/>
    <w:rsid w:val="003A31DE"/>
    <w:rsid w:val="003A3229"/>
    <w:rsid w:val="003A32A2"/>
    <w:rsid w:val="003A401C"/>
    <w:rsid w:val="003A4689"/>
    <w:rsid w:val="003A47FD"/>
    <w:rsid w:val="003A4826"/>
    <w:rsid w:val="003A5A4E"/>
    <w:rsid w:val="003A5AA8"/>
    <w:rsid w:val="003A6236"/>
    <w:rsid w:val="003A67F1"/>
    <w:rsid w:val="003A6A23"/>
    <w:rsid w:val="003A6B12"/>
    <w:rsid w:val="003A6D2E"/>
    <w:rsid w:val="003A6F01"/>
    <w:rsid w:val="003A6F80"/>
    <w:rsid w:val="003A727F"/>
    <w:rsid w:val="003A73DF"/>
    <w:rsid w:val="003A79BE"/>
    <w:rsid w:val="003A79E1"/>
    <w:rsid w:val="003A7A72"/>
    <w:rsid w:val="003A7B83"/>
    <w:rsid w:val="003B0495"/>
    <w:rsid w:val="003B04FC"/>
    <w:rsid w:val="003B0C9D"/>
    <w:rsid w:val="003B0D36"/>
    <w:rsid w:val="003B1819"/>
    <w:rsid w:val="003B1BB6"/>
    <w:rsid w:val="003B2370"/>
    <w:rsid w:val="003B3BF9"/>
    <w:rsid w:val="003B3D77"/>
    <w:rsid w:val="003B53D8"/>
    <w:rsid w:val="003B5714"/>
    <w:rsid w:val="003B5903"/>
    <w:rsid w:val="003B5F4D"/>
    <w:rsid w:val="003B607A"/>
    <w:rsid w:val="003B6FBA"/>
    <w:rsid w:val="003B78EB"/>
    <w:rsid w:val="003C0031"/>
    <w:rsid w:val="003C06DA"/>
    <w:rsid w:val="003C11BC"/>
    <w:rsid w:val="003C1867"/>
    <w:rsid w:val="003C253D"/>
    <w:rsid w:val="003C2936"/>
    <w:rsid w:val="003C2C65"/>
    <w:rsid w:val="003C2F7F"/>
    <w:rsid w:val="003C31E3"/>
    <w:rsid w:val="003C3334"/>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941"/>
    <w:rsid w:val="003D1991"/>
    <w:rsid w:val="003D1B40"/>
    <w:rsid w:val="003D1EFA"/>
    <w:rsid w:val="003D246C"/>
    <w:rsid w:val="003D2A12"/>
    <w:rsid w:val="003D3513"/>
    <w:rsid w:val="003D3737"/>
    <w:rsid w:val="003D498D"/>
    <w:rsid w:val="003D56A4"/>
    <w:rsid w:val="003D58C1"/>
    <w:rsid w:val="003D6C47"/>
    <w:rsid w:val="003D6F0B"/>
    <w:rsid w:val="003D75EC"/>
    <w:rsid w:val="003D77EA"/>
    <w:rsid w:val="003D7986"/>
    <w:rsid w:val="003D7B2A"/>
    <w:rsid w:val="003D7D06"/>
    <w:rsid w:val="003D7FCF"/>
    <w:rsid w:val="003E0838"/>
    <w:rsid w:val="003E0B2D"/>
    <w:rsid w:val="003E0C07"/>
    <w:rsid w:val="003E1B49"/>
    <w:rsid w:val="003E32CC"/>
    <w:rsid w:val="003E32CD"/>
    <w:rsid w:val="003E34A7"/>
    <w:rsid w:val="003E38B4"/>
    <w:rsid w:val="003E39D8"/>
    <w:rsid w:val="003E3A86"/>
    <w:rsid w:val="003E415B"/>
    <w:rsid w:val="003E4784"/>
    <w:rsid w:val="003E5136"/>
    <w:rsid w:val="003E626D"/>
    <w:rsid w:val="003E658E"/>
    <w:rsid w:val="003E65BD"/>
    <w:rsid w:val="003E69B9"/>
    <w:rsid w:val="003E7070"/>
    <w:rsid w:val="003E75CF"/>
    <w:rsid w:val="003E7A37"/>
    <w:rsid w:val="003E7B9A"/>
    <w:rsid w:val="003E7D02"/>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593"/>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73F3"/>
    <w:rsid w:val="00407829"/>
    <w:rsid w:val="004079A4"/>
    <w:rsid w:val="00407A40"/>
    <w:rsid w:val="004102A2"/>
    <w:rsid w:val="00410579"/>
    <w:rsid w:val="004105DB"/>
    <w:rsid w:val="00411DE9"/>
    <w:rsid w:val="00412138"/>
    <w:rsid w:val="00412BAF"/>
    <w:rsid w:val="0041346E"/>
    <w:rsid w:val="00413612"/>
    <w:rsid w:val="00413683"/>
    <w:rsid w:val="004148FF"/>
    <w:rsid w:val="00414BD6"/>
    <w:rsid w:val="00415201"/>
    <w:rsid w:val="00415ADA"/>
    <w:rsid w:val="00415B6A"/>
    <w:rsid w:val="0041671C"/>
    <w:rsid w:val="00416B35"/>
    <w:rsid w:val="00416B73"/>
    <w:rsid w:val="00416EE8"/>
    <w:rsid w:val="00416F11"/>
    <w:rsid w:val="00417A99"/>
    <w:rsid w:val="00420863"/>
    <w:rsid w:val="004209B7"/>
    <w:rsid w:val="00420BC3"/>
    <w:rsid w:val="00420EDE"/>
    <w:rsid w:val="0042110B"/>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77CF"/>
    <w:rsid w:val="00427FFA"/>
    <w:rsid w:val="00430080"/>
    <w:rsid w:val="004302EB"/>
    <w:rsid w:val="00430D3C"/>
    <w:rsid w:val="00431830"/>
    <w:rsid w:val="00431DD6"/>
    <w:rsid w:val="0043201F"/>
    <w:rsid w:val="00432517"/>
    <w:rsid w:val="0043285A"/>
    <w:rsid w:val="00432A7E"/>
    <w:rsid w:val="00432C62"/>
    <w:rsid w:val="00432D57"/>
    <w:rsid w:val="004335A3"/>
    <w:rsid w:val="004337A2"/>
    <w:rsid w:val="00433B2D"/>
    <w:rsid w:val="00433DAF"/>
    <w:rsid w:val="00433E77"/>
    <w:rsid w:val="00433F36"/>
    <w:rsid w:val="0043426C"/>
    <w:rsid w:val="004342A0"/>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829"/>
    <w:rsid w:val="00457AB9"/>
    <w:rsid w:val="00457EE2"/>
    <w:rsid w:val="004603AD"/>
    <w:rsid w:val="00460A42"/>
    <w:rsid w:val="0046187A"/>
    <w:rsid w:val="00461BEC"/>
    <w:rsid w:val="00461D66"/>
    <w:rsid w:val="00461ECB"/>
    <w:rsid w:val="00462F48"/>
    <w:rsid w:val="00463264"/>
    <w:rsid w:val="0046364E"/>
    <w:rsid w:val="00463B2B"/>
    <w:rsid w:val="00463DD2"/>
    <w:rsid w:val="00463F39"/>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24D"/>
    <w:rsid w:val="00470D35"/>
    <w:rsid w:val="004716F0"/>
    <w:rsid w:val="00471B2D"/>
    <w:rsid w:val="00472250"/>
    <w:rsid w:val="004729B1"/>
    <w:rsid w:val="0047306E"/>
    <w:rsid w:val="00473355"/>
    <w:rsid w:val="0047361D"/>
    <w:rsid w:val="00473B87"/>
    <w:rsid w:val="00473BD0"/>
    <w:rsid w:val="00473E13"/>
    <w:rsid w:val="00474590"/>
    <w:rsid w:val="00474729"/>
    <w:rsid w:val="00474907"/>
    <w:rsid w:val="00474A1B"/>
    <w:rsid w:val="00474A60"/>
    <w:rsid w:val="00474D36"/>
    <w:rsid w:val="00474F60"/>
    <w:rsid w:val="004759D7"/>
    <w:rsid w:val="00475ACA"/>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65F6"/>
    <w:rsid w:val="00486E77"/>
    <w:rsid w:val="00487896"/>
    <w:rsid w:val="00487D3C"/>
    <w:rsid w:val="00487ECF"/>
    <w:rsid w:val="004904AE"/>
    <w:rsid w:val="00490632"/>
    <w:rsid w:val="004907E1"/>
    <w:rsid w:val="00490B06"/>
    <w:rsid w:val="0049139C"/>
    <w:rsid w:val="004913D6"/>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B1E"/>
    <w:rsid w:val="004B0B75"/>
    <w:rsid w:val="004B0F26"/>
    <w:rsid w:val="004B10DC"/>
    <w:rsid w:val="004B10E8"/>
    <w:rsid w:val="004B11BD"/>
    <w:rsid w:val="004B1BAB"/>
    <w:rsid w:val="004B1F23"/>
    <w:rsid w:val="004B234F"/>
    <w:rsid w:val="004B23C3"/>
    <w:rsid w:val="004B2B4F"/>
    <w:rsid w:val="004B2F2A"/>
    <w:rsid w:val="004B36F6"/>
    <w:rsid w:val="004B3753"/>
    <w:rsid w:val="004B3A61"/>
    <w:rsid w:val="004B4139"/>
    <w:rsid w:val="004B4356"/>
    <w:rsid w:val="004B4E4C"/>
    <w:rsid w:val="004B50D1"/>
    <w:rsid w:val="004B51C6"/>
    <w:rsid w:val="004B55C6"/>
    <w:rsid w:val="004B6441"/>
    <w:rsid w:val="004B64D8"/>
    <w:rsid w:val="004B72C0"/>
    <w:rsid w:val="004B7689"/>
    <w:rsid w:val="004C01F2"/>
    <w:rsid w:val="004C0461"/>
    <w:rsid w:val="004C0D02"/>
    <w:rsid w:val="004C149D"/>
    <w:rsid w:val="004C153E"/>
    <w:rsid w:val="004C1653"/>
    <w:rsid w:val="004C195D"/>
    <w:rsid w:val="004C1A8E"/>
    <w:rsid w:val="004C1C95"/>
    <w:rsid w:val="004C226E"/>
    <w:rsid w:val="004C24F8"/>
    <w:rsid w:val="004C321F"/>
    <w:rsid w:val="004C3C1B"/>
    <w:rsid w:val="004C43A4"/>
    <w:rsid w:val="004C4928"/>
    <w:rsid w:val="004C5025"/>
    <w:rsid w:val="004C51A3"/>
    <w:rsid w:val="004C63E2"/>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01C"/>
    <w:rsid w:val="004D5664"/>
    <w:rsid w:val="004D570B"/>
    <w:rsid w:val="004D5BEC"/>
    <w:rsid w:val="004D5EF5"/>
    <w:rsid w:val="004D601F"/>
    <w:rsid w:val="004D6385"/>
    <w:rsid w:val="004D67CB"/>
    <w:rsid w:val="004D71A9"/>
    <w:rsid w:val="004D78DC"/>
    <w:rsid w:val="004D7FA8"/>
    <w:rsid w:val="004E00C2"/>
    <w:rsid w:val="004E032B"/>
    <w:rsid w:val="004E0AA8"/>
    <w:rsid w:val="004E1123"/>
    <w:rsid w:val="004E11EE"/>
    <w:rsid w:val="004E1978"/>
    <w:rsid w:val="004E1BA2"/>
    <w:rsid w:val="004E1D25"/>
    <w:rsid w:val="004E24CC"/>
    <w:rsid w:val="004E2BE0"/>
    <w:rsid w:val="004E36B2"/>
    <w:rsid w:val="004E373A"/>
    <w:rsid w:val="004E38DD"/>
    <w:rsid w:val="004E465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FF"/>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885"/>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4C97"/>
    <w:rsid w:val="00515269"/>
    <w:rsid w:val="00515608"/>
    <w:rsid w:val="00515646"/>
    <w:rsid w:val="005167E8"/>
    <w:rsid w:val="005168FA"/>
    <w:rsid w:val="00516B27"/>
    <w:rsid w:val="00516EF0"/>
    <w:rsid w:val="005174E2"/>
    <w:rsid w:val="00517733"/>
    <w:rsid w:val="00517965"/>
    <w:rsid w:val="00520C58"/>
    <w:rsid w:val="00520DD7"/>
    <w:rsid w:val="00521297"/>
    <w:rsid w:val="00521ED0"/>
    <w:rsid w:val="00522F62"/>
    <w:rsid w:val="005235ED"/>
    <w:rsid w:val="00523F3C"/>
    <w:rsid w:val="00524D75"/>
    <w:rsid w:val="00525011"/>
    <w:rsid w:val="005250F6"/>
    <w:rsid w:val="00525E31"/>
    <w:rsid w:val="00526041"/>
    <w:rsid w:val="005266E8"/>
    <w:rsid w:val="00526D84"/>
    <w:rsid w:val="00526EDC"/>
    <w:rsid w:val="0052707B"/>
    <w:rsid w:val="0052782A"/>
    <w:rsid w:val="00527B8C"/>
    <w:rsid w:val="005319CE"/>
    <w:rsid w:val="00531A02"/>
    <w:rsid w:val="005327B6"/>
    <w:rsid w:val="00532855"/>
    <w:rsid w:val="00532FEC"/>
    <w:rsid w:val="005331CE"/>
    <w:rsid w:val="0053361B"/>
    <w:rsid w:val="0053385D"/>
    <w:rsid w:val="005340DE"/>
    <w:rsid w:val="005342A2"/>
    <w:rsid w:val="005342D3"/>
    <w:rsid w:val="00534C55"/>
    <w:rsid w:val="00534C5F"/>
    <w:rsid w:val="0053509D"/>
    <w:rsid w:val="00535B7F"/>
    <w:rsid w:val="00535D1A"/>
    <w:rsid w:val="00535E13"/>
    <w:rsid w:val="00535FD3"/>
    <w:rsid w:val="0053650A"/>
    <w:rsid w:val="00536833"/>
    <w:rsid w:val="00537F2E"/>
    <w:rsid w:val="0054008E"/>
    <w:rsid w:val="00540AD9"/>
    <w:rsid w:val="00540E4D"/>
    <w:rsid w:val="0054188C"/>
    <w:rsid w:val="005427B8"/>
    <w:rsid w:val="00543144"/>
    <w:rsid w:val="00543E5A"/>
    <w:rsid w:val="00544F7A"/>
    <w:rsid w:val="00545421"/>
    <w:rsid w:val="0054568D"/>
    <w:rsid w:val="00545B0C"/>
    <w:rsid w:val="00546005"/>
    <w:rsid w:val="0054607C"/>
    <w:rsid w:val="0054738D"/>
    <w:rsid w:val="005474E1"/>
    <w:rsid w:val="00547903"/>
    <w:rsid w:val="00547B0A"/>
    <w:rsid w:val="00547B0B"/>
    <w:rsid w:val="00547B57"/>
    <w:rsid w:val="0055072E"/>
    <w:rsid w:val="00550CA9"/>
    <w:rsid w:val="00551028"/>
    <w:rsid w:val="00551763"/>
    <w:rsid w:val="00551CC8"/>
    <w:rsid w:val="00551FCA"/>
    <w:rsid w:val="00551FDF"/>
    <w:rsid w:val="00552C10"/>
    <w:rsid w:val="00552F7E"/>
    <w:rsid w:val="0055306E"/>
    <w:rsid w:val="00553913"/>
    <w:rsid w:val="0055477D"/>
    <w:rsid w:val="00554B68"/>
    <w:rsid w:val="00554E91"/>
    <w:rsid w:val="00554F48"/>
    <w:rsid w:val="00554F7D"/>
    <w:rsid w:val="005552A0"/>
    <w:rsid w:val="00555ADB"/>
    <w:rsid w:val="00555BBA"/>
    <w:rsid w:val="00555FB3"/>
    <w:rsid w:val="005567C9"/>
    <w:rsid w:val="00556A88"/>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8D7"/>
    <w:rsid w:val="00565824"/>
    <w:rsid w:val="00565866"/>
    <w:rsid w:val="00566CEF"/>
    <w:rsid w:val="005673B1"/>
    <w:rsid w:val="0056774B"/>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30A8"/>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5BB"/>
    <w:rsid w:val="0059271E"/>
    <w:rsid w:val="005931AF"/>
    <w:rsid w:val="0059391C"/>
    <w:rsid w:val="005940F2"/>
    <w:rsid w:val="005942D5"/>
    <w:rsid w:val="0059466A"/>
    <w:rsid w:val="00594752"/>
    <w:rsid w:val="0059533D"/>
    <w:rsid w:val="0059592B"/>
    <w:rsid w:val="00595B80"/>
    <w:rsid w:val="005964BF"/>
    <w:rsid w:val="00596AB4"/>
    <w:rsid w:val="00596B1E"/>
    <w:rsid w:val="00597C40"/>
    <w:rsid w:val="00597E5D"/>
    <w:rsid w:val="005A04F9"/>
    <w:rsid w:val="005A0847"/>
    <w:rsid w:val="005A085B"/>
    <w:rsid w:val="005A0F20"/>
    <w:rsid w:val="005A1195"/>
    <w:rsid w:val="005A1943"/>
    <w:rsid w:val="005A2608"/>
    <w:rsid w:val="005A267F"/>
    <w:rsid w:val="005A29EA"/>
    <w:rsid w:val="005A2E56"/>
    <w:rsid w:val="005A2EA0"/>
    <w:rsid w:val="005A329D"/>
    <w:rsid w:val="005A4A69"/>
    <w:rsid w:val="005A4C51"/>
    <w:rsid w:val="005A4DBE"/>
    <w:rsid w:val="005A5109"/>
    <w:rsid w:val="005A5467"/>
    <w:rsid w:val="005A58B8"/>
    <w:rsid w:val="005A5966"/>
    <w:rsid w:val="005A59CF"/>
    <w:rsid w:val="005A5CD5"/>
    <w:rsid w:val="005A5E67"/>
    <w:rsid w:val="005A793C"/>
    <w:rsid w:val="005A7960"/>
    <w:rsid w:val="005A7A96"/>
    <w:rsid w:val="005B047C"/>
    <w:rsid w:val="005B0567"/>
    <w:rsid w:val="005B1862"/>
    <w:rsid w:val="005B21F0"/>
    <w:rsid w:val="005B2846"/>
    <w:rsid w:val="005B3099"/>
    <w:rsid w:val="005B3367"/>
    <w:rsid w:val="005B398A"/>
    <w:rsid w:val="005B3CC6"/>
    <w:rsid w:val="005B3D9E"/>
    <w:rsid w:val="005B4003"/>
    <w:rsid w:val="005B40A6"/>
    <w:rsid w:val="005B4149"/>
    <w:rsid w:val="005B4429"/>
    <w:rsid w:val="005B448B"/>
    <w:rsid w:val="005B4F51"/>
    <w:rsid w:val="005B541A"/>
    <w:rsid w:val="005B5C4B"/>
    <w:rsid w:val="005B5F79"/>
    <w:rsid w:val="005B6A10"/>
    <w:rsid w:val="005B792A"/>
    <w:rsid w:val="005C1017"/>
    <w:rsid w:val="005C1723"/>
    <w:rsid w:val="005C17BB"/>
    <w:rsid w:val="005C1F40"/>
    <w:rsid w:val="005C222C"/>
    <w:rsid w:val="005C296A"/>
    <w:rsid w:val="005C2BB3"/>
    <w:rsid w:val="005C30D3"/>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7902"/>
    <w:rsid w:val="005D12F9"/>
    <w:rsid w:val="005D1853"/>
    <w:rsid w:val="005D1A0F"/>
    <w:rsid w:val="005D2787"/>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C68"/>
    <w:rsid w:val="005E534E"/>
    <w:rsid w:val="005E56ED"/>
    <w:rsid w:val="005E5729"/>
    <w:rsid w:val="005E5781"/>
    <w:rsid w:val="005E597B"/>
    <w:rsid w:val="005E59A8"/>
    <w:rsid w:val="005E5CBA"/>
    <w:rsid w:val="005E5CD5"/>
    <w:rsid w:val="005E684F"/>
    <w:rsid w:val="005E6BCB"/>
    <w:rsid w:val="005E7516"/>
    <w:rsid w:val="005E7A84"/>
    <w:rsid w:val="005E7DF5"/>
    <w:rsid w:val="005E7E5C"/>
    <w:rsid w:val="005F0059"/>
    <w:rsid w:val="005F03E6"/>
    <w:rsid w:val="005F0B18"/>
    <w:rsid w:val="005F15A5"/>
    <w:rsid w:val="005F211C"/>
    <w:rsid w:val="005F24D2"/>
    <w:rsid w:val="005F2549"/>
    <w:rsid w:val="005F2818"/>
    <w:rsid w:val="005F29AA"/>
    <w:rsid w:val="005F29DB"/>
    <w:rsid w:val="005F2A90"/>
    <w:rsid w:val="005F2D57"/>
    <w:rsid w:val="005F30B5"/>
    <w:rsid w:val="005F37AF"/>
    <w:rsid w:val="005F3CB3"/>
    <w:rsid w:val="005F3EB7"/>
    <w:rsid w:val="005F4549"/>
    <w:rsid w:val="005F495C"/>
    <w:rsid w:val="005F4FE7"/>
    <w:rsid w:val="005F5101"/>
    <w:rsid w:val="005F5672"/>
    <w:rsid w:val="005F592E"/>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81F"/>
    <w:rsid w:val="006046B6"/>
    <w:rsid w:val="006049FD"/>
    <w:rsid w:val="00605175"/>
    <w:rsid w:val="00605534"/>
    <w:rsid w:val="006059EE"/>
    <w:rsid w:val="00605EF3"/>
    <w:rsid w:val="00606C96"/>
    <w:rsid w:val="006072E1"/>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4CD4"/>
    <w:rsid w:val="00634F92"/>
    <w:rsid w:val="006353BB"/>
    <w:rsid w:val="006354E0"/>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2B9C"/>
    <w:rsid w:val="0064392B"/>
    <w:rsid w:val="00643CD3"/>
    <w:rsid w:val="00643E2B"/>
    <w:rsid w:val="006440C3"/>
    <w:rsid w:val="0064439F"/>
    <w:rsid w:val="006445E9"/>
    <w:rsid w:val="006447FF"/>
    <w:rsid w:val="00644C82"/>
    <w:rsid w:val="00645461"/>
    <w:rsid w:val="00645743"/>
    <w:rsid w:val="00646715"/>
    <w:rsid w:val="006467EB"/>
    <w:rsid w:val="00647889"/>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4E5"/>
    <w:rsid w:val="006601DC"/>
    <w:rsid w:val="006606E2"/>
    <w:rsid w:val="00661E36"/>
    <w:rsid w:val="006622BF"/>
    <w:rsid w:val="006627B5"/>
    <w:rsid w:val="00663770"/>
    <w:rsid w:val="00663BC9"/>
    <w:rsid w:val="00664A49"/>
    <w:rsid w:val="00664B21"/>
    <w:rsid w:val="00665702"/>
    <w:rsid w:val="0066676A"/>
    <w:rsid w:val="0066680D"/>
    <w:rsid w:val="006670DB"/>
    <w:rsid w:val="006677A5"/>
    <w:rsid w:val="00667BFB"/>
    <w:rsid w:val="00667EAC"/>
    <w:rsid w:val="0067003F"/>
    <w:rsid w:val="0067038B"/>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98A"/>
    <w:rsid w:val="00676C5E"/>
    <w:rsid w:val="006771D9"/>
    <w:rsid w:val="006775CE"/>
    <w:rsid w:val="0067770C"/>
    <w:rsid w:val="00677BA5"/>
    <w:rsid w:val="006804C1"/>
    <w:rsid w:val="0068130C"/>
    <w:rsid w:val="00681730"/>
    <w:rsid w:val="00681863"/>
    <w:rsid w:val="00681879"/>
    <w:rsid w:val="00681C86"/>
    <w:rsid w:val="00681E48"/>
    <w:rsid w:val="0068326C"/>
    <w:rsid w:val="006837E1"/>
    <w:rsid w:val="00683F7E"/>
    <w:rsid w:val="006843AF"/>
    <w:rsid w:val="006845CA"/>
    <w:rsid w:val="00685D43"/>
    <w:rsid w:val="00686AB1"/>
    <w:rsid w:val="00686C73"/>
    <w:rsid w:val="006876A2"/>
    <w:rsid w:val="0069074E"/>
    <w:rsid w:val="00691143"/>
    <w:rsid w:val="00691226"/>
    <w:rsid w:val="0069131D"/>
    <w:rsid w:val="006913F1"/>
    <w:rsid w:val="006914D7"/>
    <w:rsid w:val="0069246C"/>
    <w:rsid w:val="0069257A"/>
    <w:rsid w:val="00692B5B"/>
    <w:rsid w:val="006937D5"/>
    <w:rsid w:val="0069399C"/>
    <w:rsid w:val="00693B21"/>
    <w:rsid w:val="00694519"/>
    <w:rsid w:val="006947F0"/>
    <w:rsid w:val="00694B07"/>
    <w:rsid w:val="00694BAD"/>
    <w:rsid w:val="006953DC"/>
    <w:rsid w:val="006957D1"/>
    <w:rsid w:val="006958A0"/>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4C8"/>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58F5"/>
    <w:rsid w:val="006B5DD2"/>
    <w:rsid w:val="006B5FD5"/>
    <w:rsid w:val="006B69D5"/>
    <w:rsid w:val="006B6DAA"/>
    <w:rsid w:val="006B70D9"/>
    <w:rsid w:val="006B7132"/>
    <w:rsid w:val="006B75BA"/>
    <w:rsid w:val="006B79D0"/>
    <w:rsid w:val="006B7D70"/>
    <w:rsid w:val="006C0A93"/>
    <w:rsid w:val="006C1228"/>
    <w:rsid w:val="006C1439"/>
    <w:rsid w:val="006C173F"/>
    <w:rsid w:val="006C18B7"/>
    <w:rsid w:val="006C19D1"/>
    <w:rsid w:val="006C2C1C"/>
    <w:rsid w:val="006C38E6"/>
    <w:rsid w:val="006C3E1E"/>
    <w:rsid w:val="006C3F36"/>
    <w:rsid w:val="006C43D4"/>
    <w:rsid w:val="006C44DF"/>
    <w:rsid w:val="006C4988"/>
    <w:rsid w:val="006C53DB"/>
    <w:rsid w:val="006C5527"/>
    <w:rsid w:val="006C56AC"/>
    <w:rsid w:val="006C5A1D"/>
    <w:rsid w:val="006C5A6E"/>
    <w:rsid w:val="006C5F02"/>
    <w:rsid w:val="006C66A5"/>
    <w:rsid w:val="006C7168"/>
    <w:rsid w:val="006C7543"/>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00A"/>
    <w:rsid w:val="006E778F"/>
    <w:rsid w:val="006E7859"/>
    <w:rsid w:val="006E7959"/>
    <w:rsid w:val="006F0ACE"/>
    <w:rsid w:val="006F1573"/>
    <w:rsid w:val="006F1682"/>
    <w:rsid w:val="006F1BAC"/>
    <w:rsid w:val="006F1CD3"/>
    <w:rsid w:val="006F1F48"/>
    <w:rsid w:val="006F1FCF"/>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830"/>
    <w:rsid w:val="00700A93"/>
    <w:rsid w:val="00700D15"/>
    <w:rsid w:val="00701011"/>
    <w:rsid w:val="00701135"/>
    <w:rsid w:val="007012BF"/>
    <w:rsid w:val="007014DA"/>
    <w:rsid w:val="00701674"/>
    <w:rsid w:val="00701DA0"/>
    <w:rsid w:val="00702CB0"/>
    <w:rsid w:val="00702FF0"/>
    <w:rsid w:val="00703171"/>
    <w:rsid w:val="00704120"/>
    <w:rsid w:val="00704268"/>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304F"/>
    <w:rsid w:val="007232A4"/>
    <w:rsid w:val="00723562"/>
    <w:rsid w:val="00723637"/>
    <w:rsid w:val="007236F8"/>
    <w:rsid w:val="00723917"/>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413D"/>
    <w:rsid w:val="0073419D"/>
    <w:rsid w:val="007345FE"/>
    <w:rsid w:val="00735306"/>
    <w:rsid w:val="00737096"/>
    <w:rsid w:val="0073715A"/>
    <w:rsid w:val="0074077F"/>
    <w:rsid w:val="00740E45"/>
    <w:rsid w:val="00740E7B"/>
    <w:rsid w:val="00740F51"/>
    <w:rsid w:val="00741232"/>
    <w:rsid w:val="007418C4"/>
    <w:rsid w:val="0074249E"/>
    <w:rsid w:val="00742990"/>
    <w:rsid w:val="00742F1A"/>
    <w:rsid w:val="0074320E"/>
    <w:rsid w:val="007444C0"/>
    <w:rsid w:val="0074457E"/>
    <w:rsid w:val="00744B8C"/>
    <w:rsid w:val="007452CF"/>
    <w:rsid w:val="00745894"/>
    <w:rsid w:val="007465D8"/>
    <w:rsid w:val="0074697D"/>
    <w:rsid w:val="00746F72"/>
    <w:rsid w:val="007500E4"/>
    <w:rsid w:val="00750434"/>
    <w:rsid w:val="00750643"/>
    <w:rsid w:val="00751CF0"/>
    <w:rsid w:val="00751D05"/>
    <w:rsid w:val="00752B1A"/>
    <w:rsid w:val="00753A6B"/>
    <w:rsid w:val="00753B19"/>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7C"/>
    <w:rsid w:val="00762293"/>
    <w:rsid w:val="00762588"/>
    <w:rsid w:val="0076433C"/>
    <w:rsid w:val="007646C3"/>
    <w:rsid w:val="00764ABF"/>
    <w:rsid w:val="00764F6B"/>
    <w:rsid w:val="00765328"/>
    <w:rsid w:val="00765688"/>
    <w:rsid w:val="007663F2"/>
    <w:rsid w:val="007664C6"/>
    <w:rsid w:val="00766A38"/>
    <w:rsid w:val="00766C47"/>
    <w:rsid w:val="00767F66"/>
    <w:rsid w:val="00770C66"/>
    <w:rsid w:val="0077141F"/>
    <w:rsid w:val="007719DB"/>
    <w:rsid w:val="00772D93"/>
    <w:rsid w:val="00772F91"/>
    <w:rsid w:val="0077333A"/>
    <w:rsid w:val="00773968"/>
    <w:rsid w:val="007739A8"/>
    <w:rsid w:val="00773AFC"/>
    <w:rsid w:val="00773F65"/>
    <w:rsid w:val="00774004"/>
    <w:rsid w:val="0077434B"/>
    <w:rsid w:val="007747B8"/>
    <w:rsid w:val="00774BE3"/>
    <w:rsid w:val="007754EA"/>
    <w:rsid w:val="00776855"/>
    <w:rsid w:val="007771C3"/>
    <w:rsid w:val="00777E61"/>
    <w:rsid w:val="00780428"/>
    <w:rsid w:val="00780B0C"/>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F8"/>
    <w:rsid w:val="0078574E"/>
    <w:rsid w:val="00786A8F"/>
    <w:rsid w:val="00786B6B"/>
    <w:rsid w:val="00790C82"/>
    <w:rsid w:val="00790FEC"/>
    <w:rsid w:val="007910CE"/>
    <w:rsid w:val="00791761"/>
    <w:rsid w:val="00791CC0"/>
    <w:rsid w:val="00791DAA"/>
    <w:rsid w:val="0079338E"/>
    <w:rsid w:val="007933AC"/>
    <w:rsid w:val="007933BE"/>
    <w:rsid w:val="00793D02"/>
    <w:rsid w:val="007941DA"/>
    <w:rsid w:val="007942A6"/>
    <w:rsid w:val="007942B9"/>
    <w:rsid w:val="0079485D"/>
    <w:rsid w:val="00794E0C"/>
    <w:rsid w:val="00795163"/>
    <w:rsid w:val="007951C7"/>
    <w:rsid w:val="00795625"/>
    <w:rsid w:val="00796590"/>
    <w:rsid w:val="00796FBD"/>
    <w:rsid w:val="0079758B"/>
    <w:rsid w:val="007975A0"/>
    <w:rsid w:val="00797BC0"/>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5D11"/>
    <w:rsid w:val="007B63B7"/>
    <w:rsid w:val="007B73F0"/>
    <w:rsid w:val="007B757A"/>
    <w:rsid w:val="007B7E88"/>
    <w:rsid w:val="007C01B6"/>
    <w:rsid w:val="007C0900"/>
    <w:rsid w:val="007C1173"/>
    <w:rsid w:val="007C118E"/>
    <w:rsid w:val="007C18C2"/>
    <w:rsid w:val="007C2EFF"/>
    <w:rsid w:val="007C3016"/>
    <w:rsid w:val="007C35C4"/>
    <w:rsid w:val="007C493F"/>
    <w:rsid w:val="007C4A89"/>
    <w:rsid w:val="007C4E56"/>
    <w:rsid w:val="007C54FC"/>
    <w:rsid w:val="007C55CC"/>
    <w:rsid w:val="007C599A"/>
    <w:rsid w:val="007C5A4E"/>
    <w:rsid w:val="007C5D3D"/>
    <w:rsid w:val="007C6E00"/>
    <w:rsid w:val="007C72A8"/>
    <w:rsid w:val="007D16F6"/>
    <w:rsid w:val="007D192A"/>
    <w:rsid w:val="007D1D86"/>
    <w:rsid w:val="007D2289"/>
    <w:rsid w:val="007D2899"/>
    <w:rsid w:val="007D4554"/>
    <w:rsid w:val="007D4584"/>
    <w:rsid w:val="007D47CD"/>
    <w:rsid w:val="007D4D07"/>
    <w:rsid w:val="007D525C"/>
    <w:rsid w:val="007D5806"/>
    <w:rsid w:val="007D6988"/>
    <w:rsid w:val="007D6CE6"/>
    <w:rsid w:val="007E0F39"/>
    <w:rsid w:val="007E1193"/>
    <w:rsid w:val="007E1275"/>
    <w:rsid w:val="007E1E78"/>
    <w:rsid w:val="007E211F"/>
    <w:rsid w:val="007E2178"/>
    <w:rsid w:val="007E2DC3"/>
    <w:rsid w:val="007E2EC2"/>
    <w:rsid w:val="007E2FBC"/>
    <w:rsid w:val="007E32D9"/>
    <w:rsid w:val="007E3565"/>
    <w:rsid w:val="007E3A4D"/>
    <w:rsid w:val="007E3A90"/>
    <w:rsid w:val="007E40AE"/>
    <w:rsid w:val="007E4E9E"/>
    <w:rsid w:val="007E4EAF"/>
    <w:rsid w:val="007E5488"/>
    <w:rsid w:val="007E57E8"/>
    <w:rsid w:val="007E5A9E"/>
    <w:rsid w:val="007E5B8D"/>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B18"/>
    <w:rsid w:val="007F4A53"/>
    <w:rsid w:val="007F4C7A"/>
    <w:rsid w:val="007F51CC"/>
    <w:rsid w:val="007F5F94"/>
    <w:rsid w:val="007F6F18"/>
    <w:rsid w:val="007F7987"/>
    <w:rsid w:val="007F7D21"/>
    <w:rsid w:val="008000EE"/>
    <w:rsid w:val="00800130"/>
    <w:rsid w:val="0080055A"/>
    <w:rsid w:val="008008A4"/>
    <w:rsid w:val="008017C0"/>
    <w:rsid w:val="00801901"/>
    <w:rsid w:val="00801D20"/>
    <w:rsid w:val="00801D46"/>
    <w:rsid w:val="00801D79"/>
    <w:rsid w:val="00802FDB"/>
    <w:rsid w:val="00803BB2"/>
    <w:rsid w:val="00804205"/>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38B8"/>
    <w:rsid w:val="00823B47"/>
    <w:rsid w:val="0082472F"/>
    <w:rsid w:val="00824D2A"/>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2CF"/>
    <w:rsid w:val="008473DA"/>
    <w:rsid w:val="008475CA"/>
    <w:rsid w:val="00847D73"/>
    <w:rsid w:val="008505D7"/>
    <w:rsid w:val="008509C9"/>
    <w:rsid w:val="008523CC"/>
    <w:rsid w:val="00852E67"/>
    <w:rsid w:val="00853B27"/>
    <w:rsid w:val="00853E09"/>
    <w:rsid w:val="0085400A"/>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1728"/>
    <w:rsid w:val="00861DD3"/>
    <w:rsid w:val="0086231B"/>
    <w:rsid w:val="00862384"/>
    <w:rsid w:val="00862397"/>
    <w:rsid w:val="00862908"/>
    <w:rsid w:val="0086321E"/>
    <w:rsid w:val="008632C0"/>
    <w:rsid w:val="008638CD"/>
    <w:rsid w:val="00863D9C"/>
    <w:rsid w:val="00864237"/>
    <w:rsid w:val="00865A8B"/>
    <w:rsid w:val="00865EFC"/>
    <w:rsid w:val="00866242"/>
    <w:rsid w:val="008663BA"/>
    <w:rsid w:val="008664ED"/>
    <w:rsid w:val="00866D91"/>
    <w:rsid w:val="00867503"/>
    <w:rsid w:val="00867570"/>
    <w:rsid w:val="0086772C"/>
    <w:rsid w:val="0087070D"/>
    <w:rsid w:val="00870E48"/>
    <w:rsid w:val="00870EAF"/>
    <w:rsid w:val="00870F4B"/>
    <w:rsid w:val="008716E6"/>
    <w:rsid w:val="00871CE9"/>
    <w:rsid w:val="008721CA"/>
    <w:rsid w:val="00872964"/>
    <w:rsid w:val="00872994"/>
    <w:rsid w:val="00873523"/>
    <w:rsid w:val="00873803"/>
    <w:rsid w:val="00873C25"/>
    <w:rsid w:val="00873D07"/>
    <w:rsid w:val="00874898"/>
    <w:rsid w:val="00874C89"/>
    <w:rsid w:val="00874DFD"/>
    <w:rsid w:val="00875013"/>
    <w:rsid w:val="008752AE"/>
    <w:rsid w:val="0087541C"/>
    <w:rsid w:val="00875D48"/>
    <w:rsid w:val="00875E39"/>
    <w:rsid w:val="00875ECC"/>
    <w:rsid w:val="008760A4"/>
    <w:rsid w:val="008764F7"/>
    <w:rsid w:val="008772BE"/>
    <w:rsid w:val="00877518"/>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1046"/>
    <w:rsid w:val="008915DE"/>
    <w:rsid w:val="00891718"/>
    <w:rsid w:val="00891E17"/>
    <w:rsid w:val="0089215A"/>
    <w:rsid w:val="00892685"/>
    <w:rsid w:val="0089277B"/>
    <w:rsid w:val="00892DDB"/>
    <w:rsid w:val="0089367F"/>
    <w:rsid w:val="0089466D"/>
    <w:rsid w:val="00894B1A"/>
    <w:rsid w:val="00894BAE"/>
    <w:rsid w:val="008951A8"/>
    <w:rsid w:val="00895737"/>
    <w:rsid w:val="00895A16"/>
    <w:rsid w:val="0089624D"/>
    <w:rsid w:val="008968D7"/>
    <w:rsid w:val="00896DB2"/>
    <w:rsid w:val="00896EB8"/>
    <w:rsid w:val="00897A69"/>
    <w:rsid w:val="00897F83"/>
    <w:rsid w:val="008A01CB"/>
    <w:rsid w:val="008A0E21"/>
    <w:rsid w:val="008A1496"/>
    <w:rsid w:val="008A1EB8"/>
    <w:rsid w:val="008A2168"/>
    <w:rsid w:val="008A2610"/>
    <w:rsid w:val="008A2701"/>
    <w:rsid w:val="008A3841"/>
    <w:rsid w:val="008A4795"/>
    <w:rsid w:val="008A4C71"/>
    <w:rsid w:val="008A5081"/>
    <w:rsid w:val="008A54B9"/>
    <w:rsid w:val="008A566E"/>
    <w:rsid w:val="008A708D"/>
    <w:rsid w:val="008A717A"/>
    <w:rsid w:val="008A7C24"/>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15E0"/>
    <w:rsid w:val="008C1BFB"/>
    <w:rsid w:val="008C23A2"/>
    <w:rsid w:val="008C23BB"/>
    <w:rsid w:val="008C333F"/>
    <w:rsid w:val="008C3762"/>
    <w:rsid w:val="008C3EB6"/>
    <w:rsid w:val="008C4224"/>
    <w:rsid w:val="008C4257"/>
    <w:rsid w:val="008C5C3E"/>
    <w:rsid w:val="008C658D"/>
    <w:rsid w:val="008C669C"/>
    <w:rsid w:val="008C67D7"/>
    <w:rsid w:val="008C6B06"/>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A74"/>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EA6"/>
    <w:rsid w:val="008F6101"/>
    <w:rsid w:val="008F63CF"/>
    <w:rsid w:val="008F6897"/>
    <w:rsid w:val="008F7FBA"/>
    <w:rsid w:val="009005EE"/>
    <w:rsid w:val="00900663"/>
    <w:rsid w:val="00900890"/>
    <w:rsid w:val="00900D21"/>
    <w:rsid w:val="00900DC6"/>
    <w:rsid w:val="009016CE"/>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D30"/>
    <w:rsid w:val="00912E14"/>
    <w:rsid w:val="009136DA"/>
    <w:rsid w:val="00913FF8"/>
    <w:rsid w:val="0091417E"/>
    <w:rsid w:val="00914799"/>
    <w:rsid w:val="00914A3A"/>
    <w:rsid w:val="0091576A"/>
    <w:rsid w:val="009159CA"/>
    <w:rsid w:val="00915E74"/>
    <w:rsid w:val="00915F69"/>
    <w:rsid w:val="00916B4B"/>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655"/>
    <w:rsid w:val="00925726"/>
    <w:rsid w:val="00926C0C"/>
    <w:rsid w:val="00926D82"/>
    <w:rsid w:val="00926EC6"/>
    <w:rsid w:val="009274B8"/>
    <w:rsid w:val="0093022F"/>
    <w:rsid w:val="00930579"/>
    <w:rsid w:val="009307BC"/>
    <w:rsid w:val="00931050"/>
    <w:rsid w:val="0093144C"/>
    <w:rsid w:val="009314C8"/>
    <w:rsid w:val="009316EA"/>
    <w:rsid w:val="0093196F"/>
    <w:rsid w:val="00932891"/>
    <w:rsid w:val="009339EC"/>
    <w:rsid w:val="00933F76"/>
    <w:rsid w:val="009340B4"/>
    <w:rsid w:val="00934277"/>
    <w:rsid w:val="009343B2"/>
    <w:rsid w:val="00934D40"/>
    <w:rsid w:val="00935285"/>
    <w:rsid w:val="009355B9"/>
    <w:rsid w:val="00935F61"/>
    <w:rsid w:val="00935FC1"/>
    <w:rsid w:val="00936241"/>
    <w:rsid w:val="00936364"/>
    <w:rsid w:val="00936482"/>
    <w:rsid w:val="00936786"/>
    <w:rsid w:val="00936A90"/>
    <w:rsid w:val="0093763B"/>
    <w:rsid w:val="00937657"/>
    <w:rsid w:val="00940474"/>
    <w:rsid w:val="009407FC"/>
    <w:rsid w:val="00940975"/>
    <w:rsid w:val="00940CCA"/>
    <w:rsid w:val="00940E8F"/>
    <w:rsid w:val="00941429"/>
    <w:rsid w:val="00941493"/>
    <w:rsid w:val="0094163C"/>
    <w:rsid w:val="009416AD"/>
    <w:rsid w:val="009417D0"/>
    <w:rsid w:val="009428CB"/>
    <w:rsid w:val="00943794"/>
    <w:rsid w:val="009437DC"/>
    <w:rsid w:val="00943E11"/>
    <w:rsid w:val="0094443D"/>
    <w:rsid w:val="0094506E"/>
    <w:rsid w:val="0094654A"/>
    <w:rsid w:val="00946572"/>
    <w:rsid w:val="00946BBA"/>
    <w:rsid w:val="00946C82"/>
    <w:rsid w:val="009470D1"/>
    <w:rsid w:val="00947CE3"/>
    <w:rsid w:val="00947FA3"/>
    <w:rsid w:val="00950649"/>
    <w:rsid w:val="00950813"/>
    <w:rsid w:val="0095192B"/>
    <w:rsid w:val="0095240E"/>
    <w:rsid w:val="00952413"/>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6DD"/>
    <w:rsid w:val="00960520"/>
    <w:rsid w:val="00960905"/>
    <w:rsid w:val="00960B59"/>
    <w:rsid w:val="00960BC2"/>
    <w:rsid w:val="00960C08"/>
    <w:rsid w:val="009614BD"/>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70040"/>
    <w:rsid w:val="00970564"/>
    <w:rsid w:val="0097072E"/>
    <w:rsid w:val="00970BDC"/>
    <w:rsid w:val="00970CE1"/>
    <w:rsid w:val="00971090"/>
    <w:rsid w:val="0097139E"/>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A86"/>
    <w:rsid w:val="00986FE0"/>
    <w:rsid w:val="0098716E"/>
    <w:rsid w:val="00987DA6"/>
    <w:rsid w:val="00990244"/>
    <w:rsid w:val="009909A5"/>
    <w:rsid w:val="00990C8A"/>
    <w:rsid w:val="00991607"/>
    <w:rsid w:val="00992913"/>
    <w:rsid w:val="0099327E"/>
    <w:rsid w:val="00993E0F"/>
    <w:rsid w:val="009947EA"/>
    <w:rsid w:val="00994B6D"/>
    <w:rsid w:val="00994E79"/>
    <w:rsid w:val="00995415"/>
    <w:rsid w:val="00995725"/>
    <w:rsid w:val="00995E47"/>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651"/>
    <w:rsid w:val="009A49A2"/>
    <w:rsid w:val="009A4D02"/>
    <w:rsid w:val="009A59F3"/>
    <w:rsid w:val="009A5FD3"/>
    <w:rsid w:val="009A6D4C"/>
    <w:rsid w:val="009A7566"/>
    <w:rsid w:val="009A7E3C"/>
    <w:rsid w:val="009B0078"/>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80C"/>
    <w:rsid w:val="009B79B7"/>
    <w:rsid w:val="009C04FC"/>
    <w:rsid w:val="009C0F3A"/>
    <w:rsid w:val="009C0FC8"/>
    <w:rsid w:val="009C15EB"/>
    <w:rsid w:val="009C1E2B"/>
    <w:rsid w:val="009C1EB8"/>
    <w:rsid w:val="009C22CD"/>
    <w:rsid w:val="009C258B"/>
    <w:rsid w:val="009C28E8"/>
    <w:rsid w:val="009C2D31"/>
    <w:rsid w:val="009C2D78"/>
    <w:rsid w:val="009C361A"/>
    <w:rsid w:val="009C3935"/>
    <w:rsid w:val="009C46D2"/>
    <w:rsid w:val="009C4716"/>
    <w:rsid w:val="009C4EBD"/>
    <w:rsid w:val="009C4F21"/>
    <w:rsid w:val="009C5C71"/>
    <w:rsid w:val="009C5CAB"/>
    <w:rsid w:val="009C5DCE"/>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7624"/>
    <w:rsid w:val="009D780D"/>
    <w:rsid w:val="009D7E52"/>
    <w:rsid w:val="009D7F29"/>
    <w:rsid w:val="009E04AB"/>
    <w:rsid w:val="009E083B"/>
    <w:rsid w:val="009E09BD"/>
    <w:rsid w:val="009E1C6C"/>
    <w:rsid w:val="009E2636"/>
    <w:rsid w:val="009E27F4"/>
    <w:rsid w:val="009E2DC9"/>
    <w:rsid w:val="009E2F4C"/>
    <w:rsid w:val="009E3A1D"/>
    <w:rsid w:val="009E4033"/>
    <w:rsid w:val="009E429A"/>
    <w:rsid w:val="009E42CF"/>
    <w:rsid w:val="009E43A5"/>
    <w:rsid w:val="009E48F6"/>
    <w:rsid w:val="009E4C74"/>
    <w:rsid w:val="009E5504"/>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5E15"/>
    <w:rsid w:val="009F603A"/>
    <w:rsid w:val="009F6649"/>
    <w:rsid w:val="009F6C0B"/>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BA0"/>
    <w:rsid w:val="00A061EC"/>
    <w:rsid w:val="00A06648"/>
    <w:rsid w:val="00A0685D"/>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658"/>
    <w:rsid w:val="00A157A4"/>
    <w:rsid w:val="00A159D7"/>
    <w:rsid w:val="00A15A19"/>
    <w:rsid w:val="00A15FFD"/>
    <w:rsid w:val="00A16647"/>
    <w:rsid w:val="00A16AE1"/>
    <w:rsid w:val="00A175B9"/>
    <w:rsid w:val="00A1797E"/>
    <w:rsid w:val="00A179C1"/>
    <w:rsid w:val="00A17BA5"/>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A88"/>
    <w:rsid w:val="00A25CB6"/>
    <w:rsid w:val="00A260BE"/>
    <w:rsid w:val="00A262F3"/>
    <w:rsid w:val="00A26D09"/>
    <w:rsid w:val="00A2732D"/>
    <w:rsid w:val="00A277BD"/>
    <w:rsid w:val="00A27820"/>
    <w:rsid w:val="00A2794D"/>
    <w:rsid w:val="00A27A6E"/>
    <w:rsid w:val="00A27CA1"/>
    <w:rsid w:val="00A3037E"/>
    <w:rsid w:val="00A3069E"/>
    <w:rsid w:val="00A30942"/>
    <w:rsid w:val="00A30ADB"/>
    <w:rsid w:val="00A310A7"/>
    <w:rsid w:val="00A31110"/>
    <w:rsid w:val="00A31604"/>
    <w:rsid w:val="00A321A2"/>
    <w:rsid w:val="00A32BA8"/>
    <w:rsid w:val="00A33406"/>
    <w:rsid w:val="00A334FF"/>
    <w:rsid w:val="00A33B13"/>
    <w:rsid w:val="00A35A04"/>
    <w:rsid w:val="00A35D17"/>
    <w:rsid w:val="00A364D0"/>
    <w:rsid w:val="00A364F4"/>
    <w:rsid w:val="00A36F93"/>
    <w:rsid w:val="00A36FC4"/>
    <w:rsid w:val="00A37EDC"/>
    <w:rsid w:val="00A40860"/>
    <w:rsid w:val="00A40958"/>
    <w:rsid w:val="00A40A6D"/>
    <w:rsid w:val="00A41D8A"/>
    <w:rsid w:val="00A429AA"/>
    <w:rsid w:val="00A43127"/>
    <w:rsid w:val="00A431F8"/>
    <w:rsid w:val="00A43200"/>
    <w:rsid w:val="00A43DD0"/>
    <w:rsid w:val="00A43E04"/>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61"/>
    <w:rsid w:val="00A632B9"/>
    <w:rsid w:val="00A63319"/>
    <w:rsid w:val="00A6391E"/>
    <w:rsid w:val="00A63A66"/>
    <w:rsid w:val="00A63C6D"/>
    <w:rsid w:val="00A63EAA"/>
    <w:rsid w:val="00A64313"/>
    <w:rsid w:val="00A6472B"/>
    <w:rsid w:val="00A6516D"/>
    <w:rsid w:val="00A657AF"/>
    <w:rsid w:val="00A65A23"/>
    <w:rsid w:val="00A66AFB"/>
    <w:rsid w:val="00A66C74"/>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6AA"/>
    <w:rsid w:val="00A82752"/>
    <w:rsid w:val="00A828C9"/>
    <w:rsid w:val="00A82A7D"/>
    <w:rsid w:val="00A82CA9"/>
    <w:rsid w:val="00A82F3F"/>
    <w:rsid w:val="00A83401"/>
    <w:rsid w:val="00A834BF"/>
    <w:rsid w:val="00A83663"/>
    <w:rsid w:val="00A839C8"/>
    <w:rsid w:val="00A8528E"/>
    <w:rsid w:val="00A86144"/>
    <w:rsid w:val="00A8696F"/>
    <w:rsid w:val="00A8711A"/>
    <w:rsid w:val="00A87954"/>
    <w:rsid w:val="00A9032B"/>
    <w:rsid w:val="00A903C8"/>
    <w:rsid w:val="00A907A3"/>
    <w:rsid w:val="00A90F00"/>
    <w:rsid w:val="00A9131F"/>
    <w:rsid w:val="00A91634"/>
    <w:rsid w:val="00A91C25"/>
    <w:rsid w:val="00A91D58"/>
    <w:rsid w:val="00A934EF"/>
    <w:rsid w:val="00A939C4"/>
    <w:rsid w:val="00A93B18"/>
    <w:rsid w:val="00A93EAF"/>
    <w:rsid w:val="00A94611"/>
    <w:rsid w:val="00A94ED2"/>
    <w:rsid w:val="00A952EA"/>
    <w:rsid w:val="00A95454"/>
    <w:rsid w:val="00A95659"/>
    <w:rsid w:val="00A958A5"/>
    <w:rsid w:val="00A95ED3"/>
    <w:rsid w:val="00A966AD"/>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8A8"/>
    <w:rsid w:val="00AA6C00"/>
    <w:rsid w:val="00AA7AD4"/>
    <w:rsid w:val="00AA7EF2"/>
    <w:rsid w:val="00AB0381"/>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146"/>
    <w:rsid w:val="00AB7883"/>
    <w:rsid w:val="00AB7AC1"/>
    <w:rsid w:val="00AC1807"/>
    <w:rsid w:val="00AC1D9E"/>
    <w:rsid w:val="00AC23E4"/>
    <w:rsid w:val="00AC243C"/>
    <w:rsid w:val="00AC25CD"/>
    <w:rsid w:val="00AC2C0C"/>
    <w:rsid w:val="00AC3B34"/>
    <w:rsid w:val="00AC4463"/>
    <w:rsid w:val="00AC47CF"/>
    <w:rsid w:val="00AC4FD8"/>
    <w:rsid w:val="00AC540F"/>
    <w:rsid w:val="00AC5532"/>
    <w:rsid w:val="00AC58B4"/>
    <w:rsid w:val="00AC5BDB"/>
    <w:rsid w:val="00AC6C3A"/>
    <w:rsid w:val="00AC7012"/>
    <w:rsid w:val="00AC7471"/>
    <w:rsid w:val="00AC7521"/>
    <w:rsid w:val="00AC7580"/>
    <w:rsid w:val="00AC7E61"/>
    <w:rsid w:val="00AC7F54"/>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769"/>
    <w:rsid w:val="00AE0CAE"/>
    <w:rsid w:val="00AE0D65"/>
    <w:rsid w:val="00AE0EDD"/>
    <w:rsid w:val="00AE11A3"/>
    <w:rsid w:val="00AE14D5"/>
    <w:rsid w:val="00AE16A0"/>
    <w:rsid w:val="00AE18D3"/>
    <w:rsid w:val="00AE193F"/>
    <w:rsid w:val="00AE1BFE"/>
    <w:rsid w:val="00AE28E9"/>
    <w:rsid w:val="00AE2AED"/>
    <w:rsid w:val="00AE2C16"/>
    <w:rsid w:val="00AE2DBB"/>
    <w:rsid w:val="00AE3353"/>
    <w:rsid w:val="00AE370E"/>
    <w:rsid w:val="00AE3AF3"/>
    <w:rsid w:val="00AE3EE8"/>
    <w:rsid w:val="00AE4092"/>
    <w:rsid w:val="00AE426C"/>
    <w:rsid w:val="00AE5086"/>
    <w:rsid w:val="00AE5463"/>
    <w:rsid w:val="00AE5CBE"/>
    <w:rsid w:val="00AE60C6"/>
    <w:rsid w:val="00AE66D5"/>
    <w:rsid w:val="00AE6A8B"/>
    <w:rsid w:val="00AE6F9E"/>
    <w:rsid w:val="00AE7DB5"/>
    <w:rsid w:val="00AF025E"/>
    <w:rsid w:val="00AF0D0A"/>
    <w:rsid w:val="00AF0F7D"/>
    <w:rsid w:val="00AF2A89"/>
    <w:rsid w:val="00AF37CB"/>
    <w:rsid w:val="00AF3988"/>
    <w:rsid w:val="00AF4983"/>
    <w:rsid w:val="00AF4EB8"/>
    <w:rsid w:val="00AF56DB"/>
    <w:rsid w:val="00AF5718"/>
    <w:rsid w:val="00AF595A"/>
    <w:rsid w:val="00AF5B8D"/>
    <w:rsid w:val="00AF5D37"/>
    <w:rsid w:val="00AF66EB"/>
    <w:rsid w:val="00AF6CB1"/>
    <w:rsid w:val="00AF6DB0"/>
    <w:rsid w:val="00AF7A7E"/>
    <w:rsid w:val="00B00B66"/>
    <w:rsid w:val="00B01117"/>
    <w:rsid w:val="00B01816"/>
    <w:rsid w:val="00B01C49"/>
    <w:rsid w:val="00B01F88"/>
    <w:rsid w:val="00B0242A"/>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832"/>
    <w:rsid w:val="00B121C9"/>
    <w:rsid w:val="00B128D7"/>
    <w:rsid w:val="00B12B67"/>
    <w:rsid w:val="00B12D6A"/>
    <w:rsid w:val="00B13A5B"/>
    <w:rsid w:val="00B14745"/>
    <w:rsid w:val="00B157E5"/>
    <w:rsid w:val="00B16115"/>
    <w:rsid w:val="00B1623F"/>
    <w:rsid w:val="00B162B7"/>
    <w:rsid w:val="00B2023A"/>
    <w:rsid w:val="00B2068B"/>
    <w:rsid w:val="00B20AC8"/>
    <w:rsid w:val="00B20C4A"/>
    <w:rsid w:val="00B20C77"/>
    <w:rsid w:val="00B211BF"/>
    <w:rsid w:val="00B2152F"/>
    <w:rsid w:val="00B21ECA"/>
    <w:rsid w:val="00B223A6"/>
    <w:rsid w:val="00B2267D"/>
    <w:rsid w:val="00B22C12"/>
    <w:rsid w:val="00B22E28"/>
    <w:rsid w:val="00B23059"/>
    <w:rsid w:val="00B23B4D"/>
    <w:rsid w:val="00B23BFE"/>
    <w:rsid w:val="00B244BF"/>
    <w:rsid w:val="00B24817"/>
    <w:rsid w:val="00B256AE"/>
    <w:rsid w:val="00B256C8"/>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F64"/>
    <w:rsid w:val="00B31216"/>
    <w:rsid w:val="00B31306"/>
    <w:rsid w:val="00B3136E"/>
    <w:rsid w:val="00B32368"/>
    <w:rsid w:val="00B32606"/>
    <w:rsid w:val="00B3261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221B"/>
    <w:rsid w:val="00B42509"/>
    <w:rsid w:val="00B432A5"/>
    <w:rsid w:val="00B43D9B"/>
    <w:rsid w:val="00B44B1D"/>
    <w:rsid w:val="00B46047"/>
    <w:rsid w:val="00B46FD8"/>
    <w:rsid w:val="00B4741F"/>
    <w:rsid w:val="00B47A0E"/>
    <w:rsid w:val="00B503C1"/>
    <w:rsid w:val="00B50560"/>
    <w:rsid w:val="00B50940"/>
    <w:rsid w:val="00B509FF"/>
    <w:rsid w:val="00B5194E"/>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B35"/>
    <w:rsid w:val="00B61C7E"/>
    <w:rsid w:val="00B61E2E"/>
    <w:rsid w:val="00B61F6F"/>
    <w:rsid w:val="00B6247B"/>
    <w:rsid w:val="00B63934"/>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8CF"/>
    <w:rsid w:val="00B7405A"/>
    <w:rsid w:val="00B74158"/>
    <w:rsid w:val="00B7441F"/>
    <w:rsid w:val="00B745E0"/>
    <w:rsid w:val="00B74D0E"/>
    <w:rsid w:val="00B750F9"/>
    <w:rsid w:val="00B75436"/>
    <w:rsid w:val="00B755FD"/>
    <w:rsid w:val="00B7658D"/>
    <w:rsid w:val="00B766C5"/>
    <w:rsid w:val="00B76F26"/>
    <w:rsid w:val="00B778AA"/>
    <w:rsid w:val="00B77A6F"/>
    <w:rsid w:val="00B77CB7"/>
    <w:rsid w:val="00B802EF"/>
    <w:rsid w:val="00B806A3"/>
    <w:rsid w:val="00B807B0"/>
    <w:rsid w:val="00B814E8"/>
    <w:rsid w:val="00B81794"/>
    <w:rsid w:val="00B827D1"/>
    <w:rsid w:val="00B82B1D"/>
    <w:rsid w:val="00B82F31"/>
    <w:rsid w:val="00B83AE9"/>
    <w:rsid w:val="00B84406"/>
    <w:rsid w:val="00B84464"/>
    <w:rsid w:val="00B8490A"/>
    <w:rsid w:val="00B84AB6"/>
    <w:rsid w:val="00B84DBA"/>
    <w:rsid w:val="00B852B5"/>
    <w:rsid w:val="00B8583B"/>
    <w:rsid w:val="00B861E4"/>
    <w:rsid w:val="00B8623B"/>
    <w:rsid w:val="00B86269"/>
    <w:rsid w:val="00B872BE"/>
    <w:rsid w:val="00B877AA"/>
    <w:rsid w:val="00B905F0"/>
    <w:rsid w:val="00B90722"/>
    <w:rsid w:val="00B90B7A"/>
    <w:rsid w:val="00B90F3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5C7E"/>
    <w:rsid w:val="00B9657C"/>
    <w:rsid w:val="00B96992"/>
    <w:rsid w:val="00B96D84"/>
    <w:rsid w:val="00B97B6E"/>
    <w:rsid w:val="00B97DB5"/>
    <w:rsid w:val="00BA0B91"/>
    <w:rsid w:val="00BA15F9"/>
    <w:rsid w:val="00BA18D2"/>
    <w:rsid w:val="00BA1EE3"/>
    <w:rsid w:val="00BA1F74"/>
    <w:rsid w:val="00BA216E"/>
    <w:rsid w:val="00BA230B"/>
    <w:rsid w:val="00BA2DFD"/>
    <w:rsid w:val="00BA2E07"/>
    <w:rsid w:val="00BA2FB6"/>
    <w:rsid w:val="00BA3250"/>
    <w:rsid w:val="00BA3286"/>
    <w:rsid w:val="00BA3436"/>
    <w:rsid w:val="00BA34C9"/>
    <w:rsid w:val="00BA3976"/>
    <w:rsid w:val="00BA3D51"/>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244"/>
    <w:rsid w:val="00BB684F"/>
    <w:rsid w:val="00BB697E"/>
    <w:rsid w:val="00BB6BE8"/>
    <w:rsid w:val="00BB6E3B"/>
    <w:rsid w:val="00BB7060"/>
    <w:rsid w:val="00BB734F"/>
    <w:rsid w:val="00BB7F63"/>
    <w:rsid w:val="00BC0161"/>
    <w:rsid w:val="00BC0C83"/>
    <w:rsid w:val="00BC0D30"/>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E84"/>
    <w:rsid w:val="00BD0FC7"/>
    <w:rsid w:val="00BD10E4"/>
    <w:rsid w:val="00BD113A"/>
    <w:rsid w:val="00BD1468"/>
    <w:rsid w:val="00BD154F"/>
    <w:rsid w:val="00BD1602"/>
    <w:rsid w:val="00BD18E9"/>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B1B"/>
    <w:rsid w:val="00BE4DB0"/>
    <w:rsid w:val="00BE4E96"/>
    <w:rsid w:val="00BE70BB"/>
    <w:rsid w:val="00BF0544"/>
    <w:rsid w:val="00BF0A47"/>
    <w:rsid w:val="00BF0B0A"/>
    <w:rsid w:val="00BF117A"/>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69EA"/>
    <w:rsid w:val="00BF6D33"/>
    <w:rsid w:val="00BF6E22"/>
    <w:rsid w:val="00BF7FB3"/>
    <w:rsid w:val="00C00F79"/>
    <w:rsid w:val="00C012B3"/>
    <w:rsid w:val="00C0179D"/>
    <w:rsid w:val="00C01B14"/>
    <w:rsid w:val="00C021AE"/>
    <w:rsid w:val="00C02651"/>
    <w:rsid w:val="00C03325"/>
    <w:rsid w:val="00C036B6"/>
    <w:rsid w:val="00C045BD"/>
    <w:rsid w:val="00C04709"/>
    <w:rsid w:val="00C04A67"/>
    <w:rsid w:val="00C04A88"/>
    <w:rsid w:val="00C0511F"/>
    <w:rsid w:val="00C05DBF"/>
    <w:rsid w:val="00C07F5A"/>
    <w:rsid w:val="00C07FC4"/>
    <w:rsid w:val="00C103DD"/>
    <w:rsid w:val="00C11D7B"/>
    <w:rsid w:val="00C12625"/>
    <w:rsid w:val="00C134C0"/>
    <w:rsid w:val="00C141EB"/>
    <w:rsid w:val="00C143C1"/>
    <w:rsid w:val="00C14563"/>
    <w:rsid w:val="00C149F6"/>
    <w:rsid w:val="00C14BAC"/>
    <w:rsid w:val="00C15058"/>
    <w:rsid w:val="00C15D84"/>
    <w:rsid w:val="00C16110"/>
    <w:rsid w:val="00C16172"/>
    <w:rsid w:val="00C175A7"/>
    <w:rsid w:val="00C175EC"/>
    <w:rsid w:val="00C17C0E"/>
    <w:rsid w:val="00C205E5"/>
    <w:rsid w:val="00C20D53"/>
    <w:rsid w:val="00C21180"/>
    <w:rsid w:val="00C21813"/>
    <w:rsid w:val="00C2185A"/>
    <w:rsid w:val="00C21BAF"/>
    <w:rsid w:val="00C221C5"/>
    <w:rsid w:val="00C226F3"/>
    <w:rsid w:val="00C22BAE"/>
    <w:rsid w:val="00C23879"/>
    <w:rsid w:val="00C23BBF"/>
    <w:rsid w:val="00C23E40"/>
    <w:rsid w:val="00C241C1"/>
    <w:rsid w:val="00C242E8"/>
    <w:rsid w:val="00C242F2"/>
    <w:rsid w:val="00C24DDB"/>
    <w:rsid w:val="00C25011"/>
    <w:rsid w:val="00C25DED"/>
    <w:rsid w:val="00C25F62"/>
    <w:rsid w:val="00C25FAB"/>
    <w:rsid w:val="00C260C6"/>
    <w:rsid w:val="00C260EC"/>
    <w:rsid w:val="00C27668"/>
    <w:rsid w:val="00C278D5"/>
    <w:rsid w:val="00C27DD1"/>
    <w:rsid w:val="00C27F21"/>
    <w:rsid w:val="00C30051"/>
    <w:rsid w:val="00C302C9"/>
    <w:rsid w:val="00C30499"/>
    <w:rsid w:val="00C3099F"/>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5A1"/>
    <w:rsid w:val="00C367B2"/>
    <w:rsid w:val="00C373C9"/>
    <w:rsid w:val="00C37678"/>
    <w:rsid w:val="00C37693"/>
    <w:rsid w:val="00C3796D"/>
    <w:rsid w:val="00C37B28"/>
    <w:rsid w:val="00C37BC5"/>
    <w:rsid w:val="00C41907"/>
    <w:rsid w:val="00C42754"/>
    <w:rsid w:val="00C42CFD"/>
    <w:rsid w:val="00C42FFC"/>
    <w:rsid w:val="00C4302C"/>
    <w:rsid w:val="00C432F5"/>
    <w:rsid w:val="00C43598"/>
    <w:rsid w:val="00C44D3A"/>
    <w:rsid w:val="00C44DCA"/>
    <w:rsid w:val="00C45891"/>
    <w:rsid w:val="00C46B4E"/>
    <w:rsid w:val="00C4707E"/>
    <w:rsid w:val="00C47419"/>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4CC"/>
    <w:rsid w:val="00C6124F"/>
    <w:rsid w:val="00C615C8"/>
    <w:rsid w:val="00C62294"/>
    <w:rsid w:val="00C63FEE"/>
    <w:rsid w:val="00C64668"/>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57C6"/>
    <w:rsid w:val="00C75A09"/>
    <w:rsid w:val="00C75B10"/>
    <w:rsid w:val="00C765BC"/>
    <w:rsid w:val="00C76941"/>
    <w:rsid w:val="00C76A00"/>
    <w:rsid w:val="00C779F9"/>
    <w:rsid w:val="00C80041"/>
    <w:rsid w:val="00C80C32"/>
    <w:rsid w:val="00C81037"/>
    <w:rsid w:val="00C81393"/>
    <w:rsid w:val="00C82B70"/>
    <w:rsid w:val="00C82D0D"/>
    <w:rsid w:val="00C83527"/>
    <w:rsid w:val="00C83C21"/>
    <w:rsid w:val="00C83D2F"/>
    <w:rsid w:val="00C84110"/>
    <w:rsid w:val="00C843D8"/>
    <w:rsid w:val="00C84D2F"/>
    <w:rsid w:val="00C8507B"/>
    <w:rsid w:val="00C85ED1"/>
    <w:rsid w:val="00C86390"/>
    <w:rsid w:val="00C86B87"/>
    <w:rsid w:val="00C86BEB"/>
    <w:rsid w:val="00C86F09"/>
    <w:rsid w:val="00C87527"/>
    <w:rsid w:val="00C8782D"/>
    <w:rsid w:val="00C903EC"/>
    <w:rsid w:val="00C90537"/>
    <w:rsid w:val="00C908F3"/>
    <w:rsid w:val="00C90A9A"/>
    <w:rsid w:val="00C90BBD"/>
    <w:rsid w:val="00C90F7E"/>
    <w:rsid w:val="00C910F6"/>
    <w:rsid w:val="00C915C9"/>
    <w:rsid w:val="00C917DF"/>
    <w:rsid w:val="00C91C84"/>
    <w:rsid w:val="00C91E49"/>
    <w:rsid w:val="00C9278A"/>
    <w:rsid w:val="00C93479"/>
    <w:rsid w:val="00C93E4C"/>
    <w:rsid w:val="00C94DC8"/>
    <w:rsid w:val="00C94E77"/>
    <w:rsid w:val="00C95203"/>
    <w:rsid w:val="00C95B50"/>
    <w:rsid w:val="00C96481"/>
    <w:rsid w:val="00C97032"/>
    <w:rsid w:val="00CA082F"/>
    <w:rsid w:val="00CA09C2"/>
    <w:rsid w:val="00CA0AB3"/>
    <w:rsid w:val="00CA11A5"/>
    <w:rsid w:val="00CA215A"/>
    <w:rsid w:val="00CA2851"/>
    <w:rsid w:val="00CA29D5"/>
    <w:rsid w:val="00CA3369"/>
    <w:rsid w:val="00CA3F59"/>
    <w:rsid w:val="00CA406D"/>
    <w:rsid w:val="00CA4E0C"/>
    <w:rsid w:val="00CA505E"/>
    <w:rsid w:val="00CA519A"/>
    <w:rsid w:val="00CA5289"/>
    <w:rsid w:val="00CA5709"/>
    <w:rsid w:val="00CA6A11"/>
    <w:rsid w:val="00CA6A36"/>
    <w:rsid w:val="00CA6E50"/>
    <w:rsid w:val="00CA7AC9"/>
    <w:rsid w:val="00CA7DB9"/>
    <w:rsid w:val="00CB0D96"/>
    <w:rsid w:val="00CB0E3A"/>
    <w:rsid w:val="00CB0F18"/>
    <w:rsid w:val="00CB1732"/>
    <w:rsid w:val="00CB1ABD"/>
    <w:rsid w:val="00CB1E40"/>
    <w:rsid w:val="00CB2910"/>
    <w:rsid w:val="00CB2AC8"/>
    <w:rsid w:val="00CB3196"/>
    <w:rsid w:val="00CB31FF"/>
    <w:rsid w:val="00CB32F7"/>
    <w:rsid w:val="00CB3579"/>
    <w:rsid w:val="00CB44D3"/>
    <w:rsid w:val="00CB4FEF"/>
    <w:rsid w:val="00CB573E"/>
    <w:rsid w:val="00CB6A42"/>
    <w:rsid w:val="00CB74E3"/>
    <w:rsid w:val="00CB74F2"/>
    <w:rsid w:val="00CB7D19"/>
    <w:rsid w:val="00CC026C"/>
    <w:rsid w:val="00CC02E0"/>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617"/>
    <w:rsid w:val="00CD6660"/>
    <w:rsid w:val="00CD67F1"/>
    <w:rsid w:val="00CD6861"/>
    <w:rsid w:val="00CD7076"/>
    <w:rsid w:val="00CD7393"/>
    <w:rsid w:val="00CD7394"/>
    <w:rsid w:val="00CE092B"/>
    <w:rsid w:val="00CE0B88"/>
    <w:rsid w:val="00CE1B91"/>
    <w:rsid w:val="00CE1BCB"/>
    <w:rsid w:val="00CE1C3F"/>
    <w:rsid w:val="00CE2826"/>
    <w:rsid w:val="00CE2B85"/>
    <w:rsid w:val="00CE325F"/>
    <w:rsid w:val="00CE3AA7"/>
    <w:rsid w:val="00CE3B4C"/>
    <w:rsid w:val="00CE3E13"/>
    <w:rsid w:val="00CE4187"/>
    <w:rsid w:val="00CE5102"/>
    <w:rsid w:val="00CE555B"/>
    <w:rsid w:val="00CE59DF"/>
    <w:rsid w:val="00CE5EC2"/>
    <w:rsid w:val="00CE7474"/>
    <w:rsid w:val="00CE7554"/>
    <w:rsid w:val="00CE76F4"/>
    <w:rsid w:val="00CE7D4C"/>
    <w:rsid w:val="00CF0054"/>
    <w:rsid w:val="00CF010A"/>
    <w:rsid w:val="00CF02BE"/>
    <w:rsid w:val="00CF054D"/>
    <w:rsid w:val="00CF0D80"/>
    <w:rsid w:val="00CF16AB"/>
    <w:rsid w:val="00CF18B0"/>
    <w:rsid w:val="00CF1EA4"/>
    <w:rsid w:val="00CF1EBB"/>
    <w:rsid w:val="00CF2845"/>
    <w:rsid w:val="00CF285C"/>
    <w:rsid w:val="00CF285D"/>
    <w:rsid w:val="00CF293F"/>
    <w:rsid w:val="00CF2EBF"/>
    <w:rsid w:val="00CF31CC"/>
    <w:rsid w:val="00CF40D7"/>
    <w:rsid w:val="00CF4BAE"/>
    <w:rsid w:val="00CF4C82"/>
    <w:rsid w:val="00CF53F3"/>
    <w:rsid w:val="00CF5FDE"/>
    <w:rsid w:val="00CF6354"/>
    <w:rsid w:val="00CF65B9"/>
    <w:rsid w:val="00CF69C5"/>
    <w:rsid w:val="00CF6F78"/>
    <w:rsid w:val="00CF71E7"/>
    <w:rsid w:val="00CF7731"/>
    <w:rsid w:val="00CF7D73"/>
    <w:rsid w:val="00D004D9"/>
    <w:rsid w:val="00D00A81"/>
    <w:rsid w:val="00D00A97"/>
    <w:rsid w:val="00D00D45"/>
    <w:rsid w:val="00D01D21"/>
    <w:rsid w:val="00D02121"/>
    <w:rsid w:val="00D02AE7"/>
    <w:rsid w:val="00D03248"/>
    <w:rsid w:val="00D03913"/>
    <w:rsid w:val="00D046FE"/>
    <w:rsid w:val="00D05121"/>
    <w:rsid w:val="00D0586D"/>
    <w:rsid w:val="00D05E2F"/>
    <w:rsid w:val="00D05E72"/>
    <w:rsid w:val="00D05F7C"/>
    <w:rsid w:val="00D0655F"/>
    <w:rsid w:val="00D073B6"/>
    <w:rsid w:val="00D0765D"/>
    <w:rsid w:val="00D07929"/>
    <w:rsid w:val="00D07FB0"/>
    <w:rsid w:val="00D100AB"/>
    <w:rsid w:val="00D102F7"/>
    <w:rsid w:val="00D10B67"/>
    <w:rsid w:val="00D1153D"/>
    <w:rsid w:val="00D11583"/>
    <w:rsid w:val="00D115AC"/>
    <w:rsid w:val="00D11B97"/>
    <w:rsid w:val="00D11BFE"/>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48F7"/>
    <w:rsid w:val="00D252E9"/>
    <w:rsid w:val="00D2558D"/>
    <w:rsid w:val="00D25EC1"/>
    <w:rsid w:val="00D26312"/>
    <w:rsid w:val="00D26419"/>
    <w:rsid w:val="00D26485"/>
    <w:rsid w:val="00D268F8"/>
    <w:rsid w:val="00D26CE4"/>
    <w:rsid w:val="00D273DE"/>
    <w:rsid w:val="00D274B0"/>
    <w:rsid w:val="00D2761C"/>
    <w:rsid w:val="00D27D31"/>
    <w:rsid w:val="00D301A2"/>
    <w:rsid w:val="00D30A46"/>
    <w:rsid w:val="00D30E08"/>
    <w:rsid w:val="00D31226"/>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7310"/>
    <w:rsid w:val="00D400A9"/>
    <w:rsid w:val="00D40750"/>
    <w:rsid w:val="00D4094B"/>
    <w:rsid w:val="00D40C2B"/>
    <w:rsid w:val="00D40F61"/>
    <w:rsid w:val="00D42322"/>
    <w:rsid w:val="00D428E2"/>
    <w:rsid w:val="00D42BD7"/>
    <w:rsid w:val="00D42BFA"/>
    <w:rsid w:val="00D42D39"/>
    <w:rsid w:val="00D43670"/>
    <w:rsid w:val="00D44292"/>
    <w:rsid w:val="00D44587"/>
    <w:rsid w:val="00D453E9"/>
    <w:rsid w:val="00D46202"/>
    <w:rsid w:val="00D462BD"/>
    <w:rsid w:val="00D462CC"/>
    <w:rsid w:val="00D4632E"/>
    <w:rsid w:val="00D46734"/>
    <w:rsid w:val="00D46DB7"/>
    <w:rsid w:val="00D4723F"/>
    <w:rsid w:val="00D47564"/>
    <w:rsid w:val="00D47D25"/>
    <w:rsid w:val="00D50269"/>
    <w:rsid w:val="00D50BF9"/>
    <w:rsid w:val="00D50DDA"/>
    <w:rsid w:val="00D513BC"/>
    <w:rsid w:val="00D51CE9"/>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57BC8"/>
    <w:rsid w:val="00D60342"/>
    <w:rsid w:val="00D60E23"/>
    <w:rsid w:val="00D62203"/>
    <w:rsid w:val="00D62E5B"/>
    <w:rsid w:val="00D63479"/>
    <w:rsid w:val="00D635CA"/>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67075"/>
    <w:rsid w:val="00D703FE"/>
    <w:rsid w:val="00D7147D"/>
    <w:rsid w:val="00D717A6"/>
    <w:rsid w:val="00D718C7"/>
    <w:rsid w:val="00D71FCA"/>
    <w:rsid w:val="00D7361F"/>
    <w:rsid w:val="00D73D1E"/>
    <w:rsid w:val="00D744C7"/>
    <w:rsid w:val="00D747FE"/>
    <w:rsid w:val="00D74AC4"/>
    <w:rsid w:val="00D750FB"/>
    <w:rsid w:val="00D7515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5116"/>
    <w:rsid w:val="00D95406"/>
    <w:rsid w:val="00D95770"/>
    <w:rsid w:val="00D964E9"/>
    <w:rsid w:val="00D96737"/>
    <w:rsid w:val="00D96867"/>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779D"/>
    <w:rsid w:val="00DB07F5"/>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94D"/>
    <w:rsid w:val="00DC2307"/>
    <w:rsid w:val="00DC2995"/>
    <w:rsid w:val="00DC2AB7"/>
    <w:rsid w:val="00DC346E"/>
    <w:rsid w:val="00DC36AB"/>
    <w:rsid w:val="00DC4208"/>
    <w:rsid w:val="00DC48EE"/>
    <w:rsid w:val="00DC4D9D"/>
    <w:rsid w:val="00DC50CD"/>
    <w:rsid w:val="00DC5754"/>
    <w:rsid w:val="00DC6670"/>
    <w:rsid w:val="00DC71C3"/>
    <w:rsid w:val="00DC743A"/>
    <w:rsid w:val="00DC7A31"/>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87"/>
    <w:rsid w:val="00DE2A5B"/>
    <w:rsid w:val="00DE2B97"/>
    <w:rsid w:val="00DE4CEC"/>
    <w:rsid w:val="00DE4D3A"/>
    <w:rsid w:val="00DE593B"/>
    <w:rsid w:val="00DE59FA"/>
    <w:rsid w:val="00DE5A83"/>
    <w:rsid w:val="00DE5B03"/>
    <w:rsid w:val="00DE6035"/>
    <w:rsid w:val="00DE6341"/>
    <w:rsid w:val="00DE6489"/>
    <w:rsid w:val="00DE6928"/>
    <w:rsid w:val="00DE699A"/>
    <w:rsid w:val="00DE6D06"/>
    <w:rsid w:val="00DE71DC"/>
    <w:rsid w:val="00DE7355"/>
    <w:rsid w:val="00DE7D7E"/>
    <w:rsid w:val="00DF0975"/>
    <w:rsid w:val="00DF0EF9"/>
    <w:rsid w:val="00DF0F9E"/>
    <w:rsid w:val="00DF106D"/>
    <w:rsid w:val="00DF118A"/>
    <w:rsid w:val="00DF1281"/>
    <w:rsid w:val="00DF1627"/>
    <w:rsid w:val="00DF18AD"/>
    <w:rsid w:val="00DF199B"/>
    <w:rsid w:val="00DF1E2D"/>
    <w:rsid w:val="00DF201C"/>
    <w:rsid w:val="00DF255E"/>
    <w:rsid w:val="00DF2ECA"/>
    <w:rsid w:val="00DF4C20"/>
    <w:rsid w:val="00DF4C7C"/>
    <w:rsid w:val="00DF51C0"/>
    <w:rsid w:val="00DF53E9"/>
    <w:rsid w:val="00DF54A5"/>
    <w:rsid w:val="00DF5633"/>
    <w:rsid w:val="00DF6058"/>
    <w:rsid w:val="00DF6787"/>
    <w:rsid w:val="00DF6953"/>
    <w:rsid w:val="00DF7330"/>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E56"/>
    <w:rsid w:val="00E10636"/>
    <w:rsid w:val="00E10A17"/>
    <w:rsid w:val="00E11966"/>
    <w:rsid w:val="00E11E67"/>
    <w:rsid w:val="00E12206"/>
    <w:rsid w:val="00E12531"/>
    <w:rsid w:val="00E12E73"/>
    <w:rsid w:val="00E13333"/>
    <w:rsid w:val="00E13CE9"/>
    <w:rsid w:val="00E1438F"/>
    <w:rsid w:val="00E14ACF"/>
    <w:rsid w:val="00E1538E"/>
    <w:rsid w:val="00E1543D"/>
    <w:rsid w:val="00E15AEE"/>
    <w:rsid w:val="00E15E63"/>
    <w:rsid w:val="00E161A3"/>
    <w:rsid w:val="00E1689F"/>
    <w:rsid w:val="00E16CAC"/>
    <w:rsid w:val="00E1714C"/>
    <w:rsid w:val="00E17789"/>
    <w:rsid w:val="00E17C36"/>
    <w:rsid w:val="00E17D20"/>
    <w:rsid w:val="00E2017B"/>
    <w:rsid w:val="00E2122D"/>
    <w:rsid w:val="00E2201D"/>
    <w:rsid w:val="00E2249B"/>
    <w:rsid w:val="00E23109"/>
    <w:rsid w:val="00E243CE"/>
    <w:rsid w:val="00E246DB"/>
    <w:rsid w:val="00E24908"/>
    <w:rsid w:val="00E24A42"/>
    <w:rsid w:val="00E24DE9"/>
    <w:rsid w:val="00E25241"/>
    <w:rsid w:val="00E264BA"/>
    <w:rsid w:val="00E2651B"/>
    <w:rsid w:val="00E26647"/>
    <w:rsid w:val="00E26A6F"/>
    <w:rsid w:val="00E26BEC"/>
    <w:rsid w:val="00E2797A"/>
    <w:rsid w:val="00E30460"/>
    <w:rsid w:val="00E31E1A"/>
    <w:rsid w:val="00E31F40"/>
    <w:rsid w:val="00E32273"/>
    <w:rsid w:val="00E32A79"/>
    <w:rsid w:val="00E33CB9"/>
    <w:rsid w:val="00E343BD"/>
    <w:rsid w:val="00E34AE2"/>
    <w:rsid w:val="00E35A09"/>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1C1"/>
    <w:rsid w:val="00E44342"/>
    <w:rsid w:val="00E4441F"/>
    <w:rsid w:val="00E444E3"/>
    <w:rsid w:val="00E447C5"/>
    <w:rsid w:val="00E44BEB"/>
    <w:rsid w:val="00E44EE4"/>
    <w:rsid w:val="00E4542B"/>
    <w:rsid w:val="00E46035"/>
    <w:rsid w:val="00E4693F"/>
    <w:rsid w:val="00E474E8"/>
    <w:rsid w:val="00E475C9"/>
    <w:rsid w:val="00E5057C"/>
    <w:rsid w:val="00E50C8F"/>
    <w:rsid w:val="00E50CF3"/>
    <w:rsid w:val="00E50D0D"/>
    <w:rsid w:val="00E514D6"/>
    <w:rsid w:val="00E517C8"/>
    <w:rsid w:val="00E51ADE"/>
    <w:rsid w:val="00E52700"/>
    <w:rsid w:val="00E52862"/>
    <w:rsid w:val="00E52ADA"/>
    <w:rsid w:val="00E52FCD"/>
    <w:rsid w:val="00E53841"/>
    <w:rsid w:val="00E53C5E"/>
    <w:rsid w:val="00E5448C"/>
    <w:rsid w:val="00E5470D"/>
    <w:rsid w:val="00E54D84"/>
    <w:rsid w:val="00E54E6A"/>
    <w:rsid w:val="00E55033"/>
    <w:rsid w:val="00E55073"/>
    <w:rsid w:val="00E5630D"/>
    <w:rsid w:val="00E564FD"/>
    <w:rsid w:val="00E57073"/>
    <w:rsid w:val="00E57238"/>
    <w:rsid w:val="00E57848"/>
    <w:rsid w:val="00E57ADD"/>
    <w:rsid w:val="00E57E72"/>
    <w:rsid w:val="00E57EDE"/>
    <w:rsid w:val="00E602B8"/>
    <w:rsid w:val="00E60952"/>
    <w:rsid w:val="00E614EE"/>
    <w:rsid w:val="00E6175A"/>
    <w:rsid w:val="00E61828"/>
    <w:rsid w:val="00E620E8"/>
    <w:rsid w:val="00E622A2"/>
    <w:rsid w:val="00E62DCC"/>
    <w:rsid w:val="00E62EEA"/>
    <w:rsid w:val="00E63120"/>
    <w:rsid w:val="00E6342D"/>
    <w:rsid w:val="00E636C7"/>
    <w:rsid w:val="00E63933"/>
    <w:rsid w:val="00E63B0D"/>
    <w:rsid w:val="00E647E9"/>
    <w:rsid w:val="00E64B30"/>
    <w:rsid w:val="00E651A1"/>
    <w:rsid w:val="00E6567F"/>
    <w:rsid w:val="00E66730"/>
    <w:rsid w:val="00E66892"/>
    <w:rsid w:val="00E66C26"/>
    <w:rsid w:val="00E66F5D"/>
    <w:rsid w:val="00E677AB"/>
    <w:rsid w:val="00E706BA"/>
    <w:rsid w:val="00E70B1B"/>
    <w:rsid w:val="00E70E9E"/>
    <w:rsid w:val="00E70EE9"/>
    <w:rsid w:val="00E71805"/>
    <w:rsid w:val="00E72461"/>
    <w:rsid w:val="00E72C3C"/>
    <w:rsid w:val="00E737E2"/>
    <w:rsid w:val="00E73ABB"/>
    <w:rsid w:val="00E742B9"/>
    <w:rsid w:val="00E74706"/>
    <w:rsid w:val="00E74A7C"/>
    <w:rsid w:val="00E7535E"/>
    <w:rsid w:val="00E75EBB"/>
    <w:rsid w:val="00E7685E"/>
    <w:rsid w:val="00E76BA3"/>
    <w:rsid w:val="00E76E0B"/>
    <w:rsid w:val="00E77D4F"/>
    <w:rsid w:val="00E77F42"/>
    <w:rsid w:val="00E80152"/>
    <w:rsid w:val="00E8023E"/>
    <w:rsid w:val="00E80295"/>
    <w:rsid w:val="00E808D4"/>
    <w:rsid w:val="00E80B19"/>
    <w:rsid w:val="00E80D9C"/>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E5C"/>
    <w:rsid w:val="00E95093"/>
    <w:rsid w:val="00E9542F"/>
    <w:rsid w:val="00E9562D"/>
    <w:rsid w:val="00E95B39"/>
    <w:rsid w:val="00E95C6B"/>
    <w:rsid w:val="00E96A09"/>
    <w:rsid w:val="00E96E7D"/>
    <w:rsid w:val="00E974EB"/>
    <w:rsid w:val="00E9766A"/>
    <w:rsid w:val="00E978BC"/>
    <w:rsid w:val="00EA06F1"/>
    <w:rsid w:val="00EA1781"/>
    <w:rsid w:val="00EA22B3"/>
    <w:rsid w:val="00EA2600"/>
    <w:rsid w:val="00EA2AAC"/>
    <w:rsid w:val="00EA308F"/>
    <w:rsid w:val="00EA334C"/>
    <w:rsid w:val="00EA40FD"/>
    <w:rsid w:val="00EA4596"/>
    <w:rsid w:val="00EA4694"/>
    <w:rsid w:val="00EA47C1"/>
    <w:rsid w:val="00EA4A7A"/>
    <w:rsid w:val="00EA4BE4"/>
    <w:rsid w:val="00EA544B"/>
    <w:rsid w:val="00EA596F"/>
    <w:rsid w:val="00EA59A0"/>
    <w:rsid w:val="00EA59F5"/>
    <w:rsid w:val="00EA5FC8"/>
    <w:rsid w:val="00EA6358"/>
    <w:rsid w:val="00EA643B"/>
    <w:rsid w:val="00EA675F"/>
    <w:rsid w:val="00EA6788"/>
    <w:rsid w:val="00EA6E0C"/>
    <w:rsid w:val="00EA715F"/>
    <w:rsid w:val="00EA733C"/>
    <w:rsid w:val="00EA769D"/>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D3"/>
    <w:rsid w:val="00EB4AFB"/>
    <w:rsid w:val="00EB5C05"/>
    <w:rsid w:val="00EB668F"/>
    <w:rsid w:val="00EB694C"/>
    <w:rsid w:val="00EB6EEC"/>
    <w:rsid w:val="00EB760C"/>
    <w:rsid w:val="00EB793A"/>
    <w:rsid w:val="00EC02AE"/>
    <w:rsid w:val="00EC08B5"/>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35C"/>
    <w:rsid w:val="00ED67BD"/>
    <w:rsid w:val="00ED7017"/>
    <w:rsid w:val="00ED7E30"/>
    <w:rsid w:val="00EE02B8"/>
    <w:rsid w:val="00EE075A"/>
    <w:rsid w:val="00EE076E"/>
    <w:rsid w:val="00EE07FF"/>
    <w:rsid w:val="00EE0950"/>
    <w:rsid w:val="00EE1502"/>
    <w:rsid w:val="00EE1B73"/>
    <w:rsid w:val="00EE1EC3"/>
    <w:rsid w:val="00EE230A"/>
    <w:rsid w:val="00EE2478"/>
    <w:rsid w:val="00EE249C"/>
    <w:rsid w:val="00EE2F74"/>
    <w:rsid w:val="00EE389E"/>
    <w:rsid w:val="00EE38E7"/>
    <w:rsid w:val="00EE3DA3"/>
    <w:rsid w:val="00EE3E5C"/>
    <w:rsid w:val="00EE4210"/>
    <w:rsid w:val="00EE4FE5"/>
    <w:rsid w:val="00EE5452"/>
    <w:rsid w:val="00EE5EAF"/>
    <w:rsid w:val="00EE60F4"/>
    <w:rsid w:val="00EE62E4"/>
    <w:rsid w:val="00EE676F"/>
    <w:rsid w:val="00EE6981"/>
    <w:rsid w:val="00EE793C"/>
    <w:rsid w:val="00EE7A2E"/>
    <w:rsid w:val="00EF155D"/>
    <w:rsid w:val="00EF1D9C"/>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C60"/>
    <w:rsid w:val="00F002E7"/>
    <w:rsid w:val="00F00C6A"/>
    <w:rsid w:val="00F00CB7"/>
    <w:rsid w:val="00F00F67"/>
    <w:rsid w:val="00F01AFB"/>
    <w:rsid w:val="00F023E8"/>
    <w:rsid w:val="00F02502"/>
    <w:rsid w:val="00F02647"/>
    <w:rsid w:val="00F03822"/>
    <w:rsid w:val="00F03B3A"/>
    <w:rsid w:val="00F03D2F"/>
    <w:rsid w:val="00F03D73"/>
    <w:rsid w:val="00F03E56"/>
    <w:rsid w:val="00F044B5"/>
    <w:rsid w:val="00F04846"/>
    <w:rsid w:val="00F04D2A"/>
    <w:rsid w:val="00F05376"/>
    <w:rsid w:val="00F0574F"/>
    <w:rsid w:val="00F05F8A"/>
    <w:rsid w:val="00F0641A"/>
    <w:rsid w:val="00F066C6"/>
    <w:rsid w:val="00F069F7"/>
    <w:rsid w:val="00F06A3F"/>
    <w:rsid w:val="00F06C41"/>
    <w:rsid w:val="00F07483"/>
    <w:rsid w:val="00F077AB"/>
    <w:rsid w:val="00F079C2"/>
    <w:rsid w:val="00F07B6F"/>
    <w:rsid w:val="00F07D07"/>
    <w:rsid w:val="00F10921"/>
    <w:rsid w:val="00F10DA5"/>
    <w:rsid w:val="00F11D0E"/>
    <w:rsid w:val="00F11D7F"/>
    <w:rsid w:val="00F12617"/>
    <w:rsid w:val="00F12E37"/>
    <w:rsid w:val="00F12FCC"/>
    <w:rsid w:val="00F1313D"/>
    <w:rsid w:val="00F131D9"/>
    <w:rsid w:val="00F138D8"/>
    <w:rsid w:val="00F13A3A"/>
    <w:rsid w:val="00F13B95"/>
    <w:rsid w:val="00F140FE"/>
    <w:rsid w:val="00F14195"/>
    <w:rsid w:val="00F1436C"/>
    <w:rsid w:val="00F1468E"/>
    <w:rsid w:val="00F1506C"/>
    <w:rsid w:val="00F15511"/>
    <w:rsid w:val="00F1596A"/>
    <w:rsid w:val="00F15F85"/>
    <w:rsid w:val="00F163F9"/>
    <w:rsid w:val="00F174F8"/>
    <w:rsid w:val="00F177E3"/>
    <w:rsid w:val="00F17DAF"/>
    <w:rsid w:val="00F20C2B"/>
    <w:rsid w:val="00F21135"/>
    <w:rsid w:val="00F221CA"/>
    <w:rsid w:val="00F22A04"/>
    <w:rsid w:val="00F2337F"/>
    <w:rsid w:val="00F23424"/>
    <w:rsid w:val="00F23A3A"/>
    <w:rsid w:val="00F23F7C"/>
    <w:rsid w:val="00F247E6"/>
    <w:rsid w:val="00F254FE"/>
    <w:rsid w:val="00F25505"/>
    <w:rsid w:val="00F25CFF"/>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CB0"/>
    <w:rsid w:val="00F322FF"/>
    <w:rsid w:val="00F323E3"/>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5E7"/>
    <w:rsid w:val="00F4013A"/>
    <w:rsid w:val="00F40694"/>
    <w:rsid w:val="00F4084F"/>
    <w:rsid w:val="00F4288E"/>
    <w:rsid w:val="00F42BC0"/>
    <w:rsid w:val="00F434D7"/>
    <w:rsid w:val="00F437E7"/>
    <w:rsid w:val="00F45965"/>
    <w:rsid w:val="00F46FDC"/>
    <w:rsid w:val="00F47367"/>
    <w:rsid w:val="00F47CAD"/>
    <w:rsid w:val="00F50F32"/>
    <w:rsid w:val="00F5110D"/>
    <w:rsid w:val="00F51233"/>
    <w:rsid w:val="00F51850"/>
    <w:rsid w:val="00F5187D"/>
    <w:rsid w:val="00F52547"/>
    <w:rsid w:val="00F52867"/>
    <w:rsid w:val="00F5292D"/>
    <w:rsid w:val="00F53A5A"/>
    <w:rsid w:val="00F53BC0"/>
    <w:rsid w:val="00F54A97"/>
    <w:rsid w:val="00F550AE"/>
    <w:rsid w:val="00F553CD"/>
    <w:rsid w:val="00F5582D"/>
    <w:rsid w:val="00F55F6C"/>
    <w:rsid w:val="00F56082"/>
    <w:rsid w:val="00F56228"/>
    <w:rsid w:val="00F574CA"/>
    <w:rsid w:val="00F577C7"/>
    <w:rsid w:val="00F57822"/>
    <w:rsid w:val="00F60331"/>
    <w:rsid w:val="00F609D9"/>
    <w:rsid w:val="00F60A94"/>
    <w:rsid w:val="00F6167A"/>
    <w:rsid w:val="00F622F3"/>
    <w:rsid w:val="00F62B53"/>
    <w:rsid w:val="00F62CBF"/>
    <w:rsid w:val="00F63B6C"/>
    <w:rsid w:val="00F644FB"/>
    <w:rsid w:val="00F65345"/>
    <w:rsid w:val="00F65E8D"/>
    <w:rsid w:val="00F66144"/>
    <w:rsid w:val="00F66838"/>
    <w:rsid w:val="00F66854"/>
    <w:rsid w:val="00F670D6"/>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6ED"/>
    <w:rsid w:val="00F75AC7"/>
    <w:rsid w:val="00F75FF6"/>
    <w:rsid w:val="00F76803"/>
    <w:rsid w:val="00F7689F"/>
    <w:rsid w:val="00F77167"/>
    <w:rsid w:val="00F77869"/>
    <w:rsid w:val="00F802EE"/>
    <w:rsid w:val="00F82219"/>
    <w:rsid w:val="00F823BD"/>
    <w:rsid w:val="00F83337"/>
    <w:rsid w:val="00F8374B"/>
    <w:rsid w:val="00F83DDB"/>
    <w:rsid w:val="00F84499"/>
    <w:rsid w:val="00F84965"/>
    <w:rsid w:val="00F85299"/>
    <w:rsid w:val="00F85976"/>
    <w:rsid w:val="00F859E5"/>
    <w:rsid w:val="00F85BD6"/>
    <w:rsid w:val="00F85DF5"/>
    <w:rsid w:val="00F868BA"/>
    <w:rsid w:val="00F869B6"/>
    <w:rsid w:val="00F86CE6"/>
    <w:rsid w:val="00F86F42"/>
    <w:rsid w:val="00F876A0"/>
    <w:rsid w:val="00F87783"/>
    <w:rsid w:val="00F90515"/>
    <w:rsid w:val="00F908DC"/>
    <w:rsid w:val="00F919B9"/>
    <w:rsid w:val="00F92025"/>
    <w:rsid w:val="00F925F8"/>
    <w:rsid w:val="00F928DB"/>
    <w:rsid w:val="00F937D3"/>
    <w:rsid w:val="00F94113"/>
    <w:rsid w:val="00F9451B"/>
    <w:rsid w:val="00F947C2"/>
    <w:rsid w:val="00F95391"/>
    <w:rsid w:val="00F95C8E"/>
    <w:rsid w:val="00F95D23"/>
    <w:rsid w:val="00F961A1"/>
    <w:rsid w:val="00F96C0F"/>
    <w:rsid w:val="00F979B7"/>
    <w:rsid w:val="00F97C79"/>
    <w:rsid w:val="00F97E39"/>
    <w:rsid w:val="00FA07B0"/>
    <w:rsid w:val="00FA0AAE"/>
    <w:rsid w:val="00FA0B3D"/>
    <w:rsid w:val="00FA10CA"/>
    <w:rsid w:val="00FA1345"/>
    <w:rsid w:val="00FA1FA2"/>
    <w:rsid w:val="00FA218E"/>
    <w:rsid w:val="00FA30DB"/>
    <w:rsid w:val="00FA3335"/>
    <w:rsid w:val="00FA3AC5"/>
    <w:rsid w:val="00FA4115"/>
    <w:rsid w:val="00FA43A1"/>
    <w:rsid w:val="00FA4485"/>
    <w:rsid w:val="00FA496F"/>
    <w:rsid w:val="00FA49F2"/>
    <w:rsid w:val="00FA4EEE"/>
    <w:rsid w:val="00FA525D"/>
    <w:rsid w:val="00FA5646"/>
    <w:rsid w:val="00FA5EDD"/>
    <w:rsid w:val="00FA60B6"/>
    <w:rsid w:val="00FA6138"/>
    <w:rsid w:val="00FA62E0"/>
    <w:rsid w:val="00FA636E"/>
    <w:rsid w:val="00FA6A53"/>
    <w:rsid w:val="00FA7281"/>
    <w:rsid w:val="00FA7297"/>
    <w:rsid w:val="00FA7E80"/>
    <w:rsid w:val="00FB029F"/>
    <w:rsid w:val="00FB03BD"/>
    <w:rsid w:val="00FB16CE"/>
    <w:rsid w:val="00FB1A91"/>
    <w:rsid w:val="00FB1ADF"/>
    <w:rsid w:val="00FB1DD5"/>
    <w:rsid w:val="00FB241F"/>
    <w:rsid w:val="00FB2FFF"/>
    <w:rsid w:val="00FB32BF"/>
    <w:rsid w:val="00FB33F4"/>
    <w:rsid w:val="00FB399E"/>
    <w:rsid w:val="00FB3A04"/>
    <w:rsid w:val="00FB3A69"/>
    <w:rsid w:val="00FB3E26"/>
    <w:rsid w:val="00FB4096"/>
    <w:rsid w:val="00FB4845"/>
    <w:rsid w:val="00FB4C76"/>
    <w:rsid w:val="00FB6560"/>
    <w:rsid w:val="00FB6CE4"/>
    <w:rsid w:val="00FB75B5"/>
    <w:rsid w:val="00FB7E90"/>
    <w:rsid w:val="00FC01D0"/>
    <w:rsid w:val="00FC0685"/>
    <w:rsid w:val="00FC069F"/>
    <w:rsid w:val="00FC100C"/>
    <w:rsid w:val="00FC10D3"/>
    <w:rsid w:val="00FC13BC"/>
    <w:rsid w:val="00FC1614"/>
    <w:rsid w:val="00FC1696"/>
    <w:rsid w:val="00FC2762"/>
    <w:rsid w:val="00FC31A5"/>
    <w:rsid w:val="00FC502D"/>
    <w:rsid w:val="00FC50C6"/>
    <w:rsid w:val="00FC5AA5"/>
    <w:rsid w:val="00FC612A"/>
    <w:rsid w:val="00FC6354"/>
    <w:rsid w:val="00FC6995"/>
    <w:rsid w:val="00FD09D0"/>
    <w:rsid w:val="00FD0AAD"/>
    <w:rsid w:val="00FD0D8C"/>
    <w:rsid w:val="00FD1000"/>
    <w:rsid w:val="00FD1527"/>
    <w:rsid w:val="00FD1F75"/>
    <w:rsid w:val="00FD33DB"/>
    <w:rsid w:val="00FD4A2D"/>
    <w:rsid w:val="00FD5200"/>
    <w:rsid w:val="00FD52B3"/>
    <w:rsid w:val="00FD5312"/>
    <w:rsid w:val="00FD53AA"/>
    <w:rsid w:val="00FD57AF"/>
    <w:rsid w:val="00FD5C90"/>
    <w:rsid w:val="00FD5F0C"/>
    <w:rsid w:val="00FD6525"/>
    <w:rsid w:val="00FD699B"/>
    <w:rsid w:val="00FD6ED6"/>
    <w:rsid w:val="00FD73BA"/>
    <w:rsid w:val="00FD7575"/>
    <w:rsid w:val="00FD77B8"/>
    <w:rsid w:val="00FE0F3A"/>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D7"/>
    <w:rsid w:val="00FE79E2"/>
    <w:rsid w:val="00FF0DAF"/>
    <w:rsid w:val="00FF0DE5"/>
    <w:rsid w:val="00FF1230"/>
    <w:rsid w:val="00FF1465"/>
    <w:rsid w:val="00FF1E3F"/>
    <w:rsid w:val="00FF357A"/>
    <w:rsid w:val="00FF37B3"/>
    <w:rsid w:val="00FF3A5B"/>
    <w:rsid w:val="00FF3CB3"/>
    <w:rsid w:val="00FF3CDD"/>
    <w:rsid w:val="00FF3F30"/>
    <w:rsid w:val="00FF4511"/>
    <w:rsid w:val="00FF4B26"/>
    <w:rsid w:val="00FF4BEE"/>
    <w:rsid w:val="00FF5106"/>
    <w:rsid w:val="00FF5AD5"/>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429A9-42CC-460E-8022-82DECC356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7855</TotalTime>
  <Pages>3</Pages>
  <Words>1179</Words>
  <Characters>6723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384</cp:revision>
  <cp:lastPrinted>2017-09-11T16:45:00Z</cp:lastPrinted>
  <dcterms:created xsi:type="dcterms:W3CDTF">2020-02-14T16:44:00Z</dcterms:created>
  <dcterms:modified xsi:type="dcterms:W3CDTF">2021-01-15T20:07:00Z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