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Pr>
          <w:rFonts w:ascii="Arial" w:eastAsia="SimSun" w:hAnsi="Arial" w:cs="Arial"/>
          <w:b/>
          <w:sz w:val="24"/>
          <w:szCs w:val="24"/>
          <w:lang w:eastAsia="zh-CN"/>
        </w:rPr>
        <w:t>#9</w:t>
      </w:r>
      <w:r w:rsidR="006C7C70">
        <w:rPr>
          <w:rFonts w:ascii="Arial" w:eastAsia="SimSun" w:hAnsi="Arial" w:cs="Arial"/>
          <w:b/>
          <w:sz w:val="24"/>
          <w:szCs w:val="24"/>
          <w:lang w:eastAsia="zh-CN"/>
        </w:rPr>
        <w:t>8</w:t>
      </w:r>
      <w:r w:rsidR="006810A8">
        <w:rPr>
          <w:rFonts w:ascii="Arial" w:eastAsia="SimSun" w:hAnsi="Arial" w:cs="Arial"/>
          <w:b/>
          <w:sz w:val="24"/>
          <w:szCs w:val="24"/>
          <w:lang w:eastAsia="zh-CN"/>
        </w:rPr>
        <w:t>-e</w:t>
      </w:r>
      <w:r w:rsidRPr="00F644CF">
        <w:rPr>
          <w:rFonts w:ascii="Arial" w:hAnsi="Arial" w:cs="Arial"/>
          <w:b/>
          <w:sz w:val="24"/>
          <w:szCs w:val="24"/>
        </w:rPr>
        <w:tab/>
      </w:r>
      <w:r w:rsidR="00AF7347" w:rsidRPr="00AF7347">
        <w:rPr>
          <w:rFonts w:ascii="Arial" w:hAnsi="Arial" w:cs="Arial"/>
          <w:b/>
          <w:sz w:val="24"/>
          <w:szCs w:val="24"/>
        </w:rPr>
        <w:t>R4-2100646</w:t>
      </w:r>
    </w:p>
    <w:p w:rsidR="00DE55A0" w:rsidRPr="00807EF6" w:rsidRDefault="00CC736E" w:rsidP="00E85ADD">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E85ADD">
        <w:rPr>
          <w:rFonts w:ascii="Arial" w:eastAsia="SimSun" w:hAnsi="Arial"/>
          <w:b/>
          <w:sz w:val="24"/>
          <w:szCs w:val="24"/>
          <w:lang w:eastAsia="zh-CN"/>
        </w:rPr>
        <w:t>2</w:t>
      </w:r>
      <w:r w:rsidR="003B5712">
        <w:rPr>
          <w:rFonts w:ascii="Arial" w:eastAsia="SimSun" w:hAnsi="Arial"/>
          <w:b/>
          <w:sz w:val="24"/>
          <w:szCs w:val="24"/>
          <w:lang w:eastAsia="zh-CN"/>
        </w:rPr>
        <w:t>5</w:t>
      </w:r>
      <w:r w:rsidR="007B3ED6">
        <w:rPr>
          <w:rFonts w:ascii="Arial" w:eastAsia="SimSun" w:hAnsi="Arial"/>
          <w:b/>
          <w:sz w:val="24"/>
          <w:szCs w:val="24"/>
          <w:lang w:eastAsia="zh-CN"/>
        </w:rPr>
        <w:t xml:space="preserve"> </w:t>
      </w:r>
      <w:r w:rsidR="006C7C70">
        <w:rPr>
          <w:rFonts w:ascii="Arial" w:eastAsia="SimSun" w:hAnsi="Arial"/>
          <w:b/>
          <w:sz w:val="24"/>
          <w:szCs w:val="24"/>
          <w:lang w:eastAsia="zh-CN"/>
        </w:rPr>
        <w:t>Jan</w:t>
      </w:r>
      <w:r w:rsidR="00FF7F11">
        <w:rPr>
          <w:rFonts w:ascii="Arial" w:eastAsia="SimSun" w:hAnsi="Arial"/>
          <w:b/>
          <w:sz w:val="24"/>
          <w:szCs w:val="24"/>
          <w:lang w:eastAsia="zh-CN"/>
        </w:rPr>
        <w:t>uary</w:t>
      </w:r>
      <w:r w:rsidR="007B3ED6">
        <w:rPr>
          <w:rFonts w:ascii="Arial" w:eastAsia="SimSun" w:hAnsi="Arial"/>
          <w:b/>
          <w:sz w:val="24"/>
          <w:szCs w:val="24"/>
          <w:lang w:eastAsia="zh-CN"/>
        </w:rPr>
        <w:t xml:space="preserve"> – </w:t>
      </w:r>
      <w:r w:rsidR="00AD1454">
        <w:rPr>
          <w:rFonts w:ascii="Arial" w:eastAsia="SimSun" w:hAnsi="Arial"/>
          <w:b/>
          <w:sz w:val="24"/>
          <w:szCs w:val="24"/>
          <w:lang w:eastAsia="zh-CN"/>
        </w:rPr>
        <w:t>5</w:t>
      </w:r>
      <w:r w:rsidR="007B3ED6">
        <w:rPr>
          <w:rFonts w:ascii="Arial" w:eastAsia="SimSun" w:hAnsi="Arial"/>
          <w:b/>
          <w:sz w:val="24"/>
          <w:szCs w:val="24"/>
          <w:lang w:eastAsia="zh-CN"/>
        </w:rPr>
        <w:t xml:space="preserve"> </w:t>
      </w:r>
      <w:r w:rsidR="00FF7F11">
        <w:rPr>
          <w:rFonts w:ascii="Arial" w:eastAsia="SimSun" w:hAnsi="Arial"/>
          <w:b/>
          <w:sz w:val="24"/>
          <w:szCs w:val="24"/>
          <w:lang w:eastAsia="zh-CN"/>
        </w:rPr>
        <w:t>February</w:t>
      </w:r>
      <w:r w:rsidR="00E85ADD" w:rsidRPr="00F644CF">
        <w:rPr>
          <w:rFonts w:ascii="Arial" w:eastAsia="SimSun" w:hAnsi="Arial"/>
          <w:b/>
          <w:sz w:val="24"/>
          <w:szCs w:val="24"/>
          <w:lang w:eastAsia="zh-CN"/>
        </w:rPr>
        <w:t>, 20</w:t>
      </w:r>
      <w:r w:rsidR="006C7C70">
        <w:rPr>
          <w:rFonts w:ascii="Arial" w:eastAsia="SimSun" w:hAnsi="Arial"/>
          <w:b/>
          <w:sz w:val="24"/>
          <w:szCs w:val="24"/>
          <w:lang w:eastAsia="zh-CN"/>
        </w:rPr>
        <w:t>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bookmarkStart w:id="0" w:name="OLE_LINK2"/>
      <w:bookmarkStart w:id="1" w:name="OLE_LINK3"/>
      <w:r w:rsidR="00375AFA">
        <w:rPr>
          <w:rFonts w:ascii="Arial" w:hAnsi="Arial" w:cs="Arial"/>
          <w:lang w:val="en-US"/>
        </w:rPr>
        <w:t xml:space="preserve">Discussion on </w:t>
      </w:r>
      <w:r w:rsidR="00404808">
        <w:rPr>
          <w:rFonts w:ascii="Arial" w:hAnsi="Arial" w:cs="Arial"/>
          <w:lang w:val="en-US"/>
        </w:rPr>
        <w:t>measurement</w:t>
      </w:r>
      <w:r w:rsidR="008C369C">
        <w:rPr>
          <w:rFonts w:ascii="Arial" w:hAnsi="Arial" w:cs="Arial"/>
          <w:lang w:val="en-US"/>
        </w:rPr>
        <w:t xml:space="preserve"> requirements for NTN</w:t>
      </w:r>
      <w:bookmarkEnd w:id="0"/>
      <w:bookmarkEnd w:id="1"/>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04808">
        <w:rPr>
          <w:rFonts w:ascii="Arial" w:hAnsi="Arial" w:cs="Arial"/>
          <w:bCs/>
          <w:lang w:val="en-US" w:eastAsia="ko-KR"/>
        </w:rPr>
        <w:t>11.8.4.3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F90C54" w:rsidRDefault="00610347" w:rsidP="003819B0">
      <w:pPr>
        <w:pStyle w:val="a0"/>
        <w:jc w:val="both"/>
        <w:rPr>
          <w:lang w:val="en-US" w:eastAsia="ko-KR"/>
        </w:rPr>
      </w:pPr>
      <w:r>
        <w:rPr>
          <w:lang w:val="en-US" w:eastAsia="ko-KR"/>
        </w:rPr>
        <w:t>In RAN4 #9</w:t>
      </w:r>
      <w:r w:rsidR="0095540E">
        <w:rPr>
          <w:lang w:val="en-US" w:eastAsia="ko-KR"/>
        </w:rPr>
        <w:t>7</w:t>
      </w:r>
      <w:r>
        <w:rPr>
          <w:lang w:val="en-US" w:eastAsia="ko-KR"/>
        </w:rPr>
        <w:t xml:space="preserve">-e meeting, </w:t>
      </w:r>
      <w:r w:rsidR="00D72FE5">
        <w:rPr>
          <w:lang w:val="en-US" w:eastAsia="ko-KR"/>
        </w:rPr>
        <w:t>WF on</w:t>
      </w:r>
      <w:r w:rsidR="000A4FAD">
        <w:rPr>
          <w:lang w:val="en-US" w:eastAsia="ko-KR"/>
        </w:rPr>
        <w:t xml:space="preserve"> NTN measurement is approved</w:t>
      </w:r>
      <w:r w:rsidR="00AA5670">
        <w:rPr>
          <w:lang w:val="en-US" w:eastAsia="ko-KR"/>
        </w:rPr>
        <w:t xml:space="preserve"> [1]</w:t>
      </w:r>
      <w:r w:rsidR="000A4FAD">
        <w:rPr>
          <w:lang w:val="en-US" w:eastAsia="ko-KR"/>
        </w:rPr>
        <w:t>.</w:t>
      </w:r>
      <w:r w:rsidR="00AF0A2D">
        <w:rPr>
          <w:lang w:val="en-US" w:eastAsia="ko-KR"/>
        </w:rPr>
        <w:t xml:space="preserve"> </w:t>
      </w:r>
      <w:r w:rsidR="00BA475A">
        <w:rPr>
          <w:lang w:val="en-US" w:eastAsia="ko-KR"/>
        </w:rPr>
        <w:t>Ho</w:t>
      </w:r>
      <w:r w:rsidR="00D72FE5">
        <w:rPr>
          <w:lang w:val="en-US" w:eastAsia="ko-KR"/>
        </w:rPr>
        <w:t xml:space="preserve">wever, there are several issues still remain. </w:t>
      </w:r>
      <w:r w:rsidR="00F90C54">
        <w:rPr>
          <w:lang w:val="en-US" w:eastAsia="ko-KR"/>
        </w:rPr>
        <w:t>In this contribution, we provide our views on</w:t>
      </w:r>
      <w:r w:rsidR="00C035D5">
        <w:rPr>
          <w:lang w:val="en-US" w:eastAsia="ko-KR"/>
        </w:rPr>
        <w:t xml:space="preserve"> </w:t>
      </w:r>
      <w:r w:rsidR="00A32D4C">
        <w:rPr>
          <w:lang w:val="en-US" w:eastAsia="ko-KR"/>
        </w:rPr>
        <w:t>measurement requirement for NTN</w:t>
      </w:r>
      <w:r w:rsidR="003F76E0">
        <w:rPr>
          <w:lang w:val="en-US" w:eastAsia="ko-KR"/>
        </w:rPr>
        <w:t>.</w:t>
      </w:r>
    </w:p>
    <w:p w:rsidR="003D4CAC" w:rsidRPr="00CF3EA6" w:rsidRDefault="003D4CAC"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FF1920" w:rsidRDefault="00C01FB0" w:rsidP="00332D0E">
      <w:pPr>
        <w:pStyle w:val="a0"/>
        <w:rPr>
          <w:lang w:val="en-US" w:eastAsia="ko-KR"/>
        </w:rPr>
      </w:pPr>
      <w:r>
        <w:rPr>
          <w:lang w:val="en-US" w:eastAsia="ko-KR"/>
        </w:rPr>
        <w:t>In last meeting,</w:t>
      </w:r>
      <w:r w:rsidR="0032322D">
        <w:rPr>
          <w:lang w:val="en-US" w:eastAsia="ko-KR"/>
        </w:rPr>
        <w:t xml:space="preserve"> </w:t>
      </w:r>
      <w:r w:rsidR="00FF1920">
        <w:rPr>
          <w:lang w:val="en-US" w:eastAsia="ko-KR"/>
        </w:rPr>
        <w:t xml:space="preserve">the following WF are </w:t>
      </w:r>
      <w:r w:rsidR="009F02EE">
        <w:rPr>
          <w:lang w:val="en-US" w:eastAsia="ko-KR"/>
        </w:rPr>
        <w:t>approved</w:t>
      </w:r>
      <w:r w:rsidR="00FF1920">
        <w:rPr>
          <w:lang w:val="en-US" w:eastAsia="ko-KR"/>
        </w:rPr>
        <w:t xml:space="preserve"> </w:t>
      </w:r>
      <w:r w:rsidR="00B60F00">
        <w:rPr>
          <w:lang w:val="en-US" w:eastAsia="ko-KR"/>
        </w:rPr>
        <w:t>[1]</w:t>
      </w:r>
      <w:r w:rsidR="00FF1920">
        <w:rPr>
          <w:lang w:val="en-US" w:eastAsia="ko-KR"/>
        </w:rPr>
        <w:t>.</w:t>
      </w:r>
    </w:p>
    <w:p w:rsidR="00FF1920" w:rsidRDefault="001E376B" w:rsidP="00332D0E">
      <w:pPr>
        <w:pStyle w:val="a0"/>
        <w:rPr>
          <w:lang w:val="en-US" w:eastAsia="ko-KR"/>
        </w:rPr>
      </w:pPr>
      <w:r>
        <w:rPr>
          <w:noProof/>
          <w:lang w:val="en-US" w:eastAsia="ko-KR"/>
        </w:rPr>
        <mc:AlternateContent>
          <mc:Choice Requires="wps">
            <w:drawing>
              <wp:anchor distT="0" distB="0" distL="114300" distR="114300" simplePos="0" relativeHeight="251657728" behindDoc="0" locked="0" layoutInCell="1" allowOverlap="1">
                <wp:simplePos x="0" y="0"/>
                <wp:positionH relativeFrom="column">
                  <wp:posOffset>146685</wp:posOffset>
                </wp:positionH>
                <wp:positionV relativeFrom="paragraph">
                  <wp:posOffset>106045</wp:posOffset>
                </wp:positionV>
                <wp:extent cx="6120130" cy="1362075"/>
                <wp:effectExtent l="13970" t="9525" r="9525" b="9525"/>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1362075"/>
                        </a:xfrm>
                        <a:prstGeom prst="rect">
                          <a:avLst/>
                        </a:prstGeom>
                        <a:solidFill>
                          <a:srgbClr val="FFFFFF"/>
                        </a:solidFill>
                        <a:ln w="9525">
                          <a:solidFill>
                            <a:srgbClr val="000000"/>
                          </a:solidFill>
                          <a:miter lim="800000"/>
                          <a:headEnd/>
                          <a:tailEnd/>
                        </a:ln>
                      </wps:spPr>
                      <wps:txbx>
                        <w:txbxContent>
                          <w:p w:rsidR="00FF1920" w:rsidRPr="00FF1920" w:rsidRDefault="00FF1920" w:rsidP="00FF1920">
                            <w:pPr>
                              <w:pStyle w:val="a0"/>
                              <w:numPr>
                                <w:ilvl w:val="0"/>
                                <w:numId w:val="8"/>
                              </w:numPr>
                              <w:rPr>
                                <w:lang w:val="en-US" w:eastAsia="ko-KR"/>
                              </w:rPr>
                            </w:pPr>
                            <w:r w:rsidRPr="00FF1920">
                              <w:rPr>
                                <w:lang w:val="en-US" w:eastAsia="ko-KR"/>
                              </w:rPr>
                              <w:t>Consider new measurement type requirements for</w:t>
                            </w:r>
                          </w:p>
                          <w:p w:rsidR="00FF1920" w:rsidRPr="00FF1920" w:rsidRDefault="00FF1920" w:rsidP="00FF1920">
                            <w:pPr>
                              <w:pStyle w:val="a0"/>
                              <w:numPr>
                                <w:ilvl w:val="1"/>
                                <w:numId w:val="8"/>
                              </w:numPr>
                              <w:rPr>
                                <w:lang w:val="en-US" w:eastAsia="ko-KR"/>
                              </w:rPr>
                            </w:pPr>
                            <w:r w:rsidRPr="00FF1920">
                              <w:rPr>
                                <w:lang w:val="en-US" w:eastAsia="ko-KR"/>
                              </w:rPr>
                              <w:t>New HO procedures defined by RAN2 if any (part of normal RAN4 working process)</w:t>
                            </w:r>
                          </w:p>
                          <w:p w:rsidR="00FF1920" w:rsidRPr="00FF1920" w:rsidRDefault="00FF1920" w:rsidP="00FF1920">
                            <w:pPr>
                              <w:pStyle w:val="a0"/>
                              <w:numPr>
                                <w:ilvl w:val="1"/>
                                <w:numId w:val="8"/>
                              </w:numPr>
                              <w:rPr>
                                <w:lang w:val="en-US" w:eastAsia="ko-KR"/>
                              </w:rPr>
                            </w:pPr>
                            <w:r w:rsidRPr="00FF1920">
                              <w:rPr>
                                <w:lang w:val="en-US" w:eastAsia="ko-KR"/>
                              </w:rPr>
                              <w:t>All scenarios NTN-to-NTN, NTN-to-TN and TN-to-NTN</w:t>
                            </w:r>
                          </w:p>
                          <w:p w:rsidR="00FF1920" w:rsidRPr="00FF1920" w:rsidRDefault="00FF1920" w:rsidP="00FF1920">
                            <w:pPr>
                              <w:pStyle w:val="a0"/>
                              <w:numPr>
                                <w:ilvl w:val="2"/>
                                <w:numId w:val="8"/>
                              </w:numPr>
                              <w:rPr>
                                <w:lang w:val="en-US" w:eastAsia="ko-KR"/>
                              </w:rPr>
                            </w:pPr>
                            <w:r w:rsidRPr="00FF1920">
                              <w:rPr>
                                <w:lang w:val="en-US" w:eastAsia="ko-KR"/>
                              </w:rPr>
                              <w:t>Discuss once the Intra NTN mobility has sufficiently progressed. Intra NTN mobility refers to idle and connected mode mobility between NTN cells (e.g. intra or inter satellite).</w:t>
                            </w:r>
                          </w:p>
                          <w:p w:rsidR="00FF1920" w:rsidRDefault="00FF19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1.55pt;margin-top:8.35pt;width:481.9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">
                <v:textbox>
                  <w:txbxContent>
                    <w:p w:rsidR="00FF1920" w:rsidRPr="00FF1920" w:rsidRDefault="00FF1920" w:rsidP="00FF1920">
                      <w:pPr>
                        <w:pStyle w:val="a0"/>
                        <w:numPr>
                          <w:ilvl w:val="0"/>
                          <w:numId w:val="8"/>
                        </w:numPr>
                        <w:rPr>
                          <w:lang w:val="en-US" w:eastAsia="ko-KR"/>
                        </w:rPr>
                      </w:pPr>
                      <w:r w:rsidRPr="00FF1920">
                        <w:rPr>
                          <w:lang w:val="en-US" w:eastAsia="ko-KR"/>
                        </w:rPr>
                        <w:t>Consider new measurement type requirements for</w:t>
                      </w:r>
                    </w:p>
                    <w:p w:rsidR="00FF1920" w:rsidRPr="00FF1920" w:rsidRDefault="00FF1920" w:rsidP="00FF1920">
                      <w:pPr>
                        <w:pStyle w:val="a0"/>
                        <w:numPr>
                          <w:ilvl w:val="1"/>
                          <w:numId w:val="8"/>
                        </w:numPr>
                        <w:rPr>
                          <w:lang w:val="en-US" w:eastAsia="ko-KR"/>
                        </w:rPr>
                      </w:pPr>
                      <w:r w:rsidRPr="00FF1920">
                        <w:rPr>
                          <w:lang w:val="en-US" w:eastAsia="ko-KR"/>
                        </w:rPr>
                        <w:t>New HO procedures defined by RAN2 if any (part of normal RAN4 working process)</w:t>
                      </w:r>
                    </w:p>
                    <w:p w:rsidR="00FF1920" w:rsidRPr="00FF1920" w:rsidRDefault="00FF1920" w:rsidP="00FF1920">
                      <w:pPr>
                        <w:pStyle w:val="a0"/>
                        <w:numPr>
                          <w:ilvl w:val="1"/>
                          <w:numId w:val="8"/>
                        </w:numPr>
                        <w:rPr>
                          <w:lang w:val="en-US" w:eastAsia="ko-KR"/>
                        </w:rPr>
                      </w:pPr>
                      <w:r w:rsidRPr="00FF1920">
                        <w:rPr>
                          <w:lang w:val="en-US" w:eastAsia="ko-KR"/>
                        </w:rPr>
                        <w:t>All scenarios NTN-to-NTN, NTN-to-TN and TN-to-NTN</w:t>
                      </w:r>
                    </w:p>
                    <w:p w:rsidR="00FF1920" w:rsidRPr="00FF1920" w:rsidRDefault="00FF1920" w:rsidP="00FF1920">
                      <w:pPr>
                        <w:pStyle w:val="a0"/>
                        <w:numPr>
                          <w:ilvl w:val="2"/>
                          <w:numId w:val="8"/>
                        </w:numPr>
                        <w:rPr>
                          <w:lang w:val="en-US" w:eastAsia="ko-KR"/>
                        </w:rPr>
                      </w:pPr>
                      <w:r w:rsidRPr="00FF1920">
                        <w:rPr>
                          <w:lang w:val="en-US" w:eastAsia="ko-KR"/>
                        </w:rPr>
                        <w:t>Discuss once the Intra NTN mobility has sufficiently progressed. Intra NTN mobility refers to idle and connected mode mobility between NTN cells (e.g. intra or inter satellite).</w:t>
                      </w:r>
                    </w:p>
                    <w:p w:rsidR="00FF1920" w:rsidRDefault="00FF1920"/>
                  </w:txbxContent>
                </v:textbox>
              </v:rect>
            </w:pict>
          </mc:Fallback>
        </mc:AlternateContent>
      </w:r>
    </w:p>
    <w:p w:rsidR="00FF1920" w:rsidRDefault="00FF1920" w:rsidP="00332D0E">
      <w:pPr>
        <w:pStyle w:val="a0"/>
        <w:rPr>
          <w:lang w:val="en-US" w:eastAsia="ko-KR"/>
        </w:rPr>
      </w:pPr>
    </w:p>
    <w:p w:rsidR="00FF1920" w:rsidRDefault="00FF1920" w:rsidP="00332D0E">
      <w:pPr>
        <w:pStyle w:val="a0"/>
        <w:rPr>
          <w:lang w:val="en-US" w:eastAsia="ko-KR"/>
        </w:rPr>
      </w:pPr>
    </w:p>
    <w:p w:rsidR="00FF1920" w:rsidRPr="00EE0EAF" w:rsidRDefault="00FF1920" w:rsidP="00332D0E">
      <w:pPr>
        <w:pStyle w:val="a0"/>
        <w:rPr>
          <w:lang w:val="en-US" w:eastAsia="ko-KR"/>
        </w:rPr>
      </w:pPr>
    </w:p>
    <w:p w:rsidR="00FF1920" w:rsidRDefault="00FF1920" w:rsidP="00332D0E">
      <w:pPr>
        <w:pStyle w:val="a0"/>
        <w:rPr>
          <w:lang w:val="en-US" w:eastAsia="ko-KR"/>
        </w:rPr>
      </w:pPr>
    </w:p>
    <w:p w:rsidR="00FF1920" w:rsidRDefault="00FF1920" w:rsidP="00332D0E">
      <w:pPr>
        <w:pStyle w:val="a0"/>
        <w:rPr>
          <w:lang w:val="en-US" w:eastAsia="ko-KR"/>
        </w:rPr>
      </w:pPr>
    </w:p>
    <w:p w:rsidR="00FF1920" w:rsidRDefault="00FF1920" w:rsidP="00332D0E">
      <w:pPr>
        <w:pStyle w:val="a0"/>
        <w:rPr>
          <w:lang w:val="en-US" w:eastAsia="ko-KR"/>
        </w:rPr>
      </w:pPr>
    </w:p>
    <w:p w:rsidR="00D00CFD" w:rsidRDefault="00EE0EAF" w:rsidP="00C10710">
      <w:pPr>
        <w:pStyle w:val="a0"/>
        <w:jc w:val="both"/>
        <w:rPr>
          <w:sz w:val="22"/>
          <w:lang w:eastAsia="ko-KR"/>
        </w:rPr>
      </w:pPr>
      <w:r>
        <w:rPr>
          <w:sz w:val="22"/>
          <w:lang w:eastAsia="ko-KR"/>
        </w:rPr>
        <w:t>S</w:t>
      </w:r>
      <w:r w:rsidR="00D00CFD">
        <w:rPr>
          <w:rFonts w:hint="eastAsia"/>
          <w:sz w:val="22"/>
          <w:lang w:eastAsia="ko-KR"/>
        </w:rPr>
        <w:t xml:space="preserve">ince </w:t>
      </w:r>
      <w:r w:rsidR="00D00CFD">
        <w:rPr>
          <w:sz w:val="22"/>
          <w:lang w:eastAsia="ko-KR"/>
        </w:rPr>
        <w:t>RAN2 to discuss about trigger of TN/NTN mobility once the intra NTN mobility has sufficiently progressed</w:t>
      </w:r>
      <w:r w:rsidR="00202781">
        <w:rPr>
          <w:sz w:val="22"/>
          <w:lang w:eastAsia="ko-KR"/>
        </w:rPr>
        <w:t xml:space="preserve"> [</w:t>
      </w:r>
      <w:r w:rsidR="00B60F00">
        <w:rPr>
          <w:sz w:val="22"/>
          <w:lang w:eastAsia="ko-KR"/>
        </w:rPr>
        <w:t>2</w:t>
      </w:r>
      <w:r w:rsidR="00202781">
        <w:rPr>
          <w:sz w:val="22"/>
          <w:lang w:eastAsia="ko-KR"/>
        </w:rPr>
        <w:t>]</w:t>
      </w:r>
      <w:r w:rsidR="00D00CFD">
        <w:rPr>
          <w:sz w:val="22"/>
          <w:lang w:eastAsia="ko-KR"/>
        </w:rPr>
        <w:t xml:space="preserve">, </w:t>
      </w:r>
      <w:r w:rsidR="00E23505">
        <w:rPr>
          <w:sz w:val="22"/>
          <w:lang w:eastAsia="ko-KR"/>
        </w:rPr>
        <w:t>we think</w:t>
      </w:r>
      <w:r w:rsidR="00FF1920">
        <w:rPr>
          <w:sz w:val="22"/>
          <w:lang w:eastAsia="ko-KR"/>
        </w:rPr>
        <w:t xml:space="preserve"> that </w:t>
      </w:r>
      <w:r w:rsidR="00D00CFD">
        <w:rPr>
          <w:sz w:val="22"/>
          <w:lang w:eastAsia="ko-KR"/>
        </w:rPr>
        <w:t>measurement for intra NTN mobility shall be discussed with priority in RAN4.</w:t>
      </w:r>
    </w:p>
    <w:p w:rsidR="00F70462" w:rsidRPr="00EE0EAF" w:rsidRDefault="00F70462" w:rsidP="00C10710">
      <w:pPr>
        <w:pStyle w:val="a0"/>
        <w:jc w:val="both"/>
        <w:rPr>
          <w:sz w:val="22"/>
          <w:lang w:eastAsia="ko-KR"/>
        </w:rPr>
      </w:pPr>
    </w:p>
    <w:p w:rsidR="00D00CFD" w:rsidRDefault="00227518" w:rsidP="00C10710">
      <w:pPr>
        <w:pStyle w:val="a0"/>
        <w:jc w:val="both"/>
        <w:rPr>
          <w:b/>
          <w:sz w:val="22"/>
          <w:lang w:eastAsia="ko-KR"/>
        </w:rPr>
      </w:pPr>
      <w:r w:rsidRPr="00736525">
        <w:rPr>
          <w:b/>
          <w:sz w:val="22"/>
          <w:lang w:eastAsia="ko-KR"/>
        </w:rPr>
        <w:t xml:space="preserve">Proposal </w:t>
      </w:r>
      <w:r w:rsidR="007970E9" w:rsidRPr="00736525">
        <w:rPr>
          <w:b/>
          <w:sz w:val="22"/>
          <w:lang w:eastAsia="ko-KR"/>
        </w:rPr>
        <w:t>1</w:t>
      </w:r>
      <w:r w:rsidR="00D00CFD" w:rsidRPr="00736525">
        <w:rPr>
          <w:b/>
          <w:sz w:val="22"/>
          <w:lang w:eastAsia="ko-KR"/>
        </w:rPr>
        <w:t xml:space="preserve">. Measurement for intra NTN mobility </w:t>
      </w:r>
      <w:r w:rsidR="00CF4FB0">
        <w:rPr>
          <w:b/>
          <w:sz w:val="22"/>
          <w:lang w:eastAsia="ko-KR"/>
        </w:rPr>
        <w:t>should</w:t>
      </w:r>
      <w:r w:rsidR="00443EEF" w:rsidRPr="00736525">
        <w:rPr>
          <w:b/>
          <w:sz w:val="22"/>
          <w:lang w:eastAsia="ko-KR"/>
        </w:rPr>
        <w:t xml:space="preserve"> be discussed with priority in RAN4.</w:t>
      </w:r>
    </w:p>
    <w:p w:rsidR="009728DA" w:rsidRPr="00736525" w:rsidRDefault="009728DA" w:rsidP="00C10710">
      <w:pPr>
        <w:pStyle w:val="a0"/>
        <w:jc w:val="both"/>
        <w:rPr>
          <w:b/>
          <w:sz w:val="22"/>
          <w:lang w:eastAsia="ko-KR"/>
        </w:rPr>
      </w:pPr>
    </w:p>
    <w:p w:rsidR="00E662F8" w:rsidRDefault="001E376B" w:rsidP="00E662F8">
      <w:pPr>
        <w:pStyle w:val="a0"/>
        <w:keepNext/>
        <w:jc w:val="both"/>
      </w:pPr>
      <w:r>
        <w:rPr>
          <w:noProof/>
          <w:sz w:val="22"/>
          <w:lang w:val="en-US" w:eastAsia="ko-KR"/>
        </w:rPr>
        <w:drawing>
          <wp:inline distT="0" distB="0" distL="0" distR="0">
            <wp:extent cx="6254115" cy="2155190"/>
            <wp:effectExtent l="0" t="0" r="0" b="0"/>
            <wp:docPr id="2" name="그림 2" descr="Figurefor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forcontribut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54115" cy="2155190"/>
                    </a:xfrm>
                    <a:prstGeom prst="rect">
                      <a:avLst/>
                    </a:prstGeom>
                    <a:noFill/>
                    <a:ln>
                      <a:noFill/>
                    </a:ln>
                  </pic:spPr>
                </pic:pic>
              </a:graphicData>
            </a:graphic>
          </wp:inline>
        </w:drawing>
      </w:r>
    </w:p>
    <w:p w:rsidR="00156234" w:rsidRPr="00BB1BCA" w:rsidRDefault="00E662F8" w:rsidP="00E662F8">
      <w:pPr>
        <w:pStyle w:val="a7"/>
        <w:jc w:val="center"/>
        <w:rPr>
          <w:b w:val="0"/>
          <w:lang w:eastAsia="ko-KR"/>
        </w:rPr>
      </w:pPr>
      <w:r w:rsidRPr="00BB1BCA">
        <w:rPr>
          <w:b w:val="0"/>
        </w:rPr>
        <w:t xml:space="preserve">Figure </w:t>
      </w:r>
      <w:r w:rsidRPr="00BB1BCA">
        <w:rPr>
          <w:b w:val="0"/>
        </w:rPr>
        <w:fldChar w:fldCharType="begin"/>
      </w:r>
      <w:r w:rsidRPr="00BB1BCA">
        <w:rPr>
          <w:b w:val="0"/>
        </w:rPr>
        <w:instrText xml:space="preserve"> SEQ Figure \* ARABIC </w:instrText>
      </w:r>
      <w:r w:rsidRPr="00BB1BCA">
        <w:rPr>
          <w:b w:val="0"/>
        </w:rPr>
        <w:fldChar w:fldCharType="separate"/>
      </w:r>
      <w:r w:rsidRPr="00BB1BCA">
        <w:rPr>
          <w:b w:val="0"/>
          <w:noProof/>
        </w:rPr>
        <w:t>1</w:t>
      </w:r>
      <w:r w:rsidRPr="00BB1BCA">
        <w:rPr>
          <w:b w:val="0"/>
        </w:rPr>
        <w:fldChar w:fldCharType="end"/>
      </w:r>
      <w:r w:rsidR="00BB1BCA" w:rsidRPr="00BB1BCA">
        <w:rPr>
          <w:b w:val="0"/>
        </w:rPr>
        <w:t>.</w:t>
      </w:r>
      <w:r w:rsidRPr="00BB1BCA">
        <w:rPr>
          <w:b w:val="0"/>
        </w:rPr>
        <w:t xml:space="preserve"> </w:t>
      </w:r>
      <w:r w:rsidRPr="00BB1BCA">
        <w:rPr>
          <w:rFonts w:hint="eastAsia"/>
          <w:b w:val="0"/>
          <w:lang w:eastAsia="ko-KR"/>
        </w:rPr>
        <w:t>I</w:t>
      </w:r>
      <w:r w:rsidRPr="00BB1BCA">
        <w:rPr>
          <w:b w:val="0"/>
          <w:lang w:eastAsia="ko-KR"/>
        </w:rPr>
        <w:t>ntra NTN mobility</w:t>
      </w:r>
    </w:p>
    <w:p w:rsidR="00E662F8" w:rsidRPr="00E662F8" w:rsidRDefault="00E662F8" w:rsidP="00E662F8">
      <w:pPr>
        <w:rPr>
          <w:lang w:eastAsia="ko-KR"/>
        </w:rPr>
      </w:pPr>
    </w:p>
    <w:p w:rsidR="007C4B5D" w:rsidRPr="007C4B5D" w:rsidRDefault="00156234" w:rsidP="007C4B5D">
      <w:pPr>
        <w:pStyle w:val="a0"/>
        <w:jc w:val="both"/>
        <w:rPr>
          <w:sz w:val="22"/>
          <w:lang w:val="en-US" w:eastAsia="ko-KR"/>
        </w:rPr>
      </w:pPr>
      <w:r>
        <w:rPr>
          <w:sz w:val="22"/>
          <w:lang w:eastAsia="ko-KR"/>
        </w:rPr>
        <w:t>A</w:t>
      </w:r>
      <w:r w:rsidR="00F43EE6">
        <w:rPr>
          <w:sz w:val="22"/>
          <w:lang w:eastAsia="ko-KR"/>
        </w:rPr>
        <w:t xml:space="preserve"> satellite can manage its service coverage </w:t>
      </w:r>
      <w:r>
        <w:rPr>
          <w:sz w:val="22"/>
          <w:lang w:eastAsia="ko-KR"/>
        </w:rPr>
        <w:t>with multi spot beams.</w:t>
      </w:r>
      <w:r w:rsidR="00F43EE6">
        <w:rPr>
          <w:sz w:val="22"/>
          <w:lang w:eastAsia="ko-KR"/>
        </w:rPr>
        <w:t xml:space="preserve"> </w:t>
      </w:r>
      <w:r w:rsidR="00E54445">
        <w:rPr>
          <w:sz w:val="22"/>
          <w:lang w:eastAsia="ko-KR"/>
        </w:rPr>
        <w:t>If a UE moves within</w:t>
      </w:r>
      <w:r w:rsidR="00E54445" w:rsidRPr="00E54445">
        <w:rPr>
          <w:sz w:val="22"/>
          <w:lang w:eastAsia="ko-KR"/>
        </w:rPr>
        <w:t xml:space="preserve"> </w:t>
      </w:r>
      <w:r w:rsidR="00E54445">
        <w:rPr>
          <w:sz w:val="22"/>
          <w:lang w:eastAsia="ko-KR"/>
        </w:rPr>
        <w:t xml:space="preserve">service coverage of single satellite, </w:t>
      </w:r>
      <w:r>
        <w:rPr>
          <w:sz w:val="22"/>
          <w:lang w:eastAsia="ko-KR"/>
        </w:rPr>
        <w:t xml:space="preserve">the UE </w:t>
      </w:r>
      <w:r w:rsidR="00780DE5">
        <w:rPr>
          <w:sz w:val="22"/>
          <w:lang w:eastAsia="ko-KR"/>
        </w:rPr>
        <w:t>shall</w:t>
      </w:r>
      <w:r w:rsidR="004A2282">
        <w:rPr>
          <w:sz w:val="22"/>
          <w:lang w:eastAsia="ko-KR"/>
        </w:rPr>
        <w:t xml:space="preserve"> measure neighbour beam</w:t>
      </w:r>
      <w:r w:rsidRPr="00156234">
        <w:rPr>
          <w:sz w:val="22"/>
          <w:lang w:eastAsia="ko-KR"/>
        </w:rPr>
        <w:t xml:space="preserve">. </w:t>
      </w:r>
      <w:r w:rsidR="00A36EF1">
        <w:rPr>
          <w:sz w:val="22"/>
          <w:lang w:eastAsia="ko-KR"/>
        </w:rPr>
        <w:t>Hence, for intra satellite mobility, UE does not change its ser</w:t>
      </w:r>
      <w:r w:rsidR="00616100">
        <w:rPr>
          <w:sz w:val="22"/>
          <w:lang w:eastAsia="ko-KR"/>
        </w:rPr>
        <w:t>ving satellite and changes its serving beam.</w:t>
      </w:r>
      <w:r w:rsidR="00186FC7">
        <w:rPr>
          <w:sz w:val="22"/>
          <w:lang w:eastAsia="ko-KR"/>
        </w:rPr>
        <w:t xml:space="preserve"> </w:t>
      </w:r>
      <w:r w:rsidR="007C4B5D">
        <w:rPr>
          <w:sz w:val="22"/>
          <w:lang w:eastAsia="ko-KR"/>
        </w:rPr>
        <w:t>If the UE is out of the coverage</w:t>
      </w:r>
      <w:r w:rsidR="007C4B5D" w:rsidRPr="007C4B5D">
        <w:rPr>
          <w:sz w:val="22"/>
          <w:lang w:eastAsia="ko-KR"/>
        </w:rPr>
        <w:t xml:space="preserve"> of the serving satellite,</w:t>
      </w:r>
      <w:r w:rsidR="007C4B5D">
        <w:rPr>
          <w:sz w:val="22"/>
          <w:lang w:eastAsia="ko-KR"/>
        </w:rPr>
        <w:t xml:space="preserve"> UE should be served</w:t>
      </w:r>
      <w:r w:rsidR="007C4B5D" w:rsidRPr="007C4B5D">
        <w:rPr>
          <w:sz w:val="22"/>
          <w:lang w:eastAsia="ko-KR"/>
        </w:rPr>
        <w:t xml:space="preserve"> from another satellite.</w:t>
      </w:r>
      <w:r w:rsidR="00616100">
        <w:rPr>
          <w:sz w:val="22"/>
          <w:lang w:eastAsia="ko-KR"/>
        </w:rPr>
        <w:t xml:space="preserve"> </w:t>
      </w:r>
      <w:r w:rsidR="00186FC7">
        <w:rPr>
          <w:sz w:val="22"/>
          <w:lang w:eastAsia="ko-KR"/>
        </w:rPr>
        <w:t>Hence, for inter satellite mobility, UE changes its serving satellite.</w:t>
      </w:r>
    </w:p>
    <w:p w:rsidR="00F43EE6" w:rsidRDefault="00F43EE6" w:rsidP="00736525">
      <w:pPr>
        <w:pStyle w:val="a0"/>
        <w:jc w:val="both"/>
        <w:rPr>
          <w:sz w:val="22"/>
          <w:lang w:eastAsia="ko-KR"/>
        </w:rPr>
      </w:pPr>
    </w:p>
    <w:p w:rsidR="00751372" w:rsidRDefault="00186FC7" w:rsidP="00736525">
      <w:pPr>
        <w:pStyle w:val="a0"/>
        <w:jc w:val="both"/>
        <w:rPr>
          <w:sz w:val="22"/>
          <w:lang w:eastAsia="ko-KR"/>
        </w:rPr>
      </w:pPr>
      <w:r>
        <w:rPr>
          <w:sz w:val="22"/>
          <w:lang w:eastAsia="ko-KR"/>
        </w:rPr>
        <w:t xml:space="preserve">Location </w:t>
      </w:r>
      <w:r w:rsidR="002C4376">
        <w:rPr>
          <w:sz w:val="22"/>
          <w:lang w:eastAsia="ko-KR"/>
        </w:rPr>
        <w:t xml:space="preserve">of UE </w:t>
      </w:r>
      <w:r>
        <w:rPr>
          <w:sz w:val="22"/>
          <w:lang w:eastAsia="ko-KR"/>
        </w:rPr>
        <w:t>and ephemeris</w:t>
      </w:r>
      <w:r w:rsidR="002C4376">
        <w:rPr>
          <w:sz w:val="22"/>
          <w:lang w:eastAsia="ko-KR"/>
        </w:rPr>
        <w:t xml:space="preserve"> of satellite/HAPS</w:t>
      </w:r>
      <w:r>
        <w:rPr>
          <w:sz w:val="22"/>
          <w:lang w:eastAsia="ko-KR"/>
        </w:rPr>
        <w:t xml:space="preserve"> information can be used to support intra NTN mobility.</w:t>
      </w:r>
      <w:r w:rsidR="00751372">
        <w:rPr>
          <w:sz w:val="22"/>
          <w:lang w:eastAsia="ko-KR"/>
        </w:rPr>
        <w:t xml:space="preserve"> </w:t>
      </w:r>
      <w:r w:rsidR="00AB2939">
        <w:rPr>
          <w:rFonts w:hint="eastAsia"/>
          <w:sz w:val="22"/>
          <w:lang w:eastAsia="ko-KR"/>
        </w:rPr>
        <w:t>I</w:t>
      </w:r>
      <w:r w:rsidR="00AB2939">
        <w:rPr>
          <w:sz w:val="22"/>
          <w:lang w:eastAsia="ko-KR"/>
        </w:rPr>
        <w:t>n RAN2</w:t>
      </w:r>
      <w:r w:rsidR="003C3419">
        <w:rPr>
          <w:sz w:val="22"/>
          <w:lang w:eastAsia="ko-KR"/>
        </w:rPr>
        <w:t>,</w:t>
      </w:r>
      <w:r w:rsidR="00AB2939">
        <w:rPr>
          <w:sz w:val="22"/>
          <w:lang w:eastAsia="ko-KR"/>
        </w:rPr>
        <w:t xml:space="preserve"> </w:t>
      </w:r>
      <w:r w:rsidR="003C3419">
        <w:rPr>
          <w:sz w:val="22"/>
          <w:lang w:eastAsia="ko-KR"/>
        </w:rPr>
        <w:t xml:space="preserve">the </w:t>
      </w:r>
      <w:r w:rsidR="00B67D1A">
        <w:rPr>
          <w:sz w:val="22"/>
          <w:lang w:eastAsia="ko-KR"/>
        </w:rPr>
        <w:t>satellite/HAPS ephemeris based c</w:t>
      </w:r>
      <w:r w:rsidR="00B67D1A">
        <w:rPr>
          <w:rFonts w:hint="eastAsia"/>
          <w:sz w:val="22"/>
          <w:lang w:eastAsia="ko-KR"/>
        </w:rPr>
        <w:t xml:space="preserve">ell </w:t>
      </w:r>
      <w:r w:rsidR="00B67D1A">
        <w:rPr>
          <w:sz w:val="22"/>
          <w:lang w:eastAsia="ko-KR"/>
        </w:rPr>
        <w:t xml:space="preserve">selection/reselection </w:t>
      </w:r>
      <w:r w:rsidR="00457258">
        <w:rPr>
          <w:sz w:val="22"/>
          <w:lang w:eastAsia="ko-KR"/>
        </w:rPr>
        <w:t>mechanism is considered [</w:t>
      </w:r>
      <w:r w:rsidR="009D4F7D">
        <w:rPr>
          <w:sz w:val="22"/>
          <w:lang w:eastAsia="ko-KR"/>
        </w:rPr>
        <w:t>2</w:t>
      </w:r>
      <w:r w:rsidR="00457258">
        <w:rPr>
          <w:sz w:val="22"/>
          <w:lang w:eastAsia="ko-KR"/>
        </w:rPr>
        <w:t>]</w:t>
      </w:r>
      <w:r w:rsidR="003C3419">
        <w:rPr>
          <w:sz w:val="22"/>
          <w:lang w:eastAsia="ko-KR"/>
        </w:rPr>
        <w:t xml:space="preserve"> and UE GNSS capability is assumed for NTN </w:t>
      </w:r>
      <w:r w:rsidR="00C01FB0">
        <w:rPr>
          <w:sz w:val="22"/>
          <w:lang w:eastAsia="ko-KR"/>
        </w:rPr>
        <w:t xml:space="preserve">in </w:t>
      </w:r>
      <w:r w:rsidR="003C3419">
        <w:rPr>
          <w:sz w:val="22"/>
          <w:lang w:eastAsia="ko-KR"/>
        </w:rPr>
        <w:t xml:space="preserve">WID. The ephemeris and UE location assisted mobility </w:t>
      </w:r>
      <w:r w:rsidR="00C01FB0">
        <w:rPr>
          <w:sz w:val="22"/>
          <w:lang w:eastAsia="ko-KR"/>
        </w:rPr>
        <w:t>h</w:t>
      </w:r>
      <w:r w:rsidR="003C3419">
        <w:rPr>
          <w:sz w:val="22"/>
          <w:lang w:eastAsia="ko-KR"/>
        </w:rPr>
        <w:t xml:space="preserve">ave not yet been considered in RAN4. Hence, RAN4 should define the </w:t>
      </w:r>
      <w:r w:rsidR="003C3419" w:rsidRPr="00726789">
        <w:rPr>
          <w:sz w:val="22"/>
          <w:lang w:eastAsia="ko-KR"/>
        </w:rPr>
        <w:t xml:space="preserve">RRM requirement for </w:t>
      </w:r>
      <w:r w:rsidR="00736525">
        <w:rPr>
          <w:sz w:val="22"/>
          <w:lang w:eastAsia="ko-KR"/>
        </w:rPr>
        <w:t xml:space="preserve">ephemeris and UE location assisted </w:t>
      </w:r>
      <w:r w:rsidR="003C3419">
        <w:rPr>
          <w:sz w:val="22"/>
          <w:lang w:eastAsia="ko-KR"/>
        </w:rPr>
        <w:t>NTN mobility such as measurement requirement, measurement gap and so on.</w:t>
      </w:r>
    </w:p>
    <w:p w:rsidR="002C4376" w:rsidRDefault="002C4376" w:rsidP="00736525">
      <w:pPr>
        <w:pStyle w:val="a0"/>
        <w:jc w:val="both"/>
        <w:rPr>
          <w:sz w:val="22"/>
          <w:lang w:eastAsia="ko-KR"/>
        </w:rPr>
      </w:pPr>
    </w:p>
    <w:p w:rsidR="002C4376" w:rsidRPr="00736525" w:rsidRDefault="007970E9" w:rsidP="004139F8">
      <w:pPr>
        <w:pStyle w:val="a0"/>
        <w:jc w:val="both"/>
        <w:rPr>
          <w:b/>
          <w:sz w:val="22"/>
          <w:lang w:eastAsia="ko-KR"/>
        </w:rPr>
      </w:pPr>
      <w:r w:rsidRPr="00736525">
        <w:rPr>
          <w:b/>
          <w:sz w:val="22"/>
          <w:lang w:eastAsia="ko-KR"/>
        </w:rPr>
        <w:t xml:space="preserve">Proposal 2. </w:t>
      </w:r>
      <w:r w:rsidR="00875EE6">
        <w:rPr>
          <w:rFonts w:hint="eastAsia"/>
          <w:b/>
          <w:sz w:val="22"/>
          <w:lang w:eastAsia="ko-KR"/>
        </w:rPr>
        <w:t>D</w:t>
      </w:r>
      <w:r w:rsidR="00736525" w:rsidRPr="00736525">
        <w:rPr>
          <w:b/>
          <w:sz w:val="22"/>
          <w:lang w:eastAsia="ko-KR"/>
        </w:rPr>
        <w:t xml:space="preserve">efine the RRM requirement for </w:t>
      </w:r>
      <w:r w:rsidR="00751372" w:rsidRPr="00751372">
        <w:rPr>
          <w:b/>
          <w:sz w:val="22"/>
          <w:lang w:eastAsia="ko-KR"/>
        </w:rPr>
        <w:t>satellite/HAPS ephemeris</w:t>
      </w:r>
      <w:r w:rsidR="00736525" w:rsidRPr="00736525">
        <w:rPr>
          <w:b/>
          <w:sz w:val="22"/>
          <w:lang w:eastAsia="ko-KR"/>
        </w:rPr>
        <w:t xml:space="preserve"> and UE location assisted NTN mobility.</w:t>
      </w:r>
    </w:p>
    <w:p w:rsidR="001A0B1F" w:rsidRPr="00414F98" w:rsidRDefault="001A0B1F" w:rsidP="004139F8">
      <w:pPr>
        <w:pStyle w:val="a0"/>
        <w:jc w:val="both"/>
        <w:rPr>
          <w:sz w:val="22"/>
          <w:lang w:eastAsia="ko-KR"/>
        </w:rPr>
      </w:pPr>
    </w:p>
    <w:p w:rsidR="00F02834" w:rsidRDefault="00F02834" w:rsidP="00F02834">
      <w:pPr>
        <w:pStyle w:val="a0"/>
        <w:jc w:val="both"/>
        <w:rPr>
          <w:sz w:val="22"/>
          <w:lang w:eastAsia="ko-KR"/>
        </w:rPr>
      </w:pPr>
      <w:r>
        <w:rPr>
          <w:rFonts w:hint="eastAsia"/>
          <w:sz w:val="22"/>
          <w:lang w:eastAsia="ko-KR"/>
        </w:rPr>
        <w:t xml:space="preserve">To measure </w:t>
      </w:r>
      <w:r>
        <w:rPr>
          <w:sz w:val="22"/>
          <w:lang w:eastAsia="ko-KR"/>
        </w:rPr>
        <w:t>neighbour</w:t>
      </w:r>
      <w:r>
        <w:rPr>
          <w:rFonts w:hint="eastAsia"/>
          <w:sz w:val="22"/>
          <w:lang w:eastAsia="ko-KR"/>
        </w:rPr>
        <w:t xml:space="preserve"> </w:t>
      </w:r>
      <w:r>
        <w:rPr>
          <w:sz w:val="22"/>
          <w:lang w:eastAsia="ko-KR"/>
        </w:rPr>
        <w:t>NTN cell or beam, network would configure SMTC or measurement gap based on serving NTN satellite DL timing, so the SSB of neighbour NTN cell or beam could be outside of SMTC or MG due to large propagation delay between serving and neighbour as show</w:t>
      </w:r>
      <w:r w:rsidRPr="00E662F8">
        <w:rPr>
          <w:sz w:val="22"/>
          <w:lang w:eastAsia="ko-KR"/>
        </w:rPr>
        <w:t xml:space="preserve">n in </w:t>
      </w:r>
      <w:r w:rsidRPr="00E662F8">
        <w:rPr>
          <w:sz w:val="22"/>
          <w:lang w:eastAsia="ko-KR"/>
        </w:rPr>
        <w:fldChar w:fldCharType="begin"/>
      </w:r>
      <w:r w:rsidRPr="00E662F8">
        <w:rPr>
          <w:sz w:val="22"/>
          <w:lang w:eastAsia="ko-KR"/>
        </w:rPr>
        <w:instrText xml:space="preserve"> REF _Ref60944377 \h  \* MERGEFORMAT </w:instrText>
      </w:r>
      <w:r w:rsidRPr="00E662F8">
        <w:rPr>
          <w:sz w:val="22"/>
          <w:lang w:eastAsia="ko-KR"/>
        </w:rPr>
      </w:r>
      <w:r w:rsidRPr="00E662F8">
        <w:rPr>
          <w:sz w:val="22"/>
          <w:lang w:eastAsia="ko-KR"/>
        </w:rPr>
        <w:fldChar w:fldCharType="separate"/>
      </w:r>
      <w:r w:rsidR="00E662F8" w:rsidRPr="00E662F8">
        <w:t xml:space="preserve">Figure </w:t>
      </w:r>
      <w:r w:rsidR="00E662F8" w:rsidRPr="00E662F8">
        <w:rPr>
          <w:noProof/>
        </w:rPr>
        <w:t>2</w:t>
      </w:r>
      <w:r w:rsidRPr="00E662F8">
        <w:rPr>
          <w:sz w:val="22"/>
          <w:lang w:eastAsia="ko-KR"/>
        </w:rPr>
        <w:fldChar w:fldCharType="end"/>
      </w:r>
      <w:r w:rsidRPr="00825EA6">
        <w:rPr>
          <w:color w:val="FF0000"/>
          <w:sz w:val="22"/>
          <w:lang w:eastAsia="ko-KR"/>
        </w:rPr>
        <w:t xml:space="preserve">. </w:t>
      </w:r>
      <w:r>
        <w:rPr>
          <w:sz w:val="22"/>
          <w:lang w:eastAsia="ko-KR"/>
        </w:rPr>
        <w:t>O</w:t>
      </w:r>
      <w:r>
        <w:rPr>
          <w:rFonts w:hint="eastAsia"/>
          <w:sz w:val="22"/>
          <w:lang w:eastAsia="ko-KR"/>
        </w:rPr>
        <w:t xml:space="preserve">ne </w:t>
      </w:r>
      <w:r>
        <w:rPr>
          <w:sz w:val="22"/>
          <w:lang w:eastAsia="ko-KR"/>
        </w:rPr>
        <w:t xml:space="preserve">simple approach to resolve the misalignment for SMTC or MG configuration is to configure longer SMTC duration or MGL for NTN measurement. However, longer SMTC duration or MGL without any propagation delay information could cause system performance degradation. </w:t>
      </w:r>
    </w:p>
    <w:p w:rsidR="00F02834" w:rsidRDefault="00F02834" w:rsidP="00F02834">
      <w:pPr>
        <w:pStyle w:val="a0"/>
        <w:jc w:val="both"/>
        <w:rPr>
          <w:sz w:val="22"/>
          <w:lang w:eastAsia="ko-KR"/>
        </w:rPr>
      </w:pPr>
    </w:p>
    <w:p w:rsidR="00F02834" w:rsidRDefault="00F02834" w:rsidP="00F02834">
      <w:pPr>
        <w:pStyle w:val="a0"/>
        <w:keepNext/>
        <w:jc w:val="both"/>
      </w:pPr>
      <w:r>
        <w:object w:dxaOrig="18252" w:dyaOrig="3553">
          <v:shape id="_x0000_i1025" type="#_x0000_t75" style="width:492.9pt;height:96pt" o:ole="">
            <v:imagedata r:id="rId9" o:title=""/>
          </v:shape>
          <o:OLEObject Type="Embed" ProgID="Visio.Drawing.11" ShapeID="_x0000_i1025" DrawAspect="Content" ObjectID="_1672232690" r:id="rId10"/>
        </w:object>
      </w:r>
    </w:p>
    <w:p w:rsidR="00F02834" w:rsidRPr="005C31F0" w:rsidRDefault="00F02834" w:rsidP="00F02834">
      <w:pPr>
        <w:pStyle w:val="a7"/>
        <w:jc w:val="center"/>
        <w:rPr>
          <w:b w:val="0"/>
          <w:sz w:val="22"/>
          <w:lang w:eastAsia="ko-KR"/>
        </w:rPr>
      </w:pPr>
      <w:bookmarkStart w:id="2" w:name="_Ref60944377"/>
      <w:r w:rsidRPr="00825EA6">
        <w:rPr>
          <w:b w:val="0"/>
        </w:rPr>
        <w:t xml:space="preserve">Figure </w:t>
      </w:r>
      <w:r w:rsidRPr="00825EA6">
        <w:rPr>
          <w:b w:val="0"/>
        </w:rPr>
        <w:fldChar w:fldCharType="begin"/>
      </w:r>
      <w:r w:rsidRPr="00825EA6">
        <w:rPr>
          <w:b w:val="0"/>
        </w:rPr>
        <w:instrText xml:space="preserve"> SEQ Figure \* ARABIC </w:instrText>
      </w:r>
      <w:r w:rsidRPr="00825EA6">
        <w:rPr>
          <w:b w:val="0"/>
        </w:rPr>
        <w:fldChar w:fldCharType="separate"/>
      </w:r>
      <w:r w:rsidR="00E662F8">
        <w:rPr>
          <w:b w:val="0"/>
          <w:noProof/>
        </w:rPr>
        <w:t>2</w:t>
      </w:r>
      <w:r w:rsidRPr="00825EA6">
        <w:rPr>
          <w:b w:val="0"/>
        </w:rPr>
        <w:fldChar w:fldCharType="end"/>
      </w:r>
      <w:bookmarkEnd w:id="2"/>
      <w:r w:rsidRPr="00825EA6">
        <w:rPr>
          <w:b w:val="0"/>
        </w:rPr>
        <w:t xml:space="preserve"> Misalignment</w:t>
      </w:r>
      <w:r w:rsidRPr="005C31F0">
        <w:rPr>
          <w:b w:val="0"/>
        </w:rPr>
        <w:t xml:space="preserve"> of SMTC or MG due to propagation delay</w:t>
      </w:r>
    </w:p>
    <w:p w:rsidR="00F02834" w:rsidRDefault="00F02834" w:rsidP="00F02834">
      <w:pPr>
        <w:pStyle w:val="a0"/>
        <w:jc w:val="both"/>
        <w:rPr>
          <w:sz w:val="22"/>
          <w:lang w:eastAsia="ko-KR"/>
        </w:rPr>
      </w:pPr>
    </w:p>
    <w:p w:rsidR="00F02834" w:rsidRDefault="00F02834" w:rsidP="00F02834">
      <w:pPr>
        <w:pStyle w:val="a0"/>
        <w:jc w:val="both"/>
        <w:rPr>
          <w:sz w:val="22"/>
          <w:lang w:eastAsia="ko-KR"/>
        </w:rPr>
      </w:pPr>
      <w:r>
        <w:rPr>
          <w:sz w:val="22"/>
          <w:lang w:eastAsia="ko-KR"/>
        </w:rPr>
        <w:t>To configure SMTC or MG without system performance degradation, the propagation delay information for serving and neighbour NTN cell or beam would be helpful. For NTN, UE with GNSS capability is already assumed, and UE can get PVT information for satellite</w:t>
      </w:r>
      <w:r w:rsidR="001771DF">
        <w:rPr>
          <w:sz w:val="22"/>
          <w:lang w:eastAsia="ko-KR"/>
        </w:rPr>
        <w:t>/HAPS</w:t>
      </w:r>
      <w:r>
        <w:rPr>
          <w:sz w:val="22"/>
          <w:lang w:eastAsia="ko-KR"/>
        </w:rPr>
        <w:t xml:space="preserve">. Therefore, propagation delay from satellite can be derived by NTN UE. For example, if the difference of propagation delay between serving and neighbour is small (e.g., less than 5msec), longer SMTC duration or MGL with the difference of propagation delay can be configured. If the difference of propagation delay is large, multiple SMTC or MG can be configured. </w:t>
      </w:r>
    </w:p>
    <w:p w:rsidR="00F02834" w:rsidRDefault="00F02834" w:rsidP="00F02834">
      <w:pPr>
        <w:pStyle w:val="a0"/>
        <w:jc w:val="both"/>
        <w:rPr>
          <w:sz w:val="22"/>
          <w:lang w:eastAsia="ko-KR"/>
        </w:rPr>
      </w:pPr>
    </w:p>
    <w:p w:rsidR="00F02834" w:rsidRPr="00AA49A5" w:rsidRDefault="00F02834" w:rsidP="001771DF">
      <w:pPr>
        <w:pStyle w:val="a0"/>
        <w:jc w:val="both"/>
        <w:rPr>
          <w:b/>
          <w:sz w:val="22"/>
          <w:lang w:eastAsia="ko-KR"/>
        </w:rPr>
      </w:pPr>
      <w:r w:rsidRPr="00AA49A5">
        <w:rPr>
          <w:b/>
          <w:i/>
          <w:sz w:val="22"/>
          <w:lang w:eastAsia="ko-KR"/>
        </w:rPr>
        <w:t>Observation</w:t>
      </w:r>
      <w:r w:rsidR="00A567CD">
        <w:rPr>
          <w:b/>
          <w:i/>
          <w:sz w:val="22"/>
          <w:lang w:eastAsia="ko-KR"/>
        </w:rPr>
        <w:t xml:space="preserve"> 1</w:t>
      </w:r>
      <w:r w:rsidRPr="00AA49A5">
        <w:rPr>
          <w:b/>
          <w:i/>
          <w:sz w:val="22"/>
          <w:lang w:eastAsia="ko-KR"/>
        </w:rPr>
        <w:t>:</w:t>
      </w:r>
      <w:r w:rsidRPr="00AA49A5">
        <w:rPr>
          <w:b/>
          <w:sz w:val="22"/>
          <w:lang w:eastAsia="ko-KR"/>
        </w:rPr>
        <w:t xml:space="preserve"> Using SMTC or MG without propagation delay information from satellite, NTN system performance could be dreaded. </w:t>
      </w:r>
    </w:p>
    <w:p w:rsidR="00F02834" w:rsidRPr="00AA49A5" w:rsidRDefault="00F02834" w:rsidP="001771DF">
      <w:pPr>
        <w:pStyle w:val="a0"/>
        <w:jc w:val="both"/>
        <w:rPr>
          <w:b/>
          <w:sz w:val="22"/>
          <w:lang w:eastAsia="ko-KR"/>
        </w:rPr>
      </w:pPr>
      <w:r w:rsidRPr="00AA49A5">
        <w:rPr>
          <w:b/>
          <w:i/>
          <w:sz w:val="22"/>
          <w:lang w:eastAsia="ko-KR"/>
        </w:rPr>
        <w:t>Proposal</w:t>
      </w:r>
      <w:r w:rsidR="00706EFB" w:rsidRPr="00AA49A5">
        <w:rPr>
          <w:b/>
          <w:i/>
          <w:sz w:val="22"/>
          <w:lang w:eastAsia="ko-KR"/>
        </w:rPr>
        <w:t xml:space="preserve"> </w:t>
      </w:r>
      <w:r w:rsidR="00395D15" w:rsidRPr="00AA49A5">
        <w:rPr>
          <w:b/>
          <w:i/>
          <w:sz w:val="22"/>
          <w:lang w:eastAsia="ko-KR"/>
        </w:rPr>
        <w:t>3</w:t>
      </w:r>
      <w:r w:rsidRPr="00AA49A5">
        <w:rPr>
          <w:b/>
          <w:i/>
          <w:sz w:val="22"/>
          <w:lang w:eastAsia="ko-KR"/>
        </w:rPr>
        <w:t>:</w:t>
      </w:r>
      <w:r w:rsidRPr="00AA49A5">
        <w:rPr>
          <w:b/>
          <w:sz w:val="22"/>
          <w:lang w:eastAsia="ko-KR"/>
        </w:rPr>
        <w:t xml:space="preserve"> Consider propagation delay information from satellite</w:t>
      </w:r>
      <w:r w:rsidR="00C43E7D" w:rsidRPr="00AA49A5">
        <w:rPr>
          <w:b/>
          <w:sz w:val="22"/>
          <w:lang w:eastAsia="ko-KR"/>
        </w:rPr>
        <w:t>/HAPS</w:t>
      </w:r>
      <w:r w:rsidRPr="00AA49A5">
        <w:rPr>
          <w:b/>
          <w:sz w:val="22"/>
          <w:lang w:eastAsia="ko-KR"/>
        </w:rPr>
        <w:t xml:space="preserve"> to configure SMTC or MG, and FFS for detail procedure.</w:t>
      </w:r>
    </w:p>
    <w:p w:rsidR="002C4376" w:rsidRPr="00C43E7D" w:rsidRDefault="002C4376" w:rsidP="002C4376">
      <w:pPr>
        <w:pStyle w:val="a0"/>
        <w:ind w:left="760"/>
        <w:jc w:val="both"/>
        <w:rPr>
          <w:sz w:val="22"/>
          <w:lang w:eastAsia="ko-KR"/>
        </w:rPr>
      </w:pPr>
    </w:p>
    <w:p w:rsidR="00C2427C" w:rsidRDefault="002C4376" w:rsidP="00BB1BCA">
      <w:pPr>
        <w:pStyle w:val="a0"/>
        <w:jc w:val="both"/>
        <w:rPr>
          <w:sz w:val="22"/>
          <w:lang w:eastAsia="ko-KR"/>
        </w:rPr>
      </w:pPr>
      <w:r>
        <w:rPr>
          <w:sz w:val="22"/>
          <w:lang w:eastAsia="ko-KR"/>
        </w:rPr>
        <w:t xml:space="preserve">As mentioned </w:t>
      </w:r>
      <w:r w:rsidR="001771DF">
        <w:rPr>
          <w:sz w:val="22"/>
          <w:lang w:eastAsia="ko-KR"/>
        </w:rPr>
        <w:t>above</w:t>
      </w:r>
      <w:r>
        <w:rPr>
          <w:sz w:val="22"/>
          <w:lang w:eastAsia="ko-KR"/>
        </w:rPr>
        <w:t xml:space="preserve">, </w:t>
      </w:r>
      <w:r w:rsidR="0013687E">
        <w:rPr>
          <w:sz w:val="22"/>
          <w:lang w:eastAsia="ko-KR"/>
        </w:rPr>
        <w:t>satellite/HAPS PVT and UE location information</w:t>
      </w:r>
      <w:r w:rsidR="00C43E7D">
        <w:rPr>
          <w:sz w:val="22"/>
          <w:lang w:eastAsia="ko-KR"/>
        </w:rPr>
        <w:t xml:space="preserve"> may</w:t>
      </w:r>
      <w:r w:rsidR="00327B0E">
        <w:rPr>
          <w:sz w:val="22"/>
          <w:lang w:eastAsia="ko-KR"/>
        </w:rPr>
        <w:t xml:space="preserve"> help for </w:t>
      </w:r>
      <w:r w:rsidR="00C43E7D">
        <w:rPr>
          <w:sz w:val="22"/>
          <w:lang w:eastAsia="ko-KR"/>
        </w:rPr>
        <w:t xml:space="preserve">the NTN </w:t>
      </w:r>
      <w:r w:rsidR="003E3219">
        <w:rPr>
          <w:sz w:val="22"/>
          <w:lang w:eastAsia="ko-KR"/>
        </w:rPr>
        <w:t>RRM measurement</w:t>
      </w:r>
      <w:r w:rsidR="00C43E7D">
        <w:rPr>
          <w:sz w:val="22"/>
          <w:lang w:eastAsia="ko-KR"/>
        </w:rPr>
        <w:t>.</w:t>
      </w:r>
      <w:r w:rsidR="00D21148">
        <w:rPr>
          <w:sz w:val="22"/>
          <w:lang w:eastAsia="ko-KR"/>
        </w:rPr>
        <w:t xml:space="preserve"> </w:t>
      </w:r>
      <w:r w:rsidR="0013687E">
        <w:rPr>
          <w:sz w:val="22"/>
          <w:lang w:eastAsia="ko-KR"/>
        </w:rPr>
        <w:t xml:space="preserve">In other words, </w:t>
      </w:r>
      <w:r w:rsidR="003E3219">
        <w:rPr>
          <w:sz w:val="22"/>
          <w:lang w:eastAsia="ko-KR"/>
        </w:rPr>
        <w:t xml:space="preserve">the RRM measurement performance </w:t>
      </w:r>
      <w:r w:rsidR="00C2427C">
        <w:rPr>
          <w:sz w:val="22"/>
          <w:lang w:eastAsia="ko-KR"/>
        </w:rPr>
        <w:t>could be degraded by inaccurate</w:t>
      </w:r>
      <w:r w:rsidR="00495F0F">
        <w:rPr>
          <w:sz w:val="22"/>
          <w:lang w:eastAsia="ko-KR"/>
        </w:rPr>
        <w:t xml:space="preserve"> PVT infor</w:t>
      </w:r>
      <w:r w:rsidR="000B67FF">
        <w:rPr>
          <w:sz w:val="22"/>
          <w:lang w:eastAsia="ko-KR"/>
        </w:rPr>
        <w:t>mation for satellite/HAPS</w:t>
      </w:r>
      <w:r w:rsidR="005A053A">
        <w:rPr>
          <w:sz w:val="22"/>
          <w:lang w:eastAsia="ko-KR"/>
        </w:rPr>
        <w:t xml:space="preserve"> since propagation delay is derived with satellite PV and UE location</w:t>
      </w:r>
      <w:r w:rsidR="00C2427C">
        <w:rPr>
          <w:sz w:val="22"/>
          <w:lang w:eastAsia="ko-KR"/>
        </w:rPr>
        <w:t>, and outdated PVT information for satellite/HAPS</w:t>
      </w:r>
      <w:r w:rsidR="00C2427C" w:rsidRPr="00C2427C">
        <w:rPr>
          <w:sz w:val="22"/>
          <w:lang w:eastAsia="ko-KR"/>
        </w:rPr>
        <w:t xml:space="preserve"> will make it more inaccurate.</w:t>
      </w:r>
      <w:r w:rsidR="00C2427C">
        <w:rPr>
          <w:sz w:val="22"/>
          <w:lang w:eastAsia="ko-KR"/>
        </w:rPr>
        <w:t xml:space="preserve"> </w:t>
      </w:r>
    </w:p>
    <w:p w:rsidR="00BB1BCA" w:rsidRPr="00BB1BCA" w:rsidRDefault="00BB1BCA" w:rsidP="000B67FF">
      <w:pPr>
        <w:pStyle w:val="a0"/>
        <w:jc w:val="both"/>
        <w:rPr>
          <w:sz w:val="22"/>
          <w:lang w:eastAsia="ko-KR"/>
        </w:rPr>
      </w:pPr>
    </w:p>
    <w:p w:rsidR="00495F0F" w:rsidRDefault="00495F0F" w:rsidP="00A567CD">
      <w:pPr>
        <w:pStyle w:val="a0"/>
        <w:jc w:val="both"/>
        <w:rPr>
          <w:b/>
          <w:sz w:val="22"/>
          <w:lang w:eastAsia="ko-KR"/>
        </w:rPr>
      </w:pPr>
      <w:r w:rsidRPr="00A567CD">
        <w:rPr>
          <w:b/>
          <w:i/>
          <w:sz w:val="22"/>
          <w:lang w:eastAsia="ko-KR"/>
        </w:rPr>
        <w:t xml:space="preserve">Observation </w:t>
      </w:r>
      <w:r w:rsidR="00A567CD" w:rsidRPr="00A567CD">
        <w:rPr>
          <w:b/>
          <w:i/>
          <w:sz w:val="22"/>
          <w:lang w:eastAsia="ko-KR"/>
        </w:rPr>
        <w:t>2</w:t>
      </w:r>
      <w:r w:rsidRPr="00A567CD">
        <w:rPr>
          <w:b/>
          <w:sz w:val="22"/>
          <w:lang w:eastAsia="ko-KR"/>
        </w:rPr>
        <w:t>: RRM measurement performance could be affected by update period and accuracy of satellite/HAPS PVT and UE location information</w:t>
      </w:r>
      <w:r w:rsidR="00A567CD">
        <w:rPr>
          <w:b/>
          <w:sz w:val="22"/>
          <w:lang w:eastAsia="ko-KR"/>
        </w:rPr>
        <w:t>.</w:t>
      </w:r>
    </w:p>
    <w:p w:rsidR="00A567CD" w:rsidRPr="00A567CD" w:rsidRDefault="00A567CD" w:rsidP="00A567CD">
      <w:pPr>
        <w:pStyle w:val="a0"/>
        <w:jc w:val="both"/>
        <w:rPr>
          <w:b/>
          <w:sz w:val="22"/>
          <w:lang w:eastAsia="ko-KR"/>
        </w:rPr>
      </w:pPr>
    </w:p>
    <w:p w:rsidR="002857FB" w:rsidRDefault="00495F0F" w:rsidP="00353925">
      <w:pPr>
        <w:pStyle w:val="a0"/>
        <w:jc w:val="both"/>
        <w:rPr>
          <w:sz w:val="22"/>
          <w:lang w:eastAsia="ko-KR"/>
        </w:rPr>
      </w:pPr>
      <w:r>
        <w:rPr>
          <w:sz w:val="22"/>
          <w:lang w:eastAsia="ko-KR"/>
        </w:rPr>
        <w:lastRenderedPageBreak/>
        <w:t>Based on above observation</w:t>
      </w:r>
      <w:r w:rsidR="0013687E">
        <w:rPr>
          <w:sz w:val="22"/>
          <w:lang w:eastAsia="ko-KR"/>
        </w:rPr>
        <w:t>, w</w:t>
      </w:r>
      <w:r w:rsidR="009F2B77">
        <w:rPr>
          <w:sz w:val="22"/>
          <w:lang w:eastAsia="ko-KR"/>
        </w:rPr>
        <w:t xml:space="preserve">hen </w:t>
      </w:r>
      <w:r w:rsidR="003E3219">
        <w:rPr>
          <w:sz w:val="22"/>
          <w:lang w:eastAsia="ko-KR"/>
        </w:rPr>
        <w:t xml:space="preserve">defining the NTN </w:t>
      </w:r>
      <w:r w:rsidR="009F2B77">
        <w:rPr>
          <w:sz w:val="22"/>
          <w:lang w:eastAsia="ko-KR"/>
        </w:rPr>
        <w:t xml:space="preserve">RRM measurement requirement, </w:t>
      </w:r>
      <w:r w:rsidR="0013687E">
        <w:rPr>
          <w:sz w:val="22"/>
          <w:lang w:eastAsia="ko-KR"/>
        </w:rPr>
        <w:t>RAN4 need to consider the update period and accuracy of satellite/HAPS PVT and UE location information.</w:t>
      </w:r>
    </w:p>
    <w:p w:rsidR="002857FB" w:rsidRPr="0013687E" w:rsidRDefault="002857FB" w:rsidP="00D72373">
      <w:pPr>
        <w:pStyle w:val="a0"/>
        <w:jc w:val="both"/>
        <w:rPr>
          <w:sz w:val="22"/>
          <w:lang w:eastAsia="ko-KR"/>
        </w:rPr>
      </w:pPr>
    </w:p>
    <w:p w:rsidR="00F02834" w:rsidRPr="00AA49A5" w:rsidRDefault="008B06F4" w:rsidP="00D72373">
      <w:pPr>
        <w:pStyle w:val="a0"/>
        <w:jc w:val="both"/>
        <w:rPr>
          <w:b/>
          <w:sz w:val="22"/>
          <w:lang w:eastAsia="ko-KR"/>
        </w:rPr>
      </w:pPr>
      <w:r w:rsidRPr="00AA49A5">
        <w:rPr>
          <w:b/>
          <w:i/>
          <w:sz w:val="22"/>
          <w:lang w:eastAsia="ko-KR"/>
        </w:rPr>
        <w:t>Proposal 4:</w:t>
      </w:r>
      <w:r w:rsidRPr="00AA49A5">
        <w:rPr>
          <w:b/>
          <w:sz w:val="22"/>
          <w:lang w:eastAsia="ko-KR"/>
        </w:rPr>
        <w:t xml:space="preserve"> </w:t>
      </w:r>
      <w:r w:rsidR="00BF03B0">
        <w:rPr>
          <w:b/>
          <w:sz w:val="22"/>
          <w:lang w:eastAsia="ko-KR"/>
        </w:rPr>
        <w:t>R</w:t>
      </w:r>
      <w:r w:rsidR="0013687E" w:rsidRPr="0013687E">
        <w:rPr>
          <w:b/>
          <w:sz w:val="22"/>
          <w:lang w:eastAsia="ko-KR"/>
        </w:rPr>
        <w:t>AN4 need</w:t>
      </w:r>
      <w:r w:rsidR="002677E1">
        <w:rPr>
          <w:b/>
          <w:sz w:val="22"/>
          <w:lang w:eastAsia="ko-KR"/>
        </w:rPr>
        <w:t>s</w:t>
      </w:r>
      <w:bookmarkStart w:id="3" w:name="_GoBack"/>
      <w:bookmarkEnd w:id="3"/>
      <w:r w:rsidR="0013687E" w:rsidRPr="0013687E">
        <w:rPr>
          <w:b/>
          <w:sz w:val="22"/>
          <w:lang w:eastAsia="ko-KR"/>
        </w:rPr>
        <w:t xml:space="preserve"> to consider the update period and accuracy of satellite/HAPS PVT and UE location information when defining the </w:t>
      </w:r>
      <w:r w:rsidR="0013687E">
        <w:rPr>
          <w:b/>
          <w:sz w:val="22"/>
          <w:lang w:eastAsia="ko-KR"/>
        </w:rPr>
        <w:t>NTN RRM measurement requirement.</w:t>
      </w:r>
    </w:p>
    <w:p w:rsidR="00124F9C" w:rsidRPr="0013687E" w:rsidRDefault="00124F9C" w:rsidP="00D72373">
      <w:pPr>
        <w:pStyle w:val="a0"/>
        <w:jc w:val="both"/>
        <w:rPr>
          <w:lang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BD4C77">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DB316C">
        <w:rPr>
          <w:lang w:val="en-US" w:eastAsia="ko-KR"/>
        </w:rPr>
        <w:t xml:space="preserve">our views </w:t>
      </w:r>
      <w:r w:rsidR="0054067D">
        <w:rPr>
          <w:lang w:val="en-US" w:eastAsia="ko-KR"/>
        </w:rPr>
        <w:t xml:space="preserve">on </w:t>
      </w:r>
      <w:r w:rsidR="00DD6B7C">
        <w:rPr>
          <w:lang w:val="en-US" w:eastAsia="ko-KR"/>
        </w:rPr>
        <w:t>NTN measurement</w:t>
      </w:r>
      <w:r w:rsidR="0054067D">
        <w:rPr>
          <w:lang w:val="en-US" w:eastAsia="ko-KR"/>
        </w:rPr>
        <w:t>, and we propose</w:t>
      </w:r>
    </w:p>
    <w:p w:rsidR="00175821" w:rsidRPr="002857FB" w:rsidRDefault="009C6F4A" w:rsidP="00DD6B7C">
      <w:pPr>
        <w:pStyle w:val="a0"/>
        <w:numPr>
          <w:ilvl w:val="0"/>
          <w:numId w:val="2"/>
        </w:numPr>
        <w:rPr>
          <w:sz w:val="22"/>
          <w:szCs w:val="22"/>
          <w:lang w:val="en-US" w:eastAsia="ko-KR"/>
        </w:rPr>
      </w:pPr>
      <w:r w:rsidRPr="002857FB">
        <w:rPr>
          <w:rFonts w:hint="eastAsia"/>
          <w:b/>
          <w:i/>
          <w:sz w:val="22"/>
          <w:szCs w:val="22"/>
          <w:lang w:val="en-US" w:eastAsia="ko-KR"/>
        </w:rPr>
        <w:t>Proposal</w:t>
      </w:r>
      <w:r w:rsidRPr="002857FB">
        <w:rPr>
          <w:b/>
          <w:i/>
          <w:sz w:val="22"/>
          <w:szCs w:val="22"/>
          <w:lang w:val="en-US" w:eastAsia="ko-KR"/>
        </w:rPr>
        <w:t xml:space="preserve"> 1</w:t>
      </w:r>
      <w:r w:rsidR="00CF3EA6" w:rsidRPr="002857FB">
        <w:rPr>
          <w:sz w:val="22"/>
          <w:szCs w:val="22"/>
          <w:lang w:eastAsia="ko-KR"/>
        </w:rPr>
        <w:t xml:space="preserve">: </w:t>
      </w:r>
      <w:r w:rsidR="00DD6B7C" w:rsidRPr="002857FB">
        <w:rPr>
          <w:sz w:val="22"/>
          <w:szCs w:val="22"/>
          <w:lang w:eastAsia="ko-KR"/>
        </w:rPr>
        <w:t xml:space="preserve">Measurement for intra NTN mobility </w:t>
      </w:r>
      <w:r w:rsidR="008D5621">
        <w:rPr>
          <w:sz w:val="22"/>
          <w:szCs w:val="22"/>
          <w:lang w:eastAsia="ko-KR"/>
        </w:rPr>
        <w:t>should</w:t>
      </w:r>
      <w:r w:rsidR="00DD6B7C" w:rsidRPr="002857FB">
        <w:rPr>
          <w:sz w:val="22"/>
          <w:szCs w:val="22"/>
          <w:lang w:eastAsia="ko-KR"/>
        </w:rPr>
        <w:t xml:space="preserve"> be discussed with priority in RAN4.</w:t>
      </w:r>
    </w:p>
    <w:p w:rsidR="00DD6B7C" w:rsidRPr="00B07F49" w:rsidRDefault="00DD6B7C" w:rsidP="00DD6B7C">
      <w:pPr>
        <w:pStyle w:val="a0"/>
        <w:numPr>
          <w:ilvl w:val="0"/>
          <w:numId w:val="2"/>
        </w:numPr>
        <w:rPr>
          <w:sz w:val="22"/>
          <w:szCs w:val="22"/>
          <w:lang w:val="en-US" w:eastAsia="ko-KR"/>
        </w:rPr>
      </w:pPr>
      <w:r w:rsidRPr="002857FB">
        <w:rPr>
          <w:rFonts w:hint="eastAsia"/>
          <w:b/>
          <w:i/>
          <w:sz w:val="22"/>
          <w:szCs w:val="22"/>
          <w:lang w:val="en-US" w:eastAsia="ko-KR"/>
        </w:rPr>
        <w:t>Proposal</w:t>
      </w:r>
      <w:r w:rsidRPr="002857FB">
        <w:rPr>
          <w:b/>
          <w:i/>
          <w:sz w:val="22"/>
          <w:szCs w:val="22"/>
          <w:lang w:val="en-US" w:eastAsia="ko-KR"/>
        </w:rPr>
        <w:t xml:space="preserve"> 2</w:t>
      </w:r>
      <w:r w:rsidR="00427748">
        <w:rPr>
          <w:sz w:val="22"/>
          <w:szCs w:val="22"/>
          <w:lang w:eastAsia="ko-KR"/>
        </w:rPr>
        <w:t>: D</w:t>
      </w:r>
      <w:r w:rsidRPr="002857FB">
        <w:rPr>
          <w:sz w:val="22"/>
          <w:szCs w:val="22"/>
          <w:lang w:eastAsia="ko-KR"/>
        </w:rPr>
        <w:t>efine the RRM requirement for ephemeris and UE location assisted NTN mobility.</w:t>
      </w:r>
    </w:p>
    <w:p w:rsidR="00B07F49" w:rsidRPr="00B07F49" w:rsidRDefault="00B07F49" w:rsidP="00B07F49">
      <w:pPr>
        <w:pStyle w:val="a0"/>
        <w:numPr>
          <w:ilvl w:val="0"/>
          <w:numId w:val="2"/>
        </w:numPr>
        <w:jc w:val="both"/>
        <w:rPr>
          <w:b/>
          <w:sz w:val="22"/>
          <w:lang w:eastAsia="ko-KR"/>
        </w:rPr>
      </w:pPr>
      <w:r w:rsidRPr="00AA49A5">
        <w:rPr>
          <w:b/>
          <w:i/>
          <w:sz w:val="22"/>
          <w:lang w:eastAsia="ko-KR"/>
        </w:rPr>
        <w:t>Observation</w:t>
      </w:r>
      <w:r>
        <w:rPr>
          <w:b/>
          <w:i/>
          <w:sz w:val="22"/>
          <w:lang w:eastAsia="ko-KR"/>
        </w:rPr>
        <w:t xml:space="preserve"> 1</w:t>
      </w:r>
      <w:r w:rsidRPr="00AA49A5">
        <w:rPr>
          <w:b/>
          <w:i/>
          <w:sz w:val="22"/>
          <w:lang w:eastAsia="ko-KR"/>
        </w:rPr>
        <w:t>:</w:t>
      </w:r>
      <w:r w:rsidRPr="00AA49A5">
        <w:rPr>
          <w:b/>
          <w:sz w:val="22"/>
          <w:lang w:eastAsia="ko-KR"/>
        </w:rPr>
        <w:t xml:space="preserve"> </w:t>
      </w:r>
      <w:r w:rsidRPr="00B07F49">
        <w:rPr>
          <w:sz w:val="22"/>
          <w:lang w:eastAsia="ko-KR"/>
        </w:rPr>
        <w:t xml:space="preserve">Using SMTC or MG without propagation delay information from satellite, NTN system performance could be dreaded. </w:t>
      </w:r>
    </w:p>
    <w:p w:rsidR="002857FB" w:rsidRDefault="002857FB" w:rsidP="00962C95">
      <w:pPr>
        <w:pStyle w:val="a0"/>
        <w:numPr>
          <w:ilvl w:val="0"/>
          <w:numId w:val="2"/>
        </w:numPr>
        <w:jc w:val="both"/>
        <w:rPr>
          <w:sz w:val="22"/>
          <w:szCs w:val="22"/>
          <w:lang w:eastAsia="ko-KR"/>
        </w:rPr>
      </w:pPr>
      <w:r w:rsidRPr="002857FB">
        <w:rPr>
          <w:b/>
          <w:i/>
          <w:sz w:val="22"/>
          <w:szCs w:val="22"/>
          <w:lang w:eastAsia="ko-KR"/>
        </w:rPr>
        <w:t>Proposal 3:</w:t>
      </w:r>
      <w:r w:rsidRPr="002857FB">
        <w:rPr>
          <w:sz w:val="22"/>
          <w:szCs w:val="22"/>
          <w:lang w:eastAsia="ko-KR"/>
        </w:rPr>
        <w:t xml:space="preserve"> Consider propagation delay information from satellite/HAPS to configure SMTC or MG, and FFS for detail procedure.</w:t>
      </w:r>
    </w:p>
    <w:p w:rsidR="00495F0F" w:rsidRPr="00495F0F" w:rsidRDefault="00495F0F" w:rsidP="008401AF">
      <w:pPr>
        <w:pStyle w:val="a0"/>
        <w:numPr>
          <w:ilvl w:val="0"/>
          <w:numId w:val="2"/>
        </w:numPr>
        <w:jc w:val="both"/>
        <w:rPr>
          <w:sz w:val="22"/>
          <w:szCs w:val="22"/>
          <w:lang w:eastAsia="ko-KR"/>
        </w:rPr>
      </w:pPr>
      <w:r w:rsidRPr="00495F0F">
        <w:rPr>
          <w:b/>
          <w:i/>
          <w:sz w:val="22"/>
          <w:lang w:eastAsia="ko-KR"/>
        </w:rPr>
        <w:t xml:space="preserve">Observation </w:t>
      </w:r>
      <w:r w:rsidRPr="00495F0F">
        <w:rPr>
          <w:sz w:val="22"/>
          <w:lang w:eastAsia="ko-KR"/>
        </w:rPr>
        <w:t>: RRM measurement performance could be affected by update period and accuracy of satellite/HAPS PVT and UE location information</w:t>
      </w:r>
    </w:p>
    <w:p w:rsidR="00DD6B7C" w:rsidRPr="00590D05" w:rsidRDefault="002857FB" w:rsidP="00E077AA">
      <w:pPr>
        <w:pStyle w:val="a0"/>
        <w:numPr>
          <w:ilvl w:val="0"/>
          <w:numId w:val="2"/>
        </w:numPr>
        <w:jc w:val="both"/>
        <w:rPr>
          <w:lang w:val="en-US" w:eastAsia="ko-KR"/>
        </w:rPr>
      </w:pPr>
      <w:r w:rsidRPr="00590D05">
        <w:rPr>
          <w:b/>
          <w:i/>
          <w:sz w:val="22"/>
          <w:szCs w:val="22"/>
          <w:lang w:eastAsia="ko-KR"/>
        </w:rPr>
        <w:t>Proposal 4:</w:t>
      </w:r>
      <w:r w:rsidR="00BF03B0">
        <w:rPr>
          <w:b/>
          <w:i/>
          <w:sz w:val="22"/>
          <w:szCs w:val="22"/>
          <w:lang w:eastAsia="ko-KR"/>
        </w:rPr>
        <w:t xml:space="preserve"> </w:t>
      </w:r>
      <w:r w:rsidR="00E077AA" w:rsidRPr="00E077AA">
        <w:rPr>
          <w:sz w:val="22"/>
          <w:szCs w:val="22"/>
          <w:lang w:eastAsia="ko-KR"/>
        </w:rPr>
        <w:t>RAN4 need</w:t>
      </w:r>
      <w:r w:rsidR="00C95F0B">
        <w:rPr>
          <w:rFonts w:hint="eastAsia"/>
          <w:sz w:val="22"/>
          <w:szCs w:val="22"/>
          <w:lang w:eastAsia="ko-KR"/>
        </w:rPr>
        <w:t>s</w:t>
      </w:r>
      <w:r w:rsidR="00E077AA" w:rsidRPr="00E077AA">
        <w:rPr>
          <w:sz w:val="22"/>
          <w:szCs w:val="22"/>
          <w:lang w:eastAsia="ko-KR"/>
        </w:rPr>
        <w:t xml:space="preserve"> to consider the update period and accuracy of satellite/HAPS PVT and UE location information when defining the NTN RRM measurement requirement.</w:t>
      </w:r>
    </w:p>
    <w:p w:rsidR="001171FA" w:rsidRPr="00175821" w:rsidRDefault="001171FA" w:rsidP="00175821">
      <w:pPr>
        <w:pStyle w:val="a0"/>
        <w:rPr>
          <w:b/>
          <w:lang w:val="en-US" w:eastAsia="ko-KR"/>
        </w:rPr>
      </w:pPr>
      <w:r w:rsidRPr="00175821">
        <w:rPr>
          <w:rFonts w:hint="eastAsia"/>
          <w:b/>
          <w:lang w:val="en-US" w:eastAsia="ko-KR"/>
        </w:rPr>
        <w:t>Reference</w:t>
      </w:r>
    </w:p>
    <w:p w:rsidR="009D1EBC" w:rsidRPr="00375AFA" w:rsidRDefault="00A869F6" w:rsidP="009D1EBC">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063A09">
        <w:rPr>
          <w:lang w:val="en-US" w:eastAsia="ko-KR"/>
        </w:rPr>
        <w:t>4</w:t>
      </w:r>
      <w:r w:rsidR="003C7DAD">
        <w:rPr>
          <w:lang w:val="en-US" w:eastAsia="ko-KR"/>
        </w:rPr>
        <w:t>-</w:t>
      </w:r>
      <w:r w:rsidR="00BB6EEE">
        <w:rPr>
          <w:lang w:val="en-US" w:eastAsia="ko-KR"/>
        </w:rPr>
        <w:t>2017</w:t>
      </w:r>
      <w:r w:rsidR="00676DB5">
        <w:rPr>
          <w:lang w:val="en-US" w:eastAsia="ko-KR"/>
        </w:rPr>
        <w:t>350</w:t>
      </w:r>
      <w:r w:rsidR="00BB6EEE">
        <w:rPr>
          <w:lang w:val="en-US" w:eastAsia="ko-KR"/>
        </w:rPr>
        <w:t xml:space="preserve"> WF on NR NTN RRM requirements, THALES</w:t>
      </w:r>
    </w:p>
    <w:p w:rsidR="002D7431" w:rsidRPr="00375AFA" w:rsidRDefault="009D7488" w:rsidP="0008671B">
      <w:pPr>
        <w:pStyle w:val="a0"/>
        <w:rPr>
          <w:lang w:val="en-US" w:eastAsia="ko-KR"/>
        </w:rPr>
      </w:pPr>
      <w:r>
        <w:rPr>
          <w:rFonts w:hint="eastAsia"/>
          <w:lang w:val="en-US" w:eastAsia="ko-KR"/>
        </w:rPr>
        <w:t xml:space="preserve">[2] R2-2009122 </w:t>
      </w:r>
      <w:r w:rsidR="00FC28FD" w:rsidRPr="00FC28FD">
        <w:rPr>
          <w:lang w:val="en-US" w:eastAsia="ko-KR"/>
        </w:rPr>
        <w:t>Report from Break-out session on R16 eMIMO, CLI, PRN, RACS and R17 NTN and REDCAP</w:t>
      </w:r>
      <w:r w:rsidR="00FC28FD">
        <w:rPr>
          <w:lang w:val="en-US" w:eastAsia="ko-KR"/>
        </w:rPr>
        <w:t>, ZTE</w:t>
      </w:r>
    </w:p>
    <w:sectPr w:rsidR="002D7431" w:rsidRPr="00375AFA"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24D" w:rsidRDefault="00A9624D" w:rsidP="00D306DF">
      <w:r>
        <w:separator/>
      </w:r>
    </w:p>
  </w:endnote>
  <w:endnote w:type="continuationSeparator" w:id="0">
    <w:p w:rsidR="00A9624D" w:rsidRDefault="00A9624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24D" w:rsidRDefault="00A9624D" w:rsidP="00D306DF">
      <w:r>
        <w:separator/>
      </w:r>
    </w:p>
  </w:footnote>
  <w:footnote w:type="continuationSeparator" w:id="0">
    <w:p w:rsidR="00A9624D" w:rsidRDefault="00A9624D"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6pt;height:75.25pt" o:bullet="t">
        <v:imagedata r:id="rId1" o:title="artDE8D"/>
      </v:shape>
    </w:pict>
  </w:numPicBullet>
  <w:abstractNum w:abstractNumId="0" w15:restartNumberingAfterBreak="0">
    <w:nsid w:val="245B02A5"/>
    <w:multiLevelType w:val="hybridMultilevel"/>
    <w:tmpl w:val="BE3EE070"/>
    <w:lvl w:ilvl="0" w:tplc="6B4816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734004F"/>
    <w:multiLevelType w:val="hybridMultilevel"/>
    <w:tmpl w:val="A09E6284"/>
    <w:lvl w:ilvl="0" w:tplc="CE4E22C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5BA06035"/>
    <w:multiLevelType w:val="hybridMultilevel"/>
    <w:tmpl w:val="AB3EDA46"/>
    <w:lvl w:ilvl="0" w:tplc="C5DC25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06E2085"/>
    <w:multiLevelType w:val="hybridMultilevel"/>
    <w:tmpl w:val="DCBA6EAE"/>
    <w:lvl w:ilvl="0" w:tplc="433E23D4">
      <w:numFmt w:val="bullet"/>
      <w:lvlText w:val="-"/>
      <w:lvlJc w:val="left"/>
      <w:pPr>
        <w:ind w:left="760" w:hanging="360"/>
      </w:pPr>
      <w:rPr>
        <w:rFonts w:ascii="Times New Roman" w:eastAsia="맑은 고딕"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0932921"/>
    <w:multiLevelType w:val="hybridMultilevel"/>
    <w:tmpl w:val="413604A2"/>
    <w:lvl w:ilvl="0" w:tplc="C51408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6309287E"/>
    <w:multiLevelType w:val="hybridMultilevel"/>
    <w:tmpl w:val="85A44A02"/>
    <w:lvl w:ilvl="0" w:tplc="1ECAA5F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7F61E78"/>
    <w:multiLevelType w:val="hybridMultilevel"/>
    <w:tmpl w:val="61DEF5B8"/>
    <w:lvl w:ilvl="0" w:tplc="FDA8A6F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846185F"/>
    <w:multiLevelType w:val="hybridMultilevel"/>
    <w:tmpl w:val="72A80BDE"/>
    <w:lvl w:ilvl="0" w:tplc="A884619A">
      <w:start w:val="1"/>
      <w:numFmt w:val="bullet"/>
      <w:lvlText w:val=""/>
      <w:lvlPicBulletId w:val="0"/>
      <w:lvlJc w:val="left"/>
      <w:pPr>
        <w:tabs>
          <w:tab w:val="num" w:pos="720"/>
        </w:tabs>
        <w:ind w:left="720" w:hanging="360"/>
      </w:pPr>
      <w:rPr>
        <w:rFonts w:ascii="Symbol" w:hAnsi="Symbol" w:hint="default"/>
      </w:rPr>
    </w:lvl>
    <w:lvl w:ilvl="1" w:tplc="E696A81C">
      <w:numFmt w:val="bullet"/>
      <w:lvlText w:val="•"/>
      <w:lvlJc w:val="left"/>
      <w:pPr>
        <w:tabs>
          <w:tab w:val="num" w:pos="1440"/>
        </w:tabs>
        <w:ind w:left="1440" w:hanging="360"/>
      </w:pPr>
      <w:rPr>
        <w:rFonts w:ascii="Arial" w:hAnsi="Arial" w:hint="default"/>
      </w:rPr>
    </w:lvl>
    <w:lvl w:ilvl="2" w:tplc="D36C5658">
      <w:numFmt w:val="bullet"/>
      <w:lvlText w:val="•"/>
      <w:lvlJc w:val="left"/>
      <w:pPr>
        <w:tabs>
          <w:tab w:val="num" w:pos="2160"/>
        </w:tabs>
        <w:ind w:left="2160" w:hanging="360"/>
      </w:pPr>
      <w:rPr>
        <w:rFonts w:ascii="Arial" w:hAnsi="Arial" w:hint="default"/>
      </w:rPr>
    </w:lvl>
    <w:lvl w:ilvl="3" w:tplc="BE42836E" w:tentative="1">
      <w:start w:val="1"/>
      <w:numFmt w:val="bullet"/>
      <w:lvlText w:val=""/>
      <w:lvlPicBulletId w:val="0"/>
      <w:lvlJc w:val="left"/>
      <w:pPr>
        <w:tabs>
          <w:tab w:val="num" w:pos="2880"/>
        </w:tabs>
        <w:ind w:left="2880" w:hanging="360"/>
      </w:pPr>
      <w:rPr>
        <w:rFonts w:ascii="Symbol" w:hAnsi="Symbol" w:hint="default"/>
      </w:rPr>
    </w:lvl>
    <w:lvl w:ilvl="4" w:tplc="76724EAE" w:tentative="1">
      <w:start w:val="1"/>
      <w:numFmt w:val="bullet"/>
      <w:lvlText w:val=""/>
      <w:lvlPicBulletId w:val="0"/>
      <w:lvlJc w:val="left"/>
      <w:pPr>
        <w:tabs>
          <w:tab w:val="num" w:pos="3600"/>
        </w:tabs>
        <w:ind w:left="3600" w:hanging="360"/>
      </w:pPr>
      <w:rPr>
        <w:rFonts w:ascii="Symbol" w:hAnsi="Symbol" w:hint="default"/>
      </w:rPr>
    </w:lvl>
    <w:lvl w:ilvl="5" w:tplc="E9B8E158" w:tentative="1">
      <w:start w:val="1"/>
      <w:numFmt w:val="bullet"/>
      <w:lvlText w:val=""/>
      <w:lvlPicBulletId w:val="0"/>
      <w:lvlJc w:val="left"/>
      <w:pPr>
        <w:tabs>
          <w:tab w:val="num" w:pos="4320"/>
        </w:tabs>
        <w:ind w:left="4320" w:hanging="360"/>
      </w:pPr>
      <w:rPr>
        <w:rFonts w:ascii="Symbol" w:hAnsi="Symbol" w:hint="default"/>
      </w:rPr>
    </w:lvl>
    <w:lvl w:ilvl="6" w:tplc="6726B510" w:tentative="1">
      <w:start w:val="1"/>
      <w:numFmt w:val="bullet"/>
      <w:lvlText w:val=""/>
      <w:lvlPicBulletId w:val="0"/>
      <w:lvlJc w:val="left"/>
      <w:pPr>
        <w:tabs>
          <w:tab w:val="num" w:pos="5040"/>
        </w:tabs>
        <w:ind w:left="5040" w:hanging="360"/>
      </w:pPr>
      <w:rPr>
        <w:rFonts w:ascii="Symbol" w:hAnsi="Symbol" w:hint="default"/>
      </w:rPr>
    </w:lvl>
    <w:lvl w:ilvl="7" w:tplc="AFE8CDE0" w:tentative="1">
      <w:start w:val="1"/>
      <w:numFmt w:val="bullet"/>
      <w:lvlText w:val=""/>
      <w:lvlPicBulletId w:val="0"/>
      <w:lvlJc w:val="left"/>
      <w:pPr>
        <w:tabs>
          <w:tab w:val="num" w:pos="5760"/>
        </w:tabs>
        <w:ind w:left="5760" w:hanging="360"/>
      </w:pPr>
      <w:rPr>
        <w:rFonts w:ascii="Symbol" w:hAnsi="Symbol" w:hint="default"/>
      </w:rPr>
    </w:lvl>
    <w:lvl w:ilvl="8" w:tplc="902A1C74"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6A0D497D"/>
    <w:multiLevelType w:val="hybridMultilevel"/>
    <w:tmpl w:val="08BA2218"/>
    <w:lvl w:ilvl="0" w:tplc="F542AD68">
      <w:numFmt w:val="bullet"/>
      <w:lvlText w:val=""/>
      <w:lvlJc w:val="left"/>
      <w:pPr>
        <w:ind w:left="360" w:hanging="360"/>
      </w:pPr>
      <w:rPr>
        <w:rFonts w:ascii="Wingdings" w:eastAsia="맑은 고딕"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
  </w:num>
  <w:num w:numId="2">
    <w:abstractNumId w:val="4"/>
  </w:num>
  <w:num w:numId="3">
    <w:abstractNumId w:val="7"/>
  </w:num>
  <w:num w:numId="4">
    <w:abstractNumId w:val="2"/>
  </w:num>
  <w:num w:numId="5">
    <w:abstractNumId w:val="5"/>
  </w:num>
  <w:num w:numId="6">
    <w:abstractNumId w:val="0"/>
  </w:num>
  <w:num w:numId="7">
    <w:abstractNumId w:val="9"/>
  </w:num>
  <w:num w:numId="8">
    <w:abstractNumId w:val="8"/>
  </w:num>
  <w:num w:numId="9">
    <w:abstractNumId w:val="6"/>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0870"/>
    <w:rsid w:val="00003B1D"/>
    <w:rsid w:val="000053F0"/>
    <w:rsid w:val="00005935"/>
    <w:rsid w:val="00005C1F"/>
    <w:rsid w:val="00006915"/>
    <w:rsid w:val="00006FB2"/>
    <w:rsid w:val="00007981"/>
    <w:rsid w:val="00007B2A"/>
    <w:rsid w:val="00011A63"/>
    <w:rsid w:val="00012012"/>
    <w:rsid w:val="00012EC7"/>
    <w:rsid w:val="0001301B"/>
    <w:rsid w:val="00013C1B"/>
    <w:rsid w:val="0001429D"/>
    <w:rsid w:val="00015FDE"/>
    <w:rsid w:val="000164C0"/>
    <w:rsid w:val="00022590"/>
    <w:rsid w:val="0002358A"/>
    <w:rsid w:val="0002396B"/>
    <w:rsid w:val="00023CB5"/>
    <w:rsid w:val="00023E4B"/>
    <w:rsid w:val="00023F34"/>
    <w:rsid w:val="000254D5"/>
    <w:rsid w:val="00025C38"/>
    <w:rsid w:val="000265D9"/>
    <w:rsid w:val="00026A96"/>
    <w:rsid w:val="0003012F"/>
    <w:rsid w:val="0003027A"/>
    <w:rsid w:val="00030EC4"/>
    <w:rsid w:val="00030EC6"/>
    <w:rsid w:val="00031A39"/>
    <w:rsid w:val="00031BC9"/>
    <w:rsid w:val="00032B67"/>
    <w:rsid w:val="00032C4A"/>
    <w:rsid w:val="000354A3"/>
    <w:rsid w:val="0003565F"/>
    <w:rsid w:val="000364E6"/>
    <w:rsid w:val="00037837"/>
    <w:rsid w:val="00037E2B"/>
    <w:rsid w:val="00037F11"/>
    <w:rsid w:val="00037F7A"/>
    <w:rsid w:val="00041C66"/>
    <w:rsid w:val="00041DF1"/>
    <w:rsid w:val="0004331C"/>
    <w:rsid w:val="00043ED1"/>
    <w:rsid w:val="00044DAD"/>
    <w:rsid w:val="00045548"/>
    <w:rsid w:val="000459FB"/>
    <w:rsid w:val="00046E4F"/>
    <w:rsid w:val="00047CA4"/>
    <w:rsid w:val="00047D2C"/>
    <w:rsid w:val="00050ABD"/>
    <w:rsid w:val="000541F2"/>
    <w:rsid w:val="0005599A"/>
    <w:rsid w:val="00060788"/>
    <w:rsid w:val="000615F2"/>
    <w:rsid w:val="000616A3"/>
    <w:rsid w:val="00062195"/>
    <w:rsid w:val="00063A09"/>
    <w:rsid w:val="00063A36"/>
    <w:rsid w:val="000653CC"/>
    <w:rsid w:val="00065C0E"/>
    <w:rsid w:val="000706D1"/>
    <w:rsid w:val="0007231F"/>
    <w:rsid w:val="00073165"/>
    <w:rsid w:val="00073BA6"/>
    <w:rsid w:val="00073BE1"/>
    <w:rsid w:val="00074418"/>
    <w:rsid w:val="00074BC1"/>
    <w:rsid w:val="000772AB"/>
    <w:rsid w:val="00077B2E"/>
    <w:rsid w:val="00077C34"/>
    <w:rsid w:val="00080133"/>
    <w:rsid w:val="00080434"/>
    <w:rsid w:val="00080CB9"/>
    <w:rsid w:val="00081326"/>
    <w:rsid w:val="00083360"/>
    <w:rsid w:val="00084D7C"/>
    <w:rsid w:val="0008510F"/>
    <w:rsid w:val="0008671B"/>
    <w:rsid w:val="00086DC0"/>
    <w:rsid w:val="00086F58"/>
    <w:rsid w:val="000870EB"/>
    <w:rsid w:val="00090D54"/>
    <w:rsid w:val="00090E02"/>
    <w:rsid w:val="000931F9"/>
    <w:rsid w:val="0009367E"/>
    <w:rsid w:val="00094295"/>
    <w:rsid w:val="00095853"/>
    <w:rsid w:val="00095AE5"/>
    <w:rsid w:val="00095F2F"/>
    <w:rsid w:val="0009603C"/>
    <w:rsid w:val="0009604A"/>
    <w:rsid w:val="000960CE"/>
    <w:rsid w:val="0009687E"/>
    <w:rsid w:val="0009700E"/>
    <w:rsid w:val="0009709C"/>
    <w:rsid w:val="0009737D"/>
    <w:rsid w:val="000A0293"/>
    <w:rsid w:val="000A0D87"/>
    <w:rsid w:val="000A116F"/>
    <w:rsid w:val="000A2678"/>
    <w:rsid w:val="000A3065"/>
    <w:rsid w:val="000A3154"/>
    <w:rsid w:val="000A442B"/>
    <w:rsid w:val="000A4FAD"/>
    <w:rsid w:val="000A63FA"/>
    <w:rsid w:val="000B0A86"/>
    <w:rsid w:val="000B15B8"/>
    <w:rsid w:val="000B1964"/>
    <w:rsid w:val="000B2503"/>
    <w:rsid w:val="000B26BE"/>
    <w:rsid w:val="000B36F2"/>
    <w:rsid w:val="000B3E6D"/>
    <w:rsid w:val="000B67FF"/>
    <w:rsid w:val="000B7771"/>
    <w:rsid w:val="000B799B"/>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2950"/>
    <w:rsid w:val="000E34D2"/>
    <w:rsid w:val="000E37BB"/>
    <w:rsid w:val="000E3CA0"/>
    <w:rsid w:val="000E4B62"/>
    <w:rsid w:val="000E5BE2"/>
    <w:rsid w:val="000E783E"/>
    <w:rsid w:val="000F1FFD"/>
    <w:rsid w:val="000F2FC6"/>
    <w:rsid w:val="000F4455"/>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12FF"/>
    <w:rsid w:val="00111E21"/>
    <w:rsid w:val="00112017"/>
    <w:rsid w:val="00112609"/>
    <w:rsid w:val="00115BB4"/>
    <w:rsid w:val="00117099"/>
    <w:rsid w:val="001171FA"/>
    <w:rsid w:val="00117767"/>
    <w:rsid w:val="0011785D"/>
    <w:rsid w:val="00117963"/>
    <w:rsid w:val="00121DFB"/>
    <w:rsid w:val="00121F4B"/>
    <w:rsid w:val="00123C65"/>
    <w:rsid w:val="00123FC1"/>
    <w:rsid w:val="0012436A"/>
    <w:rsid w:val="00124BC8"/>
    <w:rsid w:val="00124F9C"/>
    <w:rsid w:val="0012596B"/>
    <w:rsid w:val="00126236"/>
    <w:rsid w:val="00126C25"/>
    <w:rsid w:val="00126E69"/>
    <w:rsid w:val="001307B3"/>
    <w:rsid w:val="00130DBB"/>
    <w:rsid w:val="0013116E"/>
    <w:rsid w:val="00131F78"/>
    <w:rsid w:val="00132135"/>
    <w:rsid w:val="00134809"/>
    <w:rsid w:val="0013687E"/>
    <w:rsid w:val="00137B00"/>
    <w:rsid w:val="00140C88"/>
    <w:rsid w:val="001412B1"/>
    <w:rsid w:val="0014172E"/>
    <w:rsid w:val="001422FC"/>
    <w:rsid w:val="00144C5C"/>
    <w:rsid w:val="0014566C"/>
    <w:rsid w:val="00145ADC"/>
    <w:rsid w:val="00145B4F"/>
    <w:rsid w:val="0014612B"/>
    <w:rsid w:val="0014655C"/>
    <w:rsid w:val="00146E9C"/>
    <w:rsid w:val="00147373"/>
    <w:rsid w:val="00147695"/>
    <w:rsid w:val="00147934"/>
    <w:rsid w:val="00147C9C"/>
    <w:rsid w:val="001547D0"/>
    <w:rsid w:val="00155ECC"/>
    <w:rsid w:val="00156234"/>
    <w:rsid w:val="001566ED"/>
    <w:rsid w:val="00156C7A"/>
    <w:rsid w:val="00157B92"/>
    <w:rsid w:val="00161429"/>
    <w:rsid w:val="00161945"/>
    <w:rsid w:val="00162A6D"/>
    <w:rsid w:val="00162EC6"/>
    <w:rsid w:val="00162EDA"/>
    <w:rsid w:val="00164C03"/>
    <w:rsid w:val="0016502C"/>
    <w:rsid w:val="00165DA8"/>
    <w:rsid w:val="0016638F"/>
    <w:rsid w:val="001663E3"/>
    <w:rsid w:val="00166560"/>
    <w:rsid w:val="00166717"/>
    <w:rsid w:val="001667EB"/>
    <w:rsid w:val="00166F0D"/>
    <w:rsid w:val="001672D8"/>
    <w:rsid w:val="001700D6"/>
    <w:rsid w:val="0017048E"/>
    <w:rsid w:val="00171415"/>
    <w:rsid w:val="0017191C"/>
    <w:rsid w:val="001720B8"/>
    <w:rsid w:val="00172E89"/>
    <w:rsid w:val="001741D2"/>
    <w:rsid w:val="00175821"/>
    <w:rsid w:val="0017611B"/>
    <w:rsid w:val="001771DF"/>
    <w:rsid w:val="00177ACA"/>
    <w:rsid w:val="00180586"/>
    <w:rsid w:val="0018122B"/>
    <w:rsid w:val="00182C2C"/>
    <w:rsid w:val="00182D6C"/>
    <w:rsid w:val="00183372"/>
    <w:rsid w:val="00183F83"/>
    <w:rsid w:val="00186FC7"/>
    <w:rsid w:val="00187F2E"/>
    <w:rsid w:val="0019037B"/>
    <w:rsid w:val="00190A35"/>
    <w:rsid w:val="00190F35"/>
    <w:rsid w:val="0019112E"/>
    <w:rsid w:val="001916DB"/>
    <w:rsid w:val="00191C51"/>
    <w:rsid w:val="00193886"/>
    <w:rsid w:val="00194491"/>
    <w:rsid w:val="0019580A"/>
    <w:rsid w:val="0019622E"/>
    <w:rsid w:val="0019793F"/>
    <w:rsid w:val="00197ABE"/>
    <w:rsid w:val="00197E9B"/>
    <w:rsid w:val="001A0B1F"/>
    <w:rsid w:val="001A1300"/>
    <w:rsid w:val="001A2A07"/>
    <w:rsid w:val="001A2BC9"/>
    <w:rsid w:val="001A6200"/>
    <w:rsid w:val="001A629E"/>
    <w:rsid w:val="001A69E8"/>
    <w:rsid w:val="001A6A59"/>
    <w:rsid w:val="001B0634"/>
    <w:rsid w:val="001B1B7C"/>
    <w:rsid w:val="001B1FF3"/>
    <w:rsid w:val="001B3C3A"/>
    <w:rsid w:val="001B4AE4"/>
    <w:rsid w:val="001C00CF"/>
    <w:rsid w:val="001C04D2"/>
    <w:rsid w:val="001C1C44"/>
    <w:rsid w:val="001C38FA"/>
    <w:rsid w:val="001C47CE"/>
    <w:rsid w:val="001C782A"/>
    <w:rsid w:val="001D0182"/>
    <w:rsid w:val="001D0D52"/>
    <w:rsid w:val="001D0E6C"/>
    <w:rsid w:val="001D1446"/>
    <w:rsid w:val="001D3676"/>
    <w:rsid w:val="001D3767"/>
    <w:rsid w:val="001D4276"/>
    <w:rsid w:val="001D5529"/>
    <w:rsid w:val="001D5E24"/>
    <w:rsid w:val="001D62E4"/>
    <w:rsid w:val="001D6C17"/>
    <w:rsid w:val="001D74EA"/>
    <w:rsid w:val="001D7D7F"/>
    <w:rsid w:val="001E015F"/>
    <w:rsid w:val="001E02A6"/>
    <w:rsid w:val="001E1C95"/>
    <w:rsid w:val="001E376B"/>
    <w:rsid w:val="001E455F"/>
    <w:rsid w:val="001E6A2E"/>
    <w:rsid w:val="001E6A5D"/>
    <w:rsid w:val="001E70DA"/>
    <w:rsid w:val="001F01CC"/>
    <w:rsid w:val="001F153A"/>
    <w:rsid w:val="001F1834"/>
    <w:rsid w:val="001F20DB"/>
    <w:rsid w:val="001F304D"/>
    <w:rsid w:val="001F3ECB"/>
    <w:rsid w:val="001F522B"/>
    <w:rsid w:val="001F5510"/>
    <w:rsid w:val="001F5828"/>
    <w:rsid w:val="001F5D43"/>
    <w:rsid w:val="001F5F98"/>
    <w:rsid w:val="001F74DF"/>
    <w:rsid w:val="001F7713"/>
    <w:rsid w:val="00201206"/>
    <w:rsid w:val="0020169C"/>
    <w:rsid w:val="00201CD0"/>
    <w:rsid w:val="00201E10"/>
    <w:rsid w:val="00202781"/>
    <w:rsid w:val="00203EBF"/>
    <w:rsid w:val="00204880"/>
    <w:rsid w:val="0020704A"/>
    <w:rsid w:val="00210340"/>
    <w:rsid w:val="00210FBB"/>
    <w:rsid w:val="00212D4E"/>
    <w:rsid w:val="00212D9A"/>
    <w:rsid w:val="00214189"/>
    <w:rsid w:val="0021482E"/>
    <w:rsid w:val="00215538"/>
    <w:rsid w:val="002158B5"/>
    <w:rsid w:val="00215C7B"/>
    <w:rsid w:val="00215E28"/>
    <w:rsid w:val="002202C1"/>
    <w:rsid w:val="002205B8"/>
    <w:rsid w:val="002213D8"/>
    <w:rsid w:val="00222654"/>
    <w:rsid w:val="002257C9"/>
    <w:rsid w:val="00226C62"/>
    <w:rsid w:val="00226D3C"/>
    <w:rsid w:val="00227518"/>
    <w:rsid w:val="0022773F"/>
    <w:rsid w:val="0023059B"/>
    <w:rsid w:val="0023097E"/>
    <w:rsid w:val="00233D0E"/>
    <w:rsid w:val="002341AB"/>
    <w:rsid w:val="00234BF9"/>
    <w:rsid w:val="00234DBA"/>
    <w:rsid w:val="00234DFB"/>
    <w:rsid w:val="002358A9"/>
    <w:rsid w:val="00236A2A"/>
    <w:rsid w:val="00237561"/>
    <w:rsid w:val="00241A94"/>
    <w:rsid w:val="00241F9E"/>
    <w:rsid w:val="00243353"/>
    <w:rsid w:val="0024356C"/>
    <w:rsid w:val="00243A09"/>
    <w:rsid w:val="0024712A"/>
    <w:rsid w:val="00250168"/>
    <w:rsid w:val="00250186"/>
    <w:rsid w:val="00250C07"/>
    <w:rsid w:val="002519F4"/>
    <w:rsid w:val="0025244C"/>
    <w:rsid w:val="00252CF0"/>
    <w:rsid w:val="00253F9A"/>
    <w:rsid w:val="00255CB8"/>
    <w:rsid w:val="0025609E"/>
    <w:rsid w:val="0025674D"/>
    <w:rsid w:val="002611C8"/>
    <w:rsid w:val="0026168B"/>
    <w:rsid w:val="00261A52"/>
    <w:rsid w:val="00263AF5"/>
    <w:rsid w:val="00264E44"/>
    <w:rsid w:val="00265D37"/>
    <w:rsid w:val="00266BD1"/>
    <w:rsid w:val="00267630"/>
    <w:rsid w:val="002677E1"/>
    <w:rsid w:val="0027093D"/>
    <w:rsid w:val="00270EE7"/>
    <w:rsid w:val="002711FE"/>
    <w:rsid w:val="00272E1E"/>
    <w:rsid w:val="00273781"/>
    <w:rsid w:val="00273E52"/>
    <w:rsid w:val="00274782"/>
    <w:rsid w:val="00274872"/>
    <w:rsid w:val="0027681A"/>
    <w:rsid w:val="00283068"/>
    <w:rsid w:val="002838AD"/>
    <w:rsid w:val="0028430C"/>
    <w:rsid w:val="00284C4B"/>
    <w:rsid w:val="002857FB"/>
    <w:rsid w:val="002861E2"/>
    <w:rsid w:val="002865BB"/>
    <w:rsid w:val="0028667B"/>
    <w:rsid w:val="00286F92"/>
    <w:rsid w:val="0028706B"/>
    <w:rsid w:val="00290AB3"/>
    <w:rsid w:val="00290C05"/>
    <w:rsid w:val="00290D16"/>
    <w:rsid w:val="00290DA5"/>
    <w:rsid w:val="0029152E"/>
    <w:rsid w:val="0029168C"/>
    <w:rsid w:val="00293D94"/>
    <w:rsid w:val="0029445D"/>
    <w:rsid w:val="002947A7"/>
    <w:rsid w:val="00295A53"/>
    <w:rsid w:val="00296DA6"/>
    <w:rsid w:val="00296DAA"/>
    <w:rsid w:val="002977ED"/>
    <w:rsid w:val="002A00E7"/>
    <w:rsid w:val="002A10E3"/>
    <w:rsid w:val="002A130A"/>
    <w:rsid w:val="002A2518"/>
    <w:rsid w:val="002A2908"/>
    <w:rsid w:val="002A3BBA"/>
    <w:rsid w:val="002A4B6E"/>
    <w:rsid w:val="002A5400"/>
    <w:rsid w:val="002A5E8E"/>
    <w:rsid w:val="002B2632"/>
    <w:rsid w:val="002B2D20"/>
    <w:rsid w:val="002B38C9"/>
    <w:rsid w:val="002B47D9"/>
    <w:rsid w:val="002B4879"/>
    <w:rsid w:val="002B4A73"/>
    <w:rsid w:val="002B5AA3"/>
    <w:rsid w:val="002B6D35"/>
    <w:rsid w:val="002B796F"/>
    <w:rsid w:val="002B7DF0"/>
    <w:rsid w:val="002C1599"/>
    <w:rsid w:val="002C1AA0"/>
    <w:rsid w:val="002C21A4"/>
    <w:rsid w:val="002C4364"/>
    <w:rsid w:val="002C4376"/>
    <w:rsid w:val="002D2EC5"/>
    <w:rsid w:val="002D32BD"/>
    <w:rsid w:val="002D46F5"/>
    <w:rsid w:val="002D58FC"/>
    <w:rsid w:val="002D5EEA"/>
    <w:rsid w:val="002D5FB2"/>
    <w:rsid w:val="002D7431"/>
    <w:rsid w:val="002E0FAB"/>
    <w:rsid w:val="002E127B"/>
    <w:rsid w:val="002E1C22"/>
    <w:rsid w:val="002E3B96"/>
    <w:rsid w:val="002E3EB2"/>
    <w:rsid w:val="002E475F"/>
    <w:rsid w:val="002E5D2F"/>
    <w:rsid w:val="002E5E6E"/>
    <w:rsid w:val="002E66E0"/>
    <w:rsid w:val="002E6D8E"/>
    <w:rsid w:val="002E727E"/>
    <w:rsid w:val="002E7ABF"/>
    <w:rsid w:val="002F0010"/>
    <w:rsid w:val="002F0AC0"/>
    <w:rsid w:val="002F1838"/>
    <w:rsid w:val="002F304F"/>
    <w:rsid w:val="002F42A0"/>
    <w:rsid w:val="002F4599"/>
    <w:rsid w:val="002F5748"/>
    <w:rsid w:val="002F7658"/>
    <w:rsid w:val="00300E47"/>
    <w:rsid w:val="00301295"/>
    <w:rsid w:val="00301C60"/>
    <w:rsid w:val="00302956"/>
    <w:rsid w:val="00304A17"/>
    <w:rsid w:val="00304C32"/>
    <w:rsid w:val="0030668F"/>
    <w:rsid w:val="0030692C"/>
    <w:rsid w:val="00307252"/>
    <w:rsid w:val="00310175"/>
    <w:rsid w:val="00310D20"/>
    <w:rsid w:val="00310FAB"/>
    <w:rsid w:val="003131F9"/>
    <w:rsid w:val="00313D48"/>
    <w:rsid w:val="00314814"/>
    <w:rsid w:val="00314D13"/>
    <w:rsid w:val="00315CEE"/>
    <w:rsid w:val="003161F4"/>
    <w:rsid w:val="00317322"/>
    <w:rsid w:val="00317434"/>
    <w:rsid w:val="00320970"/>
    <w:rsid w:val="003217F5"/>
    <w:rsid w:val="0032247E"/>
    <w:rsid w:val="00322E62"/>
    <w:rsid w:val="00322F72"/>
    <w:rsid w:val="0032322D"/>
    <w:rsid w:val="00324523"/>
    <w:rsid w:val="00325759"/>
    <w:rsid w:val="00327B0E"/>
    <w:rsid w:val="0033016D"/>
    <w:rsid w:val="00331168"/>
    <w:rsid w:val="0033172A"/>
    <w:rsid w:val="00332D0E"/>
    <w:rsid w:val="00332F4E"/>
    <w:rsid w:val="0033483E"/>
    <w:rsid w:val="00335351"/>
    <w:rsid w:val="003357C3"/>
    <w:rsid w:val="00335821"/>
    <w:rsid w:val="00337F67"/>
    <w:rsid w:val="00342048"/>
    <w:rsid w:val="00342420"/>
    <w:rsid w:val="00342620"/>
    <w:rsid w:val="003438FD"/>
    <w:rsid w:val="00344572"/>
    <w:rsid w:val="00346A79"/>
    <w:rsid w:val="003472F1"/>
    <w:rsid w:val="00352CEF"/>
    <w:rsid w:val="00353925"/>
    <w:rsid w:val="00354205"/>
    <w:rsid w:val="00354B81"/>
    <w:rsid w:val="00355667"/>
    <w:rsid w:val="003561C1"/>
    <w:rsid w:val="00356E8D"/>
    <w:rsid w:val="003573E5"/>
    <w:rsid w:val="00357A6B"/>
    <w:rsid w:val="00357B1B"/>
    <w:rsid w:val="00360587"/>
    <w:rsid w:val="00361EAC"/>
    <w:rsid w:val="00365202"/>
    <w:rsid w:val="003663FF"/>
    <w:rsid w:val="003675E4"/>
    <w:rsid w:val="003675E8"/>
    <w:rsid w:val="00367E07"/>
    <w:rsid w:val="003709CF"/>
    <w:rsid w:val="0037117F"/>
    <w:rsid w:val="00371990"/>
    <w:rsid w:val="00371BEB"/>
    <w:rsid w:val="00371EF2"/>
    <w:rsid w:val="00372423"/>
    <w:rsid w:val="003731AC"/>
    <w:rsid w:val="00374646"/>
    <w:rsid w:val="00375AFA"/>
    <w:rsid w:val="00376B0A"/>
    <w:rsid w:val="00376DF1"/>
    <w:rsid w:val="00377A63"/>
    <w:rsid w:val="003819B0"/>
    <w:rsid w:val="00381DC2"/>
    <w:rsid w:val="003820EE"/>
    <w:rsid w:val="00383E47"/>
    <w:rsid w:val="00385B86"/>
    <w:rsid w:val="0038695A"/>
    <w:rsid w:val="00386DD4"/>
    <w:rsid w:val="00387D74"/>
    <w:rsid w:val="00387D9D"/>
    <w:rsid w:val="00390599"/>
    <w:rsid w:val="00391623"/>
    <w:rsid w:val="003934C6"/>
    <w:rsid w:val="00393502"/>
    <w:rsid w:val="00394426"/>
    <w:rsid w:val="00394884"/>
    <w:rsid w:val="00394909"/>
    <w:rsid w:val="00394DDF"/>
    <w:rsid w:val="00395D15"/>
    <w:rsid w:val="003A1090"/>
    <w:rsid w:val="003A1A77"/>
    <w:rsid w:val="003A24E7"/>
    <w:rsid w:val="003A250E"/>
    <w:rsid w:val="003A297D"/>
    <w:rsid w:val="003A310C"/>
    <w:rsid w:val="003A459E"/>
    <w:rsid w:val="003A5C35"/>
    <w:rsid w:val="003A70C8"/>
    <w:rsid w:val="003B038F"/>
    <w:rsid w:val="003B209D"/>
    <w:rsid w:val="003B25CC"/>
    <w:rsid w:val="003B2C73"/>
    <w:rsid w:val="003B2DB8"/>
    <w:rsid w:val="003B3224"/>
    <w:rsid w:val="003B3929"/>
    <w:rsid w:val="003B47B6"/>
    <w:rsid w:val="003B5176"/>
    <w:rsid w:val="003B519E"/>
    <w:rsid w:val="003B5712"/>
    <w:rsid w:val="003B6C59"/>
    <w:rsid w:val="003C1275"/>
    <w:rsid w:val="003C158C"/>
    <w:rsid w:val="003C21B3"/>
    <w:rsid w:val="003C247A"/>
    <w:rsid w:val="003C26B2"/>
    <w:rsid w:val="003C2F53"/>
    <w:rsid w:val="003C3419"/>
    <w:rsid w:val="003C483D"/>
    <w:rsid w:val="003C50BD"/>
    <w:rsid w:val="003C5363"/>
    <w:rsid w:val="003C546B"/>
    <w:rsid w:val="003C67A3"/>
    <w:rsid w:val="003C7686"/>
    <w:rsid w:val="003C7DAD"/>
    <w:rsid w:val="003D0169"/>
    <w:rsid w:val="003D0820"/>
    <w:rsid w:val="003D0A01"/>
    <w:rsid w:val="003D0CBC"/>
    <w:rsid w:val="003D10EF"/>
    <w:rsid w:val="003D128D"/>
    <w:rsid w:val="003D3549"/>
    <w:rsid w:val="003D4238"/>
    <w:rsid w:val="003D4A69"/>
    <w:rsid w:val="003D4CAC"/>
    <w:rsid w:val="003D59F0"/>
    <w:rsid w:val="003D5D82"/>
    <w:rsid w:val="003D5EAF"/>
    <w:rsid w:val="003E07F0"/>
    <w:rsid w:val="003E0A12"/>
    <w:rsid w:val="003E0B0B"/>
    <w:rsid w:val="003E0F85"/>
    <w:rsid w:val="003E10B1"/>
    <w:rsid w:val="003E18F5"/>
    <w:rsid w:val="003E1C3F"/>
    <w:rsid w:val="003E265F"/>
    <w:rsid w:val="003E3219"/>
    <w:rsid w:val="003E3492"/>
    <w:rsid w:val="003E3746"/>
    <w:rsid w:val="003E47FB"/>
    <w:rsid w:val="003E4FE9"/>
    <w:rsid w:val="003E5A6E"/>
    <w:rsid w:val="003E5FD7"/>
    <w:rsid w:val="003E66E2"/>
    <w:rsid w:val="003E69AB"/>
    <w:rsid w:val="003E7858"/>
    <w:rsid w:val="003F01F3"/>
    <w:rsid w:val="003F0A97"/>
    <w:rsid w:val="003F219E"/>
    <w:rsid w:val="003F277C"/>
    <w:rsid w:val="003F385D"/>
    <w:rsid w:val="003F3AFF"/>
    <w:rsid w:val="003F3E67"/>
    <w:rsid w:val="003F3FA5"/>
    <w:rsid w:val="003F4E31"/>
    <w:rsid w:val="003F6554"/>
    <w:rsid w:val="003F74DF"/>
    <w:rsid w:val="003F76E0"/>
    <w:rsid w:val="00403337"/>
    <w:rsid w:val="00403779"/>
    <w:rsid w:val="004039A6"/>
    <w:rsid w:val="004045E9"/>
    <w:rsid w:val="00404808"/>
    <w:rsid w:val="00405402"/>
    <w:rsid w:val="00405553"/>
    <w:rsid w:val="0040556E"/>
    <w:rsid w:val="004055C5"/>
    <w:rsid w:val="00405693"/>
    <w:rsid w:val="0041138F"/>
    <w:rsid w:val="004129C2"/>
    <w:rsid w:val="004139F8"/>
    <w:rsid w:val="00413C49"/>
    <w:rsid w:val="00413E4E"/>
    <w:rsid w:val="004142DB"/>
    <w:rsid w:val="00414512"/>
    <w:rsid w:val="00414F98"/>
    <w:rsid w:val="00416016"/>
    <w:rsid w:val="004178AA"/>
    <w:rsid w:val="00417E7D"/>
    <w:rsid w:val="00421007"/>
    <w:rsid w:val="004235AF"/>
    <w:rsid w:val="00426854"/>
    <w:rsid w:val="00427748"/>
    <w:rsid w:val="004302B3"/>
    <w:rsid w:val="00430317"/>
    <w:rsid w:val="00430D44"/>
    <w:rsid w:val="004311A1"/>
    <w:rsid w:val="00431936"/>
    <w:rsid w:val="00431D95"/>
    <w:rsid w:val="004321E1"/>
    <w:rsid w:val="00432AB2"/>
    <w:rsid w:val="00432CD4"/>
    <w:rsid w:val="004336E5"/>
    <w:rsid w:val="00435C7E"/>
    <w:rsid w:val="004364B5"/>
    <w:rsid w:val="00440ABC"/>
    <w:rsid w:val="00441BB7"/>
    <w:rsid w:val="00442151"/>
    <w:rsid w:val="0044291D"/>
    <w:rsid w:val="00443EEF"/>
    <w:rsid w:val="00444283"/>
    <w:rsid w:val="00444B72"/>
    <w:rsid w:val="004450F0"/>
    <w:rsid w:val="004477A8"/>
    <w:rsid w:val="004479C8"/>
    <w:rsid w:val="00447C26"/>
    <w:rsid w:val="004506FC"/>
    <w:rsid w:val="00451619"/>
    <w:rsid w:val="0045468A"/>
    <w:rsid w:val="004568E4"/>
    <w:rsid w:val="00456DBA"/>
    <w:rsid w:val="00457258"/>
    <w:rsid w:val="0045776D"/>
    <w:rsid w:val="004600CD"/>
    <w:rsid w:val="00460F5B"/>
    <w:rsid w:val="0046162D"/>
    <w:rsid w:val="00461888"/>
    <w:rsid w:val="00462205"/>
    <w:rsid w:val="00463473"/>
    <w:rsid w:val="0046362F"/>
    <w:rsid w:val="00463FBC"/>
    <w:rsid w:val="004644AF"/>
    <w:rsid w:val="004644F8"/>
    <w:rsid w:val="004702C3"/>
    <w:rsid w:val="00471CB9"/>
    <w:rsid w:val="00473ED6"/>
    <w:rsid w:val="00473F59"/>
    <w:rsid w:val="00474C61"/>
    <w:rsid w:val="00474F28"/>
    <w:rsid w:val="00475726"/>
    <w:rsid w:val="004814AC"/>
    <w:rsid w:val="004818BC"/>
    <w:rsid w:val="00481D86"/>
    <w:rsid w:val="00481F00"/>
    <w:rsid w:val="0048230F"/>
    <w:rsid w:val="00482570"/>
    <w:rsid w:val="00483313"/>
    <w:rsid w:val="00483623"/>
    <w:rsid w:val="00484371"/>
    <w:rsid w:val="00485B25"/>
    <w:rsid w:val="00491020"/>
    <w:rsid w:val="00492640"/>
    <w:rsid w:val="00492EA4"/>
    <w:rsid w:val="00493F77"/>
    <w:rsid w:val="00494087"/>
    <w:rsid w:val="00494285"/>
    <w:rsid w:val="00494941"/>
    <w:rsid w:val="004955E6"/>
    <w:rsid w:val="00495F0F"/>
    <w:rsid w:val="004961B0"/>
    <w:rsid w:val="00497FEE"/>
    <w:rsid w:val="004A06BF"/>
    <w:rsid w:val="004A16CD"/>
    <w:rsid w:val="004A2282"/>
    <w:rsid w:val="004A29EE"/>
    <w:rsid w:val="004A3660"/>
    <w:rsid w:val="004A61DC"/>
    <w:rsid w:val="004A658D"/>
    <w:rsid w:val="004B0607"/>
    <w:rsid w:val="004B1DC5"/>
    <w:rsid w:val="004B2651"/>
    <w:rsid w:val="004B30AF"/>
    <w:rsid w:val="004B338D"/>
    <w:rsid w:val="004B49AE"/>
    <w:rsid w:val="004B5719"/>
    <w:rsid w:val="004B5744"/>
    <w:rsid w:val="004B651B"/>
    <w:rsid w:val="004B702F"/>
    <w:rsid w:val="004C1DC1"/>
    <w:rsid w:val="004C29F4"/>
    <w:rsid w:val="004C42C8"/>
    <w:rsid w:val="004C6282"/>
    <w:rsid w:val="004C774E"/>
    <w:rsid w:val="004C7894"/>
    <w:rsid w:val="004D09B8"/>
    <w:rsid w:val="004D0CF4"/>
    <w:rsid w:val="004D100C"/>
    <w:rsid w:val="004D1B25"/>
    <w:rsid w:val="004D27B4"/>
    <w:rsid w:val="004D2E43"/>
    <w:rsid w:val="004D3365"/>
    <w:rsid w:val="004D3D0B"/>
    <w:rsid w:val="004D4B77"/>
    <w:rsid w:val="004D5368"/>
    <w:rsid w:val="004D5B43"/>
    <w:rsid w:val="004D633B"/>
    <w:rsid w:val="004D7D4B"/>
    <w:rsid w:val="004E1E39"/>
    <w:rsid w:val="004E2153"/>
    <w:rsid w:val="004E2B0A"/>
    <w:rsid w:val="004E38E8"/>
    <w:rsid w:val="004E393E"/>
    <w:rsid w:val="004E44AA"/>
    <w:rsid w:val="004E485C"/>
    <w:rsid w:val="004E4D11"/>
    <w:rsid w:val="004E4E2C"/>
    <w:rsid w:val="004E7FDD"/>
    <w:rsid w:val="004F06A1"/>
    <w:rsid w:val="004F29BB"/>
    <w:rsid w:val="004F2B4C"/>
    <w:rsid w:val="004F30D3"/>
    <w:rsid w:val="004F439D"/>
    <w:rsid w:val="004F5A86"/>
    <w:rsid w:val="004F6157"/>
    <w:rsid w:val="004F6FBE"/>
    <w:rsid w:val="004F79AE"/>
    <w:rsid w:val="00501342"/>
    <w:rsid w:val="0050315E"/>
    <w:rsid w:val="005037CD"/>
    <w:rsid w:val="0051003B"/>
    <w:rsid w:val="0051064E"/>
    <w:rsid w:val="00512A44"/>
    <w:rsid w:val="00512F06"/>
    <w:rsid w:val="00513470"/>
    <w:rsid w:val="00514232"/>
    <w:rsid w:val="0051591A"/>
    <w:rsid w:val="00516896"/>
    <w:rsid w:val="00517AD8"/>
    <w:rsid w:val="00517BA6"/>
    <w:rsid w:val="0052017D"/>
    <w:rsid w:val="005201CE"/>
    <w:rsid w:val="00522EC8"/>
    <w:rsid w:val="0052318B"/>
    <w:rsid w:val="00523549"/>
    <w:rsid w:val="00523ED6"/>
    <w:rsid w:val="00525145"/>
    <w:rsid w:val="0052543C"/>
    <w:rsid w:val="005265E7"/>
    <w:rsid w:val="00526F20"/>
    <w:rsid w:val="00527394"/>
    <w:rsid w:val="005277A9"/>
    <w:rsid w:val="00527824"/>
    <w:rsid w:val="00527830"/>
    <w:rsid w:val="005312B0"/>
    <w:rsid w:val="00531BAB"/>
    <w:rsid w:val="00531C9F"/>
    <w:rsid w:val="005322A6"/>
    <w:rsid w:val="00535DD3"/>
    <w:rsid w:val="00536126"/>
    <w:rsid w:val="00536E98"/>
    <w:rsid w:val="00537F73"/>
    <w:rsid w:val="0054067D"/>
    <w:rsid w:val="005406F0"/>
    <w:rsid w:val="00541579"/>
    <w:rsid w:val="005420FF"/>
    <w:rsid w:val="005424D7"/>
    <w:rsid w:val="00543075"/>
    <w:rsid w:val="00546CB2"/>
    <w:rsid w:val="00546D89"/>
    <w:rsid w:val="00547865"/>
    <w:rsid w:val="005500D6"/>
    <w:rsid w:val="0055020F"/>
    <w:rsid w:val="005503D6"/>
    <w:rsid w:val="00552DCA"/>
    <w:rsid w:val="00552F63"/>
    <w:rsid w:val="00554ECC"/>
    <w:rsid w:val="005554F3"/>
    <w:rsid w:val="00555608"/>
    <w:rsid w:val="005557B6"/>
    <w:rsid w:val="00561877"/>
    <w:rsid w:val="00562FF9"/>
    <w:rsid w:val="0056318B"/>
    <w:rsid w:val="00565E01"/>
    <w:rsid w:val="00566A81"/>
    <w:rsid w:val="005671F4"/>
    <w:rsid w:val="005678CA"/>
    <w:rsid w:val="005732D5"/>
    <w:rsid w:val="005739B5"/>
    <w:rsid w:val="005746F4"/>
    <w:rsid w:val="005801FB"/>
    <w:rsid w:val="00583810"/>
    <w:rsid w:val="00585F9D"/>
    <w:rsid w:val="0058657D"/>
    <w:rsid w:val="00587FFD"/>
    <w:rsid w:val="00590D05"/>
    <w:rsid w:val="005914D9"/>
    <w:rsid w:val="00591650"/>
    <w:rsid w:val="00594A62"/>
    <w:rsid w:val="00594AE6"/>
    <w:rsid w:val="00595C6B"/>
    <w:rsid w:val="005978B2"/>
    <w:rsid w:val="005A053A"/>
    <w:rsid w:val="005A05A6"/>
    <w:rsid w:val="005A1A74"/>
    <w:rsid w:val="005A49EE"/>
    <w:rsid w:val="005A4EB5"/>
    <w:rsid w:val="005A4F11"/>
    <w:rsid w:val="005A514C"/>
    <w:rsid w:val="005A51E1"/>
    <w:rsid w:val="005A5ACF"/>
    <w:rsid w:val="005A6D0D"/>
    <w:rsid w:val="005A70C3"/>
    <w:rsid w:val="005A72D0"/>
    <w:rsid w:val="005B0C30"/>
    <w:rsid w:val="005B1F87"/>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B56"/>
    <w:rsid w:val="005C7C13"/>
    <w:rsid w:val="005C7FF4"/>
    <w:rsid w:val="005D0A72"/>
    <w:rsid w:val="005D0EF5"/>
    <w:rsid w:val="005D1087"/>
    <w:rsid w:val="005D1D63"/>
    <w:rsid w:val="005D2187"/>
    <w:rsid w:val="005D41CE"/>
    <w:rsid w:val="005D4277"/>
    <w:rsid w:val="005D5439"/>
    <w:rsid w:val="005D571D"/>
    <w:rsid w:val="005D60AB"/>
    <w:rsid w:val="005D6E1B"/>
    <w:rsid w:val="005D6E69"/>
    <w:rsid w:val="005D6F8F"/>
    <w:rsid w:val="005E021A"/>
    <w:rsid w:val="005E2E31"/>
    <w:rsid w:val="005E3050"/>
    <w:rsid w:val="005E31BE"/>
    <w:rsid w:val="005E449D"/>
    <w:rsid w:val="005E4792"/>
    <w:rsid w:val="005E5619"/>
    <w:rsid w:val="005E7EFD"/>
    <w:rsid w:val="005E7F9C"/>
    <w:rsid w:val="005F4AE4"/>
    <w:rsid w:val="005F70B9"/>
    <w:rsid w:val="005F7440"/>
    <w:rsid w:val="005F7CAB"/>
    <w:rsid w:val="00600939"/>
    <w:rsid w:val="006023F6"/>
    <w:rsid w:val="00602BB4"/>
    <w:rsid w:val="00603094"/>
    <w:rsid w:val="00606790"/>
    <w:rsid w:val="0061001D"/>
    <w:rsid w:val="00610347"/>
    <w:rsid w:val="00610FD0"/>
    <w:rsid w:val="00612FCC"/>
    <w:rsid w:val="00614375"/>
    <w:rsid w:val="00616100"/>
    <w:rsid w:val="0061698E"/>
    <w:rsid w:val="00616EF3"/>
    <w:rsid w:val="00616FE5"/>
    <w:rsid w:val="006173F6"/>
    <w:rsid w:val="00620E9E"/>
    <w:rsid w:val="006218C7"/>
    <w:rsid w:val="00622C87"/>
    <w:rsid w:val="00622DB2"/>
    <w:rsid w:val="00622DBC"/>
    <w:rsid w:val="00622EC0"/>
    <w:rsid w:val="0062492A"/>
    <w:rsid w:val="00625C9E"/>
    <w:rsid w:val="00625E84"/>
    <w:rsid w:val="00625FA9"/>
    <w:rsid w:val="00626F42"/>
    <w:rsid w:val="0062745A"/>
    <w:rsid w:val="00627BF8"/>
    <w:rsid w:val="00627FFE"/>
    <w:rsid w:val="006310C1"/>
    <w:rsid w:val="00632771"/>
    <w:rsid w:val="00634297"/>
    <w:rsid w:val="0063464C"/>
    <w:rsid w:val="00636788"/>
    <w:rsid w:val="0063708D"/>
    <w:rsid w:val="00637849"/>
    <w:rsid w:val="0064053D"/>
    <w:rsid w:val="006413A4"/>
    <w:rsid w:val="0064414C"/>
    <w:rsid w:val="0064472D"/>
    <w:rsid w:val="00644ABF"/>
    <w:rsid w:val="00645B5A"/>
    <w:rsid w:val="0064686E"/>
    <w:rsid w:val="00646E27"/>
    <w:rsid w:val="00647BD5"/>
    <w:rsid w:val="00651102"/>
    <w:rsid w:val="00652326"/>
    <w:rsid w:val="00653244"/>
    <w:rsid w:val="00654297"/>
    <w:rsid w:val="00654D66"/>
    <w:rsid w:val="0065726C"/>
    <w:rsid w:val="00657796"/>
    <w:rsid w:val="006608EA"/>
    <w:rsid w:val="00662107"/>
    <w:rsid w:val="00665775"/>
    <w:rsid w:val="00665B67"/>
    <w:rsid w:val="00665D32"/>
    <w:rsid w:val="006662F5"/>
    <w:rsid w:val="00666355"/>
    <w:rsid w:val="006677C3"/>
    <w:rsid w:val="00667D0A"/>
    <w:rsid w:val="0067203F"/>
    <w:rsid w:val="006746DD"/>
    <w:rsid w:val="0067596C"/>
    <w:rsid w:val="00676803"/>
    <w:rsid w:val="00676DB5"/>
    <w:rsid w:val="006778B6"/>
    <w:rsid w:val="00677E4A"/>
    <w:rsid w:val="00680BD1"/>
    <w:rsid w:val="00680F95"/>
    <w:rsid w:val="006810A8"/>
    <w:rsid w:val="006815AC"/>
    <w:rsid w:val="00682CFD"/>
    <w:rsid w:val="00684790"/>
    <w:rsid w:val="0068511C"/>
    <w:rsid w:val="00685C8A"/>
    <w:rsid w:val="00685E1A"/>
    <w:rsid w:val="00685F5B"/>
    <w:rsid w:val="0068719E"/>
    <w:rsid w:val="006903D2"/>
    <w:rsid w:val="006907A9"/>
    <w:rsid w:val="00691220"/>
    <w:rsid w:val="006925E9"/>
    <w:rsid w:val="006931B0"/>
    <w:rsid w:val="00694E67"/>
    <w:rsid w:val="00695164"/>
    <w:rsid w:val="00696648"/>
    <w:rsid w:val="00696A46"/>
    <w:rsid w:val="00697A84"/>
    <w:rsid w:val="006A05A9"/>
    <w:rsid w:val="006A231A"/>
    <w:rsid w:val="006A2A20"/>
    <w:rsid w:val="006A3115"/>
    <w:rsid w:val="006A31DD"/>
    <w:rsid w:val="006A3DD9"/>
    <w:rsid w:val="006A4A84"/>
    <w:rsid w:val="006A590C"/>
    <w:rsid w:val="006A60BB"/>
    <w:rsid w:val="006A689E"/>
    <w:rsid w:val="006A7F77"/>
    <w:rsid w:val="006B029C"/>
    <w:rsid w:val="006B1180"/>
    <w:rsid w:val="006B2150"/>
    <w:rsid w:val="006B26AD"/>
    <w:rsid w:val="006B28B5"/>
    <w:rsid w:val="006B30ED"/>
    <w:rsid w:val="006B3954"/>
    <w:rsid w:val="006B5587"/>
    <w:rsid w:val="006B55CB"/>
    <w:rsid w:val="006B6037"/>
    <w:rsid w:val="006B7800"/>
    <w:rsid w:val="006B78CA"/>
    <w:rsid w:val="006B7F4D"/>
    <w:rsid w:val="006C0CE8"/>
    <w:rsid w:val="006C27BB"/>
    <w:rsid w:val="006C3CAC"/>
    <w:rsid w:val="006C4C05"/>
    <w:rsid w:val="006C503A"/>
    <w:rsid w:val="006C772C"/>
    <w:rsid w:val="006C7C70"/>
    <w:rsid w:val="006D032D"/>
    <w:rsid w:val="006D1583"/>
    <w:rsid w:val="006D24EB"/>
    <w:rsid w:val="006D3745"/>
    <w:rsid w:val="006D3962"/>
    <w:rsid w:val="006D3EAD"/>
    <w:rsid w:val="006D3F24"/>
    <w:rsid w:val="006D601D"/>
    <w:rsid w:val="006D6DD0"/>
    <w:rsid w:val="006D7638"/>
    <w:rsid w:val="006E074E"/>
    <w:rsid w:val="006E0B58"/>
    <w:rsid w:val="006E1F13"/>
    <w:rsid w:val="006E3E1A"/>
    <w:rsid w:val="006E49E7"/>
    <w:rsid w:val="006E4EFB"/>
    <w:rsid w:val="006E5303"/>
    <w:rsid w:val="006E6F79"/>
    <w:rsid w:val="006E71DA"/>
    <w:rsid w:val="006F0097"/>
    <w:rsid w:val="006F0AA6"/>
    <w:rsid w:val="006F195D"/>
    <w:rsid w:val="006F3D2E"/>
    <w:rsid w:val="006F40E8"/>
    <w:rsid w:val="006F4583"/>
    <w:rsid w:val="006F5252"/>
    <w:rsid w:val="006F7562"/>
    <w:rsid w:val="00700A2E"/>
    <w:rsid w:val="0070128A"/>
    <w:rsid w:val="007022B4"/>
    <w:rsid w:val="007043CE"/>
    <w:rsid w:val="00705DBC"/>
    <w:rsid w:val="007060E3"/>
    <w:rsid w:val="00706A08"/>
    <w:rsid w:val="00706EFB"/>
    <w:rsid w:val="00710705"/>
    <w:rsid w:val="00711095"/>
    <w:rsid w:val="0071117C"/>
    <w:rsid w:val="00711E1E"/>
    <w:rsid w:val="00713847"/>
    <w:rsid w:val="00713C04"/>
    <w:rsid w:val="00714435"/>
    <w:rsid w:val="00714555"/>
    <w:rsid w:val="00715759"/>
    <w:rsid w:val="007165E3"/>
    <w:rsid w:val="00717768"/>
    <w:rsid w:val="00720FB0"/>
    <w:rsid w:val="00721A40"/>
    <w:rsid w:val="007226B0"/>
    <w:rsid w:val="00723748"/>
    <w:rsid w:val="0072442F"/>
    <w:rsid w:val="007249CF"/>
    <w:rsid w:val="00724CB9"/>
    <w:rsid w:val="00726001"/>
    <w:rsid w:val="00726789"/>
    <w:rsid w:val="0072730C"/>
    <w:rsid w:val="00727E85"/>
    <w:rsid w:val="00732643"/>
    <w:rsid w:val="007341C0"/>
    <w:rsid w:val="007348E4"/>
    <w:rsid w:val="00734B5E"/>
    <w:rsid w:val="00734EB0"/>
    <w:rsid w:val="00735570"/>
    <w:rsid w:val="00736525"/>
    <w:rsid w:val="007365E0"/>
    <w:rsid w:val="00737DF6"/>
    <w:rsid w:val="00737F9E"/>
    <w:rsid w:val="00737FAF"/>
    <w:rsid w:val="00740E55"/>
    <w:rsid w:val="00741175"/>
    <w:rsid w:val="007416F0"/>
    <w:rsid w:val="00741720"/>
    <w:rsid w:val="00741B96"/>
    <w:rsid w:val="00741E6B"/>
    <w:rsid w:val="00743863"/>
    <w:rsid w:val="00743FF1"/>
    <w:rsid w:val="0074469F"/>
    <w:rsid w:val="00745305"/>
    <w:rsid w:val="00745C35"/>
    <w:rsid w:val="00746004"/>
    <w:rsid w:val="00747D90"/>
    <w:rsid w:val="00747E29"/>
    <w:rsid w:val="00750216"/>
    <w:rsid w:val="00751372"/>
    <w:rsid w:val="00751A9F"/>
    <w:rsid w:val="007520D6"/>
    <w:rsid w:val="00752AC2"/>
    <w:rsid w:val="007560F4"/>
    <w:rsid w:val="007566AB"/>
    <w:rsid w:val="00761808"/>
    <w:rsid w:val="00762508"/>
    <w:rsid w:val="0076285B"/>
    <w:rsid w:val="00762FCA"/>
    <w:rsid w:val="00764486"/>
    <w:rsid w:val="0076571A"/>
    <w:rsid w:val="00765819"/>
    <w:rsid w:val="007700BB"/>
    <w:rsid w:val="00770381"/>
    <w:rsid w:val="007705AD"/>
    <w:rsid w:val="00771E97"/>
    <w:rsid w:val="0077212C"/>
    <w:rsid w:val="00773546"/>
    <w:rsid w:val="00773AF6"/>
    <w:rsid w:val="00774729"/>
    <w:rsid w:val="00774F1E"/>
    <w:rsid w:val="0077614A"/>
    <w:rsid w:val="00777145"/>
    <w:rsid w:val="00780DE5"/>
    <w:rsid w:val="00781A23"/>
    <w:rsid w:val="00781DD7"/>
    <w:rsid w:val="0078285C"/>
    <w:rsid w:val="00782E7B"/>
    <w:rsid w:val="00783675"/>
    <w:rsid w:val="00784CE3"/>
    <w:rsid w:val="0078535C"/>
    <w:rsid w:val="00786695"/>
    <w:rsid w:val="00786C37"/>
    <w:rsid w:val="00787113"/>
    <w:rsid w:val="007901FE"/>
    <w:rsid w:val="0079163E"/>
    <w:rsid w:val="007917C4"/>
    <w:rsid w:val="00791FFC"/>
    <w:rsid w:val="0079273E"/>
    <w:rsid w:val="00794173"/>
    <w:rsid w:val="00794397"/>
    <w:rsid w:val="007944FA"/>
    <w:rsid w:val="00794963"/>
    <w:rsid w:val="0079630A"/>
    <w:rsid w:val="00796E11"/>
    <w:rsid w:val="007970E9"/>
    <w:rsid w:val="007972C3"/>
    <w:rsid w:val="007A0E74"/>
    <w:rsid w:val="007A1528"/>
    <w:rsid w:val="007A1677"/>
    <w:rsid w:val="007A1987"/>
    <w:rsid w:val="007A1A00"/>
    <w:rsid w:val="007A2490"/>
    <w:rsid w:val="007A2A0E"/>
    <w:rsid w:val="007A374E"/>
    <w:rsid w:val="007A4E49"/>
    <w:rsid w:val="007A50F9"/>
    <w:rsid w:val="007A652A"/>
    <w:rsid w:val="007A7530"/>
    <w:rsid w:val="007B0D1B"/>
    <w:rsid w:val="007B1256"/>
    <w:rsid w:val="007B2285"/>
    <w:rsid w:val="007B2960"/>
    <w:rsid w:val="007B2FAC"/>
    <w:rsid w:val="007B3ED6"/>
    <w:rsid w:val="007B4054"/>
    <w:rsid w:val="007C03D4"/>
    <w:rsid w:val="007C27CF"/>
    <w:rsid w:val="007C29F1"/>
    <w:rsid w:val="007C3FE5"/>
    <w:rsid w:val="007C4B5D"/>
    <w:rsid w:val="007C53FA"/>
    <w:rsid w:val="007C5438"/>
    <w:rsid w:val="007C5874"/>
    <w:rsid w:val="007C64C8"/>
    <w:rsid w:val="007D0F24"/>
    <w:rsid w:val="007D2356"/>
    <w:rsid w:val="007D3229"/>
    <w:rsid w:val="007D567A"/>
    <w:rsid w:val="007D662B"/>
    <w:rsid w:val="007D721A"/>
    <w:rsid w:val="007E0483"/>
    <w:rsid w:val="007E0528"/>
    <w:rsid w:val="007E0A62"/>
    <w:rsid w:val="007E0F2B"/>
    <w:rsid w:val="007E2499"/>
    <w:rsid w:val="007E2A81"/>
    <w:rsid w:val="007E3059"/>
    <w:rsid w:val="007E32E6"/>
    <w:rsid w:val="007E34F1"/>
    <w:rsid w:val="007E3EC5"/>
    <w:rsid w:val="007E4D38"/>
    <w:rsid w:val="007E628F"/>
    <w:rsid w:val="007F0711"/>
    <w:rsid w:val="007F090F"/>
    <w:rsid w:val="007F0ECF"/>
    <w:rsid w:val="007F1176"/>
    <w:rsid w:val="007F25F2"/>
    <w:rsid w:val="007F39AE"/>
    <w:rsid w:val="007F3D9F"/>
    <w:rsid w:val="007F504C"/>
    <w:rsid w:val="007F5312"/>
    <w:rsid w:val="007F567B"/>
    <w:rsid w:val="007F5DFC"/>
    <w:rsid w:val="007F6FDB"/>
    <w:rsid w:val="008041A0"/>
    <w:rsid w:val="00805C11"/>
    <w:rsid w:val="0080624A"/>
    <w:rsid w:val="0080628D"/>
    <w:rsid w:val="008062F5"/>
    <w:rsid w:val="00806ACE"/>
    <w:rsid w:val="00807EF6"/>
    <w:rsid w:val="00807FEC"/>
    <w:rsid w:val="00810BF0"/>
    <w:rsid w:val="008115CE"/>
    <w:rsid w:val="00811D50"/>
    <w:rsid w:val="00812E85"/>
    <w:rsid w:val="00813EF9"/>
    <w:rsid w:val="00813F34"/>
    <w:rsid w:val="00814D44"/>
    <w:rsid w:val="0082190F"/>
    <w:rsid w:val="008220CE"/>
    <w:rsid w:val="0082354F"/>
    <w:rsid w:val="00823E4D"/>
    <w:rsid w:val="008249FE"/>
    <w:rsid w:val="00825EA6"/>
    <w:rsid w:val="0082785E"/>
    <w:rsid w:val="00827C4E"/>
    <w:rsid w:val="008302CB"/>
    <w:rsid w:val="00830A56"/>
    <w:rsid w:val="00830E19"/>
    <w:rsid w:val="00833FD1"/>
    <w:rsid w:val="008342C4"/>
    <w:rsid w:val="00834C01"/>
    <w:rsid w:val="00835258"/>
    <w:rsid w:val="00835341"/>
    <w:rsid w:val="00835449"/>
    <w:rsid w:val="0083627F"/>
    <w:rsid w:val="008422BA"/>
    <w:rsid w:val="00843431"/>
    <w:rsid w:val="008446B1"/>
    <w:rsid w:val="00846B08"/>
    <w:rsid w:val="00847476"/>
    <w:rsid w:val="00850261"/>
    <w:rsid w:val="008516B4"/>
    <w:rsid w:val="0085213A"/>
    <w:rsid w:val="0085304C"/>
    <w:rsid w:val="00854A9E"/>
    <w:rsid w:val="00854AFB"/>
    <w:rsid w:val="00854BC1"/>
    <w:rsid w:val="0085524F"/>
    <w:rsid w:val="008566E2"/>
    <w:rsid w:val="00856E61"/>
    <w:rsid w:val="00856FC1"/>
    <w:rsid w:val="00857E91"/>
    <w:rsid w:val="008607DF"/>
    <w:rsid w:val="00860F52"/>
    <w:rsid w:val="008613DC"/>
    <w:rsid w:val="00862906"/>
    <w:rsid w:val="00862C33"/>
    <w:rsid w:val="008635B5"/>
    <w:rsid w:val="00864381"/>
    <w:rsid w:val="0087005E"/>
    <w:rsid w:val="00870ED0"/>
    <w:rsid w:val="008711BD"/>
    <w:rsid w:val="0087171A"/>
    <w:rsid w:val="0087423A"/>
    <w:rsid w:val="00874B2F"/>
    <w:rsid w:val="00875EE6"/>
    <w:rsid w:val="00876336"/>
    <w:rsid w:val="008808CE"/>
    <w:rsid w:val="00880D51"/>
    <w:rsid w:val="00880F56"/>
    <w:rsid w:val="008811BC"/>
    <w:rsid w:val="008824D3"/>
    <w:rsid w:val="00882590"/>
    <w:rsid w:val="00884F1A"/>
    <w:rsid w:val="00885906"/>
    <w:rsid w:val="00885F81"/>
    <w:rsid w:val="0089029A"/>
    <w:rsid w:val="008909CB"/>
    <w:rsid w:val="0089144F"/>
    <w:rsid w:val="00891A9F"/>
    <w:rsid w:val="008921B2"/>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A4E"/>
    <w:rsid w:val="008A6382"/>
    <w:rsid w:val="008A6E03"/>
    <w:rsid w:val="008A7ADB"/>
    <w:rsid w:val="008B061E"/>
    <w:rsid w:val="008B06F4"/>
    <w:rsid w:val="008B086A"/>
    <w:rsid w:val="008B1145"/>
    <w:rsid w:val="008B1AF3"/>
    <w:rsid w:val="008B242E"/>
    <w:rsid w:val="008B2CD6"/>
    <w:rsid w:val="008B63B4"/>
    <w:rsid w:val="008B7118"/>
    <w:rsid w:val="008B72C8"/>
    <w:rsid w:val="008B75C4"/>
    <w:rsid w:val="008C1134"/>
    <w:rsid w:val="008C1684"/>
    <w:rsid w:val="008C369C"/>
    <w:rsid w:val="008C4B9C"/>
    <w:rsid w:val="008C65DF"/>
    <w:rsid w:val="008C725F"/>
    <w:rsid w:val="008C7D76"/>
    <w:rsid w:val="008D2EC1"/>
    <w:rsid w:val="008D3001"/>
    <w:rsid w:val="008D40B0"/>
    <w:rsid w:val="008D53BF"/>
    <w:rsid w:val="008D5621"/>
    <w:rsid w:val="008D6D66"/>
    <w:rsid w:val="008D6E4E"/>
    <w:rsid w:val="008D7F47"/>
    <w:rsid w:val="008E05EA"/>
    <w:rsid w:val="008E05F5"/>
    <w:rsid w:val="008E0A0C"/>
    <w:rsid w:val="008E3E85"/>
    <w:rsid w:val="008E43ED"/>
    <w:rsid w:val="008E6039"/>
    <w:rsid w:val="008E684F"/>
    <w:rsid w:val="008E779F"/>
    <w:rsid w:val="008E7C59"/>
    <w:rsid w:val="008F0658"/>
    <w:rsid w:val="008F102C"/>
    <w:rsid w:val="008F1796"/>
    <w:rsid w:val="008F3622"/>
    <w:rsid w:val="008F4CB1"/>
    <w:rsid w:val="008F5D41"/>
    <w:rsid w:val="008F6F90"/>
    <w:rsid w:val="008F7E84"/>
    <w:rsid w:val="00901BF6"/>
    <w:rsid w:val="00903205"/>
    <w:rsid w:val="00903F72"/>
    <w:rsid w:val="00904362"/>
    <w:rsid w:val="0090563F"/>
    <w:rsid w:val="00905E09"/>
    <w:rsid w:val="00906EB9"/>
    <w:rsid w:val="00907415"/>
    <w:rsid w:val="009105A2"/>
    <w:rsid w:val="00910C04"/>
    <w:rsid w:val="0091225B"/>
    <w:rsid w:val="00912FCC"/>
    <w:rsid w:val="009149FC"/>
    <w:rsid w:val="009167DB"/>
    <w:rsid w:val="00917030"/>
    <w:rsid w:val="009203DF"/>
    <w:rsid w:val="00923A90"/>
    <w:rsid w:val="00923AFC"/>
    <w:rsid w:val="00923B0B"/>
    <w:rsid w:val="00923D70"/>
    <w:rsid w:val="00924760"/>
    <w:rsid w:val="00924F20"/>
    <w:rsid w:val="00925C5F"/>
    <w:rsid w:val="0092601C"/>
    <w:rsid w:val="00926166"/>
    <w:rsid w:val="0092731E"/>
    <w:rsid w:val="00927C82"/>
    <w:rsid w:val="009315C8"/>
    <w:rsid w:val="00931AEF"/>
    <w:rsid w:val="00932AE7"/>
    <w:rsid w:val="00933616"/>
    <w:rsid w:val="00934323"/>
    <w:rsid w:val="00935843"/>
    <w:rsid w:val="0094034A"/>
    <w:rsid w:val="00940A9B"/>
    <w:rsid w:val="00941813"/>
    <w:rsid w:val="00941D1C"/>
    <w:rsid w:val="0094372D"/>
    <w:rsid w:val="00943795"/>
    <w:rsid w:val="00943AD8"/>
    <w:rsid w:val="009452DB"/>
    <w:rsid w:val="00946585"/>
    <w:rsid w:val="00946D70"/>
    <w:rsid w:val="0094711E"/>
    <w:rsid w:val="009473D0"/>
    <w:rsid w:val="009478CA"/>
    <w:rsid w:val="00950944"/>
    <w:rsid w:val="00950F54"/>
    <w:rsid w:val="009515B1"/>
    <w:rsid w:val="00951F99"/>
    <w:rsid w:val="009522D0"/>
    <w:rsid w:val="00954357"/>
    <w:rsid w:val="0095529F"/>
    <w:rsid w:val="0095540E"/>
    <w:rsid w:val="00955E89"/>
    <w:rsid w:val="00955EB3"/>
    <w:rsid w:val="0095643D"/>
    <w:rsid w:val="00957F7E"/>
    <w:rsid w:val="00960076"/>
    <w:rsid w:val="009614CF"/>
    <w:rsid w:val="00962C14"/>
    <w:rsid w:val="00962C95"/>
    <w:rsid w:val="009633AA"/>
    <w:rsid w:val="009668C6"/>
    <w:rsid w:val="00966B96"/>
    <w:rsid w:val="009676DA"/>
    <w:rsid w:val="009728DA"/>
    <w:rsid w:val="00973394"/>
    <w:rsid w:val="00973BFC"/>
    <w:rsid w:val="00973FD5"/>
    <w:rsid w:val="00974AEF"/>
    <w:rsid w:val="00975689"/>
    <w:rsid w:val="00975A19"/>
    <w:rsid w:val="00975B67"/>
    <w:rsid w:val="00976C59"/>
    <w:rsid w:val="00976D8F"/>
    <w:rsid w:val="00980BEF"/>
    <w:rsid w:val="0098134A"/>
    <w:rsid w:val="0098157A"/>
    <w:rsid w:val="00981A00"/>
    <w:rsid w:val="00983429"/>
    <w:rsid w:val="00984FF6"/>
    <w:rsid w:val="00985088"/>
    <w:rsid w:val="009851D3"/>
    <w:rsid w:val="0098584E"/>
    <w:rsid w:val="009862C5"/>
    <w:rsid w:val="00987630"/>
    <w:rsid w:val="0098798D"/>
    <w:rsid w:val="0099197B"/>
    <w:rsid w:val="009919E9"/>
    <w:rsid w:val="00992E05"/>
    <w:rsid w:val="009940BB"/>
    <w:rsid w:val="0099621F"/>
    <w:rsid w:val="00996A2E"/>
    <w:rsid w:val="00996F3A"/>
    <w:rsid w:val="00997D0B"/>
    <w:rsid w:val="009A0549"/>
    <w:rsid w:val="009A2BDD"/>
    <w:rsid w:val="009A3A57"/>
    <w:rsid w:val="009A4772"/>
    <w:rsid w:val="009A48B4"/>
    <w:rsid w:val="009A4F46"/>
    <w:rsid w:val="009A5936"/>
    <w:rsid w:val="009A66A7"/>
    <w:rsid w:val="009B098E"/>
    <w:rsid w:val="009B4228"/>
    <w:rsid w:val="009B4345"/>
    <w:rsid w:val="009B76B5"/>
    <w:rsid w:val="009C0C6F"/>
    <w:rsid w:val="009C127A"/>
    <w:rsid w:val="009C1D2F"/>
    <w:rsid w:val="009C1D33"/>
    <w:rsid w:val="009C2954"/>
    <w:rsid w:val="009C2EC1"/>
    <w:rsid w:val="009C3FB9"/>
    <w:rsid w:val="009C49E7"/>
    <w:rsid w:val="009C4C83"/>
    <w:rsid w:val="009C4EC6"/>
    <w:rsid w:val="009C61EE"/>
    <w:rsid w:val="009C6F4A"/>
    <w:rsid w:val="009D12F8"/>
    <w:rsid w:val="009D14EE"/>
    <w:rsid w:val="009D1B3A"/>
    <w:rsid w:val="009D1EBC"/>
    <w:rsid w:val="009D28AB"/>
    <w:rsid w:val="009D4A0D"/>
    <w:rsid w:val="009D4C4E"/>
    <w:rsid w:val="009D4F7D"/>
    <w:rsid w:val="009D5ABF"/>
    <w:rsid w:val="009D7034"/>
    <w:rsid w:val="009D742C"/>
    <w:rsid w:val="009D7488"/>
    <w:rsid w:val="009E1568"/>
    <w:rsid w:val="009E185F"/>
    <w:rsid w:val="009E32E8"/>
    <w:rsid w:val="009E391F"/>
    <w:rsid w:val="009E4451"/>
    <w:rsid w:val="009E4533"/>
    <w:rsid w:val="009E68BD"/>
    <w:rsid w:val="009E6F6F"/>
    <w:rsid w:val="009E7060"/>
    <w:rsid w:val="009E784C"/>
    <w:rsid w:val="009E7978"/>
    <w:rsid w:val="009F02EE"/>
    <w:rsid w:val="009F15C7"/>
    <w:rsid w:val="009F1C09"/>
    <w:rsid w:val="009F1F90"/>
    <w:rsid w:val="009F2B77"/>
    <w:rsid w:val="009F2D7B"/>
    <w:rsid w:val="009F2E50"/>
    <w:rsid w:val="009F30FC"/>
    <w:rsid w:val="009F32A9"/>
    <w:rsid w:val="009F5D76"/>
    <w:rsid w:val="009F6ABD"/>
    <w:rsid w:val="009F74A1"/>
    <w:rsid w:val="00A01BA0"/>
    <w:rsid w:val="00A01F44"/>
    <w:rsid w:val="00A03647"/>
    <w:rsid w:val="00A03CB6"/>
    <w:rsid w:val="00A040FE"/>
    <w:rsid w:val="00A0436B"/>
    <w:rsid w:val="00A047B3"/>
    <w:rsid w:val="00A066CC"/>
    <w:rsid w:val="00A10233"/>
    <w:rsid w:val="00A120DB"/>
    <w:rsid w:val="00A15802"/>
    <w:rsid w:val="00A162C7"/>
    <w:rsid w:val="00A16AF4"/>
    <w:rsid w:val="00A16BD6"/>
    <w:rsid w:val="00A2206C"/>
    <w:rsid w:val="00A22B9E"/>
    <w:rsid w:val="00A256AC"/>
    <w:rsid w:val="00A30881"/>
    <w:rsid w:val="00A31785"/>
    <w:rsid w:val="00A3276F"/>
    <w:rsid w:val="00A32B7D"/>
    <w:rsid w:val="00A32D4C"/>
    <w:rsid w:val="00A33CC9"/>
    <w:rsid w:val="00A34DA3"/>
    <w:rsid w:val="00A35349"/>
    <w:rsid w:val="00A36360"/>
    <w:rsid w:val="00A36D6F"/>
    <w:rsid w:val="00A36E08"/>
    <w:rsid w:val="00A36EF1"/>
    <w:rsid w:val="00A3730E"/>
    <w:rsid w:val="00A37FBB"/>
    <w:rsid w:val="00A40B20"/>
    <w:rsid w:val="00A40F9B"/>
    <w:rsid w:val="00A41570"/>
    <w:rsid w:val="00A41C9D"/>
    <w:rsid w:val="00A424F0"/>
    <w:rsid w:val="00A42662"/>
    <w:rsid w:val="00A4466E"/>
    <w:rsid w:val="00A44F5A"/>
    <w:rsid w:val="00A47253"/>
    <w:rsid w:val="00A4731A"/>
    <w:rsid w:val="00A47C21"/>
    <w:rsid w:val="00A47DD0"/>
    <w:rsid w:val="00A51C73"/>
    <w:rsid w:val="00A52289"/>
    <w:rsid w:val="00A52427"/>
    <w:rsid w:val="00A541B7"/>
    <w:rsid w:val="00A567CD"/>
    <w:rsid w:val="00A56AB1"/>
    <w:rsid w:val="00A5745A"/>
    <w:rsid w:val="00A61C7A"/>
    <w:rsid w:val="00A61D1C"/>
    <w:rsid w:val="00A6329A"/>
    <w:rsid w:val="00A632AA"/>
    <w:rsid w:val="00A63B58"/>
    <w:rsid w:val="00A64644"/>
    <w:rsid w:val="00A64FF4"/>
    <w:rsid w:val="00A65F88"/>
    <w:rsid w:val="00A660C5"/>
    <w:rsid w:val="00A668EA"/>
    <w:rsid w:val="00A67B1F"/>
    <w:rsid w:val="00A7016B"/>
    <w:rsid w:val="00A708A5"/>
    <w:rsid w:val="00A709E8"/>
    <w:rsid w:val="00A70FD3"/>
    <w:rsid w:val="00A71F6A"/>
    <w:rsid w:val="00A72354"/>
    <w:rsid w:val="00A75DEB"/>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1912"/>
    <w:rsid w:val="00A92921"/>
    <w:rsid w:val="00A94D21"/>
    <w:rsid w:val="00A95A1C"/>
    <w:rsid w:val="00A9624D"/>
    <w:rsid w:val="00A977B7"/>
    <w:rsid w:val="00A97BC5"/>
    <w:rsid w:val="00AA0B8B"/>
    <w:rsid w:val="00AA17AF"/>
    <w:rsid w:val="00AA3B24"/>
    <w:rsid w:val="00AA3F43"/>
    <w:rsid w:val="00AA43AE"/>
    <w:rsid w:val="00AA49A5"/>
    <w:rsid w:val="00AA4C3C"/>
    <w:rsid w:val="00AA5670"/>
    <w:rsid w:val="00AA5A33"/>
    <w:rsid w:val="00AA7222"/>
    <w:rsid w:val="00AB0720"/>
    <w:rsid w:val="00AB111A"/>
    <w:rsid w:val="00AB1D4D"/>
    <w:rsid w:val="00AB223D"/>
    <w:rsid w:val="00AB2939"/>
    <w:rsid w:val="00AB4AEE"/>
    <w:rsid w:val="00AB54E4"/>
    <w:rsid w:val="00AB5FBD"/>
    <w:rsid w:val="00AB6FC3"/>
    <w:rsid w:val="00AB7330"/>
    <w:rsid w:val="00AB73E4"/>
    <w:rsid w:val="00AB74C0"/>
    <w:rsid w:val="00AB7E8B"/>
    <w:rsid w:val="00AB7ECD"/>
    <w:rsid w:val="00AC0013"/>
    <w:rsid w:val="00AC0129"/>
    <w:rsid w:val="00AC1A08"/>
    <w:rsid w:val="00AC373B"/>
    <w:rsid w:val="00AC56E7"/>
    <w:rsid w:val="00AC755F"/>
    <w:rsid w:val="00AC7A71"/>
    <w:rsid w:val="00AD0147"/>
    <w:rsid w:val="00AD07E8"/>
    <w:rsid w:val="00AD0B26"/>
    <w:rsid w:val="00AD1454"/>
    <w:rsid w:val="00AD1736"/>
    <w:rsid w:val="00AD2221"/>
    <w:rsid w:val="00AD2A05"/>
    <w:rsid w:val="00AD3CF4"/>
    <w:rsid w:val="00AD4092"/>
    <w:rsid w:val="00AD6B5C"/>
    <w:rsid w:val="00AD6F50"/>
    <w:rsid w:val="00AD743D"/>
    <w:rsid w:val="00AD781E"/>
    <w:rsid w:val="00AD79D3"/>
    <w:rsid w:val="00AE02F9"/>
    <w:rsid w:val="00AE1564"/>
    <w:rsid w:val="00AE1985"/>
    <w:rsid w:val="00AE1AC7"/>
    <w:rsid w:val="00AE1C01"/>
    <w:rsid w:val="00AE3469"/>
    <w:rsid w:val="00AE35B8"/>
    <w:rsid w:val="00AE436F"/>
    <w:rsid w:val="00AE4844"/>
    <w:rsid w:val="00AE49C6"/>
    <w:rsid w:val="00AE63C1"/>
    <w:rsid w:val="00AE6DC1"/>
    <w:rsid w:val="00AF00A1"/>
    <w:rsid w:val="00AF0745"/>
    <w:rsid w:val="00AF0A2D"/>
    <w:rsid w:val="00AF134D"/>
    <w:rsid w:val="00AF2ABF"/>
    <w:rsid w:val="00AF3101"/>
    <w:rsid w:val="00AF6280"/>
    <w:rsid w:val="00AF6B44"/>
    <w:rsid w:val="00AF729C"/>
    <w:rsid w:val="00AF7347"/>
    <w:rsid w:val="00AF7F15"/>
    <w:rsid w:val="00B01437"/>
    <w:rsid w:val="00B01F05"/>
    <w:rsid w:val="00B03B0E"/>
    <w:rsid w:val="00B057FB"/>
    <w:rsid w:val="00B05D7D"/>
    <w:rsid w:val="00B07177"/>
    <w:rsid w:val="00B07F49"/>
    <w:rsid w:val="00B110FA"/>
    <w:rsid w:val="00B12589"/>
    <w:rsid w:val="00B14DA7"/>
    <w:rsid w:val="00B15B0A"/>
    <w:rsid w:val="00B168EA"/>
    <w:rsid w:val="00B16A83"/>
    <w:rsid w:val="00B16BC7"/>
    <w:rsid w:val="00B17217"/>
    <w:rsid w:val="00B173BF"/>
    <w:rsid w:val="00B17D39"/>
    <w:rsid w:val="00B200DC"/>
    <w:rsid w:val="00B20DD1"/>
    <w:rsid w:val="00B21C56"/>
    <w:rsid w:val="00B221DF"/>
    <w:rsid w:val="00B233D6"/>
    <w:rsid w:val="00B2517E"/>
    <w:rsid w:val="00B258DA"/>
    <w:rsid w:val="00B30331"/>
    <w:rsid w:val="00B314C8"/>
    <w:rsid w:val="00B31760"/>
    <w:rsid w:val="00B31A2A"/>
    <w:rsid w:val="00B342EE"/>
    <w:rsid w:val="00B34F14"/>
    <w:rsid w:val="00B358DB"/>
    <w:rsid w:val="00B35EA0"/>
    <w:rsid w:val="00B4041D"/>
    <w:rsid w:val="00B4225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9A2"/>
    <w:rsid w:val="00B55C6E"/>
    <w:rsid w:val="00B60F00"/>
    <w:rsid w:val="00B62C26"/>
    <w:rsid w:val="00B63BD6"/>
    <w:rsid w:val="00B640A4"/>
    <w:rsid w:val="00B66362"/>
    <w:rsid w:val="00B67237"/>
    <w:rsid w:val="00B67D1A"/>
    <w:rsid w:val="00B67FE2"/>
    <w:rsid w:val="00B70AB5"/>
    <w:rsid w:val="00B71B4F"/>
    <w:rsid w:val="00B72D70"/>
    <w:rsid w:val="00B73CC6"/>
    <w:rsid w:val="00B740C5"/>
    <w:rsid w:val="00B744BC"/>
    <w:rsid w:val="00B752F8"/>
    <w:rsid w:val="00B76298"/>
    <w:rsid w:val="00B76F33"/>
    <w:rsid w:val="00B7715C"/>
    <w:rsid w:val="00B7754D"/>
    <w:rsid w:val="00B8039D"/>
    <w:rsid w:val="00B81CE1"/>
    <w:rsid w:val="00B826B6"/>
    <w:rsid w:val="00B82D38"/>
    <w:rsid w:val="00B856AE"/>
    <w:rsid w:val="00B86EC3"/>
    <w:rsid w:val="00B87B9D"/>
    <w:rsid w:val="00B905B6"/>
    <w:rsid w:val="00B90E99"/>
    <w:rsid w:val="00B916DB"/>
    <w:rsid w:val="00B91826"/>
    <w:rsid w:val="00B925F2"/>
    <w:rsid w:val="00B929BB"/>
    <w:rsid w:val="00B93075"/>
    <w:rsid w:val="00B936D4"/>
    <w:rsid w:val="00B94023"/>
    <w:rsid w:val="00B97FDD"/>
    <w:rsid w:val="00BA2440"/>
    <w:rsid w:val="00BA295F"/>
    <w:rsid w:val="00BA39CB"/>
    <w:rsid w:val="00BA475A"/>
    <w:rsid w:val="00BA51DE"/>
    <w:rsid w:val="00BA747B"/>
    <w:rsid w:val="00BA771A"/>
    <w:rsid w:val="00BA7DD0"/>
    <w:rsid w:val="00BA7ED9"/>
    <w:rsid w:val="00BB034A"/>
    <w:rsid w:val="00BB1BCA"/>
    <w:rsid w:val="00BB26B7"/>
    <w:rsid w:val="00BB3B14"/>
    <w:rsid w:val="00BB4421"/>
    <w:rsid w:val="00BB550D"/>
    <w:rsid w:val="00BB6EEE"/>
    <w:rsid w:val="00BB74F3"/>
    <w:rsid w:val="00BB79BD"/>
    <w:rsid w:val="00BB7B07"/>
    <w:rsid w:val="00BB7DFE"/>
    <w:rsid w:val="00BC05AF"/>
    <w:rsid w:val="00BC0DE0"/>
    <w:rsid w:val="00BC0F2B"/>
    <w:rsid w:val="00BC1EF9"/>
    <w:rsid w:val="00BC218D"/>
    <w:rsid w:val="00BC22BE"/>
    <w:rsid w:val="00BC2C7C"/>
    <w:rsid w:val="00BC3EA4"/>
    <w:rsid w:val="00BC4D9B"/>
    <w:rsid w:val="00BC6BBB"/>
    <w:rsid w:val="00BD02EE"/>
    <w:rsid w:val="00BD2B6C"/>
    <w:rsid w:val="00BD2C0D"/>
    <w:rsid w:val="00BD3D6C"/>
    <w:rsid w:val="00BD4C77"/>
    <w:rsid w:val="00BD5A79"/>
    <w:rsid w:val="00BD623D"/>
    <w:rsid w:val="00BD67AB"/>
    <w:rsid w:val="00BD6B6F"/>
    <w:rsid w:val="00BD7B76"/>
    <w:rsid w:val="00BE1740"/>
    <w:rsid w:val="00BE1C72"/>
    <w:rsid w:val="00BE1F28"/>
    <w:rsid w:val="00BE4E64"/>
    <w:rsid w:val="00BE5679"/>
    <w:rsid w:val="00BE6092"/>
    <w:rsid w:val="00BE6304"/>
    <w:rsid w:val="00BE67CA"/>
    <w:rsid w:val="00BE7C70"/>
    <w:rsid w:val="00BF00E2"/>
    <w:rsid w:val="00BF02F3"/>
    <w:rsid w:val="00BF03B0"/>
    <w:rsid w:val="00BF1CF2"/>
    <w:rsid w:val="00BF1D46"/>
    <w:rsid w:val="00BF41BE"/>
    <w:rsid w:val="00BF4550"/>
    <w:rsid w:val="00BF6304"/>
    <w:rsid w:val="00BF7CA7"/>
    <w:rsid w:val="00BF7DE0"/>
    <w:rsid w:val="00C01311"/>
    <w:rsid w:val="00C01EE2"/>
    <w:rsid w:val="00C01FB0"/>
    <w:rsid w:val="00C02C69"/>
    <w:rsid w:val="00C035D5"/>
    <w:rsid w:val="00C05102"/>
    <w:rsid w:val="00C053C9"/>
    <w:rsid w:val="00C06874"/>
    <w:rsid w:val="00C06D2A"/>
    <w:rsid w:val="00C06E2A"/>
    <w:rsid w:val="00C0761A"/>
    <w:rsid w:val="00C077B6"/>
    <w:rsid w:val="00C07B76"/>
    <w:rsid w:val="00C10710"/>
    <w:rsid w:val="00C113B2"/>
    <w:rsid w:val="00C11437"/>
    <w:rsid w:val="00C11B30"/>
    <w:rsid w:val="00C12F70"/>
    <w:rsid w:val="00C139DE"/>
    <w:rsid w:val="00C139EC"/>
    <w:rsid w:val="00C14511"/>
    <w:rsid w:val="00C15636"/>
    <w:rsid w:val="00C15C9F"/>
    <w:rsid w:val="00C164E3"/>
    <w:rsid w:val="00C16B4D"/>
    <w:rsid w:val="00C17414"/>
    <w:rsid w:val="00C17448"/>
    <w:rsid w:val="00C179CB"/>
    <w:rsid w:val="00C2097D"/>
    <w:rsid w:val="00C21129"/>
    <w:rsid w:val="00C21508"/>
    <w:rsid w:val="00C220B7"/>
    <w:rsid w:val="00C22C32"/>
    <w:rsid w:val="00C237BA"/>
    <w:rsid w:val="00C23F9A"/>
    <w:rsid w:val="00C2427C"/>
    <w:rsid w:val="00C25924"/>
    <w:rsid w:val="00C25F9F"/>
    <w:rsid w:val="00C25FAB"/>
    <w:rsid w:val="00C2631B"/>
    <w:rsid w:val="00C26C48"/>
    <w:rsid w:val="00C31CF6"/>
    <w:rsid w:val="00C324A9"/>
    <w:rsid w:val="00C340FB"/>
    <w:rsid w:val="00C3516A"/>
    <w:rsid w:val="00C3642A"/>
    <w:rsid w:val="00C3687F"/>
    <w:rsid w:val="00C36FEA"/>
    <w:rsid w:val="00C377B7"/>
    <w:rsid w:val="00C401BA"/>
    <w:rsid w:val="00C4066B"/>
    <w:rsid w:val="00C41264"/>
    <w:rsid w:val="00C414EE"/>
    <w:rsid w:val="00C4178E"/>
    <w:rsid w:val="00C41892"/>
    <w:rsid w:val="00C4192E"/>
    <w:rsid w:val="00C426A1"/>
    <w:rsid w:val="00C42C83"/>
    <w:rsid w:val="00C42DF8"/>
    <w:rsid w:val="00C43065"/>
    <w:rsid w:val="00C43E7D"/>
    <w:rsid w:val="00C45165"/>
    <w:rsid w:val="00C458A5"/>
    <w:rsid w:val="00C50721"/>
    <w:rsid w:val="00C5092B"/>
    <w:rsid w:val="00C50942"/>
    <w:rsid w:val="00C5279B"/>
    <w:rsid w:val="00C52A64"/>
    <w:rsid w:val="00C52F69"/>
    <w:rsid w:val="00C53B0C"/>
    <w:rsid w:val="00C53C3F"/>
    <w:rsid w:val="00C53DC8"/>
    <w:rsid w:val="00C54915"/>
    <w:rsid w:val="00C54FDE"/>
    <w:rsid w:val="00C5543D"/>
    <w:rsid w:val="00C562F2"/>
    <w:rsid w:val="00C56AE9"/>
    <w:rsid w:val="00C57187"/>
    <w:rsid w:val="00C5787D"/>
    <w:rsid w:val="00C61592"/>
    <w:rsid w:val="00C6187C"/>
    <w:rsid w:val="00C632E6"/>
    <w:rsid w:val="00C633AB"/>
    <w:rsid w:val="00C65043"/>
    <w:rsid w:val="00C65738"/>
    <w:rsid w:val="00C65C31"/>
    <w:rsid w:val="00C66F03"/>
    <w:rsid w:val="00C7087E"/>
    <w:rsid w:val="00C70A0F"/>
    <w:rsid w:val="00C70A76"/>
    <w:rsid w:val="00C72C8B"/>
    <w:rsid w:val="00C74457"/>
    <w:rsid w:val="00C75F39"/>
    <w:rsid w:val="00C7729C"/>
    <w:rsid w:val="00C77769"/>
    <w:rsid w:val="00C81BBC"/>
    <w:rsid w:val="00C83033"/>
    <w:rsid w:val="00C83385"/>
    <w:rsid w:val="00C842F1"/>
    <w:rsid w:val="00C85069"/>
    <w:rsid w:val="00C85286"/>
    <w:rsid w:val="00C85AFD"/>
    <w:rsid w:val="00C869AB"/>
    <w:rsid w:val="00C86C2D"/>
    <w:rsid w:val="00C87068"/>
    <w:rsid w:val="00C9365D"/>
    <w:rsid w:val="00C95961"/>
    <w:rsid w:val="00C95F0B"/>
    <w:rsid w:val="00C9602F"/>
    <w:rsid w:val="00C96DED"/>
    <w:rsid w:val="00CA0134"/>
    <w:rsid w:val="00CA0296"/>
    <w:rsid w:val="00CA233A"/>
    <w:rsid w:val="00CA26E8"/>
    <w:rsid w:val="00CA280F"/>
    <w:rsid w:val="00CA340A"/>
    <w:rsid w:val="00CA3FB3"/>
    <w:rsid w:val="00CA54CC"/>
    <w:rsid w:val="00CA5508"/>
    <w:rsid w:val="00CA5895"/>
    <w:rsid w:val="00CA6ABD"/>
    <w:rsid w:val="00CA7609"/>
    <w:rsid w:val="00CB1A2F"/>
    <w:rsid w:val="00CB1AB8"/>
    <w:rsid w:val="00CB2087"/>
    <w:rsid w:val="00CB45C7"/>
    <w:rsid w:val="00CB4B07"/>
    <w:rsid w:val="00CB4E1E"/>
    <w:rsid w:val="00CB6D96"/>
    <w:rsid w:val="00CC3698"/>
    <w:rsid w:val="00CC4136"/>
    <w:rsid w:val="00CC417F"/>
    <w:rsid w:val="00CC419A"/>
    <w:rsid w:val="00CC5AB1"/>
    <w:rsid w:val="00CC6B07"/>
    <w:rsid w:val="00CC736E"/>
    <w:rsid w:val="00CC7AE0"/>
    <w:rsid w:val="00CC7CD3"/>
    <w:rsid w:val="00CD07B0"/>
    <w:rsid w:val="00CD0AD0"/>
    <w:rsid w:val="00CD33C4"/>
    <w:rsid w:val="00CD362B"/>
    <w:rsid w:val="00CD4E32"/>
    <w:rsid w:val="00CD56C9"/>
    <w:rsid w:val="00CD641D"/>
    <w:rsid w:val="00CD777E"/>
    <w:rsid w:val="00CE0D2A"/>
    <w:rsid w:val="00CE1678"/>
    <w:rsid w:val="00CE2007"/>
    <w:rsid w:val="00CE3611"/>
    <w:rsid w:val="00CE39AB"/>
    <w:rsid w:val="00CE492A"/>
    <w:rsid w:val="00CE4CD1"/>
    <w:rsid w:val="00CE6540"/>
    <w:rsid w:val="00CE66EC"/>
    <w:rsid w:val="00CE7B4D"/>
    <w:rsid w:val="00CE7D99"/>
    <w:rsid w:val="00CE7E1C"/>
    <w:rsid w:val="00CF09DC"/>
    <w:rsid w:val="00CF2690"/>
    <w:rsid w:val="00CF3EA6"/>
    <w:rsid w:val="00CF4679"/>
    <w:rsid w:val="00CF475C"/>
    <w:rsid w:val="00CF4FB0"/>
    <w:rsid w:val="00CF511B"/>
    <w:rsid w:val="00CF52CC"/>
    <w:rsid w:val="00CF59C4"/>
    <w:rsid w:val="00D00CFD"/>
    <w:rsid w:val="00D00E3C"/>
    <w:rsid w:val="00D00E71"/>
    <w:rsid w:val="00D0113C"/>
    <w:rsid w:val="00D0275E"/>
    <w:rsid w:val="00D033F9"/>
    <w:rsid w:val="00D053A7"/>
    <w:rsid w:val="00D0591E"/>
    <w:rsid w:val="00D05FB6"/>
    <w:rsid w:val="00D0769F"/>
    <w:rsid w:val="00D07E91"/>
    <w:rsid w:val="00D1005B"/>
    <w:rsid w:val="00D10F8D"/>
    <w:rsid w:val="00D13AE1"/>
    <w:rsid w:val="00D14705"/>
    <w:rsid w:val="00D16294"/>
    <w:rsid w:val="00D1710A"/>
    <w:rsid w:val="00D17124"/>
    <w:rsid w:val="00D21148"/>
    <w:rsid w:val="00D21FEC"/>
    <w:rsid w:val="00D222DE"/>
    <w:rsid w:val="00D22DEE"/>
    <w:rsid w:val="00D2431E"/>
    <w:rsid w:val="00D25FF0"/>
    <w:rsid w:val="00D26318"/>
    <w:rsid w:val="00D26951"/>
    <w:rsid w:val="00D27373"/>
    <w:rsid w:val="00D30035"/>
    <w:rsid w:val="00D3017D"/>
    <w:rsid w:val="00D306DF"/>
    <w:rsid w:val="00D30D71"/>
    <w:rsid w:val="00D31120"/>
    <w:rsid w:val="00D31B18"/>
    <w:rsid w:val="00D31E80"/>
    <w:rsid w:val="00D32365"/>
    <w:rsid w:val="00D3393E"/>
    <w:rsid w:val="00D33E40"/>
    <w:rsid w:val="00D36056"/>
    <w:rsid w:val="00D374C1"/>
    <w:rsid w:val="00D408E6"/>
    <w:rsid w:val="00D40CDD"/>
    <w:rsid w:val="00D41B39"/>
    <w:rsid w:val="00D42D47"/>
    <w:rsid w:val="00D431B7"/>
    <w:rsid w:val="00D43845"/>
    <w:rsid w:val="00D43C4E"/>
    <w:rsid w:val="00D43F57"/>
    <w:rsid w:val="00D4523D"/>
    <w:rsid w:val="00D46195"/>
    <w:rsid w:val="00D4628B"/>
    <w:rsid w:val="00D46462"/>
    <w:rsid w:val="00D46D0F"/>
    <w:rsid w:val="00D47C1D"/>
    <w:rsid w:val="00D50DEC"/>
    <w:rsid w:val="00D50E56"/>
    <w:rsid w:val="00D52DDC"/>
    <w:rsid w:val="00D53617"/>
    <w:rsid w:val="00D541A5"/>
    <w:rsid w:val="00D550EE"/>
    <w:rsid w:val="00D56045"/>
    <w:rsid w:val="00D579AF"/>
    <w:rsid w:val="00D57C04"/>
    <w:rsid w:val="00D607B8"/>
    <w:rsid w:val="00D61313"/>
    <w:rsid w:val="00D6146F"/>
    <w:rsid w:val="00D61789"/>
    <w:rsid w:val="00D63A43"/>
    <w:rsid w:val="00D63AB8"/>
    <w:rsid w:val="00D63ED7"/>
    <w:rsid w:val="00D66415"/>
    <w:rsid w:val="00D67F4C"/>
    <w:rsid w:val="00D70704"/>
    <w:rsid w:val="00D7083A"/>
    <w:rsid w:val="00D71B35"/>
    <w:rsid w:val="00D71B36"/>
    <w:rsid w:val="00D72053"/>
    <w:rsid w:val="00D72373"/>
    <w:rsid w:val="00D727D1"/>
    <w:rsid w:val="00D7299A"/>
    <w:rsid w:val="00D72BB7"/>
    <w:rsid w:val="00D72FE5"/>
    <w:rsid w:val="00D73533"/>
    <w:rsid w:val="00D73C02"/>
    <w:rsid w:val="00D75E55"/>
    <w:rsid w:val="00D77509"/>
    <w:rsid w:val="00D77DC3"/>
    <w:rsid w:val="00D801E5"/>
    <w:rsid w:val="00D80798"/>
    <w:rsid w:val="00D81507"/>
    <w:rsid w:val="00D82672"/>
    <w:rsid w:val="00D826DA"/>
    <w:rsid w:val="00D82FD7"/>
    <w:rsid w:val="00D8458E"/>
    <w:rsid w:val="00D85463"/>
    <w:rsid w:val="00D85C74"/>
    <w:rsid w:val="00D86789"/>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58E7"/>
    <w:rsid w:val="00DA6189"/>
    <w:rsid w:val="00DA6DE7"/>
    <w:rsid w:val="00DA7527"/>
    <w:rsid w:val="00DA7996"/>
    <w:rsid w:val="00DA7C23"/>
    <w:rsid w:val="00DB1561"/>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15A8"/>
    <w:rsid w:val="00DC2A79"/>
    <w:rsid w:val="00DC3132"/>
    <w:rsid w:val="00DC32C1"/>
    <w:rsid w:val="00DC41ED"/>
    <w:rsid w:val="00DC45EA"/>
    <w:rsid w:val="00DC53F5"/>
    <w:rsid w:val="00DC6544"/>
    <w:rsid w:val="00DC6E13"/>
    <w:rsid w:val="00DD11BC"/>
    <w:rsid w:val="00DD228A"/>
    <w:rsid w:val="00DD3F41"/>
    <w:rsid w:val="00DD40A7"/>
    <w:rsid w:val="00DD47E1"/>
    <w:rsid w:val="00DD5D17"/>
    <w:rsid w:val="00DD5E53"/>
    <w:rsid w:val="00DD6B7C"/>
    <w:rsid w:val="00DD72C3"/>
    <w:rsid w:val="00DE2AD3"/>
    <w:rsid w:val="00DE308B"/>
    <w:rsid w:val="00DE362A"/>
    <w:rsid w:val="00DE44F4"/>
    <w:rsid w:val="00DE55A0"/>
    <w:rsid w:val="00DE7AF9"/>
    <w:rsid w:val="00DE7D3E"/>
    <w:rsid w:val="00DF1FCF"/>
    <w:rsid w:val="00DF21D5"/>
    <w:rsid w:val="00DF22A5"/>
    <w:rsid w:val="00DF26D2"/>
    <w:rsid w:val="00DF31B7"/>
    <w:rsid w:val="00DF39E3"/>
    <w:rsid w:val="00DF3C0C"/>
    <w:rsid w:val="00DF500F"/>
    <w:rsid w:val="00DF5580"/>
    <w:rsid w:val="00DF5AEE"/>
    <w:rsid w:val="00DF662A"/>
    <w:rsid w:val="00DF6F77"/>
    <w:rsid w:val="00E0202C"/>
    <w:rsid w:val="00E03638"/>
    <w:rsid w:val="00E038B6"/>
    <w:rsid w:val="00E03B0B"/>
    <w:rsid w:val="00E03B33"/>
    <w:rsid w:val="00E03FE1"/>
    <w:rsid w:val="00E04E2B"/>
    <w:rsid w:val="00E067B4"/>
    <w:rsid w:val="00E06C72"/>
    <w:rsid w:val="00E072FE"/>
    <w:rsid w:val="00E077AA"/>
    <w:rsid w:val="00E07ADF"/>
    <w:rsid w:val="00E10175"/>
    <w:rsid w:val="00E10B16"/>
    <w:rsid w:val="00E1204F"/>
    <w:rsid w:val="00E12250"/>
    <w:rsid w:val="00E1319E"/>
    <w:rsid w:val="00E153F4"/>
    <w:rsid w:val="00E15ED0"/>
    <w:rsid w:val="00E1757A"/>
    <w:rsid w:val="00E22A28"/>
    <w:rsid w:val="00E22BDE"/>
    <w:rsid w:val="00E23505"/>
    <w:rsid w:val="00E25942"/>
    <w:rsid w:val="00E25990"/>
    <w:rsid w:val="00E25D5D"/>
    <w:rsid w:val="00E27D3C"/>
    <w:rsid w:val="00E30A5A"/>
    <w:rsid w:val="00E30B7C"/>
    <w:rsid w:val="00E313E5"/>
    <w:rsid w:val="00E32CE2"/>
    <w:rsid w:val="00E33ACD"/>
    <w:rsid w:val="00E3550E"/>
    <w:rsid w:val="00E35679"/>
    <w:rsid w:val="00E35B60"/>
    <w:rsid w:val="00E35BD2"/>
    <w:rsid w:val="00E37FFB"/>
    <w:rsid w:val="00E40960"/>
    <w:rsid w:val="00E4110C"/>
    <w:rsid w:val="00E42727"/>
    <w:rsid w:val="00E4422C"/>
    <w:rsid w:val="00E44819"/>
    <w:rsid w:val="00E47121"/>
    <w:rsid w:val="00E4793D"/>
    <w:rsid w:val="00E50AE7"/>
    <w:rsid w:val="00E52446"/>
    <w:rsid w:val="00E52B95"/>
    <w:rsid w:val="00E54445"/>
    <w:rsid w:val="00E563A5"/>
    <w:rsid w:val="00E5708C"/>
    <w:rsid w:val="00E6061F"/>
    <w:rsid w:val="00E622EF"/>
    <w:rsid w:val="00E62AAA"/>
    <w:rsid w:val="00E63FBE"/>
    <w:rsid w:val="00E654BC"/>
    <w:rsid w:val="00E662F8"/>
    <w:rsid w:val="00E66ACB"/>
    <w:rsid w:val="00E67179"/>
    <w:rsid w:val="00E67350"/>
    <w:rsid w:val="00E71213"/>
    <w:rsid w:val="00E716C6"/>
    <w:rsid w:val="00E71937"/>
    <w:rsid w:val="00E7388B"/>
    <w:rsid w:val="00E74BDC"/>
    <w:rsid w:val="00E778F5"/>
    <w:rsid w:val="00E81307"/>
    <w:rsid w:val="00E84102"/>
    <w:rsid w:val="00E85339"/>
    <w:rsid w:val="00E8555B"/>
    <w:rsid w:val="00E85ADD"/>
    <w:rsid w:val="00E90FE0"/>
    <w:rsid w:val="00E92B3A"/>
    <w:rsid w:val="00E9440A"/>
    <w:rsid w:val="00E9613C"/>
    <w:rsid w:val="00E97722"/>
    <w:rsid w:val="00E97963"/>
    <w:rsid w:val="00E97B87"/>
    <w:rsid w:val="00EA1DC9"/>
    <w:rsid w:val="00EA213E"/>
    <w:rsid w:val="00EA2518"/>
    <w:rsid w:val="00EA2543"/>
    <w:rsid w:val="00EA30AC"/>
    <w:rsid w:val="00EA42F5"/>
    <w:rsid w:val="00EA57D3"/>
    <w:rsid w:val="00EA6D39"/>
    <w:rsid w:val="00EA7470"/>
    <w:rsid w:val="00EB01F9"/>
    <w:rsid w:val="00EB0D40"/>
    <w:rsid w:val="00EB20CB"/>
    <w:rsid w:val="00EB2454"/>
    <w:rsid w:val="00EB2E06"/>
    <w:rsid w:val="00EB36E6"/>
    <w:rsid w:val="00EB5F21"/>
    <w:rsid w:val="00EB61E8"/>
    <w:rsid w:val="00EB64F0"/>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C7D"/>
    <w:rsid w:val="00ED43FB"/>
    <w:rsid w:val="00ED5BC7"/>
    <w:rsid w:val="00EE0EAF"/>
    <w:rsid w:val="00EE1DAA"/>
    <w:rsid w:val="00EE3C05"/>
    <w:rsid w:val="00EE5E9A"/>
    <w:rsid w:val="00EE6051"/>
    <w:rsid w:val="00EE697D"/>
    <w:rsid w:val="00EE79EC"/>
    <w:rsid w:val="00EF1F81"/>
    <w:rsid w:val="00EF298C"/>
    <w:rsid w:val="00EF4913"/>
    <w:rsid w:val="00EF6A96"/>
    <w:rsid w:val="00EF6C69"/>
    <w:rsid w:val="00EF7173"/>
    <w:rsid w:val="00EF7539"/>
    <w:rsid w:val="00EF7EB3"/>
    <w:rsid w:val="00EF7FE6"/>
    <w:rsid w:val="00F001D4"/>
    <w:rsid w:val="00F00C72"/>
    <w:rsid w:val="00F01F99"/>
    <w:rsid w:val="00F02612"/>
    <w:rsid w:val="00F02834"/>
    <w:rsid w:val="00F02B1A"/>
    <w:rsid w:val="00F037BC"/>
    <w:rsid w:val="00F057DB"/>
    <w:rsid w:val="00F06E92"/>
    <w:rsid w:val="00F07548"/>
    <w:rsid w:val="00F10DD8"/>
    <w:rsid w:val="00F1103B"/>
    <w:rsid w:val="00F11CF0"/>
    <w:rsid w:val="00F14143"/>
    <w:rsid w:val="00F14665"/>
    <w:rsid w:val="00F153C3"/>
    <w:rsid w:val="00F15F03"/>
    <w:rsid w:val="00F161C0"/>
    <w:rsid w:val="00F168BE"/>
    <w:rsid w:val="00F22461"/>
    <w:rsid w:val="00F24228"/>
    <w:rsid w:val="00F2491E"/>
    <w:rsid w:val="00F27362"/>
    <w:rsid w:val="00F27766"/>
    <w:rsid w:val="00F31908"/>
    <w:rsid w:val="00F33172"/>
    <w:rsid w:val="00F33596"/>
    <w:rsid w:val="00F34D06"/>
    <w:rsid w:val="00F35790"/>
    <w:rsid w:val="00F37336"/>
    <w:rsid w:val="00F37C50"/>
    <w:rsid w:val="00F40BBA"/>
    <w:rsid w:val="00F416B8"/>
    <w:rsid w:val="00F41928"/>
    <w:rsid w:val="00F41D41"/>
    <w:rsid w:val="00F41EF1"/>
    <w:rsid w:val="00F43EA6"/>
    <w:rsid w:val="00F43EE6"/>
    <w:rsid w:val="00F44DB3"/>
    <w:rsid w:val="00F47940"/>
    <w:rsid w:val="00F509D0"/>
    <w:rsid w:val="00F50B22"/>
    <w:rsid w:val="00F51130"/>
    <w:rsid w:val="00F511FE"/>
    <w:rsid w:val="00F51D7A"/>
    <w:rsid w:val="00F534FD"/>
    <w:rsid w:val="00F5684D"/>
    <w:rsid w:val="00F569D0"/>
    <w:rsid w:val="00F56B46"/>
    <w:rsid w:val="00F5793D"/>
    <w:rsid w:val="00F61486"/>
    <w:rsid w:val="00F616B3"/>
    <w:rsid w:val="00F64DE9"/>
    <w:rsid w:val="00F7002F"/>
    <w:rsid w:val="00F70462"/>
    <w:rsid w:val="00F707F1"/>
    <w:rsid w:val="00F70CE5"/>
    <w:rsid w:val="00F722AD"/>
    <w:rsid w:val="00F72C97"/>
    <w:rsid w:val="00F737DC"/>
    <w:rsid w:val="00F750F4"/>
    <w:rsid w:val="00F75B01"/>
    <w:rsid w:val="00F760E5"/>
    <w:rsid w:val="00F76ACC"/>
    <w:rsid w:val="00F77977"/>
    <w:rsid w:val="00F77F6B"/>
    <w:rsid w:val="00F811CB"/>
    <w:rsid w:val="00F81B7D"/>
    <w:rsid w:val="00F81C57"/>
    <w:rsid w:val="00F82357"/>
    <w:rsid w:val="00F82AAE"/>
    <w:rsid w:val="00F85338"/>
    <w:rsid w:val="00F858B7"/>
    <w:rsid w:val="00F86D34"/>
    <w:rsid w:val="00F90C54"/>
    <w:rsid w:val="00F9157F"/>
    <w:rsid w:val="00F921C7"/>
    <w:rsid w:val="00F924C5"/>
    <w:rsid w:val="00F92A58"/>
    <w:rsid w:val="00F930AC"/>
    <w:rsid w:val="00F9439C"/>
    <w:rsid w:val="00F95026"/>
    <w:rsid w:val="00F96A62"/>
    <w:rsid w:val="00F96F5B"/>
    <w:rsid w:val="00FA158B"/>
    <w:rsid w:val="00FA204C"/>
    <w:rsid w:val="00FA294D"/>
    <w:rsid w:val="00FA3079"/>
    <w:rsid w:val="00FA33FE"/>
    <w:rsid w:val="00FA39D6"/>
    <w:rsid w:val="00FA4143"/>
    <w:rsid w:val="00FA54A3"/>
    <w:rsid w:val="00FA7CBF"/>
    <w:rsid w:val="00FB0379"/>
    <w:rsid w:val="00FB052D"/>
    <w:rsid w:val="00FB277D"/>
    <w:rsid w:val="00FB2EFD"/>
    <w:rsid w:val="00FB6B13"/>
    <w:rsid w:val="00FB6CA1"/>
    <w:rsid w:val="00FB7D4C"/>
    <w:rsid w:val="00FC02A0"/>
    <w:rsid w:val="00FC0358"/>
    <w:rsid w:val="00FC28FD"/>
    <w:rsid w:val="00FC2F18"/>
    <w:rsid w:val="00FC32A6"/>
    <w:rsid w:val="00FC32EC"/>
    <w:rsid w:val="00FC3EC3"/>
    <w:rsid w:val="00FC44FE"/>
    <w:rsid w:val="00FC4897"/>
    <w:rsid w:val="00FC4D7E"/>
    <w:rsid w:val="00FC5D63"/>
    <w:rsid w:val="00FC6A55"/>
    <w:rsid w:val="00FC6EE0"/>
    <w:rsid w:val="00FC6EF5"/>
    <w:rsid w:val="00FC6F0D"/>
    <w:rsid w:val="00FC7442"/>
    <w:rsid w:val="00FD0062"/>
    <w:rsid w:val="00FD036C"/>
    <w:rsid w:val="00FD039B"/>
    <w:rsid w:val="00FD1847"/>
    <w:rsid w:val="00FD1ACD"/>
    <w:rsid w:val="00FD50AA"/>
    <w:rsid w:val="00FD5192"/>
    <w:rsid w:val="00FD550B"/>
    <w:rsid w:val="00FD6AA5"/>
    <w:rsid w:val="00FD790A"/>
    <w:rsid w:val="00FD79FE"/>
    <w:rsid w:val="00FE1086"/>
    <w:rsid w:val="00FE2D29"/>
    <w:rsid w:val="00FE3071"/>
    <w:rsid w:val="00FE4056"/>
    <w:rsid w:val="00FE47BC"/>
    <w:rsid w:val="00FE4EF5"/>
    <w:rsid w:val="00FE5557"/>
    <w:rsid w:val="00FE79EF"/>
    <w:rsid w:val="00FF1196"/>
    <w:rsid w:val="00FF1745"/>
    <w:rsid w:val="00FF1920"/>
    <w:rsid w:val="00FF1DD8"/>
    <w:rsid w:val="00FF2795"/>
    <w:rsid w:val="00FF4652"/>
    <w:rsid w:val="00FF47E2"/>
    <w:rsid w:val="00FF5638"/>
    <w:rsid w:val="00FF5ED9"/>
    <w:rsid w:val="00FF622A"/>
    <w:rsid w:val="00FF7B8E"/>
    <w:rsid w:val="00FF7F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2FA872-AEF3-413D-820C-6EBB2AE94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F4A"/>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3089204">
      <w:bodyDiv w:val="1"/>
      <w:marLeft w:val="0"/>
      <w:marRight w:val="0"/>
      <w:marTop w:val="0"/>
      <w:marBottom w:val="0"/>
      <w:divBdr>
        <w:top w:val="none" w:sz="0" w:space="0" w:color="auto"/>
        <w:left w:val="none" w:sz="0" w:space="0" w:color="auto"/>
        <w:bottom w:val="none" w:sz="0" w:space="0" w:color="auto"/>
        <w:right w:val="none" w:sz="0" w:space="0" w:color="auto"/>
      </w:divBdr>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0628537">
      <w:bodyDiv w:val="1"/>
      <w:marLeft w:val="0"/>
      <w:marRight w:val="0"/>
      <w:marTop w:val="0"/>
      <w:marBottom w:val="0"/>
      <w:divBdr>
        <w:top w:val="none" w:sz="0" w:space="0" w:color="auto"/>
        <w:left w:val="none" w:sz="0" w:space="0" w:color="auto"/>
        <w:bottom w:val="none" w:sz="0" w:space="0" w:color="auto"/>
        <w:right w:val="none" w:sz="0" w:space="0" w:color="auto"/>
      </w:divBdr>
      <w:divsChild>
        <w:div w:id="1152066380">
          <w:marLeft w:val="0"/>
          <w:marRight w:val="75"/>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990524741">
      <w:bodyDiv w:val="1"/>
      <w:marLeft w:val="0"/>
      <w:marRight w:val="0"/>
      <w:marTop w:val="0"/>
      <w:marBottom w:val="0"/>
      <w:divBdr>
        <w:top w:val="none" w:sz="0" w:space="0" w:color="auto"/>
        <w:left w:val="none" w:sz="0" w:space="0" w:color="auto"/>
        <w:bottom w:val="none" w:sz="0" w:space="0" w:color="auto"/>
        <w:right w:val="none" w:sz="0" w:space="0" w:color="auto"/>
      </w:divBdr>
      <w:divsChild>
        <w:div w:id="641232982">
          <w:marLeft w:val="1080"/>
          <w:marRight w:val="0"/>
          <w:marTop w:val="100"/>
          <w:marBottom w:val="0"/>
          <w:divBdr>
            <w:top w:val="none" w:sz="0" w:space="0" w:color="auto"/>
            <w:left w:val="none" w:sz="0" w:space="0" w:color="auto"/>
            <w:bottom w:val="none" w:sz="0" w:space="0" w:color="auto"/>
            <w:right w:val="none" w:sz="0" w:space="0" w:color="auto"/>
          </w:divBdr>
        </w:div>
      </w:divsChild>
    </w:div>
    <w:div w:id="1001129258">
      <w:bodyDiv w:val="1"/>
      <w:marLeft w:val="0"/>
      <w:marRight w:val="0"/>
      <w:marTop w:val="0"/>
      <w:marBottom w:val="0"/>
      <w:divBdr>
        <w:top w:val="none" w:sz="0" w:space="0" w:color="auto"/>
        <w:left w:val="none" w:sz="0" w:space="0" w:color="auto"/>
        <w:bottom w:val="none" w:sz="0" w:space="0" w:color="auto"/>
        <w:right w:val="none" w:sz="0" w:space="0" w:color="auto"/>
      </w:divBdr>
      <w:divsChild>
        <w:div w:id="265433350">
          <w:marLeft w:val="1080"/>
          <w:marRight w:val="0"/>
          <w:marTop w:val="100"/>
          <w:marBottom w:val="0"/>
          <w:divBdr>
            <w:top w:val="none" w:sz="0" w:space="0" w:color="auto"/>
            <w:left w:val="none" w:sz="0" w:space="0" w:color="auto"/>
            <w:bottom w:val="none" w:sz="0" w:space="0" w:color="auto"/>
            <w:right w:val="none" w:sz="0" w:space="0" w:color="auto"/>
          </w:divBdr>
        </w:div>
        <w:div w:id="474105255">
          <w:marLeft w:val="1080"/>
          <w:marRight w:val="0"/>
          <w:marTop w:val="100"/>
          <w:marBottom w:val="0"/>
          <w:divBdr>
            <w:top w:val="none" w:sz="0" w:space="0" w:color="auto"/>
            <w:left w:val="none" w:sz="0" w:space="0" w:color="auto"/>
            <w:bottom w:val="none" w:sz="0" w:space="0" w:color="auto"/>
            <w:right w:val="none" w:sz="0" w:space="0" w:color="auto"/>
          </w:divBdr>
        </w:div>
        <w:div w:id="1093629709">
          <w:marLeft w:val="1800"/>
          <w:marRight w:val="0"/>
          <w:marTop w:val="100"/>
          <w:marBottom w:val="0"/>
          <w:divBdr>
            <w:top w:val="none" w:sz="0" w:space="0" w:color="auto"/>
            <w:left w:val="none" w:sz="0" w:space="0" w:color="auto"/>
            <w:bottom w:val="none" w:sz="0" w:space="0" w:color="auto"/>
            <w:right w:val="none" w:sz="0" w:space="0" w:color="auto"/>
          </w:divBdr>
        </w:div>
        <w:div w:id="1706831503">
          <w:marLeft w:val="1800"/>
          <w:marRight w:val="0"/>
          <w:marTop w:val="100"/>
          <w:marBottom w:val="0"/>
          <w:divBdr>
            <w:top w:val="none" w:sz="0" w:space="0" w:color="auto"/>
            <w:left w:val="none" w:sz="0" w:space="0" w:color="auto"/>
            <w:bottom w:val="none" w:sz="0" w:space="0" w:color="auto"/>
            <w:right w:val="none" w:sz="0" w:space="0" w:color="auto"/>
          </w:divBdr>
        </w:div>
        <w:div w:id="1977102934">
          <w:marLeft w:val="360"/>
          <w:marRight w:val="0"/>
          <w:marTop w:val="200"/>
          <w:marBottom w:val="0"/>
          <w:divBdr>
            <w:top w:val="none" w:sz="0" w:space="0" w:color="auto"/>
            <w:left w:val="none" w:sz="0" w:space="0" w:color="auto"/>
            <w:bottom w:val="none" w:sz="0" w:space="0" w:color="auto"/>
            <w:right w:val="none" w:sz="0" w:space="0" w:color="auto"/>
          </w:divBdr>
        </w:div>
        <w:div w:id="2016223062">
          <w:marLeft w:val="1080"/>
          <w:marRight w:val="0"/>
          <w:marTop w:val="100"/>
          <w:marBottom w:val="0"/>
          <w:divBdr>
            <w:top w:val="none" w:sz="0" w:space="0" w:color="auto"/>
            <w:left w:val="none" w:sz="0" w:space="0" w:color="auto"/>
            <w:bottom w:val="none" w:sz="0" w:space="0" w:color="auto"/>
            <w:right w:val="none" w:sz="0" w:space="0" w:color="auto"/>
          </w:divBdr>
        </w:div>
      </w:divsChild>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82802315">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5245249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9716858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29617429">
      <w:bodyDiv w:val="1"/>
      <w:marLeft w:val="0"/>
      <w:marRight w:val="0"/>
      <w:marTop w:val="0"/>
      <w:marBottom w:val="0"/>
      <w:divBdr>
        <w:top w:val="none" w:sz="0" w:space="0" w:color="auto"/>
        <w:left w:val="none" w:sz="0" w:space="0" w:color="auto"/>
        <w:bottom w:val="none" w:sz="0" w:space="0" w:color="auto"/>
        <w:right w:val="none" w:sz="0" w:space="0" w:color="auto"/>
      </w:divBdr>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54163846">
      <w:bodyDiv w:val="1"/>
      <w:marLeft w:val="0"/>
      <w:marRight w:val="0"/>
      <w:marTop w:val="0"/>
      <w:marBottom w:val="0"/>
      <w:divBdr>
        <w:top w:val="none" w:sz="0" w:space="0" w:color="auto"/>
        <w:left w:val="none" w:sz="0" w:space="0" w:color="auto"/>
        <w:bottom w:val="none" w:sz="0" w:space="0" w:color="auto"/>
        <w:right w:val="none" w:sz="0" w:space="0" w:color="auto"/>
      </w:divBdr>
      <w:divsChild>
        <w:div w:id="471556666">
          <w:marLeft w:val="360"/>
          <w:marRight w:val="0"/>
          <w:marTop w:val="200"/>
          <w:marBottom w:val="0"/>
          <w:divBdr>
            <w:top w:val="none" w:sz="0" w:space="0" w:color="auto"/>
            <w:left w:val="none" w:sz="0" w:space="0" w:color="auto"/>
            <w:bottom w:val="none" w:sz="0" w:space="0" w:color="auto"/>
            <w:right w:val="none" w:sz="0" w:space="0" w:color="auto"/>
          </w:divBdr>
        </w:div>
        <w:div w:id="507016439">
          <w:marLeft w:val="1080"/>
          <w:marRight w:val="0"/>
          <w:marTop w:val="100"/>
          <w:marBottom w:val="0"/>
          <w:divBdr>
            <w:top w:val="none" w:sz="0" w:space="0" w:color="auto"/>
            <w:left w:val="none" w:sz="0" w:space="0" w:color="auto"/>
            <w:bottom w:val="none" w:sz="0" w:space="0" w:color="auto"/>
            <w:right w:val="none" w:sz="0" w:space="0" w:color="auto"/>
          </w:divBdr>
        </w:div>
        <w:div w:id="626005530">
          <w:marLeft w:val="1080"/>
          <w:marRight w:val="0"/>
          <w:marTop w:val="100"/>
          <w:marBottom w:val="0"/>
          <w:divBdr>
            <w:top w:val="none" w:sz="0" w:space="0" w:color="auto"/>
            <w:left w:val="none" w:sz="0" w:space="0" w:color="auto"/>
            <w:bottom w:val="none" w:sz="0" w:space="0" w:color="auto"/>
            <w:right w:val="none" w:sz="0" w:space="0" w:color="auto"/>
          </w:divBdr>
        </w:div>
        <w:div w:id="1132670710">
          <w:marLeft w:val="1080"/>
          <w:marRight w:val="0"/>
          <w:marTop w:val="100"/>
          <w:marBottom w:val="0"/>
          <w:divBdr>
            <w:top w:val="none" w:sz="0" w:space="0" w:color="auto"/>
            <w:left w:val="none" w:sz="0" w:space="0" w:color="auto"/>
            <w:bottom w:val="none" w:sz="0" w:space="0" w:color="auto"/>
            <w:right w:val="none" w:sz="0" w:space="0" w:color="auto"/>
          </w:divBdr>
        </w:div>
        <w:div w:id="2028747154">
          <w:marLeft w:val="1800"/>
          <w:marRight w:val="0"/>
          <w:marTop w:val="100"/>
          <w:marBottom w:val="0"/>
          <w:divBdr>
            <w:top w:val="none" w:sz="0" w:space="0" w:color="auto"/>
            <w:left w:val="none" w:sz="0" w:space="0" w:color="auto"/>
            <w:bottom w:val="none" w:sz="0" w:space="0" w:color="auto"/>
            <w:right w:val="none" w:sz="0" w:space="0" w:color="auto"/>
          </w:divBdr>
        </w:div>
        <w:div w:id="2109620591">
          <w:marLeft w:val="1800"/>
          <w:marRight w:val="0"/>
          <w:marTop w:val="10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7385854">
      <w:bodyDiv w:val="1"/>
      <w:marLeft w:val="0"/>
      <w:marRight w:val="0"/>
      <w:marTop w:val="0"/>
      <w:marBottom w:val="0"/>
      <w:divBdr>
        <w:top w:val="none" w:sz="0" w:space="0" w:color="auto"/>
        <w:left w:val="none" w:sz="0" w:space="0" w:color="auto"/>
        <w:bottom w:val="none" w:sz="0" w:space="0" w:color="auto"/>
        <w:right w:val="none" w:sz="0" w:space="0" w:color="auto"/>
      </w:divBdr>
      <w:divsChild>
        <w:div w:id="386151646">
          <w:marLeft w:val="1080"/>
          <w:marRight w:val="0"/>
          <w:marTop w:val="100"/>
          <w:marBottom w:val="0"/>
          <w:divBdr>
            <w:top w:val="none" w:sz="0" w:space="0" w:color="auto"/>
            <w:left w:val="none" w:sz="0" w:space="0" w:color="auto"/>
            <w:bottom w:val="none" w:sz="0" w:space="0" w:color="auto"/>
            <w:right w:val="none" w:sz="0" w:space="0" w:color="auto"/>
          </w:divBdr>
        </w:div>
        <w:div w:id="473912521">
          <w:marLeft w:val="360"/>
          <w:marRight w:val="0"/>
          <w:marTop w:val="200"/>
          <w:marBottom w:val="0"/>
          <w:divBdr>
            <w:top w:val="none" w:sz="0" w:space="0" w:color="auto"/>
            <w:left w:val="none" w:sz="0" w:space="0" w:color="auto"/>
            <w:bottom w:val="none" w:sz="0" w:space="0" w:color="auto"/>
            <w:right w:val="none" w:sz="0" w:space="0" w:color="auto"/>
          </w:divBdr>
        </w:div>
        <w:div w:id="1316107439">
          <w:marLeft w:val="1080"/>
          <w:marRight w:val="0"/>
          <w:marTop w:val="100"/>
          <w:marBottom w:val="0"/>
          <w:divBdr>
            <w:top w:val="none" w:sz="0" w:space="0" w:color="auto"/>
            <w:left w:val="none" w:sz="0" w:space="0" w:color="auto"/>
            <w:bottom w:val="none" w:sz="0" w:space="0" w:color="auto"/>
            <w:right w:val="none" w:sz="0" w:space="0" w:color="auto"/>
          </w:divBdr>
        </w:div>
        <w:div w:id="1934047279">
          <w:marLeft w:val="1800"/>
          <w:marRight w:val="0"/>
          <w:marTop w:val="10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B8805-DBBC-4F2A-89C5-22B218A4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799</Words>
  <Characters>4555</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15</cp:revision>
  <dcterms:created xsi:type="dcterms:W3CDTF">2021-01-14T07:55:00Z</dcterms:created>
  <dcterms:modified xsi:type="dcterms:W3CDTF">2021-01-15T07:18:00Z</dcterms:modified>
</cp:coreProperties>
</file>