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C82" w:rsidRPr="00547C82" w:rsidRDefault="00547C82" w:rsidP="00547C82">
      <w:pPr>
        <w:tabs>
          <w:tab w:val="left" w:pos="8280"/>
        </w:tabs>
        <w:spacing w:afterLines="20" w:after="48"/>
        <w:rPr>
          <w:rStyle w:val="a5"/>
          <w:rFonts w:ascii="Arial" w:eastAsiaTheme="minorEastAsia" w:hAnsi="Arial" w:cs="Arial"/>
        </w:rPr>
      </w:pPr>
      <w:r w:rsidRPr="00547C82">
        <w:rPr>
          <w:rStyle w:val="a5"/>
          <w:rFonts w:ascii="Arial" w:eastAsiaTheme="minorEastAsia" w:hAnsi="Arial" w:cs="Arial"/>
        </w:rPr>
        <w:t>3GPP TSG-RAN WG4 Meeting #98-e                                                R4-2</w:t>
      </w:r>
      <w:r w:rsidR="006E6A8D">
        <w:rPr>
          <w:rStyle w:val="a5"/>
          <w:rFonts w:ascii="Arial" w:eastAsiaTheme="minorEastAsia" w:hAnsi="Arial" w:cs="Arial"/>
        </w:rPr>
        <w:t>100473</w:t>
      </w:r>
    </w:p>
    <w:p w:rsidR="00547C82" w:rsidRPr="00547C82" w:rsidRDefault="00547C82" w:rsidP="00547C82">
      <w:pPr>
        <w:tabs>
          <w:tab w:val="left" w:pos="8400"/>
        </w:tabs>
        <w:spacing w:afterLines="20" w:after="48"/>
        <w:rPr>
          <w:rStyle w:val="a5"/>
          <w:rFonts w:ascii="Arial" w:eastAsiaTheme="minorEastAsia" w:hAnsi="Arial" w:cs="Arial"/>
        </w:rPr>
      </w:pPr>
      <w:r w:rsidRPr="00547C82">
        <w:rPr>
          <w:rStyle w:val="a5"/>
          <w:rFonts w:ascii="Arial" w:eastAsiaTheme="minorEastAsia" w:hAnsi="Arial" w:cs="Arial"/>
        </w:rPr>
        <w:t>Electronic Meeting, 25 Jan. – 05 Feb., 2021</w:t>
      </w:r>
    </w:p>
    <w:p w:rsidR="00547C82" w:rsidRPr="00547C82" w:rsidRDefault="00547C82" w:rsidP="00547C82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</w:rPr>
      </w:pPr>
      <w:r w:rsidRPr="00547C82">
        <w:rPr>
          <w:rFonts w:ascii="Arial" w:hAnsi="Arial" w:cs="Arial"/>
        </w:rPr>
        <w:t xml:space="preserve">Title: </w:t>
      </w:r>
      <w:r w:rsidRPr="00547C82">
        <w:rPr>
          <w:rFonts w:ascii="Arial" w:hAnsi="Arial" w:cs="Arial"/>
          <w:b w:val="0"/>
        </w:rPr>
        <w:tab/>
      </w:r>
      <w:r w:rsidR="00815E09" w:rsidRPr="00815E09">
        <w:rPr>
          <w:rFonts w:ascii="Arial" w:hAnsi="Arial" w:cs="Arial"/>
          <w:b w:val="0"/>
        </w:rPr>
        <w:t>Discussion on remaining issues for UE power saving test case</w:t>
      </w: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</w:rPr>
      </w:pPr>
      <w:r w:rsidRPr="00547C82">
        <w:rPr>
          <w:rFonts w:ascii="Arial" w:hAnsi="Arial" w:cs="Arial"/>
        </w:rPr>
        <w:t xml:space="preserve">Source: </w:t>
      </w:r>
      <w:r w:rsidRPr="00547C82">
        <w:rPr>
          <w:rFonts w:ascii="Arial" w:hAnsi="Arial" w:cs="Arial"/>
        </w:rPr>
        <w:tab/>
      </w:r>
      <w:r w:rsidRPr="00547C82">
        <w:rPr>
          <w:rFonts w:ascii="Arial" w:hAnsi="Arial" w:cs="Arial"/>
          <w:b w:val="0"/>
        </w:rPr>
        <w:t>CATT</w:t>
      </w: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</w:rPr>
      </w:pPr>
      <w:r w:rsidRPr="00547C82">
        <w:rPr>
          <w:rFonts w:ascii="Arial" w:hAnsi="Arial" w:cs="Arial"/>
        </w:rPr>
        <w:t>Agenda item:</w:t>
      </w:r>
      <w:r w:rsidR="00815E09">
        <w:rPr>
          <w:rFonts w:ascii="Arial" w:hAnsi="Arial" w:cs="Arial"/>
          <w:b w:val="0"/>
        </w:rPr>
        <w:tab/>
      </w:r>
      <w:r w:rsidR="00815E09">
        <w:rPr>
          <w:rFonts w:ascii="Arial" w:hAnsi="Arial" w:cs="Arial" w:hint="eastAsia"/>
          <w:b w:val="0"/>
        </w:rPr>
        <w:t>7</w:t>
      </w:r>
      <w:r w:rsidR="00146D6A">
        <w:rPr>
          <w:rFonts w:ascii="Arial" w:hAnsi="Arial" w:cs="Arial"/>
          <w:b w:val="0"/>
        </w:rPr>
        <w:t>.</w:t>
      </w:r>
      <w:r w:rsidR="00815E09">
        <w:rPr>
          <w:rFonts w:ascii="Arial" w:hAnsi="Arial" w:cs="Arial" w:hint="eastAsia"/>
          <w:b w:val="0"/>
        </w:rPr>
        <w:t>6</w:t>
      </w:r>
      <w:r w:rsidRPr="00547C82">
        <w:rPr>
          <w:rFonts w:ascii="Arial" w:hAnsi="Arial" w:cs="Arial"/>
          <w:b w:val="0"/>
        </w:rPr>
        <w:t>.</w:t>
      </w:r>
      <w:r w:rsidR="00815E09">
        <w:rPr>
          <w:rFonts w:ascii="Arial" w:hAnsi="Arial" w:cs="Arial" w:hint="eastAsia"/>
          <w:b w:val="0"/>
        </w:rPr>
        <w:t>1</w:t>
      </w: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547C82">
        <w:rPr>
          <w:rFonts w:ascii="Arial" w:hAnsi="Arial" w:cs="Arial"/>
        </w:rPr>
        <w:t>Document for:</w:t>
      </w:r>
      <w:r w:rsidRPr="00547C82">
        <w:rPr>
          <w:rFonts w:ascii="Arial" w:hAnsi="Arial" w:cs="Arial"/>
          <w:b w:val="0"/>
        </w:rPr>
        <w:tab/>
      </w:r>
      <w:bookmarkStart w:id="0" w:name="DocumentFor"/>
      <w:bookmarkEnd w:id="0"/>
      <w:r w:rsidRPr="00547C82">
        <w:rPr>
          <w:rFonts w:ascii="Arial" w:hAnsi="Arial" w:cs="Arial"/>
          <w:b w:val="0"/>
        </w:rPr>
        <w:t>Discussion</w:t>
      </w:r>
    </w:p>
    <w:p w:rsidR="00547C82" w:rsidRDefault="00547C82" w:rsidP="00547C82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2F68F5" w:rsidRPr="002F68F5" w:rsidRDefault="002F68F5" w:rsidP="002F68F5">
      <w:pPr>
        <w:rPr>
          <w:rFonts w:ascii="Times New Roman" w:hAnsi="Times New Roman" w:cs="Times New Roman"/>
          <w:b/>
          <w:sz w:val="20"/>
          <w:szCs w:val="20"/>
          <w:lang w:eastAsia="en-US"/>
        </w:rPr>
      </w:pPr>
      <w:r w:rsidRPr="002F68F5">
        <w:rPr>
          <w:rFonts w:ascii="Times New Roman" w:hAnsi="Times New Roman" w:cs="Times New Roman"/>
          <w:sz w:val="20"/>
          <w:szCs w:val="20"/>
          <w:lang w:eastAsia="en-US"/>
        </w:rPr>
        <w:t>In RAN4#97-e meeting, companies provided their views of how to design the RRM test cases for power saving. Good progress has been made and</w:t>
      </w:r>
      <w:r w:rsidRPr="002F68F5">
        <w:rPr>
          <w:rFonts w:ascii="Times New Roman" w:hAnsi="Times New Roman" w:cs="Times New Roman"/>
          <w:sz w:val="20"/>
          <w:szCs w:val="20"/>
          <w:lang w:eastAsia="ko-KR"/>
        </w:rPr>
        <w:t xml:space="preserve"> some of agreements and remaining issues have been captured in the WF [1] and they are listed as below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F68F5" w:rsidRPr="002F68F5" w:rsidTr="002F68F5">
        <w:tc>
          <w:tcPr>
            <w:tcW w:w="8856" w:type="dxa"/>
          </w:tcPr>
          <w:p w:rsidR="002F68F5" w:rsidRPr="002F68F5" w:rsidRDefault="002F68F5" w:rsidP="002F68F5">
            <w:p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8F5">
              <w:rPr>
                <w:rFonts w:ascii="Times New Roman" w:eastAsia="宋体" w:hAnsi="Times New Roman" w:cs="Times New Roman"/>
                <w:sz w:val="20"/>
                <w:szCs w:val="20"/>
                <w:highlight w:val="green"/>
              </w:rPr>
              <w:t>Agreement:</w:t>
            </w:r>
          </w:p>
          <w:p w:rsidR="006C1C74" w:rsidRPr="002F68F5" w:rsidRDefault="007D565D" w:rsidP="002F68F5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Use separate tests for each criterion (low mobility/not-at-cell-edge)</w:t>
            </w:r>
          </w:p>
          <w:p w:rsidR="006C1C74" w:rsidRPr="002F68F5" w:rsidRDefault="007D565D" w:rsidP="002F68F5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Different priority frequency layers coexist in the same test for different priority frequency layers</w:t>
            </w:r>
          </w:p>
          <w:p w:rsidR="006C1C74" w:rsidRPr="002F68F5" w:rsidRDefault="007D565D" w:rsidP="002F68F5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Exclude high priority layer cell search for inter-frequency/inter-RAT</w:t>
            </w:r>
          </w:p>
          <w:p w:rsidR="006C1C74" w:rsidRPr="002F68F5" w:rsidRDefault="007D565D" w:rsidP="002F68F5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Use two round (to and back) cell reselection process for intra-frequency power saving test cases</w:t>
            </w:r>
          </w:p>
          <w:p w:rsidR="006C1C74" w:rsidRPr="002F68F5" w:rsidRDefault="007D565D" w:rsidP="002F68F5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FR1: Use two round (to and back) cell reselection process for inter-frequency/ inter-RAT in power saving test cases</w:t>
            </w:r>
          </w:p>
          <w:p w:rsidR="006C1C74" w:rsidRPr="002F68F5" w:rsidRDefault="007D565D" w:rsidP="002F68F5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FR2: Use two round (to and back) cell reselection process for inter-frequency in power saving test cases. Further check on TE feasibility for FR2</w:t>
            </w:r>
          </w:p>
          <w:p w:rsidR="006C1C74" w:rsidRPr="002F68F5" w:rsidRDefault="007D565D" w:rsidP="002F68F5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UE gain in FR2 should be considered.  FFS: L</w:t>
            </w: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 xml:space="preserve">eave the threshold impacted by </w:t>
            </w:r>
            <w:proofErr w:type="spellStart"/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G as</w:t>
            </w:r>
            <w:proofErr w:type="spellEnd"/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 xml:space="preserve"> [TBD] and discuss it in the next meeting</w:t>
            </w:r>
          </w:p>
          <w:p w:rsidR="006C1C74" w:rsidRPr="002F68F5" w:rsidRDefault="007D565D" w:rsidP="002F68F5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2F68F5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S</w:t>
            </w:r>
            <w:r w:rsidRPr="002F68F5">
              <w:rPr>
                <w:rFonts w:ascii="Times New Roman" w:eastAsia="宋体" w:hAnsi="Times New Roman" w:cs="Times New Roman"/>
                <w:sz w:val="20"/>
                <w:szCs w:val="20"/>
                <w:vertAlign w:val="subscript"/>
                <w:lang w:val="en-GB"/>
              </w:rPr>
              <w:t>SearchDeltaP</w:t>
            </w:r>
            <w:proofErr w:type="spellEnd"/>
            <w:r w:rsidRPr="002F68F5">
              <w:rPr>
                <w:rFonts w:ascii="Times New Roman" w:eastAsia="宋体" w:hAnsi="Times New Roman" w:cs="Times New Roman"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 xml:space="preserve"> can be configured to 3dB for FR1 and 6dB for FR2</w:t>
            </w:r>
          </w:p>
          <w:p w:rsidR="006C1C74" w:rsidRPr="002F68F5" w:rsidRDefault="007D565D" w:rsidP="002F68F5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2F68F5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S</w:t>
            </w:r>
            <w:r w:rsidRPr="002F68F5">
              <w:rPr>
                <w:rFonts w:ascii="Times New Roman" w:eastAsia="宋体" w:hAnsi="Times New Roman" w:cs="Times New Roman"/>
                <w:sz w:val="20"/>
                <w:szCs w:val="20"/>
                <w:vertAlign w:val="subscript"/>
                <w:lang w:val="en-GB"/>
              </w:rPr>
              <w:t>SearchThresholdP</w:t>
            </w:r>
            <w:proofErr w:type="spellEnd"/>
            <w:r w:rsidRPr="002F68F5">
              <w:rPr>
                <w:rFonts w:ascii="Times New Roman" w:eastAsia="宋体" w:hAnsi="Times New Roman" w:cs="Times New Roman"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 xml:space="preserve"> can be configured to (</w:t>
            </w:r>
            <w:proofErr w:type="spellStart"/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Srxlev</w:t>
            </w:r>
            <w:proofErr w:type="spellEnd"/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 xml:space="preserve"> – X) dB, X = 6dB for FR1 while7.5dB for FR2</w:t>
            </w:r>
          </w:p>
          <w:p w:rsidR="006C1C74" w:rsidRPr="002F68F5" w:rsidRDefault="007D565D" w:rsidP="002F68F5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Exclude the cell search process from test repetition</w:t>
            </w:r>
          </w:p>
          <w:p w:rsidR="006C1C74" w:rsidRPr="002F68F5" w:rsidRDefault="007D565D" w:rsidP="002F68F5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Use shorter DRX cycle to improve test efficiency: DRX = 0.64 s T</w:t>
            </w: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vertAlign w:val="subscript"/>
              </w:rPr>
              <w:t>SI-NR</w:t>
            </w: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 xml:space="preserve"> = 1280ms</w:t>
            </w:r>
          </w:p>
          <w:p w:rsidR="002F68F5" w:rsidRPr="002F68F5" w:rsidRDefault="002F68F5" w:rsidP="002F68F5">
            <w:pPr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  <w:r w:rsidRPr="002F68F5">
              <w:rPr>
                <w:rFonts w:ascii="Times New Roman" w:hAnsi="Times New Roman" w:cs="Times New Roman"/>
                <w:b/>
                <w:sz w:val="20"/>
                <w:szCs w:val="20"/>
                <w:highlight w:val="red"/>
                <w:lang w:eastAsia="ko-KR"/>
              </w:rPr>
              <w:t>Remaining issues:</w:t>
            </w:r>
          </w:p>
          <w:p w:rsidR="002F68F5" w:rsidRPr="002F68F5" w:rsidRDefault="002F68F5" w:rsidP="002F68F5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UE gain in FR2 should be considered.  FFS: L</w:t>
            </w:r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 xml:space="preserve">eave the threshold impacted by </w:t>
            </w:r>
            <w:proofErr w:type="spellStart"/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G as</w:t>
            </w:r>
            <w:proofErr w:type="spellEnd"/>
            <w:r w:rsidRPr="002F68F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 xml:space="preserve"> [TBD] and discuss it in the next meeting</w:t>
            </w:r>
          </w:p>
        </w:tc>
      </w:tr>
    </w:tbl>
    <w:p w:rsidR="002F68F5" w:rsidRPr="002F68F5" w:rsidRDefault="002F68F5" w:rsidP="00626718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</w:p>
    <w:p w:rsidR="00626718" w:rsidRPr="002F68F5" w:rsidRDefault="00626718" w:rsidP="00626718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2F68F5">
        <w:rPr>
          <w:rFonts w:ascii="Times New Roman" w:eastAsia="宋体" w:hAnsi="Times New Roman" w:cs="Times New Roman"/>
          <w:sz w:val="20"/>
          <w:szCs w:val="20"/>
        </w:rPr>
        <w:t>In this contribution,</w:t>
      </w:r>
      <w:r w:rsidR="00203207" w:rsidRPr="002F68F5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2F68F5" w:rsidRPr="002F68F5">
        <w:rPr>
          <w:rFonts w:ascii="Times New Roman" w:eastAsia="宋体" w:hAnsi="Times New Roman" w:cs="Times New Roman"/>
          <w:sz w:val="20"/>
          <w:szCs w:val="20"/>
        </w:rPr>
        <w:t xml:space="preserve">we provide </w:t>
      </w:r>
      <w:r w:rsidR="002F68F5" w:rsidRPr="002F68F5">
        <w:rPr>
          <w:rFonts w:ascii="Times New Roman" w:hAnsi="Times New Roman" w:cs="Times New Roman"/>
          <w:sz w:val="20"/>
          <w:szCs w:val="20"/>
        </w:rPr>
        <w:t>our view on the issue</w:t>
      </w:r>
      <w:r w:rsidRPr="002F68F5"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:rsidR="00626718" w:rsidRDefault="00203207" w:rsidP="00626718">
      <w:pPr>
        <w:pStyle w:val="1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Discussion</w:t>
      </w:r>
    </w:p>
    <w:p w:rsidR="003B70B2" w:rsidRPr="00FE022A" w:rsidRDefault="003B70B2" w:rsidP="003B70B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is derived as follows [2]: </w:t>
      </w:r>
    </w:p>
    <w:p w:rsidR="003B70B2" w:rsidRPr="00FE022A" w:rsidRDefault="003B70B2" w:rsidP="003B70B2">
      <w:pPr>
        <w:rPr>
          <w:rFonts w:ascii="Times New Roman" w:hAnsi="Times New Roman" w:cs="Times New Roman"/>
          <w:bCs/>
          <w:sz w:val="20"/>
          <w:szCs w:val="20"/>
          <w:vertAlign w:val="subscript"/>
        </w:rPr>
      </w:pPr>
      <w:proofErr w:type="spellStart"/>
      <w:r w:rsidRPr="00FE022A">
        <w:rPr>
          <w:rFonts w:ascii="Times New Roman" w:hAnsi="Times New Roman" w:cs="Times New Roman"/>
          <w:sz w:val="20"/>
          <w:szCs w:val="20"/>
        </w:rPr>
        <w:lastRenderedPageBreak/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Q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rxlevmeas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– (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Q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rxlevmin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+ </w:t>
      </w:r>
      <w:proofErr w:type="spellStart"/>
      <w:proofErr w:type="gramStart"/>
      <w:r w:rsidRPr="00FE022A">
        <w:rPr>
          <w:rFonts w:ascii="Times New Roman" w:hAnsi="Times New Roman" w:cs="Times New Roman"/>
          <w:sz w:val="20"/>
          <w:szCs w:val="20"/>
        </w:rPr>
        <w:t>Q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rxlevminoffset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)–</w:t>
      </w:r>
      <w:proofErr w:type="gramEnd"/>
      <w:r w:rsidRPr="00FE022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P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compensation</w:t>
      </w:r>
      <w:proofErr w:type="spellEnd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FE022A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FE022A">
        <w:rPr>
          <w:rFonts w:ascii="Times New Roman" w:hAnsi="Times New Roman" w:cs="Times New Roman"/>
          <w:bCs/>
          <w:sz w:val="20"/>
          <w:szCs w:val="20"/>
        </w:rPr>
        <w:t>Qoffset</w:t>
      </w:r>
      <w:r w:rsidRPr="00FE022A">
        <w:rPr>
          <w:rFonts w:ascii="Times New Roman" w:hAnsi="Times New Roman" w:cs="Times New Roman"/>
          <w:bCs/>
          <w:sz w:val="20"/>
          <w:szCs w:val="20"/>
          <w:vertAlign w:val="subscript"/>
        </w:rPr>
        <w:t>temp</w:t>
      </w:r>
      <w:proofErr w:type="spellEnd"/>
    </w:p>
    <w:p w:rsidR="003B70B2" w:rsidRPr="00FE022A" w:rsidRDefault="003B70B2" w:rsidP="003B70B2">
      <w:pPr>
        <w:rPr>
          <w:rFonts w:ascii="Times New Roman" w:hAnsi="Times New Roman" w:cs="Times New Roman"/>
          <w:b/>
          <w:sz w:val="20"/>
          <w:szCs w:val="20"/>
          <w:lang w:eastAsia="ja-JP"/>
        </w:rPr>
      </w:pPr>
      <w:proofErr w:type="spellStart"/>
      <w:r w:rsidRPr="00FE022A">
        <w:rPr>
          <w:rFonts w:ascii="Times New Roman" w:hAnsi="Times New Roman" w:cs="Times New Roman"/>
          <w:sz w:val="20"/>
          <w:szCs w:val="20"/>
        </w:rPr>
        <w:t>Q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rxlevmeas</w:t>
      </w:r>
      <w:proofErr w:type="spellEnd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FE022A">
        <w:rPr>
          <w:rFonts w:ascii="Times New Roman" w:hAnsi="Times New Roman" w:cs="Times New Roman"/>
          <w:sz w:val="20"/>
          <w:szCs w:val="20"/>
        </w:rPr>
        <w:t xml:space="preserve">is the measured cell RX level value (RSRP). </w:t>
      </w:r>
      <w:r w:rsidR="0049223B" w:rsidRPr="00FE022A">
        <w:rPr>
          <w:rFonts w:ascii="Times New Roman" w:hAnsi="Times New Roman" w:cs="Times New Roman"/>
          <w:sz w:val="20"/>
          <w:szCs w:val="20"/>
        </w:rPr>
        <w:t>For FR2 inter-frequency NR case</w:t>
      </w:r>
      <w:r w:rsidRPr="00FE022A">
        <w:rPr>
          <w:rFonts w:ascii="Times New Roman" w:hAnsi="Times New Roman" w:cs="Times New Roman"/>
          <w:sz w:val="20"/>
          <w:szCs w:val="20"/>
        </w:rPr>
        <w:t>, according to clause B.2.1.5 in [3], SS-RSRP is defined</w:t>
      </w:r>
      <w:r w:rsidRPr="00FE022A">
        <w:rPr>
          <w:rFonts w:ascii="Times New Roman" w:hAnsi="Times New Roman" w:cs="Times New Roman"/>
          <w:iCs/>
          <w:sz w:val="20"/>
          <w:szCs w:val="20"/>
          <w:lang w:eastAsia="ja-JP"/>
        </w:rPr>
        <w:t xml:space="preserve"> to be measured based on the combined signal from antenna elements corresponding to a given receiver branch. The reported SS-RSRP values should be affected by UE gain. </w:t>
      </w:r>
    </w:p>
    <w:p w:rsidR="003B70B2" w:rsidRPr="00FE022A" w:rsidRDefault="003B70B2" w:rsidP="003B70B2">
      <w:pPr>
        <w:rPr>
          <w:rFonts w:ascii="Times New Roman" w:eastAsia="Malgun Gothic" w:hAnsi="Times New Roman" w:cs="Times New Roman"/>
          <w:sz w:val="20"/>
          <w:szCs w:val="20"/>
          <w:lang w:eastAsia="en-US"/>
        </w:rPr>
      </w:pPr>
      <w:r w:rsidRPr="00FE022A">
        <w:rPr>
          <w:rFonts w:ascii="Times New Roman" w:eastAsia="Malgun Gothic" w:hAnsi="Times New Roman" w:cs="Times New Roman"/>
          <w:sz w:val="20"/>
          <w:szCs w:val="20"/>
        </w:rPr>
        <w:t xml:space="preserve">The gain range for each power class is specified in </w:t>
      </w:r>
      <w:r w:rsidRPr="00FE022A">
        <w:rPr>
          <w:rFonts w:ascii="Times New Roman" w:hAnsi="Times New Roman" w:cs="Times New Roman"/>
          <w:sz w:val="20"/>
          <w:szCs w:val="20"/>
        </w:rPr>
        <w:t>Table B.2.1.5.1-1</w:t>
      </w:r>
      <w:r w:rsidRPr="00FE022A">
        <w:rPr>
          <w:rFonts w:ascii="Times New Roman" w:eastAsia="Malgun Gothic" w:hAnsi="Times New Roman" w:cs="Times New Roman"/>
          <w:sz w:val="20"/>
          <w:szCs w:val="20"/>
        </w:rPr>
        <w:t>.</w:t>
      </w:r>
    </w:p>
    <w:p w:rsidR="003B70B2" w:rsidRPr="00FE022A" w:rsidRDefault="003B70B2" w:rsidP="003B70B2">
      <w:pPr>
        <w:pStyle w:val="TH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FE022A">
        <w:rPr>
          <w:rFonts w:ascii="Times New Roman" w:hAnsi="Times New Roman" w:cs="Times New Roman"/>
          <w:sz w:val="20"/>
          <w:szCs w:val="20"/>
        </w:rPr>
        <w:t>Table B.2.1.5.1-1: UE gain G, Rx beam peak direction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442"/>
        <w:gridCol w:w="1442"/>
        <w:gridCol w:w="1441"/>
        <w:gridCol w:w="1442"/>
      </w:tblGrid>
      <w:tr w:rsidR="003B70B2" w:rsidRPr="00FE022A" w:rsidTr="003B70B2">
        <w:trPr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0B2" w:rsidRPr="00FE022A" w:rsidRDefault="003B70B2">
            <w:pPr>
              <w:pStyle w:val="TAH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0B2" w:rsidRPr="00FE022A" w:rsidRDefault="003B70B2">
            <w:pPr>
              <w:pStyle w:val="TAH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UE Power class</w:t>
            </w:r>
          </w:p>
        </w:tc>
      </w:tr>
      <w:tr w:rsidR="003B70B2" w:rsidRPr="00FE022A" w:rsidTr="003B70B2">
        <w:trPr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0B2" w:rsidRPr="00FE022A" w:rsidRDefault="003B70B2">
            <w:pPr>
              <w:pStyle w:val="TAH"/>
              <w:spacing w:line="256" w:lineRule="auto"/>
              <w:rPr>
                <w:rFonts w:ascii="Times New Roman" w:eastAsia="Calibri" w:hAnsi="Times New Roman" w:cs="Times New Roman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2" w:rsidRPr="00FE022A" w:rsidRDefault="003B70B2">
            <w:pPr>
              <w:pStyle w:val="TAH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2" w:rsidRPr="00FE022A" w:rsidRDefault="003B70B2">
            <w:pPr>
              <w:pStyle w:val="TAH"/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2" w:rsidRPr="00FE022A" w:rsidRDefault="003B70B2">
            <w:pPr>
              <w:pStyle w:val="TAH"/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2" w:rsidRPr="00FE022A" w:rsidRDefault="003B70B2">
            <w:pPr>
              <w:pStyle w:val="TAH"/>
              <w:spacing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B70B2" w:rsidRPr="00FE022A" w:rsidTr="003B70B2">
        <w:trPr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0B2" w:rsidRPr="00FE022A" w:rsidRDefault="003B70B2">
            <w:pPr>
              <w:pStyle w:val="TAC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 xml:space="preserve">Minimum, </w:t>
            </w:r>
            <w:proofErr w:type="spellStart"/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dBi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2" w:rsidRPr="00FE022A" w:rsidRDefault="003B70B2">
            <w:pPr>
              <w:pStyle w:val="TAC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FFS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0B2" w:rsidRPr="00FE022A" w:rsidRDefault="003B70B2">
            <w:pPr>
              <w:pStyle w:val="TAC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FFS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0B2" w:rsidRPr="00FE022A" w:rsidRDefault="003B70B2">
            <w:pPr>
              <w:pStyle w:val="TAC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0B2" w:rsidRPr="00FE022A" w:rsidRDefault="003B70B2">
            <w:pPr>
              <w:pStyle w:val="TAC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FFS</w:t>
            </w:r>
          </w:p>
        </w:tc>
      </w:tr>
      <w:tr w:rsidR="003B70B2" w:rsidRPr="00FE022A" w:rsidTr="003B70B2">
        <w:trPr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0B2" w:rsidRPr="00FE022A" w:rsidRDefault="003B70B2">
            <w:pPr>
              <w:pStyle w:val="TAC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 xml:space="preserve">Maximum, </w:t>
            </w:r>
            <w:proofErr w:type="spellStart"/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dBi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0B2" w:rsidRPr="00FE022A" w:rsidRDefault="003B70B2">
            <w:pPr>
              <w:pStyle w:val="TAC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FFS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0B2" w:rsidRPr="00FE022A" w:rsidRDefault="003B70B2">
            <w:pPr>
              <w:pStyle w:val="TAC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FFS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0B2" w:rsidRPr="00FE022A" w:rsidRDefault="003B70B2">
            <w:pPr>
              <w:pStyle w:val="TAC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+20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0B2" w:rsidRPr="00FE022A" w:rsidRDefault="003B70B2">
            <w:pPr>
              <w:pStyle w:val="TAC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E022A">
              <w:rPr>
                <w:rFonts w:ascii="Times New Roman" w:hAnsi="Times New Roman" w:cs="Times New Roman"/>
                <w:sz w:val="20"/>
                <w:szCs w:val="20"/>
              </w:rPr>
              <w:t>FFS</w:t>
            </w:r>
          </w:p>
        </w:tc>
      </w:tr>
    </w:tbl>
    <w:p w:rsidR="003B70B2" w:rsidRPr="00FE022A" w:rsidRDefault="003B70B2" w:rsidP="003B70B2">
      <w:pPr>
        <w:pStyle w:val="B1"/>
        <w:ind w:left="0" w:firstLine="0"/>
        <w:rPr>
          <w:lang w:eastAsia="ja-JP"/>
        </w:rPr>
      </w:pPr>
    </w:p>
    <w:p w:rsidR="003B70B2" w:rsidRDefault="003B70B2" w:rsidP="003B70B2">
      <w:pPr>
        <w:pStyle w:val="B1"/>
        <w:ind w:left="0" w:firstLine="0"/>
        <w:rPr>
          <w:rFonts w:hint="eastAsia"/>
          <w:b/>
          <w:lang w:eastAsia="zh-CN"/>
        </w:rPr>
      </w:pPr>
      <w:r w:rsidRPr="00FE022A">
        <w:rPr>
          <w:b/>
          <w:lang w:eastAsia="ja-JP"/>
        </w:rPr>
        <w:t xml:space="preserve">Proposal 1: The UE gain should be considered for FR2 inter-frequency NR case. </w:t>
      </w:r>
    </w:p>
    <w:p w:rsidR="006200ED" w:rsidRPr="006200ED" w:rsidRDefault="006200ED" w:rsidP="003B70B2">
      <w:pPr>
        <w:pStyle w:val="B1"/>
        <w:ind w:left="0" w:firstLine="0"/>
        <w:rPr>
          <w:lang w:eastAsia="zh-CN"/>
        </w:rPr>
      </w:pPr>
      <w:proofErr w:type="spellStart"/>
      <w:r w:rsidRPr="006200ED">
        <w:t>P</w:t>
      </w:r>
      <w:r w:rsidRPr="006200ED">
        <w:rPr>
          <w:vertAlign w:val="subscript"/>
        </w:rPr>
        <w:t>compensation</w:t>
      </w:r>
      <w:proofErr w:type="spellEnd"/>
      <w:r w:rsidRPr="006200ED">
        <w:rPr>
          <w:vertAlign w:val="subscript"/>
          <w:lang w:eastAsia="zh-CN"/>
        </w:rPr>
        <w:t xml:space="preserve"> </w:t>
      </w:r>
      <w:r w:rsidRPr="006200ED">
        <w:rPr>
          <w:lang w:eastAsia="zh-CN"/>
        </w:rPr>
        <w:t>= 0 for FR2.</w:t>
      </w:r>
    </w:p>
    <w:p w:rsidR="006200ED" w:rsidRPr="006200ED" w:rsidRDefault="006200ED" w:rsidP="003B70B2">
      <w:pPr>
        <w:pStyle w:val="B1"/>
        <w:ind w:left="0" w:firstLine="0"/>
        <w:rPr>
          <w:bCs/>
          <w:lang w:eastAsia="zh-CN"/>
        </w:rPr>
      </w:pPr>
      <w:proofErr w:type="spellStart"/>
      <w:r w:rsidRPr="006200ED">
        <w:rPr>
          <w:bCs/>
        </w:rPr>
        <w:t>Qoffset</w:t>
      </w:r>
      <w:r w:rsidRPr="006200ED">
        <w:rPr>
          <w:bCs/>
          <w:vertAlign w:val="subscript"/>
        </w:rPr>
        <w:t>temp</w:t>
      </w:r>
      <w:proofErr w:type="spellEnd"/>
      <w:r w:rsidRPr="006200ED">
        <w:rPr>
          <w:bCs/>
          <w:vertAlign w:val="subscript"/>
          <w:lang w:eastAsia="zh-CN"/>
        </w:rPr>
        <w:t xml:space="preserve"> </w:t>
      </w:r>
      <w:r w:rsidRPr="006200ED">
        <w:rPr>
          <w:bCs/>
          <w:lang w:eastAsia="zh-CN"/>
        </w:rPr>
        <w:t>= 0</w:t>
      </w:r>
    </w:p>
    <w:p w:rsidR="006200ED" w:rsidRPr="006200ED" w:rsidRDefault="006200ED" w:rsidP="003B70B2">
      <w:pPr>
        <w:pStyle w:val="B1"/>
        <w:ind w:left="0" w:firstLine="0"/>
        <w:rPr>
          <w:rFonts w:hint="eastAsia"/>
          <w:lang w:eastAsia="zh-CN"/>
        </w:rPr>
      </w:pPr>
      <w:proofErr w:type="spellStart"/>
      <w:proofErr w:type="gramStart"/>
      <w:r w:rsidRPr="006200ED">
        <w:t>Q</w:t>
      </w:r>
      <w:r w:rsidRPr="006200ED">
        <w:rPr>
          <w:vertAlign w:val="subscript"/>
        </w:rPr>
        <w:t>rxlevminoffset</w:t>
      </w:r>
      <w:proofErr w:type="spellEnd"/>
      <w:r w:rsidRPr="006200ED">
        <w:rPr>
          <w:vertAlign w:val="subscript"/>
          <w:lang w:eastAsia="zh-CN"/>
        </w:rPr>
        <w:t xml:space="preserve">  </w:t>
      </w:r>
      <w:r w:rsidRPr="006200ED">
        <w:rPr>
          <w:lang w:eastAsia="zh-CN"/>
        </w:rPr>
        <w:t>is</w:t>
      </w:r>
      <w:proofErr w:type="gramEnd"/>
      <w:r w:rsidRPr="006200ED"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 w:rsidRPr="006200ED">
        <w:t xml:space="preserve">ffset to the signalled </w:t>
      </w:r>
      <w:proofErr w:type="spellStart"/>
      <w:r w:rsidRPr="006200ED">
        <w:t>Q</w:t>
      </w:r>
      <w:r w:rsidRPr="006200ED">
        <w:rPr>
          <w:vertAlign w:val="subscript"/>
        </w:rPr>
        <w:t>rxlevmin</w:t>
      </w:r>
      <w:proofErr w:type="spellEnd"/>
      <w:r>
        <w:rPr>
          <w:rFonts w:hint="eastAsia"/>
          <w:vertAlign w:val="subscript"/>
          <w:lang w:eastAsia="zh-CN"/>
        </w:rPr>
        <w:t xml:space="preserve">, </w:t>
      </w:r>
      <w:r w:rsidRPr="006200ED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range is 0, 2, 4,</w:t>
      </w:r>
      <w:r>
        <w:rPr>
          <w:lang w:eastAsia="zh-CN"/>
        </w:rPr>
        <w:t>…</w:t>
      </w:r>
      <w:r>
        <w:rPr>
          <w:rFonts w:hint="eastAsia"/>
          <w:lang w:eastAsia="zh-CN"/>
        </w:rPr>
        <w:t>, 16dB</w:t>
      </w:r>
    </w:p>
    <w:p w:rsidR="0049223B" w:rsidRPr="00FE022A" w:rsidRDefault="00070740" w:rsidP="00354A83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FE022A">
        <w:rPr>
          <w:rFonts w:ascii="Times New Roman" w:hAnsi="Times New Roman" w:cs="Times New Roman"/>
          <w:sz w:val="20"/>
          <w:szCs w:val="20"/>
          <w:lang w:val="en-GB"/>
        </w:rPr>
        <w:t>Take cell reselection to FR2 inter-frequency NR case for UE fulfilling not-at-cell edge relaxed measurement criterion as an example:</w:t>
      </w:r>
    </w:p>
    <w:p w:rsidR="00070740" w:rsidRPr="00FE022A" w:rsidRDefault="00070740" w:rsidP="00070740">
      <w:pPr>
        <w:rPr>
          <w:rFonts w:ascii="Times New Roman" w:hAnsi="Times New Roman" w:cs="Times New Roman"/>
          <w:sz w:val="20"/>
          <w:szCs w:val="20"/>
        </w:rPr>
      </w:pPr>
      <w:r w:rsidRPr="00FE022A">
        <w:rPr>
          <w:rFonts w:ascii="Times New Roman" w:hAnsi="Times New Roman" w:cs="Times New Roman"/>
          <w:sz w:val="20"/>
          <w:szCs w:val="20"/>
          <w:lang w:val="en-GB"/>
        </w:rPr>
        <w:t xml:space="preserve">The test consists of T1 and T2. </w:t>
      </w:r>
      <w:bookmarkStart w:id="1" w:name="OLE_LINK15"/>
      <w:r w:rsidRPr="00FE022A">
        <w:rPr>
          <w:rFonts w:ascii="Times New Roman" w:hAnsi="Times New Roman" w:cs="Times New Roman"/>
          <w:sz w:val="20"/>
          <w:szCs w:val="20"/>
        </w:rPr>
        <w:t xml:space="preserve">Cell 2 is of higher priority than Cell 1. </w:t>
      </w:r>
      <w:bookmarkEnd w:id="1"/>
      <w:r w:rsidRPr="00FE022A">
        <w:rPr>
          <w:rFonts w:ascii="Times New Roman" w:hAnsi="Times New Roman" w:cs="Times New Roman"/>
          <w:sz w:val="20"/>
          <w:szCs w:val="20"/>
        </w:rPr>
        <w:t xml:space="preserve">Initially, the UE camps on cell2 and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fulfils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not-at-cell edge criterion. The UE reselects to low priority cell1 during T1. The UE reselects to high priority cell2 during T2. </w:t>
      </w:r>
    </w:p>
    <w:p w:rsidR="00070740" w:rsidRPr="00FE022A" w:rsidRDefault="00070740" w:rsidP="00070740">
      <w:pPr>
        <w:rPr>
          <w:rFonts w:ascii="Times New Roman" w:hAnsi="Times New Roman" w:cs="Times New Roman"/>
          <w:sz w:val="20"/>
          <w:szCs w:val="20"/>
        </w:rPr>
      </w:pPr>
      <w:r w:rsidRPr="00FE022A">
        <w:rPr>
          <w:rFonts w:ascii="Times New Roman" w:hAnsi="Times New Roman" w:cs="Times New Roman"/>
          <w:sz w:val="20"/>
          <w:szCs w:val="20"/>
        </w:rPr>
        <w:t>During T1:</w:t>
      </w:r>
    </w:p>
    <w:p w:rsidR="00AE1431" w:rsidRDefault="00070740" w:rsidP="00070740">
      <w:pPr>
        <w:rPr>
          <w:rFonts w:ascii="Times New Roman" w:hAnsi="Times New Roman" w:cs="Times New Roman" w:hint="eastAsia"/>
          <w:sz w:val="20"/>
          <w:szCs w:val="20"/>
        </w:rPr>
      </w:pPr>
      <w:r w:rsidRPr="00FE022A">
        <w:rPr>
          <w:rFonts w:ascii="Times New Roman" w:hAnsi="Times New Roman" w:cs="Times New Roman"/>
          <w:sz w:val="20"/>
          <w:szCs w:val="20"/>
        </w:rPr>
        <w:t xml:space="preserve">Cell 2 is the serving cell and Cell 1 is the target cell. </w:t>
      </w:r>
      <w:r w:rsidR="00AE1431">
        <w:rPr>
          <w:rFonts w:ascii="Times New Roman" w:hAnsi="Times New Roman" w:cs="Times New Roman" w:hint="eastAsia"/>
          <w:sz w:val="20"/>
          <w:szCs w:val="20"/>
        </w:rPr>
        <w:t xml:space="preserve">UE reselects from high </w:t>
      </w:r>
      <w:r w:rsidR="00AE1431">
        <w:rPr>
          <w:rFonts w:ascii="Times New Roman" w:hAnsi="Times New Roman" w:cs="Times New Roman"/>
          <w:sz w:val="20"/>
          <w:szCs w:val="20"/>
        </w:rPr>
        <w:t>priority</w:t>
      </w:r>
      <w:r w:rsidR="00AE1431">
        <w:rPr>
          <w:rFonts w:ascii="Times New Roman" w:hAnsi="Times New Roman" w:cs="Times New Roman" w:hint="eastAsia"/>
          <w:sz w:val="20"/>
          <w:szCs w:val="20"/>
        </w:rPr>
        <w:t xml:space="preserve"> cell to low </w:t>
      </w:r>
      <w:r w:rsidR="00AE1431">
        <w:rPr>
          <w:rFonts w:ascii="Times New Roman" w:hAnsi="Times New Roman" w:cs="Times New Roman"/>
          <w:sz w:val="20"/>
          <w:szCs w:val="20"/>
        </w:rPr>
        <w:t>priority</w:t>
      </w:r>
      <w:r w:rsidR="00AE1431">
        <w:rPr>
          <w:rFonts w:ascii="Times New Roman" w:hAnsi="Times New Roman" w:cs="Times New Roman" w:hint="eastAsia"/>
          <w:sz w:val="20"/>
          <w:szCs w:val="20"/>
        </w:rPr>
        <w:t xml:space="preserve"> cell according to the rules:</w:t>
      </w:r>
    </w:p>
    <w:p w:rsidR="00AE1431" w:rsidRPr="00FE022A" w:rsidRDefault="00AE1431" w:rsidP="00AE1431">
      <w:pPr>
        <w:rPr>
          <w:rFonts w:ascii="Times New Roman" w:hAnsi="Times New Roman" w:cs="Times New Roman"/>
          <w:sz w:val="20"/>
          <w:szCs w:val="20"/>
          <w:vertAlign w:val="subscript"/>
        </w:rPr>
      </w:pPr>
      <w:proofErr w:type="spellStart"/>
      <w:r>
        <w:rPr>
          <w:rFonts w:ascii="Times New Roman" w:hAnsi="Times New Roman" w:cs="Times New Roman" w:hint="eastAsia"/>
          <w:sz w:val="20"/>
          <w:szCs w:val="20"/>
        </w:rPr>
        <w:t>Srxlev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of serving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cell  &lt;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Thresh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serving</w:t>
      </w:r>
      <w:proofErr w:type="spellEnd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, </w:t>
      </w:r>
      <w:proofErr w:type="spellStart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low</w:t>
      </w:r>
      <w:r>
        <w:rPr>
          <w:rFonts w:ascii="Times New Roman" w:hAnsi="Times New Roman" w:cs="Times New Roman" w:hint="eastAsia"/>
          <w:sz w:val="20"/>
          <w:szCs w:val="20"/>
          <w:vertAlign w:val="subscript"/>
        </w:rPr>
        <w:t>P</w:t>
      </w:r>
      <w:proofErr w:type="spellEnd"/>
      <w:r>
        <w:rPr>
          <w:rFonts w:ascii="Times New Roman" w:hAnsi="Times New Roman" w:cs="Times New Roman" w:hint="eastAsia"/>
          <w:sz w:val="20"/>
          <w:szCs w:val="20"/>
          <w:vertAlign w:val="subscript"/>
        </w:rPr>
        <w:t xml:space="preserve"> </w:t>
      </w:r>
      <w:r w:rsidRPr="00AE1431">
        <w:rPr>
          <w:rFonts w:ascii="Times New Roman" w:hAnsi="Times New Roman" w:cs="Times New Roman" w:hint="eastAsia"/>
          <w:sz w:val="20"/>
          <w:szCs w:val="20"/>
        </w:rPr>
        <w:t xml:space="preserve"> and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of target cell</w:t>
      </w:r>
      <w:r w:rsidRPr="00FE022A">
        <w:rPr>
          <w:rFonts w:ascii="Times New Roman" w:hAnsi="Times New Roman" w:cs="Times New Roman"/>
          <w:sz w:val="20"/>
          <w:szCs w:val="20"/>
        </w:rPr>
        <w:t xml:space="preserve"> &gt;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Thresh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X</w:t>
      </w:r>
      <w:proofErr w:type="spellEnd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, </w:t>
      </w:r>
      <w:proofErr w:type="spellStart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LowP</w:t>
      </w:r>
      <w:proofErr w:type="spellEnd"/>
    </w:p>
    <w:p w:rsidR="00070740" w:rsidRPr="00FE022A" w:rsidRDefault="00AE1431" w:rsidP="0007074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If add the UE gain as the margin, t</w:t>
      </w:r>
      <w:r w:rsidR="00CB4492" w:rsidRPr="00FE022A">
        <w:rPr>
          <w:rFonts w:ascii="Times New Roman" w:hAnsi="Times New Roman" w:cs="Times New Roman"/>
          <w:sz w:val="20"/>
          <w:szCs w:val="20"/>
        </w:rPr>
        <w:t>o ensure cell reselection to Cell1, it requires:</w:t>
      </w:r>
    </w:p>
    <w:p w:rsidR="00070740" w:rsidRPr="00FE022A" w:rsidRDefault="00CB4492" w:rsidP="00354A83">
      <w:pPr>
        <w:rPr>
          <w:rFonts w:ascii="Times New Roman" w:hAnsi="Times New Roman" w:cs="Times New Roman"/>
          <w:sz w:val="20"/>
          <w:szCs w:val="20"/>
          <w:vertAlign w:val="subscript"/>
        </w:rPr>
      </w:pP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(Cell2) </w:t>
      </w:r>
      <w:r w:rsidR="00380A6D" w:rsidRPr="00FE022A">
        <w:rPr>
          <w:rFonts w:ascii="Times New Roman" w:hAnsi="Times New Roman" w:cs="Times New Roman"/>
          <w:sz w:val="20"/>
          <w:szCs w:val="20"/>
        </w:rPr>
        <w:t xml:space="preserve">+ </w:t>
      </w:r>
      <w:proofErr w:type="gramStart"/>
      <w:r w:rsidR="00380A6D" w:rsidRPr="00FE022A">
        <w:rPr>
          <w:rFonts w:ascii="Times New Roman" w:hAnsi="Times New Roman" w:cs="Times New Roman"/>
          <w:sz w:val="20"/>
          <w:szCs w:val="20"/>
        </w:rPr>
        <w:t xml:space="preserve">20  </w:t>
      </w:r>
      <w:r w:rsidRPr="00FE022A">
        <w:rPr>
          <w:rFonts w:ascii="Times New Roman" w:hAnsi="Times New Roman" w:cs="Times New Roman"/>
          <w:sz w:val="20"/>
          <w:szCs w:val="20"/>
        </w:rPr>
        <w:t>&lt;</w:t>
      </w:r>
      <w:proofErr w:type="gramEnd"/>
      <w:r w:rsidR="00380A6D" w:rsidRPr="00FE022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Thresh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serving</w:t>
      </w:r>
      <w:proofErr w:type="spellEnd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, </w:t>
      </w:r>
      <w:proofErr w:type="spellStart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low</w:t>
      </w:r>
      <w:r w:rsidR="00AE1431">
        <w:rPr>
          <w:rFonts w:ascii="Times New Roman" w:hAnsi="Times New Roman" w:cs="Times New Roman" w:hint="eastAsia"/>
          <w:sz w:val="20"/>
          <w:szCs w:val="20"/>
          <w:vertAlign w:val="subscript"/>
        </w:rPr>
        <w:t>P</w:t>
      </w:r>
      <w:proofErr w:type="spellEnd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FE022A">
        <w:rPr>
          <w:rFonts w:ascii="Times New Roman" w:hAnsi="Times New Roman" w:cs="Times New Roman"/>
          <w:sz w:val="20"/>
          <w:szCs w:val="20"/>
        </w:rPr>
        <w:t xml:space="preserve">and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(Cell1) </w:t>
      </w:r>
      <w:r w:rsidR="00380A6D" w:rsidRPr="00FE022A">
        <w:rPr>
          <w:rFonts w:ascii="Times New Roman" w:hAnsi="Times New Roman" w:cs="Times New Roman"/>
          <w:sz w:val="20"/>
          <w:szCs w:val="20"/>
        </w:rPr>
        <w:t>-</w:t>
      </w:r>
      <w:r w:rsidR="006E6A8D">
        <w:rPr>
          <w:rFonts w:ascii="Times New Roman" w:hAnsi="Times New Roman" w:cs="Times New Roman"/>
          <w:sz w:val="20"/>
          <w:szCs w:val="20"/>
        </w:rPr>
        <w:t xml:space="preserve"> </w:t>
      </w:r>
      <w:r w:rsidR="00380A6D" w:rsidRPr="00FE022A">
        <w:rPr>
          <w:rFonts w:ascii="Times New Roman" w:hAnsi="Times New Roman" w:cs="Times New Roman"/>
          <w:sz w:val="20"/>
          <w:szCs w:val="20"/>
        </w:rPr>
        <w:t xml:space="preserve">10 </w:t>
      </w:r>
      <w:r w:rsidRPr="00FE022A">
        <w:rPr>
          <w:rFonts w:ascii="Times New Roman" w:hAnsi="Times New Roman" w:cs="Times New Roman"/>
          <w:sz w:val="20"/>
          <w:szCs w:val="20"/>
        </w:rPr>
        <w:t xml:space="preserve">&gt;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Thresh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X</w:t>
      </w:r>
      <w:proofErr w:type="spellEnd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, </w:t>
      </w:r>
      <w:proofErr w:type="spellStart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LowP</w:t>
      </w:r>
      <w:proofErr w:type="spellEnd"/>
    </w:p>
    <w:p w:rsidR="00F42D63" w:rsidRPr="00FE022A" w:rsidRDefault="00F42D63" w:rsidP="00354A83">
      <w:pPr>
        <w:rPr>
          <w:rFonts w:ascii="Times New Roman" w:hAnsi="Times New Roman" w:cs="Times New Roman"/>
          <w:sz w:val="20"/>
          <w:szCs w:val="20"/>
          <w:vertAlign w:val="subscript"/>
        </w:rPr>
      </w:pP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(Cell1) &gt;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(Cell2) + </w:t>
      </w:r>
      <w:r w:rsidR="006E6A8D">
        <w:rPr>
          <w:rFonts w:ascii="Times New Roman" w:hAnsi="Times New Roman" w:cs="Times New Roman"/>
          <w:sz w:val="20"/>
          <w:szCs w:val="20"/>
        </w:rPr>
        <w:t>10 + 20 + 7.5</w:t>
      </w:r>
    </w:p>
    <w:p w:rsidR="00380A6D" w:rsidRPr="00FE022A" w:rsidRDefault="00380A6D" w:rsidP="00354A83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(Cell2) </w:t>
      </w:r>
      <w:r w:rsidR="001D131E" w:rsidRPr="00FE022A">
        <w:rPr>
          <w:rFonts w:ascii="Times New Roman" w:hAnsi="Times New Roman" w:cs="Times New Roman"/>
          <w:sz w:val="20"/>
          <w:szCs w:val="20"/>
        </w:rPr>
        <w:t>-</w:t>
      </w:r>
      <w:r w:rsidR="006E6A8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1D131E" w:rsidRPr="00FE022A">
        <w:rPr>
          <w:rFonts w:ascii="Times New Roman" w:hAnsi="Times New Roman" w:cs="Times New Roman"/>
          <w:sz w:val="20"/>
          <w:szCs w:val="20"/>
        </w:rPr>
        <w:t>10</w:t>
      </w:r>
      <w:r w:rsidRPr="00FE022A">
        <w:rPr>
          <w:rFonts w:ascii="Times New Roman" w:hAnsi="Times New Roman" w:cs="Times New Roman"/>
          <w:sz w:val="20"/>
          <w:szCs w:val="20"/>
        </w:rPr>
        <w:t xml:space="preserve">  &gt;</w:t>
      </w:r>
      <w:proofErr w:type="gramEnd"/>
      <w:r w:rsidRPr="00FE022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SearchThresholdP</w:t>
      </w:r>
      <w:proofErr w:type="spellEnd"/>
    </w:p>
    <w:p w:rsidR="00AE1431" w:rsidRDefault="00AE1431" w:rsidP="00AE1431">
      <w:pPr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Cell2 RSRP = -106dBm/SCS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Noc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= -102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dBm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/SCS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Qrxlevmin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= -140dBm/SCS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Srxlev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= -106+140 = 34dB </w:t>
      </w:r>
      <w:proofErr w:type="spellStart"/>
      <w:r w:rsidR="00380A6D" w:rsidRPr="00FE022A">
        <w:rPr>
          <w:rFonts w:ascii="Times New Roman" w:hAnsi="Times New Roman" w:cs="Times New Roman"/>
          <w:sz w:val="20"/>
          <w:szCs w:val="20"/>
        </w:rPr>
        <w:t>Thresh</w:t>
      </w:r>
      <w:r w:rsidR="00380A6D" w:rsidRPr="00FE022A">
        <w:rPr>
          <w:rFonts w:ascii="Times New Roman" w:hAnsi="Times New Roman" w:cs="Times New Roman"/>
          <w:sz w:val="20"/>
          <w:szCs w:val="20"/>
          <w:vertAlign w:val="subscript"/>
        </w:rPr>
        <w:t>serving</w:t>
      </w:r>
      <w:proofErr w:type="spellEnd"/>
      <w:r w:rsidR="00380A6D"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, </w:t>
      </w:r>
      <w:proofErr w:type="spellStart"/>
      <w:r w:rsidR="00380A6D" w:rsidRPr="00FE022A">
        <w:rPr>
          <w:rFonts w:ascii="Times New Roman" w:hAnsi="Times New Roman" w:cs="Times New Roman"/>
          <w:sz w:val="20"/>
          <w:szCs w:val="20"/>
          <w:vertAlign w:val="subscript"/>
        </w:rPr>
        <w:t>low</w:t>
      </w:r>
      <w:r w:rsidR="006E6A8D">
        <w:rPr>
          <w:rFonts w:ascii="Times New Roman" w:hAnsi="Times New Roman" w:cs="Times New Roman"/>
          <w:sz w:val="20"/>
          <w:szCs w:val="20"/>
          <w:vertAlign w:val="subscript"/>
        </w:rPr>
        <w:t>P</w:t>
      </w:r>
      <w:proofErr w:type="spellEnd"/>
      <w:r w:rsidR="00380A6D"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380A6D" w:rsidRPr="00FE022A">
        <w:rPr>
          <w:rFonts w:ascii="Times New Roman" w:hAnsi="Times New Roman" w:cs="Times New Roman"/>
          <w:sz w:val="20"/>
          <w:szCs w:val="20"/>
        </w:rPr>
        <w:t>= 55</w:t>
      </w:r>
      <w:r w:rsidR="006E6A8D">
        <w:rPr>
          <w:rFonts w:ascii="Times New Roman" w:hAnsi="Times New Roman" w:cs="Times New Roman"/>
          <w:sz w:val="20"/>
          <w:szCs w:val="20"/>
        </w:rPr>
        <w:t>dB</w:t>
      </w:r>
    </w:p>
    <w:p w:rsidR="00AE1431" w:rsidRDefault="00AE1431" w:rsidP="00AE1431">
      <w:pPr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Cell1 RSRP = -68dBm/SCS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Noc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= -82dBm/SCS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Qrxlevmin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= -140dBm/SCS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Srxlev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= -68+140=72dB</w:t>
      </w:r>
    </w:p>
    <w:p w:rsidR="00354A83" w:rsidRDefault="00380A6D" w:rsidP="00AE1431">
      <w:pPr>
        <w:rPr>
          <w:rFonts w:ascii="Times New Roman" w:hAnsi="Times New Roman" w:cs="Times New Roman" w:hint="eastAsia"/>
          <w:sz w:val="20"/>
          <w:szCs w:val="20"/>
        </w:rPr>
      </w:pPr>
      <w:r w:rsidRPr="00FE022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(Cell1) = -</w:t>
      </w:r>
      <w:r w:rsidR="005E15F7" w:rsidRPr="00FE022A">
        <w:rPr>
          <w:rFonts w:ascii="Times New Roman" w:hAnsi="Times New Roman" w:cs="Times New Roman"/>
          <w:sz w:val="20"/>
          <w:szCs w:val="20"/>
        </w:rPr>
        <w:t>6</w:t>
      </w:r>
      <w:r w:rsidRPr="00FE022A">
        <w:rPr>
          <w:rFonts w:ascii="Times New Roman" w:hAnsi="Times New Roman" w:cs="Times New Roman"/>
          <w:sz w:val="20"/>
          <w:szCs w:val="20"/>
        </w:rPr>
        <w:t xml:space="preserve">8+140 = </w:t>
      </w:r>
      <w:r w:rsidR="005E15F7" w:rsidRPr="00FE022A">
        <w:rPr>
          <w:rFonts w:ascii="Times New Roman" w:hAnsi="Times New Roman" w:cs="Times New Roman"/>
          <w:sz w:val="20"/>
          <w:szCs w:val="20"/>
        </w:rPr>
        <w:t>72</w:t>
      </w:r>
      <w:r w:rsidR="006E6A8D">
        <w:rPr>
          <w:rFonts w:ascii="Times New Roman" w:hAnsi="Times New Roman" w:cs="Times New Roman"/>
          <w:sz w:val="20"/>
          <w:szCs w:val="20"/>
        </w:rPr>
        <w:t>dB</w:t>
      </w:r>
      <w:r w:rsidR="001D131E" w:rsidRPr="00FE022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D131E" w:rsidRPr="00FE022A">
        <w:rPr>
          <w:rFonts w:ascii="Times New Roman" w:hAnsi="Times New Roman" w:cs="Times New Roman"/>
          <w:sz w:val="20"/>
          <w:szCs w:val="20"/>
        </w:rPr>
        <w:t>Thresh</w:t>
      </w:r>
      <w:r w:rsidR="001D131E" w:rsidRPr="00FE022A">
        <w:rPr>
          <w:rFonts w:ascii="Times New Roman" w:hAnsi="Times New Roman" w:cs="Times New Roman"/>
          <w:sz w:val="20"/>
          <w:szCs w:val="20"/>
          <w:vertAlign w:val="subscript"/>
        </w:rPr>
        <w:t>X</w:t>
      </w:r>
      <w:proofErr w:type="spellEnd"/>
      <w:r w:rsidR="001D131E"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, </w:t>
      </w:r>
      <w:proofErr w:type="spellStart"/>
      <w:r w:rsidR="001D131E" w:rsidRPr="00FE022A">
        <w:rPr>
          <w:rFonts w:ascii="Times New Roman" w:hAnsi="Times New Roman" w:cs="Times New Roman"/>
          <w:sz w:val="20"/>
          <w:szCs w:val="20"/>
          <w:vertAlign w:val="subscript"/>
        </w:rPr>
        <w:t>LowP</w:t>
      </w:r>
      <w:proofErr w:type="spellEnd"/>
      <w:r w:rsidR="001D131E"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1D131E" w:rsidRPr="00FE022A">
        <w:rPr>
          <w:rFonts w:ascii="Times New Roman" w:hAnsi="Times New Roman" w:cs="Times New Roman"/>
          <w:sz w:val="20"/>
          <w:szCs w:val="20"/>
        </w:rPr>
        <w:t>=62</w:t>
      </w:r>
      <w:r w:rsidR="006E6A8D">
        <w:rPr>
          <w:rFonts w:ascii="Times New Roman" w:hAnsi="Times New Roman" w:cs="Times New Roman"/>
          <w:sz w:val="20"/>
          <w:szCs w:val="20"/>
        </w:rPr>
        <w:t>dB</w:t>
      </w:r>
    </w:p>
    <w:p w:rsidR="00AE1431" w:rsidRDefault="005B424A" w:rsidP="00AE1431">
      <w:pPr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t the end of </w:t>
      </w:r>
      <w:r w:rsidR="00AE1431">
        <w:rPr>
          <w:rFonts w:ascii="Times New Roman" w:hAnsi="Times New Roman" w:cs="Times New Roman" w:hint="eastAsia"/>
          <w:sz w:val="20"/>
          <w:szCs w:val="20"/>
        </w:rPr>
        <w:t xml:space="preserve">T1, UE reselects </w:t>
      </w:r>
      <w:r>
        <w:rPr>
          <w:rFonts w:ascii="Times New Roman" w:hAnsi="Times New Roman" w:cs="Times New Roman" w:hint="eastAsia"/>
          <w:sz w:val="20"/>
          <w:szCs w:val="20"/>
        </w:rPr>
        <w:t>to Cell 1.</w:t>
      </w:r>
    </w:p>
    <w:p w:rsidR="00380A6D" w:rsidRDefault="00380A6D" w:rsidP="00380A6D">
      <w:pPr>
        <w:rPr>
          <w:rFonts w:ascii="Times New Roman" w:hAnsi="Times New Roman" w:cs="Times New Roman" w:hint="eastAsia"/>
          <w:sz w:val="20"/>
          <w:szCs w:val="20"/>
        </w:rPr>
      </w:pPr>
      <w:r w:rsidRPr="00FE022A">
        <w:rPr>
          <w:rFonts w:ascii="Times New Roman" w:hAnsi="Times New Roman" w:cs="Times New Roman"/>
          <w:sz w:val="20"/>
          <w:szCs w:val="20"/>
        </w:rPr>
        <w:lastRenderedPageBreak/>
        <w:t>During T2:</w:t>
      </w:r>
    </w:p>
    <w:p w:rsidR="005B424A" w:rsidRDefault="005B424A" w:rsidP="005B424A">
      <w:pPr>
        <w:rPr>
          <w:rFonts w:ascii="Times New Roman" w:hAnsi="Times New Roman" w:cs="Times New Roman" w:hint="eastAsia"/>
          <w:sz w:val="20"/>
          <w:szCs w:val="20"/>
        </w:rPr>
      </w:pPr>
      <w:r w:rsidRPr="00FE022A">
        <w:rPr>
          <w:rFonts w:ascii="Times New Roman" w:hAnsi="Times New Roman" w:cs="Times New Roman"/>
          <w:sz w:val="20"/>
          <w:szCs w:val="20"/>
        </w:rPr>
        <w:t xml:space="preserve">Cell </w:t>
      </w:r>
      <w:r>
        <w:rPr>
          <w:rFonts w:ascii="Times New Roman" w:hAnsi="Times New Roman" w:cs="Times New Roman" w:hint="eastAsia"/>
          <w:sz w:val="20"/>
          <w:szCs w:val="20"/>
        </w:rPr>
        <w:t>1</w:t>
      </w:r>
      <w:r w:rsidRPr="00FE022A">
        <w:rPr>
          <w:rFonts w:ascii="Times New Roman" w:hAnsi="Times New Roman" w:cs="Times New Roman"/>
          <w:sz w:val="20"/>
          <w:szCs w:val="20"/>
        </w:rPr>
        <w:t xml:space="preserve"> is the serving cell and Cell </w:t>
      </w:r>
      <w:r>
        <w:rPr>
          <w:rFonts w:ascii="Times New Roman" w:hAnsi="Times New Roman" w:cs="Times New Roman" w:hint="eastAsia"/>
          <w:sz w:val="20"/>
          <w:szCs w:val="20"/>
        </w:rPr>
        <w:t>2</w:t>
      </w:r>
      <w:r w:rsidRPr="00FE022A">
        <w:rPr>
          <w:rFonts w:ascii="Times New Roman" w:hAnsi="Times New Roman" w:cs="Times New Roman"/>
          <w:sz w:val="20"/>
          <w:szCs w:val="20"/>
        </w:rPr>
        <w:t xml:space="preserve"> is the target cell. </w:t>
      </w:r>
      <w:r>
        <w:rPr>
          <w:rFonts w:ascii="Times New Roman" w:hAnsi="Times New Roman" w:cs="Times New Roman" w:hint="eastAsia"/>
          <w:sz w:val="20"/>
          <w:szCs w:val="20"/>
        </w:rPr>
        <w:t xml:space="preserve">UE reselects from </w:t>
      </w:r>
      <w:r>
        <w:rPr>
          <w:rFonts w:ascii="Times New Roman" w:hAnsi="Times New Roman" w:cs="Times New Roman" w:hint="eastAsia"/>
          <w:sz w:val="20"/>
          <w:szCs w:val="20"/>
        </w:rPr>
        <w:t>low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priority</w:t>
      </w:r>
      <w:r>
        <w:rPr>
          <w:rFonts w:ascii="Times New Roman" w:hAnsi="Times New Roman" w:cs="Times New Roman" w:hint="eastAsia"/>
          <w:sz w:val="20"/>
          <w:szCs w:val="20"/>
        </w:rPr>
        <w:t xml:space="preserve"> cell to </w:t>
      </w:r>
      <w:r>
        <w:rPr>
          <w:rFonts w:ascii="Times New Roman" w:hAnsi="Times New Roman" w:cs="Times New Roman" w:hint="eastAsia"/>
          <w:sz w:val="20"/>
          <w:szCs w:val="20"/>
        </w:rPr>
        <w:t>high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priority</w:t>
      </w:r>
      <w:r>
        <w:rPr>
          <w:rFonts w:ascii="Times New Roman" w:hAnsi="Times New Roman" w:cs="Times New Roman" w:hint="eastAsia"/>
          <w:sz w:val="20"/>
          <w:szCs w:val="20"/>
        </w:rPr>
        <w:t xml:space="preserve"> cell according to the rules:</w:t>
      </w:r>
    </w:p>
    <w:p w:rsidR="005B424A" w:rsidRPr="00FE022A" w:rsidRDefault="005B424A" w:rsidP="005B424A">
      <w:pPr>
        <w:rPr>
          <w:rFonts w:ascii="Times New Roman" w:hAnsi="Times New Roman" w:cs="Times New Roman"/>
          <w:sz w:val="20"/>
          <w:szCs w:val="20"/>
          <w:vertAlign w:val="subscript"/>
        </w:rPr>
      </w:pP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of target cell</w:t>
      </w:r>
      <w:r w:rsidRPr="00FE022A">
        <w:rPr>
          <w:rFonts w:ascii="Times New Roman" w:hAnsi="Times New Roman" w:cs="Times New Roman"/>
          <w:sz w:val="20"/>
          <w:szCs w:val="20"/>
        </w:rPr>
        <w:t xml:space="preserve"> &gt;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Thresh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X</w:t>
      </w:r>
      <w:proofErr w:type="spellEnd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, </w:t>
      </w:r>
      <w:proofErr w:type="spellStart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HighP</w:t>
      </w:r>
      <w:proofErr w:type="spellEnd"/>
    </w:p>
    <w:p w:rsidR="005B424A" w:rsidRPr="00FE022A" w:rsidRDefault="005B424A" w:rsidP="00380A6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If add the UE gain as the margin, t</w:t>
      </w:r>
      <w:r w:rsidRPr="00FE022A">
        <w:rPr>
          <w:rFonts w:ascii="Times New Roman" w:hAnsi="Times New Roman" w:cs="Times New Roman"/>
          <w:sz w:val="20"/>
          <w:szCs w:val="20"/>
        </w:rPr>
        <w:t>o ensure cell reselection to Cell</w:t>
      </w:r>
      <w:r>
        <w:rPr>
          <w:rFonts w:ascii="Times New Roman" w:hAnsi="Times New Roman" w:cs="Times New Roman" w:hint="eastAsia"/>
          <w:sz w:val="20"/>
          <w:szCs w:val="20"/>
        </w:rPr>
        <w:t>2</w:t>
      </w:r>
      <w:r w:rsidRPr="00FE022A">
        <w:rPr>
          <w:rFonts w:ascii="Times New Roman" w:hAnsi="Times New Roman" w:cs="Times New Roman"/>
          <w:sz w:val="20"/>
          <w:szCs w:val="20"/>
        </w:rPr>
        <w:t>, it requires:</w:t>
      </w:r>
    </w:p>
    <w:p w:rsidR="00F42D63" w:rsidRPr="00FE022A" w:rsidRDefault="00F42D63" w:rsidP="00380A6D">
      <w:pPr>
        <w:rPr>
          <w:rFonts w:ascii="Times New Roman" w:hAnsi="Times New Roman" w:cs="Times New Roman"/>
          <w:sz w:val="20"/>
          <w:szCs w:val="20"/>
          <w:vertAlign w:val="subscript"/>
        </w:rPr>
      </w:pP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(Cell2) </w:t>
      </w:r>
      <w:r w:rsidR="00F825C0" w:rsidRPr="00FE022A">
        <w:rPr>
          <w:rFonts w:ascii="Times New Roman" w:hAnsi="Times New Roman" w:cs="Times New Roman"/>
          <w:sz w:val="20"/>
          <w:szCs w:val="20"/>
        </w:rPr>
        <w:t>-</w:t>
      </w:r>
      <w:r w:rsidRPr="00FE022A">
        <w:rPr>
          <w:rFonts w:ascii="Times New Roman" w:hAnsi="Times New Roman" w:cs="Times New Roman"/>
          <w:sz w:val="20"/>
          <w:szCs w:val="20"/>
        </w:rPr>
        <w:t xml:space="preserve"> </w:t>
      </w:r>
      <w:r w:rsidR="001D131E" w:rsidRPr="00FE022A">
        <w:rPr>
          <w:rFonts w:ascii="Times New Roman" w:hAnsi="Times New Roman" w:cs="Times New Roman"/>
          <w:sz w:val="20"/>
          <w:szCs w:val="20"/>
        </w:rPr>
        <w:t>1</w:t>
      </w:r>
      <w:r w:rsidRPr="00FE022A">
        <w:rPr>
          <w:rFonts w:ascii="Times New Roman" w:hAnsi="Times New Roman" w:cs="Times New Roman"/>
          <w:sz w:val="20"/>
          <w:szCs w:val="20"/>
        </w:rPr>
        <w:t xml:space="preserve">0 &gt;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Thresh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X</w:t>
      </w:r>
      <w:proofErr w:type="spellEnd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, </w:t>
      </w:r>
      <w:proofErr w:type="spellStart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HighP</w:t>
      </w:r>
      <w:proofErr w:type="spellEnd"/>
    </w:p>
    <w:p w:rsidR="005E15F7" w:rsidRDefault="005E15F7" w:rsidP="00380A6D">
      <w:pPr>
        <w:rPr>
          <w:rFonts w:ascii="Times New Roman" w:hAnsi="Times New Roman" w:cs="Times New Roman" w:hint="eastAsia"/>
          <w:sz w:val="20"/>
          <w:szCs w:val="20"/>
        </w:rPr>
      </w:pPr>
      <w:r w:rsidRPr="00FE022A">
        <w:rPr>
          <w:rFonts w:ascii="Times New Roman" w:hAnsi="Times New Roman" w:cs="Times New Roman"/>
          <w:sz w:val="20"/>
          <w:szCs w:val="20"/>
        </w:rPr>
        <w:t xml:space="preserve">For Cell 2, set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(Cell 2) </w:t>
      </w:r>
      <w:r w:rsidR="001D131E" w:rsidRPr="00FE022A">
        <w:rPr>
          <w:rFonts w:ascii="Times New Roman" w:hAnsi="Times New Roman" w:cs="Times New Roman"/>
          <w:sz w:val="20"/>
          <w:szCs w:val="20"/>
        </w:rPr>
        <w:t>-</w:t>
      </w:r>
      <w:r w:rsidRPr="00FE022A">
        <w:rPr>
          <w:rFonts w:ascii="Times New Roman" w:hAnsi="Times New Roman" w:cs="Times New Roman"/>
          <w:sz w:val="20"/>
          <w:szCs w:val="20"/>
        </w:rPr>
        <w:t xml:space="preserve"> </w:t>
      </w:r>
      <w:r w:rsidR="001D131E" w:rsidRPr="00FE022A">
        <w:rPr>
          <w:rFonts w:ascii="Times New Roman" w:hAnsi="Times New Roman" w:cs="Times New Roman"/>
          <w:sz w:val="20"/>
          <w:szCs w:val="20"/>
        </w:rPr>
        <w:t>1</w:t>
      </w:r>
      <w:r w:rsidRPr="00FE022A">
        <w:rPr>
          <w:rFonts w:ascii="Times New Roman" w:hAnsi="Times New Roman" w:cs="Times New Roman"/>
          <w:sz w:val="20"/>
          <w:szCs w:val="20"/>
        </w:rPr>
        <w:t xml:space="preserve">0 &gt; </w:t>
      </w:r>
      <w:proofErr w:type="spellStart"/>
      <w:proofErr w:type="gramStart"/>
      <w:r w:rsidRPr="00FE022A">
        <w:rPr>
          <w:rFonts w:ascii="Times New Roman" w:hAnsi="Times New Roman" w:cs="Times New Roman"/>
          <w:sz w:val="20"/>
          <w:szCs w:val="20"/>
        </w:rPr>
        <w:t>S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nonIntraSearchP</w:t>
      </w:r>
      <w:proofErr w:type="spellEnd"/>
      <w:r w:rsidR="001D131E"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1D131E" w:rsidRPr="00FE022A">
        <w:rPr>
          <w:rFonts w:ascii="Times New Roman" w:hAnsi="Times New Roman" w:cs="Times New Roman"/>
          <w:sz w:val="20"/>
          <w:szCs w:val="20"/>
        </w:rPr>
        <w:t xml:space="preserve"> to</w:t>
      </w:r>
      <w:proofErr w:type="gramEnd"/>
      <w:r w:rsidR="001D131E" w:rsidRPr="00FE022A">
        <w:rPr>
          <w:rFonts w:ascii="Times New Roman" w:hAnsi="Times New Roman" w:cs="Times New Roman"/>
          <w:sz w:val="20"/>
          <w:szCs w:val="20"/>
        </w:rPr>
        <w:t xml:space="preserve"> not measure Cell 1.</w:t>
      </w:r>
    </w:p>
    <w:p w:rsidR="005B424A" w:rsidRDefault="005B424A" w:rsidP="005B424A">
      <w:pPr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Cell1 RSRP = -68dBm/SCS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Noc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= -82dBm/SCS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Qrxlevmin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= -140dBm/SCS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Srxlev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= -68+140=72dB</w:t>
      </w:r>
    </w:p>
    <w:p w:rsidR="005B424A" w:rsidRDefault="005B424A" w:rsidP="005B424A">
      <w:pPr>
        <w:rPr>
          <w:rFonts w:ascii="Times New Roman" w:hAnsi="Times New Roman" w:cs="Times New Roman" w:hint="eastAsia"/>
          <w:sz w:val="20"/>
          <w:szCs w:val="20"/>
        </w:rPr>
      </w:pPr>
      <w:r w:rsidRPr="00FE022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Srxlev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(Cell1) = -68+140 = 72</w:t>
      </w:r>
      <w:r>
        <w:rPr>
          <w:rFonts w:ascii="Times New Roman" w:hAnsi="Times New Roman" w:cs="Times New Roman"/>
          <w:sz w:val="20"/>
          <w:szCs w:val="20"/>
        </w:rPr>
        <w:t>dB</w:t>
      </w:r>
    </w:p>
    <w:p w:rsidR="005B424A" w:rsidRDefault="005B424A" w:rsidP="005B424A">
      <w:pPr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Cell2 RSRP = -</w:t>
      </w:r>
      <w:r>
        <w:rPr>
          <w:rFonts w:ascii="Times New Roman" w:hAnsi="Times New Roman" w:cs="Times New Roman" w:hint="eastAsia"/>
          <w:sz w:val="20"/>
          <w:szCs w:val="20"/>
        </w:rPr>
        <w:t>85</w:t>
      </w:r>
      <w:r>
        <w:rPr>
          <w:rFonts w:ascii="Times New Roman" w:hAnsi="Times New Roman" w:cs="Times New Roman" w:hint="eastAsia"/>
          <w:sz w:val="20"/>
          <w:szCs w:val="20"/>
        </w:rPr>
        <w:t xml:space="preserve">dBm/SCS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Noc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= -102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dBm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/SCS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Qrxlevmin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= -140dBm/SCS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Srxlev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= -</w:t>
      </w:r>
      <w:r>
        <w:rPr>
          <w:rFonts w:ascii="Times New Roman" w:hAnsi="Times New Roman" w:cs="Times New Roman" w:hint="eastAsia"/>
          <w:sz w:val="20"/>
          <w:szCs w:val="20"/>
        </w:rPr>
        <w:t>85</w:t>
      </w:r>
      <w:r>
        <w:rPr>
          <w:rFonts w:ascii="Times New Roman" w:hAnsi="Times New Roman" w:cs="Times New Roman" w:hint="eastAsia"/>
          <w:sz w:val="20"/>
          <w:szCs w:val="20"/>
        </w:rPr>
        <w:t xml:space="preserve">+140 = </w:t>
      </w:r>
      <w:r>
        <w:rPr>
          <w:rFonts w:ascii="Times New Roman" w:hAnsi="Times New Roman" w:cs="Times New Roman" w:hint="eastAsia"/>
          <w:sz w:val="20"/>
          <w:szCs w:val="20"/>
        </w:rPr>
        <w:t>55</w:t>
      </w:r>
      <w:r>
        <w:rPr>
          <w:rFonts w:ascii="Times New Roman" w:hAnsi="Times New Roman" w:cs="Times New Roman" w:hint="eastAsia"/>
          <w:sz w:val="20"/>
          <w:szCs w:val="20"/>
        </w:rPr>
        <w:t xml:space="preserve">dB </w:t>
      </w:r>
      <w:proofErr w:type="spellStart"/>
      <w:r w:rsidRPr="00FE022A">
        <w:rPr>
          <w:rFonts w:ascii="Times New Roman" w:hAnsi="Times New Roman" w:cs="Times New Roman"/>
          <w:sz w:val="20"/>
          <w:szCs w:val="20"/>
        </w:rPr>
        <w:t>Thresh</w:t>
      </w:r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X</w:t>
      </w:r>
      <w:proofErr w:type="spellEnd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 xml:space="preserve">, </w:t>
      </w:r>
      <w:proofErr w:type="spellStart"/>
      <w:r w:rsidRPr="00FE022A">
        <w:rPr>
          <w:rFonts w:ascii="Times New Roman" w:hAnsi="Times New Roman" w:cs="Times New Roman"/>
          <w:sz w:val="20"/>
          <w:szCs w:val="20"/>
          <w:vertAlign w:val="subscript"/>
        </w:rPr>
        <w:t>HighP</w:t>
      </w:r>
      <w:proofErr w:type="spellEnd"/>
      <w:r w:rsidRPr="00FE022A"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 w:hint="eastAsia"/>
          <w:sz w:val="20"/>
          <w:szCs w:val="20"/>
        </w:rPr>
        <w:t>45</w:t>
      </w:r>
      <w:r>
        <w:rPr>
          <w:rFonts w:ascii="Times New Roman" w:hAnsi="Times New Roman" w:cs="Times New Roman"/>
          <w:sz w:val="20"/>
          <w:szCs w:val="20"/>
        </w:rPr>
        <w:t>dB</w:t>
      </w:r>
      <w:bookmarkStart w:id="2" w:name="_GoBack"/>
      <w:bookmarkEnd w:id="2"/>
    </w:p>
    <w:p w:rsidR="00DA7100" w:rsidRPr="00DA7100" w:rsidRDefault="005C5790" w:rsidP="00FE022A">
      <w:pPr>
        <w:pStyle w:val="B1"/>
        <w:ind w:left="0" w:firstLine="0"/>
      </w:pPr>
      <w:r w:rsidRPr="00FE022A">
        <w:rPr>
          <w:b/>
          <w:lang w:eastAsia="ja-JP"/>
        </w:rPr>
        <w:t>Proposal 2: Considered UE gain G, t</w:t>
      </w:r>
      <w:r w:rsidRPr="00FE022A">
        <w:rPr>
          <w:b/>
        </w:rPr>
        <w:t xml:space="preserve">ake FR2 inter-frequency NR case as an example, </w:t>
      </w:r>
      <w:r w:rsidR="006E6A8D" w:rsidRPr="00FE022A">
        <w:rPr>
          <w:b/>
        </w:rPr>
        <w:t>and calculate</w:t>
      </w:r>
      <w:r w:rsidRPr="00FE022A">
        <w:rPr>
          <w:b/>
        </w:rPr>
        <w:t xml:space="preserve"> the corresponding parameters accordingly.</w:t>
      </w:r>
    </w:p>
    <w:p w:rsidR="00626718" w:rsidRPr="00D00321" w:rsidRDefault="00352E2E" w:rsidP="00626718">
      <w:pPr>
        <w:pStyle w:val="1"/>
        <w:jc w:val="both"/>
        <w:rPr>
          <w:rFonts w:eastAsia="MS Mincho"/>
          <w:lang w:val="en-US"/>
        </w:rPr>
      </w:pPr>
      <w:bookmarkStart w:id="3" w:name="OLE_LINK1"/>
      <w:bookmarkStart w:id="4" w:name="OLE_LINK2"/>
      <w:r>
        <w:rPr>
          <w:rFonts w:eastAsiaTheme="minorEastAsia" w:hint="eastAsia"/>
          <w:lang w:val="en-US" w:eastAsia="zh-CN"/>
        </w:rPr>
        <w:t>Conclusion</w:t>
      </w:r>
    </w:p>
    <w:p w:rsidR="00626718" w:rsidRPr="005B424A" w:rsidRDefault="00352E2E" w:rsidP="00626718">
      <w:pPr>
        <w:widowControl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 w:rsidRPr="005B424A">
        <w:rPr>
          <w:rFonts w:ascii="Times New Roman" w:hAnsi="Times New Roman" w:cs="Times New Roman"/>
          <w:sz w:val="20"/>
          <w:szCs w:val="20"/>
        </w:rPr>
        <w:t xml:space="preserve">In this contribution, we </w:t>
      </w:r>
      <w:r w:rsidR="005D020F" w:rsidRPr="005B424A">
        <w:rPr>
          <w:rFonts w:ascii="Times New Roman" w:hAnsi="Times New Roman" w:cs="Times New Roman"/>
          <w:sz w:val="20"/>
          <w:szCs w:val="20"/>
        </w:rPr>
        <w:t>provide our proposal for test case of FR2 inter-frequency NR case for UE power saving.</w:t>
      </w:r>
    </w:p>
    <w:p w:rsidR="005C5790" w:rsidRPr="005B424A" w:rsidRDefault="005C5790" w:rsidP="00626718">
      <w:pPr>
        <w:widowControl w:val="0"/>
        <w:adjustRightInd w:val="0"/>
        <w:snapToGrid w:val="0"/>
        <w:rPr>
          <w:rFonts w:ascii="Times New Roman" w:eastAsia="宋体" w:hAnsi="Times New Roman" w:cs="Times New Roman"/>
          <w:sz w:val="20"/>
          <w:szCs w:val="20"/>
        </w:rPr>
      </w:pPr>
      <w:r w:rsidRPr="005B424A">
        <w:rPr>
          <w:rFonts w:ascii="Times New Roman" w:hAnsi="Times New Roman" w:cs="Times New Roman"/>
          <w:b/>
          <w:sz w:val="20"/>
          <w:szCs w:val="20"/>
          <w:lang w:eastAsia="ja-JP"/>
        </w:rPr>
        <w:t>Proposal 1: The UE gain should be considered for FR2 inter-frequency NR case.</w:t>
      </w:r>
    </w:p>
    <w:p w:rsidR="00626718" w:rsidRPr="005B424A" w:rsidRDefault="005C5790" w:rsidP="005C5790">
      <w:pPr>
        <w:pStyle w:val="B1"/>
        <w:ind w:left="0" w:firstLine="0"/>
      </w:pPr>
      <w:r w:rsidRPr="005B424A">
        <w:rPr>
          <w:b/>
          <w:lang w:eastAsia="ja-JP"/>
        </w:rPr>
        <w:t>Proposal 2: Considered UE gain G, t</w:t>
      </w:r>
      <w:r w:rsidRPr="005B424A">
        <w:rPr>
          <w:b/>
        </w:rPr>
        <w:t xml:space="preserve">ake FR2 inter-frequency NR case as an example, </w:t>
      </w:r>
      <w:r w:rsidR="006E6A8D" w:rsidRPr="005B424A">
        <w:rPr>
          <w:b/>
        </w:rPr>
        <w:t>and calculate</w:t>
      </w:r>
      <w:r w:rsidRPr="005B424A">
        <w:rPr>
          <w:b/>
        </w:rPr>
        <w:t xml:space="preserve"> the corresponding parameters accordingly.</w:t>
      </w:r>
    </w:p>
    <w:p w:rsidR="00E7418B" w:rsidRDefault="00626718" w:rsidP="009F4E6E">
      <w:pPr>
        <w:pStyle w:val="1"/>
        <w:jc w:val="both"/>
        <w:rPr>
          <w:rFonts w:eastAsia="MS Mincho"/>
          <w:lang w:val="en-US"/>
        </w:rPr>
      </w:pPr>
      <w:r w:rsidRPr="00D00321">
        <w:rPr>
          <w:rFonts w:eastAsia="MS Mincho"/>
          <w:lang w:val="en-US"/>
        </w:rPr>
        <w:t>Reference</w:t>
      </w:r>
      <w:bookmarkEnd w:id="3"/>
      <w:bookmarkEnd w:id="4"/>
    </w:p>
    <w:p w:rsidR="002F68F5" w:rsidRPr="00FE022A" w:rsidRDefault="002F68F5" w:rsidP="002F68F5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FE022A">
        <w:rPr>
          <w:rFonts w:ascii="Times New Roman" w:hAnsi="Times New Roman" w:cs="Times New Roman"/>
          <w:sz w:val="20"/>
          <w:szCs w:val="20"/>
          <w:lang w:eastAsia="en-US"/>
        </w:rPr>
        <w:t>[1] R4-2017133,</w:t>
      </w:r>
      <w:r w:rsidRPr="00FE022A">
        <w:rPr>
          <w:rFonts w:ascii="Times New Roman" w:hAnsi="Times New Roman" w:cs="Times New Roman"/>
          <w:sz w:val="20"/>
          <w:szCs w:val="20"/>
          <w:lang w:eastAsia="en-US"/>
        </w:rPr>
        <w:tab/>
        <w:t xml:space="preserve"> “WF on RRM test cases for power saving”, CATT</w:t>
      </w:r>
    </w:p>
    <w:p w:rsidR="00354A83" w:rsidRPr="00FE022A" w:rsidRDefault="00354A83" w:rsidP="002F68F5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FE022A">
        <w:rPr>
          <w:rFonts w:ascii="Times New Roman" w:hAnsi="Times New Roman" w:cs="Times New Roman"/>
          <w:sz w:val="20"/>
          <w:szCs w:val="20"/>
          <w:lang w:eastAsia="en-US"/>
        </w:rPr>
        <w:t>[2] 38.304</w:t>
      </w:r>
    </w:p>
    <w:p w:rsidR="003B70B2" w:rsidRPr="00FE022A" w:rsidRDefault="003B70B2" w:rsidP="002F68F5">
      <w:pPr>
        <w:rPr>
          <w:rFonts w:ascii="Times New Roman" w:hAnsi="Times New Roman" w:cs="Times New Roman"/>
          <w:sz w:val="20"/>
          <w:szCs w:val="20"/>
          <w:lang w:eastAsia="en-US"/>
        </w:rPr>
      </w:pPr>
      <w:proofErr w:type="gramStart"/>
      <w:r w:rsidRPr="00FE022A">
        <w:rPr>
          <w:rFonts w:ascii="Times New Roman" w:hAnsi="Times New Roman" w:cs="Times New Roman"/>
          <w:sz w:val="20"/>
          <w:szCs w:val="20"/>
          <w:lang w:eastAsia="en-US"/>
        </w:rPr>
        <w:t>[3] 38.133 v16.6.0</w:t>
      </w:r>
      <w:proofErr w:type="gramEnd"/>
    </w:p>
    <w:sectPr w:rsidR="003B70B2" w:rsidRPr="00FE022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A7A" w:rsidRDefault="003C0A7A" w:rsidP="00547C82">
      <w:pPr>
        <w:spacing w:after="0" w:line="240" w:lineRule="auto"/>
      </w:pPr>
      <w:r>
        <w:separator/>
      </w:r>
    </w:p>
  </w:endnote>
  <w:endnote w:type="continuationSeparator" w:id="0">
    <w:p w:rsidR="003C0A7A" w:rsidRDefault="003C0A7A" w:rsidP="00547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A7A" w:rsidRDefault="003C0A7A" w:rsidP="00547C82">
      <w:pPr>
        <w:spacing w:after="0" w:line="240" w:lineRule="auto"/>
      </w:pPr>
      <w:r>
        <w:separator/>
      </w:r>
    </w:p>
  </w:footnote>
  <w:footnote w:type="continuationSeparator" w:id="0">
    <w:p w:rsidR="003C0A7A" w:rsidRDefault="003C0A7A" w:rsidP="00547C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1A112F"/>
    <w:multiLevelType w:val="hybridMultilevel"/>
    <w:tmpl w:val="DC7AD0A0"/>
    <w:lvl w:ilvl="0" w:tplc="4120B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48A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0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0C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7E8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16E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C8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483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CD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2D45223"/>
    <w:multiLevelType w:val="hybridMultilevel"/>
    <w:tmpl w:val="4BAA1CC6"/>
    <w:lvl w:ilvl="0" w:tplc="CC9869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A477D"/>
    <w:multiLevelType w:val="hybridMultilevel"/>
    <w:tmpl w:val="B7C0C8A2"/>
    <w:lvl w:ilvl="0" w:tplc="7A6C01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D6ED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643B4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877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66F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98E3A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BAD0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1473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38A1E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FAB"/>
    <w:rsid w:val="000201FD"/>
    <w:rsid w:val="00036EDC"/>
    <w:rsid w:val="00070740"/>
    <w:rsid w:val="000A436D"/>
    <w:rsid w:val="00146D6A"/>
    <w:rsid w:val="001D131E"/>
    <w:rsid w:val="00203207"/>
    <w:rsid w:val="002F68F5"/>
    <w:rsid w:val="003202C6"/>
    <w:rsid w:val="00352E2E"/>
    <w:rsid w:val="00354A83"/>
    <w:rsid w:val="00380A6D"/>
    <w:rsid w:val="003B70B2"/>
    <w:rsid w:val="003C0A7A"/>
    <w:rsid w:val="0049223B"/>
    <w:rsid w:val="004F5123"/>
    <w:rsid w:val="00547C82"/>
    <w:rsid w:val="005B424A"/>
    <w:rsid w:val="005C5790"/>
    <w:rsid w:val="005D020F"/>
    <w:rsid w:val="005E15F7"/>
    <w:rsid w:val="006200ED"/>
    <w:rsid w:val="00626718"/>
    <w:rsid w:val="00682DE4"/>
    <w:rsid w:val="006C1C74"/>
    <w:rsid w:val="006E6A8D"/>
    <w:rsid w:val="00795241"/>
    <w:rsid w:val="007D565D"/>
    <w:rsid w:val="00815E09"/>
    <w:rsid w:val="009109C7"/>
    <w:rsid w:val="009F4E6E"/>
    <w:rsid w:val="00AE1431"/>
    <w:rsid w:val="00B07C6D"/>
    <w:rsid w:val="00C06064"/>
    <w:rsid w:val="00CB1C3A"/>
    <w:rsid w:val="00CB4492"/>
    <w:rsid w:val="00D00321"/>
    <w:rsid w:val="00D21FAB"/>
    <w:rsid w:val="00DA7100"/>
    <w:rsid w:val="00E7418B"/>
    <w:rsid w:val="00F42D63"/>
    <w:rsid w:val="00F825C0"/>
    <w:rsid w:val="00FE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82"/>
  </w:style>
  <w:style w:type="paragraph" w:styleId="1">
    <w:name w:val="heading 1"/>
    <w:aliases w:val="H1"/>
    <w:next w:val="a"/>
    <w:link w:val="1Char"/>
    <w:qFormat/>
    <w:rsid w:val="00547C8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547C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547C8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547C8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547C82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547C82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semiHidden/>
    <w:unhideWhenUsed/>
    <w:qFormat/>
    <w:rsid w:val="00547C82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547C8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547C82"/>
  </w:style>
  <w:style w:type="paragraph" w:styleId="a4">
    <w:name w:val="footer"/>
    <w:basedOn w:val="a"/>
    <w:link w:val="Char0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547C82"/>
  </w:style>
  <w:style w:type="character" w:customStyle="1" w:styleId="1Char">
    <w:name w:val="标题 1 Char"/>
    <w:aliases w:val="H1 Char"/>
    <w:basedOn w:val="a0"/>
    <w:link w:val="1"/>
    <w:rsid w:val="00547C8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547C82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547C82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547C82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547C82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547C82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547C82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547C82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宋体" w:hAnsi="Times New Roman" w:cs="宋体"/>
      <w:b/>
      <w:sz w:val="24"/>
      <w:szCs w:val="20"/>
      <w:lang w:val="en-GB"/>
    </w:rPr>
  </w:style>
  <w:style w:type="character" w:customStyle="1" w:styleId="TACChar">
    <w:name w:val="TAC Char"/>
    <w:link w:val="TAC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47C82"/>
    <w:pPr>
      <w:keepNext/>
      <w:keepLines/>
      <w:spacing w:after="0" w:line="240" w:lineRule="auto"/>
      <w:jc w:val="center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qFormat/>
    <w:locked/>
    <w:rsid w:val="00547C82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47C82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NChar">
    <w:name w:val="TAN Char"/>
    <w:link w:val="TAN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547C82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47C82"/>
    <w:rPr>
      <w:b/>
    </w:rPr>
  </w:style>
  <w:style w:type="character" w:customStyle="1" w:styleId="TAHCar">
    <w:name w:val="TAH Car"/>
    <w:link w:val="TAH"/>
    <w:qFormat/>
    <w:locked/>
    <w:rsid w:val="00547C82"/>
    <w:rPr>
      <w:rFonts w:ascii="Arial" w:hAnsi="Arial" w:cs="Arial"/>
      <w:b/>
      <w:sz w:val="18"/>
      <w:lang w:eastAsia="en-US"/>
    </w:rPr>
  </w:style>
  <w:style w:type="table" w:styleId="a7">
    <w:name w:val="Table Grid"/>
    <w:basedOn w:val="a1"/>
    <w:uiPriority w:val="59"/>
    <w:rsid w:val="00DA7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列出段落 Char"/>
    <w:link w:val="a8"/>
    <w:uiPriority w:val="34"/>
    <w:locked/>
    <w:rsid w:val="00354A83"/>
  </w:style>
  <w:style w:type="paragraph" w:styleId="a8">
    <w:name w:val="List Paragraph"/>
    <w:basedOn w:val="a"/>
    <w:link w:val="Char1"/>
    <w:uiPriority w:val="34"/>
    <w:qFormat/>
    <w:rsid w:val="00354A83"/>
    <w:pPr>
      <w:ind w:left="720"/>
    </w:pPr>
  </w:style>
  <w:style w:type="character" w:customStyle="1" w:styleId="TALCar">
    <w:name w:val="TAL Car"/>
    <w:link w:val="TAL"/>
    <w:qFormat/>
    <w:locked/>
    <w:rsid w:val="00354A83"/>
    <w:rPr>
      <w:rFonts w:ascii="Arial" w:hAnsi="Arial" w:cs="Arial"/>
      <w:sz w:val="18"/>
    </w:rPr>
  </w:style>
  <w:style w:type="paragraph" w:customStyle="1" w:styleId="TAL">
    <w:name w:val="TAL"/>
    <w:basedOn w:val="a"/>
    <w:link w:val="TALCar"/>
    <w:qFormat/>
    <w:rsid w:val="00354A83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paragraph" w:styleId="a9">
    <w:name w:val="Balloon Text"/>
    <w:basedOn w:val="a"/>
    <w:link w:val="Char2"/>
    <w:uiPriority w:val="99"/>
    <w:semiHidden/>
    <w:unhideWhenUsed/>
    <w:rsid w:val="0049223B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9223B"/>
    <w:rPr>
      <w:rFonts w:ascii="宋体" w:eastAsia="宋体"/>
      <w:sz w:val="18"/>
      <w:szCs w:val="18"/>
    </w:rPr>
  </w:style>
  <w:style w:type="character" w:customStyle="1" w:styleId="B1Char">
    <w:name w:val="B1 Char"/>
    <w:link w:val="B1"/>
    <w:locked/>
    <w:rsid w:val="003B70B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a"/>
    <w:link w:val="B1Char"/>
    <w:rsid w:val="003B70B2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82"/>
  </w:style>
  <w:style w:type="paragraph" w:styleId="1">
    <w:name w:val="heading 1"/>
    <w:aliases w:val="H1"/>
    <w:next w:val="a"/>
    <w:link w:val="1Char"/>
    <w:qFormat/>
    <w:rsid w:val="00547C8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547C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547C8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547C8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547C82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547C82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semiHidden/>
    <w:unhideWhenUsed/>
    <w:qFormat/>
    <w:rsid w:val="00547C82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547C8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547C82"/>
  </w:style>
  <w:style w:type="paragraph" w:styleId="a4">
    <w:name w:val="footer"/>
    <w:basedOn w:val="a"/>
    <w:link w:val="Char0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547C82"/>
  </w:style>
  <w:style w:type="character" w:customStyle="1" w:styleId="1Char">
    <w:name w:val="标题 1 Char"/>
    <w:aliases w:val="H1 Char"/>
    <w:basedOn w:val="a0"/>
    <w:link w:val="1"/>
    <w:rsid w:val="00547C8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547C82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547C82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547C82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547C82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547C82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547C82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547C82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宋体" w:hAnsi="Times New Roman" w:cs="宋体"/>
      <w:b/>
      <w:sz w:val="24"/>
      <w:szCs w:val="20"/>
      <w:lang w:val="en-GB"/>
    </w:rPr>
  </w:style>
  <w:style w:type="character" w:customStyle="1" w:styleId="TACChar">
    <w:name w:val="TAC Char"/>
    <w:link w:val="TAC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47C82"/>
    <w:pPr>
      <w:keepNext/>
      <w:keepLines/>
      <w:spacing w:after="0" w:line="240" w:lineRule="auto"/>
      <w:jc w:val="center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qFormat/>
    <w:locked/>
    <w:rsid w:val="00547C82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47C82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NChar">
    <w:name w:val="TAN Char"/>
    <w:link w:val="TAN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547C82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47C82"/>
    <w:rPr>
      <w:b/>
    </w:rPr>
  </w:style>
  <w:style w:type="character" w:customStyle="1" w:styleId="TAHCar">
    <w:name w:val="TAH Car"/>
    <w:link w:val="TAH"/>
    <w:qFormat/>
    <w:locked/>
    <w:rsid w:val="00547C82"/>
    <w:rPr>
      <w:rFonts w:ascii="Arial" w:hAnsi="Arial" w:cs="Arial"/>
      <w:b/>
      <w:sz w:val="18"/>
      <w:lang w:eastAsia="en-US"/>
    </w:rPr>
  </w:style>
  <w:style w:type="table" w:styleId="a7">
    <w:name w:val="Table Grid"/>
    <w:basedOn w:val="a1"/>
    <w:uiPriority w:val="59"/>
    <w:rsid w:val="00DA7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列出段落 Char"/>
    <w:link w:val="a8"/>
    <w:uiPriority w:val="34"/>
    <w:locked/>
    <w:rsid w:val="00354A83"/>
  </w:style>
  <w:style w:type="paragraph" w:styleId="a8">
    <w:name w:val="List Paragraph"/>
    <w:basedOn w:val="a"/>
    <w:link w:val="Char1"/>
    <w:uiPriority w:val="34"/>
    <w:qFormat/>
    <w:rsid w:val="00354A83"/>
    <w:pPr>
      <w:ind w:left="720"/>
    </w:pPr>
  </w:style>
  <w:style w:type="character" w:customStyle="1" w:styleId="TALCar">
    <w:name w:val="TAL Car"/>
    <w:link w:val="TAL"/>
    <w:qFormat/>
    <w:locked/>
    <w:rsid w:val="00354A83"/>
    <w:rPr>
      <w:rFonts w:ascii="Arial" w:hAnsi="Arial" w:cs="Arial"/>
      <w:sz w:val="18"/>
    </w:rPr>
  </w:style>
  <w:style w:type="paragraph" w:customStyle="1" w:styleId="TAL">
    <w:name w:val="TAL"/>
    <w:basedOn w:val="a"/>
    <w:link w:val="TALCar"/>
    <w:qFormat/>
    <w:rsid w:val="00354A83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paragraph" w:styleId="a9">
    <w:name w:val="Balloon Text"/>
    <w:basedOn w:val="a"/>
    <w:link w:val="Char2"/>
    <w:uiPriority w:val="99"/>
    <w:semiHidden/>
    <w:unhideWhenUsed/>
    <w:rsid w:val="0049223B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9223B"/>
    <w:rPr>
      <w:rFonts w:ascii="宋体" w:eastAsia="宋体"/>
      <w:sz w:val="18"/>
      <w:szCs w:val="18"/>
    </w:rPr>
  </w:style>
  <w:style w:type="character" w:customStyle="1" w:styleId="B1Char">
    <w:name w:val="B1 Char"/>
    <w:link w:val="B1"/>
    <w:locked/>
    <w:rsid w:val="003B70B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a"/>
    <w:link w:val="B1Char"/>
    <w:rsid w:val="003B70B2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3989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260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38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76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88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63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5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829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2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6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8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994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4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8305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190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742</Words>
  <Characters>4234</Characters>
  <Application>Microsoft Office Word</Application>
  <DocSecurity>0</DocSecurity>
  <Lines>35</Lines>
  <Paragraphs>9</Paragraphs>
  <ScaleCrop>false</ScaleCrop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21</cp:revision>
  <dcterms:created xsi:type="dcterms:W3CDTF">2021-01-13T18:49:00Z</dcterms:created>
  <dcterms:modified xsi:type="dcterms:W3CDTF">2021-01-15T07:16:00Z</dcterms:modified>
</cp:coreProperties>
</file>