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D739D" w14:textId="05FD6D31" w:rsidR="00D111E5" w:rsidRDefault="00D111E5" w:rsidP="00D111E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/>
          <w:b/>
          <w:bCs/>
          <w:sz w:val="22"/>
        </w:rPr>
        <w:t>98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111E5">
        <w:rPr>
          <w:rFonts w:ascii="Arial" w:hAnsi="Arial" w:cs="Arial"/>
          <w:b/>
          <w:bCs/>
          <w:i/>
          <w:sz w:val="22"/>
          <w:lang w:eastAsia="ko-KR"/>
        </w:rPr>
        <w:t>R4-2100009</w:t>
      </w:r>
    </w:p>
    <w:p w14:paraId="58392E9E" w14:textId="06FD320A" w:rsidR="00D111E5" w:rsidRDefault="00D111E5" w:rsidP="00D111E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e-Meeting, </w:t>
      </w:r>
      <w:r>
        <w:rPr>
          <w:rFonts w:ascii="Arial" w:hAnsi="Arial" w:cs="Arial"/>
          <w:b/>
          <w:bCs/>
          <w:sz w:val="22"/>
        </w:rPr>
        <w:t>January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ko-KR"/>
        </w:rPr>
        <w:t>2</w:t>
      </w:r>
      <w:r>
        <w:rPr>
          <w:rFonts w:ascii="Arial" w:hAnsi="Arial" w:cs="Arial"/>
          <w:b/>
          <w:bCs/>
          <w:sz w:val="22"/>
          <w:lang w:eastAsia="ko-KR"/>
        </w:rPr>
        <w:t>5</w:t>
      </w:r>
      <w:r w:rsidRPr="0055370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C2757D">
        <w:rPr>
          <w:rFonts w:cs="Arial"/>
          <w:bCs/>
          <w:color w:val="000000"/>
          <w:sz w:val="24"/>
          <w:szCs w:val="24"/>
        </w:rPr>
        <w:t>–</w:t>
      </w:r>
      <w:r>
        <w:rPr>
          <w:rFonts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>
        <w:rPr>
          <w:rFonts w:ascii="Arial" w:hAnsi="Arial" w:cs="Arial" w:hint="eastAsia"/>
          <w:b/>
          <w:bCs/>
          <w:sz w:val="22"/>
          <w:lang w:eastAsia="ko-KR"/>
        </w:rPr>
        <w:t xml:space="preserve"> </w:t>
      </w:r>
      <w:r>
        <w:rPr>
          <w:rFonts w:ascii="Arial" w:hAnsi="Arial" w:cs="Arial"/>
          <w:b/>
          <w:bCs/>
          <w:sz w:val="22"/>
          <w:lang w:eastAsia="ko-KR"/>
        </w:rPr>
        <w:t>5</w:t>
      </w:r>
      <w:r w:rsidRPr="0055370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320675E9" w14:textId="77777777" w:rsidR="00D111E5" w:rsidRDefault="00D111E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864E36D" w14:textId="24BE4269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8E505E">
        <w:rPr>
          <w:rFonts w:ascii="Arial" w:hAnsi="Arial" w:cs="Arial"/>
          <w:b/>
          <w:bCs/>
          <w:sz w:val="22"/>
        </w:rPr>
        <w:t>-</w:t>
      </w:r>
      <w:r w:rsidR="00676D02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#</w:t>
      </w:r>
      <w:r w:rsidR="00553705">
        <w:rPr>
          <w:rFonts w:ascii="Arial" w:hAnsi="Arial" w:cs="Arial"/>
          <w:b/>
          <w:bCs/>
          <w:sz w:val="22"/>
        </w:rPr>
        <w:t>10</w:t>
      </w:r>
      <w:r w:rsidR="008855B9">
        <w:rPr>
          <w:rFonts w:ascii="Arial" w:hAnsi="Arial" w:cs="Arial"/>
          <w:b/>
          <w:bCs/>
          <w:sz w:val="22"/>
        </w:rPr>
        <w:t>3</w:t>
      </w:r>
      <w:r w:rsidR="009E2B54">
        <w:rPr>
          <w:rFonts w:ascii="Arial" w:hAnsi="Arial" w:cs="Arial"/>
          <w:b/>
          <w:bCs/>
          <w:sz w:val="22"/>
        </w:rPr>
        <w:t>-e</w:t>
      </w:r>
      <w:r w:rsidR="00676D02">
        <w:rPr>
          <w:rFonts w:ascii="Arial" w:hAnsi="Arial" w:cs="Arial"/>
          <w:b/>
          <w:bCs/>
          <w:sz w:val="22"/>
        </w:rPr>
        <w:tab/>
      </w:r>
      <w:r w:rsidR="00676D02">
        <w:rPr>
          <w:rFonts w:ascii="Arial" w:hAnsi="Arial" w:cs="Arial"/>
          <w:b/>
          <w:bCs/>
          <w:sz w:val="22"/>
        </w:rPr>
        <w:tab/>
      </w:r>
      <w:r w:rsidR="00676D02">
        <w:rPr>
          <w:rFonts w:ascii="Arial" w:hAnsi="Arial" w:cs="Arial"/>
          <w:b/>
          <w:bCs/>
          <w:sz w:val="22"/>
        </w:rPr>
        <w:tab/>
      </w:r>
      <w:r w:rsidR="00515C80" w:rsidRPr="00515C80">
        <w:rPr>
          <w:rFonts w:ascii="Arial" w:hAnsi="Arial" w:cs="Arial"/>
          <w:b/>
          <w:bCs/>
          <w:i/>
          <w:sz w:val="22"/>
          <w:lang w:eastAsia="ko-KR"/>
        </w:rPr>
        <w:t>R1-200</w:t>
      </w:r>
      <w:r w:rsidR="003748F7">
        <w:rPr>
          <w:rFonts w:ascii="Arial" w:hAnsi="Arial" w:cs="Arial"/>
          <w:b/>
          <w:bCs/>
          <w:i/>
          <w:sz w:val="22"/>
          <w:lang w:eastAsia="ko-KR"/>
        </w:rPr>
        <w:t>9576</w:t>
      </w:r>
    </w:p>
    <w:p w14:paraId="1175AC36" w14:textId="77777777" w:rsidR="00463675" w:rsidRDefault="0055370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8855B9">
        <w:rPr>
          <w:rFonts w:ascii="Arial" w:hAnsi="Arial" w:cs="Arial"/>
          <w:b/>
          <w:bCs/>
          <w:sz w:val="22"/>
        </w:rPr>
        <w:t>October</w:t>
      </w:r>
      <w:r w:rsidR="00676D02">
        <w:rPr>
          <w:rFonts w:ascii="Arial" w:hAnsi="Arial" w:cs="Arial"/>
          <w:b/>
          <w:bCs/>
          <w:sz w:val="22"/>
        </w:rPr>
        <w:t xml:space="preserve"> </w:t>
      </w:r>
      <w:r w:rsidR="008855B9">
        <w:rPr>
          <w:rFonts w:ascii="Arial" w:hAnsi="Arial" w:cs="Arial"/>
          <w:b/>
          <w:bCs/>
          <w:sz w:val="22"/>
          <w:lang w:eastAsia="ko-KR"/>
        </w:rPr>
        <w:t>26</w:t>
      </w:r>
      <w:r w:rsidRPr="0055370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="00676D02" w:rsidRPr="00C2757D">
        <w:rPr>
          <w:rFonts w:cs="Arial"/>
          <w:bCs/>
          <w:color w:val="000000"/>
          <w:sz w:val="24"/>
          <w:szCs w:val="24"/>
        </w:rPr>
        <w:t>–</w:t>
      </w:r>
      <w:r w:rsidR="00676D02">
        <w:rPr>
          <w:rFonts w:cs="Arial"/>
          <w:bCs/>
          <w:color w:val="000000"/>
          <w:sz w:val="24"/>
          <w:szCs w:val="24"/>
        </w:rPr>
        <w:t xml:space="preserve"> </w:t>
      </w:r>
      <w:r w:rsidR="008855B9">
        <w:rPr>
          <w:rFonts w:ascii="Arial" w:hAnsi="Arial" w:cs="Arial"/>
          <w:b/>
          <w:bCs/>
          <w:sz w:val="22"/>
        </w:rPr>
        <w:t>November</w:t>
      </w:r>
      <w:r w:rsidR="008855B9">
        <w:rPr>
          <w:rFonts w:ascii="Arial" w:hAnsi="Arial" w:cs="Arial" w:hint="eastAsia"/>
          <w:b/>
          <w:bCs/>
          <w:sz w:val="22"/>
          <w:lang w:eastAsia="ko-KR"/>
        </w:rPr>
        <w:t xml:space="preserve"> </w:t>
      </w:r>
      <w:r w:rsidR="008855B9">
        <w:rPr>
          <w:rFonts w:ascii="Arial" w:hAnsi="Arial" w:cs="Arial"/>
          <w:b/>
          <w:bCs/>
          <w:sz w:val="22"/>
          <w:lang w:eastAsia="ko-KR"/>
        </w:rPr>
        <w:t>13</w:t>
      </w:r>
      <w:r w:rsidRPr="00553705">
        <w:rPr>
          <w:rFonts w:ascii="Arial" w:hAnsi="Arial" w:cs="Arial"/>
          <w:b/>
          <w:bCs/>
          <w:sz w:val="22"/>
          <w:vertAlign w:val="superscript"/>
        </w:rPr>
        <w:t>th</w:t>
      </w:r>
      <w:r w:rsidR="00676D02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6A5C3E66" w14:textId="77777777" w:rsidR="00463675" w:rsidRPr="00942362" w:rsidRDefault="00463675">
      <w:pPr>
        <w:rPr>
          <w:rFonts w:ascii="Arial" w:hAnsi="Arial" w:cs="Arial"/>
        </w:rPr>
      </w:pPr>
    </w:p>
    <w:p w14:paraId="6FD2C464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6DC5" w:rsidRPr="00F204A6">
        <w:rPr>
          <w:rFonts w:ascii="Arial" w:hAnsi="Arial" w:cs="Arial"/>
          <w:bCs/>
          <w:color w:val="000000"/>
        </w:rPr>
        <w:t>R</w:t>
      </w:r>
      <w:r w:rsidR="00942362" w:rsidRPr="00942362">
        <w:rPr>
          <w:rFonts w:ascii="Arial" w:hAnsi="Arial" w:cs="Arial"/>
          <w:bCs/>
        </w:rPr>
        <w:t xml:space="preserve">eply LS </w:t>
      </w:r>
      <w:r w:rsidR="00016EAD">
        <w:rPr>
          <w:rFonts w:ascii="Arial" w:hAnsi="Arial" w:cs="Arial"/>
          <w:bCs/>
        </w:rPr>
        <w:t xml:space="preserve">on </w:t>
      </w:r>
      <w:r w:rsidR="00B603FF">
        <w:rPr>
          <w:rFonts w:ascii="Arial" w:hAnsi="Arial" w:cs="Arial"/>
          <w:bCs/>
        </w:rPr>
        <w:t>UE capability xDD differentiation for SUL/SDL bands</w:t>
      </w:r>
    </w:p>
    <w:p w14:paraId="03C51B68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Response to:</w:t>
      </w:r>
      <w:r w:rsidRPr="00BE7999">
        <w:rPr>
          <w:rFonts w:ascii="Arial" w:hAnsi="Arial" w:cs="Arial"/>
          <w:bCs/>
        </w:rPr>
        <w:tab/>
      </w:r>
      <w:r w:rsidR="00942362" w:rsidRPr="00942362">
        <w:rPr>
          <w:rFonts w:ascii="Arial" w:hAnsi="Arial" w:cs="Arial"/>
          <w:bCs/>
        </w:rPr>
        <w:t>R1-200</w:t>
      </w:r>
      <w:r w:rsidR="00B603FF">
        <w:rPr>
          <w:rFonts w:ascii="Arial" w:hAnsi="Arial" w:cs="Arial"/>
          <w:bCs/>
        </w:rPr>
        <w:t>5208</w:t>
      </w:r>
      <w:r w:rsidR="001452E2" w:rsidRPr="00BE7999">
        <w:rPr>
          <w:rFonts w:ascii="Arial" w:hAnsi="Arial" w:cs="Arial"/>
          <w:bCs/>
        </w:rPr>
        <w:t xml:space="preserve"> </w:t>
      </w:r>
      <w:r w:rsidRPr="00BE7999">
        <w:rPr>
          <w:rFonts w:ascii="Arial" w:hAnsi="Arial" w:cs="Arial"/>
          <w:bCs/>
        </w:rPr>
        <w:t>(</w:t>
      </w:r>
      <w:r w:rsidR="00942362" w:rsidRPr="00942362">
        <w:rPr>
          <w:rFonts w:ascii="Arial" w:hAnsi="Arial" w:cs="Arial"/>
          <w:bCs/>
        </w:rPr>
        <w:t>R</w:t>
      </w:r>
      <w:r w:rsidR="00B603FF">
        <w:rPr>
          <w:rFonts w:ascii="Arial" w:hAnsi="Arial" w:cs="Arial"/>
          <w:bCs/>
        </w:rPr>
        <w:t>2</w:t>
      </w:r>
      <w:r w:rsidR="00942362" w:rsidRPr="00942362">
        <w:rPr>
          <w:rFonts w:ascii="Arial" w:hAnsi="Arial" w:cs="Arial"/>
          <w:bCs/>
        </w:rPr>
        <w:t>-20</w:t>
      </w:r>
      <w:r w:rsidR="00B603FF">
        <w:rPr>
          <w:rFonts w:ascii="Arial" w:hAnsi="Arial" w:cs="Arial"/>
          <w:bCs/>
        </w:rPr>
        <w:t>06322</w:t>
      </w:r>
      <w:r w:rsidR="002900DC">
        <w:rPr>
          <w:rFonts w:ascii="Arial" w:hAnsi="Arial" w:cs="Arial"/>
          <w:bCs/>
        </w:rPr>
        <w:t>)</w:t>
      </w:r>
    </w:p>
    <w:p w14:paraId="3BB907A0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Release:</w:t>
      </w:r>
      <w:r w:rsidRPr="00BE7999">
        <w:rPr>
          <w:rFonts w:ascii="Arial" w:hAnsi="Arial" w:cs="Arial"/>
          <w:bCs/>
        </w:rPr>
        <w:tab/>
      </w:r>
      <w:r w:rsidR="00016EAD">
        <w:rPr>
          <w:rFonts w:ascii="Arial" w:hAnsi="Arial" w:cs="Arial"/>
          <w:bCs/>
        </w:rPr>
        <w:t xml:space="preserve">Release </w:t>
      </w:r>
      <w:r w:rsidR="00B603FF">
        <w:rPr>
          <w:rFonts w:ascii="Arial" w:hAnsi="Arial" w:cs="Arial"/>
          <w:bCs/>
        </w:rPr>
        <w:t xml:space="preserve">15/Release </w:t>
      </w:r>
      <w:r w:rsidR="00016EAD">
        <w:rPr>
          <w:rFonts w:ascii="Arial" w:hAnsi="Arial" w:cs="Arial"/>
          <w:bCs/>
        </w:rPr>
        <w:t>16</w:t>
      </w:r>
    </w:p>
    <w:p w14:paraId="44664A5C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Work Item:</w:t>
      </w:r>
      <w:r w:rsidRPr="00BE7999">
        <w:rPr>
          <w:rFonts w:ascii="Arial" w:hAnsi="Arial" w:cs="Arial"/>
          <w:bCs/>
        </w:rPr>
        <w:tab/>
      </w:r>
      <w:r w:rsidR="00016EAD" w:rsidRPr="00296572">
        <w:rPr>
          <w:rFonts w:ascii="Arial" w:hAnsi="Arial" w:cs="Arial"/>
          <w:bCs/>
          <w:lang w:val="en-US"/>
        </w:rPr>
        <w:t>NR_</w:t>
      </w:r>
      <w:r w:rsidR="00B603FF">
        <w:rPr>
          <w:rFonts w:ascii="Arial" w:hAnsi="Arial" w:cs="Arial"/>
          <w:bCs/>
          <w:lang w:val="en-US"/>
        </w:rPr>
        <w:t>newRAT-Core</w:t>
      </w:r>
    </w:p>
    <w:p w14:paraId="233F7EF8" w14:textId="77777777" w:rsidR="00463675" w:rsidRPr="008855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6B7E0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Source:</w:t>
      </w:r>
      <w:r w:rsidRPr="00BE7999">
        <w:rPr>
          <w:rFonts w:ascii="Arial" w:hAnsi="Arial" w:cs="Arial"/>
          <w:bCs/>
        </w:rPr>
        <w:tab/>
      </w:r>
      <w:r w:rsidR="00045AB8">
        <w:rPr>
          <w:rFonts w:ascii="Arial" w:hAnsi="Arial" w:cs="Arial"/>
          <w:bCs/>
        </w:rPr>
        <w:t>RAN WG1</w:t>
      </w:r>
    </w:p>
    <w:p w14:paraId="74F8E6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To:</w:t>
      </w:r>
      <w:r w:rsidRPr="00BE7999">
        <w:rPr>
          <w:rFonts w:ascii="Arial" w:hAnsi="Arial" w:cs="Arial"/>
          <w:bCs/>
        </w:rPr>
        <w:tab/>
      </w:r>
      <w:r w:rsidR="00676D02" w:rsidRPr="00BE7999">
        <w:rPr>
          <w:rFonts w:ascii="Arial" w:hAnsi="Arial" w:cs="Arial"/>
          <w:bCs/>
        </w:rPr>
        <w:t>RAN WG</w:t>
      </w:r>
      <w:r w:rsidR="00B603FF">
        <w:rPr>
          <w:rFonts w:ascii="Arial" w:hAnsi="Arial" w:cs="Arial"/>
          <w:bCs/>
        </w:rPr>
        <w:t>2</w:t>
      </w:r>
    </w:p>
    <w:p w14:paraId="0BB5DCE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42362">
        <w:rPr>
          <w:rFonts w:ascii="Arial" w:hAnsi="Arial" w:cs="Arial" w:hint="eastAsia"/>
          <w:bCs/>
          <w:lang w:eastAsia="ko-KR"/>
        </w:rPr>
        <w:t>RAN</w:t>
      </w:r>
      <w:r w:rsidR="00942362">
        <w:rPr>
          <w:rFonts w:ascii="Arial" w:hAnsi="Arial" w:cs="Arial"/>
          <w:bCs/>
          <w:lang w:eastAsia="ko-KR"/>
        </w:rPr>
        <w:t xml:space="preserve"> </w:t>
      </w:r>
      <w:r w:rsidR="00942362">
        <w:rPr>
          <w:rFonts w:ascii="Arial" w:hAnsi="Arial" w:cs="Arial" w:hint="eastAsia"/>
          <w:bCs/>
          <w:lang w:eastAsia="ko-KR"/>
        </w:rPr>
        <w:t>WG</w:t>
      </w:r>
      <w:r w:rsidR="00B603FF">
        <w:rPr>
          <w:rFonts w:ascii="Arial" w:hAnsi="Arial" w:cs="Arial"/>
          <w:bCs/>
          <w:lang w:eastAsia="ko-KR"/>
        </w:rPr>
        <w:t>4</w:t>
      </w:r>
    </w:p>
    <w:p w14:paraId="5AE7646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0393E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64D6ED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76D02">
        <w:rPr>
          <w:rFonts w:cs="Arial"/>
          <w:b w:val="0"/>
          <w:bCs/>
        </w:rPr>
        <w:t>Seunghoon Choi</w:t>
      </w:r>
    </w:p>
    <w:p w14:paraId="13A10B70" w14:textId="77777777" w:rsidR="00463675" w:rsidRPr="00F97E8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97E8F">
        <w:rPr>
          <w:rFonts w:cs="Arial"/>
          <w:color w:val="auto"/>
        </w:rPr>
        <w:t>E-mail Address:</w:t>
      </w:r>
      <w:r w:rsidRPr="00F97E8F">
        <w:rPr>
          <w:rFonts w:cs="Arial"/>
          <w:b w:val="0"/>
          <w:bCs/>
          <w:color w:val="auto"/>
        </w:rPr>
        <w:tab/>
      </w:r>
      <w:r w:rsidR="00676D02" w:rsidRPr="00F97E8F">
        <w:rPr>
          <w:rFonts w:cs="Arial"/>
          <w:b w:val="0"/>
          <w:bCs/>
          <w:color w:val="auto"/>
        </w:rPr>
        <w:t>seunghoon.choi@samsung.com</w:t>
      </w:r>
    </w:p>
    <w:p w14:paraId="2440947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C8D6037" w14:textId="77777777" w:rsidR="00463675" w:rsidRPr="009A796E" w:rsidRDefault="00463675">
      <w:pPr>
        <w:rPr>
          <w:rFonts w:ascii="Arial" w:hAnsi="Arial" w:cs="Arial"/>
        </w:rPr>
      </w:pPr>
    </w:p>
    <w:p w14:paraId="36B111E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0857F5" w14:textId="77777777" w:rsidR="00463675" w:rsidRPr="00BE7999" w:rsidRDefault="00F51BAD">
      <w:pPr>
        <w:rPr>
          <w:rFonts w:ascii="Arial" w:hAnsi="Arial" w:cs="Arial"/>
        </w:rPr>
      </w:pPr>
      <w:r w:rsidRPr="00BE7999">
        <w:rPr>
          <w:rFonts w:ascii="Arial" w:hAnsi="Arial" w:cs="Arial"/>
        </w:rPr>
        <w:t>RAN1 thanks RAN</w:t>
      </w:r>
      <w:r w:rsidR="00B603FF">
        <w:rPr>
          <w:rFonts w:ascii="Arial" w:hAnsi="Arial" w:cs="Arial"/>
        </w:rPr>
        <w:t>2</w:t>
      </w:r>
      <w:r w:rsidRPr="00BE7999">
        <w:rPr>
          <w:rFonts w:ascii="Arial" w:hAnsi="Arial" w:cs="Arial"/>
        </w:rPr>
        <w:t xml:space="preserve"> for the LS and would like to provide the following response</w:t>
      </w:r>
      <w:r w:rsidR="00E02464">
        <w:rPr>
          <w:rFonts w:ascii="Arial" w:hAnsi="Arial" w:cs="Arial"/>
        </w:rPr>
        <w:t xml:space="preserve"> to each question from RAN2</w:t>
      </w:r>
      <w:r w:rsidR="00463675" w:rsidRPr="00BE7999">
        <w:rPr>
          <w:rFonts w:ascii="Arial" w:hAnsi="Arial" w:cs="Arial"/>
        </w:rPr>
        <w:t>.</w:t>
      </w:r>
    </w:p>
    <w:p w14:paraId="55231CB5" w14:textId="77777777" w:rsidR="00394B16" w:rsidRPr="00942362" w:rsidRDefault="00394B16">
      <w:pPr>
        <w:rPr>
          <w:rFonts w:ascii="Arial" w:hAnsi="Arial" w:cs="Arial"/>
          <w:i/>
          <w:iCs/>
        </w:rPr>
      </w:pPr>
    </w:p>
    <w:p w14:paraId="3F112944" w14:textId="77777777" w:rsidR="000060B2" w:rsidRDefault="000060B2" w:rsidP="008855B9">
      <w:pPr>
        <w:pStyle w:val="BodyText"/>
        <w:jc w:val="both"/>
        <w:rPr>
          <w:color w:val="auto"/>
          <w:lang w:eastAsia="ko-KR"/>
        </w:rPr>
      </w:pPr>
      <w:r>
        <w:rPr>
          <w:color w:val="auto"/>
          <w:lang w:eastAsia="ko-KR"/>
        </w:rPr>
        <w:t>“</w:t>
      </w:r>
      <w:r w:rsidR="00B603FF" w:rsidRPr="00B603FF">
        <w:rPr>
          <w:b/>
          <w:bCs/>
          <w:color w:val="auto"/>
          <w:lang w:val="en-US"/>
        </w:rPr>
        <w:t>Question 1:</w:t>
      </w:r>
      <w:r w:rsidR="00B603FF" w:rsidRPr="00B603FF">
        <w:rPr>
          <w:color w:val="auto"/>
          <w:lang w:eastAsia="ko-KR"/>
        </w:rPr>
        <w:t xml:space="preserve"> Could per-UE capabilities for SUL/SDL bands be differentiated on the duplex mode(s) for Rel-15 and Rel-16?</w:t>
      </w:r>
      <w:r>
        <w:rPr>
          <w:color w:val="auto"/>
          <w:lang w:eastAsia="ko-KR"/>
        </w:rPr>
        <w:t>”</w:t>
      </w:r>
    </w:p>
    <w:p w14:paraId="1068E38F" w14:textId="77777777" w:rsidR="000060B2" w:rsidRPr="00E02464" w:rsidRDefault="000060B2" w:rsidP="00710B6F">
      <w:pPr>
        <w:pStyle w:val="BodyText"/>
        <w:jc w:val="both"/>
        <w:rPr>
          <w:color w:val="auto"/>
          <w:lang w:eastAsia="ko-KR"/>
        </w:rPr>
      </w:pPr>
    </w:p>
    <w:p w14:paraId="22EE8DDD" w14:textId="77777777" w:rsidR="00016EAD" w:rsidRPr="00C14693" w:rsidRDefault="00016EAD" w:rsidP="008855B9">
      <w:pPr>
        <w:pStyle w:val="BodyText"/>
        <w:jc w:val="both"/>
        <w:rPr>
          <w:rFonts w:hint="eastAsia"/>
          <w:color w:val="auto"/>
          <w:lang w:val="en-US" w:eastAsia="ko-KR"/>
        </w:rPr>
      </w:pPr>
      <w:r>
        <w:rPr>
          <w:rFonts w:hint="eastAsia"/>
          <w:color w:val="auto"/>
          <w:lang w:eastAsia="ko-KR"/>
        </w:rPr>
        <w:t>Regarding</w:t>
      </w:r>
      <w:r>
        <w:rPr>
          <w:color w:val="auto"/>
          <w:lang w:eastAsia="ko-KR"/>
        </w:rPr>
        <w:t xml:space="preserve"> </w:t>
      </w:r>
      <w:r>
        <w:rPr>
          <w:rFonts w:hint="eastAsia"/>
          <w:color w:val="auto"/>
          <w:lang w:eastAsia="ko-KR"/>
        </w:rPr>
        <w:t>Question</w:t>
      </w:r>
      <w:r w:rsidR="008855B9">
        <w:rPr>
          <w:color w:val="auto"/>
          <w:lang w:eastAsia="ko-KR"/>
        </w:rPr>
        <w:t xml:space="preserve"> </w:t>
      </w:r>
      <w:r w:rsidR="00B603FF">
        <w:rPr>
          <w:color w:val="auto"/>
          <w:lang w:eastAsia="ko-KR"/>
        </w:rPr>
        <w:t xml:space="preserve">1 </w:t>
      </w:r>
      <w:r w:rsidR="008855B9">
        <w:rPr>
          <w:color w:val="auto"/>
          <w:lang w:eastAsia="ko-KR"/>
        </w:rPr>
        <w:t>from RAN</w:t>
      </w:r>
      <w:r w:rsidR="00B603FF">
        <w:rPr>
          <w:color w:val="auto"/>
          <w:lang w:eastAsia="ko-KR"/>
        </w:rPr>
        <w:t>2</w:t>
      </w:r>
      <w:r>
        <w:rPr>
          <w:rFonts w:hint="eastAsia"/>
          <w:color w:val="auto"/>
          <w:lang w:eastAsia="ko-KR"/>
        </w:rPr>
        <w:t>,</w:t>
      </w:r>
      <w:r>
        <w:rPr>
          <w:color w:val="auto"/>
          <w:lang w:eastAsia="ko-KR"/>
        </w:rPr>
        <w:t xml:space="preserve"> </w:t>
      </w:r>
      <w:r w:rsidR="008855B9" w:rsidRPr="008855B9">
        <w:rPr>
          <w:color w:val="auto"/>
          <w:lang w:eastAsia="ko-KR"/>
        </w:rPr>
        <w:t xml:space="preserve">RAN1 </w:t>
      </w:r>
      <w:r w:rsidR="00C14693">
        <w:rPr>
          <w:color w:val="auto"/>
          <w:lang w:eastAsia="ko-KR"/>
        </w:rPr>
        <w:t>concluded p</w:t>
      </w:r>
      <w:r w:rsidR="00C14693" w:rsidRPr="00C14693">
        <w:rPr>
          <w:color w:val="auto"/>
          <w:lang w:eastAsia="ko-KR"/>
        </w:rPr>
        <w:t>er-UE capabilities for SUL/SDL bands can be differentiated on the duplex mode(s) for Rel-15 and Rel-16.</w:t>
      </w:r>
    </w:p>
    <w:p w14:paraId="34C51181" w14:textId="77777777" w:rsidR="00BF7939" w:rsidRDefault="00BF7939" w:rsidP="00710B6F">
      <w:pPr>
        <w:jc w:val="both"/>
        <w:rPr>
          <w:rFonts w:ascii="Arial" w:hAnsi="Arial" w:cs="Arial"/>
          <w:lang w:eastAsia="ko-KR"/>
        </w:rPr>
      </w:pPr>
    </w:p>
    <w:p w14:paraId="073D60E0" w14:textId="77777777" w:rsidR="00B603FF" w:rsidRDefault="00B603FF" w:rsidP="00B603FF">
      <w:pPr>
        <w:jc w:val="both"/>
        <w:rPr>
          <w:lang w:eastAsia="ko-KR"/>
        </w:rPr>
      </w:pPr>
      <w:r>
        <w:rPr>
          <w:lang w:eastAsia="ko-KR"/>
        </w:rPr>
        <w:t>“</w:t>
      </w:r>
      <w:r w:rsidRPr="00133E7B">
        <w:rPr>
          <w:rFonts w:ascii="Arial" w:hAnsi="Arial" w:cs="Arial"/>
          <w:b/>
          <w:bCs/>
          <w:lang w:val="en-US"/>
        </w:rPr>
        <w:t>Question 2:</w:t>
      </w:r>
      <w:r w:rsidRPr="00133E7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ko-KR"/>
        </w:rPr>
        <w:t>W</w:t>
      </w:r>
      <w:r>
        <w:rPr>
          <w:rFonts w:ascii="Arial" w:hAnsi="Arial" w:cs="Arial"/>
          <w:lang w:val="en-US"/>
        </w:rPr>
        <w:t xml:space="preserve">hich duplex mode(s) (i.e. FDD or TDD) for the per-UE capabilities which are differentiated by FDD and TDD are </w:t>
      </w:r>
      <w:r>
        <w:rPr>
          <w:rFonts w:ascii="Arial" w:hAnsi="Arial" w:cs="Arial"/>
          <w:lang w:val="en-US" w:eastAsia="ko-KR"/>
        </w:rPr>
        <w:t>applied for SUL/SDL</w:t>
      </w:r>
      <w:r>
        <w:rPr>
          <w:rFonts w:ascii="Arial" w:hAnsi="Arial" w:cs="Arial"/>
          <w:lang w:val="en-US"/>
        </w:rPr>
        <w:t xml:space="preserve"> in both Rel-15 and Rel-16?</w:t>
      </w:r>
      <w:r>
        <w:rPr>
          <w:lang w:eastAsia="ko-KR"/>
        </w:rPr>
        <w:t>”</w:t>
      </w:r>
    </w:p>
    <w:p w14:paraId="58BA3123" w14:textId="77777777" w:rsidR="00B603FF" w:rsidRDefault="00B603FF" w:rsidP="00B603FF">
      <w:pPr>
        <w:jc w:val="both"/>
        <w:rPr>
          <w:lang w:eastAsia="ko-KR"/>
        </w:rPr>
      </w:pPr>
    </w:p>
    <w:p w14:paraId="79FBFBA8" w14:textId="77777777" w:rsidR="00B603FF" w:rsidRPr="00B603FF" w:rsidRDefault="00B603FF" w:rsidP="00B603FF">
      <w:pPr>
        <w:jc w:val="both"/>
        <w:rPr>
          <w:rFonts w:ascii="Arial" w:hAnsi="Arial" w:cs="Arial"/>
          <w:lang w:eastAsia="ko-KR"/>
        </w:rPr>
      </w:pPr>
      <w:r w:rsidRPr="00B603FF">
        <w:rPr>
          <w:rFonts w:ascii="Arial" w:hAnsi="Arial" w:cs="Arial"/>
          <w:lang w:eastAsia="ko-KR"/>
        </w:rPr>
        <w:t xml:space="preserve">Regarding Question </w:t>
      </w:r>
      <w:r>
        <w:rPr>
          <w:rFonts w:ascii="Arial" w:hAnsi="Arial" w:cs="Arial"/>
          <w:lang w:eastAsia="ko-KR"/>
        </w:rPr>
        <w:t>2</w:t>
      </w:r>
      <w:r w:rsidRPr="00B603FF">
        <w:rPr>
          <w:rFonts w:ascii="Arial" w:hAnsi="Arial" w:cs="Arial"/>
          <w:lang w:eastAsia="ko-KR"/>
        </w:rPr>
        <w:t xml:space="preserve"> from RAN2, RAN1 </w:t>
      </w:r>
      <w:r w:rsidR="00C14693">
        <w:rPr>
          <w:rFonts w:ascii="Arial" w:hAnsi="Arial" w:cs="Arial"/>
          <w:lang w:eastAsia="ko-KR"/>
        </w:rPr>
        <w:t>concluded</w:t>
      </w:r>
      <w:r w:rsidR="00C14693" w:rsidRPr="00C14693">
        <w:t xml:space="preserve"> </w:t>
      </w:r>
      <w:r w:rsidR="00C14693" w:rsidRPr="00C14693">
        <w:rPr>
          <w:rFonts w:ascii="Arial" w:hAnsi="Arial" w:cs="Arial"/>
          <w:lang w:eastAsia="ko-KR"/>
        </w:rPr>
        <w:t xml:space="preserve">Rel-16 per-UE capabilities with xDD differentiation and FRx differentiation can be differentiated for SUL/SDL bands by "per-band” capability signaling for each SUL band </w:t>
      </w:r>
      <w:r w:rsidR="00C14693" w:rsidRPr="00C57AE1">
        <w:rPr>
          <w:rFonts w:ascii="Arial" w:hAnsi="Arial" w:cs="Arial"/>
          <w:lang w:eastAsia="ko-KR"/>
        </w:rPr>
        <w:t xml:space="preserve">and SDL band. </w:t>
      </w:r>
      <w:r w:rsidR="00F52DEF" w:rsidRPr="00C57AE1">
        <w:rPr>
          <w:rFonts w:ascii="Arial" w:hAnsi="Arial" w:cs="Arial"/>
          <w:lang w:eastAsia="ko-KR"/>
        </w:rPr>
        <w:t xml:space="preserve">On the other hand, </w:t>
      </w:r>
      <w:r w:rsidR="00C14693" w:rsidRPr="00C57AE1">
        <w:rPr>
          <w:rFonts w:ascii="Arial" w:hAnsi="Arial" w:cs="Arial"/>
          <w:lang w:eastAsia="ko-KR"/>
        </w:rPr>
        <w:t xml:space="preserve">RAN1 </w:t>
      </w:r>
      <w:r w:rsidR="00F52DEF" w:rsidRPr="00C57AE1">
        <w:rPr>
          <w:rFonts w:ascii="Arial" w:hAnsi="Arial" w:cs="Arial"/>
          <w:lang w:eastAsia="ko-KR"/>
        </w:rPr>
        <w:t xml:space="preserve">didn’t make a conclusion on </w:t>
      </w:r>
      <w:r w:rsidR="00C14693" w:rsidRPr="00C57AE1">
        <w:rPr>
          <w:rFonts w:ascii="Arial" w:hAnsi="Arial" w:cs="Arial"/>
          <w:lang w:eastAsia="ko-KR"/>
        </w:rPr>
        <w:t xml:space="preserve">Rel-15 per-UE </w:t>
      </w:r>
      <w:r w:rsidR="004E27E2" w:rsidRPr="00C57AE1">
        <w:rPr>
          <w:rFonts w:ascii="Arial" w:hAnsi="Arial" w:cs="Arial"/>
        </w:rPr>
        <w:t xml:space="preserve">capability </w:t>
      </w:r>
      <w:r w:rsidR="00C57AE1" w:rsidRPr="00C57AE1">
        <w:rPr>
          <w:rFonts w:ascii="Arial" w:hAnsi="Arial" w:cs="Arial" w:hint="eastAsia"/>
          <w:lang w:eastAsia="ko-KR"/>
        </w:rPr>
        <w:t xml:space="preserve">yet </w:t>
      </w:r>
      <w:r w:rsidR="004E27E2" w:rsidRPr="00C57AE1">
        <w:rPr>
          <w:rFonts w:ascii="Arial" w:hAnsi="Arial" w:cs="Arial"/>
        </w:rPr>
        <w:t>and will continue discussing it</w:t>
      </w:r>
      <w:r w:rsidR="00C14693" w:rsidRPr="00C57AE1">
        <w:rPr>
          <w:rFonts w:ascii="Arial" w:hAnsi="Arial" w:cs="Arial"/>
          <w:lang w:eastAsia="ko-KR"/>
        </w:rPr>
        <w:t>.</w:t>
      </w:r>
    </w:p>
    <w:p w14:paraId="52F2441B" w14:textId="77777777" w:rsidR="00B603FF" w:rsidRPr="00F52DEF" w:rsidRDefault="00B603FF" w:rsidP="00B603FF">
      <w:pPr>
        <w:jc w:val="both"/>
        <w:rPr>
          <w:rFonts w:ascii="Arial" w:hAnsi="Arial" w:cs="Arial"/>
          <w:lang w:eastAsia="ko-KR"/>
        </w:rPr>
      </w:pPr>
    </w:p>
    <w:p w14:paraId="332BA530" w14:textId="77777777" w:rsidR="00E112CD" w:rsidRPr="00394B16" w:rsidRDefault="00E112CD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ko-KR"/>
        </w:rPr>
      </w:pPr>
    </w:p>
    <w:p w14:paraId="2C6CF31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B5715F" w14:textId="77777777" w:rsidR="00463675" w:rsidRPr="00BE79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7999">
        <w:rPr>
          <w:rFonts w:ascii="Arial" w:hAnsi="Arial" w:cs="Arial"/>
          <w:b/>
        </w:rPr>
        <w:t>To RAN</w:t>
      </w:r>
      <w:r w:rsidR="00B603FF">
        <w:rPr>
          <w:rFonts w:ascii="Arial" w:hAnsi="Arial" w:cs="Arial"/>
          <w:b/>
        </w:rPr>
        <w:t>2</w:t>
      </w:r>
      <w:r w:rsidRPr="00BE7999">
        <w:rPr>
          <w:rFonts w:ascii="Arial" w:hAnsi="Arial" w:cs="Arial"/>
          <w:b/>
        </w:rPr>
        <w:t>.</w:t>
      </w:r>
    </w:p>
    <w:p w14:paraId="4DCB2B11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BE7999">
        <w:rPr>
          <w:rFonts w:ascii="Arial" w:hAnsi="Arial" w:cs="Arial"/>
          <w:b/>
        </w:rPr>
        <w:t xml:space="preserve">ACTION: </w:t>
      </w:r>
      <w:r w:rsidR="009A796E" w:rsidRPr="00BE7999">
        <w:rPr>
          <w:rFonts w:ascii="Arial" w:hAnsi="Arial" w:cs="Arial"/>
        </w:rPr>
        <w:t>RAN1</w:t>
      </w:r>
      <w:r w:rsidRPr="00BE7999">
        <w:rPr>
          <w:rFonts w:ascii="Arial" w:hAnsi="Arial" w:cs="Arial"/>
        </w:rPr>
        <w:t xml:space="preserve"> </w:t>
      </w:r>
      <w:r w:rsidR="009A796E" w:rsidRPr="00BE7999">
        <w:rPr>
          <w:rFonts w:ascii="Arial" w:hAnsi="Arial" w:cs="Arial"/>
        </w:rPr>
        <w:t xml:space="preserve">would like to </w:t>
      </w:r>
      <w:r w:rsidRPr="00BE7999">
        <w:rPr>
          <w:rFonts w:ascii="Arial" w:hAnsi="Arial" w:cs="Arial"/>
        </w:rPr>
        <w:t>ask RAN</w:t>
      </w:r>
      <w:r w:rsidR="00B603FF">
        <w:rPr>
          <w:rFonts w:ascii="Arial" w:hAnsi="Arial" w:cs="Arial"/>
        </w:rPr>
        <w:t>2</w:t>
      </w:r>
      <w:r w:rsidR="00016EAD">
        <w:rPr>
          <w:rFonts w:ascii="Arial" w:hAnsi="Arial" w:cs="Arial"/>
        </w:rPr>
        <w:t xml:space="preserve"> </w:t>
      </w:r>
      <w:r w:rsidRPr="00BE7999">
        <w:rPr>
          <w:rFonts w:ascii="Arial" w:hAnsi="Arial" w:cs="Arial"/>
        </w:rPr>
        <w:t xml:space="preserve">to </w:t>
      </w:r>
      <w:r w:rsidR="009A796E" w:rsidRPr="00BE7999">
        <w:rPr>
          <w:rFonts w:ascii="Arial" w:hAnsi="Arial" w:cs="Arial"/>
        </w:rPr>
        <w:t>take the above into consideration in future work</w:t>
      </w:r>
      <w:r w:rsidRPr="00BE7999">
        <w:rPr>
          <w:rFonts w:ascii="Arial" w:hAnsi="Arial" w:cs="Arial"/>
        </w:rPr>
        <w:t>.</w:t>
      </w:r>
    </w:p>
    <w:p w14:paraId="0640180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3E75B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E7999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3DA5813E" w14:textId="77777777" w:rsidR="00463675" w:rsidRPr="00BE7999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E7999">
        <w:rPr>
          <w:rFonts w:ascii="Arial" w:hAnsi="Arial" w:cs="Arial"/>
          <w:bCs/>
        </w:rPr>
        <w:t>TSG-</w:t>
      </w:r>
      <w:r w:rsidR="009A796E" w:rsidRPr="00BE7999">
        <w:rPr>
          <w:rFonts w:ascii="Arial" w:hAnsi="Arial" w:cs="Arial"/>
          <w:bCs/>
        </w:rPr>
        <w:t>RAN WG1</w:t>
      </w:r>
      <w:r w:rsidRPr="00BE7999">
        <w:rPr>
          <w:rFonts w:ascii="Arial" w:hAnsi="Arial" w:cs="Arial"/>
          <w:bCs/>
        </w:rPr>
        <w:t xml:space="preserve"> Meeting #</w:t>
      </w:r>
      <w:r w:rsidR="00E112CD">
        <w:rPr>
          <w:rFonts w:ascii="Arial" w:hAnsi="Arial" w:cs="Arial"/>
          <w:bCs/>
        </w:rPr>
        <w:t>10</w:t>
      </w:r>
      <w:r w:rsidR="00CF4D03">
        <w:rPr>
          <w:rFonts w:ascii="Arial" w:hAnsi="Arial" w:cs="Arial"/>
          <w:bCs/>
        </w:rPr>
        <w:t>4</w:t>
      </w:r>
      <w:r w:rsidR="00942362">
        <w:rPr>
          <w:rFonts w:ascii="Arial" w:hAnsi="Arial" w:cs="Arial" w:hint="eastAsia"/>
          <w:bCs/>
          <w:lang w:eastAsia="ko-KR"/>
        </w:rPr>
        <w:t>-e</w:t>
      </w:r>
      <w:r w:rsidRPr="00BE7999">
        <w:rPr>
          <w:rFonts w:ascii="Arial" w:hAnsi="Arial" w:cs="Arial"/>
          <w:bCs/>
        </w:rPr>
        <w:tab/>
      </w:r>
      <w:r w:rsidR="00942362">
        <w:rPr>
          <w:rFonts w:ascii="Arial" w:hAnsi="Arial" w:cs="Arial" w:hint="eastAsia"/>
          <w:bCs/>
          <w:lang w:eastAsia="ko-KR"/>
        </w:rPr>
        <w:t>2</w:t>
      </w:r>
      <w:r w:rsidR="00CF4D03">
        <w:rPr>
          <w:rFonts w:ascii="Arial" w:hAnsi="Arial" w:cs="Arial"/>
          <w:bCs/>
          <w:lang w:eastAsia="ko-KR"/>
        </w:rPr>
        <w:t>5</w:t>
      </w:r>
      <w:r w:rsidR="00E112CD" w:rsidRPr="00E112CD">
        <w:rPr>
          <w:rFonts w:ascii="Arial" w:hAnsi="Arial" w:cs="Arial"/>
          <w:bCs/>
          <w:vertAlign w:val="superscript"/>
        </w:rPr>
        <w:t>th</w:t>
      </w:r>
      <w:r w:rsidRPr="00BE7999">
        <w:rPr>
          <w:rFonts w:ascii="Arial" w:hAnsi="Arial" w:cs="Arial"/>
          <w:bCs/>
        </w:rPr>
        <w:t xml:space="preserve"> </w:t>
      </w:r>
      <w:r w:rsidR="00CF4D03">
        <w:rPr>
          <w:rFonts w:ascii="Arial" w:hAnsi="Arial" w:cs="Arial"/>
          <w:bCs/>
        </w:rPr>
        <w:t>January</w:t>
      </w:r>
      <w:r w:rsidR="00942362">
        <w:rPr>
          <w:rFonts w:ascii="Arial" w:hAnsi="Arial" w:cs="Arial"/>
          <w:bCs/>
        </w:rPr>
        <w:t xml:space="preserve"> </w:t>
      </w:r>
      <w:r w:rsidRPr="00BE7999">
        <w:rPr>
          <w:rFonts w:ascii="Arial" w:hAnsi="Arial" w:cs="Arial"/>
          <w:bCs/>
        </w:rPr>
        <w:t xml:space="preserve">– </w:t>
      </w:r>
      <w:r w:rsidR="00CF4D03">
        <w:rPr>
          <w:rFonts w:ascii="Arial" w:hAnsi="Arial" w:cs="Arial"/>
          <w:bCs/>
        </w:rPr>
        <w:t>5</w:t>
      </w:r>
      <w:r w:rsidR="00E112CD" w:rsidRPr="00E112CD">
        <w:rPr>
          <w:rFonts w:ascii="Arial" w:hAnsi="Arial" w:cs="Arial" w:hint="eastAsia"/>
          <w:bCs/>
          <w:vertAlign w:val="superscript"/>
          <w:lang w:eastAsia="ko-KR"/>
        </w:rPr>
        <w:t>th</w:t>
      </w:r>
      <w:r w:rsidRPr="00BE7999">
        <w:rPr>
          <w:rFonts w:ascii="Arial" w:hAnsi="Arial" w:cs="Arial"/>
          <w:bCs/>
        </w:rPr>
        <w:t xml:space="preserve"> </w:t>
      </w:r>
      <w:r w:rsidR="00CF4D03">
        <w:rPr>
          <w:rFonts w:ascii="Arial" w:hAnsi="Arial" w:cs="Arial"/>
          <w:bCs/>
        </w:rPr>
        <w:t>February</w:t>
      </w:r>
      <w:r w:rsidRPr="00BE7999">
        <w:rPr>
          <w:rFonts w:ascii="Arial" w:hAnsi="Arial" w:cs="Arial"/>
          <w:bCs/>
        </w:rPr>
        <w:t xml:space="preserve"> 20</w:t>
      </w:r>
      <w:r w:rsidR="00E112CD">
        <w:rPr>
          <w:rFonts w:ascii="Arial" w:hAnsi="Arial" w:cs="Arial"/>
          <w:bCs/>
        </w:rPr>
        <w:t>2</w:t>
      </w:r>
      <w:r w:rsidR="00CF4D03">
        <w:rPr>
          <w:rFonts w:ascii="Arial" w:hAnsi="Arial" w:cs="Arial"/>
          <w:bCs/>
        </w:rPr>
        <w:t>1</w:t>
      </w:r>
      <w:r w:rsidRPr="00BE7999">
        <w:rPr>
          <w:rFonts w:ascii="Arial" w:hAnsi="Arial" w:cs="Arial"/>
          <w:bCs/>
        </w:rPr>
        <w:tab/>
      </w:r>
      <w:r w:rsidR="00942362">
        <w:rPr>
          <w:rFonts w:ascii="Arial" w:hAnsi="Arial" w:cs="Arial" w:hint="eastAsia"/>
          <w:bCs/>
          <w:lang w:eastAsia="ko-KR"/>
        </w:rPr>
        <w:t>Online</w:t>
      </w:r>
      <w:r w:rsidR="005A64B9">
        <w:rPr>
          <w:rFonts w:ascii="Arial" w:hAnsi="Arial" w:cs="Arial"/>
          <w:bCs/>
        </w:rPr>
        <w:t>,</w:t>
      </w:r>
    </w:p>
    <w:p w14:paraId="115C082F" w14:textId="77777777" w:rsidR="0046367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E7999">
        <w:rPr>
          <w:rFonts w:ascii="Arial" w:hAnsi="Arial" w:cs="Arial"/>
          <w:bCs/>
        </w:rPr>
        <w:t>TSG-</w:t>
      </w:r>
      <w:r w:rsidR="009A796E" w:rsidRPr="00BE7999">
        <w:rPr>
          <w:rFonts w:ascii="Arial" w:hAnsi="Arial" w:cs="Arial"/>
          <w:bCs/>
        </w:rPr>
        <w:t>RAN</w:t>
      </w:r>
      <w:r w:rsidRPr="00BE7999">
        <w:rPr>
          <w:rFonts w:ascii="Arial" w:hAnsi="Arial" w:cs="Arial"/>
          <w:bCs/>
        </w:rPr>
        <w:t xml:space="preserve"> </w:t>
      </w:r>
      <w:r w:rsidR="009A796E" w:rsidRPr="00BE7999">
        <w:rPr>
          <w:rFonts w:ascii="Arial" w:hAnsi="Arial" w:cs="Arial"/>
          <w:bCs/>
        </w:rPr>
        <w:t xml:space="preserve">WG1 </w:t>
      </w:r>
      <w:r w:rsidRPr="00BE7999">
        <w:rPr>
          <w:rFonts w:ascii="Arial" w:hAnsi="Arial" w:cs="Arial"/>
          <w:bCs/>
        </w:rPr>
        <w:t>Meeting #</w:t>
      </w:r>
      <w:r w:rsidR="00E112CD">
        <w:rPr>
          <w:rFonts w:ascii="Arial" w:hAnsi="Arial" w:cs="Arial"/>
          <w:bCs/>
        </w:rPr>
        <w:t>10</w:t>
      </w:r>
      <w:r w:rsidR="00CF4D03">
        <w:rPr>
          <w:rFonts w:ascii="Arial" w:hAnsi="Arial" w:cs="Arial"/>
          <w:bCs/>
        </w:rPr>
        <w:t>4b-e</w:t>
      </w:r>
      <w:r w:rsidRPr="00BE7999">
        <w:rPr>
          <w:rFonts w:ascii="Arial" w:hAnsi="Arial" w:cs="Arial"/>
          <w:bCs/>
        </w:rPr>
        <w:tab/>
      </w:r>
      <w:r w:rsidR="00CF4D03">
        <w:rPr>
          <w:rFonts w:ascii="Arial" w:hAnsi="Arial" w:cs="Arial"/>
          <w:bCs/>
        </w:rPr>
        <w:t>12</w:t>
      </w:r>
      <w:r w:rsidR="00CF4D03" w:rsidRPr="00E112CD">
        <w:rPr>
          <w:rFonts w:ascii="Arial" w:hAnsi="Arial" w:cs="Arial"/>
          <w:bCs/>
          <w:vertAlign w:val="superscript"/>
        </w:rPr>
        <w:t>th</w:t>
      </w:r>
      <w:r w:rsidR="00CF4D03" w:rsidRPr="00BE7999">
        <w:rPr>
          <w:rFonts w:ascii="Arial" w:hAnsi="Arial" w:cs="Arial"/>
          <w:bCs/>
        </w:rPr>
        <w:t xml:space="preserve"> </w:t>
      </w:r>
      <w:r w:rsidR="00CF4D03">
        <w:rPr>
          <w:rFonts w:ascii="Arial" w:hAnsi="Arial" w:cs="Arial"/>
          <w:bCs/>
        </w:rPr>
        <w:t xml:space="preserve">April </w:t>
      </w:r>
      <w:r w:rsidR="00CF4D03" w:rsidRPr="00BE7999">
        <w:rPr>
          <w:rFonts w:ascii="Arial" w:hAnsi="Arial" w:cs="Arial"/>
          <w:bCs/>
        </w:rPr>
        <w:t xml:space="preserve">– </w:t>
      </w:r>
      <w:r w:rsidR="00CF4D03">
        <w:rPr>
          <w:rFonts w:ascii="Arial" w:hAnsi="Arial" w:cs="Arial"/>
          <w:bCs/>
        </w:rPr>
        <w:t>20</w:t>
      </w:r>
      <w:r w:rsidR="00CF4D03" w:rsidRPr="00E112C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CF4D03" w:rsidRPr="00BE7999">
        <w:rPr>
          <w:rFonts w:ascii="Arial" w:hAnsi="Arial" w:cs="Arial"/>
          <w:bCs/>
        </w:rPr>
        <w:t xml:space="preserve"> </w:t>
      </w:r>
      <w:r w:rsidR="00CF4D03">
        <w:rPr>
          <w:rFonts w:ascii="Arial" w:hAnsi="Arial" w:cs="Arial"/>
          <w:bCs/>
        </w:rPr>
        <w:t>April</w:t>
      </w:r>
      <w:r w:rsidR="00CF4D03" w:rsidRPr="00BE7999">
        <w:rPr>
          <w:rFonts w:ascii="Arial" w:hAnsi="Arial" w:cs="Arial"/>
          <w:bCs/>
        </w:rPr>
        <w:t xml:space="preserve"> 20</w:t>
      </w:r>
      <w:r w:rsidR="00CF4D03">
        <w:rPr>
          <w:rFonts w:ascii="Arial" w:hAnsi="Arial" w:cs="Arial"/>
          <w:bCs/>
        </w:rPr>
        <w:t>21</w:t>
      </w:r>
      <w:r w:rsidR="00CF4D03" w:rsidRPr="00BE7999">
        <w:rPr>
          <w:rFonts w:ascii="Arial" w:hAnsi="Arial" w:cs="Arial"/>
          <w:bCs/>
        </w:rPr>
        <w:tab/>
      </w:r>
      <w:r w:rsidR="00CF4D03">
        <w:rPr>
          <w:rFonts w:ascii="Arial" w:hAnsi="Arial" w:cs="Arial"/>
          <w:bCs/>
        </w:rPr>
        <w:tab/>
      </w:r>
      <w:r w:rsidR="00CF4D03">
        <w:rPr>
          <w:rFonts w:ascii="Arial" w:hAnsi="Arial" w:cs="Arial" w:hint="eastAsia"/>
          <w:bCs/>
          <w:lang w:eastAsia="ko-KR"/>
        </w:rPr>
        <w:t>Online</w:t>
      </w:r>
      <w:r w:rsidR="00CF4D03" w:rsidRPr="00BE7999">
        <w:rPr>
          <w:rFonts w:ascii="Arial" w:hAnsi="Arial" w:cs="Arial"/>
          <w:bCs/>
        </w:rPr>
        <w:t>.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009C2" w14:textId="77777777" w:rsidR="005F3C65" w:rsidRDefault="005F3C65">
      <w:r>
        <w:separator/>
      </w:r>
    </w:p>
  </w:endnote>
  <w:endnote w:type="continuationSeparator" w:id="0">
    <w:p w14:paraId="5B4C5F78" w14:textId="77777777" w:rsidR="005F3C65" w:rsidRDefault="005F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804C1" w14:textId="77777777" w:rsidR="005F3C65" w:rsidRDefault="005F3C65">
      <w:r>
        <w:separator/>
      </w:r>
    </w:p>
  </w:footnote>
  <w:footnote w:type="continuationSeparator" w:id="0">
    <w:p w14:paraId="53840DF2" w14:textId="77777777" w:rsidR="005F3C65" w:rsidRDefault="005F3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0B2"/>
    <w:rsid w:val="00016EAD"/>
    <w:rsid w:val="00045AB8"/>
    <w:rsid w:val="000A13F2"/>
    <w:rsid w:val="000B4F30"/>
    <w:rsid w:val="00106476"/>
    <w:rsid w:val="001452E2"/>
    <w:rsid w:val="00196D65"/>
    <w:rsid w:val="0020158A"/>
    <w:rsid w:val="00213AD1"/>
    <w:rsid w:val="00217182"/>
    <w:rsid w:val="00217336"/>
    <w:rsid w:val="00226A6F"/>
    <w:rsid w:val="002457DD"/>
    <w:rsid w:val="00251AC1"/>
    <w:rsid w:val="002675B4"/>
    <w:rsid w:val="00282A8D"/>
    <w:rsid w:val="002900DC"/>
    <w:rsid w:val="00305E6F"/>
    <w:rsid w:val="00344B3F"/>
    <w:rsid w:val="003748F7"/>
    <w:rsid w:val="00394B16"/>
    <w:rsid w:val="003C2AE7"/>
    <w:rsid w:val="00415684"/>
    <w:rsid w:val="00463675"/>
    <w:rsid w:val="0049205B"/>
    <w:rsid w:val="004E27E2"/>
    <w:rsid w:val="004F09D8"/>
    <w:rsid w:val="004F6311"/>
    <w:rsid w:val="005001DD"/>
    <w:rsid w:val="00515C80"/>
    <w:rsid w:val="0052313F"/>
    <w:rsid w:val="00553705"/>
    <w:rsid w:val="00554723"/>
    <w:rsid w:val="0056165F"/>
    <w:rsid w:val="00584BCA"/>
    <w:rsid w:val="005A64B9"/>
    <w:rsid w:val="005D47D7"/>
    <w:rsid w:val="005F3C65"/>
    <w:rsid w:val="00624D12"/>
    <w:rsid w:val="006644AE"/>
    <w:rsid w:val="00676D02"/>
    <w:rsid w:val="006877FA"/>
    <w:rsid w:val="00691DD3"/>
    <w:rsid w:val="006B34B9"/>
    <w:rsid w:val="006C4E08"/>
    <w:rsid w:val="006D5D74"/>
    <w:rsid w:val="00710B6F"/>
    <w:rsid w:val="00716DC5"/>
    <w:rsid w:val="00744E78"/>
    <w:rsid w:val="00777B05"/>
    <w:rsid w:val="007D0C6F"/>
    <w:rsid w:val="007F2508"/>
    <w:rsid w:val="00803E4A"/>
    <w:rsid w:val="008707A3"/>
    <w:rsid w:val="008855B9"/>
    <w:rsid w:val="008C6D94"/>
    <w:rsid w:val="008D3A9A"/>
    <w:rsid w:val="008E505E"/>
    <w:rsid w:val="009218FF"/>
    <w:rsid w:val="00923E7C"/>
    <w:rsid w:val="00942362"/>
    <w:rsid w:val="009604B7"/>
    <w:rsid w:val="009A796E"/>
    <w:rsid w:val="009B0559"/>
    <w:rsid w:val="009B280E"/>
    <w:rsid w:val="009C3933"/>
    <w:rsid w:val="009E2B54"/>
    <w:rsid w:val="00A0704D"/>
    <w:rsid w:val="00A13470"/>
    <w:rsid w:val="00A776F2"/>
    <w:rsid w:val="00AA26FF"/>
    <w:rsid w:val="00AB438E"/>
    <w:rsid w:val="00B26A84"/>
    <w:rsid w:val="00B603FF"/>
    <w:rsid w:val="00B93432"/>
    <w:rsid w:val="00BE7999"/>
    <w:rsid w:val="00BF7939"/>
    <w:rsid w:val="00C14693"/>
    <w:rsid w:val="00C4556A"/>
    <w:rsid w:val="00C57AE1"/>
    <w:rsid w:val="00C61B10"/>
    <w:rsid w:val="00C71D22"/>
    <w:rsid w:val="00CB4EE2"/>
    <w:rsid w:val="00CF4D03"/>
    <w:rsid w:val="00D03AFC"/>
    <w:rsid w:val="00D07AFE"/>
    <w:rsid w:val="00D111E5"/>
    <w:rsid w:val="00D60DB7"/>
    <w:rsid w:val="00D97E9A"/>
    <w:rsid w:val="00E02464"/>
    <w:rsid w:val="00E112CD"/>
    <w:rsid w:val="00E17098"/>
    <w:rsid w:val="00E27813"/>
    <w:rsid w:val="00E35523"/>
    <w:rsid w:val="00E47A0B"/>
    <w:rsid w:val="00E531FD"/>
    <w:rsid w:val="00E5640D"/>
    <w:rsid w:val="00E97C30"/>
    <w:rsid w:val="00EB3C3E"/>
    <w:rsid w:val="00EC3D87"/>
    <w:rsid w:val="00F204A6"/>
    <w:rsid w:val="00F403E3"/>
    <w:rsid w:val="00F51BAD"/>
    <w:rsid w:val="00F52DEF"/>
    <w:rsid w:val="00F52E25"/>
    <w:rsid w:val="00F97E8F"/>
    <w:rsid w:val="00FB65DF"/>
    <w:rsid w:val="00FC7564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8DDB7A"/>
  <w15:chartTrackingRefBased/>
  <w15:docId w15:val="{DBD4A36D-D9E0-4E6A-AE0F-2346AEBF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列表段落,列出段落"/>
    <w:basedOn w:val="Normal"/>
    <w:link w:val="ListParagraphChar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列出段落 Char"/>
    <w:link w:val="ListParagraph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2</cp:revision>
  <cp:lastPrinted>2002-04-23T07:10:00Z</cp:lastPrinted>
  <dcterms:created xsi:type="dcterms:W3CDTF">2021-01-18T19:28:00Z</dcterms:created>
  <dcterms:modified xsi:type="dcterms:W3CDTF">2021-01-18T19:28:00Z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C:\Users\Samsung\AppData\Local\Temp\_AZTMP357_\LS-Template-120.doc</vt:lpwstr>
  </property>
</Properties>
</file>