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29B79" w14:textId="181754F0" w:rsidR="006A2CCD" w:rsidRPr="006A2CCD" w:rsidRDefault="006A2CCD" w:rsidP="006A2CCD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6A2CCD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486264">
        <w:rPr>
          <w:rFonts w:ascii="Arial" w:eastAsia="Times New Roman" w:hAnsi="Arial" w:cs="Arial"/>
          <w:b/>
          <w:noProof/>
          <w:sz w:val="24"/>
          <w:szCs w:val="24"/>
        </w:rPr>
        <w:t>7</w:t>
      </w:r>
      <w:r w:rsidRPr="006A2CCD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E7070F" w:rsidRPr="00E7070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761BC5" w:rsidRPr="00761BC5">
        <w:t xml:space="preserve"> </w:t>
      </w:r>
      <w:r w:rsidR="00761BC5" w:rsidRPr="00761BC5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201</w:t>
      </w:r>
      <w:r w:rsidR="007554A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6445</w:t>
      </w:r>
      <w:bookmarkStart w:id="1" w:name="_GoBack"/>
      <w:bookmarkEnd w:id="1"/>
    </w:p>
    <w:p w14:paraId="1DE31F57" w14:textId="501DF5B7" w:rsidR="006A2CCD" w:rsidRPr="006A2CCD" w:rsidRDefault="006A2CCD" w:rsidP="006A2CCD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48626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2nd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48626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Nov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48626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13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48626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Nov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2020</w:t>
      </w:r>
    </w:p>
    <w:bookmarkEnd w:id="0"/>
    <w:p w14:paraId="2D3610CB" w14:textId="77777777" w:rsidR="006A2CCD" w:rsidRPr="006A2CCD" w:rsidRDefault="006A2CCD" w:rsidP="006A2CCD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0E2EFA77" w14:textId="77777777" w:rsidR="006A2CCD" w:rsidRPr="006A2CCD" w:rsidRDefault="006A2CCD" w:rsidP="006A2C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6A2CCD">
        <w:rPr>
          <w:rFonts w:ascii="Arial" w:eastAsia="Times New Roman" w:hAnsi="Arial" w:cs="Times New Roman"/>
          <w:b/>
          <w:sz w:val="24"/>
          <w:szCs w:val="20"/>
        </w:rPr>
        <w:tab/>
      </w:r>
      <w:r w:rsidRPr="006A2CCD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3B4B5BFB" w14:textId="45131C02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6A2CCD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6A2CCD">
        <w:rPr>
          <w:rFonts w:ascii="Arial" w:eastAsia="Times New Roman" w:hAnsi="Arial" w:cs="Times New Roman"/>
          <w:sz w:val="24"/>
          <w:szCs w:val="20"/>
        </w:rPr>
        <w:tab/>
        <w:t xml:space="preserve">Views on URLLC </w:t>
      </w:r>
      <w:r w:rsidR="00532534">
        <w:rPr>
          <w:rFonts w:ascii="Arial" w:eastAsia="Times New Roman" w:hAnsi="Arial" w:cs="Times New Roman"/>
          <w:sz w:val="24"/>
          <w:szCs w:val="20"/>
        </w:rPr>
        <w:t xml:space="preserve">Ultra-low BLER </w:t>
      </w:r>
      <w:r w:rsidR="00D52BCE">
        <w:rPr>
          <w:rFonts w:ascii="Arial" w:eastAsia="Times New Roman" w:hAnsi="Arial" w:cs="Times New Roman"/>
          <w:sz w:val="24"/>
          <w:szCs w:val="20"/>
        </w:rPr>
        <w:t xml:space="preserve">CSI Reporting </w:t>
      </w:r>
      <w:r w:rsidRPr="006A2CCD">
        <w:rPr>
          <w:rFonts w:ascii="Arial" w:eastAsia="Times New Roman" w:hAnsi="Arial" w:cs="Times New Roman"/>
          <w:sz w:val="24"/>
          <w:szCs w:val="20"/>
        </w:rPr>
        <w:t>Test</w:t>
      </w:r>
      <w:r w:rsidR="007E1291">
        <w:rPr>
          <w:rFonts w:ascii="Arial" w:eastAsia="Times New Roman" w:hAnsi="Arial" w:cs="Times New Roman"/>
          <w:sz w:val="24"/>
          <w:szCs w:val="20"/>
        </w:rPr>
        <w:t xml:space="preserve"> Cases</w:t>
      </w:r>
    </w:p>
    <w:p w14:paraId="5514813A" w14:textId="55D681D3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6A2CCD">
        <w:rPr>
          <w:rFonts w:ascii="Arial" w:eastAsia="Times New Roman" w:hAnsi="Arial" w:cs="Times New Roman"/>
          <w:sz w:val="24"/>
          <w:szCs w:val="20"/>
        </w:rPr>
        <w:tab/>
      </w:r>
      <w:r w:rsidR="004E055B">
        <w:rPr>
          <w:rFonts w:ascii="Arial" w:eastAsia="Times New Roman" w:hAnsi="Arial" w:cs="Times New Roman"/>
          <w:sz w:val="24"/>
          <w:szCs w:val="20"/>
        </w:rPr>
        <w:t>7.8</w:t>
      </w:r>
      <w:r w:rsidRPr="006A2CCD">
        <w:rPr>
          <w:rFonts w:ascii="Arial" w:eastAsia="Times New Roman" w:hAnsi="Arial" w:cs="Times New Roman"/>
          <w:sz w:val="24"/>
          <w:szCs w:val="20"/>
        </w:rPr>
        <w:t>.1</w:t>
      </w:r>
      <w:r w:rsidR="001F5F10">
        <w:rPr>
          <w:rFonts w:ascii="Arial" w:eastAsia="Times New Roman" w:hAnsi="Arial" w:cs="Times New Roman"/>
          <w:sz w:val="24"/>
          <w:szCs w:val="20"/>
        </w:rPr>
        <w:t>.1</w:t>
      </w:r>
      <w:r w:rsidR="00A51763">
        <w:rPr>
          <w:rFonts w:ascii="Arial" w:eastAsia="Times New Roman" w:hAnsi="Arial" w:cs="Times New Roman"/>
          <w:sz w:val="24"/>
          <w:szCs w:val="20"/>
        </w:rPr>
        <w:t>.2</w:t>
      </w:r>
    </w:p>
    <w:p w14:paraId="0EAE6E22" w14:textId="77777777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6A2CCD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54C3BC95" w14:textId="33A918FC" w:rsidR="006A2CCD" w:rsidRPr="006A2CCD" w:rsidRDefault="00F70E06" w:rsidP="006A2CCD">
      <w:pPr>
        <w:keepNext/>
        <w:keepLines/>
        <w:pBdr>
          <w:top w:val="single" w:sz="12" w:space="3" w:color="auto"/>
        </w:pBdr>
        <w:tabs>
          <w:tab w:val="num" w:pos="522"/>
          <w:tab w:val="num" w:pos="790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1.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Introduction</w:t>
      </w:r>
    </w:p>
    <w:p w14:paraId="41436983" w14:textId="4CE5DDE1" w:rsidR="00C86C28" w:rsidRPr="006969A3" w:rsidRDefault="006A2CCD" w:rsidP="00C86C2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</w:t>
      </w:r>
      <w:r w:rsidR="00C878B5">
        <w:rPr>
          <w:rFonts w:ascii="Times New Roman" w:eastAsia="Times New Roman" w:hAnsi="Times New Roman" w:cs="Times New Roman"/>
          <w:sz w:val="24"/>
          <w:szCs w:val="24"/>
        </w:rPr>
        <w:t>discussed URLLC ultra-low BLER tests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in RAN4. In this paper, we discuss </w:t>
      </w:r>
      <w:bookmarkStart w:id="2" w:name="_Hlk521500305"/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our views on </w:t>
      </w:r>
      <w:bookmarkEnd w:id="2"/>
      <w:r w:rsidR="00860A79">
        <w:rPr>
          <w:rFonts w:ascii="Times New Roman" w:eastAsia="Times New Roman" w:hAnsi="Times New Roman" w:cs="Times New Roman"/>
          <w:sz w:val="24"/>
          <w:szCs w:val="24"/>
        </w:rPr>
        <w:t>open issues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2338C46" w14:textId="5C3CF12D" w:rsidR="00C86C28" w:rsidRPr="00203872" w:rsidRDefault="006969A3" w:rsidP="00C86C28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2</w:t>
      </w:r>
      <w:r w:rsidR="00F70E06">
        <w:rPr>
          <w:rFonts w:ascii="Arial" w:eastAsia="Times New Roman" w:hAnsi="Arial" w:cs="Times New Roman"/>
          <w:sz w:val="36"/>
          <w:szCs w:val="20"/>
        </w:rPr>
        <w:t xml:space="preserve">. </w:t>
      </w:r>
      <w:r w:rsidR="00C86C28">
        <w:rPr>
          <w:rFonts w:ascii="Arial" w:eastAsia="Times New Roman" w:hAnsi="Arial" w:cs="Times New Roman"/>
          <w:sz w:val="36"/>
          <w:szCs w:val="20"/>
        </w:rPr>
        <w:t>CQI Reporting Tests</w:t>
      </w:r>
    </w:p>
    <w:p w14:paraId="1E99306C" w14:textId="77777777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As a new CQI table has been introduced in RAN1 specification solely for supporting URLLC, we should at least define a CQI reporting test for testing high reliability. It should follow the 3rd CQI table based on 10</w:t>
      </w:r>
      <w:r w:rsidRPr="0020387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BLER. Test can be defined along the same lines of existing AWGN definition </w:t>
      </w:r>
      <w:proofErr w:type="gramStart"/>
      <w:r w:rsidRPr="00203872">
        <w:rPr>
          <w:rFonts w:ascii="Times New Roman" w:eastAsia="Times New Roman" w:hAnsi="Times New Roman" w:cs="Times New Roman"/>
          <w:sz w:val="24"/>
          <w:szCs w:val="24"/>
        </w:rPr>
        <w:t>tests</w:t>
      </w:r>
      <w:proofErr w:type="gramEnd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but it should also have a lower bound for reported CQI so that UE can’t pass the test by simply reporting CQI 0 all the time. Therefore, we propose the following.</w:t>
      </w:r>
    </w:p>
    <w:p w14:paraId="31FF0735" w14:textId="45691746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036718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 lower bound for median reported CQI in the CQI reporting tests for 99.999% reliability.</w:t>
      </w:r>
    </w:p>
    <w:p w14:paraId="004AD4D5" w14:textId="77777777" w:rsidR="00FF4793" w:rsidRDefault="00643FB4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As </w:t>
      </w:r>
      <w:r w:rsidR="00C86C28"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CQI reporting test will also target 1e-5 BLER, we should consider running the CQI reporting test with 99.999% confidence level. </w:t>
      </w:r>
      <w:r w:rsidR="005F340E">
        <w:rPr>
          <w:rFonts w:ascii="Times New Roman" w:eastAsia="Times New Roman" w:hAnsi="Times New Roman" w:cs="Times New Roman"/>
          <w:bCs/>
          <w:sz w:val="24"/>
          <w:szCs w:val="24"/>
        </w:rPr>
        <w:t xml:space="preserve">At the same time, we would want to reduce the 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>test duration</w:t>
      </w:r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>similar to</w:t>
      </w:r>
      <w:proofErr w:type="gramEnd"/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 xml:space="preserve"> fixed MCS ultra-low BLER test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 xml:space="preserve">. It was agreed </w:t>
      </w:r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 xml:space="preserve">in [1] 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>to add X = [</w:t>
      </w:r>
      <w:proofErr w:type="gramStart"/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>0.5]dB</w:t>
      </w:r>
      <w:proofErr w:type="gramEnd"/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 xml:space="preserve"> to the SNR requirement to reduce the test duration. </w:t>
      </w:r>
    </w:p>
    <w:p w14:paraId="51D3A51A" w14:textId="09CDC1ED" w:rsidR="00FF4793" w:rsidRPr="00203872" w:rsidRDefault="00FF4793" w:rsidP="00FF4793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As RAN4 is trying to limit the number of long tests, we should consider defining the CQI reporting test and </w:t>
      </w:r>
      <w:r w:rsidR="00404F85">
        <w:rPr>
          <w:rFonts w:ascii="Times New Roman" w:eastAsia="Times New Roman" w:hAnsi="Times New Roman" w:cs="Times New Roman"/>
          <w:bCs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MCS test under AWGN condition at same SNR. In that case, if UE </w:t>
      </w:r>
      <w:r w:rsidR="00F322A6">
        <w:rPr>
          <w:rFonts w:ascii="Times New Roman" w:eastAsia="Times New Roman" w:hAnsi="Times New Roman" w:cs="Times New Roman"/>
          <w:bCs/>
          <w:sz w:val="24"/>
          <w:szCs w:val="24"/>
        </w:rPr>
        <w:t xml:space="preserve">shows &lt; 1e-5 BLER at the same SNR for an MCS greater than or equal to MCS in fixed MCS </w:t>
      </w:r>
      <w:r w:rsidR="00392DBE">
        <w:rPr>
          <w:rFonts w:ascii="Times New Roman" w:eastAsia="Times New Roman" w:hAnsi="Times New Roman" w:cs="Times New Roman"/>
          <w:bCs/>
          <w:sz w:val="24"/>
          <w:szCs w:val="24"/>
        </w:rPr>
        <w:t>test, UE automatically passes the fixed MCS test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92DBE">
        <w:rPr>
          <w:rFonts w:ascii="Times New Roman" w:eastAsia="Times New Roman" w:hAnsi="Times New Roman" w:cs="Times New Roman"/>
          <w:bCs/>
          <w:sz w:val="24"/>
          <w:szCs w:val="24"/>
        </w:rPr>
        <w:t xml:space="preserve">Similarly, if UE shows &gt; 1e-5 BLER </w:t>
      </w:r>
      <w:r w:rsidR="0059681E">
        <w:rPr>
          <w:rFonts w:ascii="Times New Roman" w:eastAsia="Times New Roman" w:hAnsi="Times New Roman" w:cs="Times New Roman"/>
          <w:bCs/>
          <w:sz w:val="24"/>
          <w:szCs w:val="24"/>
        </w:rPr>
        <w:t xml:space="preserve">at the same SNR for an MCS less than or equal to MCS in fixed MCS test, UE automatically fails the fixed MCS test.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So, we can define an applicability rule with these constraints.</w:t>
      </w:r>
    </w:p>
    <w:p w14:paraId="3F71B95A" w14:textId="3CED3F3C" w:rsidR="00FF4793" w:rsidRPr="00203872" w:rsidRDefault="00FF4793" w:rsidP="00FF4793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9681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possible to have an applicability rule between CQI reporting test and </w:t>
      </w:r>
      <w:r w:rsidR="00404F85">
        <w:rPr>
          <w:rFonts w:ascii="Times New Roman" w:eastAsia="Times New Roman" w:hAnsi="Times New Roman" w:cs="Times New Roman"/>
          <w:b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MCS test under AWGN.</w:t>
      </w:r>
    </w:p>
    <w:p w14:paraId="1FC43C52" w14:textId="1D76686D" w:rsidR="00C86C28" w:rsidRPr="00203872" w:rsidRDefault="0059681E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Based on above discussion</w:t>
      </w:r>
      <w:r w:rsidR="0002036A">
        <w:rPr>
          <w:rFonts w:ascii="Times New Roman" w:eastAsia="Times New Roman" w:hAnsi="Times New Roman" w:cs="Times New Roman"/>
          <w:bCs/>
          <w:sz w:val="24"/>
          <w:szCs w:val="24"/>
        </w:rPr>
        <w:t>, we outline below how to run the tests with those considerations in mind.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>Let’s assume that SNR requirement for fixed MCS test is set at Y dB SNR. T</w:t>
      </w:r>
      <w:r w:rsidR="00C86C28" w:rsidRPr="00203872">
        <w:rPr>
          <w:rFonts w:ascii="Times New Roman" w:eastAsia="Times New Roman" w:hAnsi="Times New Roman" w:cs="Times New Roman"/>
          <w:bCs/>
          <w:sz w:val="24"/>
          <w:szCs w:val="24"/>
        </w:rPr>
        <w:t>here are three tests that need to be run for CQI reporting under AWGN condition:</w:t>
      </w:r>
    </w:p>
    <w:p w14:paraId="464AD4E1" w14:textId="7BE3FBA2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Run a test to find median CQI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 xml:space="preserve"> at SNR = Y-X dB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. This test can be run for the same duration as the existing CQI definition tests</w:t>
      </w:r>
      <w:r w:rsidR="00643F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C11C9">
        <w:rPr>
          <w:rFonts w:ascii="Times New Roman" w:eastAsia="Times New Roman" w:hAnsi="Times New Roman" w:cs="Times New Roman"/>
          <w:bCs/>
          <w:sz w:val="24"/>
          <w:szCs w:val="24"/>
        </w:rPr>
        <w:t>because only channel condition matters here and not the target BLER. Since it is static channel, there is no need to increase the test duration for determining median CQI.</w:t>
      </w:r>
    </w:p>
    <w:p w14:paraId="3FD59354" w14:textId="683E1F33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Run a test with median CQI 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 xml:space="preserve">at SNR = Y dB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to find UE BLER. This will either have 1e-5 or lower BLER or very high BLER.</w:t>
      </w:r>
    </w:p>
    <w:p w14:paraId="7F81E450" w14:textId="48063349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Run a test with median CQI +1 or median CQI-1 </w:t>
      </w:r>
      <w:r w:rsidR="003A3476">
        <w:rPr>
          <w:rFonts w:ascii="Times New Roman" w:eastAsia="Times New Roman" w:hAnsi="Times New Roman" w:cs="Times New Roman"/>
          <w:bCs/>
          <w:sz w:val="24"/>
          <w:szCs w:val="24"/>
        </w:rPr>
        <w:t xml:space="preserve">at SNR = Y dB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to find UE BLER. If test in step2 had 1e-5 or lower BLER, test in step 2 will be a long test and test in step 3 will be run for median CQI+1, which will have higher BLER and test duration will be small. Similarly, if test in step2 had higher BLER, test in step 2 will be a short test and test in step 3 will be run for median CQI-1, which will have 1e-5 or lower BLER and test duration will be long.  </w:t>
      </w:r>
    </w:p>
    <w:p w14:paraId="4FD1BC02" w14:textId="11485CB0" w:rsidR="000438F0" w:rsidRDefault="00472619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Table 1, we present the SNR required to achieve 1e-5 BLER for different CQI</w:t>
      </w:r>
      <w:r w:rsidR="000438F0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50183">
        <w:rPr>
          <w:rFonts w:ascii="Times New Roman" w:eastAsia="Times New Roman" w:hAnsi="Times New Roman" w:cs="Times New Roman"/>
          <w:bCs/>
          <w:sz w:val="24"/>
          <w:szCs w:val="24"/>
        </w:rPr>
        <w:t xml:space="preserve">under the assumptions of CQI reporting (No HARQ, </w:t>
      </w:r>
      <w:r w:rsidR="00D71593">
        <w:rPr>
          <w:rFonts w:ascii="Times New Roman" w:eastAsia="Times New Roman" w:hAnsi="Times New Roman" w:cs="Times New Roman"/>
          <w:bCs/>
          <w:sz w:val="24"/>
          <w:szCs w:val="24"/>
        </w:rPr>
        <w:t>Data and DMRS not FDM’ed)</w:t>
      </w:r>
      <w:r w:rsidR="000438F0">
        <w:rPr>
          <w:rFonts w:ascii="Times New Roman" w:eastAsia="Times New Roman" w:hAnsi="Times New Roman" w:cs="Times New Roman"/>
          <w:bCs/>
          <w:sz w:val="24"/>
          <w:szCs w:val="24"/>
        </w:rPr>
        <w:t xml:space="preserve"> for FDD 1x2</w:t>
      </w:r>
      <w:r w:rsidR="00D7159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A32E7E7" w14:textId="60252FB8" w:rsidR="000438F0" w:rsidRPr="000438F0" w:rsidRDefault="000438F0" w:rsidP="001B6442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0438F0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 w:rsidR="001B6442">
        <w:rPr>
          <w:rFonts w:ascii="Times New Roman" w:hAnsi="Times New Roman" w:cs="Times New Roman"/>
          <w:b/>
          <w:bCs/>
          <w:i w:val="0"/>
          <w:iCs w:val="0"/>
          <w:color w:val="auto"/>
        </w:rPr>
        <w:t>SNR at 1e-5 BLER for FDD 1x2 under static channel conditions</w:t>
      </w:r>
    </w:p>
    <w:tbl>
      <w:tblPr>
        <w:tblStyle w:val="TableGrid"/>
        <w:tblW w:w="0" w:type="auto"/>
        <w:tblInd w:w="1975" w:type="dxa"/>
        <w:tblLook w:val="04A0" w:firstRow="1" w:lastRow="0" w:firstColumn="1" w:lastColumn="0" w:noHBand="0" w:noVBand="1"/>
      </w:tblPr>
      <w:tblGrid>
        <w:gridCol w:w="2970"/>
        <w:gridCol w:w="2790"/>
      </w:tblGrid>
      <w:tr w:rsidR="00BC24A9" w14:paraId="0D701BA2" w14:textId="77777777" w:rsidTr="00292457">
        <w:tc>
          <w:tcPr>
            <w:tcW w:w="2970" w:type="dxa"/>
          </w:tcPr>
          <w:p w14:paraId="199D70AA" w14:textId="297B749F" w:rsidR="00BC24A9" w:rsidRPr="00D3417C" w:rsidRDefault="00BC24A9" w:rsidP="00C86C28">
            <w:pPr>
              <w:spacing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4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CQI/MCS</w:t>
            </w:r>
          </w:p>
        </w:tc>
        <w:tc>
          <w:tcPr>
            <w:tcW w:w="2790" w:type="dxa"/>
          </w:tcPr>
          <w:p w14:paraId="47F7EDF1" w14:textId="7C7DE63A" w:rsidR="00BC24A9" w:rsidRPr="00D3417C" w:rsidRDefault="00BC24A9" w:rsidP="00C86C28">
            <w:pPr>
              <w:spacing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4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SNR in dB at 1e-5 BLER</w:t>
            </w:r>
          </w:p>
        </w:tc>
      </w:tr>
      <w:tr w:rsidR="00BC24A9" w14:paraId="474EABF8" w14:textId="77777777" w:rsidTr="00292457">
        <w:tc>
          <w:tcPr>
            <w:tcW w:w="2970" w:type="dxa"/>
          </w:tcPr>
          <w:p w14:paraId="20E0CA9A" w14:textId="6C8F2338" w:rsidR="00BC24A9" w:rsidRDefault="00BC24A9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CQI</w:t>
            </w:r>
            <w:r w:rsidR="00A91D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7</w:t>
            </w:r>
            <w:r w:rsidR="001C0B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(MCS 12)</w:t>
            </w:r>
          </w:p>
        </w:tc>
        <w:tc>
          <w:tcPr>
            <w:tcW w:w="2790" w:type="dxa"/>
          </w:tcPr>
          <w:p w14:paraId="6AC94AFD" w14:textId="13F00113" w:rsidR="00BC24A9" w:rsidRDefault="00445176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-0.5</w:t>
            </w:r>
          </w:p>
        </w:tc>
      </w:tr>
      <w:tr w:rsidR="00BC24A9" w14:paraId="37BF4CF6" w14:textId="77777777" w:rsidTr="00292457">
        <w:tc>
          <w:tcPr>
            <w:tcW w:w="2970" w:type="dxa"/>
          </w:tcPr>
          <w:p w14:paraId="30281DD7" w14:textId="27B5B226" w:rsidR="00BC24A9" w:rsidRDefault="001C0B27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CQI 8 (MCS 14)</w:t>
            </w:r>
          </w:p>
        </w:tc>
        <w:tc>
          <w:tcPr>
            <w:tcW w:w="2790" w:type="dxa"/>
          </w:tcPr>
          <w:p w14:paraId="0E0D854B" w14:textId="4015EAD2" w:rsidR="00BC24A9" w:rsidRDefault="00292457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1.0</w:t>
            </w:r>
          </w:p>
        </w:tc>
      </w:tr>
      <w:tr w:rsidR="00BC24A9" w14:paraId="1E740AA1" w14:textId="77777777" w:rsidTr="00292457">
        <w:tc>
          <w:tcPr>
            <w:tcW w:w="2970" w:type="dxa"/>
          </w:tcPr>
          <w:p w14:paraId="40F8547B" w14:textId="73327A27" w:rsidR="00BC24A9" w:rsidRDefault="001C0B27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CQI 9 (MCS 16)</w:t>
            </w:r>
          </w:p>
        </w:tc>
        <w:tc>
          <w:tcPr>
            <w:tcW w:w="2790" w:type="dxa"/>
          </w:tcPr>
          <w:p w14:paraId="11CDC7BB" w14:textId="50196AFC" w:rsidR="00BC24A9" w:rsidRDefault="00292457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3.5</w:t>
            </w:r>
          </w:p>
        </w:tc>
      </w:tr>
    </w:tbl>
    <w:p w14:paraId="0535A344" w14:textId="77777777" w:rsidR="00D71593" w:rsidRDefault="00D71593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20D95C" w14:textId="01029CB2" w:rsidR="00C86C28" w:rsidRPr="00203872" w:rsidRDefault="003162C8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Based on above results, we </w:t>
      </w:r>
      <w:r w:rsidR="00C57E61">
        <w:rPr>
          <w:rFonts w:ascii="Times New Roman" w:eastAsia="Times New Roman" w:hAnsi="Times New Roman" w:cs="Times New Roman"/>
          <w:bCs/>
          <w:sz w:val="24"/>
          <w:szCs w:val="24"/>
        </w:rPr>
        <w:t>notice that there is enough SNR difference between two CQIs that 0.5dB SNR difference</w:t>
      </w:r>
      <w:r w:rsidR="00511B12">
        <w:rPr>
          <w:rFonts w:ascii="Times New Roman" w:eastAsia="Times New Roman" w:hAnsi="Times New Roman" w:cs="Times New Roman"/>
          <w:bCs/>
          <w:sz w:val="24"/>
          <w:szCs w:val="24"/>
        </w:rPr>
        <w:t xml:space="preserve"> to accommodate testability</w:t>
      </w:r>
      <w:r w:rsidR="00C57E61">
        <w:rPr>
          <w:rFonts w:ascii="Times New Roman" w:eastAsia="Times New Roman" w:hAnsi="Times New Roman" w:cs="Times New Roman"/>
          <w:bCs/>
          <w:sz w:val="24"/>
          <w:szCs w:val="24"/>
        </w:rPr>
        <w:t xml:space="preserve"> will not change the reported CQI. </w:t>
      </w:r>
      <w:r w:rsidR="00C86C28"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Therefore, we have the following observation. </w:t>
      </w:r>
    </w:p>
    <w:p w14:paraId="483F617C" w14:textId="0DA05922" w:rsidR="00C86C28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9681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Only one long test needs to be run for testing CQI reporting under AWGN condition for 1e-5 BLER with 99.999% confidence level.</w:t>
      </w:r>
    </w:p>
    <w:p w14:paraId="6E11E4A7" w14:textId="69B501AF" w:rsidR="00511B12" w:rsidRDefault="00511B12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Observation 3: SNR required to achieve 1e-5 BLER for different CQIs have enough difference that 0.5dB SNR difference to accommodate testability will not change reported CQI.</w:t>
      </w:r>
    </w:p>
    <w:p w14:paraId="69803636" w14:textId="261237A3" w:rsidR="00632386" w:rsidRPr="00203872" w:rsidRDefault="00632386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11B1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gramStart"/>
      <w:r w:rsidR="002871BF"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 w:rsidR="002871BF"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for ultra-low BLER, long test duration </w:t>
      </w:r>
      <w:r w:rsidR="00054E33">
        <w:rPr>
          <w:rFonts w:ascii="Times New Roman" w:eastAsia="Times New Roman" w:hAnsi="Times New Roman" w:cs="Times New Roman"/>
          <w:b/>
          <w:sz w:val="24"/>
          <w:szCs w:val="24"/>
        </w:rPr>
        <w:t xml:space="preserve">for CQI reporting test </w:t>
      </w:r>
      <w:r w:rsidR="002871BF">
        <w:rPr>
          <w:rFonts w:ascii="Times New Roman" w:eastAsia="Times New Roman" w:hAnsi="Times New Roman" w:cs="Times New Roman"/>
          <w:b/>
          <w:sz w:val="24"/>
          <w:szCs w:val="24"/>
        </w:rPr>
        <w:t>can be reduced by using the same X dB relaxation as in fixed MCS test.</w:t>
      </w:r>
    </w:p>
    <w:p w14:paraId="428B9B54" w14:textId="0B53FDE8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8737D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CQI reporting test under AWGN condition with 99.999% confidence level.</w:t>
      </w:r>
    </w:p>
    <w:p w14:paraId="238A16FA" w14:textId="2FF24DFA" w:rsidR="00C86C28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8737D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an applicability rule between CQI reporting test and FMCS test under AWGN to reduce the number of tests</w:t>
      </w:r>
      <w:r w:rsidR="00AE0A33">
        <w:rPr>
          <w:rFonts w:ascii="Times New Roman" w:eastAsia="Times New Roman" w:hAnsi="Times New Roman" w:cs="Times New Roman"/>
          <w:b/>
          <w:sz w:val="24"/>
          <w:szCs w:val="24"/>
        </w:rPr>
        <w:t xml:space="preserve"> as below:</w:t>
      </w:r>
    </w:p>
    <w:p w14:paraId="4F91FBF5" w14:textId="77777777" w:rsidR="006875F4" w:rsidRPr="00A5080E" w:rsidRDefault="0071689F" w:rsidP="00AE0A33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f UE </w:t>
      </w: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shows &lt; 1e-5 BLER at the same SNR for an MCS greater than or equal to MCS in fixed MCS test, UE automatically passes the fixed MCS test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5DCC6A58" w14:textId="36ECC3E5" w:rsidR="006A2CCD" w:rsidRDefault="006875F4" w:rsidP="006A2CCD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71689F" w:rsidRPr="00A5080E">
        <w:rPr>
          <w:rFonts w:ascii="Times New Roman" w:eastAsia="Times New Roman" w:hAnsi="Times New Roman" w:cs="Times New Roman"/>
          <w:b/>
          <w:sz w:val="24"/>
          <w:szCs w:val="24"/>
        </w:rPr>
        <w:t>f UE shows &gt; 1e-5 BLER at the same SNR for an MCS less than or equal to MCS in fixed MCS test, UE automatically fails the fixed MCS test.</w:t>
      </w:r>
    </w:p>
    <w:p w14:paraId="788531AC" w14:textId="79EC68FF" w:rsidR="00DD4E00" w:rsidRDefault="00DD4E00" w:rsidP="00CC3290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RAN5, pass/fail crit</w:t>
      </w:r>
      <w:r w:rsidR="001E4A80">
        <w:rPr>
          <w:rFonts w:ascii="Times New Roman" w:eastAsia="Times New Roman" w:hAnsi="Times New Roman" w:cs="Times New Roman"/>
          <w:bCs/>
          <w:sz w:val="24"/>
          <w:szCs w:val="24"/>
        </w:rPr>
        <w:t xml:space="preserve">eria </w:t>
      </w:r>
      <w:proofErr w:type="gramStart"/>
      <w:r w:rsidR="001E4A80">
        <w:rPr>
          <w:rFonts w:ascii="Times New Roman" w:eastAsia="Times New Roman" w:hAnsi="Times New Roman" w:cs="Times New Roman"/>
          <w:bCs/>
          <w:sz w:val="24"/>
          <w:szCs w:val="24"/>
        </w:rPr>
        <w:t>has</w:t>
      </w:r>
      <w:proofErr w:type="gramEnd"/>
      <w:r w:rsidR="001E4A80">
        <w:rPr>
          <w:rFonts w:ascii="Times New Roman" w:eastAsia="Times New Roman" w:hAnsi="Times New Roman" w:cs="Times New Roman"/>
          <w:bCs/>
          <w:sz w:val="24"/>
          <w:szCs w:val="24"/>
        </w:rPr>
        <w:t xml:space="preserve"> never been used for CQI reporting test cases. The reason is that existing CQI reporting tests are testing for 10% UE BLER</w:t>
      </w:r>
      <w:r w:rsidR="008141F0">
        <w:rPr>
          <w:rFonts w:ascii="Times New Roman" w:eastAsia="Times New Roman" w:hAnsi="Times New Roman" w:cs="Times New Roman"/>
          <w:bCs/>
          <w:sz w:val="24"/>
          <w:szCs w:val="24"/>
        </w:rPr>
        <w:t xml:space="preserve">, so the test duration is so small that there was no need to use early pass/fail criteria. However, in case of </w:t>
      </w:r>
      <w:r w:rsidR="00640DE5">
        <w:rPr>
          <w:rFonts w:ascii="Times New Roman" w:eastAsia="Times New Roman" w:hAnsi="Times New Roman" w:cs="Times New Roman"/>
          <w:bCs/>
          <w:sz w:val="24"/>
          <w:szCs w:val="24"/>
        </w:rPr>
        <w:t xml:space="preserve">1e-5 BLER, we think that it makes sense to use early pass/fail criteria to reduce the test time and methodology </w:t>
      </w:r>
      <w:r w:rsidR="00822E67">
        <w:rPr>
          <w:rFonts w:ascii="Times New Roman" w:eastAsia="Times New Roman" w:hAnsi="Times New Roman" w:cs="Times New Roman"/>
          <w:bCs/>
          <w:sz w:val="24"/>
          <w:szCs w:val="24"/>
        </w:rPr>
        <w:t xml:space="preserve">from fixed MCS tests </w:t>
      </w:r>
      <w:r w:rsidR="00640DE5">
        <w:rPr>
          <w:rFonts w:ascii="Times New Roman" w:eastAsia="Times New Roman" w:hAnsi="Times New Roman" w:cs="Times New Roman"/>
          <w:bCs/>
          <w:sz w:val="24"/>
          <w:szCs w:val="24"/>
        </w:rPr>
        <w:t xml:space="preserve">can be easily </w:t>
      </w:r>
      <w:r w:rsidR="00822E67">
        <w:rPr>
          <w:rFonts w:ascii="Times New Roman" w:eastAsia="Times New Roman" w:hAnsi="Times New Roman" w:cs="Times New Roman"/>
          <w:bCs/>
          <w:sz w:val="24"/>
          <w:szCs w:val="24"/>
        </w:rPr>
        <w:t>applied to CQI reporting tests</w:t>
      </w:r>
      <w:r w:rsidR="00871F1F">
        <w:rPr>
          <w:rFonts w:ascii="Times New Roman" w:eastAsia="Times New Roman" w:hAnsi="Times New Roman" w:cs="Times New Roman"/>
          <w:bCs/>
          <w:sz w:val="24"/>
          <w:szCs w:val="24"/>
        </w:rPr>
        <w:t xml:space="preserve"> when running the test for BLER criteria</w:t>
      </w:r>
      <w:r w:rsidR="00822E67">
        <w:rPr>
          <w:rFonts w:ascii="Times New Roman" w:eastAsia="Times New Roman" w:hAnsi="Times New Roman" w:cs="Times New Roman"/>
          <w:bCs/>
          <w:sz w:val="24"/>
          <w:szCs w:val="24"/>
        </w:rPr>
        <w:t>. Therefore, we have following observations.</w:t>
      </w:r>
    </w:p>
    <w:p w14:paraId="40CC3F5C" w14:textId="5E7F0529" w:rsidR="00822E67" w:rsidRPr="00EC6799" w:rsidRDefault="00822E67" w:rsidP="00CC329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A97F0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157099" w:rsidRPr="00EC6799">
        <w:rPr>
          <w:rFonts w:ascii="Times New Roman" w:eastAsia="Times New Roman" w:hAnsi="Times New Roman" w:cs="Times New Roman"/>
          <w:b/>
          <w:sz w:val="24"/>
          <w:szCs w:val="24"/>
        </w:rPr>
        <w:t>RAN5 never used early pass/fail criteria for CQI reporting tests because the test duration for existing CQI reporting tests is very small.</w:t>
      </w:r>
    </w:p>
    <w:p w14:paraId="583584AA" w14:textId="771DC63B" w:rsidR="00157099" w:rsidRPr="00EC6799" w:rsidRDefault="00157099" w:rsidP="00CC329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Observation </w:t>
      </w:r>
      <w:r w:rsidR="00A97F0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easy to apply </w:t>
      </w:r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>early pass/fail criteria for CQI reporting tests</w:t>
      </w:r>
      <w:r w:rsidR="00871F1F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when running the test for BLER criteria</w:t>
      </w:r>
      <w:r w:rsidR="00EC6799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at median CQI and median+/-1 CQI</w:t>
      </w:r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cases.</w:t>
      </w:r>
    </w:p>
    <w:p w14:paraId="06189B8C" w14:textId="68F6EF6E" w:rsidR="006A2CCD" w:rsidRPr="006A2CCD" w:rsidRDefault="00F00D4D" w:rsidP="006A2CCD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3</w:t>
      </w:r>
      <w:r w:rsidR="00F70E06">
        <w:rPr>
          <w:rFonts w:ascii="Arial" w:eastAsia="Times New Roman" w:hAnsi="Arial" w:cs="Times New Roman"/>
          <w:sz w:val="36"/>
          <w:szCs w:val="20"/>
        </w:rPr>
        <w:t xml:space="preserve">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Conclusions</w:t>
      </w:r>
    </w:p>
    <w:p w14:paraId="7913FAB6" w14:textId="065B849D" w:rsidR="006A2CCD" w:rsidRDefault="006A2CCD" w:rsidP="006A2CC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This paper discusses the </w:t>
      </w:r>
      <w:r w:rsidR="003E1B5E">
        <w:rPr>
          <w:rFonts w:ascii="Times New Roman" w:eastAsia="Times New Roman" w:hAnsi="Times New Roman" w:cs="Times New Roman"/>
          <w:sz w:val="24"/>
          <w:szCs w:val="24"/>
        </w:rPr>
        <w:t>open issues for ultra-low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BLER</w:t>
      </w:r>
      <w:r w:rsidR="003E1B5E">
        <w:rPr>
          <w:rFonts w:ascii="Times New Roman" w:eastAsia="Times New Roman" w:hAnsi="Times New Roman" w:cs="Times New Roman"/>
          <w:sz w:val="24"/>
          <w:szCs w:val="24"/>
        </w:rPr>
        <w:t xml:space="preserve"> test cases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. Following has been observed and proposed:</w:t>
      </w:r>
    </w:p>
    <w:p w14:paraId="0AEFF3EC" w14:textId="79FADBBC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D35EC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 lower bound for median reported CQI in the CQI reporting tests for 99.999% reliability.</w:t>
      </w:r>
    </w:p>
    <w:p w14:paraId="7DC90241" w14:textId="77777777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possible to have an applicability rule between CQI reporting test and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MCS test under AWGN.</w:t>
      </w:r>
    </w:p>
    <w:p w14:paraId="2F751BF8" w14:textId="725B6AF1" w:rsidR="00404F85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Only one long test needs to be run for testing CQI reporting under AWGN condition for 1e-5 BLER with 99.999% confidence level.</w:t>
      </w:r>
    </w:p>
    <w:p w14:paraId="29A13727" w14:textId="6B8B3333" w:rsidR="008E63E8" w:rsidRDefault="008E63E8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Observation 3: SNR required to achieve 1e-5 BLER for different CQIs have enough difference that 0.5dB SNR difference to accommodate testability will not change reported CQI.</w:t>
      </w:r>
    </w:p>
    <w:p w14:paraId="3ABEC658" w14:textId="433D5EC1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8E63E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for ultra-low BLER, long test duration for CQI reporting test can be reduced by using the same X dB relaxation as in fixed MCS test.</w:t>
      </w:r>
    </w:p>
    <w:p w14:paraId="435AE5E3" w14:textId="1EE3E1D6" w:rsidR="00CE6D41" w:rsidRPr="00203872" w:rsidRDefault="00CE6D41" w:rsidP="00CE6D41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0A495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CQI reporting test under AWGN condition with 99.999% confidence level.</w:t>
      </w:r>
    </w:p>
    <w:p w14:paraId="1132026B" w14:textId="01AA15F4" w:rsidR="00CE6D41" w:rsidRDefault="00CE6D41" w:rsidP="00CE6D41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0A495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an applicability rule between CQI reporting test and FMCS test under AWGN to reduce the number of tests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as below:</w:t>
      </w:r>
    </w:p>
    <w:p w14:paraId="65D5A902" w14:textId="77777777" w:rsidR="00CE6D41" w:rsidRDefault="00CE6D41" w:rsidP="00CE6D41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f UE </w:t>
      </w: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shows &lt; 1e-5 BLER at the same SNR for an MCS greater than or equal to MCS in fixed MCS test, UE automatically passes the fixed MCS test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46ADD019" w14:textId="336C2C1D" w:rsidR="006A2CCD" w:rsidRDefault="00CE6D41" w:rsidP="006A2CCD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6D41">
        <w:rPr>
          <w:rFonts w:ascii="Times New Roman" w:eastAsia="Times New Roman" w:hAnsi="Times New Roman" w:cs="Times New Roman"/>
          <w:b/>
          <w:sz w:val="24"/>
          <w:szCs w:val="24"/>
        </w:rPr>
        <w:t>If UE shows &gt; 1e-5 BLER at the same SNR for an MCS less than or equal to MCS in fixed MCS test, UE automatically fails the fixed MCS test.</w:t>
      </w:r>
    </w:p>
    <w:p w14:paraId="18B49355" w14:textId="7C28AB2A" w:rsidR="00A97F00" w:rsidRPr="00A97F00" w:rsidRDefault="00A97F00" w:rsidP="00A97F0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FB0215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>: RAN5 never used early pass/fail criteria for CQI reporting tests because the test duration for existing CQI reporting tests is very small.</w:t>
      </w:r>
    </w:p>
    <w:p w14:paraId="6284D16F" w14:textId="6422359A" w:rsidR="00A97F00" w:rsidRPr="00A97F00" w:rsidRDefault="00A97F00" w:rsidP="00A97F0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FB021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easy to apply early pass/fail criteria for CQI reporting tests when running the test for BLER criteria at median CQI and median+/-1 CQI </w:t>
      </w:r>
      <w:proofErr w:type="gramStart"/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cases.</w:t>
      </w:r>
    </w:p>
    <w:p w14:paraId="1515379C" w14:textId="5B837296" w:rsidR="006A2CCD" w:rsidRPr="006A2CCD" w:rsidRDefault="00F00D4D" w:rsidP="006A2CCD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4</w:t>
      </w:r>
      <w:r w:rsidR="00E46E14">
        <w:rPr>
          <w:rFonts w:ascii="Arial" w:eastAsia="Times New Roman" w:hAnsi="Arial" w:cs="Times New Roman"/>
          <w:sz w:val="36"/>
          <w:szCs w:val="20"/>
        </w:rPr>
        <w:t xml:space="preserve">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References</w:t>
      </w:r>
    </w:p>
    <w:p w14:paraId="1F1905FD" w14:textId="693C6B67" w:rsidR="00F91A41" w:rsidRPr="0083694B" w:rsidRDefault="006A2CCD" w:rsidP="0083694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853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3ED9" w:rsidRPr="00853ED9">
        <w:rPr>
          <w:rFonts w:ascii="Times New Roman" w:eastAsia="Times New Roman" w:hAnsi="Times New Roman" w:cs="Times New Roman"/>
          <w:sz w:val="24"/>
          <w:szCs w:val="24"/>
          <w:lang w:val="en-GB"/>
        </w:rPr>
        <w:t>R4-2012646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C0542D" w:rsidRPr="00C0542D">
        <w:rPr>
          <w:rFonts w:ascii="Times New Roman" w:eastAsia="Times New Roman" w:hAnsi="Times New Roman" w:cs="Times New Roman"/>
          <w:sz w:val="24"/>
          <w:szCs w:val="24"/>
          <w:lang w:val="en-GB"/>
        </w:rPr>
        <w:t>Way Forward on ultra-low BLER requirements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 w:rsidR="00853ED9">
        <w:rPr>
          <w:rFonts w:ascii="Times New Roman" w:eastAsia="Times New Roman" w:hAnsi="Times New Roman" w:cs="Times New Roman"/>
          <w:sz w:val="24"/>
          <w:szCs w:val="24"/>
        </w:rPr>
        <w:t>6</w:t>
      </w:r>
      <w:r w:rsidR="00751B5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B562E5">
        <w:rPr>
          <w:rFonts w:ascii="Times New Roman" w:eastAsia="Times New Roman" w:hAnsi="Times New Roman" w:cs="Times New Roman"/>
          <w:sz w:val="24"/>
          <w:szCs w:val="24"/>
        </w:rPr>
        <w:t>Aug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62E5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B562E5">
        <w:rPr>
          <w:rFonts w:ascii="Times New Roman" w:eastAsia="Times New Roman" w:hAnsi="Times New Roman" w:cs="Times New Roman"/>
          <w:sz w:val="24"/>
          <w:szCs w:val="24"/>
        </w:rPr>
        <w:t>Aug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62E5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sectPr w:rsidR="00F91A41" w:rsidRPr="0083694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0C58B" w14:textId="77777777" w:rsidR="00D854AF" w:rsidRDefault="00D854AF">
      <w:pPr>
        <w:spacing w:after="0" w:line="240" w:lineRule="auto"/>
      </w:pPr>
      <w:r>
        <w:separator/>
      </w:r>
    </w:p>
  </w:endnote>
  <w:endnote w:type="continuationSeparator" w:id="0">
    <w:p w14:paraId="15433A94" w14:textId="77777777" w:rsidR="00D854AF" w:rsidRDefault="00D8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36127" w14:textId="77777777" w:rsidR="004D0B5E" w:rsidRDefault="00E707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AA2E590" w14:textId="77777777" w:rsidR="004D0B5E" w:rsidRDefault="007554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C913A" w14:textId="77777777" w:rsidR="004D0B5E" w:rsidRDefault="00E707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D2BFD16" w14:textId="77777777" w:rsidR="004D0B5E" w:rsidRDefault="007554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0DAF" w14:textId="77777777" w:rsidR="00D854AF" w:rsidRDefault="00D854AF">
      <w:pPr>
        <w:spacing w:after="0" w:line="240" w:lineRule="auto"/>
      </w:pPr>
      <w:r>
        <w:separator/>
      </w:r>
    </w:p>
  </w:footnote>
  <w:footnote w:type="continuationSeparator" w:id="0">
    <w:p w14:paraId="35A0FBA2" w14:textId="77777777" w:rsidR="00D854AF" w:rsidRDefault="00D85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0CFF4" w14:textId="77777777" w:rsidR="00AE30E7" w:rsidRDefault="007554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694FCE"/>
    <w:multiLevelType w:val="hybridMultilevel"/>
    <w:tmpl w:val="233E76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247"/>
    <w:rsid w:val="00001B4E"/>
    <w:rsid w:val="0002036A"/>
    <w:rsid w:val="00036718"/>
    <w:rsid w:val="000438F0"/>
    <w:rsid w:val="00054E33"/>
    <w:rsid w:val="00056FD8"/>
    <w:rsid w:val="00063781"/>
    <w:rsid w:val="00072247"/>
    <w:rsid w:val="000A20FD"/>
    <w:rsid w:val="000A4954"/>
    <w:rsid w:val="000B29C4"/>
    <w:rsid w:val="000D1593"/>
    <w:rsid w:val="000F3306"/>
    <w:rsid w:val="00111BB5"/>
    <w:rsid w:val="001174F0"/>
    <w:rsid w:val="00123017"/>
    <w:rsid w:val="001400C8"/>
    <w:rsid w:val="00157099"/>
    <w:rsid w:val="00195471"/>
    <w:rsid w:val="001A38E0"/>
    <w:rsid w:val="001B6442"/>
    <w:rsid w:val="001C0B27"/>
    <w:rsid w:val="001E49C7"/>
    <w:rsid w:val="001E4A80"/>
    <w:rsid w:val="001F1F5E"/>
    <w:rsid w:val="001F5F10"/>
    <w:rsid w:val="002145E4"/>
    <w:rsid w:val="00217C10"/>
    <w:rsid w:val="002358A3"/>
    <w:rsid w:val="002435EF"/>
    <w:rsid w:val="002831D7"/>
    <w:rsid w:val="00284091"/>
    <w:rsid w:val="002871BF"/>
    <w:rsid w:val="00290161"/>
    <w:rsid w:val="00292457"/>
    <w:rsid w:val="002945E9"/>
    <w:rsid w:val="00297B98"/>
    <w:rsid w:val="002B17CF"/>
    <w:rsid w:val="002C47A2"/>
    <w:rsid w:val="002E5BDA"/>
    <w:rsid w:val="00311AE7"/>
    <w:rsid w:val="003162C8"/>
    <w:rsid w:val="0032533A"/>
    <w:rsid w:val="00333C98"/>
    <w:rsid w:val="00366150"/>
    <w:rsid w:val="00385A01"/>
    <w:rsid w:val="003864A8"/>
    <w:rsid w:val="00392DBE"/>
    <w:rsid w:val="003A3476"/>
    <w:rsid w:val="003A515D"/>
    <w:rsid w:val="003A70B0"/>
    <w:rsid w:val="003B6DCD"/>
    <w:rsid w:val="003D0F92"/>
    <w:rsid w:val="003E1B5E"/>
    <w:rsid w:val="003F2AC0"/>
    <w:rsid w:val="003F61D7"/>
    <w:rsid w:val="00403499"/>
    <w:rsid w:val="00404F85"/>
    <w:rsid w:val="004172BC"/>
    <w:rsid w:val="00445176"/>
    <w:rsid w:val="004601FF"/>
    <w:rsid w:val="00472619"/>
    <w:rsid w:val="00486264"/>
    <w:rsid w:val="00486BCF"/>
    <w:rsid w:val="0049316B"/>
    <w:rsid w:val="00496E1E"/>
    <w:rsid w:val="004E055B"/>
    <w:rsid w:val="004F3FBF"/>
    <w:rsid w:val="00511B12"/>
    <w:rsid w:val="00515783"/>
    <w:rsid w:val="00532534"/>
    <w:rsid w:val="0056284D"/>
    <w:rsid w:val="00562C10"/>
    <w:rsid w:val="00565CFC"/>
    <w:rsid w:val="00592313"/>
    <w:rsid w:val="0059681E"/>
    <w:rsid w:val="005A2079"/>
    <w:rsid w:val="005A7B99"/>
    <w:rsid w:val="005B03FC"/>
    <w:rsid w:val="005B51D8"/>
    <w:rsid w:val="005C55AF"/>
    <w:rsid w:val="005F340E"/>
    <w:rsid w:val="005F7081"/>
    <w:rsid w:val="00617BBD"/>
    <w:rsid w:val="00621E22"/>
    <w:rsid w:val="00632386"/>
    <w:rsid w:val="00632ACE"/>
    <w:rsid w:val="006379E5"/>
    <w:rsid w:val="00640DE5"/>
    <w:rsid w:val="00643FB4"/>
    <w:rsid w:val="0064514A"/>
    <w:rsid w:val="00646768"/>
    <w:rsid w:val="00646C21"/>
    <w:rsid w:val="006563BA"/>
    <w:rsid w:val="00677EE9"/>
    <w:rsid w:val="006875F4"/>
    <w:rsid w:val="006969A3"/>
    <w:rsid w:val="006977EB"/>
    <w:rsid w:val="006A2CCD"/>
    <w:rsid w:val="006A359C"/>
    <w:rsid w:val="006B0D7D"/>
    <w:rsid w:val="006C27F1"/>
    <w:rsid w:val="006E46C8"/>
    <w:rsid w:val="006F4A00"/>
    <w:rsid w:val="00707106"/>
    <w:rsid w:val="0071689F"/>
    <w:rsid w:val="00727A62"/>
    <w:rsid w:val="00730C19"/>
    <w:rsid w:val="007459AA"/>
    <w:rsid w:val="00751B54"/>
    <w:rsid w:val="007554A0"/>
    <w:rsid w:val="00761BC5"/>
    <w:rsid w:val="007718FE"/>
    <w:rsid w:val="00790422"/>
    <w:rsid w:val="007D5E33"/>
    <w:rsid w:val="007E0AF6"/>
    <w:rsid w:val="007E1291"/>
    <w:rsid w:val="008141F0"/>
    <w:rsid w:val="00821CDE"/>
    <w:rsid w:val="00822E67"/>
    <w:rsid w:val="0082559C"/>
    <w:rsid w:val="008362F0"/>
    <w:rsid w:val="0083694B"/>
    <w:rsid w:val="00841B28"/>
    <w:rsid w:val="00853ED9"/>
    <w:rsid w:val="00857BD8"/>
    <w:rsid w:val="00860A79"/>
    <w:rsid w:val="00871F1F"/>
    <w:rsid w:val="008737DD"/>
    <w:rsid w:val="00874026"/>
    <w:rsid w:val="008A698D"/>
    <w:rsid w:val="008A70DF"/>
    <w:rsid w:val="008D3FF7"/>
    <w:rsid w:val="008E5147"/>
    <w:rsid w:val="008E63E8"/>
    <w:rsid w:val="008F0333"/>
    <w:rsid w:val="009034F5"/>
    <w:rsid w:val="00932585"/>
    <w:rsid w:val="00967946"/>
    <w:rsid w:val="00970E48"/>
    <w:rsid w:val="009B047E"/>
    <w:rsid w:val="009B28F9"/>
    <w:rsid w:val="009C3364"/>
    <w:rsid w:val="009F65C0"/>
    <w:rsid w:val="009F785F"/>
    <w:rsid w:val="00A0499C"/>
    <w:rsid w:val="00A04C7E"/>
    <w:rsid w:val="00A122CB"/>
    <w:rsid w:val="00A4216E"/>
    <w:rsid w:val="00A5080E"/>
    <w:rsid w:val="00A51763"/>
    <w:rsid w:val="00A53DDD"/>
    <w:rsid w:val="00A57F69"/>
    <w:rsid w:val="00A8613C"/>
    <w:rsid w:val="00A87B50"/>
    <w:rsid w:val="00A91DC7"/>
    <w:rsid w:val="00A97F00"/>
    <w:rsid w:val="00AA1628"/>
    <w:rsid w:val="00AE0A33"/>
    <w:rsid w:val="00AF452A"/>
    <w:rsid w:val="00B02EAA"/>
    <w:rsid w:val="00B25CF6"/>
    <w:rsid w:val="00B30FFA"/>
    <w:rsid w:val="00B562E5"/>
    <w:rsid w:val="00B62BB4"/>
    <w:rsid w:val="00B72893"/>
    <w:rsid w:val="00B83862"/>
    <w:rsid w:val="00B86D6E"/>
    <w:rsid w:val="00BC24A9"/>
    <w:rsid w:val="00BD743A"/>
    <w:rsid w:val="00BE0E43"/>
    <w:rsid w:val="00C0230B"/>
    <w:rsid w:val="00C0542D"/>
    <w:rsid w:val="00C12551"/>
    <w:rsid w:val="00C2282F"/>
    <w:rsid w:val="00C26388"/>
    <w:rsid w:val="00C50183"/>
    <w:rsid w:val="00C57E61"/>
    <w:rsid w:val="00C72FAD"/>
    <w:rsid w:val="00C86C28"/>
    <w:rsid w:val="00C878B5"/>
    <w:rsid w:val="00C9447F"/>
    <w:rsid w:val="00C97FAC"/>
    <w:rsid w:val="00CB5C44"/>
    <w:rsid w:val="00CC11C9"/>
    <w:rsid w:val="00CC3290"/>
    <w:rsid w:val="00CD2FBE"/>
    <w:rsid w:val="00CE68F6"/>
    <w:rsid w:val="00CE6D41"/>
    <w:rsid w:val="00CF0669"/>
    <w:rsid w:val="00D24389"/>
    <w:rsid w:val="00D3417C"/>
    <w:rsid w:val="00D35ECE"/>
    <w:rsid w:val="00D52BCE"/>
    <w:rsid w:val="00D61B0C"/>
    <w:rsid w:val="00D71593"/>
    <w:rsid w:val="00D7578D"/>
    <w:rsid w:val="00D854AF"/>
    <w:rsid w:val="00DB1853"/>
    <w:rsid w:val="00DB67E6"/>
    <w:rsid w:val="00DD1AA1"/>
    <w:rsid w:val="00DD4E00"/>
    <w:rsid w:val="00DD73B0"/>
    <w:rsid w:val="00E227E8"/>
    <w:rsid w:val="00E22AD0"/>
    <w:rsid w:val="00E40E77"/>
    <w:rsid w:val="00E46E14"/>
    <w:rsid w:val="00E55806"/>
    <w:rsid w:val="00E67FB2"/>
    <w:rsid w:val="00E7070F"/>
    <w:rsid w:val="00E73253"/>
    <w:rsid w:val="00E80783"/>
    <w:rsid w:val="00E817FE"/>
    <w:rsid w:val="00E86DC2"/>
    <w:rsid w:val="00E8753B"/>
    <w:rsid w:val="00E93BC6"/>
    <w:rsid w:val="00EC6799"/>
    <w:rsid w:val="00ED3D9C"/>
    <w:rsid w:val="00ED684C"/>
    <w:rsid w:val="00F00D4D"/>
    <w:rsid w:val="00F322A6"/>
    <w:rsid w:val="00F70E06"/>
    <w:rsid w:val="00F763B5"/>
    <w:rsid w:val="00F91A41"/>
    <w:rsid w:val="00F94E6B"/>
    <w:rsid w:val="00FA64C9"/>
    <w:rsid w:val="00FB0215"/>
    <w:rsid w:val="00FB0807"/>
    <w:rsid w:val="00FB1546"/>
    <w:rsid w:val="00FB43EB"/>
    <w:rsid w:val="00FC0886"/>
    <w:rsid w:val="00FC6B4B"/>
    <w:rsid w:val="00FD01F0"/>
    <w:rsid w:val="00FF4793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5B1AE"/>
  <w15:chartTrackingRefBased/>
  <w15:docId w15:val="{2567FE06-EB75-4B69-98E7-6E060788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2CCD"/>
  </w:style>
  <w:style w:type="paragraph" w:styleId="Footer">
    <w:name w:val="footer"/>
    <w:basedOn w:val="Normal"/>
    <w:link w:val="FooterChar"/>
    <w:uiPriority w:val="99"/>
    <w:semiHidden/>
    <w:unhideWhenUsed/>
    <w:rsid w:val="006A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2CCD"/>
  </w:style>
  <w:style w:type="character" w:styleId="PageNumber">
    <w:name w:val="page number"/>
    <w:basedOn w:val="DefaultParagraphFont"/>
    <w:rsid w:val="006A2CCD"/>
  </w:style>
  <w:style w:type="paragraph" w:styleId="ListParagraph">
    <w:name w:val="List Paragraph"/>
    <w:basedOn w:val="Normal"/>
    <w:uiPriority w:val="34"/>
    <w:qFormat/>
    <w:rsid w:val="00F70E06"/>
    <w:pPr>
      <w:ind w:left="720"/>
      <w:contextualSpacing/>
    </w:pPr>
  </w:style>
  <w:style w:type="table" w:styleId="TableGrid">
    <w:name w:val="Table Grid"/>
    <w:basedOn w:val="TableNormal"/>
    <w:uiPriority w:val="39"/>
    <w:rsid w:val="00BC2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438F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128</cp:revision>
  <dcterms:created xsi:type="dcterms:W3CDTF">2020-05-14T20:45:00Z</dcterms:created>
  <dcterms:modified xsi:type="dcterms:W3CDTF">2020-10-23T20:06:00Z</dcterms:modified>
</cp:coreProperties>
</file>