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CFCD8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0C483E">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043893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0C483E">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 xml:space="preserve">3 </w:t>
      </w:r>
      <w:r w:rsidR="000C483E">
        <w:rPr>
          <w:rFonts w:ascii="Arial" w:eastAsiaTheme="minorEastAsia" w:hAnsi="Arial" w:cs="Arial" w:hint="eastAsia"/>
          <w:b/>
          <w:sz w:val="24"/>
          <w:szCs w:val="24"/>
          <w:lang w:val="en-US" w:eastAsia="zh-CN"/>
        </w:rPr>
        <w:t>N</w:t>
      </w:r>
      <w:r w:rsidR="000C483E">
        <w:rPr>
          <w:rFonts w:ascii="Arial" w:eastAsiaTheme="minorEastAsia" w:hAnsi="Arial" w:cs="Arial"/>
          <w:b/>
          <w:sz w:val="24"/>
          <w:szCs w:val="24"/>
          <w:lang w:val="en-US" w:eastAsia="zh-CN"/>
        </w:rPr>
        <w:t>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E29C0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483E">
        <w:rPr>
          <w:rFonts w:ascii="Arial" w:eastAsia="MS Mincho" w:hAnsi="Arial" w:cs="Arial"/>
          <w:b/>
          <w:color w:val="000000"/>
          <w:sz w:val="22"/>
          <w:lang w:val="pt-BR" w:eastAsia="ja-JP"/>
        </w:rPr>
        <w:t>6.3</w:t>
      </w:r>
    </w:p>
    <w:p w14:paraId="50D5329D" w14:textId="6E690B8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C483E">
        <w:rPr>
          <w:rFonts w:ascii="Arial" w:hAnsi="Arial" w:cs="Arial"/>
          <w:color w:val="000000"/>
          <w:sz w:val="22"/>
          <w:lang w:eastAsia="zh-CN"/>
        </w:rPr>
        <w:t>Moderator</w:t>
      </w:r>
      <w:r w:rsidR="00321150" w:rsidRPr="000C483E">
        <w:rPr>
          <w:rFonts w:ascii="Arial" w:hAnsi="Arial" w:cs="Arial"/>
          <w:color w:val="000000"/>
          <w:sz w:val="22"/>
          <w:lang w:eastAsia="zh-CN"/>
        </w:rPr>
        <w:t xml:space="preserve"> </w:t>
      </w:r>
      <w:r w:rsidR="004D737D" w:rsidRPr="000C483E">
        <w:rPr>
          <w:rFonts w:ascii="Arial" w:hAnsi="Arial" w:cs="Arial"/>
          <w:color w:val="000000"/>
          <w:sz w:val="22"/>
          <w:lang w:eastAsia="zh-CN"/>
        </w:rPr>
        <w:t>(</w:t>
      </w:r>
      <w:r w:rsidR="000C483E" w:rsidRPr="000C483E">
        <w:rPr>
          <w:rFonts w:ascii="Arial" w:hAnsi="Arial" w:cs="Arial"/>
          <w:color w:val="000000"/>
          <w:sz w:val="22"/>
          <w:lang w:eastAsia="zh-CN"/>
        </w:rPr>
        <w:t>Nokia, Nokia Shanghai Bell</w:t>
      </w:r>
      <w:r w:rsidR="004D737D" w:rsidRPr="000C483E">
        <w:rPr>
          <w:rFonts w:ascii="Arial" w:hAnsi="Arial" w:cs="Arial"/>
          <w:color w:val="000000"/>
          <w:sz w:val="22"/>
          <w:lang w:eastAsia="zh-CN"/>
        </w:rPr>
        <w:t>)</w:t>
      </w:r>
    </w:p>
    <w:p w14:paraId="1E0389E7" w14:textId="2D91D0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0C483E">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0C483E">
        <w:rPr>
          <w:rFonts w:ascii="Arial" w:eastAsiaTheme="minorEastAsia" w:hAnsi="Arial" w:cs="Arial"/>
          <w:color w:val="000000"/>
          <w:sz w:val="22"/>
          <w:lang w:eastAsia="zh-CN"/>
        </w:rPr>
        <w:t>227</w:t>
      </w:r>
      <w:r w:rsidR="00533159" w:rsidRPr="00533159">
        <w:rPr>
          <w:rFonts w:ascii="Arial" w:eastAsiaTheme="minorEastAsia" w:hAnsi="Arial" w:cs="Arial"/>
          <w:color w:val="000000"/>
          <w:sz w:val="22"/>
          <w:lang w:eastAsia="zh-CN"/>
        </w:rPr>
        <w:t xml:space="preserve">] </w:t>
      </w:r>
      <w:r w:rsidR="000C483E">
        <w:rPr>
          <w:rFonts w:ascii="Arial" w:eastAsiaTheme="minorEastAsia" w:hAnsi="Arial" w:cs="Arial"/>
          <w:color w:val="000000"/>
          <w:sz w:val="22"/>
          <w:lang w:eastAsia="zh-CN"/>
        </w:rPr>
        <w:t>LTE feMob 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4DED209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4B4E936" w14:textId="20199347" w:rsidR="00FA7927" w:rsidRDefault="00FA7927" w:rsidP="000C483E">
      <w:pPr>
        <w:rPr>
          <w:color w:val="000000" w:themeColor="text1"/>
          <w:lang w:eastAsia="zh-CN"/>
        </w:rPr>
      </w:pPr>
      <w:r>
        <w:rPr>
          <w:color w:val="000000" w:themeColor="text1"/>
          <w:lang w:eastAsia="zh-CN"/>
        </w:rPr>
        <w:t>In RAN4#96e meeting, we have discussed the core requirements and performance requirements for LTE mobility enhancement, the agreements and the remaining open issues were captured in the 2</w:t>
      </w:r>
      <w:r w:rsidRPr="00FA7927">
        <w:rPr>
          <w:color w:val="000000" w:themeColor="text1"/>
          <w:vertAlign w:val="superscript"/>
          <w:lang w:eastAsia="zh-CN"/>
        </w:rPr>
        <w:t>nd</w:t>
      </w:r>
      <w:r>
        <w:rPr>
          <w:color w:val="000000" w:themeColor="text1"/>
          <w:lang w:eastAsia="zh-CN"/>
        </w:rPr>
        <w:t xml:space="preserve"> round email discussion summary R4-2012230. This email summary will be the input for this topic in RAN4#97e meeting. </w:t>
      </w:r>
    </w:p>
    <w:p w14:paraId="0405E217" w14:textId="05673DA7" w:rsidR="000C483E" w:rsidRDefault="000C483E" w:rsidP="000C483E">
      <w:pPr>
        <w:rPr>
          <w:color w:val="000000" w:themeColor="text1"/>
          <w:lang w:eastAsia="zh-CN"/>
        </w:rPr>
      </w:pPr>
      <w:r>
        <w:rPr>
          <w:color w:val="000000" w:themeColor="text1"/>
          <w:lang w:eastAsia="zh-CN"/>
        </w:rPr>
        <w:t xml:space="preserve">According to the meeting agenda, we will have 2 topics for discussion: </w:t>
      </w:r>
    </w:p>
    <w:p w14:paraId="70BF4573" w14:textId="77777777" w:rsidR="000C483E" w:rsidRDefault="000C483E" w:rsidP="000C483E">
      <w:pPr>
        <w:numPr>
          <w:ilvl w:val="0"/>
          <w:numId w:val="17"/>
        </w:numPr>
        <w:overflowPunct w:val="0"/>
        <w:autoSpaceDE w:val="0"/>
        <w:autoSpaceDN w:val="0"/>
        <w:adjustRightInd w:val="0"/>
        <w:rPr>
          <w:color w:val="000000" w:themeColor="text1"/>
          <w:lang w:eastAsia="zh-CN"/>
        </w:rPr>
      </w:pPr>
      <w:r>
        <w:rPr>
          <w:color w:val="000000" w:themeColor="text1"/>
          <w:lang w:eastAsia="zh-CN"/>
        </w:rPr>
        <w:t>Core requirements</w:t>
      </w:r>
    </w:p>
    <w:p w14:paraId="1D077E66" w14:textId="5DF0D25E" w:rsidR="000C483E" w:rsidRPr="000C483E" w:rsidRDefault="000C483E" w:rsidP="00077271">
      <w:pPr>
        <w:numPr>
          <w:ilvl w:val="0"/>
          <w:numId w:val="17"/>
        </w:numPr>
        <w:overflowPunct w:val="0"/>
        <w:autoSpaceDE w:val="0"/>
        <w:autoSpaceDN w:val="0"/>
        <w:adjustRightInd w:val="0"/>
        <w:rPr>
          <w:i/>
          <w:color w:val="0070C0"/>
          <w:lang w:eastAsia="zh-CN"/>
        </w:rPr>
      </w:pPr>
      <w:r w:rsidRPr="000C483E">
        <w:rPr>
          <w:color w:val="000000" w:themeColor="text1"/>
          <w:lang w:eastAsia="zh-CN"/>
        </w:rPr>
        <w:t>Performance requirements</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F195DF4" w14:textId="77777777" w:rsidR="000C483E" w:rsidRDefault="000C483E" w:rsidP="000C483E">
      <w:pPr>
        <w:pStyle w:val="ListParagraph"/>
        <w:numPr>
          <w:ilvl w:val="0"/>
          <w:numId w:val="18"/>
        </w:numPr>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Discuss the core requirements and the test cases for performance requirements. Get agreement on the core requirements, Get agreement on the test cases for performance requirements if possible.</w:t>
      </w:r>
    </w:p>
    <w:p w14:paraId="0EE06B6A" w14:textId="7A47613C" w:rsidR="00004165" w:rsidRPr="00184A63" w:rsidRDefault="000C483E" w:rsidP="00BC7668">
      <w:pPr>
        <w:pStyle w:val="ListParagraph"/>
        <w:numPr>
          <w:ilvl w:val="0"/>
          <w:numId w:val="18"/>
        </w:numPr>
        <w:ind w:firstLineChars="0"/>
        <w:textAlignment w:val="auto"/>
        <w:rPr>
          <w:rFonts w:eastAsiaTheme="minorEastAsia"/>
          <w:lang w:eastAsia="zh-CN"/>
        </w:rPr>
      </w:pPr>
      <w:r w:rsidRPr="00FA7927">
        <w:rPr>
          <w:rFonts w:eastAsiaTheme="minorEastAsia"/>
          <w:lang w:eastAsia="zh-CN"/>
        </w:rPr>
        <w:t>2</w:t>
      </w:r>
      <w:r w:rsidRPr="00184A63">
        <w:rPr>
          <w:rFonts w:eastAsiaTheme="minorEastAsia"/>
          <w:lang w:eastAsia="zh-CN"/>
        </w:rPr>
        <w:t>nd</w:t>
      </w:r>
      <w:r w:rsidRPr="00FA7927">
        <w:rPr>
          <w:rFonts w:eastAsiaTheme="minorEastAsia"/>
          <w:lang w:eastAsia="zh-CN"/>
        </w:rPr>
        <w:t xml:space="preserve"> round: Get agreements on the remaining open issues after 1</w:t>
      </w:r>
      <w:r w:rsidRPr="00184A63">
        <w:rPr>
          <w:rFonts w:eastAsiaTheme="minorEastAsia"/>
          <w:lang w:eastAsia="zh-CN"/>
        </w:rPr>
        <w:t>st</w:t>
      </w:r>
      <w:r w:rsidRPr="00FA7927">
        <w:rPr>
          <w:rFonts w:eastAsiaTheme="minorEastAsia"/>
          <w:lang w:eastAsia="zh-CN"/>
        </w:rPr>
        <w:t xml:space="preserve"> round discussion. Get agreement on the CRs for performance requirements.</w:t>
      </w:r>
    </w:p>
    <w:p w14:paraId="609286E5" w14:textId="21B09FB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6116">
        <w:rPr>
          <w:lang w:eastAsia="ja-JP"/>
        </w:rPr>
        <w:t>Core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37A8D15" w:rsidR="00F53FE2" w:rsidRPr="004A7544" w:rsidRDefault="00215CAE" w:rsidP="00805BE8">
            <w:pPr>
              <w:spacing w:before="120" w:after="120"/>
            </w:pPr>
            <w:hyperlink r:id="rId9" w:history="1">
              <w:r w:rsidR="00F53FE2" w:rsidRPr="003B2E15">
                <w:rPr>
                  <w:rStyle w:val="Hyperlink"/>
                </w:rPr>
                <w:t>R4-20</w:t>
              </w:r>
              <w:r w:rsidR="00B66116" w:rsidRPr="003B2E15">
                <w:rPr>
                  <w:rStyle w:val="Hyperlink"/>
                </w:rPr>
                <w:t>15502</w:t>
              </w:r>
            </w:hyperlink>
          </w:p>
        </w:tc>
        <w:tc>
          <w:tcPr>
            <w:tcW w:w="1437" w:type="dxa"/>
          </w:tcPr>
          <w:p w14:paraId="1A5AAE84" w14:textId="7033D067" w:rsidR="00F53FE2" w:rsidRPr="004A7544" w:rsidRDefault="00B66116" w:rsidP="00805BE8">
            <w:pPr>
              <w:spacing w:before="120" w:after="120"/>
            </w:pPr>
            <w:r>
              <w:t>Huawei, HiSilicon</w:t>
            </w:r>
          </w:p>
        </w:tc>
        <w:tc>
          <w:tcPr>
            <w:tcW w:w="6772" w:type="dxa"/>
          </w:tcPr>
          <w:p w14:paraId="08A6FEEF" w14:textId="77777777" w:rsidR="005E366A" w:rsidRPr="00AB2EA1" w:rsidRDefault="00B66116" w:rsidP="00AB2EA1">
            <w:pPr>
              <w:spacing w:before="120" w:after="120"/>
            </w:pPr>
            <w:r w:rsidRPr="00AB2EA1">
              <w:t>CR for Correction on the synchronous condition for DAPS handover</w:t>
            </w:r>
          </w:p>
          <w:p w14:paraId="2D2365BB" w14:textId="5893A26C"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3DA8C37B" w14:textId="2A90B525"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Synchronous condition for DAPS handover aligns with the agreement for NR mobility enhancement in [R4-2012265].</w:t>
            </w:r>
          </w:p>
          <w:p w14:paraId="23E5CF1A" w14:textId="734D93D8"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Further correct note2 and note 3 to leave enough DL-to-UL and UL-to-DL switching time between source cell and target cell</w:t>
            </w:r>
          </w:p>
        </w:tc>
      </w:tr>
      <w:tr w:rsidR="00B66116" w14:paraId="7A4FAE8C" w14:textId="77777777" w:rsidTr="00805BE8">
        <w:trPr>
          <w:trHeight w:val="468"/>
        </w:trPr>
        <w:tc>
          <w:tcPr>
            <w:tcW w:w="1648" w:type="dxa"/>
          </w:tcPr>
          <w:p w14:paraId="3BFD4EBD" w14:textId="0039865B" w:rsidR="00B66116" w:rsidRDefault="00215CAE" w:rsidP="00805BE8">
            <w:pPr>
              <w:spacing w:before="120" w:after="120"/>
            </w:pPr>
            <w:hyperlink r:id="rId10" w:history="1">
              <w:r w:rsidR="00B66116" w:rsidRPr="00512C58">
                <w:rPr>
                  <w:rStyle w:val="Hyperlink"/>
                </w:rPr>
                <w:t>R4-2016385</w:t>
              </w:r>
            </w:hyperlink>
          </w:p>
        </w:tc>
        <w:tc>
          <w:tcPr>
            <w:tcW w:w="1437" w:type="dxa"/>
          </w:tcPr>
          <w:p w14:paraId="7FC27409" w14:textId="1FD55655" w:rsidR="00B66116" w:rsidRDefault="00B66116" w:rsidP="00805BE8">
            <w:pPr>
              <w:spacing w:before="120" w:after="120"/>
            </w:pPr>
            <w:r>
              <w:t>Nokia, Nokia Shanghai Bell</w:t>
            </w:r>
          </w:p>
        </w:tc>
        <w:tc>
          <w:tcPr>
            <w:tcW w:w="6772" w:type="dxa"/>
          </w:tcPr>
          <w:p w14:paraId="564ABBA7" w14:textId="77777777" w:rsidR="00B66116" w:rsidRDefault="00B66116" w:rsidP="00805BE8">
            <w:pPr>
              <w:spacing w:before="120" w:after="120"/>
            </w:pPr>
            <w:r w:rsidRPr="00B66116">
              <w:t>Maintenance CR on 36133 LTE CHO</w:t>
            </w:r>
          </w:p>
          <w:p w14:paraId="0C0DCC5D" w14:textId="77777777"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61EA7321" w14:textId="06F4AFE8" w:rsidR="003B2E15" w:rsidRPr="00AB2EA1" w:rsidRDefault="003B2E15" w:rsidP="00AB2EA1">
            <w:pPr>
              <w:pStyle w:val="CRCoverPage"/>
              <w:numPr>
                <w:ilvl w:val="0"/>
                <w:numId w:val="17"/>
              </w:numPr>
              <w:spacing w:after="0"/>
            </w:pPr>
            <w:r w:rsidRPr="00AB2EA1">
              <w:rPr>
                <w:rFonts w:asciiTheme="minorHAnsi" w:hAnsiTheme="minorHAnsi" w:cstheme="minorHAnsi"/>
              </w:rPr>
              <w:t>Update the equation of conditional handover delay and align with NR conditional handover.</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3B4B4A8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76E02E" w14:textId="3545DEE7" w:rsidR="005D37F0" w:rsidRDefault="005D37F0" w:rsidP="005B4802">
      <w:pPr>
        <w:rPr>
          <w:i/>
          <w:color w:val="0070C0"/>
          <w:lang w:eastAsia="zh-CN"/>
        </w:rPr>
      </w:pPr>
      <w:r>
        <w:rPr>
          <w:iCs/>
          <w:lang w:eastAsia="zh-CN"/>
        </w:rPr>
        <w:t>Provide comments on CR directly in 1.3.2.</w:t>
      </w:r>
      <w:bookmarkStart w:id="0" w:name="_GoBack"/>
      <w:bookmarkEnd w:id="0"/>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64A84353" w:rsidR="003418CB" w:rsidRPr="005D37F0" w:rsidRDefault="005D37F0" w:rsidP="005B4802">
      <w:pPr>
        <w:rPr>
          <w:lang w:val="en-US" w:eastAsia="zh-CN"/>
        </w:rPr>
      </w:pPr>
      <w:r>
        <w:rPr>
          <w:lang w:val="en-US" w:eastAsia="zh-CN"/>
        </w:rPr>
        <w:t>Provide comments on CRs directly</w:t>
      </w:r>
      <w:r w:rsidR="00705BE6">
        <w:rPr>
          <w:lang w:val="en-US" w:eastAsia="zh-CN"/>
        </w:rPr>
        <w:t xml:space="preserve"> in 1.3.2</w:t>
      </w:r>
      <w:r>
        <w:rPr>
          <w:lang w:val="en-US" w:eastAsia="zh-CN"/>
        </w:rPr>
        <w:t>.</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6C0A346C" w:rsidR="00571777" w:rsidRPr="005D37F0" w:rsidRDefault="005D37F0" w:rsidP="00805BE8">
            <w:pPr>
              <w:spacing w:after="120"/>
              <w:rPr>
                <w:rFonts w:eastAsiaTheme="minorEastAsia"/>
                <w:lang w:val="en-US" w:eastAsia="zh-CN"/>
              </w:rPr>
            </w:pPr>
            <w:r w:rsidRPr="005D37F0">
              <w:rPr>
                <w:rFonts w:eastAsiaTheme="minorEastAsia"/>
                <w:lang w:val="en-US" w:eastAsia="zh-CN"/>
              </w:rPr>
              <w:t>R4-2015502</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Pr="005D37F0" w:rsidRDefault="00571777" w:rsidP="00571777">
            <w:pPr>
              <w:spacing w:after="120"/>
              <w:rPr>
                <w:rFonts w:eastAsiaTheme="minorEastAsia"/>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Pr="005D37F0" w:rsidRDefault="00571777" w:rsidP="00571777">
            <w:pPr>
              <w:spacing w:after="120"/>
              <w:rPr>
                <w:rFonts w:eastAsiaTheme="minorEastAsia"/>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4665A1E5" w:rsidR="00571777" w:rsidRPr="005D37F0" w:rsidRDefault="005D37F0" w:rsidP="00571777">
            <w:pPr>
              <w:spacing w:after="120"/>
              <w:rPr>
                <w:rFonts w:eastAsiaTheme="minorEastAsia"/>
                <w:lang w:val="en-US" w:eastAsia="zh-CN"/>
              </w:rPr>
            </w:pPr>
            <w:r w:rsidRPr="005D37F0">
              <w:rPr>
                <w:rFonts w:eastAsiaTheme="minorEastAsia"/>
                <w:lang w:val="en-US" w:eastAsia="zh-CN"/>
              </w:rPr>
              <w:t>R4-2016385</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DB296E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C3EA3">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31"/>
        <w:gridCol w:w="6579"/>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905DA80" w:rsidR="00DD19DE" w:rsidRPr="00805BE8" w:rsidRDefault="00215CAE" w:rsidP="00045592">
            <w:pPr>
              <w:spacing w:before="120" w:after="120"/>
              <w:rPr>
                <w:rFonts w:asciiTheme="minorHAnsi" w:hAnsiTheme="minorHAnsi" w:cstheme="minorHAnsi"/>
              </w:rPr>
            </w:pPr>
            <w:hyperlink r:id="rId11" w:history="1">
              <w:r w:rsidR="00DD19DE" w:rsidRPr="002943FE">
                <w:rPr>
                  <w:rStyle w:val="Hyperlink"/>
                  <w:rFonts w:asciiTheme="minorHAnsi" w:hAnsiTheme="minorHAnsi" w:cstheme="minorHAnsi"/>
                </w:rPr>
                <w:t>R4-20</w:t>
              </w:r>
              <w:r w:rsidR="00FC3EA3" w:rsidRPr="002943FE">
                <w:rPr>
                  <w:rStyle w:val="Hyperlink"/>
                  <w:rFonts w:asciiTheme="minorHAnsi" w:hAnsiTheme="minorHAnsi" w:cstheme="minorHAnsi"/>
                </w:rPr>
                <w:t>15501</w:t>
              </w:r>
            </w:hyperlink>
          </w:p>
        </w:tc>
        <w:tc>
          <w:tcPr>
            <w:tcW w:w="1437" w:type="dxa"/>
          </w:tcPr>
          <w:p w14:paraId="786ACC88" w14:textId="7F7EFBEE" w:rsidR="00DD19DE" w:rsidRPr="00805BE8" w:rsidRDefault="00FC3EA3" w:rsidP="0004559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36FE9379" w14:textId="77777777" w:rsidR="00DD19DE" w:rsidRPr="00CF3B10" w:rsidRDefault="007F0219" w:rsidP="00CF3B10">
            <w:pPr>
              <w:spacing w:before="120" w:after="120"/>
              <w:rPr>
                <w:rFonts w:asciiTheme="minorHAnsi" w:hAnsiTheme="minorHAnsi" w:cstheme="minorHAnsi"/>
              </w:rPr>
            </w:pPr>
            <w:r w:rsidRPr="00CF3B10">
              <w:rPr>
                <w:rFonts w:asciiTheme="minorHAnsi" w:hAnsiTheme="minorHAnsi" w:cstheme="minorHAnsi"/>
              </w:rPr>
              <w:t>CR for Test cases for inter-frequency DAPS handover</w:t>
            </w:r>
          </w:p>
          <w:p w14:paraId="07818A93" w14:textId="77777777" w:rsidR="00CF3B10" w:rsidRPr="00CF3B10" w:rsidRDefault="00CF3B10" w:rsidP="00CF3B10">
            <w:pPr>
              <w:pStyle w:val="CRCoverPage"/>
              <w:spacing w:after="0"/>
              <w:rPr>
                <w:rFonts w:asciiTheme="minorHAnsi" w:hAnsiTheme="minorHAnsi" w:cstheme="minorHAnsi"/>
              </w:rPr>
            </w:pPr>
            <w:r w:rsidRPr="00CF3B10">
              <w:rPr>
                <w:rFonts w:asciiTheme="minorHAnsi" w:hAnsiTheme="minorHAnsi" w:cstheme="minorHAnsi"/>
              </w:rPr>
              <w:t xml:space="preserve">Summary of change: </w:t>
            </w:r>
          </w:p>
          <w:p w14:paraId="42460E50" w14:textId="77777777" w:rsidR="00CF3B10" w:rsidRPr="00CF3B10" w:rsidRDefault="00CF3B10" w:rsidP="009F1472">
            <w:pPr>
              <w:pStyle w:val="CRCoverPage"/>
              <w:spacing w:after="0"/>
              <w:rPr>
                <w:rFonts w:asciiTheme="minorHAnsi" w:hAnsiTheme="minorHAnsi" w:cstheme="minorHAnsi"/>
              </w:rPr>
            </w:pPr>
            <w:r w:rsidRPr="00CF3B10">
              <w:rPr>
                <w:rFonts w:asciiTheme="minorHAnsi" w:hAnsiTheme="minorHAnsi" w:cstheme="minorHAnsi"/>
              </w:rPr>
              <w:t>The following test cases for inter-frequency DAPS are defined:</w:t>
            </w:r>
          </w:p>
          <w:p w14:paraId="149FE7A9"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sync DAPS handover test for FDD-FDD</w:t>
            </w:r>
          </w:p>
          <w:p w14:paraId="5586F4A4"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async DAPS handover test for FDD-FDD</w:t>
            </w:r>
          </w:p>
          <w:p w14:paraId="356424E6"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sync DAPS handover test for FDD-FDD</w:t>
            </w:r>
          </w:p>
          <w:p w14:paraId="7FAB433F" w14:textId="5DE865EB"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async DAPS handover test for FDD-FDD</w:t>
            </w:r>
          </w:p>
        </w:tc>
      </w:tr>
      <w:tr w:rsidR="00FC3EA3" w14:paraId="7E4E3C77" w14:textId="77777777" w:rsidTr="00045592">
        <w:trPr>
          <w:trHeight w:val="468"/>
        </w:trPr>
        <w:tc>
          <w:tcPr>
            <w:tcW w:w="1648" w:type="dxa"/>
          </w:tcPr>
          <w:p w14:paraId="67E35B0B" w14:textId="577AC64A" w:rsidR="00FC3EA3" w:rsidRPr="00805BE8" w:rsidRDefault="00215CAE" w:rsidP="00045592">
            <w:pPr>
              <w:spacing w:before="120" w:after="120"/>
              <w:rPr>
                <w:rFonts w:asciiTheme="minorHAnsi" w:hAnsiTheme="minorHAnsi" w:cstheme="minorHAnsi"/>
              </w:rPr>
            </w:pPr>
            <w:hyperlink r:id="rId12" w:history="1">
              <w:r w:rsidR="00FC3EA3" w:rsidRPr="002943FE">
                <w:rPr>
                  <w:rStyle w:val="Hyperlink"/>
                  <w:rFonts w:asciiTheme="minorHAnsi" w:hAnsiTheme="minorHAnsi" w:cstheme="minorHAnsi"/>
                </w:rPr>
                <w:t>R4-2016384</w:t>
              </w:r>
            </w:hyperlink>
          </w:p>
        </w:tc>
        <w:tc>
          <w:tcPr>
            <w:tcW w:w="1437" w:type="dxa"/>
          </w:tcPr>
          <w:p w14:paraId="1828A252" w14:textId="67A8B503" w:rsidR="00FC3EA3" w:rsidRPr="00805BE8" w:rsidRDefault="00FC3EA3" w:rsidP="0004559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7BD5750" w14:textId="77777777" w:rsidR="00FC3EA3" w:rsidRDefault="007F0219" w:rsidP="007F0219">
            <w:pPr>
              <w:spacing w:before="120" w:after="120"/>
              <w:rPr>
                <w:rFonts w:asciiTheme="minorHAnsi" w:hAnsiTheme="minorHAnsi" w:cstheme="minorHAnsi"/>
              </w:rPr>
            </w:pPr>
            <w:r w:rsidRPr="007F0219">
              <w:rPr>
                <w:rFonts w:asciiTheme="minorHAnsi" w:hAnsiTheme="minorHAnsi" w:cstheme="minorHAnsi"/>
              </w:rPr>
              <w:t>CR on 36133 LTE CHO TCs</w:t>
            </w:r>
          </w:p>
          <w:p w14:paraId="1B36BCA6" w14:textId="77777777" w:rsidR="009F1472" w:rsidRDefault="009F1472" w:rsidP="001E45BB">
            <w:pPr>
              <w:pStyle w:val="CRCoverPage"/>
              <w:spacing w:after="0"/>
              <w:rPr>
                <w:rFonts w:asciiTheme="minorHAnsi" w:hAnsiTheme="minorHAnsi" w:cstheme="minorHAnsi"/>
              </w:rPr>
            </w:pPr>
            <w:r>
              <w:rPr>
                <w:rFonts w:asciiTheme="minorHAnsi" w:hAnsiTheme="minorHAnsi" w:cstheme="minorHAnsi"/>
              </w:rPr>
              <w:t>Summary of change:</w:t>
            </w:r>
          </w:p>
          <w:p w14:paraId="6EA68A3A" w14:textId="11EBCCC3"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Add test cases</w:t>
            </w:r>
            <w:r w:rsidR="001E45BB">
              <w:rPr>
                <w:rFonts w:asciiTheme="minorHAnsi" w:hAnsiTheme="minorHAnsi" w:cstheme="minorHAnsi"/>
              </w:rPr>
              <w:t xml:space="preserve"> for LTE CHO</w:t>
            </w:r>
            <w:r w:rsidRPr="009F1472">
              <w:rPr>
                <w:rFonts w:asciiTheme="minorHAnsi" w:hAnsiTheme="minorHAnsi" w:cstheme="minorHAnsi"/>
              </w:rPr>
              <w:t>:</w:t>
            </w:r>
          </w:p>
          <w:p w14:paraId="0611B6A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1.</w:t>
            </w:r>
            <w:r w:rsidRPr="009F1472">
              <w:rPr>
                <w:rFonts w:asciiTheme="minorHAnsi" w:hAnsiTheme="minorHAnsi" w:cstheme="minorHAnsi"/>
              </w:rPr>
              <w:tab/>
              <w:t>E-UTRAN FDD – FDD intra-F test cases</w:t>
            </w:r>
          </w:p>
          <w:p w14:paraId="7098E794"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2.</w:t>
            </w:r>
            <w:r w:rsidRPr="009F1472">
              <w:rPr>
                <w:rFonts w:asciiTheme="minorHAnsi" w:hAnsiTheme="minorHAnsi" w:cstheme="minorHAnsi"/>
              </w:rPr>
              <w:tab/>
              <w:t xml:space="preserve">E-UTRAN FDD – FDD inter-F test cases </w:t>
            </w:r>
          </w:p>
          <w:p w14:paraId="34F8FA79"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3.</w:t>
            </w:r>
            <w:r w:rsidRPr="009F1472">
              <w:rPr>
                <w:rFonts w:asciiTheme="minorHAnsi" w:hAnsiTheme="minorHAnsi" w:cstheme="minorHAnsi"/>
              </w:rPr>
              <w:tab/>
              <w:t>E-UTRAN TDD – TDD intra-F test cases</w:t>
            </w:r>
          </w:p>
          <w:p w14:paraId="4EADC86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4.</w:t>
            </w:r>
            <w:r w:rsidRPr="009F1472">
              <w:rPr>
                <w:rFonts w:asciiTheme="minorHAnsi" w:hAnsiTheme="minorHAnsi" w:cstheme="minorHAnsi"/>
              </w:rPr>
              <w:tab/>
              <w:t>E-UTRAN TDD – TDD inter-F test cases</w:t>
            </w:r>
          </w:p>
          <w:p w14:paraId="7BEDE61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5.</w:t>
            </w:r>
            <w:r w:rsidRPr="009F1472">
              <w:rPr>
                <w:rFonts w:asciiTheme="minorHAnsi" w:hAnsiTheme="minorHAnsi" w:cstheme="minorHAnsi"/>
              </w:rPr>
              <w:tab/>
              <w:t>E-UTRAN FDD – TDD inter-F test cases</w:t>
            </w:r>
          </w:p>
          <w:p w14:paraId="69E7D7C9" w14:textId="70A0F5EA" w:rsidR="009F1472" w:rsidRPr="00805BE8"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6.</w:t>
            </w:r>
            <w:r w:rsidRPr="009F1472">
              <w:rPr>
                <w:rFonts w:asciiTheme="minorHAnsi" w:hAnsiTheme="minorHAnsi" w:cstheme="minorHAnsi"/>
              </w:rPr>
              <w:tab/>
              <w:t>E-UTRAN TDD – FDD inter-F test cases</w:t>
            </w:r>
          </w:p>
        </w:tc>
      </w:tr>
      <w:tr w:rsidR="00FC3EA3" w14:paraId="51EF38AA" w14:textId="77777777" w:rsidTr="00045592">
        <w:trPr>
          <w:trHeight w:val="468"/>
        </w:trPr>
        <w:tc>
          <w:tcPr>
            <w:tcW w:w="1648" w:type="dxa"/>
          </w:tcPr>
          <w:p w14:paraId="3A18034E" w14:textId="2345A1EA" w:rsidR="00FC3EA3" w:rsidRPr="00805BE8" w:rsidRDefault="00215CAE" w:rsidP="00045592">
            <w:pPr>
              <w:spacing w:before="120" w:after="120"/>
              <w:rPr>
                <w:rFonts w:asciiTheme="minorHAnsi" w:hAnsiTheme="minorHAnsi" w:cstheme="minorHAnsi"/>
              </w:rPr>
            </w:pPr>
            <w:hyperlink r:id="rId13" w:history="1">
              <w:r w:rsidR="00FC3EA3" w:rsidRPr="002943FE">
                <w:rPr>
                  <w:rStyle w:val="Hyperlink"/>
                  <w:rFonts w:asciiTheme="minorHAnsi" w:hAnsiTheme="minorHAnsi" w:cstheme="minorHAnsi"/>
                </w:rPr>
                <w:t>R4-2016554</w:t>
              </w:r>
            </w:hyperlink>
          </w:p>
        </w:tc>
        <w:tc>
          <w:tcPr>
            <w:tcW w:w="1437" w:type="dxa"/>
          </w:tcPr>
          <w:p w14:paraId="46438F0B" w14:textId="5591EE8E" w:rsidR="00FC3EA3" w:rsidRPr="00805BE8" w:rsidRDefault="00FC3EA3" w:rsidP="0004559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3DE48800" w14:textId="77777777" w:rsidR="00FC3EA3" w:rsidRDefault="007F0219" w:rsidP="007F0219">
            <w:pPr>
              <w:tabs>
                <w:tab w:val="left" w:pos="920"/>
              </w:tabs>
              <w:spacing w:before="120" w:after="120"/>
              <w:rPr>
                <w:rFonts w:asciiTheme="minorHAnsi" w:hAnsiTheme="minorHAnsi" w:cstheme="minorHAnsi"/>
              </w:rPr>
            </w:pPr>
            <w:r>
              <w:rPr>
                <w:rFonts w:asciiTheme="minorHAnsi" w:hAnsiTheme="minorHAnsi" w:cstheme="minorHAnsi"/>
              </w:rPr>
              <w:t xml:space="preserve">CR for </w:t>
            </w:r>
            <w:r w:rsidRPr="007F0219">
              <w:rPr>
                <w:rFonts w:asciiTheme="minorHAnsi" w:hAnsiTheme="minorHAnsi" w:cstheme="minorHAnsi"/>
              </w:rPr>
              <w:t>Introduction of intra-frequency sync and async LTE DAPS HO test cases</w:t>
            </w:r>
          </w:p>
          <w:p w14:paraId="55E335F9" w14:textId="77777777" w:rsidR="00D837B7" w:rsidRDefault="00D837B7" w:rsidP="00D837B7">
            <w:pPr>
              <w:pStyle w:val="CRCoverPage"/>
              <w:spacing w:after="0"/>
              <w:rPr>
                <w:rFonts w:asciiTheme="minorHAnsi" w:hAnsiTheme="minorHAnsi" w:cstheme="minorHAnsi"/>
              </w:rPr>
            </w:pPr>
            <w:r>
              <w:rPr>
                <w:rFonts w:asciiTheme="minorHAnsi" w:hAnsiTheme="minorHAnsi" w:cstheme="minorHAnsi"/>
              </w:rPr>
              <w:t>Summary of change:</w:t>
            </w:r>
          </w:p>
          <w:p w14:paraId="089A6AED" w14:textId="37D72F3A" w:rsidR="00D837B7" w:rsidRPr="00D837B7"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FDD-FDD intra-frequency DAPS HO test case (async)</w:t>
            </w:r>
          </w:p>
          <w:p w14:paraId="28D36C51" w14:textId="631A9BA8" w:rsidR="00D837B7" w:rsidRPr="00805BE8"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TDD-TDD intra-frequency DAPS HO test case (sync)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05EBB272"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E297450" w14:textId="66CAE96F" w:rsidR="00F60A94" w:rsidRPr="005C34F8" w:rsidRDefault="00705BE6" w:rsidP="00DD19DE">
      <w:pPr>
        <w:rPr>
          <w:iCs/>
          <w:lang w:eastAsia="zh-CN"/>
        </w:rPr>
      </w:pPr>
      <w:r>
        <w:rPr>
          <w:lang w:val="en-US" w:eastAsia="zh-CN"/>
        </w:rPr>
        <w:t>Provide comments on CRs directly in 2.3.2</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2BD0B9C4" w14:textId="408B67BB" w:rsidR="00DD19DE" w:rsidRDefault="00705BE6" w:rsidP="00DD19DE">
      <w:pPr>
        <w:rPr>
          <w:color w:val="0070C0"/>
          <w:lang w:val="en-US" w:eastAsia="zh-CN"/>
        </w:rPr>
      </w:pPr>
      <w:r>
        <w:rPr>
          <w:lang w:val="en-US" w:eastAsia="zh-CN"/>
        </w:rPr>
        <w:t xml:space="preserve">Provide comments on CRs directly in </w:t>
      </w:r>
      <w:r w:rsidR="005543EC">
        <w:rPr>
          <w:lang w:val="en-US" w:eastAsia="zh-CN"/>
        </w:rPr>
        <w:t>2</w:t>
      </w:r>
      <w:r>
        <w:rPr>
          <w:lang w:val="en-US" w:eastAsia="zh-CN"/>
        </w:rPr>
        <w:t>.3.2</w:t>
      </w:r>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E7026">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7026">
        <w:tc>
          <w:tcPr>
            <w:tcW w:w="1232" w:type="dxa"/>
            <w:vMerge w:val="restart"/>
          </w:tcPr>
          <w:p w14:paraId="497DC71D" w14:textId="7A2DF585" w:rsidR="00DD19DE" w:rsidRPr="005E7026" w:rsidRDefault="005E7026" w:rsidP="00045592">
            <w:pPr>
              <w:spacing w:after="120"/>
              <w:rPr>
                <w:rFonts w:eastAsiaTheme="minorEastAsia"/>
                <w:lang w:val="en-US" w:eastAsia="zh-CN"/>
              </w:rPr>
            </w:pPr>
            <w:r w:rsidRPr="005E7026">
              <w:rPr>
                <w:rFonts w:eastAsiaTheme="minorEastAsia"/>
                <w:lang w:val="en-US" w:eastAsia="zh-CN"/>
              </w:rPr>
              <w:t>R4-2015501</w:t>
            </w:r>
          </w:p>
        </w:tc>
        <w:tc>
          <w:tcPr>
            <w:tcW w:w="8399"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E7026">
        <w:tc>
          <w:tcPr>
            <w:tcW w:w="1232" w:type="dxa"/>
            <w:vMerge/>
          </w:tcPr>
          <w:p w14:paraId="72451545" w14:textId="77777777" w:rsidR="00DD19DE" w:rsidRPr="005E7026" w:rsidRDefault="00DD19DE" w:rsidP="00045592">
            <w:pPr>
              <w:spacing w:after="120"/>
              <w:rPr>
                <w:rFonts w:eastAsiaTheme="minorEastAsia"/>
                <w:lang w:val="en-US" w:eastAsia="zh-CN"/>
              </w:rPr>
            </w:pPr>
          </w:p>
        </w:tc>
        <w:tc>
          <w:tcPr>
            <w:tcW w:w="8399"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E7026">
        <w:tc>
          <w:tcPr>
            <w:tcW w:w="1232" w:type="dxa"/>
            <w:vMerge/>
          </w:tcPr>
          <w:p w14:paraId="165A15C4" w14:textId="77777777" w:rsidR="00DD19DE" w:rsidRPr="005E7026" w:rsidRDefault="00DD19DE" w:rsidP="00045592">
            <w:pPr>
              <w:spacing w:after="120"/>
              <w:rPr>
                <w:rFonts w:eastAsiaTheme="minorEastAsia"/>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5E7026">
        <w:tc>
          <w:tcPr>
            <w:tcW w:w="1232" w:type="dxa"/>
            <w:vMerge w:val="restart"/>
          </w:tcPr>
          <w:p w14:paraId="20992B68" w14:textId="75031A8A" w:rsidR="00DD19DE" w:rsidRPr="005E7026" w:rsidRDefault="005E7026" w:rsidP="00045592">
            <w:pPr>
              <w:spacing w:after="120"/>
              <w:rPr>
                <w:rFonts w:eastAsiaTheme="minorEastAsia"/>
                <w:lang w:val="en-US" w:eastAsia="zh-CN"/>
              </w:rPr>
            </w:pPr>
            <w:r w:rsidRPr="005E7026">
              <w:rPr>
                <w:rFonts w:eastAsiaTheme="minorEastAsia"/>
                <w:lang w:val="en-US" w:eastAsia="zh-CN"/>
              </w:rPr>
              <w:t>R4-2016384</w:t>
            </w:r>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7026">
        <w:tc>
          <w:tcPr>
            <w:tcW w:w="1232" w:type="dxa"/>
            <w:vMerge/>
          </w:tcPr>
          <w:p w14:paraId="078D9013" w14:textId="77777777" w:rsidR="00DD19DE" w:rsidRPr="005E7026" w:rsidRDefault="00DD19DE" w:rsidP="00045592">
            <w:pPr>
              <w:spacing w:after="120"/>
              <w:rPr>
                <w:rFonts w:eastAsiaTheme="minorEastAsia"/>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7026">
        <w:tc>
          <w:tcPr>
            <w:tcW w:w="1232" w:type="dxa"/>
            <w:vMerge/>
          </w:tcPr>
          <w:p w14:paraId="0BAFB7DD" w14:textId="77777777" w:rsidR="00DD19DE" w:rsidRPr="005E7026" w:rsidRDefault="00DD19DE" w:rsidP="00045592">
            <w:pPr>
              <w:spacing w:after="120"/>
              <w:rPr>
                <w:rFonts w:eastAsiaTheme="minorEastAsia"/>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5E7026" w14:paraId="190621BF" w14:textId="77777777" w:rsidTr="005E7026">
        <w:tc>
          <w:tcPr>
            <w:tcW w:w="1232" w:type="dxa"/>
            <w:vMerge w:val="restart"/>
          </w:tcPr>
          <w:p w14:paraId="070C1412" w14:textId="28C446D1" w:rsidR="005E7026" w:rsidRPr="005E7026" w:rsidRDefault="005E7026" w:rsidP="004D7894">
            <w:pPr>
              <w:spacing w:after="120"/>
              <w:rPr>
                <w:rFonts w:eastAsiaTheme="minorEastAsia"/>
                <w:lang w:val="en-US" w:eastAsia="zh-CN"/>
              </w:rPr>
            </w:pPr>
            <w:r w:rsidRPr="005E7026">
              <w:rPr>
                <w:rFonts w:eastAsiaTheme="minorEastAsia"/>
                <w:lang w:val="en-US" w:eastAsia="zh-CN"/>
              </w:rPr>
              <w:t>R4-2016554</w:t>
            </w:r>
          </w:p>
        </w:tc>
        <w:tc>
          <w:tcPr>
            <w:tcW w:w="8399" w:type="dxa"/>
          </w:tcPr>
          <w:p w14:paraId="756AB09B"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 A</w:t>
            </w:r>
          </w:p>
        </w:tc>
      </w:tr>
      <w:tr w:rsidR="005E7026" w14:paraId="2D279438" w14:textId="77777777" w:rsidTr="005E7026">
        <w:tc>
          <w:tcPr>
            <w:tcW w:w="1232" w:type="dxa"/>
            <w:vMerge/>
          </w:tcPr>
          <w:p w14:paraId="1B49648C" w14:textId="77777777" w:rsidR="005E7026" w:rsidRDefault="005E7026" w:rsidP="004D7894">
            <w:pPr>
              <w:spacing w:after="120"/>
              <w:rPr>
                <w:rFonts w:eastAsiaTheme="minorEastAsia"/>
                <w:color w:val="0070C0"/>
                <w:lang w:val="en-US" w:eastAsia="zh-CN"/>
              </w:rPr>
            </w:pPr>
          </w:p>
        </w:tc>
        <w:tc>
          <w:tcPr>
            <w:tcW w:w="8399" w:type="dxa"/>
          </w:tcPr>
          <w:p w14:paraId="69A2FF43"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7026" w14:paraId="6A5752C7" w14:textId="77777777" w:rsidTr="005E7026">
        <w:tc>
          <w:tcPr>
            <w:tcW w:w="1232" w:type="dxa"/>
            <w:vMerge/>
          </w:tcPr>
          <w:p w14:paraId="626DEAE1" w14:textId="77777777" w:rsidR="005E7026" w:rsidRDefault="005E7026" w:rsidP="004D7894">
            <w:pPr>
              <w:spacing w:after="120"/>
              <w:rPr>
                <w:rFonts w:eastAsiaTheme="minorEastAsia"/>
                <w:color w:val="0070C0"/>
                <w:lang w:val="en-US" w:eastAsia="zh-CN"/>
              </w:rPr>
            </w:pPr>
          </w:p>
        </w:tc>
        <w:tc>
          <w:tcPr>
            <w:tcW w:w="8399" w:type="dxa"/>
          </w:tcPr>
          <w:p w14:paraId="2DD89EF8" w14:textId="77777777" w:rsidR="005E7026" w:rsidRDefault="005E7026" w:rsidP="004D789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5A3B0" w14:textId="77777777" w:rsidR="00215CAE" w:rsidRDefault="00215CAE">
      <w:r>
        <w:separator/>
      </w:r>
    </w:p>
  </w:endnote>
  <w:endnote w:type="continuationSeparator" w:id="0">
    <w:p w14:paraId="1E3ED48B" w14:textId="77777777" w:rsidR="00215CAE" w:rsidRDefault="0021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174C" w14:textId="77777777" w:rsidR="00215CAE" w:rsidRDefault="00215CAE">
      <w:r>
        <w:separator/>
      </w:r>
    </w:p>
  </w:footnote>
  <w:footnote w:type="continuationSeparator" w:id="0">
    <w:p w14:paraId="1E017622" w14:textId="77777777" w:rsidR="00215CAE" w:rsidRDefault="00215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8277DA"/>
    <w:multiLevelType w:val="hybridMultilevel"/>
    <w:tmpl w:val="0866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2605B"/>
    <w:multiLevelType w:val="hybridMultilevel"/>
    <w:tmpl w:val="E1CE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74C2"/>
    <w:multiLevelType w:val="hybridMultilevel"/>
    <w:tmpl w:val="1B1A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3A67C6"/>
    <w:multiLevelType w:val="hybridMultilevel"/>
    <w:tmpl w:val="D15A196C"/>
    <w:lvl w:ilvl="0" w:tplc="EF5666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8513168"/>
    <w:multiLevelType w:val="hybridMultilevel"/>
    <w:tmpl w:val="365EFCE8"/>
    <w:lvl w:ilvl="0" w:tplc="E71CC76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AE30B9"/>
    <w:multiLevelType w:val="hybridMultilevel"/>
    <w:tmpl w:val="CDACE198"/>
    <w:lvl w:ilvl="0" w:tplc="C2F81B3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5"/>
  </w:num>
  <w:num w:numId="23">
    <w:abstractNumId w:val="6"/>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83E"/>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4A63"/>
    <w:rsid w:val="0018670E"/>
    <w:rsid w:val="00191D74"/>
    <w:rsid w:val="0019219A"/>
    <w:rsid w:val="00195077"/>
    <w:rsid w:val="001A033F"/>
    <w:rsid w:val="001A08AA"/>
    <w:rsid w:val="001A59CB"/>
    <w:rsid w:val="001C1409"/>
    <w:rsid w:val="001C2AE6"/>
    <w:rsid w:val="001C4A89"/>
    <w:rsid w:val="001C6177"/>
    <w:rsid w:val="001D0363"/>
    <w:rsid w:val="001D7D94"/>
    <w:rsid w:val="001E0A28"/>
    <w:rsid w:val="001E4218"/>
    <w:rsid w:val="001E45BB"/>
    <w:rsid w:val="001F0B20"/>
    <w:rsid w:val="00200A62"/>
    <w:rsid w:val="00203740"/>
    <w:rsid w:val="002138EA"/>
    <w:rsid w:val="00213F84"/>
    <w:rsid w:val="00214FBD"/>
    <w:rsid w:val="00215CAE"/>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3FE"/>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56DB"/>
    <w:rsid w:val="00355873"/>
    <w:rsid w:val="0035660F"/>
    <w:rsid w:val="003628B9"/>
    <w:rsid w:val="00362D8F"/>
    <w:rsid w:val="00367724"/>
    <w:rsid w:val="003770F6"/>
    <w:rsid w:val="00383E37"/>
    <w:rsid w:val="00393042"/>
    <w:rsid w:val="00394AD5"/>
    <w:rsid w:val="0039642D"/>
    <w:rsid w:val="003A2E40"/>
    <w:rsid w:val="003B0158"/>
    <w:rsid w:val="003B2E1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7970"/>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C58"/>
    <w:rsid w:val="00515CBE"/>
    <w:rsid w:val="00515E2B"/>
    <w:rsid w:val="00522A7E"/>
    <w:rsid w:val="00522F20"/>
    <w:rsid w:val="005308DB"/>
    <w:rsid w:val="00530A2E"/>
    <w:rsid w:val="00530FBE"/>
    <w:rsid w:val="00533159"/>
    <w:rsid w:val="005339DB"/>
    <w:rsid w:val="00534C89"/>
    <w:rsid w:val="00541573"/>
    <w:rsid w:val="0054348A"/>
    <w:rsid w:val="005543EC"/>
    <w:rsid w:val="00571777"/>
    <w:rsid w:val="00580FF5"/>
    <w:rsid w:val="0058519C"/>
    <w:rsid w:val="0059149A"/>
    <w:rsid w:val="005956EE"/>
    <w:rsid w:val="005A083E"/>
    <w:rsid w:val="005B4802"/>
    <w:rsid w:val="005C1EA6"/>
    <w:rsid w:val="005C34F8"/>
    <w:rsid w:val="005D0B99"/>
    <w:rsid w:val="005D308E"/>
    <w:rsid w:val="005D37F0"/>
    <w:rsid w:val="005D3A48"/>
    <w:rsid w:val="005D7AF8"/>
    <w:rsid w:val="005E366A"/>
    <w:rsid w:val="005E7026"/>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5BE6"/>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219"/>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2E3"/>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147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EA1"/>
    <w:rsid w:val="00AB4182"/>
    <w:rsid w:val="00AC25EF"/>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116"/>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3F6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B10"/>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7B7"/>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6662"/>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1097"/>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A94"/>
    <w:rsid w:val="00F618EF"/>
    <w:rsid w:val="00F65582"/>
    <w:rsid w:val="00F66E75"/>
    <w:rsid w:val="00F77EB0"/>
    <w:rsid w:val="00F87CDD"/>
    <w:rsid w:val="00F933F0"/>
    <w:rsid w:val="00F937A3"/>
    <w:rsid w:val="00F94715"/>
    <w:rsid w:val="00F96A3D"/>
    <w:rsid w:val="00FA4718"/>
    <w:rsid w:val="00FA5848"/>
    <w:rsid w:val="00FA7927"/>
    <w:rsid w:val="00FA7F3D"/>
    <w:rsid w:val="00FB38D8"/>
    <w:rsid w:val="00FC051F"/>
    <w:rsid w:val="00FC06FF"/>
    <w:rsid w:val="00FC3E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3B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3905065">
      <w:bodyDiv w:val="1"/>
      <w:marLeft w:val="0"/>
      <w:marRight w:val="0"/>
      <w:marTop w:val="0"/>
      <w:marBottom w:val="0"/>
      <w:divBdr>
        <w:top w:val="none" w:sz="0" w:space="0" w:color="auto"/>
        <w:left w:val="none" w:sz="0" w:space="0" w:color="auto"/>
        <w:bottom w:val="none" w:sz="0" w:space="0" w:color="auto"/>
        <w:right w:val="none" w:sz="0" w:space="0" w:color="auto"/>
      </w:divBdr>
    </w:div>
    <w:div w:id="3258606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04977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8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37049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899787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655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384.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501.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4_Radio/TSGR4_97_e/Docs/R4-2016385.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502.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330F-9E1A-456D-B31C-E19CF417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5</Pages>
  <Words>1073</Words>
  <Characters>6122</Characters>
  <Application>Microsoft Office Word</Application>
  <DocSecurity>0</DocSecurity>
  <Lines>51</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Chen, Delia (NSB - CN/Hangzhou)</cp:lastModifiedBy>
  <cp:revision>37</cp:revision>
  <cp:lastPrinted>2019-04-25T01:09:00Z</cp:lastPrinted>
  <dcterms:created xsi:type="dcterms:W3CDTF">2020-02-17T08:40:00Z</dcterms:created>
  <dcterms:modified xsi:type="dcterms:W3CDTF">2020-10-29T14:25:00Z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