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3D15DCC4" w:rsidR="001E0A28" w:rsidRPr="001E0A28" w:rsidRDefault="00C13E3A" w:rsidP="005367CA">
      <w:pPr>
        <w:snapToGrid w:val="0"/>
        <w:spacing w:after="120"/>
        <w:ind w:left="2383" w:hangingChars="993" w:hanging="2383"/>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w:t>
      </w:r>
      <w:r w:rsidR="001E0A28" w:rsidRPr="001E0A28">
        <w:rPr>
          <w:rFonts w:ascii="Arial" w:eastAsiaTheme="minorEastAsia" w:hAnsi="Arial" w:cs="Arial"/>
          <w:b/>
          <w:sz w:val="24"/>
          <w:szCs w:val="24"/>
          <w:lang w:eastAsia="zh-CN"/>
        </w:rPr>
        <w:t>9</w:t>
      </w:r>
      <w:r w:rsidR="00E573A5">
        <w:rPr>
          <w:rFonts w:ascii="Arial" w:eastAsiaTheme="minorEastAsia" w:hAnsi="Arial" w:cs="Arial" w:hint="eastAsia"/>
          <w:b/>
          <w:sz w:val="24"/>
          <w:szCs w:val="24"/>
          <w:lang w:eastAsia="zh-CN"/>
        </w:rPr>
        <w:t>7</w:t>
      </w:r>
      <w:r w:rsidR="001E0A28" w:rsidRPr="001E0A28">
        <w:rPr>
          <w:rFonts w:ascii="Arial" w:eastAsiaTheme="minorEastAsia" w:hAnsi="Arial" w:cs="Arial"/>
          <w:b/>
          <w:sz w:val="24"/>
          <w:szCs w:val="24"/>
          <w:lang w:eastAsia="zh-CN"/>
        </w:rPr>
        <w:t xml:space="preserve">-e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16B1A">
        <w:rPr>
          <w:rFonts w:ascii="Arial" w:eastAsiaTheme="minorEastAsia" w:hAnsi="Arial" w:cs="Arial" w:hint="eastAsia"/>
          <w:b/>
          <w:sz w:val="24"/>
          <w:szCs w:val="24"/>
          <w:lang w:eastAsia="zh-CN"/>
        </w:rPr>
        <w:tab/>
      </w:r>
      <w:r w:rsidR="00116B1A">
        <w:rPr>
          <w:rFonts w:ascii="Arial" w:eastAsiaTheme="minorEastAsia" w:hAnsi="Arial" w:cs="Arial" w:hint="eastAsia"/>
          <w:b/>
          <w:sz w:val="24"/>
          <w:szCs w:val="24"/>
          <w:lang w:eastAsia="zh-CN"/>
        </w:rPr>
        <w:tab/>
      </w:r>
      <w:r w:rsidR="001E0A28" w:rsidRPr="001E0A28">
        <w:rPr>
          <w:rFonts w:ascii="Arial" w:eastAsiaTheme="minorEastAsia" w:hAnsi="Arial" w:cs="Arial"/>
          <w:b/>
          <w:sz w:val="24"/>
          <w:szCs w:val="24"/>
          <w:lang w:eastAsia="zh-CN"/>
        </w:rPr>
        <w:t>R4-200XXXX</w:t>
      </w:r>
    </w:p>
    <w:p w14:paraId="0E0F466F" w14:textId="6668B221" w:rsidR="00615EBB" w:rsidRDefault="00E573A5" w:rsidP="005367CA">
      <w:pPr>
        <w:snapToGrid w:val="0"/>
        <w:spacing w:after="120"/>
        <w:ind w:left="2383" w:hangingChars="993" w:hanging="2383"/>
        <w:rPr>
          <w:rFonts w:ascii="Arial" w:eastAsiaTheme="minorEastAsia" w:hAnsi="Arial" w:cs="Arial"/>
          <w:b/>
          <w:sz w:val="24"/>
          <w:szCs w:val="24"/>
          <w:lang w:eastAsia="zh-CN"/>
        </w:rPr>
      </w:pPr>
      <w:r w:rsidRPr="00E573A5">
        <w:rPr>
          <w:rFonts w:ascii="Arial" w:eastAsiaTheme="minorEastAsia" w:hAnsi="Arial" w:cs="Arial"/>
          <w:b/>
          <w:sz w:val="24"/>
          <w:szCs w:val="24"/>
          <w:lang w:eastAsia="zh-CN"/>
        </w:rPr>
        <w:t>Electronic Meeting, 2-13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493694A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C96112" w:rsidRPr="00C96112">
        <w:rPr>
          <w:rFonts w:ascii="Arial" w:eastAsiaTheme="minorEastAsia" w:hAnsi="Arial" w:cs="Arial"/>
          <w:color w:val="000000"/>
          <w:sz w:val="22"/>
          <w:lang w:eastAsia="zh-CN"/>
        </w:rPr>
        <w:t>12.2.2.2, 12.2.2.3</w:t>
      </w:r>
    </w:p>
    <w:p w14:paraId="50D5329D" w14:textId="585E4CC9" w:rsidR="00915D73" w:rsidRPr="00915D73" w:rsidRDefault="00915D73" w:rsidP="00915D73">
      <w:pPr>
        <w:spacing w:after="120"/>
        <w:ind w:left="1985" w:hanging="1985"/>
        <w:rPr>
          <w:rFonts w:ascii="Arial" w:hAnsi="Arial" w:cs="Arial"/>
          <w:color w:val="000000"/>
          <w:sz w:val="22"/>
          <w:lang w:eastAsia="zh-CN"/>
        </w:rPr>
      </w:pPr>
      <w:r w:rsidRPr="004F6C96">
        <w:rPr>
          <w:rFonts w:ascii="Arial" w:eastAsia="MS Mincho" w:hAnsi="Arial" w:cs="Arial"/>
          <w:b/>
          <w:sz w:val="22"/>
        </w:rPr>
        <w:t>Source:</w:t>
      </w:r>
      <w:r w:rsidRPr="004F6C96">
        <w:rPr>
          <w:rFonts w:ascii="Arial" w:eastAsia="MS Mincho" w:hAnsi="Arial" w:cs="Arial"/>
          <w:b/>
          <w:sz w:val="22"/>
        </w:rPr>
        <w:tab/>
      </w:r>
      <w:r w:rsidR="004D737D" w:rsidRPr="004F6C96">
        <w:rPr>
          <w:rFonts w:ascii="Arial" w:hAnsi="Arial" w:cs="Arial"/>
          <w:color w:val="000000"/>
          <w:sz w:val="22"/>
          <w:lang w:eastAsia="zh-CN"/>
        </w:rPr>
        <w:t>Moderator</w:t>
      </w:r>
      <w:r w:rsidR="00321150" w:rsidRPr="004F6C96">
        <w:rPr>
          <w:rFonts w:ascii="Arial" w:hAnsi="Arial" w:cs="Arial"/>
          <w:color w:val="000000"/>
          <w:sz w:val="22"/>
          <w:lang w:eastAsia="zh-CN"/>
        </w:rPr>
        <w:t xml:space="preserve"> </w:t>
      </w:r>
      <w:r w:rsidR="004D737D" w:rsidRPr="004F6C96">
        <w:rPr>
          <w:rFonts w:ascii="Arial" w:hAnsi="Arial" w:cs="Arial"/>
          <w:color w:val="000000"/>
          <w:sz w:val="22"/>
          <w:lang w:eastAsia="zh-CN"/>
        </w:rPr>
        <w:t>(</w:t>
      </w:r>
      <w:r w:rsidR="004F6C96" w:rsidRPr="004F6C96">
        <w:rPr>
          <w:rFonts w:ascii="Arial" w:hAnsi="Arial" w:cs="Arial" w:hint="eastAsia"/>
          <w:color w:val="000000"/>
          <w:sz w:val="22"/>
          <w:lang w:eastAsia="zh-CN"/>
        </w:rPr>
        <w:t>China Telecom</w:t>
      </w:r>
      <w:r w:rsidR="004D737D" w:rsidRPr="004F6C96">
        <w:rPr>
          <w:rFonts w:ascii="Arial" w:hAnsi="Arial" w:cs="Arial"/>
          <w:color w:val="000000"/>
          <w:sz w:val="22"/>
          <w:lang w:eastAsia="zh-CN"/>
        </w:rPr>
        <w:t>)</w:t>
      </w:r>
    </w:p>
    <w:p w14:paraId="1E0389E7" w14:textId="2CF6C793"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E573A5" w:rsidRPr="00E573A5">
        <w:rPr>
          <w:rFonts w:ascii="Arial" w:eastAsiaTheme="minorEastAsia" w:hAnsi="Arial" w:cs="Arial"/>
          <w:color w:val="000000"/>
          <w:sz w:val="22"/>
          <w:lang w:eastAsia="zh-CN"/>
        </w:rPr>
        <w:t>[97e</w:t>
      </w:r>
      <w:proofErr w:type="gramStart"/>
      <w:r w:rsidR="00E573A5" w:rsidRPr="00E573A5">
        <w:rPr>
          <w:rFonts w:ascii="Arial" w:eastAsiaTheme="minorEastAsia" w:hAnsi="Arial" w:cs="Arial"/>
          <w:color w:val="000000"/>
          <w:sz w:val="22"/>
          <w:lang w:eastAsia="zh-CN"/>
        </w:rPr>
        <w:t>][</w:t>
      </w:r>
      <w:proofErr w:type="gramEnd"/>
      <w:r w:rsidR="00E573A5" w:rsidRPr="00E573A5">
        <w:rPr>
          <w:rFonts w:ascii="Arial" w:eastAsiaTheme="minorEastAsia" w:hAnsi="Arial" w:cs="Arial"/>
          <w:color w:val="000000"/>
          <w:sz w:val="22"/>
          <w:lang w:eastAsia="zh-CN"/>
        </w:rPr>
        <w:t>134] NR_RF_FR1_enh_Part_2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4211CFFD" w14:textId="2F799B11" w:rsidR="00A058BF" w:rsidRDefault="00A058BF" w:rsidP="003A699E">
      <w:pPr>
        <w:snapToGrid w:val="0"/>
        <w:spacing w:before="60" w:after="60"/>
        <w:rPr>
          <w:lang w:eastAsia="zh-CN"/>
        </w:rPr>
      </w:pPr>
      <w:r w:rsidRPr="000C1C03">
        <w:rPr>
          <w:rFonts w:hint="eastAsia"/>
          <w:lang w:eastAsia="zh-CN"/>
        </w:rPr>
        <w:t>T</w:t>
      </w:r>
      <w:r w:rsidRPr="000C1C03">
        <w:rPr>
          <w:lang w:eastAsia="zh-CN"/>
        </w:rPr>
        <w:t>h</w:t>
      </w:r>
      <w:r w:rsidRPr="000C1C03">
        <w:rPr>
          <w:rFonts w:hint="eastAsia"/>
          <w:lang w:eastAsia="zh-CN"/>
        </w:rPr>
        <w:t xml:space="preserve">is </w:t>
      </w:r>
      <w:r>
        <w:rPr>
          <w:rFonts w:hint="eastAsia"/>
          <w:lang w:eastAsia="zh-CN"/>
        </w:rPr>
        <w:t xml:space="preserve">email thread discusses the RF requirements </w:t>
      </w:r>
      <w:r w:rsidR="000C27F6">
        <w:rPr>
          <w:rFonts w:hint="eastAsia"/>
          <w:lang w:eastAsia="zh-CN"/>
        </w:rPr>
        <w:t>on</w:t>
      </w:r>
      <w:r>
        <w:rPr>
          <w:rFonts w:hint="eastAsia"/>
          <w:lang w:eastAsia="zh-CN"/>
        </w:rPr>
        <w:t xml:space="preserve"> </w:t>
      </w:r>
      <w:r w:rsidR="00335022">
        <w:rPr>
          <w:rFonts w:hint="eastAsia"/>
          <w:lang w:eastAsia="zh-CN"/>
        </w:rPr>
        <w:t xml:space="preserve">Rel-17 </w:t>
      </w:r>
      <w:proofErr w:type="spellStart"/>
      <w:r w:rsidRPr="000C1C03">
        <w:rPr>
          <w:lang w:eastAsia="zh-CN"/>
        </w:rPr>
        <w:t>Tx</w:t>
      </w:r>
      <w:proofErr w:type="spellEnd"/>
      <w:r w:rsidRPr="000C1C03">
        <w:rPr>
          <w:lang w:eastAsia="zh-CN"/>
        </w:rPr>
        <w:t xml:space="preserve"> switching </w:t>
      </w:r>
      <w:r>
        <w:rPr>
          <w:rFonts w:hint="eastAsia"/>
          <w:lang w:eastAsia="zh-CN"/>
        </w:rPr>
        <w:t>enhancement</w:t>
      </w:r>
      <w:r w:rsidR="003A699E" w:rsidRPr="003A699E">
        <w:rPr>
          <w:rFonts w:eastAsiaTheme="minorEastAsia" w:hint="eastAsia"/>
          <w:lang w:eastAsia="zh-CN"/>
        </w:rPr>
        <w:t xml:space="preserve"> </w:t>
      </w:r>
      <w:r w:rsidR="003A699E">
        <w:rPr>
          <w:rFonts w:eastAsiaTheme="minorEastAsia" w:hint="eastAsia"/>
          <w:lang w:eastAsia="zh-CN"/>
        </w:rPr>
        <w:t xml:space="preserve">for </w:t>
      </w:r>
      <w:r w:rsidR="003A699E">
        <w:rPr>
          <w:rFonts w:eastAsia="等线"/>
          <w:lang w:val="en-US" w:eastAsia="zh-CN"/>
        </w:rPr>
        <w:t xml:space="preserve">inter-band </w:t>
      </w:r>
      <w:r w:rsidR="003A699E" w:rsidRPr="00DA478B">
        <w:rPr>
          <w:rFonts w:eastAsia="等线"/>
          <w:lang w:val="en-US" w:eastAsia="zh-CN"/>
        </w:rPr>
        <w:t>SUL and uplink CA</w:t>
      </w:r>
      <w:r>
        <w:rPr>
          <w:rFonts w:hint="eastAsia"/>
          <w:lang w:eastAsia="zh-CN"/>
        </w:rPr>
        <w:t>, including:</w:t>
      </w:r>
    </w:p>
    <w:p w14:paraId="4BDEB92F" w14:textId="356B6D66" w:rsidR="003A699E" w:rsidRPr="003A699E" w:rsidRDefault="003A699E" w:rsidP="003A699E">
      <w:pPr>
        <w:pStyle w:val="afe"/>
        <w:numPr>
          <w:ilvl w:val="0"/>
          <w:numId w:val="4"/>
        </w:numPr>
        <w:overflowPunct/>
        <w:autoSpaceDE/>
        <w:autoSpaceDN/>
        <w:adjustRightInd/>
        <w:snapToGrid w:val="0"/>
        <w:spacing w:before="60" w:after="60"/>
        <w:ind w:left="284" w:firstLineChars="0" w:hanging="284"/>
        <w:textAlignment w:val="auto"/>
        <w:rPr>
          <w:rFonts w:eastAsia="宋体"/>
          <w:i/>
          <w:szCs w:val="24"/>
          <w:lang w:eastAsia="zh-CN"/>
        </w:rPr>
      </w:pPr>
      <w:r>
        <w:rPr>
          <w:rFonts w:eastAsiaTheme="minorEastAsia" w:hint="eastAsia"/>
          <w:lang w:eastAsia="zh-CN"/>
        </w:rPr>
        <w:t xml:space="preserve">Topic #1: </w:t>
      </w:r>
      <w:r w:rsidRPr="003178DB">
        <w:rPr>
          <w:lang w:eastAsia="ja-JP"/>
        </w:rPr>
        <w:t>2Tx</w:t>
      </w:r>
      <w:r>
        <w:rPr>
          <w:rFonts w:eastAsiaTheme="minorEastAsia" w:hint="eastAsia"/>
          <w:lang w:eastAsia="zh-CN"/>
        </w:rPr>
        <w:t>-2Tx</w:t>
      </w:r>
      <w:r w:rsidRPr="003178DB">
        <w:rPr>
          <w:lang w:eastAsia="ja-JP"/>
        </w:rPr>
        <w:t xml:space="preserve"> switching between carrier 1 and carrier 2</w:t>
      </w:r>
      <w:r>
        <w:rPr>
          <w:rFonts w:eastAsiaTheme="minorEastAsia" w:hint="eastAsia"/>
          <w:lang w:eastAsia="zh-CN"/>
        </w:rPr>
        <w:t xml:space="preserve"> </w:t>
      </w:r>
      <w:r>
        <w:rPr>
          <w:rFonts w:eastAsia="等线" w:hint="eastAsia"/>
          <w:lang w:val="en-US" w:eastAsia="zh-CN"/>
        </w:rPr>
        <w:t>(discussed in section 1)</w:t>
      </w:r>
    </w:p>
    <w:p w14:paraId="19B9A3CF" w14:textId="6BE534DB" w:rsidR="003A699E" w:rsidRPr="003A699E" w:rsidRDefault="003A699E" w:rsidP="003A699E">
      <w:pPr>
        <w:pStyle w:val="afe"/>
        <w:numPr>
          <w:ilvl w:val="0"/>
          <w:numId w:val="4"/>
        </w:numPr>
        <w:overflowPunct/>
        <w:autoSpaceDE/>
        <w:autoSpaceDN/>
        <w:adjustRightInd/>
        <w:snapToGrid w:val="0"/>
        <w:spacing w:before="60" w:after="60"/>
        <w:ind w:left="284" w:firstLineChars="0" w:hanging="284"/>
        <w:textAlignment w:val="auto"/>
        <w:rPr>
          <w:rFonts w:eastAsiaTheme="minorEastAsia"/>
          <w:lang w:eastAsia="zh-CN"/>
        </w:rPr>
      </w:pPr>
      <w:r>
        <w:rPr>
          <w:rFonts w:eastAsiaTheme="minorEastAsia" w:hint="eastAsia"/>
          <w:lang w:eastAsia="zh-CN"/>
        </w:rPr>
        <w:t>Topic #2: 1</w:t>
      </w:r>
      <w:r w:rsidRPr="003178DB">
        <w:rPr>
          <w:lang w:eastAsia="ja-JP"/>
        </w:rPr>
        <w:t>Tx</w:t>
      </w:r>
      <w:r>
        <w:rPr>
          <w:rFonts w:eastAsiaTheme="minorEastAsia" w:hint="eastAsia"/>
          <w:lang w:eastAsia="zh-CN"/>
        </w:rPr>
        <w:t>-2Tx</w:t>
      </w:r>
      <w:r w:rsidRPr="003178DB">
        <w:rPr>
          <w:lang w:eastAsia="ja-JP"/>
        </w:rPr>
        <w:t xml:space="preserve"> </w:t>
      </w:r>
      <w:r>
        <w:rPr>
          <w:rFonts w:eastAsiaTheme="minorEastAsia" w:hint="eastAsia"/>
          <w:lang w:eastAsia="zh-CN"/>
        </w:rPr>
        <w:t xml:space="preserve">and </w:t>
      </w:r>
      <w:r w:rsidRPr="003178DB">
        <w:rPr>
          <w:lang w:eastAsia="ja-JP"/>
        </w:rPr>
        <w:t>2Tx</w:t>
      </w:r>
      <w:r>
        <w:rPr>
          <w:rFonts w:eastAsiaTheme="minorEastAsia" w:hint="eastAsia"/>
          <w:lang w:eastAsia="zh-CN"/>
        </w:rPr>
        <w:t>-2Tx</w:t>
      </w:r>
      <w:r w:rsidRPr="003178DB">
        <w:rPr>
          <w:lang w:eastAsia="ja-JP"/>
        </w:rPr>
        <w:t xml:space="preserve"> </w:t>
      </w:r>
      <w:r w:rsidRPr="003A699E">
        <w:rPr>
          <w:rFonts w:eastAsiaTheme="minorEastAsia"/>
          <w:lang w:eastAsia="zh-CN"/>
        </w:rPr>
        <w:t>switching between band A and band B</w:t>
      </w:r>
      <w:r>
        <w:rPr>
          <w:rFonts w:eastAsiaTheme="minorEastAsia" w:hint="eastAsia"/>
          <w:lang w:eastAsia="zh-CN"/>
        </w:rPr>
        <w:t xml:space="preserve">, </w:t>
      </w:r>
      <w:r w:rsidRPr="003A699E">
        <w:rPr>
          <w:rFonts w:eastAsiaTheme="minorEastAsia"/>
          <w:lang w:eastAsia="zh-CN"/>
        </w:rPr>
        <w:t>with 2 contiguous aggregated carriers on band B</w:t>
      </w:r>
      <w:r>
        <w:rPr>
          <w:rFonts w:eastAsiaTheme="minorEastAsia" w:hint="eastAsia"/>
          <w:lang w:eastAsia="zh-CN"/>
        </w:rPr>
        <w:t xml:space="preserve"> </w:t>
      </w:r>
      <w:r>
        <w:rPr>
          <w:rFonts w:eastAsia="等线" w:hint="eastAsia"/>
          <w:lang w:val="en-US" w:eastAsia="zh-CN"/>
        </w:rPr>
        <w:t>(discussed in section 2)</w:t>
      </w:r>
    </w:p>
    <w:p w14:paraId="4064FE2B" w14:textId="77777777" w:rsidR="00A058BF" w:rsidRPr="00EB1703" w:rsidRDefault="00A058BF" w:rsidP="009F5E68">
      <w:pPr>
        <w:snapToGrid w:val="0"/>
        <w:spacing w:before="180" w:after="60"/>
        <w:rPr>
          <w:lang w:eastAsia="zh-CN"/>
        </w:rPr>
      </w:pPr>
      <w:r w:rsidRPr="00EB1703">
        <w:rPr>
          <w:rFonts w:hint="eastAsia"/>
          <w:lang w:eastAsia="zh-CN"/>
        </w:rPr>
        <w:t>List of candidate target of email discussion for 1</w:t>
      </w:r>
      <w:r w:rsidRPr="00EB1703">
        <w:rPr>
          <w:rFonts w:hint="eastAsia"/>
          <w:vertAlign w:val="superscript"/>
          <w:lang w:eastAsia="zh-CN"/>
        </w:rPr>
        <w:t>st</w:t>
      </w:r>
      <w:r w:rsidRPr="00EB1703">
        <w:rPr>
          <w:rFonts w:hint="eastAsia"/>
          <w:lang w:eastAsia="zh-CN"/>
        </w:rPr>
        <w:t xml:space="preserve"> round and 2</w:t>
      </w:r>
      <w:r w:rsidRPr="00EB1703">
        <w:rPr>
          <w:rFonts w:hint="eastAsia"/>
          <w:vertAlign w:val="superscript"/>
          <w:lang w:eastAsia="zh-CN"/>
        </w:rPr>
        <w:t>nd</w:t>
      </w:r>
      <w:r>
        <w:rPr>
          <w:rFonts w:hint="eastAsia"/>
          <w:lang w:eastAsia="zh-CN"/>
        </w:rPr>
        <w:t xml:space="preserve"> round:</w:t>
      </w:r>
    </w:p>
    <w:p w14:paraId="34CB4E42" w14:textId="5C9B9774" w:rsidR="003A699E" w:rsidRPr="002208C8" w:rsidRDefault="00A058BF" w:rsidP="003A699E">
      <w:pPr>
        <w:pStyle w:val="afe"/>
        <w:numPr>
          <w:ilvl w:val="0"/>
          <w:numId w:val="4"/>
        </w:numPr>
        <w:overflowPunct/>
        <w:autoSpaceDE/>
        <w:autoSpaceDN/>
        <w:adjustRightInd/>
        <w:snapToGrid w:val="0"/>
        <w:spacing w:before="60" w:after="60"/>
        <w:ind w:left="284" w:firstLineChars="0" w:hanging="284"/>
        <w:textAlignment w:val="auto"/>
        <w:rPr>
          <w:rFonts w:eastAsiaTheme="minorEastAsia"/>
          <w:highlight w:val="yellow"/>
          <w:lang w:eastAsia="zh-CN"/>
        </w:rPr>
      </w:pPr>
      <w:r w:rsidRPr="002208C8">
        <w:rPr>
          <w:rFonts w:eastAsiaTheme="minorEastAsia"/>
          <w:highlight w:val="yellow"/>
          <w:lang w:eastAsia="zh-CN"/>
        </w:rPr>
        <w:t>1st round: Invite</w:t>
      </w:r>
      <w:r w:rsidRPr="002208C8">
        <w:rPr>
          <w:rFonts w:eastAsiaTheme="minorEastAsia" w:hint="eastAsia"/>
          <w:highlight w:val="yellow"/>
          <w:lang w:eastAsia="zh-CN"/>
        </w:rPr>
        <w:t xml:space="preserve"> companies to review the recommended WF in each sub-topic, and provide comments (if any) </w:t>
      </w:r>
      <w:r w:rsidR="003A699E" w:rsidRPr="002208C8">
        <w:rPr>
          <w:rFonts w:eastAsiaTheme="minorEastAsia" w:hint="eastAsia"/>
          <w:highlight w:val="yellow"/>
          <w:lang w:eastAsia="zh-CN"/>
        </w:rPr>
        <w:t>directly under each iss</w:t>
      </w:r>
      <w:bookmarkStart w:id="0" w:name="_GoBack"/>
      <w:bookmarkEnd w:id="0"/>
      <w:r w:rsidR="003A699E" w:rsidRPr="002208C8">
        <w:rPr>
          <w:rFonts w:eastAsiaTheme="minorEastAsia" w:hint="eastAsia"/>
          <w:highlight w:val="yellow"/>
          <w:lang w:eastAsia="zh-CN"/>
        </w:rPr>
        <w:t xml:space="preserve">ue </w:t>
      </w:r>
      <w:r w:rsidRPr="002208C8">
        <w:rPr>
          <w:rFonts w:eastAsiaTheme="minorEastAsia" w:hint="eastAsia"/>
          <w:highlight w:val="yellow"/>
          <w:lang w:eastAsia="zh-CN"/>
        </w:rPr>
        <w:t>in section 1.</w:t>
      </w:r>
      <w:r w:rsidR="003A699E" w:rsidRPr="002208C8">
        <w:rPr>
          <w:rFonts w:eastAsiaTheme="minorEastAsia" w:hint="eastAsia"/>
          <w:highlight w:val="yellow"/>
          <w:lang w:eastAsia="zh-CN"/>
        </w:rPr>
        <w:t>2 and</w:t>
      </w:r>
      <w:r w:rsidRPr="002208C8">
        <w:rPr>
          <w:rFonts w:eastAsiaTheme="minorEastAsia" w:hint="eastAsia"/>
          <w:highlight w:val="yellow"/>
          <w:lang w:eastAsia="zh-CN"/>
        </w:rPr>
        <w:t xml:space="preserve"> 2.</w:t>
      </w:r>
      <w:r w:rsidR="003A699E" w:rsidRPr="002208C8">
        <w:rPr>
          <w:rFonts w:eastAsiaTheme="minorEastAsia" w:hint="eastAsia"/>
          <w:highlight w:val="yellow"/>
          <w:lang w:eastAsia="zh-CN"/>
        </w:rPr>
        <w:t>2</w:t>
      </w:r>
      <w:r w:rsidRPr="002208C8">
        <w:rPr>
          <w:rFonts w:eastAsiaTheme="minorEastAsia" w:hint="eastAsia"/>
          <w:highlight w:val="yellow"/>
          <w:lang w:eastAsia="zh-CN"/>
        </w:rPr>
        <w:t>.</w:t>
      </w:r>
    </w:p>
    <w:p w14:paraId="0EE06B6A" w14:textId="18E112D6" w:rsidR="00004165" w:rsidRPr="003A699E" w:rsidRDefault="003A699E" w:rsidP="003A699E">
      <w:pPr>
        <w:pStyle w:val="afe"/>
        <w:numPr>
          <w:ilvl w:val="0"/>
          <w:numId w:val="4"/>
        </w:numPr>
        <w:overflowPunct/>
        <w:autoSpaceDE/>
        <w:autoSpaceDN/>
        <w:adjustRightInd/>
        <w:snapToGrid w:val="0"/>
        <w:spacing w:before="60" w:after="60"/>
        <w:ind w:left="284" w:firstLineChars="0" w:hanging="284"/>
        <w:textAlignment w:val="auto"/>
        <w:rPr>
          <w:rFonts w:eastAsiaTheme="minorEastAsia"/>
          <w:lang w:eastAsia="zh-CN"/>
        </w:rPr>
      </w:pPr>
      <w:r w:rsidRPr="003A699E">
        <w:rPr>
          <w:rFonts w:eastAsiaTheme="minorEastAsia"/>
          <w:color w:val="0070C0"/>
          <w:lang w:eastAsia="zh-CN"/>
        </w:rPr>
        <w:t>2</w:t>
      </w:r>
      <w:r w:rsidRPr="003A699E">
        <w:rPr>
          <w:rFonts w:eastAsiaTheme="minorEastAsia"/>
          <w:color w:val="0070C0"/>
          <w:vertAlign w:val="superscript"/>
          <w:lang w:eastAsia="zh-CN"/>
        </w:rPr>
        <w:t>nd</w:t>
      </w:r>
      <w:r w:rsidRPr="003A699E">
        <w:rPr>
          <w:rFonts w:eastAsiaTheme="minorEastAsia"/>
          <w:color w:val="0070C0"/>
          <w:lang w:eastAsia="zh-CN"/>
        </w:rPr>
        <w:t xml:space="preserve"> round: TBA</w:t>
      </w:r>
    </w:p>
    <w:p w14:paraId="580E1987" w14:textId="77777777" w:rsidR="003A699E" w:rsidRPr="003A699E" w:rsidRDefault="003A699E" w:rsidP="003A699E">
      <w:pPr>
        <w:pStyle w:val="afe"/>
        <w:overflowPunct/>
        <w:autoSpaceDE/>
        <w:autoSpaceDN/>
        <w:adjustRightInd/>
        <w:snapToGrid w:val="0"/>
        <w:spacing w:before="60" w:after="60"/>
        <w:ind w:left="284" w:firstLineChars="0" w:firstLine="0"/>
        <w:textAlignment w:val="auto"/>
        <w:rPr>
          <w:rFonts w:eastAsiaTheme="minorEastAsia"/>
          <w:lang w:eastAsia="zh-CN"/>
        </w:rPr>
      </w:pPr>
    </w:p>
    <w:p w14:paraId="609286E5" w14:textId="4515DA75" w:rsidR="00E80B52" w:rsidRPr="00805BE8" w:rsidRDefault="00142BB9" w:rsidP="003178DB">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3178DB" w:rsidRPr="003178DB">
        <w:rPr>
          <w:lang w:eastAsia="ja-JP"/>
        </w:rPr>
        <w:t>2Tx switching between carrier 1 and carrier 2</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484C5D" w:rsidRPr="00CC2560" w14:paraId="0411894B" w14:textId="77777777" w:rsidTr="00805BE8">
        <w:trPr>
          <w:trHeight w:val="468"/>
        </w:trPr>
        <w:tc>
          <w:tcPr>
            <w:tcW w:w="1648" w:type="dxa"/>
            <w:vAlign w:val="center"/>
          </w:tcPr>
          <w:p w14:paraId="2F14AAAF" w14:textId="0E1491F7" w:rsidR="00484C5D" w:rsidRPr="00CC2560" w:rsidRDefault="00484C5D" w:rsidP="00CC2560">
            <w:pPr>
              <w:snapToGrid w:val="0"/>
              <w:spacing w:before="60" w:after="60"/>
              <w:rPr>
                <w:b/>
                <w:bCs/>
              </w:rPr>
            </w:pPr>
            <w:r w:rsidRPr="00CC2560">
              <w:rPr>
                <w:b/>
                <w:bCs/>
              </w:rPr>
              <w:t>T-doc number</w:t>
            </w:r>
          </w:p>
        </w:tc>
        <w:tc>
          <w:tcPr>
            <w:tcW w:w="1437" w:type="dxa"/>
            <w:vAlign w:val="center"/>
          </w:tcPr>
          <w:p w14:paraId="46E4D078" w14:textId="7CE45E51" w:rsidR="00484C5D" w:rsidRPr="00CC2560" w:rsidRDefault="00484C5D" w:rsidP="00CC2560">
            <w:pPr>
              <w:snapToGrid w:val="0"/>
              <w:spacing w:before="60" w:after="60"/>
              <w:rPr>
                <w:b/>
                <w:bCs/>
              </w:rPr>
            </w:pPr>
            <w:r w:rsidRPr="00CC2560">
              <w:rPr>
                <w:b/>
                <w:bCs/>
              </w:rPr>
              <w:t>Company</w:t>
            </w:r>
          </w:p>
        </w:tc>
        <w:tc>
          <w:tcPr>
            <w:tcW w:w="6772" w:type="dxa"/>
            <w:vAlign w:val="center"/>
          </w:tcPr>
          <w:p w14:paraId="531E5DB7" w14:textId="1856A816" w:rsidR="00484C5D" w:rsidRPr="00CC2560" w:rsidRDefault="00484C5D" w:rsidP="00CC2560">
            <w:pPr>
              <w:snapToGrid w:val="0"/>
              <w:spacing w:before="60" w:after="60"/>
              <w:rPr>
                <w:b/>
                <w:bCs/>
              </w:rPr>
            </w:pPr>
            <w:r w:rsidRPr="00CC2560">
              <w:rPr>
                <w:b/>
                <w:bCs/>
              </w:rPr>
              <w:t>Proposals</w:t>
            </w:r>
            <w:r w:rsidR="00F53FE2" w:rsidRPr="00CC2560">
              <w:rPr>
                <w:b/>
                <w:bCs/>
              </w:rPr>
              <w:t xml:space="preserve"> / Observations</w:t>
            </w:r>
          </w:p>
        </w:tc>
      </w:tr>
      <w:tr w:rsidR="007D699B" w:rsidRPr="00CC2560" w14:paraId="4246E76B" w14:textId="77777777" w:rsidTr="00CC2560">
        <w:trPr>
          <w:trHeight w:val="468"/>
        </w:trPr>
        <w:tc>
          <w:tcPr>
            <w:tcW w:w="1648" w:type="dxa"/>
            <w:vAlign w:val="center"/>
          </w:tcPr>
          <w:p w14:paraId="12FD4C09" w14:textId="3512E6BD" w:rsidR="007D699B" w:rsidRPr="00CC2560" w:rsidRDefault="007D699B" w:rsidP="00CC2560">
            <w:pPr>
              <w:snapToGrid w:val="0"/>
              <w:spacing w:before="60" w:after="60"/>
              <w:jc w:val="both"/>
            </w:pPr>
            <w:r w:rsidRPr="00CC2560">
              <w:t>R4-2014717</w:t>
            </w:r>
          </w:p>
        </w:tc>
        <w:tc>
          <w:tcPr>
            <w:tcW w:w="1437" w:type="dxa"/>
            <w:vAlign w:val="center"/>
          </w:tcPr>
          <w:p w14:paraId="1A5AAE84" w14:textId="7643EF05" w:rsidR="007D699B" w:rsidRPr="00CC2560" w:rsidRDefault="007D699B" w:rsidP="00CC2560">
            <w:pPr>
              <w:snapToGrid w:val="0"/>
              <w:spacing w:before="60" w:after="60"/>
              <w:jc w:val="both"/>
            </w:pPr>
            <w:r w:rsidRPr="00CC2560">
              <w:t>Qualcomm Incorporated</w:t>
            </w:r>
          </w:p>
        </w:tc>
        <w:tc>
          <w:tcPr>
            <w:tcW w:w="6772" w:type="dxa"/>
            <w:vAlign w:val="center"/>
          </w:tcPr>
          <w:p w14:paraId="24749BCC" w14:textId="77777777" w:rsidR="007D699B" w:rsidRPr="00CC2560" w:rsidRDefault="007D699B" w:rsidP="00CC2560">
            <w:pPr>
              <w:snapToGrid w:val="0"/>
              <w:spacing w:before="60" w:after="60"/>
              <w:jc w:val="both"/>
            </w:pPr>
            <w:r w:rsidRPr="00CC2560">
              <w:t xml:space="preserve">Observation: No new time masks are needed compared to the Rel-16 version of the switched </w:t>
            </w:r>
            <w:proofErr w:type="spellStart"/>
            <w:r w:rsidRPr="00CC2560">
              <w:t>tx</w:t>
            </w:r>
            <w:proofErr w:type="spellEnd"/>
            <w:r w:rsidRPr="00CC2560">
              <w:t xml:space="preserve"> feature. </w:t>
            </w:r>
          </w:p>
          <w:p w14:paraId="23E5CF1A" w14:textId="288999C2" w:rsidR="007D699B" w:rsidRPr="00CC2560" w:rsidRDefault="007D699B" w:rsidP="00CC2560">
            <w:pPr>
              <w:snapToGrid w:val="0"/>
              <w:spacing w:before="60" w:after="60"/>
              <w:jc w:val="both"/>
            </w:pPr>
            <w:r w:rsidRPr="00CC2560">
              <w:t xml:space="preserve">Proposal: Rel-17 version of switched </w:t>
            </w:r>
            <w:proofErr w:type="spellStart"/>
            <w:r w:rsidRPr="00CC2560">
              <w:t>tx</w:t>
            </w:r>
            <w:proofErr w:type="spellEnd"/>
            <w:r w:rsidRPr="00CC2560">
              <w:t xml:space="preserve"> can re-use switching period capabilities from Rel-16.</w:t>
            </w:r>
          </w:p>
        </w:tc>
      </w:tr>
      <w:tr w:rsidR="007D699B" w:rsidRPr="00CC2560" w14:paraId="2088DDC2" w14:textId="77777777" w:rsidTr="00CC2560">
        <w:trPr>
          <w:trHeight w:val="468"/>
        </w:trPr>
        <w:tc>
          <w:tcPr>
            <w:tcW w:w="1648" w:type="dxa"/>
            <w:vAlign w:val="center"/>
          </w:tcPr>
          <w:p w14:paraId="4960C345" w14:textId="312AB28F" w:rsidR="007D699B" w:rsidRPr="00CC2560" w:rsidRDefault="007D699B" w:rsidP="00CC2560">
            <w:pPr>
              <w:snapToGrid w:val="0"/>
              <w:spacing w:before="60" w:after="60"/>
              <w:jc w:val="both"/>
            </w:pPr>
            <w:r w:rsidRPr="00CC2560">
              <w:t>R4-2014739</w:t>
            </w:r>
          </w:p>
        </w:tc>
        <w:tc>
          <w:tcPr>
            <w:tcW w:w="1437" w:type="dxa"/>
            <w:vAlign w:val="center"/>
          </w:tcPr>
          <w:p w14:paraId="2030188B" w14:textId="27359498" w:rsidR="007D699B" w:rsidRPr="00CC2560" w:rsidRDefault="007D699B" w:rsidP="00CC2560">
            <w:pPr>
              <w:snapToGrid w:val="0"/>
              <w:spacing w:before="60" w:after="60"/>
              <w:jc w:val="both"/>
            </w:pPr>
            <w:r w:rsidRPr="00CC2560">
              <w:t>CMCC</w:t>
            </w:r>
          </w:p>
        </w:tc>
        <w:tc>
          <w:tcPr>
            <w:tcW w:w="6772" w:type="dxa"/>
            <w:vAlign w:val="center"/>
          </w:tcPr>
          <w:p w14:paraId="41445DF4" w14:textId="77777777" w:rsidR="007D699B" w:rsidRPr="00CC2560" w:rsidRDefault="007D699B" w:rsidP="00CC2560">
            <w:pPr>
              <w:snapToGrid w:val="0"/>
              <w:spacing w:before="60" w:after="60"/>
              <w:rPr>
                <w:rFonts w:eastAsia="等线"/>
                <w:bCs/>
              </w:rPr>
            </w:pPr>
            <w:r w:rsidRPr="00CC2560">
              <w:rPr>
                <w:rFonts w:eastAsia="等线"/>
                <w:bCs/>
              </w:rPr>
              <w:t>Observation 1: time mask requirement including switching period is band agnostic.</w:t>
            </w:r>
          </w:p>
          <w:p w14:paraId="76D53041" w14:textId="77777777" w:rsidR="007D699B" w:rsidRPr="00CC2560" w:rsidRDefault="007D699B" w:rsidP="002C5908">
            <w:pPr>
              <w:snapToGrid w:val="0"/>
              <w:spacing w:before="60" w:after="60"/>
              <w:rPr>
                <w:rFonts w:eastAsia="等线"/>
                <w:bCs/>
              </w:rPr>
            </w:pPr>
            <w:r w:rsidRPr="00CC2560">
              <w:rPr>
                <w:rFonts w:eastAsia="等线"/>
                <w:bCs/>
              </w:rPr>
              <w:t>Proposal 1: R16 time mask requirements could still apply for 2Tx (1 carrier</w:t>
            </w:r>
            <w:proofErr w:type="gramStart"/>
            <w:r w:rsidRPr="00CC2560">
              <w:rPr>
                <w:rFonts w:eastAsia="等线"/>
                <w:bCs/>
              </w:rPr>
              <w:t>)-</w:t>
            </w:r>
            <w:proofErr w:type="gramEnd"/>
            <w:r w:rsidRPr="00CC2560">
              <w:rPr>
                <w:rFonts w:eastAsia="等线"/>
                <w:bCs/>
              </w:rPr>
              <w:t xml:space="preserve">&gt; 2Tx (1 carrier) switching scenario. </w:t>
            </w:r>
          </w:p>
          <w:p w14:paraId="6BA92CEA" w14:textId="77777777" w:rsidR="007D699B" w:rsidRPr="00CC2560" w:rsidRDefault="007D699B" w:rsidP="002C5908">
            <w:pPr>
              <w:snapToGrid w:val="0"/>
              <w:spacing w:before="60" w:after="60"/>
              <w:rPr>
                <w:rFonts w:eastAsia="等线"/>
                <w:bCs/>
              </w:rPr>
            </w:pPr>
            <w:r w:rsidRPr="00CC2560">
              <w:rPr>
                <w:rFonts w:eastAsia="等线"/>
                <w:bCs/>
              </w:rPr>
              <w:t>Proposal 2: to enhance UL capacity, it is suggested all the following band combinations could support SUL cases 1</w:t>
            </w:r>
            <w:proofErr w:type="gramStart"/>
            <w:r w:rsidRPr="00CC2560">
              <w:rPr>
                <w:rFonts w:eastAsia="等线"/>
                <w:bCs/>
              </w:rPr>
              <w:t>,2,3</w:t>
            </w:r>
            <w:proofErr w:type="gramEnd"/>
            <w:r w:rsidRPr="00CC2560">
              <w:rPr>
                <w:rFonts w:eastAsia="等线"/>
                <w:bCs/>
              </w:rPr>
              <w:t xml:space="preserve"> and related switching scenarios in R17.</w:t>
            </w:r>
          </w:p>
          <w:p w14:paraId="542CFE39" w14:textId="77777777" w:rsidR="007D699B" w:rsidRPr="00CC2560" w:rsidRDefault="007D699B" w:rsidP="00CC2560">
            <w:pPr>
              <w:numPr>
                <w:ilvl w:val="0"/>
                <w:numId w:val="17"/>
              </w:numPr>
              <w:snapToGrid w:val="0"/>
              <w:spacing w:before="60" w:after="60"/>
              <w:rPr>
                <w:rFonts w:eastAsia="等线"/>
              </w:rPr>
            </w:pPr>
            <w:r w:rsidRPr="00CC2560">
              <w:rPr>
                <w:rFonts w:eastAsia="等线"/>
              </w:rPr>
              <w:t>Band n80 + Band n41 or n79</w:t>
            </w:r>
          </w:p>
          <w:p w14:paraId="5D21BC3A" w14:textId="77777777" w:rsidR="007D699B" w:rsidRPr="00CC2560" w:rsidRDefault="007D699B" w:rsidP="00CC2560">
            <w:pPr>
              <w:numPr>
                <w:ilvl w:val="0"/>
                <w:numId w:val="17"/>
              </w:numPr>
              <w:snapToGrid w:val="0"/>
              <w:spacing w:before="60" w:after="60"/>
              <w:rPr>
                <w:rFonts w:eastAsia="等线"/>
              </w:rPr>
            </w:pPr>
            <w:r w:rsidRPr="00CC2560">
              <w:rPr>
                <w:rFonts w:eastAsia="等线"/>
              </w:rPr>
              <w:t>Band n81 + Band n41 or n79</w:t>
            </w:r>
          </w:p>
          <w:p w14:paraId="723EF002" w14:textId="77777777" w:rsidR="007D699B" w:rsidRPr="00CC2560" w:rsidRDefault="007D699B" w:rsidP="00CC2560">
            <w:pPr>
              <w:widowControl w:val="0"/>
              <w:numPr>
                <w:ilvl w:val="0"/>
                <w:numId w:val="17"/>
              </w:numPr>
              <w:snapToGrid w:val="0"/>
              <w:spacing w:before="60" w:after="60"/>
              <w:rPr>
                <w:rFonts w:eastAsia="等线"/>
              </w:rPr>
            </w:pPr>
            <w:r w:rsidRPr="00CC2560">
              <w:rPr>
                <w:rFonts w:eastAsia="等线"/>
              </w:rPr>
              <w:t>Band n95+ Band n41 or n79</w:t>
            </w:r>
          </w:p>
          <w:p w14:paraId="738A6EFD" w14:textId="77777777" w:rsidR="007D699B" w:rsidRPr="00CC2560" w:rsidRDefault="007D699B" w:rsidP="00CC2560">
            <w:pPr>
              <w:pStyle w:val="afe"/>
              <w:widowControl w:val="0"/>
              <w:numPr>
                <w:ilvl w:val="0"/>
                <w:numId w:val="17"/>
              </w:numPr>
              <w:overflowPunct/>
              <w:autoSpaceDE/>
              <w:autoSpaceDN/>
              <w:adjustRightInd/>
              <w:snapToGrid w:val="0"/>
              <w:spacing w:before="60" w:after="60"/>
              <w:ind w:firstLineChars="0"/>
              <w:textAlignment w:val="auto"/>
              <w:rPr>
                <w:rFonts w:eastAsia="等线"/>
              </w:rPr>
            </w:pPr>
            <w:r w:rsidRPr="00CC2560">
              <w:rPr>
                <w:rFonts w:eastAsia="等线"/>
              </w:rPr>
              <w:t>Band n97+ Band n41 or n79</w:t>
            </w:r>
          </w:p>
          <w:p w14:paraId="20D0E044" w14:textId="77777777" w:rsidR="007D699B" w:rsidRPr="00CC2560" w:rsidRDefault="007D699B" w:rsidP="00CC2560">
            <w:pPr>
              <w:pStyle w:val="afe"/>
              <w:widowControl w:val="0"/>
              <w:numPr>
                <w:ilvl w:val="0"/>
                <w:numId w:val="17"/>
              </w:numPr>
              <w:overflowPunct/>
              <w:autoSpaceDE/>
              <w:autoSpaceDN/>
              <w:adjustRightInd/>
              <w:snapToGrid w:val="0"/>
              <w:spacing w:before="60" w:after="60"/>
              <w:ind w:firstLineChars="0"/>
              <w:textAlignment w:val="auto"/>
              <w:rPr>
                <w:rFonts w:eastAsia="等线"/>
              </w:rPr>
            </w:pPr>
            <w:r w:rsidRPr="00CC2560">
              <w:rPr>
                <w:rFonts w:eastAsia="等线"/>
              </w:rPr>
              <w:t>Band n98+ Band n41 or n79</w:t>
            </w:r>
          </w:p>
          <w:p w14:paraId="08384A07" w14:textId="77777777" w:rsidR="007D699B" w:rsidRPr="00CC2560" w:rsidRDefault="007D699B" w:rsidP="00CC2560">
            <w:pPr>
              <w:snapToGrid w:val="0"/>
              <w:spacing w:before="60" w:after="60"/>
              <w:rPr>
                <w:rFonts w:eastAsia="等线"/>
                <w:bCs/>
              </w:rPr>
            </w:pPr>
            <w:r w:rsidRPr="00CC2560">
              <w:rPr>
                <w:rFonts w:eastAsia="等线"/>
                <w:bCs/>
              </w:rPr>
              <w:t xml:space="preserve">Proposal 3: to enhance UL capacity, it is suggested all the following band </w:t>
            </w:r>
            <w:r w:rsidRPr="00CC2560">
              <w:rPr>
                <w:rFonts w:eastAsia="等线"/>
                <w:bCs/>
              </w:rPr>
              <w:lastRenderedPageBreak/>
              <w:t>combinations could support CA cases 1</w:t>
            </w:r>
            <w:proofErr w:type="gramStart"/>
            <w:r w:rsidRPr="00CC2560">
              <w:rPr>
                <w:rFonts w:eastAsia="等线"/>
                <w:bCs/>
              </w:rPr>
              <w:t>,2,3</w:t>
            </w:r>
            <w:proofErr w:type="gramEnd"/>
            <w:r w:rsidRPr="00CC2560">
              <w:rPr>
                <w:rFonts w:eastAsia="等线"/>
                <w:bCs/>
              </w:rPr>
              <w:t xml:space="preserve"> and related switching scenarios in R17.</w:t>
            </w:r>
          </w:p>
          <w:p w14:paraId="727CA04B" w14:textId="77777777" w:rsidR="007D699B" w:rsidRPr="00CC2560" w:rsidRDefault="007D699B" w:rsidP="00CC2560">
            <w:pPr>
              <w:numPr>
                <w:ilvl w:val="0"/>
                <w:numId w:val="17"/>
              </w:numPr>
              <w:snapToGrid w:val="0"/>
              <w:spacing w:before="60" w:after="60"/>
              <w:rPr>
                <w:rFonts w:eastAsia="等线"/>
              </w:rPr>
            </w:pPr>
            <w:r w:rsidRPr="00CC2560">
              <w:rPr>
                <w:rFonts w:eastAsia="等线"/>
              </w:rPr>
              <w:t>Band n3 + Band n41 or n79</w:t>
            </w:r>
          </w:p>
          <w:p w14:paraId="321E4E77" w14:textId="77777777" w:rsidR="007D699B" w:rsidRPr="00CC2560" w:rsidRDefault="007D699B" w:rsidP="00CC2560">
            <w:pPr>
              <w:numPr>
                <w:ilvl w:val="0"/>
                <w:numId w:val="17"/>
              </w:numPr>
              <w:snapToGrid w:val="0"/>
              <w:spacing w:before="60" w:after="60"/>
              <w:rPr>
                <w:rFonts w:eastAsia="等线"/>
              </w:rPr>
            </w:pPr>
            <w:r w:rsidRPr="00CC2560">
              <w:rPr>
                <w:rFonts w:eastAsia="等线"/>
              </w:rPr>
              <w:t>Band n8 + Band n41 or n79</w:t>
            </w:r>
          </w:p>
          <w:p w14:paraId="4FB4F063" w14:textId="77777777" w:rsidR="007D699B" w:rsidRPr="00CC2560" w:rsidRDefault="007D699B" w:rsidP="00CC2560">
            <w:pPr>
              <w:widowControl w:val="0"/>
              <w:numPr>
                <w:ilvl w:val="0"/>
                <w:numId w:val="17"/>
              </w:numPr>
              <w:snapToGrid w:val="0"/>
              <w:spacing w:before="60" w:after="60"/>
              <w:rPr>
                <w:rFonts w:eastAsia="等线"/>
              </w:rPr>
            </w:pPr>
            <w:r w:rsidRPr="00CC2560">
              <w:rPr>
                <w:rFonts w:eastAsia="等线"/>
              </w:rPr>
              <w:t>Band n39+ Band n41 or n79</w:t>
            </w:r>
          </w:p>
          <w:p w14:paraId="6B76F8E7" w14:textId="77777777" w:rsidR="007D699B" w:rsidRPr="00CC2560" w:rsidRDefault="007D699B" w:rsidP="00CC2560">
            <w:pPr>
              <w:numPr>
                <w:ilvl w:val="0"/>
                <w:numId w:val="17"/>
              </w:numPr>
              <w:snapToGrid w:val="0"/>
              <w:spacing w:before="60" w:after="60"/>
              <w:rPr>
                <w:rFonts w:eastAsia="等线"/>
              </w:rPr>
            </w:pPr>
            <w:r w:rsidRPr="00CC2560">
              <w:rPr>
                <w:rFonts w:eastAsia="等线"/>
              </w:rPr>
              <w:t>Band n40+ Band n41 or n79</w:t>
            </w:r>
          </w:p>
          <w:p w14:paraId="702A443D" w14:textId="7ED802E9" w:rsidR="007D699B" w:rsidRPr="00C316D5" w:rsidRDefault="007D699B" w:rsidP="00C316D5">
            <w:pPr>
              <w:numPr>
                <w:ilvl w:val="0"/>
                <w:numId w:val="17"/>
              </w:numPr>
              <w:snapToGrid w:val="0"/>
              <w:spacing w:before="60" w:after="60"/>
              <w:rPr>
                <w:rFonts w:eastAsia="等线"/>
              </w:rPr>
            </w:pPr>
            <w:r w:rsidRPr="00CC2560">
              <w:rPr>
                <w:rFonts w:eastAsia="等线"/>
              </w:rPr>
              <w:t>Band n41+ Band n79</w:t>
            </w:r>
          </w:p>
        </w:tc>
      </w:tr>
      <w:tr w:rsidR="007D699B" w:rsidRPr="00CC2560" w14:paraId="6AEC02A6" w14:textId="77777777" w:rsidTr="00CC2560">
        <w:trPr>
          <w:trHeight w:val="468"/>
        </w:trPr>
        <w:tc>
          <w:tcPr>
            <w:tcW w:w="1648" w:type="dxa"/>
            <w:vAlign w:val="center"/>
          </w:tcPr>
          <w:p w14:paraId="11C34066" w14:textId="4E10DFE1" w:rsidR="007D699B" w:rsidRPr="00CC2560" w:rsidRDefault="007D699B" w:rsidP="00CC2560">
            <w:pPr>
              <w:snapToGrid w:val="0"/>
              <w:spacing w:before="60" w:after="60"/>
              <w:jc w:val="both"/>
            </w:pPr>
            <w:r w:rsidRPr="00CC2560">
              <w:lastRenderedPageBreak/>
              <w:t>R4-2015182</w:t>
            </w:r>
          </w:p>
        </w:tc>
        <w:tc>
          <w:tcPr>
            <w:tcW w:w="1437" w:type="dxa"/>
            <w:vAlign w:val="center"/>
          </w:tcPr>
          <w:p w14:paraId="0A8A37BD" w14:textId="4D9255C6" w:rsidR="007D699B" w:rsidRPr="00CC2560" w:rsidRDefault="007D699B" w:rsidP="00C316D5">
            <w:pPr>
              <w:snapToGrid w:val="0"/>
              <w:spacing w:before="60" w:after="60"/>
            </w:pPr>
            <w:r w:rsidRPr="00CC2560">
              <w:t xml:space="preserve">ZTE </w:t>
            </w:r>
            <w:proofErr w:type="spellStart"/>
            <w:r w:rsidRPr="00CC2560">
              <w:t>Wistron</w:t>
            </w:r>
            <w:proofErr w:type="spellEnd"/>
            <w:r w:rsidRPr="00CC2560">
              <w:t xml:space="preserve"> Telecom AB</w:t>
            </w:r>
          </w:p>
        </w:tc>
        <w:tc>
          <w:tcPr>
            <w:tcW w:w="6772" w:type="dxa"/>
            <w:vAlign w:val="center"/>
          </w:tcPr>
          <w:p w14:paraId="08C8F6DC" w14:textId="77777777" w:rsidR="00E82E5C" w:rsidRPr="00CC2560" w:rsidRDefault="00E82E5C" w:rsidP="00CC2560">
            <w:pPr>
              <w:pStyle w:val="af0"/>
              <w:tabs>
                <w:tab w:val="num" w:pos="226"/>
                <w:tab w:val="num" w:pos="284"/>
                <w:tab w:val="left" w:pos="5103"/>
              </w:tabs>
              <w:snapToGrid w:val="0"/>
              <w:spacing w:before="60" w:after="60"/>
              <w:jc w:val="both"/>
              <w:rPr>
                <w:rFonts w:eastAsia="宋体"/>
                <w:bCs/>
                <w:lang w:eastAsia="zh-CN"/>
              </w:rPr>
            </w:pPr>
            <w:r w:rsidRPr="00CC2560">
              <w:rPr>
                <w:rFonts w:eastAsia="宋体"/>
                <w:bCs/>
                <w:lang w:eastAsia="zh-CN"/>
              </w:rPr>
              <w:t xml:space="preserve">Observation 1: For UL </w:t>
            </w:r>
            <w:proofErr w:type="spellStart"/>
            <w:r w:rsidRPr="00CC2560">
              <w:rPr>
                <w:rFonts w:eastAsia="宋体"/>
                <w:bCs/>
                <w:lang w:eastAsia="zh-CN"/>
              </w:rPr>
              <w:t>Tx</w:t>
            </w:r>
            <w:proofErr w:type="spellEnd"/>
            <w:r w:rsidRPr="00CC2560">
              <w:rPr>
                <w:rFonts w:eastAsia="宋体"/>
                <w:bCs/>
                <w:lang w:eastAsia="zh-CN"/>
              </w:rPr>
              <w:t xml:space="preserve"> switching in Rel-16, one of the two </w:t>
            </w:r>
            <w:proofErr w:type="spellStart"/>
            <w:r w:rsidRPr="00CC2560">
              <w:rPr>
                <w:rFonts w:eastAsia="宋体"/>
                <w:bCs/>
                <w:lang w:eastAsia="zh-CN"/>
              </w:rPr>
              <w:t>Tx</w:t>
            </w:r>
            <w:proofErr w:type="spellEnd"/>
            <w:r w:rsidRPr="00CC2560">
              <w:rPr>
                <w:rFonts w:eastAsia="宋体"/>
                <w:bCs/>
                <w:lang w:eastAsia="zh-CN"/>
              </w:rPr>
              <w:t xml:space="preserve"> chains can remain unchanged during UL </w:t>
            </w:r>
            <w:proofErr w:type="spellStart"/>
            <w:r w:rsidRPr="00CC2560">
              <w:rPr>
                <w:rFonts w:eastAsia="宋体"/>
                <w:bCs/>
                <w:lang w:eastAsia="zh-CN"/>
              </w:rPr>
              <w:t>Tx</w:t>
            </w:r>
            <w:proofErr w:type="spellEnd"/>
            <w:r w:rsidRPr="00CC2560">
              <w:rPr>
                <w:rFonts w:eastAsia="宋体"/>
                <w:bCs/>
                <w:lang w:eastAsia="zh-CN"/>
              </w:rPr>
              <w:t xml:space="preserve"> switching operation.</w:t>
            </w:r>
          </w:p>
          <w:p w14:paraId="20B30C2C" w14:textId="77777777" w:rsidR="00E82E5C" w:rsidRPr="00CC2560" w:rsidRDefault="00E82E5C" w:rsidP="00CC2560">
            <w:pPr>
              <w:pStyle w:val="af0"/>
              <w:tabs>
                <w:tab w:val="num" w:pos="226"/>
                <w:tab w:val="num" w:pos="284"/>
                <w:tab w:val="left" w:pos="5103"/>
              </w:tabs>
              <w:snapToGrid w:val="0"/>
              <w:spacing w:before="60" w:after="60"/>
              <w:jc w:val="both"/>
              <w:rPr>
                <w:rFonts w:eastAsia="宋体"/>
                <w:bCs/>
                <w:lang w:eastAsia="zh-CN"/>
              </w:rPr>
            </w:pPr>
            <w:r w:rsidRPr="00CC2560">
              <w:rPr>
                <w:rFonts w:eastAsia="宋体"/>
                <w:bCs/>
                <w:lang w:eastAsia="zh-CN"/>
              </w:rPr>
              <w:t>Proposal 1: RAN4 specify one set of requirements applicable for both modes of 2Tx switching.</w:t>
            </w:r>
          </w:p>
          <w:p w14:paraId="0FE6BAF2" w14:textId="77777777" w:rsidR="00E82E5C" w:rsidRPr="00CC2560" w:rsidRDefault="00E82E5C" w:rsidP="00CC2560">
            <w:pPr>
              <w:pStyle w:val="af0"/>
              <w:numPr>
                <w:ilvl w:val="0"/>
                <w:numId w:val="18"/>
              </w:numPr>
              <w:tabs>
                <w:tab w:val="num" w:pos="284"/>
                <w:tab w:val="left" w:pos="5103"/>
              </w:tabs>
              <w:snapToGrid w:val="0"/>
              <w:spacing w:before="60" w:after="60"/>
              <w:jc w:val="both"/>
              <w:rPr>
                <w:rFonts w:eastAsia="宋体"/>
                <w:bCs/>
                <w:lang w:eastAsia="zh-CN"/>
              </w:rPr>
            </w:pPr>
            <w:r w:rsidRPr="00CC2560">
              <w:rPr>
                <w:rFonts w:eastAsia="宋体"/>
                <w:bCs/>
                <w:lang w:eastAsia="zh-CN"/>
              </w:rPr>
              <w:t>Both modes are option 1 and option 2.</w:t>
            </w:r>
          </w:p>
          <w:p w14:paraId="219E89EB" w14:textId="77777777" w:rsidR="00E82E5C" w:rsidRPr="00CC2560" w:rsidRDefault="00E82E5C" w:rsidP="00CC2560">
            <w:pPr>
              <w:pStyle w:val="af0"/>
              <w:tabs>
                <w:tab w:val="num" w:pos="226"/>
                <w:tab w:val="num" w:pos="284"/>
                <w:tab w:val="left" w:pos="5103"/>
              </w:tabs>
              <w:snapToGrid w:val="0"/>
              <w:spacing w:before="60" w:after="60"/>
              <w:jc w:val="both"/>
              <w:rPr>
                <w:rFonts w:eastAsia="宋体"/>
                <w:bCs/>
                <w:lang w:eastAsia="zh-CN"/>
              </w:rPr>
            </w:pPr>
            <w:r w:rsidRPr="00CC2560">
              <w:rPr>
                <w:rFonts w:eastAsia="宋体"/>
                <w:bCs/>
                <w:lang w:eastAsia="zh-CN"/>
              </w:rPr>
              <w:t>Proposal 2: Switching period is configurable at either carrier #1 or carrier #2.</w:t>
            </w:r>
          </w:p>
          <w:p w14:paraId="7389075A" w14:textId="1B4D91E6" w:rsidR="007D699B" w:rsidRPr="00C316D5" w:rsidRDefault="00E82E5C" w:rsidP="00C316D5">
            <w:pPr>
              <w:pStyle w:val="af0"/>
              <w:tabs>
                <w:tab w:val="num" w:pos="226"/>
                <w:tab w:val="num" w:pos="284"/>
                <w:tab w:val="left" w:pos="5103"/>
              </w:tabs>
              <w:snapToGrid w:val="0"/>
              <w:spacing w:before="60" w:after="60"/>
              <w:jc w:val="both"/>
              <w:rPr>
                <w:rFonts w:eastAsia="宋体"/>
                <w:bCs/>
                <w:lang w:eastAsia="zh-CN"/>
              </w:rPr>
            </w:pPr>
            <w:r w:rsidRPr="00CC2560">
              <w:rPr>
                <w:rFonts w:eastAsia="宋体"/>
                <w:bCs/>
                <w:lang w:eastAsia="zh-CN"/>
              </w:rPr>
              <w:t xml:space="preserve">Proposal 3: When specifying the length of switching period for 2Tx switching, TAE between two </w:t>
            </w:r>
            <w:proofErr w:type="spellStart"/>
            <w:r w:rsidRPr="00CC2560">
              <w:rPr>
                <w:rFonts w:eastAsia="宋体"/>
                <w:bCs/>
                <w:lang w:eastAsia="zh-CN"/>
              </w:rPr>
              <w:t>Tx</w:t>
            </w:r>
            <w:proofErr w:type="spellEnd"/>
            <w:r w:rsidRPr="00CC2560">
              <w:rPr>
                <w:rFonts w:eastAsia="宋体"/>
                <w:bCs/>
                <w:lang w:eastAsia="zh-CN"/>
              </w:rPr>
              <w:t xml:space="preserve"> chains should be taken into account.</w:t>
            </w:r>
          </w:p>
        </w:tc>
      </w:tr>
      <w:tr w:rsidR="007D699B" w:rsidRPr="00CC2560" w14:paraId="028F5F17" w14:textId="77777777" w:rsidTr="00CC2560">
        <w:trPr>
          <w:trHeight w:val="468"/>
        </w:trPr>
        <w:tc>
          <w:tcPr>
            <w:tcW w:w="1648" w:type="dxa"/>
            <w:vAlign w:val="center"/>
          </w:tcPr>
          <w:p w14:paraId="038F019C" w14:textId="7869A2F6" w:rsidR="007D699B" w:rsidRPr="00CC2560" w:rsidRDefault="007D699B" w:rsidP="00CC2560">
            <w:pPr>
              <w:snapToGrid w:val="0"/>
              <w:spacing w:before="60" w:after="60"/>
              <w:jc w:val="both"/>
            </w:pPr>
            <w:r w:rsidRPr="00CC2560">
              <w:t>R4-2015197</w:t>
            </w:r>
          </w:p>
        </w:tc>
        <w:tc>
          <w:tcPr>
            <w:tcW w:w="1437" w:type="dxa"/>
            <w:vAlign w:val="center"/>
          </w:tcPr>
          <w:p w14:paraId="203D72F3" w14:textId="01F15C82" w:rsidR="007D699B" w:rsidRPr="00CC2560" w:rsidRDefault="007D699B" w:rsidP="00CC2560">
            <w:pPr>
              <w:snapToGrid w:val="0"/>
              <w:spacing w:before="60" w:after="60"/>
              <w:jc w:val="both"/>
            </w:pPr>
            <w:r w:rsidRPr="00CC2560">
              <w:t>China Telecom</w:t>
            </w:r>
          </w:p>
        </w:tc>
        <w:tc>
          <w:tcPr>
            <w:tcW w:w="6772" w:type="dxa"/>
            <w:vAlign w:val="center"/>
          </w:tcPr>
          <w:p w14:paraId="100C84AE" w14:textId="77777777" w:rsidR="003D34A2" w:rsidRPr="00CC2560" w:rsidRDefault="003D34A2" w:rsidP="00CC2560">
            <w:pPr>
              <w:pStyle w:val="af0"/>
              <w:tabs>
                <w:tab w:val="num" w:pos="226"/>
                <w:tab w:val="num" w:pos="284"/>
                <w:tab w:val="left" w:pos="5103"/>
              </w:tabs>
              <w:snapToGrid w:val="0"/>
              <w:spacing w:before="60" w:after="60"/>
              <w:jc w:val="both"/>
              <w:rPr>
                <w:rFonts w:eastAsia="宋体"/>
                <w:lang w:eastAsia="zh-CN"/>
              </w:rPr>
            </w:pPr>
            <w:r w:rsidRPr="00CC2560">
              <w:rPr>
                <w:rFonts w:eastAsia="宋体"/>
                <w:lang w:eastAsia="zh-CN"/>
              </w:rPr>
              <w:t>Proposal 1:</w:t>
            </w:r>
            <w:r w:rsidRPr="00CC2560">
              <w:t xml:space="preserve"> </w:t>
            </w:r>
            <w:r w:rsidRPr="00CC2560">
              <w:rPr>
                <w:rFonts w:eastAsia="宋体"/>
                <w:lang w:eastAsia="zh-CN"/>
              </w:rPr>
              <w:t>Allow different capabilities for length of switching period for 2Tx switching between carrier 1 and carrier 2.</w:t>
            </w:r>
          </w:p>
          <w:p w14:paraId="4B4AB6A4" w14:textId="77777777" w:rsidR="003D34A2" w:rsidRPr="00CC2560" w:rsidRDefault="003D34A2" w:rsidP="00CC2560">
            <w:pPr>
              <w:pStyle w:val="af0"/>
              <w:tabs>
                <w:tab w:val="num" w:pos="226"/>
                <w:tab w:val="num" w:pos="284"/>
                <w:tab w:val="left" w:pos="5103"/>
              </w:tabs>
              <w:snapToGrid w:val="0"/>
              <w:spacing w:before="60" w:after="60"/>
              <w:jc w:val="both"/>
              <w:rPr>
                <w:rFonts w:eastAsia="宋体"/>
                <w:lang w:eastAsia="zh-CN"/>
              </w:rPr>
            </w:pPr>
            <w:r w:rsidRPr="00CC2560">
              <w:rPr>
                <w:rFonts w:eastAsia="宋体"/>
                <w:lang w:eastAsia="zh-CN"/>
              </w:rPr>
              <w:t>Proposal 2: S</w:t>
            </w:r>
            <w:proofErr w:type="spellStart"/>
            <w:r w:rsidRPr="00CC2560">
              <w:rPr>
                <w:rFonts w:eastAsia="宋体"/>
                <w:lang w:val="en-US" w:eastAsia="zh-CN"/>
              </w:rPr>
              <w:t>emi</w:t>
            </w:r>
            <w:proofErr w:type="spellEnd"/>
            <w:r w:rsidRPr="00CC2560">
              <w:rPr>
                <w:rFonts w:eastAsia="宋体"/>
                <w:lang w:val="en-US" w:eastAsia="zh-CN"/>
              </w:rPr>
              <w:t xml:space="preserve">-statically configure </w:t>
            </w:r>
            <w:r w:rsidRPr="00CC2560">
              <w:rPr>
                <w:rFonts w:eastAsia="宋体"/>
                <w:lang w:eastAsia="zh-CN"/>
              </w:rPr>
              <w:t xml:space="preserve">the switching period </w:t>
            </w:r>
            <w:r w:rsidRPr="00CC2560">
              <w:rPr>
                <w:rFonts w:eastAsia="宋体"/>
                <w:lang w:val="en-US" w:eastAsia="zh-CN"/>
              </w:rPr>
              <w:t>on one of the two uplink carriers</w:t>
            </w:r>
            <w:r w:rsidRPr="00CC2560">
              <w:rPr>
                <w:rFonts w:eastAsia="宋体"/>
                <w:lang w:eastAsia="zh-CN"/>
              </w:rPr>
              <w:t xml:space="preserve"> for 2Tx switching between carrier 1 and carrier 2.</w:t>
            </w:r>
          </w:p>
          <w:p w14:paraId="706F8D5F" w14:textId="169CE017" w:rsidR="007D699B" w:rsidRPr="00C316D5" w:rsidRDefault="003D34A2" w:rsidP="00C316D5">
            <w:pPr>
              <w:pStyle w:val="af0"/>
              <w:tabs>
                <w:tab w:val="num" w:pos="226"/>
                <w:tab w:val="num" w:pos="284"/>
                <w:tab w:val="left" w:pos="5103"/>
              </w:tabs>
              <w:snapToGrid w:val="0"/>
              <w:spacing w:before="60" w:after="60"/>
              <w:jc w:val="both"/>
              <w:rPr>
                <w:rFonts w:eastAsia="宋体"/>
                <w:lang w:eastAsia="zh-CN"/>
              </w:rPr>
            </w:pPr>
            <w:r w:rsidRPr="00CC2560">
              <w:rPr>
                <w:rFonts w:eastAsia="宋体"/>
                <w:lang w:eastAsia="zh-CN"/>
              </w:rPr>
              <w:t>Proposal 3: Define different capabilities for UEs with and without DL interruption for 2Tx switching between carrier 1 and carrier 2.</w:t>
            </w:r>
          </w:p>
        </w:tc>
      </w:tr>
      <w:tr w:rsidR="007D699B" w:rsidRPr="00CC2560" w14:paraId="61015626" w14:textId="77777777" w:rsidTr="00CC2560">
        <w:trPr>
          <w:trHeight w:val="468"/>
        </w:trPr>
        <w:tc>
          <w:tcPr>
            <w:tcW w:w="1648" w:type="dxa"/>
            <w:vAlign w:val="center"/>
          </w:tcPr>
          <w:p w14:paraId="5F30C129" w14:textId="079DAA9C" w:rsidR="007D699B" w:rsidRPr="00CC2560" w:rsidRDefault="007D699B" w:rsidP="00CC2560">
            <w:pPr>
              <w:snapToGrid w:val="0"/>
              <w:spacing w:before="60" w:after="60"/>
              <w:jc w:val="both"/>
            </w:pPr>
            <w:r w:rsidRPr="00CC2560">
              <w:t>R4-2015262</w:t>
            </w:r>
          </w:p>
        </w:tc>
        <w:tc>
          <w:tcPr>
            <w:tcW w:w="1437" w:type="dxa"/>
            <w:vAlign w:val="center"/>
          </w:tcPr>
          <w:p w14:paraId="6C6F397A" w14:textId="237696F5" w:rsidR="007D699B" w:rsidRPr="00CC2560" w:rsidRDefault="007D699B" w:rsidP="00CC2560">
            <w:pPr>
              <w:snapToGrid w:val="0"/>
              <w:spacing w:before="60" w:after="60"/>
              <w:jc w:val="both"/>
            </w:pPr>
            <w:proofErr w:type="spellStart"/>
            <w:r w:rsidRPr="00CC2560">
              <w:t>Xiaomi</w:t>
            </w:r>
            <w:proofErr w:type="spellEnd"/>
          </w:p>
        </w:tc>
        <w:tc>
          <w:tcPr>
            <w:tcW w:w="6772" w:type="dxa"/>
            <w:vAlign w:val="center"/>
          </w:tcPr>
          <w:p w14:paraId="2ACBFC6A" w14:textId="77777777" w:rsidR="00E12481" w:rsidRPr="00CC2560" w:rsidRDefault="00E12481" w:rsidP="00CC2560">
            <w:pPr>
              <w:snapToGrid w:val="0"/>
              <w:spacing w:before="60" w:after="60"/>
              <w:jc w:val="both"/>
              <w:rPr>
                <w:lang w:val="en-US" w:eastAsia="zh-CN"/>
              </w:rPr>
            </w:pPr>
            <w:r w:rsidRPr="00CC2560">
              <w:rPr>
                <w:lang w:val="en-US" w:eastAsia="zh-CN"/>
              </w:rPr>
              <w:t>Observation 1: there may be multiple kinds of switching periods between different cases for UL TX switching period in release 17.</w:t>
            </w:r>
          </w:p>
          <w:p w14:paraId="6E9F481F" w14:textId="77777777" w:rsidR="00E12481" w:rsidRPr="00CC2560" w:rsidRDefault="00E12481" w:rsidP="00CC2560">
            <w:pPr>
              <w:snapToGrid w:val="0"/>
              <w:spacing w:before="60" w:after="60"/>
              <w:jc w:val="both"/>
              <w:rPr>
                <w:lang w:eastAsia="zh-CN"/>
              </w:rPr>
            </w:pPr>
            <w:r w:rsidRPr="00CC2560">
              <w:rPr>
                <w:lang w:eastAsia="zh-CN"/>
              </w:rPr>
              <w:t xml:space="preserve">Proposal 1: For the UL </w:t>
            </w:r>
            <w:proofErr w:type="spellStart"/>
            <w:r w:rsidRPr="00CC2560">
              <w:rPr>
                <w:lang w:eastAsia="zh-CN"/>
              </w:rPr>
              <w:t>Tx</w:t>
            </w:r>
            <w:proofErr w:type="spellEnd"/>
            <w:r w:rsidRPr="00CC2560">
              <w:rPr>
                <w:lang w:eastAsia="zh-CN"/>
              </w:rPr>
              <w:t xml:space="preserve"> switching enhancement in R17, it should be decided whether it is enough to report only one switching period or not for all cases as shown in table 2</w:t>
            </w:r>
            <w:r w:rsidRPr="00CC2560">
              <w:rPr>
                <w:rFonts w:eastAsia="等线"/>
                <w:lang w:eastAsia="zh-CN"/>
              </w:rPr>
              <w:t>.</w:t>
            </w:r>
          </w:p>
          <w:p w14:paraId="6F9EB064" w14:textId="77777777" w:rsidR="00E12481" w:rsidRPr="00B8247A" w:rsidRDefault="00E12481" w:rsidP="00C316D5">
            <w:pPr>
              <w:snapToGrid w:val="0"/>
              <w:spacing w:before="60" w:after="60"/>
              <w:jc w:val="both"/>
              <w:rPr>
                <w:rFonts w:eastAsia="等线"/>
              </w:rPr>
            </w:pPr>
            <w:r w:rsidRPr="00B8247A">
              <w:rPr>
                <w:rFonts w:eastAsia="等线"/>
              </w:rPr>
              <w:t xml:space="preserve">Table 2: </w:t>
            </w:r>
            <w:proofErr w:type="spellStart"/>
            <w:r w:rsidRPr="00B8247A">
              <w:rPr>
                <w:rFonts w:eastAsia="等线"/>
              </w:rPr>
              <w:t>Tx</w:t>
            </w:r>
            <w:proofErr w:type="spellEnd"/>
            <w:r w:rsidRPr="00B8247A">
              <w:rPr>
                <w:rFonts w:eastAsia="等线"/>
              </w:rPr>
              <w:t xml:space="preserve"> switching cases in </w:t>
            </w:r>
            <w:proofErr w:type="spellStart"/>
            <w:r w:rsidRPr="00B8247A">
              <w:rPr>
                <w:rFonts w:eastAsia="等线"/>
              </w:rPr>
              <w:t>Rel</w:t>
            </w:r>
            <w:proofErr w:type="spellEnd"/>
            <w:r w:rsidRPr="00B8247A">
              <w:rPr>
                <w:rFonts w:eastAsia="等线"/>
              </w:rPr>
              <w:t xml:space="preserve"> 17 based on uplink CA band combination</w:t>
            </w:r>
          </w:p>
          <w:tbl>
            <w:tblPr>
              <w:tblW w:w="5812" w:type="dxa"/>
              <w:jc w:val="center"/>
              <w:tblInd w:w="132" w:type="dxa"/>
              <w:tblCellMar>
                <w:left w:w="0" w:type="dxa"/>
                <w:right w:w="0" w:type="dxa"/>
              </w:tblCellMar>
              <w:tblLook w:val="04A0" w:firstRow="1" w:lastRow="0" w:firstColumn="1" w:lastColumn="0" w:noHBand="0" w:noVBand="1"/>
            </w:tblPr>
            <w:tblGrid>
              <w:gridCol w:w="983"/>
              <w:gridCol w:w="4829"/>
            </w:tblGrid>
            <w:tr w:rsidR="00E12481" w:rsidRPr="00B8247A" w14:paraId="7080F202" w14:textId="77777777" w:rsidTr="00DC68C0">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5E1D228" w14:textId="77777777" w:rsidR="00E12481" w:rsidRPr="00B8247A" w:rsidRDefault="00E12481" w:rsidP="00CC2560">
                  <w:pPr>
                    <w:snapToGrid w:val="0"/>
                    <w:spacing w:before="60" w:after="60"/>
                    <w:jc w:val="both"/>
                    <w:rPr>
                      <w:bCs/>
                    </w:rPr>
                  </w:pP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481CAD" w14:textId="77777777" w:rsidR="00E12481" w:rsidRPr="00B8247A" w:rsidRDefault="00E12481" w:rsidP="00CC2560">
                  <w:pPr>
                    <w:snapToGrid w:val="0"/>
                    <w:spacing w:before="60" w:after="60"/>
                    <w:jc w:val="both"/>
                    <w:rPr>
                      <w:bCs/>
                    </w:rPr>
                  </w:pPr>
                  <w:r w:rsidRPr="00B8247A">
                    <w:rPr>
                      <w:bCs/>
                    </w:rPr>
                    <w:t xml:space="preserve">Number of </w:t>
                  </w:r>
                  <w:proofErr w:type="spellStart"/>
                  <w:r w:rsidRPr="00B8247A">
                    <w:rPr>
                      <w:bCs/>
                    </w:rPr>
                    <w:t>Tx</w:t>
                  </w:r>
                  <w:proofErr w:type="spellEnd"/>
                  <w:r w:rsidRPr="00B8247A">
                    <w:rPr>
                      <w:bCs/>
                    </w:rPr>
                    <w:t xml:space="preserve"> chains in WID (carrier 1 + carrier 2)</w:t>
                  </w:r>
                </w:p>
              </w:tc>
            </w:tr>
            <w:tr w:rsidR="00E12481" w:rsidRPr="00B8247A" w14:paraId="6FAF8715" w14:textId="77777777" w:rsidTr="00DC68C0">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D13CC7" w14:textId="77777777" w:rsidR="00E12481" w:rsidRPr="00B8247A" w:rsidRDefault="00E12481" w:rsidP="00CC2560">
                  <w:pPr>
                    <w:snapToGrid w:val="0"/>
                    <w:spacing w:before="60" w:after="60"/>
                    <w:jc w:val="both"/>
                    <w:rPr>
                      <w:bCs/>
                    </w:rPr>
                  </w:pPr>
                  <w:r w:rsidRPr="00B8247A">
                    <w:rPr>
                      <w:bCs/>
                    </w:rPr>
                    <w:t>Case 1</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15501E" w14:textId="77777777" w:rsidR="00E12481" w:rsidRPr="00B8247A" w:rsidRDefault="00E12481" w:rsidP="00CC2560">
                  <w:pPr>
                    <w:snapToGrid w:val="0"/>
                    <w:spacing w:before="60" w:after="60"/>
                    <w:ind w:right="28"/>
                    <w:jc w:val="both"/>
                    <w:rPr>
                      <w:bCs/>
                    </w:rPr>
                  </w:pPr>
                  <w:r w:rsidRPr="00B8247A">
                    <w:rPr>
                      <w:bCs/>
                    </w:rPr>
                    <w:t>1T+1T</w:t>
                  </w:r>
                </w:p>
              </w:tc>
            </w:tr>
            <w:tr w:rsidR="00E12481" w:rsidRPr="00B8247A" w14:paraId="75F2B148" w14:textId="77777777" w:rsidTr="00DC68C0">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DE17F5" w14:textId="77777777" w:rsidR="00E12481" w:rsidRPr="00B8247A" w:rsidRDefault="00E12481" w:rsidP="00CC2560">
                  <w:pPr>
                    <w:snapToGrid w:val="0"/>
                    <w:spacing w:before="60" w:after="60"/>
                    <w:jc w:val="both"/>
                    <w:rPr>
                      <w:bCs/>
                    </w:rPr>
                  </w:pPr>
                  <w:r w:rsidRPr="00B8247A">
                    <w:rPr>
                      <w:bCs/>
                    </w:rPr>
                    <w:t>Case 2</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49D810" w14:textId="77777777" w:rsidR="00E12481" w:rsidRPr="00B8247A" w:rsidRDefault="00E12481" w:rsidP="00CC2560">
                  <w:pPr>
                    <w:snapToGrid w:val="0"/>
                    <w:spacing w:before="60" w:after="60"/>
                    <w:ind w:right="28"/>
                    <w:jc w:val="both"/>
                    <w:rPr>
                      <w:bCs/>
                    </w:rPr>
                  </w:pPr>
                  <w:r w:rsidRPr="00B8247A">
                    <w:rPr>
                      <w:bCs/>
                    </w:rPr>
                    <w:t>0T+2T</w:t>
                  </w:r>
                </w:p>
              </w:tc>
            </w:tr>
            <w:tr w:rsidR="00E12481" w:rsidRPr="00B8247A" w14:paraId="5DB68892" w14:textId="77777777" w:rsidTr="00DC68C0">
              <w:trPr>
                <w:trHeight w:val="243"/>
                <w:jc w:val="center"/>
              </w:trPr>
              <w:tc>
                <w:tcPr>
                  <w:tcW w:w="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87FE54" w14:textId="77777777" w:rsidR="00E12481" w:rsidRPr="00B8247A" w:rsidRDefault="00E12481" w:rsidP="00CC2560">
                  <w:pPr>
                    <w:snapToGrid w:val="0"/>
                    <w:spacing w:before="60" w:after="60"/>
                    <w:jc w:val="both"/>
                    <w:rPr>
                      <w:bCs/>
                    </w:rPr>
                  </w:pPr>
                  <w:r w:rsidRPr="00B8247A">
                    <w:rPr>
                      <w:bCs/>
                    </w:rPr>
                    <w:t>Case 3</w:t>
                  </w:r>
                </w:p>
              </w:tc>
              <w:tc>
                <w:tcPr>
                  <w:tcW w:w="4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34E15D" w14:textId="77777777" w:rsidR="00E12481" w:rsidRPr="00B8247A" w:rsidRDefault="00E12481" w:rsidP="00CC2560">
                  <w:pPr>
                    <w:snapToGrid w:val="0"/>
                    <w:spacing w:before="60" w:after="60"/>
                    <w:ind w:right="28"/>
                    <w:jc w:val="both"/>
                    <w:rPr>
                      <w:bCs/>
                    </w:rPr>
                  </w:pPr>
                  <w:r w:rsidRPr="00B8247A">
                    <w:rPr>
                      <w:bCs/>
                    </w:rPr>
                    <w:t>2T+0T</w:t>
                  </w:r>
                </w:p>
              </w:tc>
            </w:tr>
          </w:tbl>
          <w:p w14:paraId="01FCF9A1" w14:textId="77777777" w:rsidR="007D699B" w:rsidRPr="00CC2560" w:rsidRDefault="007D699B" w:rsidP="00CC2560">
            <w:pPr>
              <w:snapToGrid w:val="0"/>
              <w:spacing w:before="60" w:after="60"/>
              <w:jc w:val="both"/>
            </w:pPr>
          </w:p>
        </w:tc>
      </w:tr>
      <w:tr w:rsidR="007D699B" w:rsidRPr="00CC2560" w14:paraId="2C78816A" w14:textId="77777777" w:rsidTr="00CC2560">
        <w:trPr>
          <w:trHeight w:val="468"/>
        </w:trPr>
        <w:tc>
          <w:tcPr>
            <w:tcW w:w="1648" w:type="dxa"/>
            <w:vAlign w:val="center"/>
          </w:tcPr>
          <w:p w14:paraId="66214EBA" w14:textId="46A6E416" w:rsidR="007D699B" w:rsidRPr="00CC2560" w:rsidRDefault="007D699B" w:rsidP="00CC2560">
            <w:pPr>
              <w:snapToGrid w:val="0"/>
              <w:spacing w:before="60" w:after="60"/>
              <w:jc w:val="both"/>
            </w:pPr>
            <w:r w:rsidRPr="00CC2560">
              <w:t>R4-2015283</w:t>
            </w:r>
          </w:p>
        </w:tc>
        <w:tc>
          <w:tcPr>
            <w:tcW w:w="1437" w:type="dxa"/>
            <w:vAlign w:val="center"/>
          </w:tcPr>
          <w:p w14:paraId="26D61375" w14:textId="178A0389" w:rsidR="007D699B" w:rsidRPr="00CC2560" w:rsidRDefault="007D699B" w:rsidP="00CC2560">
            <w:pPr>
              <w:snapToGrid w:val="0"/>
              <w:spacing w:before="60" w:after="60"/>
              <w:jc w:val="both"/>
            </w:pPr>
            <w:r w:rsidRPr="00CC2560">
              <w:t xml:space="preserve">Huawei, </w:t>
            </w:r>
            <w:proofErr w:type="spellStart"/>
            <w:r w:rsidRPr="00CC2560">
              <w:t>HiSilicon</w:t>
            </w:r>
            <w:proofErr w:type="spellEnd"/>
          </w:p>
        </w:tc>
        <w:tc>
          <w:tcPr>
            <w:tcW w:w="6772" w:type="dxa"/>
            <w:vAlign w:val="center"/>
          </w:tcPr>
          <w:p w14:paraId="0F8B0200" w14:textId="77777777" w:rsidR="00E12481" w:rsidRPr="00CC2560" w:rsidRDefault="00E12481" w:rsidP="00CC2560">
            <w:pPr>
              <w:snapToGrid w:val="0"/>
              <w:spacing w:before="60" w:after="60"/>
              <w:jc w:val="both"/>
              <w:rPr>
                <w:lang w:val="en-US" w:eastAsia="zh-CN"/>
              </w:rPr>
            </w:pPr>
            <w:r w:rsidRPr="00CC2560">
              <w:rPr>
                <w:lang w:val="en-US" w:eastAsia="zh-CN"/>
              </w:rPr>
              <w:t xml:space="preserve">Proposal 1:  Specify 35us, 140us and 210us as the options from which a UE choose to report its capability of switching period for </w:t>
            </w:r>
            <w:proofErr w:type="spellStart"/>
            <w:r w:rsidRPr="00CC2560">
              <w:rPr>
                <w:lang w:val="en-US" w:eastAsia="zh-CN"/>
              </w:rPr>
              <w:t>Tx</w:t>
            </w:r>
            <w:proofErr w:type="spellEnd"/>
            <w:r w:rsidRPr="00CC2560">
              <w:rPr>
                <w:lang w:val="en-US" w:eastAsia="zh-CN"/>
              </w:rPr>
              <w:t xml:space="preserve"> switching between 2Tx carriers in Rel-17, which is to reuse the values defined in Rel-16 for 1Tx – 2Tx switching.</w:t>
            </w:r>
          </w:p>
          <w:p w14:paraId="7DB539D4" w14:textId="3FF4A380" w:rsidR="007D699B" w:rsidRPr="00C316D5" w:rsidRDefault="00E12481" w:rsidP="00CC2560">
            <w:pPr>
              <w:snapToGrid w:val="0"/>
              <w:spacing w:before="60" w:after="60"/>
              <w:jc w:val="both"/>
              <w:rPr>
                <w:rFonts w:eastAsiaTheme="minorEastAsia"/>
                <w:lang w:val="en-US" w:eastAsia="zh-CN"/>
              </w:rPr>
            </w:pPr>
            <w:r w:rsidRPr="00CC2560">
              <w:rPr>
                <w:lang w:val="en-US" w:eastAsia="zh-CN"/>
              </w:rPr>
              <w:t xml:space="preserve">Proposal 2:  Reuse Rel-16 mechanism on location of the switching periods in Rel-17 for UE </w:t>
            </w:r>
            <w:proofErr w:type="spellStart"/>
            <w:r w:rsidRPr="00CC2560">
              <w:rPr>
                <w:lang w:val="en-US" w:eastAsia="zh-CN"/>
              </w:rPr>
              <w:t>Tx</w:t>
            </w:r>
            <w:proofErr w:type="spellEnd"/>
            <w:r w:rsidRPr="00CC2560">
              <w:rPr>
                <w:lang w:val="en-US" w:eastAsia="zh-CN"/>
              </w:rPr>
              <w:t xml:space="preserve"> switching between 2Tx carriers.</w:t>
            </w:r>
          </w:p>
        </w:tc>
      </w:tr>
      <w:tr w:rsidR="007D699B" w:rsidRPr="00CC2560" w14:paraId="627F14C5" w14:textId="77777777" w:rsidTr="00CC2560">
        <w:trPr>
          <w:trHeight w:val="468"/>
        </w:trPr>
        <w:tc>
          <w:tcPr>
            <w:tcW w:w="1648" w:type="dxa"/>
            <w:vAlign w:val="center"/>
          </w:tcPr>
          <w:p w14:paraId="0A79B20C" w14:textId="0B88E96D" w:rsidR="007D699B" w:rsidRPr="00CC2560" w:rsidRDefault="007D699B" w:rsidP="00CC2560">
            <w:pPr>
              <w:snapToGrid w:val="0"/>
              <w:spacing w:before="60" w:after="60"/>
              <w:jc w:val="both"/>
            </w:pPr>
            <w:r w:rsidRPr="00CC2560">
              <w:t>R4-2015325</w:t>
            </w:r>
          </w:p>
        </w:tc>
        <w:tc>
          <w:tcPr>
            <w:tcW w:w="1437" w:type="dxa"/>
            <w:vAlign w:val="center"/>
          </w:tcPr>
          <w:p w14:paraId="79B0293C" w14:textId="24B650AC" w:rsidR="007D699B" w:rsidRPr="00CC2560" w:rsidRDefault="007D699B" w:rsidP="00CC2560">
            <w:pPr>
              <w:snapToGrid w:val="0"/>
              <w:spacing w:before="60" w:after="60"/>
              <w:jc w:val="both"/>
            </w:pPr>
            <w:r w:rsidRPr="00CC2560">
              <w:t>vivo</w:t>
            </w:r>
          </w:p>
        </w:tc>
        <w:tc>
          <w:tcPr>
            <w:tcW w:w="6772" w:type="dxa"/>
            <w:vAlign w:val="center"/>
          </w:tcPr>
          <w:p w14:paraId="0C83EE95" w14:textId="77777777" w:rsidR="00D64F3E" w:rsidRPr="00CC2560" w:rsidRDefault="00D64F3E" w:rsidP="00CC2560">
            <w:pPr>
              <w:overflowPunct/>
              <w:autoSpaceDE/>
              <w:autoSpaceDN/>
              <w:adjustRightInd/>
              <w:snapToGrid w:val="0"/>
              <w:spacing w:before="60" w:after="60"/>
              <w:jc w:val="both"/>
              <w:textAlignment w:val="auto"/>
              <w:rPr>
                <w:rFonts w:eastAsia="宋体"/>
                <w:lang w:eastAsia="zh-CN"/>
              </w:rPr>
            </w:pPr>
            <w:r w:rsidRPr="00CC2560">
              <w:rPr>
                <w:rFonts w:eastAsia="宋体"/>
                <w:lang w:eastAsia="zh-CN"/>
              </w:rPr>
              <w:t xml:space="preserve">Observation: The basic requirements impact and structure for Rel-17 switching is similar to Rel-16 </w:t>
            </w:r>
            <w:proofErr w:type="spellStart"/>
            <w:r w:rsidRPr="00CC2560">
              <w:rPr>
                <w:rFonts w:eastAsia="宋体"/>
                <w:lang w:eastAsia="zh-CN"/>
              </w:rPr>
              <w:t>Tx</w:t>
            </w:r>
            <w:proofErr w:type="spellEnd"/>
            <w:r w:rsidRPr="00CC2560">
              <w:rPr>
                <w:rFonts w:eastAsia="宋体"/>
                <w:lang w:eastAsia="zh-CN"/>
              </w:rPr>
              <w:t xml:space="preserve"> switching.</w:t>
            </w:r>
          </w:p>
          <w:p w14:paraId="3C648CBE" w14:textId="77777777" w:rsidR="00D64F3E" w:rsidRPr="00CC2560" w:rsidRDefault="00D64F3E" w:rsidP="00CC2560">
            <w:pPr>
              <w:overflowPunct/>
              <w:autoSpaceDE/>
              <w:autoSpaceDN/>
              <w:adjustRightInd/>
              <w:snapToGrid w:val="0"/>
              <w:spacing w:before="60" w:after="60"/>
              <w:jc w:val="both"/>
              <w:textAlignment w:val="auto"/>
              <w:rPr>
                <w:rFonts w:eastAsia="宋体"/>
                <w:lang w:eastAsia="zh-CN"/>
              </w:rPr>
            </w:pPr>
            <w:r w:rsidRPr="00CC2560">
              <w:rPr>
                <w:rFonts w:eastAsia="宋体"/>
                <w:lang w:eastAsia="zh-CN"/>
              </w:rPr>
              <w:t>Proposal 1: The Rel-16 number of the location of the UL switching period requirement can be kept or at least used as baseline for Rel-17.</w:t>
            </w:r>
          </w:p>
          <w:p w14:paraId="78781ADA" w14:textId="77777777" w:rsidR="00D64F3E" w:rsidRPr="00CC2560" w:rsidRDefault="00D64F3E" w:rsidP="00CC2560">
            <w:pPr>
              <w:overflowPunct/>
              <w:autoSpaceDE/>
              <w:autoSpaceDN/>
              <w:adjustRightInd/>
              <w:snapToGrid w:val="0"/>
              <w:spacing w:before="60" w:after="60"/>
              <w:jc w:val="both"/>
              <w:textAlignment w:val="auto"/>
              <w:rPr>
                <w:rFonts w:eastAsia="宋体"/>
                <w:lang w:eastAsia="zh-CN"/>
              </w:rPr>
            </w:pPr>
            <w:r w:rsidRPr="00CC2560">
              <w:rPr>
                <w:rFonts w:eastAsia="宋体"/>
                <w:lang w:eastAsia="zh-CN"/>
              </w:rPr>
              <w:t>Proposal 2: The Rel-16 requirements for DL reception interruption, including the interruption length, signalling scheme, applicability etc. could be reused or at least used as baseline for Rel-17.</w:t>
            </w:r>
          </w:p>
          <w:p w14:paraId="32AB287D" w14:textId="77777777" w:rsidR="00D64F3E" w:rsidRPr="00CC2560" w:rsidRDefault="00D64F3E" w:rsidP="00CC2560">
            <w:pPr>
              <w:overflowPunct/>
              <w:autoSpaceDE/>
              <w:autoSpaceDN/>
              <w:adjustRightInd/>
              <w:snapToGrid w:val="0"/>
              <w:spacing w:before="60" w:after="60"/>
              <w:jc w:val="both"/>
              <w:textAlignment w:val="auto"/>
              <w:rPr>
                <w:rFonts w:eastAsia="宋体"/>
                <w:lang w:eastAsia="zh-CN"/>
              </w:rPr>
            </w:pPr>
            <w:r w:rsidRPr="00CC2560">
              <w:rPr>
                <w:rFonts w:eastAsia="宋体"/>
                <w:lang w:eastAsia="zh-CN"/>
              </w:rPr>
              <w:t>Proposal 3: Further consider power class stability and alignment in Rel-17 based on Rel-16 solution. At least consider further refinement of power boost in inter-band case and the impact of introduction of HPUE in Rel-17 UL CA.</w:t>
            </w:r>
          </w:p>
          <w:p w14:paraId="762AC972" w14:textId="2ABC382F" w:rsidR="007D699B" w:rsidRPr="00C1253F" w:rsidRDefault="00D64F3E" w:rsidP="00C1253F">
            <w:pPr>
              <w:overflowPunct/>
              <w:autoSpaceDE/>
              <w:autoSpaceDN/>
              <w:adjustRightInd/>
              <w:snapToGrid w:val="0"/>
              <w:spacing w:before="60" w:after="60"/>
              <w:jc w:val="both"/>
              <w:textAlignment w:val="auto"/>
              <w:rPr>
                <w:rFonts w:eastAsia="宋体"/>
                <w:lang w:eastAsia="zh-CN"/>
              </w:rPr>
            </w:pPr>
            <w:r w:rsidRPr="00CC2560">
              <w:rPr>
                <w:rFonts w:eastAsia="宋体"/>
                <w:lang w:eastAsia="zh-CN"/>
              </w:rPr>
              <w:lastRenderedPageBreak/>
              <w:t>Proposal 4: Further consider the UL-MIMO and transmission rank related clarifications in Rel-17 based on Rel-16.</w:t>
            </w:r>
          </w:p>
        </w:tc>
      </w:tr>
      <w:tr w:rsidR="007D699B" w:rsidRPr="00CC2560" w14:paraId="60E22E84" w14:textId="77777777" w:rsidTr="00CC2560">
        <w:trPr>
          <w:trHeight w:val="468"/>
        </w:trPr>
        <w:tc>
          <w:tcPr>
            <w:tcW w:w="1648" w:type="dxa"/>
            <w:vAlign w:val="center"/>
          </w:tcPr>
          <w:p w14:paraId="1ED94D1D" w14:textId="1E6FAE60" w:rsidR="007D699B" w:rsidRPr="00CC2560" w:rsidRDefault="007D699B" w:rsidP="00CC2560">
            <w:pPr>
              <w:snapToGrid w:val="0"/>
              <w:spacing w:before="60" w:after="60"/>
              <w:jc w:val="both"/>
            </w:pPr>
            <w:r w:rsidRPr="00CC2560">
              <w:lastRenderedPageBreak/>
              <w:t>R4-2015355</w:t>
            </w:r>
          </w:p>
        </w:tc>
        <w:tc>
          <w:tcPr>
            <w:tcW w:w="1437" w:type="dxa"/>
            <w:vAlign w:val="center"/>
          </w:tcPr>
          <w:p w14:paraId="117015F3" w14:textId="0141AF47" w:rsidR="007D699B" w:rsidRPr="00CC2560" w:rsidRDefault="007D699B" w:rsidP="00CC2560">
            <w:pPr>
              <w:snapToGrid w:val="0"/>
              <w:spacing w:before="60" w:after="60"/>
              <w:jc w:val="both"/>
            </w:pPr>
            <w:r w:rsidRPr="00CC2560">
              <w:t>OPPO</w:t>
            </w:r>
          </w:p>
        </w:tc>
        <w:tc>
          <w:tcPr>
            <w:tcW w:w="6772" w:type="dxa"/>
            <w:vAlign w:val="center"/>
          </w:tcPr>
          <w:p w14:paraId="3FC5A10E" w14:textId="328C6D35" w:rsidR="00D64F3E" w:rsidRPr="005C7562" w:rsidRDefault="00D64F3E" w:rsidP="00CC2560">
            <w:pPr>
              <w:snapToGrid w:val="0"/>
              <w:spacing w:before="60" w:after="60"/>
              <w:ind w:left="1700" w:hangingChars="850" w:hanging="1700"/>
              <w:jc w:val="both"/>
              <w:rPr>
                <w:rFonts w:eastAsia="宋体"/>
                <w:i/>
              </w:rPr>
            </w:pPr>
            <w:r w:rsidRPr="005C7562">
              <w:rPr>
                <w:rFonts w:eastAsia="宋体"/>
                <w:i/>
              </w:rPr>
              <w:t xml:space="preserve">Observation 1: </w:t>
            </w:r>
            <w:r w:rsidR="00C316D5">
              <w:rPr>
                <w:rFonts w:eastAsia="宋体" w:hint="eastAsia"/>
                <w:i/>
                <w:lang w:eastAsia="zh-CN"/>
              </w:rPr>
              <w:t xml:space="preserve">   </w:t>
            </w:r>
            <w:r w:rsidRPr="005C7562">
              <w:rPr>
                <w:rFonts w:eastAsia="宋体"/>
                <w:i/>
              </w:rPr>
              <w:t xml:space="preserve">    In Rel-16, the “</w:t>
            </w:r>
            <w:proofErr w:type="spellStart"/>
            <w:r w:rsidRPr="005C7562">
              <w:rPr>
                <w:rFonts w:eastAsia="宋体"/>
                <w:i/>
              </w:rPr>
              <w:t>Tx</w:t>
            </w:r>
            <w:proofErr w:type="spellEnd"/>
            <w:r w:rsidRPr="005C7562">
              <w:rPr>
                <w:rFonts w:eastAsia="宋体"/>
                <w:i/>
              </w:rPr>
              <w:t xml:space="preserve">” in cases means </w:t>
            </w:r>
            <w:proofErr w:type="spellStart"/>
            <w:r w:rsidRPr="005C7562">
              <w:rPr>
                <w:rFonts w:eastAsia="宋体"/>
                <w:i/>
              </w:rPr>
              <w:t>Tx</w:t>
            </w:r>
            <w:proofErr w:type="spellEnd"/>
            <w:r w:rsidRPr="005C7562">
              <w:rPr>
                <w:rFonts w:eastAsia="宋体"/>
                <w:i/>
              </w:rPr>
              <w:t xml:space="preserve"> chain ability</w:t>
            </w:r>
            <w:r w:rsidRPr="005C7562">
              <w:rPr>
                <w:rFonts w:eastAsia="Malgun Gothic"/>
              </w:rPr>
              <w:t xml:space="preserve"> </w:t>
            </w:r>
            <w:r w:rsidRPr="005C7562">
              <w:rPr>
                <w:rFonts w:eastAsia="宋体"/>
                <w:i/>
              </w:rPr>
              <w:t xml:space="preserve">which can be further configured by NW for </w:t>
            </w:r>
            <w:proofErr w:type="spellStart"/>
            <w:r w:rsidRPr="005C7562">
              <w:rPr>
                <w:rFonts w:eastAsia="宋体"/>
                <w:i/>
              </w:rPr>
              <w:t>Tx</w:t>
            </w:r>
            <w:proofErr w:type="spellEnd"/>
            <w:r w:rsidRPr="005C7562">
              <w:rPr>
                <w:rFonts w:eastAsia="宋体"/>
                <w:i/>
              </w:rPr>
              <w:t xml:space="preserve"> transmission, but this interpretation seems </w:t>
            </w:r>
            <w:proofErr w:type="gramStart"/>
            <w:r w:rsidRPr="005C7562">
              <w:rPr>
                <w:rFonts w:eastAsia="宋体"/>
                <w:i/>
              </w:rPr>
              <w:t>have</w:t>
            </w:r>
            <w:proofErr w:type="gramEnd"/>
            <w:r w:rsidRPr="005C7562">
              <w:rPr>
                <w:rFonts w:eastAsia="宋体"/>
                <w:i/>
              </w:rPr>
              <w:t xml:space="preserve"> no impact to RAN4 requirement definition.</w:t>
            </w:r>
          </w:p>
          <w:p w14:paraId="1BC0704D" w14:textId="09A30C46" w:rsidR="00D64F3E" w:rsidRPr="005C7562" w:rsidRDefault="00D64F3E" w:rsidP="00CC2560">
            <w:pPr>
              <w:snapToGrid w:val="0"/>
              <w:spacing w:before="60" w:after="60"/>
              <w:ind w:left="1700" w:hangingChars="850" w:hanging="1700"/>
              <w:jc w:val="both"/>
              <w:rPr>
                <w:rFonts w:eastAsia="宋体"/>
                <w:i/>
              </w:rPr>
            </w:pPr>
            <w:r w:rsidRPr="005C7562">
              <w:rPr>
                <w:rFonts w:eastAsia="宋体"/>
                <w:i/>
              </w:rPr>
              <w:t>Observation 2</w:t>
            </w:r>
            <w:r w:rsidR="00C316D5">
              <w:rPr>
                <w:rFonts w:eastAsia="宋体"/>
                <w:i/>
              </w:rPr>
              <w:t xml:space="preserve">:  </w:t>
            </w:r>
            <w:r w:rsidR="00C316D5">
              <w:rPr>
                <w:rFonts w:eastAsia="宋体" w:hint="eastAsia"/>
                <w:i/>
                <w:lang w:eastAsia="zh-CN"/>
              </w:rPr>
              <w:t xml:space="preserve"> </w:t>
            </w:r>
            <w:r w:rsidR="00C316D5">
              <w:rPr>
                <w:rFonts w:eastAsia="宋体"/>
                <w:i/>
              </w:rPr>
              <w:t xml:space="preserve"> </w:t>
            </w:r>
            <w:r w:rsidRPr="005C7562">
              <w:rPr>
                <w:rFonts w:eastAsia="宋体"/>
                <w:i/>
              </w:rPr>
              <w:t>In Rel-17, two general scenarios are included, i.e. switch between 2Tx at low band and 2Tx at high band, switch between 1CC at low band and 2 contiguous CC at high band</w:t>
            </w:r>
          </w:p>
          <w:p w14:paraId="40A10820" w14:textId="7B59303C" w:rsidR="00D64F3E" w:rsidRPr="005C7562" w:rsidRDefault="00D64F3E" w:rsidP="00CC2560">
            <w:pPr>
              <w:snapToGrid w:val="0"/>
              <w:spacing w:before="60" w:after="60"/>
              <w:ind w:left="1700" w:hangingChars="850" w:hanging="1700"/>
              <w:jc w:val="both"/>
              <w:rPr>
                <w:rFonts w:eastAsia="宋体"/>
                <w:i/>
              </w:rPr>
            </w:pPr>
            <w:r w:rsidRPr="005C7562">
              <w:rPr>
                <w:rFonts w:eastAsia="宋体"/>
                <w:i/>
              </w:rPr>
              <w:t xml:space="preserve">Observation 3:  </w:t>
            </w:r>
            <w:r w:rsidR="00C316D5">
              <w:rPr>
                <w:rFonts w:eastAsia="宋体"/>
                <w:i/>
              </w:rPr>
              <w:t xml:space="preserve"> </w:t>
            </w:r>
            <w:r w:rsidR="00C316D5">
              <w:rPr>
                <w:rFonts w:eastAsia="宋体" w:hint="eastAsia"/>
                <w:i/>
                <w:lang w:eastAsia="zh-CN"/>
              </w:rPr>
              <w:t xml:space="preserve">   </w:t>
            </w:r>
            <w:r w:rsidRPr="005C7562">
              <w:rPr>
                <w:rFonts w:eastAsia="宋体"/>
                <w:i/>
              </w:rPr>
              <w:t>Switching between case1/2, between case2/3, among case1/2/3 are also listed in WID, however, there is no much difference among these scenarios in terms of switching time requirements and can be considered together.</w:t>
            </w:r>
          </w:p>
          <w:p w14:paraId="0ACDCDD2" w14:textId="5AB49AA3" w:rsidR="00D64F3E" w:rsidRPr="005C7562" w:rsidRDefault="00D64F3E" w:rsidP="0054569F">
            <w:pPr>
              <w:snapToGrid w:val="0"/>
              <w:spacing w:before="60" w:after="60"/>
              <w:ind w:left="1700" w:hangingChars="850" w:hanging="1700"/>
              <w:jc w:val="both"/>
              <w:rPr>
                <w:rFonts w:eastAsia="宋体"/>
                <w:i/>
                <w:lang w:eastAsia="zh-CN"/>
              </w:rPr>
            </w:pPr>
            <w:r w:rsidRPr="005C7562">
              <w:rPr>
                <w:rFonts w:eastAsia="宋体"/>
                <w:i/>
              </w:rPr>
              <w:t xml:space="preserve">Observation 4:          The UE architecture for </w:t>
            </w:r>
            <w:proofErr w:type="spellStart"/>
            <w:r w:rsidRPr="005C7562">
              <w:rPr>
                <w:rFonts w:eastAsia="宋体"/>
                <w:i/>
              </w:rPr>
              <w:t>Tx</w:t>
            </w:r>
            <w:proofErr w:type="spellEnd"/>
            <w:r w:rsidRPr="005C7562">
              <w:rPr>
                <w:rFonts w:eastAsia="宋体"/>
                <w:i/>
              </w:rPr>
              <w:t xml:space="preserve"> switching from Rel-16 to Rel-17 is minor, and the switching time for Rel-16 can be reused.</w:t>
            </w:r>
          </w:p>
          <w:p w14:paraId="1406B889" w14:textId="6FB8D58C" w:rsidR="007D699B" w:rsidRPr="0054569F" w:rsidRDefault="00D64F3E" w:rsidP="00C316D5">
            <w:pPr>
              <w:snapToGrid w:val="0"/>
              <w:spacing w:before="60" w:after="60"/>
              <w:ind w:left="1700" w:hangingChars="850" w:hanging="1700"/>
              <w:jc w:val="both"/>
              <w:rPr>
                <w:rFonts w:eastAsia="宋体"/>
                <w:i/>
                <w:lang w:eastAsia="zh-CN"/>
              </w:rPr>
            </w:pPr>
            <w:r w:rsidRPr="005C7562">
              <w:rPr>
                <w:rFonts w:eastAsia="宋体"/>
                <w:i/>
                <w:highlight w:val="lightGray"/>
              </w:rPr>
              <w:t>Proposal 1</w:t>
            </w:r>
            <w:r w:rsidRPr="005C7562">
              <w:rPr>
                <w:rFonts w:eastAsia="宋体"/>
                <w:i/>
              </w:rPr>
              <w:t xml:space="preserve">:        </w:t>
            </w:r>
            <w:r w:rsidR="00C316D5">
              <w:rPr>
                <w:rFonts w:eastAsia="宋体" w:hint="eastAsia"/>
                <w:i/>
                <w:lang w:eastAsia="zh-CN"/>
              </w:rPr>
              <w:t xml:space="preserve"> </w:t>
            </w:r>
            <w:r w:rsidRPr="005C7562">
              <w:rPr>
                <w:rFonts w:eastAsia="宋体"/>
                <w:i/>
              </w:rPr>
              <w:t xml:space="preserve">It is proposed to reuse the Rel-16 time mask for </w:t>
            </w:r>
            <w:proofErr w:type="spellStart"/>
            <w:r w:rsidRPr="005C7562">
              <w:rPr>
                <w:rFonts w:eastAsia="宋体"/>
                <w:i/>
              </w:rPr>
              <w:t>Tx</w:t>
            </w:r>
            <w:proofErr w:type="spellEnd"/>
            <w:r w:rsidRPr="005C7562">
              <w:rPr>
                <w:rFonts w:eastAsia="宋体"/>
                <w:i/>
              </w:rPr>
              <w:t xml:space="preserve"> switching scenarios in Rel-17.</w:t>
            </w:r>
          </w:p>
        </w:tc>
      </w:tr>
    </w:tbl>
    <w:p w14:paraId="1D20EA45" w14:textId="77777777" w:rsidR="007D699B" w:rsidRPr="004A7544" w:rsidRDefault="007D699B" w:rsidP="005B4802">
      <w:pPr>
        <w:rPr>
          <w:lang w:eastAsia="zh-CN"/>
        </w:rPr>
      </w:pPr>
    </w:p>
    <w:p w14:paraId="67EA3547" w14:textId="407DC46C" w:rsidR="00484C5D" w:rsidRDefault="00837458" w:rsidP="00B831AE">
      <w:pPr>
        <w:pStyle w:val="2"/>
      </w:pPr>
      <w:r w:rsidRPr="004A7544">
        <w:rPr>
          <w:rFonts w:hint="eastAsia"/>
        </w:rPr>
        <w:t>Open issues</w:t>
      </w:r>
      <w:r w:rsidR="00DC2500">
        <w:t xml:space="preserve"> summary</w:t>
      </w:r>
    </w:p>
    <w:p w14:paraId="55F6D124" w14:textId="37F80B38" w:rsidR="0008323C" w:rsidRPr="0008323C" w:rsidRDefault="0008323C" w:rsidP="0008323C">
      <w:pPr>
        <w:rPr>
          <w:lang w:eastAsia="zh-CN"/>
        </w:rPr>
      </w:pPr>
      <w:r>
        <w:rPr>
          <w:rFonts w:hint="eastAsia"/>
          <w:lang w:val="sv-SE" w:eastAsia="zh-CN"/>
        </w:rPr>
        <w:t>Open issues for</w:t>
      </w:r>
      <w:r w:rsidRPr="0008323C">
        <w:rPr>
          <w:lang w:eastAsia="zh-CN"/>
        </w:rPr>
        <w:t xml:space="preserve"> 2Tx-2Tx switching between carrier 1 and carrier 2 </w:t>
      </w:r>
      <w:r>
        <w:rPr>
          <w:rFonts w:hint="eastAsia"/>
          <w:lang w:eastAsia="zh-CN"/>
        </w:rPr>
        <w:t>are summarized below:</w:t>
      </w:r>
    </w:p>
    <w:p w14:paraId="766EF825" w14:textId="74D7438F" w:rsidR="00571777" w:rsidRPr="00346492" w:rsidRDefault="00571777" w:rsidP="00346492">
      <w:pPr>
        <w:pStyle w:val="3"/>
        <w:rPr>
          <w:sz w:val="24"/>
          <w:szCs w:val="16"/>
        </w:rPr>
      </w:pPr>
      <w:r w:rsidRPr="00346492">
        <w:rPr>
          <w:sz w:val="24"/>
          <w:szCs w:val="16"/>
        </w:rPr>
        <w:t>Sub-</w:t>
      </w:r>
      <w:r w:rsidR="00142BB9" w:rsidRPr="00346492">
        <w:rPr>
          <w:sz w:val="24"/>
          <w:szCs w:val="16"/>
        </w:rPr>
        <w:t>topic</w:t>
      </w:r>
      <w:r w:rsidRPr="00346492">
        <w:rPr>
          <w:sz w:val="24"/>
          <w:szCs w:val="16"/>
        </w:rPr>
        <w:t xml:space="preserve"> 1-1</w:t>
      </w:r>
      <w:r w:rsidR="001E27CB" w:rsidRPr="00346492">
        <w:rPr>
          <w:rFonts w:hint="eastAsia"/>
          <w:sz w:val="24"/>
          <w:szCs w:val="16"/>
        </w:rPr>
        <w:t xml:space="preserve">: </w:t>
      </w:r>
      <w:r w:rsidR="007C6983">
        <w:rPr>
          <w:rFonts w:hint="eastAsia"/>
          <w:sz w:val="24"/>
          <w:szCs w:val="16"/>
        </w:rPr>
        <w:t>Switching t</w:t>
      </w:r>
      <w:r w:rsidR="007C6983" w:rsidRPr="00346492">
        <w:rPr>
          <w:sz w:val="24"/>
          <w:szCs w:val="16"/>
        </w:rPr>
        <w:t>ime mask</w:t>
      </w:r>
      <w:r w:rsidR="007C6983">
        <w:rPr>
          <w:rFonts w:hint="eastAsia"/>
          <w:sz w:val="24"/>
          <w:szCs w:val="16"/>
        </w:rPr>
        <w:t xml:space="preserve"> related</w:t>
      </w:r>
      <w:r w:rsidR="007C6983" w:rsidRPr="00346492">
        <w:rPr>
          <w:sz w:val="24"/>
          <w:szCs w:val="16"/>
        </w:rPr>
        <w:t xml:space="preserve"> requirements</w:t>
      </w:r>
    </w:p>
    <w:p w14:paraId="5DF23254" w14:textId="368B13F1" w:rsidR="001E27CB" w:rsidRPr="00346492" w:rsidRDefault="001E27CB" w:rsidP="001E27CB">
      <w:pPr>
        <w:rPr>
          <w:b/>
          <w:u w:val="single"/>
          <w:lang w:eastAsia="ko-KR"/>
        </w:rPr>
      </w:pPr>
      <w:r w:rsidRPr="005A04FC">
        <w:rPr>
          <w:b/>
          <w:u w:val="single"/>
          <w:lang w:eastAsia="ko-KR"/>
        </w:rPr>
        <w:t>Issue 1-1</w:t>
      </w:r>
      <w:r w:rsidR="00C91C6A">
        <w:rPr>
          <w:rFonts w:hint="eastAsia"/>
          <w:b/>
          <w:u w:val="single"/>
          <w:lang w:eastAsia="zh-CN"/>
        </w:rPr>
        <w:t>-1</w:t>
      </w:r>
      <w:r w:rsidRPr="005A04FC">
        <w:rPr>
          <w:b/>
          <w:u w:val="single"/>
          <w:lang w:eastAsia="ko-KR"/>
        </w:rPr>
        <w:t xml:space="preserve">: </w:t>
      </w:r>
      <w:r w:rsidRPr="001E27CB">
        <w:rPr>
          <w:b/>
          <w:u w:val="single"/>
          <w:lang w:eastAsia="zh-CN"/>
        </w:rPr>
        <w:t>Length of switching period</w:t>
      </w:r>
    </w:p>
    <w:p w14:paraId="2F8198EF" w14:textId="09F81AED" w:rsidR="001E27CB" w:rsidRPr="00977AB2" w:rsidRDefault="001E27CB" w:rsidP="00977AB2">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5A04FC">
        <w:rPr>
          <w:rFonts w:eastAsia="宋体"/>
          <w:szCs w:val="24"/>
          <w:lang w:eastAsia="zh-CN"/>
        </w:rPr>
        <w:t>Proposals</w:t>
      </w:r>
    </w:p>
    <w:p w14:paraId="2852A77D" w14:textId="68E9916D" w:rsidR="001E27CB" w:rsidRDefault="001E27CB" w:rsidP="00977AB2">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77AB2">
        <w:rPr>
          <w:szCs w:val="24"/>
          <w:lang w:val="en-US" w:eastAsia="zh-CN"/>
        </w:rPr>
        <w:t xml:space="preserve">Option </w:t>
      </w:r>
      <w:r w:rsidRPr="00977AB2">
        <w:rPr>
          <w:rFonts w:hint="eastAsia"/>
          <w:szCs w:val="24"/>
          <w:lang w:val="en-US" w:eastAsia="zh-CN"/>
        </w:rPr>
        <w:t>1</w:t>
      </w:r>
      <w:r w:rsidRPr="00977AB2">
        <w:rPr>
          <w:szCs w:val="24"/>
          <w:lang w:val="en-US" w:eastAsia="zh-CN"/>
        </w:rPr>
        <w:t xml:space="preserve">: </w:t>
      </w:r>
      <w:r w:rsidRPr="00977AB2">
        <w:rPr>
          <w:rFonts w:hint="eastAsia"/>
          <w:szCs w:val="24"/>
          <w:lang w:val="en-US" w:eastAsia="zh-CN"/>
        </w:rPr>
        <w:t xml:space="preserve">Reuse Rel-16 </w:t>
      </w:r>
      <w:r w:rsidR="000E7B8F">
        <w:rPr>
          <w:rFonts w:hint="eastAsia"/>
          <w:szCs w:val="24"/>
          <w:lang w:val="en-US" w:eastAsia="zh-CN"/>
        </w:rPr>
        <w:t>values</w:t>
      </w:r>
      <w:r w:rsidR="002F308F" w:rsidRPr="002F308F">
        <w:rPr>
          <w:rFonts w:hint="eastAsia"/>
          <w:szCs w:val="24"/>
          <w:lang w:val="en-US" w:eastAsia="zh-CN"/>
        </w:rPr>
        <w:t xml:space="preserve"> </w:t>
      </w:r>
      <w:r w:rsidR="002F308F">
        <w:rPr>
          <w:rFonts w:hint="eastAsia"/>
          <w:szCs w:val="24"/>
          <w:lang w:val="en-US" w:eastAsia="zh-CN"/>
        </w:rPr>
        <w:t xml:space="preserve">for </w:t>
      </w:r>
      <w:r w:rsidR="002F308F" w:rsidRPr="00F212EE">
        <w:rPr>
          <w:szCs w:val="24"/>
          <w:lang w:eastAsia="zh-CN"/>
        </w:rPr>
        <w:t>UL CA and SUL</w:t>
      </w:r>
      <w:r w:rsidRPr="00977AB2">
        <w:rPr>
          <w:rFonts w:hint="eastAsia"/>
          <w:szCs w:val="24"/>
          <w:lang w:val="en-US" w:eastAsia="zh-CN"/>
        </w:rPr>
        <w:t xml:space="preserve">, i.e., report </w:t>
      </w:r>
      <w:r w:rsidRPr="00977AB2">
        <w:rPr>
          <w:szCs w:val="24"/>
          <w:lang w:val="en-US" w:eastAsia="zh-CN"/>
        </w:rPr>
        <w:t xml:space="preserve">{35us, 140 us, </w:t>
      </w:r>
      <w:r w:rsidRPr="00977AB2">
        <w:rPr>
          <w:rFonts w:hint="eastAsia"/>
          <w:szCs w:val="24"/>
          <w:lang w:val="en-US" w:eastAsia="zh-CN"/>
        </w:rPr>
        <w:t xml:space="preserve">or </w:t>
      </w:r>
      <w:r w:rsidRPr="00977AB2">
        <w:rPr>
          <w:szCs w:val="24"/>
          <w:lang w:val="en-US" w:eastAsia="zh-CN"/>
        </w:rPr>
        <w:t>2</w:t>
      </w:r>
      <w:r w:rsidRPr="00977AB2">
        <w:rPr>
          <w:rFonts w:hint="eastAsia"/>
          <w:szCs w:val="24"/>
          <w:lang w:val="en-US" w:eastAsia="zh-CN"/>
        </w:rPr>
        <w:t>1</w:t>
      </w:r>
      <w:r w:rsidRPr="00977AB2">
        <w:rPr>
          <w:szCs w:val="24"/>
          <w:lang w:val="en-US" w:eastAsia="zh-CN"/>
        </w:rPr>
        <w:t>0us} per pair of UL bands per band combination</w:t>
      </w:r>
      <w:r w:rsidR="00426921">
        <w:rPr>
          <w:rFonts w:hint="eastAsia"/>
          <w:szCs w:val="24"/>
          <w:lang w:val="en-US" w:eastAsia="zh-CN"/>
        </w:rPr>
        <w:t xml:space="preserve">, and </w:t>
      </w:r>
      <w:r w:rsidR="00426921">
        <w:rPr>
          <w:rFonts w:hint="eastAsia"/>
          <w:szCs w:val="24"/>
          <w:lang w:eastAsia="zh-CN"/>
        </w:rPr>
        <w:t>a</w:t>
      </w:r>
      <w:r w:rsidR="00426921" w:rsidRPr="002D5319">
        <w:rPr>
          <w:rFonts w:hint="eastAsia"/>
          <w:szCs w:val="24"/>
          <w:lang w:eastAsia="zh-CN"/>
        </w:rPr>
        <w:t xml:space="preserve">pply the same </w:t>
      </w:r>
      <w:r w:rsidR="00426921" w:rsidRPr="002D5319">
        <w:rPr>
          <w:szCs w:val="24"/>
          <w:lang w:eastAsia="zh-CN"/>
        </w:rPr>
        <w:t xml:space="preserve">set of </w:t>
      </w:r>
      <w:r w:rsidR="00426921" w:rsidRPr="002D5319">
        <w:rPr>
          <w:rFonts w:hint="eastAsia"/>
          <w:szCs w:val="24"/>
          <w:lang w:eastAsia="zh-CN"/>
        </w:rPr>
        <w:t xml:space="preserve">values for </w:t>
      </w:r>
      <w:r w:rsidR="00426921">
        <w:rPr>
          <w:rFonts w:hint="eastAsia"/>
          <w:szCs w:val="24"/>
          <w:lang w:eastAsia="zh-CN"/>
        </w:rPr>
        <w:t>switching between different cases</w:t>
      </w:r>
      <w:r w:rsidR="007400F5">
        <w:rPr>
          <w:rFonts w:hint="eastAsia"/>
          <w:szCs w:val="24"/>
          <w:lang w:eastAsia="zh-CN"/>
        </w:rPr>
        <w:t xml:space="preserve"> </w:t>
      </w:r>
      <w:r w:rsidR="00426921">
        <w:rPr>
          <w:rFonts w:hint="eastAsia"/>
          <w:szCs w:val="24"/>
          <w:lang w:eastAsia="zh-CN"/>
        </w:rPr>
        <w:t>in the WID</w:t>
      </w:r>
      <w:r w:rsidR="000D53E7">
        <w:rPr>
          <w:rFonts w:hint="eastAsia"/>
          <w:szCs w:val="24"/>
          <w:lang w:val="en-US" w:eastAsia="zh-CN"/>
        </w:rPr>
        <w:t xml:space="preserve"> (QC, CMCC</w:t>
      </w:r>
      <w:r w:rsidR="00476806">
        <w:rPr>
          <w:rFonts w:hint="eastAsia"/>
          <w:szCs w:val="24"/>
          <w:lang w:val="en-US" w:eastAsia="zh-CN"/>
        </w:rPr>
        <w:t xml:space="preserve">, </w:t>
      </w:r>
      <w:r w:rsidR="00476806" w:rsidRPr="00CC2560">
        <w:t xml:space="preserve">Huawei, </w:t>
      </w:r>
      <w:proofErr w:type="spellStart"/>
      <w:r w:rsidR="00476806" w:rsidRPr="00CC2560">
        <w:t>HiSilicon</w:t>
      </w:r>
      <w:proofErr w:type="spellEnd"/>
      <w:r w:rsidR="005C035B">
        <w:rPr>
          <w:rFonts w:hint="eastAsia"/>
          <w:lang w:eastAsia="zh-CN"/>
        </w:rPr>
        <w:t>, vivo, OPPO</w:t>
      </w:r>
      <w:r w:rsidR="000D53E7">
        <w:rPr>
          <w:rFonts w:hint="eastAsia"/>
          <w:szCs w:val="24"/>
          <w:lang w:val="en-US" w:eastAsia="zh-CN"/>
        </w:rPr>
        <w:t>)</w:t>
      </w:r>
    </w:p>
    <w:p w14:paraId="05800A5F" w14:textId="2EA6E1B6" w:rsidR="006251E0" w:rsidRDefault="001E27CB" w:rsidP="00051E6E">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77AB2">
        <w:rPr>
          <w:szCs w:val="24"/>
          <w:lang w:val="en-US" w:eastAsia="zh-CN"/>
        </w:rPr>
        <w:t xml:space="preserve">Option </w:t>
      </w:r>
      <w:r w:rsidRPr="00977AB2">
        <w:rPr>
          <w:rFonts w:hint="eastAsia"/>
          <w:szCs w:val="24"/>
          <w:lang w:val="en-US" w:eastAsia="zh-CN"/>
        </w:rPr>
        <w:t>2</w:t>
      </w:r>
      <w:r w:rsidRPr="00977AB2">
        <w:rPr>
          <w:szCs w:val="24"/>
          <w:lang w:val="en-US" w:eastAsia="zh-CN"/>
        </w:rPr>
        <w:t xml:space="preserve">: </w:t>
      </w:r>
      <w:r w:rsidR="006251E0" w:rsidRPr="002D5319">
        <w:rPr>
          <w:szCs w:val="24"/>
          <w:lang w:eastAsia="zh-CN"/>
        </w:rPr>
        <w:t xml:space="preserve">TAE between two </w:t>
      </w:r>
      <w:proofErr w:type="spellStart"/>
      <w:r w:rsidR="006251E0" w:rsidRPr="002D5319">
        <w:rPr>
          <w:szCs w:val="24"/>
          <w:lang w:eastAsia="zh-CN"/>
        </w:rPr>
        <w:t>Tx</w:t>
      </w:r>
      <w:proofErr w:type="spellEnd"/>
      <w:r w:rsidR="006251E0" w:rsidRPr="002D5319">
        <w:rPr>
          <w:szCs w:val="24"/>
          <w:lang w:eastAsia="zh-CN"/>
        </w:rPr>
        <w:t xml:space="preserve"> chai</w:t>
      </w:r>
      <w:r w:rsidR="006251E0">
        <w:rPr>
          <w:szCs w:val="24"/>
          <w:lang w:eastAsia="zh-CN"/>
        </w:rPr>
        <w:t>ns should be taken into account</w:t>
      </w:r>
      <w:r w:rsidR="00426921">
        <w:rPr>
          <w:rFonts w:hint="eastAsia"/>
          <w:szCs w:val="24"/>
          <w:lang w:eastAsia="zh-CN"/>
        </w:rPr>
        <w:t xml:space="preserve"> for 2Tx switching</w:t>
      </w:r>
      <w:r w:rsidR="006251E0">
        <w:rPr>
          <w:szCs w:val="24"/>
          <w:lang w:eastAsia="zh-CN"/>
        </w:rPr>
        <w:t xml:space="preserve"> (</w:t>
      </w:r>
      <w:r w:rsidR="006251E0">
        <w:rPr>
          <w:rFonts w:hint="eastAsia"/>
          <w:szCs w:val="24"/>
          <w:lang w:eastAsia="zh-CN"/>
        </w:rPr>
        <w:t>ZTE</w:t>
      </w:r>
      <w:r w:rsidR="006251E0">
        <w:rPr>
          <w:szCs w:val="24"/>
          <w:lang w:eastAsia="zh-CN"/>
        </w:rPr>
        <w:t>)</w:t>
      </w:r>
    </w:p>
    <w:p w14:paraId="13371167" w14:textId="3B967F59" w:rsidR="001E27CB" w:rsidRPr="00977AB2" w:rsidRDefault="006251E0" w:rsidP="00051E6E">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77AB2">
        <w:rPr>
          <w:szCs w:val="24"/>
          <w:lang w:val="en-US" w:eastAsia="zh-CN"/>
        </w:rPr>
        <w:t xml:space="preserve">Option </w:t>
      </w:r>
      <w:r>
        <w:rPr>
          <w:rFonts w:hint="eastAsia"/>
          <w:szCs w:val="24"/>
          <w:lang w:val="en-US" w:eastAsia="zh-CN"/>
        </w:rPr>
        <w:t>3</w:t>
      </w:r>
      <w:r w:rsidRPr="00977AB2">
        <w:rPr>
          <w:szCs w:val="24"/>
          <w:lang w:val="en-US" w:eastAsia="zh-CN"/>
        </w:rPr>
        <w:t>:</w:t>
      </w:r>
      <w:r>
        <w:rPr>
          <w:rFonts w:hint="eastAsia"/>
          <w:szCs w:val="24"/>
          <w:lang w:val="en-US" w:eastAsia="zh-CN"/>
        </w:rPr>
        <w:t xml:space="preserve"> D</w:t>
      </w:r>
      <w:r w:rsidR="00051E6E" w:rsidRPr="00051E6E">
        <w:rPr>
          <w:szCs w:val="24"/>
          <w:lang w:val="en-US" w:eastAsia="zh-CN"/>
        </w:rPr>
        <w:t>ecide whether it is enough to report only one switching period or not for all cases.</w:t>
      </w:r>
      <w:r w:rsidR="00051E6E">
        <w:rPr>
          <w:rFonts w:hint="eastAsia"/>
          <w:szCs w:val="24"/>
          <w:lang w:val="en-US" w:eastAsia="zh-CN"/>
        </w:rPr>
        <w:t xml:space="preserve"> (</w:t>
      </w:r>
      <w:proofErr w:type="spellStart"/>
      <w:r w:rsidR="00051E6E">
        <w:rPr>
          <w:rFonts w:hint="eastAsia"/>
          <w:szCs w:val="24"/>
          <w:lang w:val="en-US" w:eastAsia="zh-CN"/>
        </w:rPr>
        <w:t>Xiaomi</w:t>
      </w:r>
      <w:proofErr w:type="spellEnd"/>
      <w:r w:rsidR="00051E6E">
        <w:rPr>
          <w:rFonts w:hint="eastAsia"/>
          <w:szCs w:val="24"/>
          <w:lang w:val="en-US" w:eastAsia="zh-CN"/>
        </w:rPr>
        <w:t>)</w:t>
      </w:r>
    </w:p>
    <w:p w14:paraId="112DF3FC" w14:textId="77777777" w:rsidR="001E27CB" w:rsidRPr="002208C8" w:rsidRDefault="001E27CB" w:rsidP="00977AB2">
      <w:pPr>
        <w:pStyle w:val="afe"/>
        <w:numPr>
          <w:ilvl w:val="0"/>
          <w:numId w:val="4"/>
        </w:numPr>
        <w:overflowPunct/>
        <w:autoSpaceDE/>
        <w:autoSpaceDN/>
        <w:adjustRightInd/>
        <w:snapToGrid w:val="0"/>
        <w:spacing w:after="100"/>
        <w:ind w:left="284" w:firstLineChars="0" w:hanging="284"/>
        <w:textAlignment w:val="auto"/>
        <w:rPr>
          <w:rFonts w:eastAsia="宋体"/>
          <w:szCs w:val="24"/>
          <w:highlight w:val="yellow"/>
          <w:lang w:eastAsia="zh-CN"/>
        </w:rPr>
      </w:pPr>
      <w:r w:rsidRPr="002208C8">
        <w:rPr>
          <w:rFonts w:eastAsia="宋体"/>
          <w:szCs w:val="24"/>
          <w:highlight w:val="yellow"/>
          <w:lang w:eastAsia="zh-CN"/>
        </w:rPr>
        <w:t>Recommended WF</w:t>
      </w:r>
    </w:p>
    <w:p w14:paraId="7FA8E0C7" w14:textId="177756F4" w:rsidR="005C035B" w:rsidRDefault="005C035B" w:rsidP="005C035B">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Given no substantial</w:t>
      </w:r>
      <w:r w:rsidR="00B3204E">
        <w:rPr>
          <w:rFonts w:hint="eastAsia"/>
          <w:szCs w:val="24"/>
          <w:lang w:val="en-US" w:eastAsia="zh-CN"/>
        </w:rPr>
        <w:t xml:space="preserve"> </w:t>
      </w:r>
      <w:r w:rsidR="00B3204E">
        <w:rPr>
          <w:szCs w:val="24"/>
          <w:lang w:val="en-US" w:eastAsia="zh-CN"/>
        </w:rPr>
        <w:t>technical</w:t>
      </w:r>
      <w:r>
        <w:rPr>
          <w:rFonts w:hint="eastAsia"/>
          <w:szCs w:val="24"/>
          <w:lang w:val="en-US" w:eastAsia="zh-CN"/>
        </w:rPr>
        <w:t xml:space="preserve"> issues identified, can we agree </w:t>
      </w:r>
      <w:r>
        <w:rPr>
          <w:szCs w:val="24"/>
          <w:lang w:val="en-US" w:eastAsia="zh-CN"/>
        </w:rPr>
        <w:t>option</w:t>
      </w:r>
      <w:r>
        <w:rPr>
          <w:rFonts w:hint="eastAsia"/>
          <w:szCs w:val="24"/>
          <w:lang w:val="en-US" w:eastAsia="zh-CN"/>
        </w:rPr>
        <w:t xml:space="preserve"> 1?</w:t>
      </w:r>
    </w:p>
    <w:tbl>
      <w:tblPr>
        <w:tblStyle w:val="afd"/>
        <w:tblW w:w="0" w:type="auto"/>
        <w:tblInd w:w="392" w:type="dxa"/>
        <w:tblLook w:val="04A0" w:firstRow="1" w:lastRow="0" w:firstColumn="1" w:lastColumn="0" w:noHBand="0" w:noVBand="1"/>
      </w:tblPr>
      <w:tblGrid>
        <w:gridCol w:w="1276"/>
        <w:gridCol w:w="8167"/>
      </w:tblGrid>
      <w:tr w:rsidR="00A06641" w:rsidRPr="00A06641" w14:paraId="50F6E04E" w14:textId="77777777" w:rsidTr="00C04C0F">
        <w:tc>
          <w:tcPr>
            <w:tcW w:w="1276" w:type="dxa"/>
          </w:tcPr>
          <w:p w14:paraId="26066CC0" w14:textId="77777777" w:rsidR="00A06641" w:rsidRPr="00A06641" w:rsidRDefault="00A06641" w:rsidP="00A06641">
            <w:pPr>
              <w:snapToGrid w:val="0"/>
              <w:spacing w:before="60" w:after="60"/>
              <w:rPr>
                <w:rFonts w:eastAsia="等线"/>
                <w:b/>
                <w:bCs/>
                <w:lang w:val="en-US" w:eastAsia="zh-CN"/>
              </w:rPr>
            </w:pPr>
            <w:r w:rsidRPr="00A06641">
              <w:rPr>
                <w:rFonts w:eastAsia="等线"/>
                <w:b/>
                <w:bCs/>
                <w:lang w:val="en-US" w:eastAsia="zh-CN"/>
              </w:rPr>
              <w:t>Company</w:t>
            </w:r>
          </w:p>
        </w:tc>
        <w:tc>
          <w:tcPr>
            <w:tcW w:w="8167" w:type="dxa"/>
          </w:tcPr>
          <w:p w14:paraId="5F86C9C1" w14:textId="77777777" w:rsidR="00A06641" w:rsidRPr="00A06641" w:rsidRDefault="00A06641" w:rsidP="00A06641">
            <w:pPr>
              <w:snapToGrid w:val="0"/>
              <w:spacing w:before="60" w:after="60"/>
              <w:rPr>
                <w:rFonts w:eastAsia="等线"/>
                <w:b/>
                <w:bCs/>
                <w:lang w:val="en-US" w:eastAsia="zh-CN"/>
              </w:rPr>
            </w:pPr>
            <w:r w:rsidRPr="00A06641">
              <w:rPr>
                <w:rFonts w:eastAsia="等线"/>
                <w:b/>
                <w:bCs/>
                <w:lang w:val="en-US" w:eastAsia="zh-CN"/>
              </w:rPr>
              <w:t>Comments</w:t>
            </w:r>
          </w:p>
        </w:tc>
      </w:tr>
      <w:tr w:rsidR="00A06641" w:rsidRPr="00A06641" w14:paraId="1C9F1C28" w14:textId="77777777" w:rsidTr="00C04C0F">
        <w:tc>
          <w:tcPr>
            <w:tcW w:w="1276" w:type="dxa"/>
          </w:tcPr>
          <w:p w14:paraId="2A07FF75" w14:textId="0E91853C" w:rsidR="00A06641" w:rsidRPr="00A06641" w:rsidRDefault="00A06641" w:rsidP="00A06641">
            <w:pPr>
              <w:snapToGrid w:val="0"/>
              <w:spacing w:before="60" w:after="60"/>
              <w:rPr>
                <w:rFonts w:eastAsia="等线"/>
                <w:lang w:val="en-US" w:eastAsia="zh-CN"/>
              </w:rPr>
            </w:pPr>
          </w:p>
        </w:tc>
        <w:tc>
          <w:tcPr>
            <w:tcW w:w="8167" w:type="dxa"/>
          </w:tcPr>
          <w:p w14:paraId="0FDFED4B" w14:textId="1F07F011" w:rsidR="00A06641" w:rsidRPr="00A06641" w:rsidRDefault="00A06641" w:rsidP="00A06641">
            <w:pPr>
              <w:snapToGrid w:val="0"/>
              <w:spacing w:before="60" w:after="60"/>
              <w:rPr>
                <w:rFonts w:eastAsia="等线"/>
                <w:lang w:val="en-US" w:eastAsia="zh-CN"/>
              </w:rPr>
            </w:pPr>
          </w:p>
        </w:tc>
      </w:tr>
      <w:tr w:rsidR="00A06641" w:rsidRPr="00A06641" w14:paraId="33811A92" w14:textId="77777777" w:rsidTr="00C04C0F">
        <w:tc>
          <w:tcPr>
            <w:tcW w:w="1276" w:type="dxa"/>
          </w:tcPr>
          <w:p w14:paraId="78192032" w14:textId="77777777" w:rsidR="00A06641" w:rsidRPr="00A06641" w:rsidRDefault="00A06641" w:rsidP="00A06641">
            <w:pPr>
              <w:snapToGrid w:val="0"/>
              <w:spacing w:before="60" w:after="60"/>
              <w:rPr>
                <w:rFonts w:eastAsia="等线"/>
                <w:lang w:val="en-US" w:eastAsia="zh-CN"/>
              </w:rPr>
            </w:pPr>
          </w:p>
        </w:tc>
        <w:tc>
          <w:tcPr>
            <w:tcW w:w="8167" w:type="dxa"/>
          </w:tcPr>
          <w:p w14:paraId="76F51705" w14:textId="77777777" w:rsidR="00A06641" w:rsidRPr="00A06641" w:rsidRDefault="00A06641" w:rsidP="00A06641">
            <w:pPr>
              <w:snapToGrid w:val="0"/>
              <w:spacing w:before="60" w:after="60"/>
              <w:rPr>
                <w:rFonts w:eastAsia="等线"/>
                <w:lang w:val="en-US" w:eastAsia="zh-CN"/>
              </w:rPr>
            </w:pPr>
          </w:p>
        </w:tc>
      </w:tr>
    </w:tbl>
    <w:p w14:paraId="38DD6038" w14:textId="77777777" w:rsidR="00E33F9D" w:rsidRPr="00A06641" w:rsidRDefault="00E33F9D" w:rsidP="00F80E00">
      <w:pPr>
        <w:rPr>
          <w:b/>
          <w:u w:val="single"/>
          <w:lang w:val="en-US" w:eastAsia="zh-CN"/>
        </w:rPr>
      </w:pPr>
    </w:p>
    <w:p w14:paraId="68D2583A" w14:textId="554FA7CE" w:rsidR="00F80E00" w:rsidRPr="005A04FC" w:rsidRDefault="00F80E00" w:rsidP="00F80E00">
      <w:pPr>
        <w:rPr>
          <w:b/>
          <w:u w:val="single"/>
          <w:lang w:eastAsia="ko-KR"/>
        </w:rPr>
      </w:pPr>
      <w:r w:rsidRPr="005A04FC">
        <w:rPr>
          <w:b/>
          <w:u w:val="single"/>
          <w:lang w:eastAsia="ko-KR"/>
        </w:rPr>
        <w:t>Issue 1-</w:t>
      </w:r>
      <w:r w:rsidR="00C91C6A" w:rsidRPr="005A04FC">
        <w:rPr>
          <w:b/>
          <w:u w:val="single"/>
          <w:lang w:eastAsia="ko-KR"/>
        </w:rPr>
        <w:t>1</w:t>
      </w:r>
      <w:r w:rsidR="00C91C6A">
        <w:rPr>
          <w:rFonts w:hint="eastAsia"/>
          <w:b/>
          <w:u w:val="single"/>
          <w:lang w:eastAsia="zh-CN"/>
        </w:rPr>
        <w:t>-</w:t>
      </w:r>
      <w:r>
        <w:rPr>
          <w:rFonts w:hint="eastAsia"/>
          <w:b/>
          <w:u w:val="single"/>
          <w:lang w:eastAsia="zh-CN"/>
        </w:rPr>
        <w:t>2</w:t>
      </w:r>
      <w:r w:rsidRPr="005A04FC">
        <w:rPr>
          <w:b/>
          <w:u w:val="single"/>
          <w:lang w:eastAsia="ko-KR"/>
        </w:rPr>
        <w:t xml:space="preserve">: </w:t>
      </w:r>
      <w:r>
        <w:rPr>
          <w:rFonts w:hint="eastAsia"/>
          <w:b/>
          <w:u w:val="single"/>
          <w:lang w:eastAsia="zh-CN"/>
        </w:rPr>
        <w:t>Location</w:t>
      </w:r>
      <w:r w:rsidRPr="001E27CB">
        <w:rPr>
          <w:b/>
          <w:u w:val="single"/>
          <w:lang w:eastAsia="zh-CN"/>
        </w:rPr>
        <w:t xml:space="preserve"> of switching period</w:t>
      </w:r>
    </w:p>
    <w:p w14:paraId="619811B7" w14:textId="77777777" w:rsidR="00F80E00" w:rsidRPr="00977AB2" w:rsidRDefault="00F80E00" w:rsidP="00F80E00">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5A04FC">
        <w:rPr>
          <w:rFonts w:eastAsia="宋体"/>
          <w:szCs w:val="24"/>
          <w:lang w:eastAsia="zh-CN"/>
        </w:rPr>
        <w:t>Proposals</w:t>
      </w:r>
    </w:p>
    <w:p w14:paraId="21EC75B8" w14:textId="3492EDC9" w:rsidR="00F80E00" w:rsidRDefault="00F80E00" w:rsidP="00F80E00">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77AB2">
        <w:rPr>
          <w:szCs w:val="24"/>
          <w:lang w:val="en-US" w:eastAsia="zh-CN"/>
        </w:rPr>
        <w:t xml:space="preserve">Option </w:t>
      </w:r>
      <w:r w:rsidRPr="00977AB2">
        <w:rPr>
          <w:rFonts w:hint="eastAsia"/>
          <w:szCs w:val="24"/>
          <w:lang w:val="en-US" w:eastAsia="zh-CN"/>
        </w:rPr>
        <w:t>1</w:t>
      </w:r>
      <w:r w:rsidRPr="00977AB2">
        <w:rPr>
          <w:szCs w:val="24"/>
          <w:lang w:val="en-US" w:eastAsia="zh-CN"/>
        </w:rPr>
        <w:t xml:space="preserve">: </w:t>
      </w:r>
      <w:r w:rsidR="000F2599">
        <w:rPr>
          <w:rFonts w:hint="eastAsia"/>
          <w:szCs w:val="24"/>
          <w:lang w:val="en-US" w:eastAsia="zh-CN"/>
        </w:rPr>
        <w:t>Reuse Rel-16 agreement</w:t>
      </w:r>
      <w:r w:rsidR="002F308F" w:rsidRPr="002F308F">
        <w:rPr>
          <w:rFonts w:hint="eastAsia"/>
          <w:szCs w:val="24"/>
          <w:lang w:val="en-US" w:eastAsia="zh-CN"/>
        </w:rPr>
        <w:t xml:space="preserve"> </w:t>
      </w:r>
      <w:r w:rsidR="002F308F">
        <w:rPr>
          <w:rFonts w:hint="eastAsia"/>
          <w:szCs w:val="24"/>
          <w:lang w:val="en-US" w:eastAsia="zh-CN"/>
        </w:rPr>
        <w:t xml:space="preserve">for </w:t>
      </w:r>
      <w:r w:rsidR="002F308F" w:rsidRPr="00F212EE">
        <w:rPr>
          <w:szCs w:val="24"/>
          <w:lang w:eastAsia="zh-CN"/>
        </w:rPr>
        <w:t>UL CA and SUL</w:t>
      </w:r>
      <w:r w:rsidR="000F2599">
        <w:rPr>
          <w:rFonts w:hint="eastAsia"/>
          <w:szCs w:val="24"/>
          <w:lang w:val="en-US" w:eastAsia="zh-CN"/>
        </w:rPr>
        <w:t xml:space="preserve">, i.e., </w:t>
      </w:r>
      <w:r w:rsidR="000313C1">
        <w:rPr>
          <w:rFonts w:hint="eastAsia"/>
          <w:lang w:eastAsia="zh-CN"/>
        </w:rPr>
        <w:t>s</w:t>
      </w:r>
      <w:r w:rsidR="00CD1154">
        <w:rPr>
          <w:rFonts w:hint="eastAsia"/>
          <w:lang w:eastAsia="zh-CN"/>
        </w:rPr>
        <w:t>emi</w:t>
      </w:r>
      <w:r w:rsidRPr="00CC2560">
        <w:rPr>
          <w:lang w:val="en-US" w:eastAsia="zh-CN"/>
        </w:rPr>
        <w:t xml:space="preserve">-statically configure </w:t>
      </w:r>
      <w:r w:rsidRPr="00CC2560">
        <w:rPr>
          <w:lang w:eastAsia="zh-CN"/>
        </w:rPr>
        <w:t xml:space="preserve">the switching period </w:t>
      </w:r>
      <w:r w:rsidRPr="00CC2560">
        <w:rPr>
          <w:lang w:val="en-US" w:eastAsia="zh-CN"/>
        </w:rPr>
        <w:t>on one of the two uplink carriers</w:t>
      </w:r>
      <w:r w:rsidRPr="00CC2560">
        <w:rPr>
          <w:lang w:eastAsia="zh-CN"/>
        </w:rPr>
        <w:t xml:space="preserve"> </w:t>
      </w:r>
      <w:r>
        <w:rPr>
          <w:rFonts w:hint="eastAsia"/>
          <w:szCs w:val="24"/>
          <w:lang w:val="en-US" w:eastAsia="zh-CN"/>
        </w:rPr>
        <w:t>(</w:t>
      </w:r>
      <w:r w:rsidR="006673C7">
        <w:rPr>
          <w:rFonts w:hint="eastAsia"/>
          <w:szCs w:val="24"/>
          <w:lang w:val="en-US" w:eastAsia="zh-CN"/>
        </w:rPr>
        <w:t xml:space="preserve">CMCC, </w:t>
      </w:r>
      <w:r>
        <w:rPr>
          <w:rFonts w:hint="eastAsia"/>
          <w:szCs w:val="24"/>
          <w:lang w:val="en-US" w:eastAsia="zh-CN"/>
        </w:rPr>
        <w:t>ZTE, CTC</w:t>
      </w:r>
      <w:r w:rsidR="006673C7">
        <w:rPr>
          <w:rFonts w:hint="eastAsia"/>
          <w:szCs w:val="24"/>
          <w:lang w:val="en-US" w:eastAsia="zh-CN"/>
        </w:rPr>
        <w:t xml:space="preserve">, </w:t>
      </w:r>
      <w:r w:rsidR="006673C7" w:rsidRPr="00CC2560">
        <w:t xml:space="preserve">Huawei, </w:t>
      </w:r>
      <w:proofErr w:type="spellStart"/>
      <w:r w:rsidR="006673C7" w:rsidRPr="00CC2560">
        <w:t>HiSilicon</w:t>
      </w:r>
      <w:proofErr w:type="spellEnd"/>
      <w:r w:rsidR="006673C7">
        <w:rPr>
          <w:rFonts w:hint="eastAsia"/>
          <w:lang w:eastAsia="zh-CN"/>
        </w:rPr>
        <w:t xml:space="preserve">, </w:t>
      </w:r>
      <w:r w:rsidR="006673C7" w:rsidRPr="00CC2560">
        <w:t>OPPO</w:t>
      </w:r>
      <w:r w:rsidR="000E4B26">
        <w:rPr>
          <w:rFonts w:hint="eastAsia"/>
          <w:lang w:eastAsia="zh-CN"/>
        </w:rPr>
        <w:t>, vivo</w:t>
      </w:r>
      <w:r>
        <w:rPr>
          <w:rFonts w:hint="eastAsia"/>
          <w:szCs w:val="24"/>
          <w:lang w:val="en-US" w:eastAsia="zh-CN"/>
        </w:rPr>
        <w:t>)</w:t>
      </w:r>
    </w:p>
    <w:p w14:paraId="76B1BE73" w14:textId="77777777" w:rsidR="001D0C29" w:rsidRPr="002208C8" w:rsidRDefault="001D0C29" w:rsidP="001D0C29">
      <w:pPr>
        <w:pStyle w:val="afe"/>
        <w:numPr>
          <w:ilvl w:val="0"/>
          <w:numId w:val="4"/>
        </w:numPr>
        <w:overflowPunct/>
        <w:autoSpaceDE/>
        <w:autoSpaceDN/>
        <w:adjustRightInd/>
        <w:snapToGrid w:val="0"/>
        <w:spacing w:after="100"/>
        <w:ind w:left="284" w:firstLineChars="0" w:hanging="284"/>
        <w:textAlignment w:val="auto"/>
        <w:rPr>
          <w:rFonts w:eastAsia="宋体"/>
          <w:szCs w:val="24"/>
          <w:highlight w:val="yellow"/>
          <w:lang w:eastAsia="zh-CN"/>
        </w:rPr>
      </w:pPr>
      <w:r w:rsidRPr="002208C8">
        <w:rPr>
          <w:rFonts w:eastAsia="宋体"/>
          <w:szCs w:val="24"/>
          <w:highlight w:val="yellow"/>
          <w:lang w:eastAsia="zh-CN"/>
        </w:rPr>
        <w:t>Recommended WF</w:t>
      </w:r>
    </w:p>
    <w:p w14:paraId="1BE4328C" w14:textId="21ED7DA0" w:rsidR="001D0C29" w:rsidRDefault="001D0C29" w:rsidP="001D0C29">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Can we agree </w:t>
      </w:r>
      <w:r>
        <w:rPr>
          <w:szCs w:val="24"/>
          <w:lang w:val="en-US" w:eastAsia="zh-CN"/>
        </w:rPr>
        <w:t>option</w:t>
      </w:r>
      <w:r>
        <w:rPr>
          <w:rFonts w:hint="eastAsia"/>
          <w:szCs w:val="24"/>
          <w:lang w:val="en-US" w:eastAsia="zh-CN"/>
        </w:rPr>
        <w:t xml:space="preserve"> 1?</w:t>
      </w:r>
    </w:p>
    <w:tbl>
      <w:tblPr>
        <w:tblStyle w:val="afd"/>
        <w:tblW w:w="0" w:type="auto"/>
        <w:tblInd w:w="392" w:type="dxa"/>
        <w:tblLook w:val="04A0" w:firstRow="1" w:lastRow="0" w:firstColumn="1" w:lastColumn="0" w:noHBand="0" w:noVBand="1"/>
      </w:tblPr>
      <w:tblGrid>
        <w:gridCol w:w="1276"/>
        <w:gridCol w:w="8167"/>
      </w:tblGrid>
      <w:tr w:rsidR="00726B90" w:rsidRPr="00A06641" w14:paraId="36D42E25" w14:textId="77777777" w:rsidTr="00DC68C0">
        <w:tc>
          <w:tcPr>
            <w:tcW w:w="1276" w:type="dxa"/>
          </w:tcPr>
          <w:p w14:paraId="0CE3E7E6"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Company</w:t>
            </w:r>
          </w:p>
        </w:tc>
        <w:tc>
          <w:tcPr>
            <w:tcW w:w="8167" w:type="dxa"/>
          </w:tcPr>
          <w:p w14:paraId="1E4421DF"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Comments</w:t>
            </w:r>
          </w:p>
        </w:tc>
      </w:tr>
      <w:tr w:rsidR="00726B90" w:rsidRPr="00A06641" w14:paraId="570C6F88" w14:textId="77777777" w:rsidTr="00DC68C0">
        <w:tc>
          <w:tcPr>
            <w:tcW w:w="1276" w:type="dxa"/>
          </w:tcPr>
          <w:p w14:paraId="04FB1BE2" w14:textId="77777777" w:rsidR="00726B90" w:rsidRPr="00A06641" w:rsidRDefault="00726B90" w:rsidP="00DC68C0">
            <w:pPr>
              <w:snapToGrid w:val="0"/>
              <w:spacing w:before="60" w:after="60"/>
              <w:rPr>
                <w:rFonts w:eastAsia="等线"/>
                <w:lang w:val="en-US" w:eastAsia="zh-CN"/>
              </w:rPr>
            </w:pPr>
          </w:p>
        </w:tc>
        <w:tc>
          <w:tcPr>
            <w:tcW w:w="8167" w:type="dxa"/>
          </w:tcPr>
          <w:p w14:paraId="306969CB" w14:textId="77777777" w:rsidR="00726B90" w:rsidRPr="00A06641" w:rsidRDefault="00726B90" w:rsidP="00DC68C0">
            <w:pPr>
              <w:snapToGrid w:val="0"/>
              <w:spacing w:before="60" w:after="60"/>
              <w:rPr>
                <w:rFonts w:eastAsia="等线"/>
                <w:lang w:val="en-US" w:eastAsia="zh-CN"/>
              </w:rPr>
            </w:pPr>
          </w:p>
        </w:tc>
      </w:tr>
      <w:tr w:rsidR="00726B90" w:rsidRPr="00A06641" w14:paraId="77FF2DE9" w14:textId="77777777" w:rsidTr="00DC68C0">
        <w:tc>
          <w:tcPr>
            <w:tcW w:w="1276" w:type="dxa"/>
          </w:tcPr>
          <w:p w14:paraId="131F85A2" w14:textId="77777777" w:rsidR="00726B90" w:rsidRPr="00A06641" w:rsidRDefault="00726B90" w:rsidP="00DC68C0">
            <w:pPr>
              <w:snapToGrid w:val="0"/>
              <w:spacing w:before="60" w:after="60"/>
              <w:rPr>
                <w:rFonts w:eastAsia="等线"/>
                <w:lang w:val="en-US" w:eastAsia="zh-CN"/>
              </w:rPr>
            </w:pPr>
          </w:p>
        </w:tc>
        <w:tc>
          <w:tcPr>
            <w:tcW w:w="8167" w:type="dxa"/>
          </w:tcPr>
          <w:p w14:paraId="3B56476F" w14:textId="77777777" w:rsidR="00726B90" w:rsidRPr="00A06641" w:rsidRDefault="00726B90" w:rsidP="00DC68C0">
            <w:pPr>
              <w:snapToGrid w:val="0"/>
              <w:spacing w:before="60" w:after="60"/>
              <w:rPr>
                <w:rFonts w:eastAsia="等线"/>
                <w:lang w:val="en-US" w:eastAsia="zh-CN"/>
              </w:rPr>
            </w:pPr>
          </w:p>
        </w:tc>
      </w:tr>
    </w:tbl>
    <w:p w14:paraId="5ED33CDA" w14:textId="77777777" w:rsidR="00F80E00" w:rsidRPr="001D0C29" w:rsidRDefault="00F80E00" w:rsidP="005B4802">
      <w:pPr>
        <w:rPr>
          <w:i/>
          <w:color w:val="0070C0"/>
          <w:lang w:val="en-US" w:eastAsia="zh-CN"/>
        </w:rPr>
      </w:pPr>
    </w:p>
    <w:p w14:paraId="210A72DC" w14:textId="3BD7E5E1" w:rsidR="00E33F9D" w:rsidRDefault="00E33F9D" w:rsidP="00E33F9D">
      <w:pPr>
        <w:rPr>
          <w:b/>
          <w:u w:val="single"/>
          <w:lang w:eastAsia="zh-CN"/>
        </w:rPr>
      </w:pPr>
      <w:r w:rsidRPr="005A04FC">
        <w:rPr>
          <w:b/>
          <w:u w:val="single"/>
          <w:lang w:eastAsia="ko-KR"/>
        </w:rPr>
        <w:t>Issue 1-</w:t>
      </w:r>
      <w:r w:rsidR="00C91C6A" w:rsidRPr="005A04FC">
        <w:rPr>
          <w:b/>
          <w:u w:val="single"/>
          <w:lang w:eastAsia="ko-KR"/>
        </w:rPr>
        <w:t>1</w:t>
      </w:r>
      <w:r w:rsidR="00C91C6A">
        <w:rPr>
          <w:rFonts w:hint="eastAsia"/>
          <w:b/>
          <w:u w:val="single"/>
          <w:lang w:eastAsia="zh-CN"/>
        </w:rPr>
        <w:t>-</w:t>
      </w:r>
      <w:r>
        <w:rPr>
          <w:rFonts w:hint="eastAsia"/>
          <w:b/>
          <w:u w:val="single"/>
          <w:lang w:eastAsia="zh-CN"/>
        </w:rPr>
        <w:t>3</w:t>
      </w:r>
      <w:r w:rsidRPr="005A04FC">
        <w:rPr>
          <w:b/>
          <w:u w:val="single"/>
          <w:lang w:eastAsia="ko-KR"/>
        </w:rPr>
        <w:t xml:space="preserve">: </w:t>
      </w:r>
      <w:r w:rsidRPr="00E33F9D">
        <w:rPr>
          <w:b/>
          <w:u w:val="single"/>
          <w:lang w:eastAsia="zh-CN"/>
        </w:rPr>
        <w:t>Transient period</w:t>
      </w:r>
    </w:p>
    <w:p w14:paraId="3F4A1CED" w14:textId="77777777" w:rsidR="00CD1154" w:rsidRPr="00977AB2" w:rsidRDefault="00CD1154" w:rsidP="00CD1154">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5A04FC">
        <w:rPr>
          <w:rFonts w:eastAsia="宋体"/>
          <w:szCs w:val="24"/>
          <w:lang w:eastAsia="zh-CN"/>
        </w:rPr>
        <w:t>Proposals</w:t>
      </w:r>
    </w:p>
    <w:p w14:paraId="19447F00" w14:textId="17B30A52" w:rsidR="00CD1154" w:rsidRDefault="00CD1154" w:rsidP="00CD1154">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77AB2">
        <w:rPr>
          <w:szCs w:val="24"/>
          <w:lang w:val="en-US" w:eastAsia="zh-CN"/>
        </w:rPr>
        <w:t xml:space="preserve">Option </w:t>
      </w:r>
      <w:r w:rsidRPr="00977AB2">
        <w:rPr>
          <w:rFonts w:hint="eastAsia"/>
          <w:szCs w:val="24"/>
          <w:lang w:val="en-US" w:eastAsia="zh-CN"/>
        </w:rPr>
        <w:t>1</w:t>
      </w:r>
      <w:r w:rsidRPr="00977AB2">
        <w:rPr>
          <w:szCs w:val="24"/>
          <w:lang w:val="en-US" w:eastAsia="zh-CN"/>
        </w:rPr>
        <w:t xml:space="preserve">: </w:t>
      </w:r>
      <w:r w:rsidRPr="00CD1154">
        <w:rPr>
          <w:rFonts w:hint="eastAsia"/>
          <w:szCs w:val="24"/>
          <w:lang w:val="en-US" w:eastAsia="zh-CN"/>
        </w:rPr>
        <w:t xml:space="preserve">Reuse Rel-16 </w:t>
      </w:r>
      <w:r w:rsidR="000313C1">
        <w:rPr>
          <w:rFonts w:hint="eastAsia"/>
          <w:szCs w:val="24"/>
          <w:lang w:val="en-US" w:eastAsia="zh-CN"/>
        </w:rPr>
        <w:t xml:space="preserve">agreement for </w:t>
      </w:r>
      <w:r w:rsidR="00F212EE" w:rsidRPr="00F212EE">
        <w:rPr>
          <w:szCs w:val="24"/>
          <w:lang w:eastAsia="zh-CN"/>
        </w:rPr>
        <w:t>UL CA and SUL</w:t>
      </w:r>
      <w:r w:rsidRPr="00CD1154">
        <w:rPr>
          <w:rFonts w:hint="eastAsia"/>
          <w:szCs w:val="24"/>
          <w:lang w:val="en-US" w:eastAsia="zh-CN"/>
        </w:rPr>
        <w:t xml:space="preserve">, i.e., </w:t>
      </w:r>
      <w:r w:rsidR="00F212EE" w:rsidRPr="00F212EE">
        <w:rPr>
          <w:szCs w:val="24"/>
          <w:lang w:eastAsia="zh-CN"/>
        </w:rPr>
        <w:t xml:space="preserve">2x10 us </w:t>
      </w:r>
      <w:r w:rsidRPr="00CD1154">
        <w:rPr>
          <w:rFonts w:hint="eastAsia"/>
          <w:szCs w:val="24"/>
          <w:lang w:val="en-US" w:eastAsia="zh-CN"/>
        </w:rPr>
        <w:t>t</w:t>
      </w:r>
      <w:r w:rsidRPr="00CD1154">
        <w:rPr>
          <w:szCs w:val="24"/>
          <w:lang w:val="en-US" w:eastAsia="zh-CN"/>
        </w:rPr>
        <w:t>ransient period</w:t>
      </w:r>
      <w:r>
        <w:rPr>
          <w:rFonts w:hint="eastAsia"/>
          <w:szCs w:val="24"/>
          <w:lang w:val="en-US" w:eastAsia="zh-CN"/>
        </w:rPr>
        <w:t xml:space="preserve"> </w:t>
      </w:r>
      <w:r w:rsidRPr="00A633F3">
        <w:rPr>
          <w:szCs w:val="24"/>
          <w:lang w:val="en-US" w:eastAsia="zh-CN"/>
        </w:rPr>
        <w:t>in addition to the switching period</w:t>
      </w:r>
      <w:r w:rsidR="000E4B26">
        <w:rPr>
          <w:rFonts w:hint="eastAsia"/>
          <w:szCs w:val="24"/>
          <w:lang w:val="en-US" w:eastAsia="zh-CN"/>
        </w:rPr>
        <w:t xml:space="preserve"> </w:t>
      </w:r>
      <w:r w:rsidR="00332DFD">
        <w:rPr>
          <w:rFonts w:hint="eastAsia"/>
          <w:szCs w:val="24"/>
          <w:lang w:val="en-US" w:eastAsia="zh-CN"/>
        </w:rPr>
        <w:t>(CMCC, OPPO)</w:t>
      </w:r>
    </w:p>
    <w:p w14:paraId="03ACB748" w14:textId="77777777" w:rsidR="001D0C29" w:rsidRPr="002208C8" w:rsidRDefault="001D0C29" w:rsidP="001D0C29">
      <w:pPr>
        <w:pStyle w:val="afe"/>
        <w:numPr>
          <w:ilvl w:val="0"/>
          <w:numId w:val="4"/>
        </w:numPr>
        <w:overflowPunct/>
        <w:autoSpaceDE/>
        <w:autoSpaceDN/>
        <w:adjustRightInd/>
        <w:snapToGrid w:val="0"/>
        <w:spacing w:after="100"/>
        <w:ind w:left="284" w:firstLineChars="0" w:hanging="284"/>
        <w:textAlignment w:val="auto"/>
        <w:rPr>
          <w:rFonts w:eastAsia="宋体"/>
          <w:szCs w:val="24"/>
          <w:highlight w:val="yellow"/>
          <w:lang w:eastAsia="zh-CN"/>
        </w:rPr>
      </w:pPr>
      <w:r w:rsidRPr="002208C8">
        <w:rPr>
          <w:rFonts w:eastAsia="宋体"/>
          <w:szCs w:val="24"/>
          <w:highlight w:val="yellow"/>
          <w:lang w:eastAsia="zh-CN"/>
        </w:rPr>
        <w:t>Recommended WF</w:t>
      </w:r>
    </w:p>
    <w:p w14:paraId="13FFF410" w14:textId="77777777" w:rsidR="001D0C29" w:rsidRDefault="001D0C29" w:rsidP="001D0C29">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Can we agree </w:t>
      </w:r>
      <w:r>
        <w:rPr>
          <w:szCs w:val="24"/>
          <w:lang w:val="en-US" w:eastAsia="zh-CN"/>
        </w:rPr>
        <w:t>option</w:t>
      </w:r>
      <w:r>
        <w:rPr>
          <w:rFonts w:hint="eastAsia"/>
          <w:szCs w:val="24"/>
          <w:lang w:val="en-US" w:eastAsia="zh-CN"/>
        </w:rPr>
        <w:t xml:space="preserve"> 1?</w:t>
      </w:r>
    </w:p>
    <w:tbl>
      <w:tblPr>
        <w:tblStyle w:val="afd"/>
        <w:tblW w:w="0" w:type="auto"/>
        <w:tblInd w:w="392" w:type="dxa"/>
        <w:tblLook w:val="04A0" w:firstRow="1" w:lastRow="0" w:firstColumn="1" w:lastColumn="0" w:noHBand="0" w:noVBand="1"/>
      </w:tblPr>
      <w:tblGrid>
        <w:gridCol w:w="1276"/>
        <w:gridCol w:w="8167"/>
      </w:tblGrid>
      <w:tr w:rsidR="00726B90" w:rsidRPr="00A06641" w14:paraId="3CACC68E" w14:textId="77777777" w:rsidTr="00DC68C0">
        <w:tc>
          <w:tcPr>
            <w:tcW w:w="1276" w:type="dxa"/>
          </w:tcPr>
          <w:p w14:paraId="299913CB"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Company</w:t>
            </w:r>
          </w:p>
        </w:tc>
        <w:tc>
          <w:tcPr>
            <w:tcW w:w="8167" w:type="dxa"/>
          </w:tcPr>
          <w:p w14:paraId="70991AF9"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Comments</w:t>
            </w:r>
          </w:p>
        </w:tc>
      </w:tr>
      <w:tr w:rsidR="00726B90" w:rsidRPr="00A06641" w14:paraId="74B2C555" w14:textId="77777777" w:rsidTr="00DC68C0">
        <w:tc>
          <w:tcPr>
            <w:tcW w:w="1276" w:type="dxa"/>
          </w:tcPr>
          <w:p w14:paraId="4B4A186A" w14:textId="77777777" w:rsidR="00726B90" w:rsidRPr="00A06641" w:rsidRDefault="00726B90" w:rsidP="00DC68C0">
            <w:pPr>
              <w:snapToGrid w:val="0"/>
              <w:spacing w:before="60" w:after="60"/>
              <w:rPr>
                <w:rFonts w:eastAsia="等线"/>
                <w:lang w:val="en-US" w:eastAsia="zh-CN"/>
              </w:rPr>
            </w:pPr>
          </w:p>
        </w:tc>
        <w:tc>
          <w:tcPr>
            <w:tcW w:w="8167" w:type="dxa"/>
          </w:tcPr>
          <w:p w14:paraId="74978ABF" w14:textId="77777777" w:rsidR="00726B90" w:rsidRPr="00A06641" w:rsidRDefault="00726B90" w:rsidP="00DC68C0">
            <w:pPr>
              <w:snapToGrid w:val="0"/>
              <w:spacing w:before="60" w:after="60"/>
              <w:rPr>
                <w:rFonts w:eastAsia="等线"/>
                <w:lang w:val="en-US" w:eastAsia="zh-CN"/>
              </w:rPr>
            </w:pPr>
          </w:p>
        </w:tc>
      </w:tr>
      <w:tr w:rsidR="00726B90" w:rsidRPr="00A06641" w14:paraId="7B8EEF72" w14:textId="77777777" w:rsidTr="00DC68C0">
        <w:tc>
          <w:tcPr>
            <w:tcW w:w="1276" w:type="dxa"/>
          </w:tcPr>
          <w:p w14:paraId="09494924" w14:textId="77777777" w:rsidR="00726B90" w:rsidRPr="00A06641" w:rsidRDefault="00726B90" w:rsidP="00DC68C0">
            <w:pPr>
              <w:snapToGrid w:val="0"/>
              <w:spacing w:before="60" w:after="60"/>
              <w:rPr>
                <w:rFonts w:eastAsia="等线"/>
                <w:lang w:val="en-US" w:eastAsia="zh-CN"/>
              </w:rPr>
            </w:pPr>
          </w:p>
        </w:tc>
        <w:tc>
          <w:tcPr>
            <w:tcW w:w="8167" w:type="dxa"/>
          </w:tcPr>
          <w:p w14:paraId="5B8795E9" w14:textId="77777777" w:rsidR="00726B90" w:rsidRPr="00A06641" w:rsidRDefault="00726B90" w:rsidP="00DC68C0">
            <w:pPr>
              <w:snapToGrid w:val="0"/>
              <w:spacing w:before="60" w:after="60"/>
              <w:rPr>
                <w:rFonts w:eastAsia="等线"/>
                <w:lang w:val="en-US" w:eastAsia="zh-CN"/>
              </w:rPr>
            </w:pPr>
          </w:p>
        </w:tc>
      </w:tr>
    </w:tbl>
    <w:p w14:paraId="14D15F85" w14:textId="77777777" w:rsidR="00CD1154" w:rsidRPr="005A04FC" w:rsidRDefault="00CD1154" w:rsidP="00E33F9D">
      <w:pPr>
        <w:rPr>
          <w:b/>
          <w:u w:val="single"/>
          <w:lang w:eastAsia="ko-KR"/>
        </w:rPr>
      </w:pPr>
    </w:p>
    <w:p w14:paraId="5FE6A94D" w14:textId="34F82AFE" w:rsidR="00CD1154" w:rsidRDefault="00CD1154" w:rsidP="00CD1154">
      <w:pPr>
        <w:rPr>
          <w:b/>
          <w:u w:val="single"/>
          <w:lang w:eastAsia="zh-CN"/>
        </w:rPr>
      </w:pPr>
      <w:r w:rsidRPr="005A04FC">
        <w:rPr>
          <w:b/>
          <w:u w:val="single"/>
          <w:lang w:eastAsia="ko-KR"/>
        </w:rPr>
        <w:t>Issue 1-</w:t>
      </w:r>
      <w:r w:rsidR="00C91C6A" w:rsidRPr="005A04FC">
        <w:rPr>
          <w:b/>
          <w:u w:val="single"/>
          <w:lang w:eastAsia="ko-KR"/>
        </w:rPr>
        <w:t>1</w:t>
      </w:r>
      <w:r w:rsidR="00C91C6A">
        <w:rPr>
          <w:rFonts w:hint="eastAsia"/>
          <w:b/>
          <w:u w:val="single"/>
          <w:lang w:eastAsia="zh-CN"/>
        </w:rPr>
        <w:t>-</w:t>
      </w:r>
      <w:r>
        <w:rPr>
          <w:rFonts w:hint="eastAsia"/>
          <w:b/>
          <w:u w:val="single"/>
          <w:lang w:eastAsia="zh-CN"/>
        </w:rPr>
        <w:t>4</w:t>
      </w:r>
      <w:r w:rsidRPr="005A04FC">
        <w:rPr>
          <w:b/>
          <w:u w:val="single"/>
          <w:lang w:eastAsia="ko-KR"/>
        </w:rPr>
        <w:t xml:space="preserve">: </w:t>
      </w:r>
      <w:r w:rsidRPr="00CD1154">
        <w:rPr>
          <w:b/>
          <w:u w:val="single"/>
          <w:lang w:eastAsia="zh-CN"/>
        </w:rPr>
        <w:t>UL outage</w:t>
      </w:r>
      <w:r w:rsidR="00DC00B3" w:rsidRPr="00DC00B3">
        <w:rPr>
          <w:b/>
          <w:u w:val="single"/>
          <w:lang w:eastAsia="zh-CN"/>
        </w:rPr>
        <w:t xml:space="preserve"> due to switching</w:t>
      </w:r>
    </w:p>
    <w:p w14:paraId="2EF9D6E6" w14:textId="77777777" w:rsidR="00CD1154" w:rsidRPr="00977AB2" w:rsidRDefault="00CD1154" w:rsidP="00CD1154">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5A04FC">
        <w:rPr>
          <w:rFonts w:eastAsia="宋体"/>
          <w:szCs w:val="24"/>
          <w:lang w:eastAsia="zh-CN"/>
        </w:rPr>
        <w:t>Proposals</w:t>
      </w:r>
    </w:p>
    <w:p w14:paraId="483902E7" w14:textId="4A9F9A18" w:rsidR="00A633F3" w:rsidRDefault="00A633F3" w:rsidP="00A633F3">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77AB2">
        <w:rPr>
          <w:szCs w:val="24"/>
          <w:lang w:val="en-US" w:eastAsia="zh-CN"/>
        </w:rPr>
        <w:t xml:space="preserve">Option </w:t>
      </w:r>
      <w:r w:rsidRPr="00977AB2">
        <w:rPr>
          <w:rFonts w:hint="eastAsia"/>
          <w:szCs w:val="24"/>
          <w:lang w:val="en-US" w:eastAsia="zh-CN"/>
        </w:rPr>
        <w:t>1</w:t>
      </w:r>
      <w:r w:rsidRPr="00977AB2">
        <w:rPr>
          <w:szCs w:val="24"/>
          <w:lang w:val="en-US" w:eastAsia="zh-CN"/>
        </w:rPr>
        <w:t xml:space="preserve">: </w:t>
      </w:r>
      <w:r w:rsidRPr="00CD1154">
        <w:rPr>
          <w:rFonts w:hint="eastAsia"/>
          <w:szCs w:val="24"/>
          <w:lang w:val="en-US" w:eastAsia="zh-CN"/>
        </w:rPr>
        <w:t xml:space="preserve">Reuse Rel-16 </w:t>
      </w:r>
      <w:r w:rsidR="0045576F">
        <w:rPr>
          <w:rFonts w:hint="eastAsia"/>
          <w:szCs w:val="24"/>
          <w:lang w:val="en-US" w:eastAsia="zh-CN"/>
        </w:rPr>
        <w:t>agreement</w:t>
      </w:r>
      <w:r w:rsidRPr="00CD1154">
        <w:rPr>
          <w:rFonts w:hint="eastAsia"/>
          <w:szCs w:val="24"/>
          <w:lang w:val="en-US" w:eastAsia="zh-CN"/>
        </w:rPr>
        <w:t xml:space="preserve">, i.e., </w:t>
      </w:r>
      <w:r w:rsidRPr="00A633F3">
        <w:rPr>
          <w:szCs w:val="24"/>
          <w:lang w:val="en-US" w:eastAsia="zh-CN"/>
        </w:rPr>
        <w:t>UL outage due to switching</w:t>
      </w:r>
      <w:r>
        <w:rPr>
          <w:rFonts w:hint="eastAsia"/>
          <w:szCs w:val="24"/>
          <w:lang w:val="en-US" w:eastAsia="zh-CN"/>
        </w:rPr>
        <w:t xml:space="preserve"> is </w:t>
      </w:r>
      <w:r>
        <w:rPr>
          <w:szCs w:val="24"/>
          <w:lang w:val="en-US" w:eastAsia="zh-CN"/>
        </w:rPr>
        <w:t>applicable</w:t>
      </w:r>
      <w:r>
        <w:rPr>
          <w:rFonts w:hint="eastAsia"/>
          <w:szCs w:val="24"/>
          <w:lang w:val="en-US" w:eastAsia="zh-CN"/>
        </w:rPr>
        <w:t xml:space="preserve"> to both </w:t>
      </w:r>
      <w:r w:rsidRPr="00A633F3">
        <w:rPr>
          <w:szCs w:val="24"/>
          <w:lang w:val="en-US" w:eastAsia="zh-CN"/>
        </w:rPr>
        <w:t>carrier 1 and carrier 2</w:t>
      </w:r>
    </w:p>
    <w:p w14:paraId="74A1C918" w14:textId="797BD3CA" w:rsidR="0045576F" w:rsidRPr="0045576F" w:rsidRDefault="0045576F" w:rsidP="0045576F">
      <w:pPr>
        <w:widowControl w:val="0"/>
        <w:numPr>
          <w:ilvl w:val="2"/>
          <w:numId w:val="20"/>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895B24">
        <w:rPr>
          <w:rFonts w:hint="eastAsia"/>
          <w:i/>
          <w:szCs w:val="24"/>
          <w:lang w:eastAsia="zh-CN"/>
        </w:rPr>
        <w:t>Note:</w:t>
      </w:r>
      <w:r w:rsidRPr="0045576F">
        <w:rPr>
          <w:rFonts w:hint="eastAsia"/>
          <w:szCs w:val="24"/>
          <w:lang w:eastAsia="zh-CN"/>
        </w:rPr>
        <w:t xml:space="preserve"> </w:t>
      </w:r>
      <w:r w:rsidR="0032407C">
        <w:rPr>
          <w:rFonts w:hint="eastAsia"/>
          <w:szCs w:val="24"/>
          <w:lang w:eastAsia="zh-CN"/>
        </w:rPr>
        <w:t xml:space="preserve">the </w:t>
      </w:r>
      <w:r w:rsidRPr="0045576F">
        <w:rPr>
          <w:rFonts w:hint="eastAsia"/>
          <w:szCs w:val="24"/>
          <w:lang w:eastAsia="zh-CN"/>
        </w:rPr>
        <w:t xml:space="preserve">Rel-16 agreement </w:t>
      </w:r>
      <w:r w:rsidR="003161BC">
        <w:rPr>
          <w:rFonts w:hint="eastAsia"/>
          <w:szCs w:val="24"/>
          <w:lang w:eastAsia="zh-CN"/>
        </w:rPr>
        <w:t>can be found</w:t>
      </w:r>
      <w:r w:rsidRPr="0045576F">
        <w:rPr>
          <w:rFonts w:hint="eastAsia"/>
          <w:szCs w:val="24"/>
          <w:lang w:eastAsia="zh-CN"/>
        </w:rPr>
        <w:t xml:space="preserve"> </w:t>
      </w:r>
      <w:r w:rsidR="003161BC">
        <w:rPr>
          <w:rFonts w:hint="eastAsia"/>
          <w:szCs w:val="24"/>
          <w:lang w:eastAsia="zh-CN"/>
        </w:rPr>
        <w:t xml:space="preserve">in slide #3 of </w:t>
      </w:r>
      <w:hyperlink r:id="rId10" w:history="1">
        <w:r w:rsidRPr="003161BC">
          <w:rPr>
            <w:rStyle w:val="ac"/>
            <w:szCs w:val="24"/>
            <w:lang w:eastAsia="zh-CN"/>
          </w:rPr>
          <w:t>R4-1913041</w:t>
        </w:r>
      </w:hyperlink>
      <w:r w:rsidR="003161BC">
        <w:rPr>
          <w:rFonts w:hint="eastAsia"/>
          <w:szCs w:val="24"/>
          <w:lang w:eastAsia="zh-CN"/>
        </w:rPr>
        <w:t>.</w:t>
      </w:r>
    </w:p>
    <w:p w14:paraId="2A447A88" w14:textId="77777777" w:rsidR="001D0C29" w:rsidRPr="002208C8" w:rsidRDefault="001D0C29" w:rsidP="001D0C29">
      <w:pPr>
        <w:pStyle w:val="afe"/>
        <w:numPr>
          <w:ilvl w:val="0"/>
          <w:numId w:val="4"/>
        </w:numPr>
        <w:overflowPunct/>
        <w:autoSpaceDE/>
        <w:autoSpaceDN/>
        <w:adjustRightInd/>
        <w:snapToGrid w:val="0"/>
        <w:spacing w:after="100"/>
        <w:ind w:left="284" w:firstLineChars="0" w:hanging="284"/>
        <w:textAlignment w:val="auto"/>
        <w:rPr>
          <w:rFonts w:eastAsia="宋体"/>
          <w:szCs w:val="24"/>
          <w:highlight w:val="yellow"/>
          <w:lang w:eastAsia="zh-CN"/>
        </w:rPr>
      </w:pPr>
      <w:r w:rsidRPr="002208C8">
        <w:rPr>
          <w:rFonts w:eastAsia="宋体"/>
          <w:szCs w:val="24"/>
          <w:highlight w:val="yellow"/>
          <w:lang w:eastAsia="zh-CN"/>
        </w:rPr>
        <w:t>Recommended WF</w:t>
      </w:r>
    </w:p>
    <w:p w14:paraId="201D82FB" w14:textId="77777777" w:rsidR="001D0C29" w:rsidRDefault="001D0C29" w:rsidP="001D0C29">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Can we agree </w:t>
      </w:r>
      <w:r>
        <w:rPr>
          <w:szCs w:val="24"/>
          <w:lang w:val="en-US" w:eastAsia="zh-CN"/>
        </w:rPr>
        <w:t>option</w:t>
      </w:r>
      <w:r>
        <w:rPr>
          <w:rFonts w:hint="eastAsia"/>
          <w:szCs w:val="24"/>
          <w:lang w:val="en-US" w:eastAsia="zh-CN"/>
        </w:rPr>
        <w:t xml:space="preserve"> 1?</w:t>
      </w:r>
    </w:p>
    <w:tbl>
      <w:tblPr>
        <w:tblStyle w:val="afd"/>
        <w:tblW w:w="0" w:type="auto"/>
        <w:tblInd w:w="392" w:type="dxa"/>
        <w:tblLook w:val="04A0" w:firstRow="1" w:lastRow="0" w:firstColumn="1" w:lastColumn="0" w:noHBand="0" w:noVBand="1"/>
      </w:tblPr>
      <w:tblGrid>
        <w:gridCol w:w="1276"/>
        <w:gridCol w:w="8167"/>
      </w:tblGrid>
      <w:tr w:rsidR="00726B90" w:rsidRPr="00A06641" w14:paraId="0F1D21DD" w14:textId="77777777" w:rsidTr="00DC68C0">
        <w:tc>
          <w:tcPr>
            <w:tcW w:w="1276" w:type="dxa"/>
          </w:tcPr>
          <w:p w14:paraId="3584E685"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Company</w:t>
            </w:r>
          </w:p>
        </w:tc>
        <w:tc>
          <w:tcPr>
            <w:tcW w:w="8167" w:type="dxa"/>
          </w:tcPr>
          <w:p w14:paraId="468C4AC4"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Comments</w:t>
            </w:r>
          </w:p>
        </w:tc>
      </w:tr>
      <w:tr w:rsidR="00726B90" w:rsidRPr="00A06641" w14:paraId="5910DD44" w14:textId="77777777" w:rsidTr="00DC68C0">
        <w:tc>
          <w:tcPr>
            <w:tcW w:w="1276" w:type="dxa"/>
          </w:tcPr>
          <w:p w14:paraId="6BA8DAE6" w14:textId="77777777" w:rsidR="00726B90" w:rsidRPr="00A06641" w:rsidRDefault="00726B90" w:rsidP="00DC68C0">
            <w:pPr>
              <w:snapToGrid w:val="0"/>
              <w:spacing w:before="60" w:after="60"/>
              <w:rPr>
                <w:rFonts w:eastAsia="等线"/>
                <w:lang w:val="en-US" w:eastAsia="zh-CN"/>
              </w:rPr>
            </w:pPr>
          </w:p>
        </w:tc>
        <w:tc>
          <w:tcPr>
            <w:tcW w:w="8167" w:type="dxa"/>
          </w:tcPr>
          <w:p w14:paraId="47E28B90" w14:textId="77777777" w:rsidR="00726B90" w:rsidRPr="00A06641" w:rsidRDefault="00726B90" w:rsidP="00DC68C0">
            <w:pPr>
              <w:snapToGrid w:val="0"/>
              <w:spacing w:before="60" w:after="60"/>
              <w:rPr>
                <w:rFonts w:eastAsia="等线"/>
                <w:lang w:val="en-US" w:eastAsia="zh-CN"/>
              </w:rPr>
            </w:pPr>
          </w:p>
        </w:tc>
      </w:tr>
      <w:tr w:rsidR="00726B90" w:rsidRPr="00A06641" w14:paraId="5CBAEA73" w14:textId="77777777" w:rsidTr="00DC68C0">
        <w:tc>
          <w:tcPr>
            <w:tcW w:w="1276" w:type="dxa"/>
          </w:tcPr>
          <w:p w14:paraId="77055E41" w14:textId="77777777" w:rsidR="00726B90" w:rsidRPr="00A06641" w:rsidRDefault="00726B90" w:rsidP="00DC68C0">
            <w:pPr>
              <w:snapToGrid w:val="0"/>
              <w:spacing w:before="60" w:after="60"/>
              <w:rPr>
                <w:rFonts w:eastAsia="等线"/>
                <w:lang w:val="en-US" w:eastAsia="zh-CN"/>
              </w:rPr>
            </w:pPr>
          </w:p>
        </w:tc>
        <w:tc>
          <w:tcPr>
            <w:tcW w:w="8167" w:type="dxa"/>
          </w:tcPr>
          <w:p w14:paraId="23FDDAAD" w14:textId="77777777" w:rsidR="00726B90" w:rsidRPr="00A06641" w:rsidRDefault="00726B90" w:rsidP="00DC68C0">
            <w:pPr>
              <w:snapToGrid w:val="0"/>
              <w:spacing w:before="60" w:after="60"/>
              <w:rPr>
                <w:rFonts w:eastAsia="等线"/>
                <w:lang w:val="en-US" w:eastAsia="zh-CN"/>
              </w:rPr>
            </w:pPr>
          </w:p>
        </w:tc>
      </w:tr>
    </w:tbl>
    <w:p w14:paraId="727CEBC8" w14:textId="7699DEC1" w:rsidR="00F80E00" w:rsidRPr="00AC06B2" w:rsidRDefault="00F80E00" w:rsidP="00F80E00">
      <w:pPr>
        <w:pStyle w:val="af0"/>
        <w:tabs>
          <w:tab w:val="num" w:pos="226"/>
          <w:tab w:val="num" w:pos="284"/>
          <w:tab w:val="left" w:pos="5103"/>
        </w:tabs>
        <w:snapToGrid w:val="0"/>
        <w:spacing w:before="60" w:after="60"/>
        <w:jc w:val="both"/>
        <w:rPr>
          <w:bCs/>
          <w:lang w:val="en-US" w:eastAsia="zh-CN"/>
        </w:rPr>
      </w:pPr>
    </w:p>
    <w:p w14:paraId="1DDEB4D9" w14:textId="77777777" w:rsidR="00B4108D" w:rsidRPr="00AC06B2" w:rsidRDefault="00B4108D" w:rsidP="005B4802">
      <w:pPr>
        <w:rPr>
          <w:color w:val="0070C0"/>
          <w:lang w:eastAsia="zh-CN"/>
        </w:rPr>
      </w:pPr>
    </w:p>
    <w:p w14:paraId="66F9C9AC" w14:textId="0AD04284"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r w:rsidR="00F80E00">
        <w:rPr>
          <w:rFonts w:hint="eastAsia"/>
          <w:sz w:val="24"/>
          <w:szCs w:val="16"/>
        </w:rPr>
        <w:t>: Applicability of DL interruption</w:t>
      </w:r>
    </w:p>
    <w:p w14:paraId="59CADF5E" w14:textId="1132D9F1" w:rsidR="00AC06B2" w:rsidRDefault="00AC06B2" w:rsidP="00AC06B2">
      <w:pPr>
        <w:rPr>
          <w:b/>
          <w:u w:val="single"/>
          <w:lang w:eastAsia="zh-CN"/>
        </w:rPr>
      </w:pPr>
      <w:r w:rsidRPr="005A04FC">
        <w:rPr>
          <w:b/>
          <w:u w:val="single"/>
          <w:lang w:eastAsia="ko-KR"/>
        </w:rPr>
        <w:t>Issue 1-</w:t>
      </w:r>
      <w:r w:rsidR="002F308F">
        <w:rPr>
          <w:rFonts w:hint="eastAsia"/>
          <w:b/>
          <w:u w:val="single"/>
          <w:lang w:eastAsia="zh-CN"/>
        </w:rPr>
        <w:t>2</w:t>
      </w:r>
      <w:r w:rsidRPr="005A04FC">
        <w:rPr>
          <w:b/>
          <w:u w:val="single"/>
          <w:lang w:eastAsia="ko-KR"/>
        </w:rPr>
        <w:t xml:space="preserve">: </w:t>
      </w:r>
      <w:r w:rsidR="0032407C" w:rsidRPr="0032407C">
        <w:rPr>
          <w:b/>
          <w:u w:val="single"/>
          <w:lang w:eastAsia="zh-CN"/>
        </w:rPr>
        <w:t>Applicability of DL interruption</w:t>
      </w:r>
    </w:p>
    <w:p w14:paraId="7C0418F8" w14:textId="77777777" w:rsidR="00F80E00" w:rsidRPr="00977AB2" w:rsidRDefault="00F80E00" w:rsidP="00F80E00">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5A04FC">
        <w:rPr>
          <w:rFonts w:eastAsia="宋体"/>
          <w:szCs w:val="24"/>
          <w:lang w:eastAsia="zh-CN"/>
        </w:rPr>
        <w:t>Proposals</w:t>
      </w:r>
    </w:p>
    <w:p w14:paraId="16F04BCA" w14:textId="66DFA4C0" w:rsidR="00F74F42" w:rsidRDefault="00F80E00" w:rsidP="00F80E00">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977AB2">
        <w:rPr>
          <w:szCs w:val="24"/>
          <w:lang w:val="en-US" w:eastAsia="zh-CN"/>
        </w:rPr>
        <w:t xml:space="preserve">Option </w:t>
      </w:r>
      <w:r w:rsidRPr="00977AB2">
        <w:rPr>
          <w:rFonts w:hint="eastAsia"/>
          <w:szCs w:val="24"/>
          <w:lang w:val="en-US" w:eastAsia="zh-CN"/>
        </w:rPr>
        <w:t>1</w:t>
      </w:r>
      <w:r w:rsidR="00F74F42">
        <w:rPr>
          <w:rFonts w:hint="eastAsia"/>
          <w:szCs w:val="24"/>
          <w:lang w:val="en-US" w:eastAsia="zh-CN"/>
        </w:rPr>
        <w:t xml:space="preserve"> (CTC, vivo)</w:t>
      </w:r>
      <w:r w:rsidRPr="00977AB2">
        <w:rPr>
          <w:szCs w:val="24"/>
          <w:lang w:val="en-US" w:eastAsia="zh-CN"/>
        </w:rPr>
        <w:t xml:space="preserve">: </w:t>
      </w:r>
      <w:r w:rsidRPr="00977AB2">
        <w:rPr>
          <w:rFonts w:hint="eastAsia"/>
          <w:szCs w:val="24"/>
          <w:lang w:val="en-US" w:eastAsia="zh-CN"/>
        </w:rPr>
        <w:t xml:space="preserve">Reuse Rel-16 </w:t>
      </w:r>
      <w:r w:rsidR="0032407C">
        <w:rPr>
          <w:rFonts w:hint="eastAsia"/>
          <w:szCs w:val="24"/>
          <w:lang w:val="en-US" w:eastAsia="zh-CN"/>
        </w:rPr>
        <w:t>agreement</w:t>
      </w:r>
      <w:r w:rsidRPr="00977AB2">
        <w:rPr>
          <w:rFonts w:hint="eastAsia"/>
          <w:szCs w:val="24"/>
          <w:lang w:val="en-US" w:eastAsia="zh-CN"/>
        </w:rPr>
        <w:t xml:space="preserve">, i.e., </w:t>
      </w:r>
    </w:p>
    <w:p w14:paraId="2A5146FE" w14:textId="18532198" w:rsidR="00FD7A4F" w:rsidRDefault="00FD7A4F" w:rsidP="00FD7A4F">
      <w:pPr>
        <w:widowControl w:val="0"/>
        <w:numPr>
          <w:ilvl w:val="2"/>
          <w:numId w:val="20"/>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t xml:space="preserve">For </w:t>
      </w:r>
      <w:r w:rsidRPr="00FD7A4F">
        <w:rPr>
          <w:szCs w:val="24"/>
          <w:lang w:val="en-US" w:eastAsia="zh-CN"/>
        </w:rPr>
        <w:t>SUL+TDD</w:t>
      </w:r>
      <w:r w:rsidRPr="00FD7A4F">
        <w:rPr>
          <w:rFonts w:hint="eastAsia"/>
          <w:szCs w:val="24"/>
          <w:lang w:val="en-US" w:eastAsia="zh-CN"/>
        </w:rPr>
        <w:t xml:space="preserve"> </w:t>
      </w:r>
      <w:r w:rsidRPr="00FD7A4F">
        <w:rPr>
          <w:szCs w:val="24"/>
          <w:lang w:val="en-US" w:eastAsia="zh-CN"/>
        </w:rPr>
        <w:t>and</w:t>
      </w:r>
      <w:r w:rsidRPr="00FD7A4F">
        <w:rPr>
          <w:rFonts w:hint="eastAsia"/>
          <w:szCs w:val="24"/>
          <w:lang w:val="en-US" w:eastAsia="zh-CN"/>
        </w:rPr>
        <w:t xml:space="preserve"> </w:t>
      </w:r>
      <w:r w:rsidRPr="00FD7A4F">
        <w:rPr>
          <w:szCs w:val="24"/>
          <w:lang w:val="en-US" w:eastAsia="zh-CN"/>
        </w:rPr>
        <w:t>TDD+TDD CA with the same UL-DL pattern</w:t>
      </w:r>
      <w:r>
        <w:rPr>
          <w:rFonts w:hint="eastAsia"/>
          <w:szCs w:val="24"/>
          <w:lang w:val="en-US" w:eastAsia="zh-CN"/>
        </w:rPr>
        <w:t xml:space="preserve">, </w:t>
      </w:r>
      <w:r w:rsidRPr="00FD7A4F">
        <w:rPr>
          <w:szCs w:val="24"/>
          <w:lang w:val="en-US" w:eastAsia="zh-CN"/>
        </w:rPr>
        <w:t>DL interruption</w:t>
      </w:r>
      <w:r>
        <w:rPr>
          <w:rFonts w:hint="eastAsia"/>
          <w:szCs w:val="24"/>
          <w:lang w:val="en-US" w:eastAsia="zh-CN"/>
        </w:rPr>
        <w:t xml:space="preserve"> is not required.</w:t>
      </w:r>
    </w:p>
    <w:p w14:paraId="4D061C26" w14:textId="2CC04E6A" w:rsidR="003742A7" w:rsidRDefault="00FD7A4F" w:rsidP="00FD7A4F">
      <w:pPr>
        <w:widowControl w:val="0"/>
        <w:numPr>
          <w:ilvl w:val="2"/>
          <w:numId w:val="20"/>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FD7A4F">
        <w:rPr>
          <w:rFonts w:hint="eastAsia"/>
          <w:szCs w:val="24"/>
          <w:lang w:val="en-US" w:eastAsia="zh-CN"/>
        </w:rPr>
        <w:t>For the other</w:t>
      </w:r>
      <w:r w:rsidRPr="00FD7A4F">
        <w:rPr>
          <w:szCs w:val="24"/>
          <w:lang w:val="en-US" w:eastAsia="zh-CN"/>
        </w:rPr>
        <w:t xml:space="preserve"> duplex mode combinations</w:t>
      </w:r>
      <w:r w:rsidRPr="00FD7A4F">
        <w:rPr>
          <w:rFonts w:hint="eastAsia"/>
          <w:szCs w:val="24"/>
          <w:lang w:val="en-US" w:eastAsia="zh-CN"/>
        </w:rPr>
        <w:t xml:space="preserve">, </w:t>
      </w:r>
      <w:r w:rsidR="0032407C" w:rsidRPr="00FD7A4F">
        <w:rPr>
          <w:rFonts w:hint="eastAsia"/>
          <w:szCs w:val="24"/>
          <w:lang w:val="en-US" w:eastAsia="zh-CN"/>
        </w:rPr>
        <w:t>d</w:t>
      </w:r>
      <w:r w:rsidR="00F80E00" w:rsidRPr="00FD7A4F">
        <w:rPr>
          <w:szCs w:val="24"/>
          <w:lang w:val="en-US" w:eastAsia="zh-CN"/>
        </w:rPr>
        <w:t>efine different capabilities for UEs with and without DL interruptio</w:t>
      </w:r>
      <w:r w:rsidR="00E001DD" w:rsidRPr="00FD7A4F">
        <w:rPr>
          <w:szCs w:val="24"/>
          <w:lang w:val="en-US" w:eastAsia="zh-CN"/>
        </w:rPr>
        <w:t>n</w:t>
      </w:r>
      <w:r w:rsidR="003742A7">
        <w:rPr>
          <w:rFonts w:hint="eastAsia"/>
          <w:szCs w:val="24"/>
          <w:lang w:val="en-US" w:eastAsia="zh-CN"/>
        </w:rPr>
        <w:t>.</w:t>
      </w:r>
      <w:r w:rsidR="002F308F">
        <w:rPr>
          <w:rFonts w:hint="eastAsia"/>
          <w:szCs w:val="24"/>
          <w:lang w:val="en-US" w:eastAsia="zh-CN"/>
        </w:rPr>
        <w:t xml:space="preserve"> </w:t>
      </w:r>
    </w:p>
    <w:p w14:paraId="443ED675" w14:textId="5EE942FC" w:rsidR="00F80E00" w:rsidRPr="003742A7" w:rsidRDefault="00FD7A4F" w:rsidP="003742A7">
      <w:pPr>
        <w:widowControl w:val="0"/>
        <w:numPr>
          <w:ilvl w:val="3"/>
          <w:numId w:val="21"/>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sidRPr="003742A7">
        <w:rPr>
          <w:rFonts w:hint="eastAsia"/>
          <w:szCs w:val="24"/>
          <w:lang w:eastAsia="zh-CN"/>
        </w:rPr>
        <w:t xml:space="preserve">UE capability </w:t>
      </w:r>
      <w:r w:rsidR="003742A7">
        <w:rPr>
          <w:rFonts w:hint="eastAsia"/>
          <w:szCs w:val="24"/>
          <w:lang w:eastAsia="zh-CN"/>
        </w:rPr>
        <w:t xml:space="preserve">is </w:t>
      </w:r>
      <w:r w:rsidRPr="003742A7">
        <w:rPr>
          <w:szCs w:val="24"/>
          <w:lang w:eastAsia="zh-CN"/>
        </w:rPr>
        <w:t>defined</w:t>
      </w:r>
      <w:r w:rsidR="00E001DD" w:rsidRPr="003742A7">
        <w:rPr>
          <w:szCs w:val="24"/>
          <w:lang w:eastAsia="zh-CN"/>
        </w:rPr>
        <w:t xml:space="preserve"> as per band per band combination for each band pair supporting UL </w:t>
      </w:r>
      <w:proofErr w:type="spellStart"/>
      <w:proofErr w:type="gramStart"/>
      <w:r w:rsidR="00E001DD" w:rsidRPr="003742A7">
        <w:rPr>
          <w:szCs w:val="24"/>
          <w:lang w:eastAsia="zh-CN"/>
        </w:rPr>
        <w:t>Tx</w:t>
      </w:r>
      <w:proofErr w:type="spellEnd"/>
      <w:proofErr w:type="gramEnd"/>
      <w:r w:rsidR="00E001DD" w:rsidRPr="003742A7">
        <w:rPr>
          <w:szCs w:val="24"/>
          <w:lang w:eastAsia="zh-CN"/>
        </w:rPr>
        <w:t xml:space="preserve"> switching</w:t>
      </w:r>
      <w:r w:rsidRPr="003742A7">
        <w:rPr>
          <w:rFonts w:hint="eastAsia"/>
          <w:szCs w:val="24"/>
          <w:lang w:eastAsia="zh-CN"/>
        </w:rPr>
        <w:t>.</w:t>
      </w:r>
    </w:p>
    <w:p w14:paraId="4CC217E8" w14:textId="77777777" w:rsidR="003742A7" w:rsidRPr="002208C8" w:rsidRDefault="003742A7" w:rsidP="003742A7">
      <w:pPr>
        <w:pStyle w:val="afe"/>
        <w:numPr>
          <w:ilvl w:val="0"/>
          <w:numId w:val="4"/>
        </w:numPr>
        <w:overflowPunct/>
        <w:autoSpaceDE/>
        <w:autoSpaceDN/>
        <w:adjustRightInd/>
        <w:snapToGrid w:val="0"/>
        <w:spacing w:after="100"/>
        <w:ind w:left="284" w:firstLineChars="0" w:hanging="284"/>
        <w:textAlignment w:val="auto"/>
        <w:rPr>
          <w:rFonts w:eastAsia="宋体"/>
          <w:szCs w:val="24"/>
          <w:highlight w:val="yellow"/>
          <w:lang w:eastAsia="zh-CN"/>
        </w:rPr>
      </w:pPr>
      <w:r w:rsidRPr="002208C8">
        <w:rPr>
          <w:rFonts w:eastAsia="宋体"/>
          <w:szCs w:val="24"/>
          <w:highlight w:val="yellow"/>
          <w:lang w:eastAsia="zh-CN"/>
        </w:rPr>
        <w:t>Recommended WF</w:t>
      </w:r>
    </w:p>
    <w:p w14:paraId="4D1BEFC1" w14:textId="77777777" w:rsidR="003742A7" w:rsidRDefault="003742A7" w:rsidP="003742A7">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Can we agree </w:t>
      </w:r>
      <w:r>
        <w:rPr>
          <w:szCs w:val="24"/>
          <w:lang w:val="en-US" w:eastAsia="zh-CN"/>
        </w:rPr>
        <w:t>option</w:t>
      </w:r>
      <w:r>
        <w:rPr>
          <w:rFonts w:hint="eastAsia"/>
          <w:szCs w:val="24"/>
          <w:lang w:val="en-US" w:eastAsia="zh-CN"/>
        </w:rPr>
        <w:t xml:space="preserve"> 1?</w:t>
      </w:r>
    </w:p>
    <w:tbl>
      <w:tblPr>
        <w:tblStyle w:val="afd"/>
        <w:tblW w:w="0" w:type="auto"/>
        <w:tblInd w:w="392" w:type="dxa"/>
        <w:tblLook w:val="04A0" w:firstRow="1" w:lastRow="0" w:firstColumn="1" w:lastColumn="0" w:noHBand="0" w:noVBand="1"/>
      </w:tblPr>
      <w:tblGrid>
        <w:gridCol w:w="1276"/>
        <w:gridCol w:w="8167"/>
      </w:tblGrid>
      <w:tr w:rsidR="00726B90" w:rsidRPr="00A06641" w14:paraId="7E8A1082" w14:textId="77777777" w:rsidTr="00DC68C0">
        <w:tc>
          <w:tcPr>
            <w:tcW w:w="1276" w:type="dxa"/>
          </w:tcPr>
          <w:p w14:paraId="09C1222F"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Company</w:t>
            </w:r>
          </w:p>
        </w:tc>
        <w:tc>
          <w:tcPr>
            <w:tcW w:w="8167" w:type="dxa"/>
          </w:tcPr>
          <w:p w14:paraId="514927D6"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Comments</w:t>
            </w:r>
          </w:p>
        </w:tc>
      </w:tr>
      <w:tr w:rsidR="00726B90" w:rsidRPr="00A06641" w14:paraId="3E3093F5" w14:textId="77777777" w:rsidTr="00DC68C0">
        <w:tc>
          <w:tcPr>
            <w:tcW w:w="1276" w:type="dxa"/>
          </w:tcPr>
          <w:p w14:paraId="11A84E48" w14:textId="77777777" w:rsidR="00726B90" w:rsidRPr="00A06641" w:rsidRDefault="00726B90" w:rsidP="00DC68C0">
            <w:pPr>
              <w:snapToGrid w:val="0"/>
              <w:spacing w:before="60" w:after="60"/>
              <w:rPr>
                <w:rFonts w:eastAsia="等线"/>
                <w:lang w:val="en-US" w:eastAsia="zh-CN"/>
              </w:rPr>
            </w:pPr>
          </w:p>
        </w:tc>
        <w:tc>
          <w:tcPr>
            <w:tcW w:w="8167" w:type="dxa"/>
          </w:tcPr>
          <w:p w14:paraId="00CFC7CC" w14:textId="77777777" w:rsidR="00726B90" w:rsidRPr="00A06641" w:rsidRDefault="00726B90" w:rsidP="00DC68C0">
            <w:pPr>
              <w:snapToGrid w:val="0"/>
              <w:spacing w:before="60" w:after="60"/>
              <w:rPr>
                <w:rFonts w:eastAsia="等线"/>
                <w:lang w:val="en-US" w:eastAsia="zh-CN"/>
              </w:rPr>
            </w:pPr>
          </w:p>
        </w:tc>
      </w:tr>
      <w:tr w:rsidR="00726B90" w:rsidRPr="00A06641" w14:paraId="47D923DE" w14:textId="77777777" w:rsidTr="00DC68C0">
        <w:tc>
          <w:tcPr>
            <w:tcW w:w="1276" w:type="dxa"/>
          </w:tcPr>
          <w:p w14:paraId="68A8F658" w14:textId="77777777" w:rsidR="00726B90" w:rsidRPr="00A06641" w:rsidRDefault="00726B90" w:rsidP="00DC68C0">
            <w:pPr>
              <w:snapToGrid w:val="0"/>
              <w:spacing w:before="60" w:after="60"/>
              <w:rPr>
                <w:rFonts w:eastAsia="等线"/>
                <w:lang w:val="en-US" w:eastAsia="zh-CN"/>
              </w:rPr>
            </w:pPr>
          </w:p>
        </w:tc>
        <w:tc>
          <w:tcPr>
            <w:tcW w:w="8167" w:type="dxa"/>
          </w:tcPr>
          <w:p w14:paraId="34FF7931" w14:textId="77777777" w:rsidR="00726B90" w:rsidRPr="00A06641" w:rsidRDefault="00726B90" w:rsidP="00DC68C0">
            <w:pPr>
              <w:snapToGrid w:val="0"/>
              <w:spacing w:before="60" w:after="60"/>
              <w:rPr>
                <w:rFonts w:eastAsia="等线"/>
                <w:lang w:val="en-US" w:eastAsia="zh-CN"/>
              </w:rPr>
            </w:pPr>
          </w:p>
        </w:tc>
      </w:tr>
    </w:tbl>
    <w:p w14:paraId="05FAA7CD" w14:textId="77777777" w:rsidR="00F80E00" w:rsidRPr="00F80E00" w:rsidRDefault="00F80E00" w:rsidP="00F80E00">
      <w:pPr>
        <w:rPr>
          <w:lang w:val="en-US" w:eastAsia="zh-CN"/>
        </w:rPr>
      </w:pPr>
    </w:p>
    <w:p w14:paraId="618FA538" w14:textId="1CF3768C" w:rsidR="009317F8" w:rsidRDefault="009317F8" w:rsidP="009317F8">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Pr>
          <w:rFonts w:hint="eastAsia"/>
          <w:sz w:val="24"/>
          <w:szCs w:val="16"/>
        </w:rPr>
        <w:t xml:space="preserve">3: </w:t>
      </w:r>
      <w:r w:rsidR="00AF1C40">
        <w:rPr>
          <w:rFonts w:hint="eastAsia"/>
          <w:sz w:val="24"/>
          <w:szCs w:val="16"/>
        </w:rPr>
        <w:t>Other aspcets</w:t>
      </w:r>
    </w:p>
    <w:p w14:paraId="5EC23B18" w14:textId="5D21D42C" w:rsidR="009317F8" w:rsidRDefault="009317F8" w:rsidP="009317F8">
      <w:pPr>
        <w:rPr>
          <w:b/>
          <w:u w:val="single"/>
          <w:lang w:eastAsia="zh-CN"/>
        </w:rPr>
      </w:pPr>
      <w:r w:rsidRPr="005A04FC">
        <w:rPr>
          <w:b/>
          <w:u w:val="single"/>
          <w:lang w:eastAsia="ko-KR"/>
        </w:rPr>
        <w:t>Issue 1-</w:t>
      </w:r>
      <w:r w:rsidR="003C0E40">
        <w:rPr>
          <w:rFonts w:hint="eastAsia"/>
          <w:b/>
          <w:u w:val="single"/>
          <w:lang w:eastAsia="zh-CN"/>
        </w:rPr>
        <w:t>3</w:t>
      </w:r>
      <w:r>
        <w:rPr>
          <w:rFonts w:hint="eastAsia"/>
          <w:b/>
          <w:u w:val="single"/>
          <w:lang w:eastAsia="zh-CN"/>
        </w:rPr>
        <w:t>-1</w:t>
      </w:r>
      <w:r w:rsidRPr="005A04FC">
        <w:rPr>
          <w:b/>
          <w:u w:val="single"/>
          <w:lang w:eastAsia="ko-KR"/>
        </w:rPr>
        <w:t xml:space="preserve">: </w:t>
      </w:r>
      <w:r w:rsidR="003C0E40" w:rsidRPr="003C0E40">
        <w:rPr>
          <w:b/>
          <w:u w:val="single"/>
          <w:lang w:eastAsia="zh-CN"/>
        </w:rPr>
        <w:t xml:space="preserve">Power </w:t>
      </w:r>
      <w:r w:rsidR="005020DF">
        <w:rPr>
          <w:rFonts w:hint="eastAsia"/>
          <w:b/>
          <w:u w:val="single"/>
          <w:lang w:eastAsia="zh-CN"/>
        </w:rPr>
        <w:t>boosting for PC3 UL CA</w:t>
      </w:r>
    </w:p>
    <w:p w14:paraId="5F9C2F66" w14:textId="3B0F1437" w:rsidR="00E034CB" w:rsidRPr="00AF29AF" w:rsidRDefault="00E034CB" w:rsidP="00AF29AF">
      <w:pPr>
        <w:pStyle w:val="afe"/>
        <w:numPr>
          <w:ilvl w:val="0"/>
          <w:numId w:val="4"/>
        </w:numPr>
        <w:overflowPunct/>
        <w:autoSpaceDE/>
        <w:autoSpaceDN/>
        <w:adjustRightInd/>
        <w:snapToGrid w:val="0"/>
        <w:spacing w:after="100"/>
        <w:ind w:left="284" w:firstLineChars="0" w:hanging="284"/>
        <w:textAlignment w:val="auto"/>
        <w:rPr>
          <w:rFonts w:eastAsia="宋体"/>
          <w:szCs w:val="24"/>
          <w:lang w:eastAsia="zh-CN"/>
        </w:rPr>
      </w:pPr>
      <w:r w:rsidRPr="00AF29AF">
        <w:rPr>
          <w:rFonts w:eastAsia="宋体" w:hint="eastAsia"/>
          <w:szCs w:val="24"/>
          <w:lang w:eastAsia="zh-CN"/>
        </w:rPr>
        <w:t xml:space="preserve">Background: </w:t>
      </w:r>
      <w:r w:rsidR="009159E9" w:rsidRPr="00AF29AF">
        <w:rPr>
          <w:rFonts w:eastAsia="宋体" w:hint="eastAsia"/>
          <w:szCs w:val="24"/>
          <w:lang w:eastAsia="zh-CN"/>
        </w:rPr>
        <w:t>Rel-16 agreement on power boosting for PC3 UL CA</w:t>
      </w:r>
      <w:r w:rsidR="00AF29AF" w:rsidRPr="00AF29AF">
        <w:rPr>
          <w:rFonts w:eastAsia="宋体" w:hint="eastAsia"/>
          <w:szCs w:val="24"/>
          <w:lang w:eastAsia="zh-CN"/>
        </w:rPr>
        <w:t xml:space="preserve"> (</w:t>
      </w:r>
      <w:hyperlink r:id="rId11" w:history="1">
        <w:r w:rsidR="00AF29AF" w:rsidRPr="00AF29AF">
          <w:rPr>
            <w:rStyle w:val="ac"/>
            <w:rFonts w:eastAsia="宋体"/>
            <w:szCs w:val="24"/>
            <w:lang w:eastAsia="zh-CN"/>
          </w:rPr>
          <w:t>RP-201365</w:t>
        </w:r>
      </w:hyperlink>
      <w:r w:rsidR="00AF29AF" w:rsidRPr="00AF29AF">
        <w:rPr>
          <w:rFonts w:eastAsia="宋体" w:hint="eastAsia"/>
          <w:szCs w:val="24"/>
          <w:lang w:eastAsia="zh-CN"/>
        </w:rPr>
        <w:t>)</w:t>
      </w:r>
    </w:p>
    <w:p w14:paraId="41C443C0" w14:textId="5F7BD24C" w:rsidR="00AF29AF" w:rsidRDefault="00AF29AF" w:rsidP="009159E9">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w:t>
      </w:r>
      <w:r>
        <w:rPr>
          <w:rFonts w:hint="eastAsia"/>
          <w:i/>
          <w:szCs w:val="24"/>
          <w:lang w:val="en-US" w:eastAsia="zh-CN"/>
        </w:rPr>
        <w:t>.</w:t>
      </w:r>
    </w:p>
    <w:p w14:paraId="7A8B6EAC" w14:textId="37A8C1F3" w:rsidR="00E034CB" w:rsidRPr="009159E9" w:rsidRDefault="00E034CB" w:rsidP="009159E9">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9159E9">
        <w:rPr>
          <w:i/>
          <w:szCs w:val="24"/>
          <w:lang w:val="en-US" w:eastAsia="zh-CN"/>
        </w:rPr>
        <w:t xml:space="preserve">In the CR, </w:t>
      </w:r>
      <w:r w:rsidRPr="00AF29AF">
        <w:rPr>
          <w:i/>
          <w:szCs w:val="24"/>
          <w:lang w:val="en-US" w:eastAsia="zh-CN"/>
        </w:rPr>
        <w:t xml:space="preserve">the power boosting for carrier 2 with 2Tx is only applied to PC3 CA, i.e., not applied to PC2 CA </w:t>
      </w:r>
      <w:r w:rsidRPr="009159E9">
        <w:rPr>
          <w:i/>
          <w:szCs w:val="24"/>
          <w:lang w:val="en-US" w:eastAsia="zh-CN"/>
        </w:rPr>
        <w:t>(the same per BC power class, i.e. PC3 in this case is applied regardless of transmission in Case 1 or Case 2)</w:t>
      </w:r>
      <w:r w:rsidR="009159E9">
        <w:rPr>
          <w:rFonts w:hint="eastAsia"/>
          <w:i/>
          <w:szCs w:val="24"/>
          <w:lang w:val="en-US" w:eastAsia="zh-CN"/>
        </w:rPr>
        <w:t>.</w:t>
      </w:r>
    </w:p>
    <w:p w14:paraId="5DC93834" w14:textId="77777777" w:rsidR="005020DF" w:rsidRPr="00977AB2" w:rsidRDefault="005020DF" w:rsidP="005020DF">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5A04FC">
        <w:rPr>
          <w:rFonts w:eastAsia="宋体"/>
          <w:szCs w:val="24"/>
          <w:lang w:eastAsia="zh-CN"/>
        </w:rPr>
        <w:t>Proposals</w:t>
      </w:r>
    </w:p>
    <w:p w14:paraId="0B7E0F77" w14:textId="5470319B" w:rsidR="005020DF" w:rsidRDefault="00095F1D" w:rsidP="005020DF">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Proposal</w:t>
      </w:r>
      <w:r w:rsidR="005020DF" w:rsidRPr="00977AB2">
        <w:rPr>
          <w:szCs w:val="24"/>
          <w:lang w:val="en-US" w:eastAsia="zh-CN"/>
        </w:rPr>
        <w:t xml:space="preserve"> </w:t>
      </w:r>
      <w:r w:rsidR="005020DF" w:rsidRPr="00977AB2">
        <w:rPr>
          <w:rFonts w:hint="eastAsia"/>
          <w:szCs w:val="24"/>
          <w:lang w:val="en-US" w:eastAsia="zh-CN"/>
        </w:rPr>
        <w:t>1</w:t>
      </w:r>
      <w:r w:rsidR="005020DF" w:rsidRPr="00977AB2">
        <w:rPr>
          <w:szCs w:val="24"/>
          <w:lang w:val="en-US" w:eastAsia="zh-CN"/>
        </w:rPr>
        <w:t xml:space="preserve">: </w:t>
      </w:r>
      <w:r w:rsidR="005020DF" w:rsidRPr="00CC2560">
        <w:rPr>
          <w:lang w:eastAsia="zh-CN"/>
        </w:rPr>
        <w:t>Further consider power class stability and alignment in Rel-17 based on Rel-16 solution. At least consider further refinement of power boost in inter-band case and the impact of introduction of HPUE in Rel-17 UL CA</w:t>
      </w:r>
      <w:r w:rsidR="00AF29AF">
        <w:rPr>
          <w:rFonts w:hint="eastAsia"/>
          <w:lang w:eastAsia="zh-CN"/>
        </w:rPr>
        <w:t xml:space="preserve"> </w:t>
      </w:r>
      <w:r w:rsidR="00AF29AF">
        <w:rPr>
          <w:rFonts w:hint="eastAsia"/>
          <w:szCs w:val="24"/>
          <w:lang w:val="en-US" w:eastAsia="zh-CN"/>
        </w:rPr>
        <w:t>(vivo)</w:t>
      </w:r>
    </w:p>
    <w:p w14:paraId="0FC1751C" w14:textId="77777777" w:rsidR="005020DF" w:rsidRPr="002208C8" w:rsidRDefault="005020DF" w:rsidP="005020DF">
      <w:pPr>
        <w:pStyle w:val="afe"/>
        <w:numPr>
          <w:ilvl w:val="0"/>
          <w:numId w:val="4"/>
        </w:numPr>
        <w:overflowPunct/>
        <w:autoSpaceDE/>
        <w:autoSpaceDN/>
        <w:adjustRightInd/>
        <w:snapToGrid w:val="0"/>
        <w:spacing w:after="100"/>
        <w:ind w:left="284" w:firstLineChars="0" w:hanging="284"/>
        <w:textAlignment w:val="auto"/>
        <w:rPr>
          <w:rFonts w:eastAsia="宋体"/>
          <w:szCs w:val="24"/>
          <w:highlight w:val="yellow"/>
          <w:lang w:eastAsia="zh-CN"/>
        </w:rPr>
      </w:pPr>
      <w:r w:rsidRPr="002208C8">
        <w:rPr>
          <w:rFonts w:eastAsia="宋体"/>
          <w:szCs w:val="24"/>
          <w:highlight w:val="yellow"/>
          <w:lang w:eastAsia="zh-CN"/>
        </w:rPr>
        <w:t>Recommended WF</w:t>
      </w:r>
    </w:p>
    <w:p w14:paraId="695C93B4" w14:textId="5DC58C22" w:rsidR="00AF29AF" w:rsidRDefault="00E034CB" w:rsidP="005020DF">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Encourage </w:t>
      </w:r>
      <w:r w:rsidR="00AF29AF">
        <w:rPr>
          <w:rFonts w:hint="eastAsia"/>
          <w:szCs w:val="24"/>
          <w:lang w:val="en-US" w:eastAsia="zh-CN"/>
        </w:rPr>
        <w:t>more companies</w:t>
      </w:r>
      <w:r w:rsidR="00AF29AF">
        <w:rPr>
          <w:szCs w:val="24"/>
          <w:lang w:val="en-US" w:eastAsia="zh-CN"/>
        </w:rPr>
        <w:t>’</w:t>
      </w:r>
      <w:r w:rsidR="00AF29AF">
        <w:rPr>
          <w:rFonts w:hint="eastAsia"/>
          <w:szCs w:val="24"/>
          <w:lang w:val="en-US" w:eastAsia="zh-CN"/>
        </w:rPr>
        <w:t xml:space="preserve"> feedback on</w:t>
      </w:r>
      <w:r w:rsidR="002C5908">
        <w:rPr>
          <w:rFonts w:hint="eastAsia"/>
          <w:szCs w:val="24"/>
          <w:lang w:val="en-US" w:eastAsia="zh-CN"/>
        </w:rPr>
        <w:t>:</w:t>
      </w:r>
    </w:p>
    <w:p w14:paraId="01725C07" w14:textId="5F4A3104" w:rsidR="005020DF" w:rsidRDefault="00AF29AF" w:rsidP="00AF29AF">
      <w:pPr>
        <w:widowControl w:val="0"/>
        <w:numPr>
          <w:ilvl w:val="2"/>
          <w:numId w:val="20"/>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t>W</w:t>
      </w:r>
      <w:r w:rsidR="00E034CB">
        <w:rPr>
          <w:rFonts w:hint="eastAsia"/>
          <w:szCs w:val="24"/>
          <w:lang w:val="en-US" w:eastAsia="zh-CN"/>
        </w:rPr>
        <w:t>ith PC2 introduced for inter-band UL CA in Rel-17, is power boosting still needed for PC3</w:t>
      </w:r>
      <w:r>
        <w:rPr>
          <w:rFonts w:hint="eastAsia"/>
          <w:szCs w:val="24"/>
          <w:lang w:val="en-US" w:eastAsia="zh-CN"/>
        </w:rPr>
        <w:t xml:space="preserve"> UL CA with Rel-17 2Tx</w:t>
      </w:r>
      <w:r w:rsidR="00C47D55">
        <w:rPr>
          <w:rFonts w:hint="eastAsia"/>
          <w:szCs w:val="24"/>
          <w:lang w:val="en-US" w:eastAsia="zh-CN"/>
        </w:rPr>
        <w:t>-2Tx</w:t>
      </w:r>
      <w:r>
        <w:rPr>
          <w:rFonts w:hint="eastAsia"/>
          <w:szCs w:val="24"/>
          <w:lang w:val="en-US" w:eastAsia="zh-CN"/>
        </w:rPr>
        <w:t xml:space="preserve"> switching</w:t>
      </w:r>
      <w:r w:rsidR="00E034CB">
        <w:rPr>
          <w:rFonts w:hint="eastAsia"/>
          <w:szCs w:val="24"/>
          <w:lang w:val="en-US" w:eastAsia="zh-CN"/>
        </w:rPr>
        <w:t>?</w:t>
      </w:r>
    </w:p>
    <w:tbl>
      <w:tblPr>
        <w:tblStyle w:val="afd"/>
        <w:tblW w:w="0" w:type="auto"/>
        <w:tblInd w:w="392" w:type="dxa"/>
        <w:tblLook w:val="04A0" w:firstRow="1" w:lastRow="0" w:firstColumn="1" w:lastColumn="0" w:noHBand="0" w:noVBand="1"/>
      </w:tblPr>
      <w:tblGrid>
        <w:gridCol w:w="1276"/>
        <w:gridCol w:w="8167"/>
      </w:tblGrid>
      <w:tr w:rsidR="00726B90" w:rsidRPr="00A06641" w14:paraId="72BF854C" w14:textId="77777777" w:rsidTr="00DC68C0">
        <w:tc>
          <w:tcPr>
            <w:tcW w:w="1276" w:type="dxa"/>
          </w:tcPr>
          <w:p w14:paraId="7041D808"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Company</w:t>
            </w:r>
          </w:p>
        </w:tc>
        <w:tc>
          <w:tcPr>
            <w:tcW w:w="8167" w:type="dxa"/>
          </w:tcPr>
          <w:p w14:paraId="2909A9B0"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Comments</w:t>
            </w:r>
          </w:p>
        </w:tc>
      </w:tr>
      <w:tr w:rsidR="00726B90" w:rsidRPr="00A06641" w14:paraId="18A1488D" w14:textId="77777777" w:rsidTr="00DC68C0">
        <w:tc>
          <w:tcPr>
            <w:tcW w:w="1276" w:type="dxa"/>
          </w:tcPr>
          <w:p w14:paraId="3869B5F0" w14:textId="77777777" w:rsidR="00726B90" w:rsidRPr="00A06641" w:rsidRDefault="00726B90" w:rsidP="00DC68C0">
            <w:pPr>
              <w:snapToGrid w:val="0"/>
              <w:spacing w:before="60" w:after="60"/>
              <w:rPr>
                <w:rFonts w:eastAsia="等线"/>
                <w:lang w:val="en-US" w:eastAsia="zh-CN"/>
              </w:rPr>
            </w:pPr>
          </w:p>
        </w:tc>
        <w:tc>
          <w:tcPr>
            <w:tcW w:w="8167" w:type="dxa"/>
          </w:tcPr>
          <w:p w14:paraId="4A757F4B" w14:textId="77777777" w:rsidR="00726B90" w:rsidRPr="00A06641" w:rsidRDefault="00726B90" w:rsidP="00DC68C0">
            <w:pPr>
              <w:snapToGrid w:val="0"/>
              <w:spacing w:before="60" w:after="60"/>
              <w:rPr>
                <w:rFonts w:eastAsia="等线"/>
                <w:lang w:val="en-US" w:eastAsia="zh-CN"/>
              </w:rPr>
            </w:pPr>
          </w:p>
        </w:tc>
      </w:tr>
      <w:tr w:rsidR="00726B90" w:rsidRPr="00A06641" w14:paraId="2B5F052A" w14:textId="77777777" w:rsidTr="00DC68C0">
        <w:tc>
          <w:tcPr>
            <w:tcW w:w="1276" w:type="dxa"/>
          </w:tcPr>
          <w:p w14:paraId="7E68F6B3" w14:textId="77777777" w:rsidR="00726B90" w:rsidRPr="00A06641" w:rsidRDefault="00726B90" w:rsidP="00DC68C0">
            <w:pPr>
              <w:snapToGrid w:val="0"/>
              <w:spacing w:before="60" w:after="60"/>
              <w:rPr>
                <w:rFonts w:eastAsia="等线"/>
                <w:lang w:val="en-US" w:eastAsia="zh-CN"/>
              </w:rPr>
            </w:pPr>
          </w:p>
        </w:tc>
        <w:tc>
          <w:tcPr>
            <w:tcW w:w="8167" w:type="dxa"/>
          </w:tcPr>
          <w:p w14:paraId="1BCD3B0C" w14:textId="77777777" w:rsidR="00726B90" w:rsidRPr="00A06641" w:rsidRDefault="00726B90" w:rsidP="00DC68C0">
            <w:pPr>
              <w:snapToGrid w:val="0"/>
              <w:spacing w:before="60" w:after="60"/>
              <w:rPr>
                <w:rFonts w:eastAsia="等线"/>
                <w:lang w:val="en-US" w:eastAsia="zh-CN"/>
              </w:rPr>
            </w:pPr>
          </w:p>
        </w:tc>
      </w:tr>
    </w:tbl>
    <w:p w14:paraId="3D7B6E82" w14:textId="77777777" w:rsidR="003418CB" w:rsidRDefault="003418CB" w:rsidP="005B4802">
      <w:pPr>
        <w:rPr>
          <w:color w:val="0070C0"/>
          <w:lang w:eastAsia="zh-CN"/>
        </w:rPr>
      </w:pPr>
    </w:p>
    <w:p w14:paraId="16789821" w14:textId="1862655B" w:rsidR="00AF29AF" w:rsidRDefault="00AF29AF" w:rsidP="00AF29AF">
      <w:pPr>
        <w:rPr>
          <w:b/>
          <w:u w:val="single"/>
          <w:lang w:eastAsia="zh-CN"/>
        </w:rPr>
      </w:pPr>
      <w:r w:rsidRPr="005A04FC">
        <w:rPr>
          <w:b/>
          <w:u w:val="single"/>
          <w:lang w:eastAsia="ko-KR"/>
        </w:rPr>
        <w:t>Issue 1-</w:t>
      </w:r>
      <w:r>
        <w:rPr>
          <w:rFonts w:hint="eastAsia"/>
          <w:b/>
          <w:u w:val="single"/>
          <w:lang w:eastAsia="zh-CN"/>
        </w:rPr>
        <w:t>3-2</w:t>
      </w:r>
      <w:r w:rsidRPr="005A04FC">
        <w:rPr>
          <w:b/>
          <w:u w:val="single"/>
          <w:lang w:eastAsia="ko-KR"/>
        </w:rPr>
        <w:t xml:space="preserve">: </w:t>
      </w:r>
      <w:r w:rsidR="00C47D55" w:rsidRPr="00C47D55">
        <w:rPr>
          <w:b/>
          <w:u w:val="single"/>
          <w:lang w:eastAsia="zh-CN"/>
        </w:rPr>
        <w:t xml:space="preserve">2-layer </w:t>
      </w:r>
      <w:r>
        <w:rPr>
          <w:rFonts w:hint="eastAsia"/>
          <w:b/>
          <w:u w:val="single"/>
          <w:lang w:eastAsia="zh-CN"/>
        </w:rPr>
        <w:t>MIMO support</w:t>
      </w:r>
    </w:p>
    <w:p w14:paraId="37958001" w14:textId="1EE40DCA" w:rsidR="00AF29AF" w:rsidRPr="00AF29AF" w:rsidRDefault="00AF29AF" w:rsidP="00AF29AF">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AF29AF">
        <w:rPr>
          <w:rFonts w:eastAsia="宋体" w:hint="eastAsia"/>
          <w:i/>
          <w:szCs w:val="24"/>
          <w:lang w:eastAsia="zh-CN"/>
        </w:rPr>
        <w:t xml:space="preserve">Background: Rel-16 description on </w:t>
      </w:r>
      <w:r w:rsidR="00C47D55">
        <w:rPr>
          <w:rFonts w:eastAsia="宋体" w:hint="eastAsia"/>
          <w:i/>
          <w:szCs w:val="24"/>
          <w:lang w:eastAsia="zh-CN"/>
        </w:rPr>
        <w:t xml:space="preserve">2-layer </w:t>
      </w:r>
      <w:r w:rsidRPr="00AF29AF">
        <w:rPr>
          <w:rFonts w:eastAsia="宋体"/>
          <w:i/>
          <w:szCs w:val="24"/>
          <w:lang w:eastAsia="zh-CN"/>
        </w:rPr>
        <w:t>MIMO support</w:t>
      </w:r>
      <w:r w:rsidRPr="00AF29AF">
        <w:rPr>
          <w:rFonts w:eastAsia="宋体" w:hint="eastAsia"/>
          <w:i/>
          <w:szCs w:val="24"/>
          <w:lang w:eastAsia="zh-CN"/>
        </w:rPr>
        <w:t xml:space="preserve"> </w:t>
      </w:r>
      <w:r w:rsidR="009D57F5">
        <w:rPr>
          <w:rFonts w:eastAsia="宋体" w:hint="eastAsia"/>
          <w:i/>
          <w:szCs w:val="24"/>
          <w:lang w:eastAsia="zh-CN"/>
        </w:rPr>
        <w:t>for</w:t>
      </w:r>
      <w:r w:rsidRPr="00AF29AF">
        <w:rPr>
          <w:rFonts w:eastAsia="宋体" w:hint="eastAsia"/>
          <w:i/>
          <w:szCs w:val="24"/>
          <w:lang w:eastAsia="zh-CN"/>
        </w:rPr>
        <w:t xml:space="preserve"> carrier 2 in TS 38.101-1:</w:t>
      </w:r>
    </w:p>
    <w:p w14:paraId="625405BF" w14:textId="0892BC1C" w:rsidR="00AF29AF" w:rsidRPr="00AF29AF" w:rsidRDefault="007D38A4" w:rsidP="00AF29AF">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w:t>
      </w:r>
      <w:r>
        <w:rPr>
          <w:rFonts w:hint="eastAsia"/>
          <w:i/>
          <w:szCs w:val="24"/>
          <w:lang w:val="en-US" w:eastAsia="zh-CN"/>
        </w:rPr>
        <w:t>.b</w:t>
      </w:r>
      <w:r w:rsidR="00AF29AF" w:rsidRPr="00AF29AF">
        <w:rPr>
          <w:i/>
          <w:szCs w:val="24"/>
          <w:lang w:val="en-US" w:eastAsia="zh-CN"/>
        </w:rPr>
        <w:t>oth single layer and two-layer transmission with 2 antenna ports, and single layer transmission with 1 antenna port shall be supported on NR UL carrier 2</w:t>
      </w:r>
      <w:r>
        <w:rPr>
          <w:i/>
          <w:szCs w:val="24"/>
          <w:lang w:val="en-US" w:eastAsia="zh-CN"/>
        </w:rPr>
        <w:t>…</w:t>
      </w:r>
    </w:p>
    <w:p w14:paraId="02910442" w14:textId="77777777" w:rsidR="00AF29AF" w:rsidRPr="00AF29AF" w:rsidRDefault="00AF29AF" w:rsidP="00AF29AF">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5A04FC">
        <w:rPr>
          <w:rFonts w:eastAsia="宋体"/>
          <w:szCs w:val="24"/>
          <w:lang w:eastAsia="zh-CN"/>
        </w:rPr>
        <w:t>Proposals</w:t>
      </w:r>
    </w:p>
    <w:p w14:paraId="105D1340" w14:textId="2535379D" w:rsidR="00AF29AF" w:rsidRDefault="00C84614" w:rsidP="00AF29AF">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Proposal</w:t>
      </w:r>
      <w:r w:rsidR="00AF29AF" w:rsidRPr="00977AB2">
        <w:rPr>
          <w:szCs w:val="24"/>
          <w:lang w:val="en-US" w:eastAsia="zh-CN"/>
        </w:rPr>
        <w:t xml:space="preserve"> </w:t>
      </w:r>
      <w:r w:rsidR="00AF29AF" w:rsidRPr="00977AB2">
        <w:rPr>
          <w:rFonts w:hint="eastAsia"/>
          <w:szCs w:val="24"/>
          <w:lang w:val="en-US" w:eastAsia="zh-CN"/>
        </w:rPr>
        <w:t>1</w:t>
      </w:r>
      <w:r w:rsidR="00AF29AF" w:rsidRPr="00977AB2">
        <w:rPr>
          <w:szCs w:val="24"/>
          <w:lang w:val="en-US" w:eastAsia="zh-CN"/>
        </w:rPr>
        <w:t xml:space="preserve">: </w:t>
      </w:r>
      <w:r w:rsidR="00AF29AF" w:rsidRPr="00CC2560">
        <w:rPr>
          <w:lang w:eastAsia="zh-CN"/>
        </w:rPr>
        <w:t>Further consider the UL-MIMO and transmission rank related clarifications in Rel-17 based on Rel-16.</w:t>
      </w:r>
      <w:r w:rsidR="00AF29AF">
        <w:rPr>
          <w:rFonts w:hint="eastAsia"/>
          <w:szCs w:val="24"/>
          <w:lang w:val="en-US" w:eastAsia="zh-CN"/>
        </w:rPr>
        <w:t xml:space="preserve"> (vivo)</w:t>
      </w:r>
    </w:p>
    <w:p w14:paraId="5E707D34" w14:textId="77777777" w:rsidR="007D38A4" w:rsidRPr="002208C8" w:rsidRDefault="007D38A4" w:rsidP="007D38A4">
      <w:pPr>
        <w:pStyle w:val="afe"/>
        <w:numPr>
          <w:ilvl w:val="0"/>
          <w:numId w:val="4"/>
        </w:numPr>
        <w:overflowPunct/>
        <w:autoSpaceDE/>
        <w:autoSpaceDN/>
        <w:adjustRightInd/>
        <w:snapToGrid w:val="0"/>
        <w:spacing w:after="100"/>
        <w:ind w:left="284" w:firstLineChars="0" w:hanging="284"/>
        <w:textAlignment w:val="auto"/>
        <w:rPr>
          <w:rFonts w:eastAsia="宋体"/>
          <w:szCs w:val="24"/>
          <w:highlight w:val="yellow"/>
          <w:lang w:eastAsia="zh-CN"/>
        </w:rPr>
      </w:pPr>
      <w:r w:rsidRPr="002208C8">
        <w:rPr>
          <w:rFonts w:eastAsia="宋体"/>
          <w:szCs w:val="24"/>
          <w:highlight w:val="yellow"/>
          <w:lang w:eastAsia="zh-CN"/>
        </w:rPr>
        <w:t>Recommended WF</w:t>
      </w:r>
    </w:p>
    <w:p w14:paraId="1C801274" w14:textId="4B8A26E3" w:rsidR="007D38A4" w:rsidRDefault="007D38A4" w:rsidP="007D38A4">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Encourage more companies</w:t>
      </w:r>
      <w:r>
        <w:rPr>
          <w:szCs w:val="24"/>
          <w:lang w:val="en-US" w:eastAsia="zh-CN"/>
        </w:rPr>
        <w:t>’</w:t>
      </w:r>
      <w:r>
        <w:rPr>
          <w:rFonts w:hint="eastAsia"/>
          <w:szCs w:val="24"/>
          <w:lang w:val="en-US" w:eastAsia="zh-CN"/>
        </w:rPr>
        <w:t xml:space="preserve"> feedback on</w:t>
      </w:r>
      <w:r w:rsidR="009E3A0E">
        <w:rPr>
          <w:rFonts w:hint="eastAsia"/>
          <w:szCs w:val="24"/>
          <w:lang w:val="en-US" w:eastAsia="zh-CN"/>
        </w:rPr>
        <w:t>:</w:t>
      </w:r>
    </w:p>
    <w:p w14:paraId="5008962E" w14:textId="34A4E653" w:rsidR="007D1A94" w:rsidRDefault="007D1A94" w:rsidP="007D38A4">
      <w:pPr>
        <w:widowControl w:val="0"/>
        <w:numPr>
          <w:ilvl w:val="2"/>
          <w:numId w:val="20"/>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t xml:space="preserve">For carrier 1 in 2Tx-2Tx switching, is it </w:t>
      </w:r>
      <w:r>
        <w:rPr>
          <w:szCs w:val="24"/>
          <w:lang w:val="en-US" w:eastAsia="zh-CN"/>
        </w:rPr>
        <w:t>mandatory</w:t>
      </w:r>
      <w:r>
        <w:rPr>
          <w:rFonts w:hint="eastAsia"/>
          <w:szCs w:val="24"/>
          <w:lang w:val="en-US" w:eastAsia="zh-CN"/>
        </w:rPr>
        <w:t xml:space="preserve"> or optional to support 2-layer PUSCH </w:t>
      </w:r>
      <w:r>
        <w:rPr>
          <w:szCs w:val="24"/>
          <w:lang w:val="en-US" w:eastAsia="zh-CN"/>
        </w:rPr>
        <w:t>transmission</w:t>
      </w:r>
      <w:r>
        <w:rPr>
          <w:rFonts w:hint="eastAsia"/>
          <w:szCs w:val="24"/>
          <w:lang w:val="en-US" w:eastAsia="zh-CN"/>
        </w:rPr>
        <w:t>?</w:t>
      </w:r>
    </w:p>
    <w:p w14:paraId="5008BC5E" w14:textId="131FA4AD" w:rsidR="007D38A4" w:rsidRPr="007D1A94" w:rsidRDefault="007D38A4" w:rsidP="007D1A94">
      <w:pPr>
        <w:widowControl w:val="0"/>
        <w:numPr>
          <w:ilvl w:val="2"/>
          <w:numId w:val="20"/>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t xml:space="preserve">For </w:t>
      </w:r>
      <w:r>
        <w:rPr>
          <w:szCs w:val="24"/>
          <w:lang w:val="en-US" w:eastAsia="zh-CN"/>
        </w:rPr>
        <w:t>carrier</w:t>
      </w:r>
      <w:r>
        <w:rPr>
          <w:rFonts w:hint="eastAsia"/>
          <w:szCs w:val="24"/>
          <w:lang w:val="en-US" w:eastAsia="zh-CN"/>
        </w:rPr>
        <w:t xml:space="preserve"> 2</w:t>
      </w:r>
      <w:r w:rsidR="007D1A94" w:rsidRPr="007D1A94">
        <w:rPr>
          <w:rFonts w:hint="eastAsia"/>
          <w:szCs w:val="24"/>
          <w:lang w:val="en-US" w:eastAsia="zh-CN"/>
        </w:rPr>
        <w:t xml:space="preserve"> </w:t>
      </w:r>
      <w:r w:rsidR="007D1A94">
        <w:rPr>
          <w:rFonts w:hint="eastAsia"/>
          <w:szCs w:val="24"/>
          <w:lang w:val="en-US" w:eastAsia="zh-CN"/>
        </w:rPr>
        <w:t>in 2Tx-2Tx switching</w:t>
      </w:r>
      <w:r>
        <w:rPr>
          <w:rFonts w:hint="eastAsia"/>
          <w:szCs w:val="24"/>
          <w:lang w:val="en-US" w:eastAsia="zh-CN"/>
        </w:rPr>
        <w:t xml:space="preserve">, can we reuse the </w:t>
      </w:r>
      <w:r w:rsidR="00814B4B">
        <w:rPr>
          <w:rFonts w:hint="eastAsia"/>
          <w:szCs w:val="24"/>
          <w:lang w:val="en-US" w:eastAsia="zh-CN"/>
        </w:rPr>
        <w:t xml:space="preserve">above </w:t>
      </w:r>
      <w:r>
        <w:rPr>
          <w:rFonts w:hint="eastAsia"/>
          <w:szCs w:val="24"/>
          <w:lang w:val="en-US" w:eastAsia="zh-CN"/>
        </w:rPr>
        <w:t xml:space="preserve">agreement </w:t>
      </w:r>
      <w:r w:rsidR="00683AD4">
        <w:rPr>
          <w:rFonts w:hint="eastAsia"/>
          <w:szCs w:val="24"/>
          <w:lang w:val="en-US" w:eastAsia="zh-CN"/>
        </w:rPr>
        <w:t>in</w:t>
      </w:r>
      <w:r>
        <w:rPr>
          <w:rFonts w:hint="eastAsia"/>
          <w:szCs w:val="24"/>
          <w:lang w:val="en-US" w:eastAsia="zh-CN"/>
        </w:rPr>
        <w:t xml:space="preserve"> Rel-16</w:t>
      </w:r>
      <w:r w:rsidR="00973A87">
        <w:rPr>
          <w:rFonts w:hint="eastAsia"/>
          <w:szCs w:val="24"/>
          <w:lang w:val="en-US" w:eastAsia="zh-CN"/>
        </w:rPr>
        <w:t>, i.e</w:t>
      </w:r>
      <w:r w:rsidR="00616F02">
        <w:rPr>
          <w:rFonts w:hint="eastAsia"/>
          <w:szCs w:val="24"/>
          <w:lang w:val="en-US" w:eastAsia="zh-CN"/>
        </w:rPr>
        <w:t>.</w:t>
      </w:r>
      <w:r w:rsidR="00973A87">
        <w:rPr>
          <w:rFonts w:hint="eastAsia"/>
          <w:szCs w:val="24"/>
          <w:lang w:val="en-US" w:eastAsia="zh-CN"/>
        </w:rPr>
        <w:t xml:space="preserve">, </w:t>
      </w:r>
      <w:r w:rsidR="00973A87">
        <w:rPr>
          <w:szCs w:val="24"/>
          <w:lang w:val="en-US" w:eastAsia="zh-CN"/>
        </w:rPr>
        <w:t>mandatory</w:t>
      </w:r>
      <w:r w:rsidR="00973A87">
        <w:rPr>
          <w:rFonts w:hint="eastAsia"/>
          <w:szCs w:val="24"/>
          <w:lang w:val="en-US" w:eastAsia="zh-CN"/>
        </w:rPr>
        <w:t xml:space="preserve"> to support 2-layer PUSCH </w:t>
      </w:r>
      <w:r w:rsidR="00973A87">
        <w:rPr>
          <w:szCs w:val="24"/>
          <w:lang w:val="en-US" w:eastAsia="zh-CN"/>
        </w:rPr>
        <w:t>transmission</w:t>
      </w:r>
      <w:r>
        <w:rPr>
          <w:rFonts w:hint="eastAsia"/>
          <w:szCs w:val="24"/>
          <w:lang w:val="en-US" w:eastAsia="zh-CN"/>
        </w:rPr>
        <w:t>?</w:t>
      </w:r>
    </w:p>
    <w:tbl>
      <w:tblPr>
        <w:tblStyle w:val="afd"/>
        <w:tblW w:w="0" w:type="auto"/>
        <w:tblInd w:w="392" w:type="dxa"/>
        <w:tblLook w:val="04A0" w:firstRow="1" w:lastRow="0" w:firstColumn="1" w:lastColumn="0" w:noHBand="0" w:noVBand="1"/>
      </w:tblPr>
      <w:tblGrid>
        <w:gridCol w:w="1276"/>
        <w:gridCol w:w="8167"/>
      </w:tblGrid>
      <w:tr w:rsidR="00726B90" w:rsidRPr="00A06641" w14:paraId="12D67248" w14:textId="77777777" w:rsidTr="00DC68C0">
        <w:tc>
          <w:tcPr>
            <w:tcW w:w="1276" w:type="dxa"/>
          </w:tcPr>
          <w:p w14:paraId="7755F2DF"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Company</w:t>
            </w:r>
          </w:p>
        </w:tc>
        <w:tc>
          <w:tcPr>
            <w:tcW w:w="8167" w:type="dxa"/>
          </w:tcPr>
          <w:p w14:paraId="37535451" w14:textId="77777777" w:rsidR="00726B90" w:rsidRPr="00A06641" w:rsidRDefault="00726B90" w:rsidP="00DC68C0">
            <w:pPr>
              <w:snapToGrid w:val="0"/>
              <w:spacing w:before="60" w:after="60"/>
              <w:rPr>
                <w:rFonts w:eastAsia="等线"/>
                <w:b/>
                <w:bCs/>
                <w:lang w:val="en-US" w:eastAsia="zh-CN"/>
              </w:rPr>
            </w:pPr>
            <w:r w:rsidRPr="00A06641">
              <w:rPr>
                <w:rFonts w:eastAsia="等线"/>
                <w:b/>
                <w:bCs/>
                <w:lang w:val="en-US" w:eastAsia="zh-CN"/>
              </w:rPr>
              <w:t>Comments</w:t>
            </w:r>
          </w:p>
        </w:tc>
      </w:tr>
      <w:tr w:rsidR="00726B90" w:rsidRPr="00A06641" w14:paraId="70C8395F" w14:textId="77777777" w:rsidTr="00DC68C0">
        <w:tc>
          <w:tcPr>
            <w:tcW w:w="1276" w:type="dxa"/>
          </w:tcPr>
          <w:p w14:paraId="47EAF93D" w14:textId="77777777" w:rsidR="00726B90" w:rsidRPr="00A06641" w:rsidRDefault="00726B90" w:rsidP="00DC68C0">
            <w:pPr>
              <w:snapToGrid w:val="0"/>
              <w:spacing w:before="60" w:after="60"/>
              <w:rPr>
                <w:rFonts w:eastAsia="等线"/>
                <w:lang w:val="en-US" w:eastAsia="zh-CN"/>
              </w:rPr>
            </w:pPr>
          </w:p>
        </w:tc>
        <w:tc>
          <w:tcPr>
            <w:tcW w:w="8167" w:type="dxa"/>
          </w:tcPr>
          <w:p w14:paraId="1C688522" w14:textId="77777777" w:rsidR="00726B90" w:rsidRPr="00A06641" w:rsidRDefault="00726B90" w:rsidP="00DC68C0">
            <w:pPr>
              <w:snapToGrid w:val="0"/>
              <w:spacing w:before="60" w:after="60"/>
              <w:rPr>
                <w:rFonts w:eastAsia="等线"/>
                <w:lang w:val="en-US" w:eastAsia="zh-CN"/>
              </w:rPr>
            </w:pPr>
          </w:p>
        </w:tc>
      </w:tr>
      <w:tr w:rsidR="00726B90" w:rsidRPr="00A06641" w14:paraId="7BEDA8DD" w14:textId="77777777" w:rsidTr="00DC68C0">
        <w:tc>
          <w:tcPr>
            <w:tcW w:w="1276" w:type="dxa"/>
          </w:tcPr>
          <w:p w14:paraId="4C4DF16A" w14:textId="77777777" w:rsidR="00726B90" w:rsidRPr="00A06641" w:rsidRDefault="00726B90" w:rsidP="00DC68C0">
            <w:pPr>
              <w:snapToGrid w:val="0"/>
              <w:spacing w:before="60" w:after="60"/>
              <w:rPr>
                <w:rFonts w:eastAsia="等线"/>
                <w:lang w:val="en-US" w:eastAsia="zh-CN"/>
              </w:rPr>
            </w:pPr>
          </w:p>
        </w:tc>
        <w:tc>
          <w:tcPr>
            <w:tcW w:w="8167" w:type="dxa"/>
          </w:tcPr>
          <w:p w14:paraId="65334BBE" w14:textId="77777777" w:rsidR="00726B90" w:rsidRPr="00A06641" w:rsidRDefault="00726B90" w:rsidP="00DC68C0">
            <w:pPr>
              <w:snapToGrid w:val="0"/>
              <w:spacing w:before="60" w:after="60"/>
              <w:rPr>
                <w:rFonts w:eastAsia="等线"/>
                <w:lang w:val="en-US" w:eastAsia="zh-CN"/>
              </w:rPr>
            </w:pPr>
          </w:p>
        </w:tc>
      </w:tr>
    </w:tbl>
    <w:p w14:paraId="4E1C4D44" w14:textId="57B0B09B" w:rsidR="00AF29AF" w:rsidRPr="00814B4B" w:rsidRDefault="00AF29AF" w:rsidP="00123896">
      <w:pPr>
        <w:tabs>
          <w:tab w:val="left" w:pos="2667"/>
        </w:tabs>
        <w:rPr>
          <w:color w:val="0070C0"/>
          <w:lang w:val="en-US" w:eastAsia="zh-CN"/>
        </w:rPr>
      </w:pPr>
    </w:p>
    <w:p w14:paraId="2F59D28F" w14:textId="73B858B0" w:rsidR="00DC2500" w:rsidRDefault="00DC2500" w:rsidP="00805BE8">
      <w:pPr>
        <w:pStyle w:val="2"/>
      </w:pPr>
      <w:r w:rsidRPr="00035C50">
        <w:t>Companies</w:t>
      </w:r>
      <w:r w:rsidRPr="00035C50">
        <w:rPr>
          <w:rFonts w:hint="eastAsia"/>
        </w:rPr>
        <w:t xml:space="preserve"> views</w:t>
      </w:r>
      <w:r w:rsidRPr="00035C50">
        <w:t>’</w:t>
      </w:r>
      <w:r w:rsidR="007D1A94">
        <w:rPr>
          <w:rFonts w:hint="eastAsia"/>
        </w:rPr>
        <w:t xml:space="preserve"> collection for 1st round</w:t>
      </w:r>
    </w:p>
    <w:p w14:paraId="022F44E3" w14:textId="1E131D4D" w:rsidR="007D1A94" w:rsidRPr="007D1A94" w:rsidRDefault="007D1A94" w:rsidP="007D1A94">
      <w:pPr>
        <w:rPr>
          <w:lang w:val="sv-SE" w:eastAsia="zh-CN"/>
        </w:rPr>
      </w:pPr>
    </w:p>
    <w:p w14:paraId="54C4684C" w14:textId="20F07269" w:rsidR="003418CB" w:rsidRPr="00035C50" w:rsidRDefault="003418CB" w:rsidP="00B831AE">
      <w:pPr>
        <w:pStyle w:val="2"/>
      </w:pPr>
      <w:r w:rsidRPr="00035C50">
        <w:t>Summary</w:t>
      </w:r>
      <w:r w:rsidR="00DC68C0">
        <w:rPr>
          <w:rFonts w:hint="eastAsia"/>
        </w:rPr>
        <w:t xml:space="preserve"> for 1st round</w:t>
      </w:r>
    </w:p>
    <w:p w14:paraId="702EFDB0" w14:textId="20A9439A" w:rsidR="00DD19DE" w:rsidRPr="00805BE8" w:rsidRDefault="00DC68C0">
      <w:pPr>
        <w:pStyle w:val="3"/>
        <w:rPr>
          <w:sz w:val="24"/>
          <w:szCs w:val="16"/>
        </w:rPr>
      </w:pPr>
      <w:r>
        <w:rPr>
          <w:sz w:val="24"/>
          <w:szCs w:val="16"/>
        </w:rPr>
        <w:t>Open issues</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14:paraId="3058A38F" w14:textId="77777777" w:rsidTr="00DC68C0">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DC68C0">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DC68C0">
            <w:pPr>
              <w:rPr>
                <w:rFonts w:eastAsiaTheme="minorEastAsia"/>
                <w:b/>
                <w:bCs/>
                <w:color w:val="0070C0"/>
                <w:lang w:val="en-US" w:eastAsia="zh-CN"/>
              </w:rPr>
            </w:pPr>
          </w:p>
        </w:tc>
        <w:tc>
          <w:tcPr>
            <w:tcW w:w="4554" w:type="dxa"/>
          </w:tcPr>
          <w:p w14:paraId="5EA05092" w14:textId="78273D10" w:rsidR="00962108" w:rsidRPr="000D530B" w:rsidRDefault="00962108" w:rsidP="00DC68C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DC68C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DC68C0">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14:paraId="70EE0FDB" w14:textId="77777777" w:rsidTr="00DC68C0">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DC68C0">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26CBFFEF" w:rsidR="00035C50" w:rsidRDefault="00035C50" w:rsidP="00B831AE">
      <w:pPr>
        <w:pStyle w:val="2"/>
      </w:pPr>
      <w:r>
        <w:rPr>
          <w:rFonts w:hint="eastAsia"/>
        </w:rPr>
        <w:t>Discussion on 2nd round</w:t>
      </w:r>
    </w:p>
    <w:p w14:paraId="40BC43D2" w14:textId="77777777" w:rsidR="00035C50" w:rsidRDefault="00035C50" w:rsidP="00035C50">
      <w:pPr>
        <w:rPr>
          <w:lang w:val="sv-SE" w:eastAsia="zh-CN"/>
        </w:rPr>
      </w:pPr>
    </w:p>
    <w:p w14:paraId="74A74C10" w14:textId="7B26409F" w:rsidR="00035C50" w:rsidRDefault="00035C50" w:rsidP="00CB0305">
      <w:pPr>
        <w:pStyle w:val="2"/>
      </w:pPr>
      <w:r>
        <w:rPr>
          <w:rFonts w:hint="eastAsia"/>
        </w:rPr>
        <w:t>Summary on 2nd round</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24CA0" w:rsidRPr="00004165" w14:paraId="25F557AE" w14:textId="77777777" w:rsidTr="00DC68C0">
        <w:tc>
          <w:tcPr>
            <w:tcW w:w="1242" w:type="dxa"/>
          </w:tcPr>
          <w:p w14:paraId="40E29782" w14:textId="77777777" w:rsidR="00B24CA0" w:rsidRPr="00045592" w:rsidRDefault="00B24CA0" w:rsidP="00DC68C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DC68C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DC68C0">
        <w:tc>
          <w:tcPr>
            <w:tcW w:w="1242" w:type="dxa"/>
          </w:tcPr>
          <w:p w14:paraId="50316788" w14:textId="77777777" w:rsidR="00B24CA0" w:rsidRPr="003418CB" w:rsidRDefault="00B24CA0" w:rsidP="00DC68C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DC68C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F0F3B4C" w:rsidR="00DD19DE" w:rsidRPr="00045592" w:rsidRDefault="00142BB9" w:rsidP="003178DB">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3178DB" w:rsidRPr="003178DB">
        <w:rPr>
          <w:lang w:eastAsia="ja-JP"/>
        </w:rPr>
        <w:t>Tx switching between band A and band B</w:t>
      </w:r>
    </w:p>
    <w:p w14:paraId="4BA6DCF9" w14:textId="77777777" w:rsidR="00DD19DE"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48"/>
        <w:gridCol w:w="1437"/>
        <w:gridCol w:w="6772"/>
      </w:tblGrid>
      <w:tr w:rsidR="0092172D" w:rsidRPr="00B02B92" w14:paraId="600D5DF4" w14:textId="77777777" w:rsidTr="00DC68C0">
        <w:trPr>
          <w:trHeight w:val="468"/>
        </w:trPr>
        <w:tc>
          <w:tcPr>
            <w:tcW w:w="1648" w:type="dxa"/>
            <w:vAlign w:val="center"/>
          </w:tcPr>
          <w:p w14:paraId="6D301D72" w14:textId="77777777" w:rsidR="0092172D" w:rsidRPr="00B02B92" w:rsidRDefault="0092172D" w:rsidP="00B02B92">
            <w:pPr>
              <w:snapToGrid w:val="0"/>
              <w:spacing w:before="60" w:after="60"/>
              <w:rPr>
                <w:b/>
                <w:bCs/>
              </w:rPr>
            </w:pPr>
            <w:r w:rsidRPr="00B02B92">
              <w:rPr>
                <w:b/>
                <w:bCs/>
              </w:rPr>
              <w:t>T-doc number</w:t>
            </w:r>
          </w:p>
        </w:tc>
        <w:tc>
          <w:tcPr>
            <w:tcW w:w="1437" w:type="dxa"/>
            <w:vAlign w:val="center"/>
          </w:tcPr>
          <w:p w14:paraId="69E6A090" w14:textId="77777777" w:rsidR="0092172D" w:rsidRPr="00B02B92" w:rsidRDefault="0092172D" w:rsidP="00B02B92">
            <w:pPr>
              <w:snapToGrid w:val="0"/>
              <w:spacing w:before="60" w:after="60"/>
              <w:rPr>
                <w:b/>
                <w:bCs/>
              </w:rPr>
            </w:pPr>
            <w:r w:rsidRPr="00B02B92">
              <w:rPr>
                <w:b/>
                <w:bCs/>
              </w:rPr>
              <w:t>Company</w:t>
            </w:r>
          </w:p>
        </w:tc>
        <w:tc>
          <w:tcPr>
            <w:tcW w:w="6772" w:type="dxa"/>
            <w:vAlign w:val="center"/>
          </w:tcPr>
          <w:p w14:paraId="4FAAA1C8" w14:textId="77777777" w:rsidR="0092172D" w:rsidRPr="00B02B92" w:rsidRDefault="0092172D" w:rsidP="00B02B92">
            <w:pPr>
              <w:snapToGrid w:val="0"/>
              <w:spacing w:before="60" w:after="60"/>
              <w:rPr>
                <w:b/>
                <w:bCs/>
              </w:rPr>
            </w:pPr>
            <w:r w:rsidRPr="00B02B92">
              <w:rPr>
                <w:b/>
                <w:bCs/>
              </w:rPr>
              <w:t>Proposals / Observations</w:t>
            </w:r>
          </w:p>
        </w:tc>
      </w:tr>
      <w:tr w:rsidR="0092172D" w:rsidRPr="00B02B92" w14:paraId="6C7A5986" w14:textId="77777777" w:rsidTr="00B02B92">
        <w:trPr>
          <w:trHeight w:val="468"/>
        </w:trPr>
        <w:tc>
          <w:tcPr>
            <w:tcW w:w="1648" w:type="dxa"/>
            <w:vAlign w:val="center"/>
          </w:tcPr>
          <w:p w14:paraId="7BDA53D8" w14:textId="77777777" w:rsidR="0092172D" w:rsidRPr="00B02B92" w:rsidRDefault="0092172D" w:rsidP="00B02B92">
            <w:pPr>
              <w:snapToGrid w:val="0"/>
              <w:spacing w:before="60" w:after="60"/>
              <w:jc w:val="both"/>
            </w:pPr>
            <w:r w:rsidRPr="00B02B92">
              <w:t>R4-2014717</w:t>
            </w:r>
          </w:p>
        </w:tc>
        <w:tc>
          <w:tcPr>
            <w:tcW w:w="1437" w:type="dxa"/>
            <w:vAlign w:val="center"/>
          </w:tcPr>
          <w:p w14:paraId="01CF8F7E" w14:textId="77777777" w:rsidR="0092172D" w:rsidRPr="00B02B92" w:rsidRDefault="0092172D" w:rsidP="00B02B92">
            <w:pPr>
              <w:snapToGrid w:val="0"/>
              <w:spacing w:before="60" w:after="60"/>
              <w:jc w:val="both"/>
            </w:pPr>
            <w:r w:rsidRPr="00B02B92">
              <w:t>Qualcomm Incorporated</w:t>
            </w:r>
          </w:p>
        </w:tc>
        <w:tc>
          <w:tcPr>
            <w:tcW w:w="6772" w:type="dxa"/>
            <w:vAlign w:val="center"/>
          </w:tcPr>
          <w:p w14:paraId="3DB61223" w14:textId="77777777" w:rsidR="00AB7EE6" w:rsidRPr="00AB7EE6" w:rsidRDefault="00AB7EE6" w:rsidP="00AB7EE6">
            <w:pPr>
              <w:snapToGrid w:val="0"/>
              <w:spacing w:before="60" w:after="60"/>
              <w:rPr>
                <w:rFonts w:eastAsiaTheme="minorEastAsia"/>
                <w:i/>
                <w:lang w:eastAsia="zh-CN"/>
              </w:rPr>
            </w:pPr>
            <w:r w:rsidRPr="00AB7EE6">
              <w:rPr>
                <w:rFonts w:eastAsiaTheme="minorEastAsia" w:hint="eastAsia"/>
                <w:i/>
                <w:lang w:eastAsia="zh-CN"/>
              </w:rPr>
              <w:t xml:space="preserve">(The same </w:t>
            </w:r>
            <w:r w:rsidRPr="00AB7EE6">
              <w:rPr>
                <w:rFonts w:eastAsiaTheme="minorEastAsia"/>
                <w:i/>
                <w:lang w:eastAsia="zh-CN"/>
              </w:rPr>
              <w:t>proposals</w:t>
            </w:r>
            <w:r w:rsidRPr="00AB7EE6">
              <w:rPr>
                <w:rFonts w:eastAsiaTheme="minorEastAsia" w:hint="eastAsia"/>
                <w:i/>
                <w:lang w:eastAsia="zh-CN"/>
              </w:rPr>
              <w:t xml:space="preserve"> for band B with single carrier or two </w:t>
            </w:r>
            <w:r w:rsidRPr="00AB7EE6">
              <w:rPr>
                <w:rFonts w:eastAsia="等线"/>
                <w:bCs/>
                <w:i/>
                <w:lang w:eastAsia="zh-CN"/>
              </w:rPr>
              <w:t>contiguous aggregated carrier</w:t>
            </w:r>
            <w:r w:rsidRPr="00AB7EE6">
              <w:rPr>
                <w:rFonts w:eastAsia="等线" w:hint="eastAsia"/>
                <w:bCs/>
                <w:i/>
                <w:lang w:eastAsia="zh-CN"/>
              </w:rPr>
              <w:t>s</w:t>
            </w:r>
            <w:r w:rsidRPr="00AB7EE6">
              <w:rPr>
                <w:rFonts w:eastAsiaTheme="minorEastAsia" w:hint="eastAsia"/>
                <w:i/>
                <w:lang w:eastAsia="zh-CN"/>
              </w:rPr>
              <w:t>)</w:t>
            </w:r>
          </w:p>
          <w:p w14:paraId="12C07838" w14:textId="77777777" w:rsidR="0092172D" w:rsidRPr="00B02B92" w:rsidRDefault="0092172D" w:rsidP="00B02B92">
            <w:pPr>
              <w:snapToGrid w:val="0"/>
              <w:spacing w:before="60" w:after="60"/>
              <w:jc w:val="both"/>
            </w:pPr>
            <w:r w:rsidRPr="00B02B92">
              <w:lastRenderedPageBreak/>
              <w:t xml:space="preserve">Observation: No new time masks are needed compared to the Rel-16 version of the switched </w:t>
            </w:r>
            <w:proofErr w:type="spellStart"/>
            <w:r w:rsidRPr="00B02B92">
              <w:t>tx</w:t>
            </w:r>
            <w:proofErr w:type="spellEnd"/>
            <w:r w:rsidRPr="00B02B92">
              <w:t xml:space="preserve"> feature. </w:t>
            </w:r>
          </w:p>
          <w:p w14:paraId="7CD0AC99" w14:textId="77777777" w:rsidR="0092172D" w:rsidRPr="00B02B92" w:rsidRDefault="0092172D" w:rsidP="00B02B92">
            <w:pPr>
              <w:snapToGrid w:val="0"/>
              <w:spacing w:before="60" w:after="60"/>
              <w:jc w:val="both"/>
              <w:rPr>
                <w:rFonts w:eastAsiaTheme="minorEastAsia"/>
                <w:lang w:eastAsia="zh-CN"/>
              </w:rPr>
            </w:pPr>
            <w:r w:rsidRPr="00B02B92">
              <w:t xml:space="preserve">Proposal: Rel-17 version of switched </w:t>
            </w:r>
            <w:proofErr w:type="spellStart"/>
            <w:r w:rsidRPr="00B02B92">
              <w:t>tx</w:t>
            </w:r>
            <w:proofErr w:type="spellEnd"/>
            <w:r w:rsidRPr="00B02B92">
              <w:t xml:space="preserve"> can re-use switching period capabilities from Rel-16.</w:t>
            </w:r>
          </w:p>
        </w:tc>
      </w:tr>
      <w:tr w:rsidR="0092172D" w:rsidRPr="00B02B92" w14:paraId="41373927" w14:textId="77777777" w:rsidTr="00B02B92">
        <w:trPr>
          <w:trHeight w:val="468"/>
        </w:trPr>
        <w:tc>
          <w:tcPr>
            <w:tcW w:w="1648" w:type="dxa"/>
            <w:vAlign w:val="center"/>
          </w:tcPr>
          <w:p w14:paraId="2CC951C2" w14:textId="77777777" w:rsidR="0092172D" w:rsidRPr="00B02B92" w:rsidRDefault="0092172D" w:rsidP="00B02B92">
            <w:pPr>
              <w:snapToGrid w:val="0"/>
              <w:spacing w:before="60" w:after="60"/>
              <w:jc w:val="both"/>
            </w:pPr>
            <w:r w:rsidRPr="00B02B92">
              <w:lastRenderedPageBreak/>
              <w:t>R4-2014739</w:t>
            </w:r>
          </w:p>
        </w:tc>
        <w:tc>
          <w:tcPr>
            <w:tcW w:w="1437" w:type="dxa"/>
            <w:vAlign w:val="center"/>
          </w:tcPr>
          <w:p w14:paraId="42523E7E" w14:textId="77777777" w:rsidR="0092172D" w:rsidRPr="00B02B92" w:rsidRDefault="0092172D" w:rsidP="00B02B92">
            <w:pPr>
              <w:snapToGrid w:val="0"/>
              <w:spacing w:before="60" w:after="60"/>
              <w:jc w:val="both"/>
            </w:pPr>
            <w:r w:rsidRPr="00B02B92">
              <w:t>CMCC</w:t>
            </w:r>
          </w:p>
        </w:tc>
        <w:tc>
          <w:tcPr>
            <w:tcW w:w="6772" w:type="dxa"/>
            <w:vAlign w:val="center"/>
          </w:tcPr>
          <w:p w14:paraId="6AF0B0DF" w14:textId="77777777" w:rsidR="00AB7EE6" w:rsidRPr="00AB7EE6" w:rsidRDefault="00AB7EE6" w:rsidP="00AB7EE6">
            <w:pPr>
              <w:snapToGrid w:val="0"/>
              <w:spacing w:before="60" w:after="60"/>
              <w:rPr>
                <w:rFonts w:eastAsiaTheme="minorEastAsia"/>
                <w:i/>
                <w:lang w:eastAsia="zh-CN"/>
              </w:rPr>
            </w:pPr>
            <w:r w:rsidRPr="00AB7EE6">
              <w:rPr>
                <w:rFonts w:eastAsiaTheme="minorEastAsia" w:hint="eastAsia"/>
                <w:i/>
                <w:lang w:eastAsia="zh-CN"/>
              </w:rPr>
              <w:t xml:space="preserve">(The same </w:t>
            </w:r>
            <w:r w:rsidRPr="00AB7EE6">
              <w:rPr>
                <w:rFonts w:eastAsiaTheme="minorEastAsia"/>
                <w:i/>
                <w:lang w:eastAsia="zh-CN"/>
              </w:rPr>
              <w:t>proposals</w:t>
            </w:r>
            <w:r w:rsidRPr="00AB7EE6">
              <w:rPr>
                <w:rFonts w:eastAsiaTheme="minorEastAsia" w:hint="eastAsia"/>
                <w:i/>
                <w:lang w:eastAsia="zh-CN"/>
              </w:rPr>
              <w:t xml:space="preserve"> for band B with single carrier or two </w:t>
            </w:r>
            <w:r w:rsidRPr="00AB7EE6">
              <w:rPr>
                <w:rFonts w:eastAsia="等线"/>
                <w:bCs/>
                <w:i/>
                <w:lang w:eastAsia="zh-CN"/>
              </w:rPr>
              <w:t>contiguous aggregated carrier</w:t>
            </w:r>
            <w:r w:rsidRPr="00AB7EE6">
              <w:rPr>
                <w:rFonts w:eastAsia="等线" w:hint="eastAsia"/>
                <w:bCs/>
                <w:i/>
                <w:lang w:eastAsia="zh-CN"/>
              </w:rPr>
              <w:t>s</w:t>
            </w:r>
            <w:r w:rsidRPr="00AB7EE6">
              <w:rPr>
                <w:rFonts w:eastAsiaTheme="minorEastAsia" w:hint="eastAsia"/>
                <w:i/>
                <w:lang w:eastAsia="zh-CN"/>
              </w:rPr>
              <w:t>)</w:t>
            </w:r>
          </w:p>
          <w:p w14:paraId="3664659D" w14:textId="77777777" w:rsidR="0092172D" w:rsidRPr="00B02B92" w:rsidRDefault="0092172D" w:rsidP="00B02B92">
            <w:pPr>
              <w:snapToGrid w:val="0"/>
              <w:spacing w:before="60" w:after="60"/>
              <w:jc w:val="both"/>
              <w:rPr>
                <w:rFonts w:eastAsia="等线"/>
                <w:bCs/>
              </w:rPr>
            </w:pPr>
            <w:r w:rsidRPr="00B02B92">
              <w:rPr>
                <w:rFonts w:eastAsia="等线"/>
                <w:bCs/>
              </w:rPr>
              <w:t>Observation 1: time mask requirement including switching period is band agnostic.</w:t>
            </w:r>
          </w:p>
          <w:p w14:paraId="449B1998" w14:textId="77777777" w:rsidR="0092172D" w:rsidRPr="00B02B92" w:rsidRDefault="0092172D" w:rsidP="00B02B92">
            <w:pPr>
              <w:snapToGrid w:val="0"/>
              <w:spacing w:before="60" w:after="60"/>
              <w:jc w:val="both"/>
              <w:rPr>
                <w:rFonts w:eastAsia="等线"/>
                <w:bCs/>
              </w:rPr>
            </w:pPr>
            <w:r w:rsidRPr="00B02B92">
              <w:rPr>
                <w:rFonts w:eastAsia="等线"/>
                <w:bCs/>
              </w:rPr>
              <w:t>Proposal 1: R16 time mask requirements could still apply for 2Tx (1 carrier</w:t>
            </w:r>
            <w:proofErr w:type="gramStart"/>
            <w:r w:rsidRPr="00B02B92">
              <w:rPr>
                <w:rFonts w:eastAsia="等线"/>
                <w:bCs/>
              </w:rPr>
              <w:t>)-</w:t>
            </w:r>
            <w:proofErr w:type="gramEnd"/>
            <w:r w:rsidRPr="00B02B92">
              <w:rPr>
                <w:rFonts w:eastAsia="等线"/>
                <w:bCs/>
              </w:rPr>
              <w:t xml:space="preserve">&gt; 2Tx (1 carrier) switching scenario. </w:t>
            </w:r>
          </w:p>
          <w:p w14:paraId="0D31A2BB" w14:textId="77777777" w:rsidR="0092172D" w:rsidRPr="00B02B92" w:rsidRDefault="0092172D" w:rsidP="00B02B92">
            <w:pPr>
              <w:snapToGrid w:val="0"/>
              <w:spacing w:before="60" w:after="60"/>
              <w:jc w:val="both"/>
              <w:rPr>
                <w:rFonts w:eastAsia="等线"/>
                <w:bCs/>
              </w:rPr>
            </w:pPr>
            <w:r w:rsidRPr="00B02B92">
              <w:rPr>
                <w:rFonts w:eastAsia="等线"/>
                <w:bCs/>
              </w:rPr>
              <w:t>Proposal 2: to enhance UL capacity, it is suggested all the following band combinations could support SUL cases 1</w:t>
            </w:r>
            <w:proofErr w:type="gramStart"/>
            <w:r w:rsidRPr="00B02B92">
              <w:rPr>
                <w:rFonts w:eastAsia="等线"/>
                <w:bCs/>
              </w:rPr>
              <w:t>,2,3</w:t>
            </w:r>
            <w:proofErr w:type="gramEnd"/>
            <w:r w:rsidRPr="00B02B92">
              <w:rPr>
                <w:rFonts w:eastAsia="等线"/>
                <w:bCs/>
              </w:rPr>
              <w:t xml:space="preserve"> and related switching scenarios in R17.</w:t>
            </w:r>
          </w:p>
          <w:p w14:paraId="443C907D" w14:textId="77777777" w:rsidR="0092172D" w:rsidRPr="00B02B92" w:rsidRDefault="0092172D" w:rsidP="00B02B92">
            <w:pPr>
              <w:numPr>
                <w:ilvl w:val="0"/>
                <w:numId w:val="17"/>
              </w:numPr>
              <w:snapToGrid w:val="0"/>
              <w:spacing w:before="60" w:after="60"/>
              <w:jc w:val="both"/>
              <w:rPr>
                <w:rFonts w:eastAsia="等线"/>
              </w:rPr>
            </w:pPr>
            <w:r w:rsidRPr="00B02B92">
              <w:rPr>
                <w:rFonts w:eastAsia="等线"/>
              </w:rPr>
              <w:t>Band n80 + Band n41 or n79</w:t>
            </w:r>
          </w:p>
          <w:p w14:paraId="627FD9DC" w14:textId="77777777" w:rsidR="0092172D" w:rsidRPr="00B02B92" w:rsidRDefault="0092172D" w:rsidP="00B02B92">
            <w:pPr>
              <w:numPr>
                <w:ilvl w:val="0"/>
                <w:numId w:val="17"/>
              </w:numPr>
              <w:snapToGrid w:val="0"/>
              <w:spacing w:before="60" w:after="60"/>
              <w:jc w:val="both"/>
              <w:rPr>
                <w:rFonts w:eastAsia="等线"/>
              </w:rPr>
            </w:pPr>
            <w:r w:rsidRPr="00B02B92">
              <w:rPr>
                <w:rFonts w:eastAsia="等线"/>
              </w:rPr>
              <w:t>Band n81 + Band n41 or n79</w:t>
            </w:r>
          </w:p>
          <w:p w14:paraId="5DD5AD94" w14:textId="77777777" w:rsidR="0092172D" w:rsidRPr="00B02B92" w:rsidRDefault="0092172D" w:rsidP="00B02B92">
            <w:pPr>
              <w:widowControl w:val="0"/>
              <w:numPr>
                <w:ilvl w:val="0"/>
                <w:numId w:val="17"/>
              </w:numPr>
              <w:snapToGrid w:val="0"/>
              <w:spacing w:before="60" w:after="60"/>
              <w:jc w:val="both"/>
              <w:rPr>
                <w:rFonts w:eastAsia="等线"/>
              </w:rPr>
            </w:pPr>
            <w:r w:rsidRPr="00B02B92">
              <w:rPr>
                <w:rFonts w:eastAsia="等线"/>
              </w:rPr>
              <w:t>Band n95+ Band n41 or n79</w:t>
            </w:r>
          </w:p>
          <w:p w14:paraId="6970ECBE" w14:textId="77777777" w:rsidR="0092172D" w:rsidRPr="00B02B92" w:rsidRDefault="0092172D" w:rsidP="00B02B92">
            <w:pPr>
              <w:pStyle w:val="afe"/>
              <w:widowControl w:val="0"/>
              <w:numPr>
                <w:ilvl w:val="0"/>
                <w:numId w:val="17"/>
              </w:numPr>
              <w:overflowPunct/>
              <w:autoSpaceDE/>
              <w:autoSpaceDN/>
              <w:adjustRightInd/>
              <w:snapToGrid w:val="0"/>
              <w:spacing w:before="60" w:after="60"/>
              <w:ind w:firstLineChars="0"/>
              <w:jc w:val="both"/>
              <w:textAlignment w:val="auto"/>
              <w:rPr>
                <w:rFonts w:eastAsia="等线"/>
              </w:rPr>
            </w:pPr>
            <w:r w:rsidRPr="00B02B92">
              <w:rPr>
                <w:rFonts w:eastAsia="等线"/>
              </w:rPr>
              <w:t>Band n97+ Band n41 or n79</w:t>
            </w:r>
          </w:p>
          <w:p w14:paraId="2C371708" w14:textId="77777777" w:rsidR="0092172D" w:rsidRPr="00B02B92" w:rsidRDefault="0092172D" w:rsidP="00B02B92">
            <w:pPr>
              <w:pStyle w:val="afe"/>
              <w:widowControl w:val="0"/>
              <w:numPr>
                <w:ilvl w:val="0"/>
                <w:numId w:val="17"/>
              </w:numPr>
              <w:overflowPunct/>
              <w:autoSpaceDE/>
              <w:autoSpaceDN/>
              <w:adjustRightInd/>
              <w:snapToGrid w:val="0"/>
              <w:spacing w:before="60" w:after="60"/>
              <w:ind w:firstLineChars="0"/>
              <w:jc w:val="both"/>
              <w:textAlignment w:val="auto"/>
              <w:rPr>
                <w:rFonts w:eastAsia="等线"/>
              </w:rPr>
            </w:pPr>
            <w:r w:rsidRPr="00B02B92">
              <w:rPr>
                <w:rFonts w:eastAsia="等线"/>
              </w:rPr>
              <w:t>Band n98+ Band n41 or n79</w:t>
            </w:r>
          </w:p>
          <w:p w14:paraId="587B57DC" w14:textId="77777777" w:rsidR="0092172D" w:rsidRPr="00B02B92" w:rsidRDefault="0092172D" w:rsidP="00B02B92">
            <w:pPr>
              <w:snapToGrid w:val="0"/>
              <w:spacing w:before="60" w:after="60"/>
              <w:rPr>
                <w:rFonts w:eastAsia="等线"/>
                <w:bCs/>
              </w:rPr>
            </w:pPr>
            <w:r w:rsidRPr="00B02B92">
              <w:rPr>
                <w:rFonts w:eastAsia="等线"/>
                <w:bCs/>
              </w:rPr>
              <w:t>Proposal 3: to enhance UL capacity, it is suggested all the following band combinations could support CA cases 1</w:t>
            </w:r>
            <w:proofErr w:type="gramStart"/>
            <w:r w:rsidRPr="00B02B92">
              <w:rPr>
                <w:rFonts w:eastAsia="等线"/>
                <w:bCs/>
              </w:rPr>
              <w:t>,2,3</w:t>
            </w:r>
            <w:proofErr w:type="gramEnd"/>
            <w:r w:rsidRPr="00B02B92">
              <w:rPr>
                <w:rFonts w:eastAsia="等线"/>
                <w:bCs/>
              </w:rPr>
              <w:t xml:space="preserve"> and related switching scenarios in R17.</w:t>
            </w:r>
          </w:p>
          <w:p w14:paraId="0EE6777B" w14:textId="77777777" w:rsidR="0092172D" w:rsidRPr="00B02B92" w:rsidRDefault="0092172D" w:rsidP="00B02B92">
            <w:pPr>
              <w:numPr>
                <w:ilvl w:val="0"/>
                <w:numId w:val="17"/>
              </w:numPr>
              <w:snapToGrid w:val="0"/>
              <w:spacing w:before="60" w:after="60"/>
              <w:jc w:val="both"/>
              <w:rPr>
                <w:rFonts w:eastAsia="等线"/>
              </w:rPr>
            </w:pPr>
            <w:r w:rsidRPr="00B02B92">
              <w:rPr>
                <w:rFonts w:eastAsia="等线"/>
              </w:rPr>
              <w:t>Band n3 + Band n41 or n79</w:t>
            </w:r>
          </w:p>
          <w:p w14:paraId="3A825405" w14:textId="77777777" w:rsidR="0092172D" w:rsidRPr="00B02B92" w:rsidRDefault="0092172D" w:rsidP="00B02B92">
            <w:pPr>
              <w:numPr>
                <w:ilvl w:val="0"/>
                <w:numId w:val="17"/>
              </w:numPr>
              <w:snapToGrid w:val="0"/>
              <w:spacing w:before="60" w:after="60"/>
              <w:jc w:val="both"/>
              <w:rPr>
                <w:rFonts w:eastAsia="等线"/>
              </w:rPr>
            </w:pPr>
            <w:r w:rsidRPr="00B02B92">
              <w:rPr>
                <w:rFonts w:eastAsia="等线"/>
              </w:rPr>
              <w:t>Band n8 + Band n41 or n79</w:t>
            </w:r>
          </w:p>
          <w:p w14:paraId="34DE0F58" w14:textId="77777777" w:rsidR="0092172D" w:rsidRPr="00B02B92" w:rsidRDefault="0092172D" w:rsidP="00B02B92">
            <w:pPr>
              <w:widowControl w:val="0"/>
              <w:numPr>
                <w:ilvl w:val="0"/>
                <w:numId w:val="17"/>
              </w:numPr>
              <w:snapToGrid w:val="0"/>
              <w:spacing w:before="60" w:after="60"/>
              <w:jc w:val="both"/>
              <w:rPr>
                <w:rFonts w:eastAsia="等线"/>
              </w:rPr>
            </w:pPr>
            <w:r w:rsidRPr="00B02B92">
              <w:rPr>
                <w:rFonts w:eastAsia="等线"/>
              </w:rPr>
              <w:t>Band n39+ Band n41 or n79</w:t>
            </w:r>
          </w:p>
          <w:p w14:paraId="45FF8067" w14:textId="77777777" w:rsidR="0092172D" w:rsidRPr="00B02B92" w:rsidRDefault="0092172D" w:rsidP="00B02B92">
            <w:pPr>
              <w:numPr>
                <w:ilvl w:val="0"/>
                <w:numId w:val="17"/>
              </w:numPr>
              <w:snapToGrid w:val="0"/>
              <w:spacing w:before="60" w:after="60"/>
              <w:jc w:val="both"/>
              <w:rPr>
                <w:rFonts w:eastAsia="等线"/>
              </w:rPr>
            </w:pPr>
            <w:r w:rsidRPr="00B02B92">
              <w:rPr>
                <w:rFonts w:eastAsia="等线"/>
              </w:rPr>
              <w:t>Band n40+ Band n41 or n79</w:t>
            </w:r>
          </w:p>
          <w:p w14:paraId="75EDDCA9" w14:textId="77777777" w:rsidR="0092172D" w:rsidRPr="00B02B92" w:rsidRDefault="0092172D" w:rsidP="00B02B92">
            <w:pPr>
              <w:numPr>
                <w:ilvl w:val="0"/>
                <w:numId w:val="17"/>
              </w:numPr>
              <w:snapToGrid w:val="0"/>
              <w:spacing w:before="60" w:after="60"/>
              <w:jc w:val="both"/>
              <w:rPr>
                <w:rFonts w:eastAsia="等线"/>
              </w:rPr>
            </w:pPr>
            <w:r w:rsidRPr="00B02B92">
              <w:rPr>
                <w:rFonts w:eastAsia="等线"/>
              </w:rPr>
              <w:t>Band n41+ Band n79</w:t>
            </w:r>
          </w:p>
        </w:tc>
      </w:tr>
      <w:tr w:rsidR="0092172D" w:rsidRPr="00B02B92" w14:paraId="53CF43E2" w14:textId="77777777" w:rsidTr="00B02B92">
        <w:trPr>
          <w:trHeight w:val="468"/>
        </w:trPr>
        <w:tc>
          <w:tcPr>
            <w:tcW w:w="1648" w:type="dxa"/>
            <w:vAlign w:val="center"/>
          </w:tcPr>
          <w:p w14:paraId="7E986D73" w14:textId="77777777" w:rsidR="0092172D" w:rsidRPr="00B02B92" w:rsidRDefault="0092172D" w:rsidP="00B02B92">
            <w:pPr>
              <w:snapToGrid w:val="0"/>
              <w:spacing w:before="60" w:after="60"/>
              <w:jc w:val="both"/>
              <w:rPr>
                <w:rFonts w:eastAsiaTheme="minorEastAsia"/>
                <w:lang w:eastAsia="zh-CN"/>
              </w:rPr>
            </w:pPr>
            <w:r w:rsidRPr="00B02B92">
              <w:t>R4-201519</w:t>
            </w:r>
            <w:r w:rsidRPr="00B02B92">
              <w:rPr>
                <w:rFonts w:eastAsiaTheme="minorEastAsia"/>
                <w:lang w:eastAsia="zh-CN"/>
              </w:rPr>
              <w:t>8</w:t>
            </w:r>
          </w:p>
        </w:tc>
        <w:tc>
          <w:tcPr>
            <w:tcW w:w="1437" w:type="dxa"/>
            <w:vAlign w:val="center"/>
          </w:tcPr>
          <w:p w14:paraId="38ABBE47" w14:textId="77777777" w:rsidR="0092172D" w:rsidRPr="00B02B92" w:rsidRDefault="0092172D" w:rsidP="00B02B92">
            <w:pPr>
              <w:snapToGrid w:val="0"/>
              <w:spacing w:before="60" w:after="60"/>
              <w:jc w:val="both"/>
            </w:pPr>
            <w:r w:rsidRPr="00B02B92">
              <w:t>China Telecom</w:t>
            </w:r>
          </w:p>
        </w:tc>
        <w:tc>
          <w:tcPr>
            <w:tcW w:w="6772" w:type="dxa"/>
            <w:vAlign w:val="center"/>
          </w:tcPr>
          <w:p w14:paraId="2EBE4B68" w14:textId="77777777" w:rsidR="00AB7EE6" w:rsidRPr="00AB7EE6" w:rsidRDefault="00AB7EE6" w:rsidP="00AB7EE6">
            <w:pPr>
              <w:snapToGrid w:val="0"/>
              <w:spacing w:before="60" w:after="60"/>
              <w:rPr>
                <w:rFonts w:eastAsiaTheme="minorEastAsia"/>
                <w:i/>
                <w:lang w:eastAsia="zh-CN"/>
              </w:rPr>
            </w:pPr>
            <w:r w:rsidRPr="00AB7EE6">
              <w:rPr>
                <w:rFonts w:eastAsiaTheme="minorEastAsia" w:hint="eastAsia"/>
                <w:i/>
                <w:lang w:eastAsia="zh-CN"/>
              </w:rPr>
              <w:t xml:space="preserve">(The same </w:t>
            </w:r>
            <w:r w:rsidRPr="00AB7EE6">
              <w:rPr>
                <w:rFonts w:eastAsiaTheme="minorEastAsia"/>
                <w:i/>
                <w:lang w:eastAsia="zh-CN"/>
              </w:rPr>
              <w:t>proposals</w:t>
            </w:r>
            <w:r w:rsidRPr="00AB7EE6">
              <w:rPr>
                <w:rFonts w:eastAsiaTheme="minorEastAsia" w:hint="eastAsia"/>
                <w:i/>
                <w:lang w:eastAsia="zh-CN"/>
              </w:rPr>
              <w:t xml:space="preserve"> for band B with single carrier or two </w:t>
            </w:r>
            <w:r w:rsidRPr="00AB7EE6">
              <w:rPr>
                <w:rFonts w:eastAsia="等线"/>
                <w:bCs/>
                <w:i/>
                <w:lang w:eastAsia="zh-CN"/>
              </w:rPr>
              <w:t>contiguous aggregated carrier</w:t>
            </w:r>
            <w:r w:rsidRPr="00AB7EE6">
              <w:rPr>
                <w:rFonts w:eastAsia="等线" w:hint="eastAsia"/>
                <w:bCs/>
                <w:i/>
                <w:lang w:eastAsia="zh-CN"/>
              </w:rPr>
              <w:t>s</w:t>
            </w:r>
            <w:r w:rsidRPr="00AB7EE6">
              <w:rPr>
                <w:rFonts w:eastAsiaTheme="minorEastAsia" w:hint="eastAsia"/>
                <w:i/>
                <w:lang w:eastAsia="zh-CN"/>
              </w:rPr>
              <w:t>)</w:t>
            </w:r>
          </w:p>
          <w:p w14:paraId="2FAF7A0B" w14:textId="77777777" w:rsidR="0092172D" w:rsidRPr="00B02B92" w:rsidRDefault="0092172D" w:rsidP="00B02B92">
            <w:pPr>
              <w:pStyle w:val="af0"/>
              <w:tabs>
                <w:tab w:val="num" w:pos="226"/>
                <w:tab w:val="num" w:pos="284"/>
                <w:tab w:val="left" w:pos="5103"/>
              </w:tabs>
              <w:snapToGrid w:val="0"/>
              <w:spacing w:before="60" w:after="60"/>
              <w:jc w:val="both"/>
              <w:rPr>
                <w:rFonts w:eastAsia="宋体"/>
                <w:lang w:eastAsia="zh-CN"/>
              </w:rPr>
            </w:pPr>
            <w:r w:rsidRPr="00B02B92">
              <w:rPr>
                <w:rFonts w:eastAsia="宋体"/>
                <w:lang w:eastAsia="zh-CN"/>
              </w:rPr>
              <w:t>Proposal 1:</w:t>
            </w:r>
            <w:r w:rsidRPr="00B02B92">
              <w:t xml:space="preserve"> </w:t>
            </w:r>
            <w:r w:rsidRPr="00B02B92">
              <w:rPr>
                <w:rFonts w:eastAsia="宋体"/>
                <w:lang w:eastAsia="zh-CN"/>
              </w:rPr>
              <w:t xml:space="preserve">Allow different capabilities for length of switching period for </w:t>
            </w:r>
            <w:proofErr w:type="spellStart"/>
            <w:r w:rsidRPr="00B02B92">
              <w:rPr>
                <w:rFonts w:eastAsia="宋体"/>
                <w:lang w:eastAsia="zh-CN"/>
              </w:rPr>
              <w:t>Tx</w:t>
            </w:r>
            <w:proofErr w:type="spellEnd"/>
            <w:r w:rsidRPr="00B02B92">
              <w:rPr>
                <w:rFonts w:eastAsia="宋体"/>
                <w:lang w:eastAsia="zh-CN"/>
              </w:rPr>
              <w:t xml:space="preserve"> switching between 1 carrier on band A and 2 contiguous aggregated carriers on band B.</w:t>
            </w:r>
          </w:p>
          <w:p w14:paraId="79E9C013" w14:textId="77777777" w:rsidR="0092172D" w:rsidRPr="00B02B92" w:rsidRDefault="0092172D" w:rsidP="00B02B92">
            <w:pPr>
              <w:pStyle w:val="af0"/>
              <w:tabs>
                <w:tab w:val="num" w:pos="226"/>
                <w:tab w:val="num" w:pos="284"/>
                <w:tab w:val="left" w:pos="5103"/>
              </w:tabs>
              <w:snapToGrid w:val="0"/>
              <w:spacing w:before="60" w:after="60"/>
              <w:jc w:val="both"/>
              <w:rPr>
                <w:rFonts w:eastAsia="宋体"/>
                <w:lang w:eastAsia="zh-CN"/>
              </w:rPr>
            </w:pPr>
            <w:r w:rsidRPr="00B02B92">
              <w:rPr>
                <w:rFonts w:eastAsia="宋体"/>
                <w:lang w:eastAsia="zh-CN"/>
              </w:rPr>
              <w:t>Proposal 2: S</w:t>
            </w:r>
            <w:proofErr w:type="spellStart"/>
            <w:r w:rsidRPr="00B02B92">
              <w:rPr>
                <w:rFonts w:eastAsia="宋体"/>
                <w:lang w:val="en-US" w:eastAsia="zh-CN"/>
              </w:rPr>
              <w:t>emi</w:t>
            </w:r>
            <w:proofErr w:type="spellEnd"/>
            <w:r w:rsidRPr="00B02B92">
              <w:rPr>
                <w:rFonts w:eastAsia="宋体"/>
                <w:lang w:val="en-US" w:eastAsia="zh-CN"/>
              </w:rPr>
              <w:t xml:space="preserve">-statically configure </w:t>
            </w:r>
            <w:r w:rsidRPr="00B02B92">
              <w:rPr>
                <w:rFonts w:eastAsia="宋体"/>
                <w:lang w:eastAsia="zh-CN"/>
              </w:rPr>
              <w:t xml:space="preserve">the switching period </w:t>
            </w:r>
            <w:r w:rsidRPr="00B02B92">
              <w:rPr>
                <w:rFonts w:eastAsia="宋体"/>
                <w:lang w:val="en-US" w:eastAsia="zh-CN"/>
              </w:rPr>
              <w:t>on one of the two uplink carriers</w:t>
            </w:r>
            <w:r w:rsidRPr="00B02B92">
              <w:rPr>
                <w:rFonts w:eastAsia="宋体"/>
                <w:lang w:eastAsia="zh-CN"/>
              </w:rPr>
              <w:t xml:space="preserve"> for </w:t>
            </w:r>
            <w:proofErr w:type="spellStart"/>
            <w:r w:rsidRPr="00B02B92">
              <w:rPr>
                <w:rFonts w:eastAsia="宋体"/>
                <w:lang w:eastAsia="zh-CN"/>
              </w:rPr>
              <w:t>Tx</w:t>
            </w:r>
            <w:proofErr w:type="spellEnd"/>
            <w:r w:rsidRPr="00B02B92">
              <w:rPr>
                <w:rFonts w:eastAsia="宋体"/>
                <w:lang w:eastAsia="zh-CN"/>
              </w:rPr>
              <w:t xml:space="preserve"> switching between 1 carrier on band A and 2 contiguous aggregated carriers on band B.</w:t>
            </w:r>
          </w:p>
          <w:p w14:paraId="177A8F11" w14:textId="77777777" w:rsidR="0092172D" w:rsidRPr="00B02B92" w:rsidRDefault="0092172D" w:rsidP="00AB7EE6">
            <w:pPr>
              <w:pStyle w:val="af0"/>
              <w:tabs>
                <w:tab w:val="num" w:pos="226"/>
                <w:tab w:val="num" w:pos="284"/>
                <w:tab w:val="left" w:pos="5103"/>
              </w:tabs>
              <w:snapToGrid w:val="0"/>
              <w:spacing w:before="60" w:after="60"/>
              <w:rPr>
                <w:rFonts w:eastAsia="宋体"/>
                <w:lang w:eastAsia="zh-CN"/>
              </w:rPr>
            </w:pPr>
            <w:r w:rsidRPr="00B02B92">
              <w:rPr>
                <w:rFonts w:eastAsia="宋体"/>
                <w:lang w:eastAsia="zh-CN"/>
              </w:rPr>
              <w:t xml:space="preserve">Proposal 3: Define different capabilities for UEs with and without DL interruption for </w:t>
            </w:r>
            <w:proofErr w:type="spellStart"/>
            <w:r w:rsidRPr="00B02B92">
              <w:rPr>
                <w:rFonts w:eastAsia="宋体"/>
                <w:lang w:eastAsia="zh-CN"/>
              </w:rPr>
              <w:t>Tx</w:t>
            </w:r>
            <w:proofErr w:type="spellEnd"/>
            <w:r w:rsidRPr="00B02B92">
              <w:rPr>
                <w:rFonts w:eastAsia="宋体"/>
                <w:lang w:eastAsia="zh-CN"/>
              </w:rPr>
              <w:t xml:space="preserve"> switching between 1 carrier on band A and 2 contiguous aggregated carriers on band B.</w:t>
            </w:r>
          </w:p>
        </w:tc>
      </w:tr>
      <w:tr w:rsidR="00C1253F" w:rsidRPr="00B02B92" w14:paraId="2E9EDCD3" w14:textId="77777777" w:rsidTr="00B02B92">
        <w:trPr>
          <w:trHeight w:val="468"/>
        </w:trPr>
        <w:tc>
          <w:tcPr>
            <w:tcW w:w="1648" w:type="dxa"/>
            <w:vAlign w:val="center"/>
          </w:tcPr>
          <w:p w14:paraId="7DC29A17" w14:textId="77777777" w:rsidR="00C1253F" w:rsidRPr="00B02B92" w:rsidRDefault="00C1253F" w:rsidP="00B02B92">
            <w:pPr>
              <w:snapToGrid w:val="0"/>
              <w:spacing w:before="60" w:after="60"/>
              <w:jc w:val="both"/>
            </w:pPr>
            <w:r w:rsidRPr="00B02B92">
              <w:t>R4-2015325</w:t>
            </w:r>
          </w:p>
        </w:tc>
        <w:tc>
          <w:tcPr>
            <w:tcW w:w="1437" w:type="dxa"/>
            <w:vAlign w:val="center"/>
          </w:tcPr>
          <w:p w14:paraId="2D9E4E15" w14:textId="77777777" w:rsidR="00C1253F" w:rsidRPr="00B02B92" w:rsidRDefault="00C1253F" w:rsidP="00B02B92">
            <w:pPr>
              <w:snapToGrid w:val="0"/>
              <w:spacing w:before="60" w:after="60"/>
              <w:jc w:val="both"/>
            </w:pPr>
            <w:r w:rsidRPr="00B02B92">
              <w:t>vivo</w:t>
            </w:r>
          </w:p>
        </w:tc>
        <w:tc>
          <w:tcPr>
            <w:tcW w:w="6772" w:type="dxa"/>
            <w:vAlign w:val="center"/>
          </w:tcPr>
          <w:p w14:paraId="0196E0E5" w14:textId="77777777" w:rsidR="00AB7EE6" w:rsidRPr="00AB7EE6" w:rsidRDefault="00AB7EE6" w:rsidP="00AB7EE6">
            <w:pPr>
              <w:snapToGrid w:val="0"/>
              <w:spacing w:before="60" w:after="60"/>
              <w:rPr>
                <w:rFonts w:eastAsiaTheme="minorEastAsia"/>
                <w:i/>
                <w:lang w:eastAsia="zh-CN"/>
              </w:rPr>
            </w:pPr>
            <w:r w:rsidRPr="00AB7EE6">
              <w:rPr>
                <w:rFonts w:eastAsiaTheme="minorEastAsia" w:hint="eastAsia"/>
                <w:i/>
                <w:lang w:eastAsia="zh-CN"/>
              </w:rPr>
              <w:t xml:space="preserve">(The same </w:t>
            </w:r>
            <w:r w:rsidRPr="00AB7EE6">
              <w:rPr>
                <w:rFonts w:eastAsiaTheme="minorEastAsia"/>
                <w:i/>
                <w:lang w:eastAsia="zh-CN"/>
              </w:rPr>
              <w:t>proposals</w:t>
            </w:r>
            <w:r w:rsidRPr="00AB7EE6">
              <w:rPr>
                <w:rFonts w:eastAsiaTheme="minorEastAsia" w:hint="eastAsia"/>
                <w:i/>
                <w:lang w:eastAsia="zh-CN"/>
              </w:rPr>
              <w:t xml:space="preserve"> for band B with single carrier or two </w:t>
            </w:r>
            <w:r w:rsidRPr="00AB7EE6">
              <w:rPr>
                <w:rFonts w:eastAsia="等线"/>
                <w:bCs/>
                <w:i/>
                <w:lang w:eastAsia="zh-CN"/>
              </w:rPr>
              <w:t>contiguous aggregated carrier</w:t>
            </w:r>
            <w:r w:rsidRPr="00AB7EE6">
              <w:rPr>
                <w:rFonts w:eastAsia="等线" w:hint="eastAsia"/>
                <w:bCs/>
                <w:i/>
                <w:lang w:eastAsia="zh-CN"/>
              </w:rPr>
              <w:t>s</w:t>
            </w:r>
            <w:r w:rsidRPr="00AB7EE6">
              <w:rPr>
                <w:rFonts w:eastAsiaTheme="minorEastAsia" w:hint="eastAsia"/>
                <w:i/>
                <w:lang w:eastAsia="zh-CN"/>
              </w:rPr>
              <w:t>)</w:t>
            </w:r>
          </w:p>
          <w:p w14:paraId="11C42D68" w14:textId="77777777" w:rsidR="00C1253F" w:rsidRPr="00B02B92" w:rsidRDefault="00C1253F" w:rsidP="00B02B92">
            <w:pPr>
              <w:overflowPunct/>
              <w:autoSpaceDE/>
              <w:autoSpaceDN/>
              <w:adjustRightInd/>
              <w:snapToGrid w:val="0"/>
              <w:spacing w:before="60" w:after="60"/>
              <w:jc w:val="both"/>
              <w:textAlignment w:val="auto"/>
              <w:rPr>
                <w:rFonts w:eastAsia="宋体"/>
                <w:lang w:eastAsia="zh-CN"/>
              </w:rPr>
            </w:pPr>
            <w:r w:rsidRPr="00B02B92">
              <w:rPr>
                <w:rFonts w:eastAsia="宋体"/>
                <w:lang w:eastAsia="zh-CN"/>
              </w:rPr>
              <w:t xml:space="preserve">Observation: The basic requirements impact and structure for Rel-17 switching is similar to Rel-16 </w:t>
            </w:r>
            <w:proofErr w:type="spellStart"/>
            <w:r w:rsidRPr="00B02B92">
              <w:rPr>
                <w:rFonts w:eastAsia="宋体"/>
                <w:lang w:eastAsia="zh-CN"/>
              </w:rPr>
              <w:t>Tx</w:t>
            </w:r>
            <w:proofErr w:type="spellEnd"/>
            <w:r w:rsidRPr="00B02B92">
              <w:rPr>
                <w:rFonts w:eastAsia="宋体"/>
                <w:lang w:eastAsia="zh-CN"/>
              </w:rPr>
              <w:t xml:space="preserve"> switching.</w:t>
            </w:r>
          </w:p>
          <w:p w14:paraId="2E0EA974" w14:textId="77777777" w:rsidR="00C1253F" w:rsidRPr="00B02B92" w:rsidRDefault="00C1253F" w:rsidP="00AB7EE6">
            <w:pPr>
              <w:overflowPunct/>
              <w:autoSpaceDE/>
              <w:autoSpaceDN/>
              <w:adjustRightInd/>
              <w:snapToGrid w:val="0"/>
              <w:spacing w:before="60" w:after="60"/>
              <w:textAlignment w:val="auto"/>
              <w:rPr>
                <w:rFonts w:eastAsia="宋体"/>
                <w:lang w:eastAsia="zh-CN"/>
              </w:rPr>
            </w:pPr>
            <w:r w:rsidRPr="00B02B92">
              <w:rPr>
                <w:rFonts w:eastAsia="宋体"/>
                <w:lang w:eastAsia="zh-CN"/>
              </w:rPr>
              <w:t>Proposal 1: The Rel-16 number of the location of the UL switching period requirement can be kept or at least used as baseline for Rel-17.</w:t>
            </w:r>
          </w:p>
          <w:p w14:paraId="0387833D" w14:textId="77777777" w:rsidR="00C1253F" w:rsidRPr="00B02B92" w:rsidRDefault="00C1253F" w:rsidP="00AB7EE6">
            <w:pPr>
              <w:overflowPunct/>
              <w:autoSpaceDE/>
              <w:autoSpaceDN/>
              <w:adjustRightInd/>
              <w:snapToGrid w:val="0"/>
              <w:spacing w:before="60" w:after="60"/>
              <w:textAlignment w:val="auto"/>
              <w:rPr>
                <w:rFonts w:eastAsia="宋体"/>
                <w:lang w:eastAsia="zh-CN"/>
              </w:rPr>
            </w:pPr>
            <w:r w:rsidRPr="00B02B92">
              <w:rPr>
                <w:rFonts w:eastAsia="宋体"/>
                <w:lang w:eastAsia="zh-CN"/>
              </w:rPr>
              <w:t>Proposal 2: The Rel-16 requirements for DL reception interruption, including the interruption length, signalling scheme, applicability etc. could be reused or at least used as baseline for Rel-17.</w:t>
            </w:r>
          </w:p>
          <w:p w14:paraId="00C26234" w14:textId="77777777" w:rsidR="00C1253F" w:rsidRPr="00B02B92" w:rsidRDefault="00C1253F" w:rsidP="00AB7EE6">
            <w:pPr>
              <w:overflowPunct/>
              <w:autoSpaceDE/>
              <w:autoSpaceDN/>
              <w:adjustRightInd/>
              <w:snapToGrid w:val="0"/>
              <w:spacing w:before="60" w:after="60"/>
              <w:textAlignment w:val="auto"/>
              <w:rPr>
                <w:rFonts w:eastAsia="宋体"/>
                <w:lang w:eastAsia="zh-CN"/>
              </w:rPr>
            </w:pPr>
            <w:r w:rsidRPr="00B02B92">
              <w:rPr>
                <w:rFonts w:eastAsia="宋体"/>
                <w:lang w:eastAsia="zh-CN"/>
              </w:rPr>
              <w:t>Proposal 3: Further consider power class stability and alignment in Rel-17 based on Rel-16 solution. At least consider further refinement of power boost in inter-</w:t>
            </w:r>
            <w:r w:rsidRPr="00B02B92">
              <w:rPr>
                <w:rFonts w:eastAsia="宋体"/>
                <w:lang w:eastAsia="zh-CN"/>
              </w:rPr>
              <w:lastRenderedPageBreak/>
              <w:t>band case and the impact of introduction of HPUE in Rel-17 UL CA.</w:t>
            </w:r>
          </w:p>
          <w:p w14:paraId="2D263A7F" w14:textId="33201802" w:rsidR="00C1253F" w:rsidRPr="00B02B92" w:rsidRDefault="00C1253F" w:rsidP="00AB7EE6">
            <w:pPr>
              <w:overflowPunct/>
              <w:autoSpaceDE/>
              <w:autoSpaceDN/>
              <w:adjustRightInd/>
              <w:snapToGrid w:val="0"/>
              <w:spacing w:before="60" w:after="60"/>
              <w:textAlignment w:val="auto"/>
              <w:rPr>
                <w:rFonts w:eastAsia="宋体"/>
                <w:lang w:eastAsia="zh-CN"/>
              </w:rPr>
            </w:pPr>
            <w:r w:rsidRPr="00B02B92">
              <w:rPr>
                <w:rFonts w:eastAsia="宋体"/>
                <w:lang w:eastAsia="zh-CN"/>
              </w:rPr>
              <w:t>Proposal 4: Further consider the UL-MIMO and transmission rank related clarifications in Rel-17 based on Rel-16.</w:t>
            </w:r>
          </w:p>
        </w:tc>
      </w:tr>
      <w:tr w:rsidR="00C1253F" w:rsidRPr="00B02B92" w14:paraId="22AC0E5C" w14:textId="77777777" w:rsidTr="00B02B92">
        <w:trPr>
          <w:trHeight w:val="468"/>
        </w:trPr>
        <w:tc>
          <w:tcPr>
            <w:tcW w:w="1648" w:type="dxa"/>
            <w:vAlign w:val="center"/>
          </w:tcPr>
          <w:p w14:paraId="1F8A5775" w14:textId="77777777" w:rsidR="00C1253F" w:rsidRPr="00B02B92" w:rsidRDefault="00C1253F" w:rsidP="00B02B92">
            <w:pPr>
              <w:snapToGrid w:val="0"/>
              <w:spacing w:before="60" w:after="60"/>
              <w:jc w:val="both"/>
            </w:pPr>
            <w:r w:rsidRPr="00B02B92">
              <w:lastRenderedPageBreak/>
              <w:t>R4-2015355</w:t>
            </w:r>
          </w:p>
        </w:tc>
        <w:tc>
          <w:tcPr>
            <w:tcW w:w="1437" w:type="dxa"/>
            <w:vAlign w:val="center"/>
          </w:tcPr>
          <w:p w14:paraId="1949DDF3" w14:textId="77777777" w:rsidR="00C1253F" w:rsidRPr="00B02B92" w:rsidRDefault="00C1253F" w:rsidP="00B02B92">
            <w:pPr>
              <w:snapToGrid w:val="0"/>
              <w:spacing w:before="60" w:after="60"/>
              <w:jc w:val="both"/>
            </w:pPr>
            <w:r w:rsidRPr="00B02B92">
              <w:t>OPPO</w:t>
            </w:r>
          </w:p>
        </w:tc>
        <w:tc>
          <w:tcPr>
            <w:tcW w:w="6772" w:type="dxa"/>
            <w:vAlign w:val="center"/>
          </w:tcPr>
          <w:p w14:paraId="143E64BF" w14:textId="77777777" w:rsidR="00AB7EE6" w:rsidRPr="00AB7EE6" w:rsidRDefault="00AB7EE6" w:rsidP="00AB7EE6">
            <w:pPr>
              <w:snapToGrid w:val="0"/>
              <w:spacing w:before="60" w:after="60"/>
              <w:rPr>
                <w:rFonts w:eastAsiaTheme="minorEastAsia"/>
                <w:i/>
                <w:lang w:eastAsia="zh-CN"/>
              </w:rPr>
            </w:pPr>
            <w:r w:rsidRPr="00AB7EE6">
              <w:rPr>
                <w:rFonts w:eastAsiaTheme="minorEastAsia" w:hint="eastAsia"/>
                <w:i/>
                <w:lang w:eastAsia="zh-CN"/>
              </w:rPr>
              <w:t xml:space="preserve">(The same </w:t>
            </w:r>
            <w:r w:rsidRPr="00AB7EE6">
              <w:rPr>
                <w:rFonts w:eastAsiaTheme="minorEastAsia"/>
                <w:i/>
                <w:lang w:eastAsia="zh-CN"/>
              </w:rPr>
              <w:t>proposals</w:t>
            </w:r>
            <w:r w:rsidRPr="00AB7EE6">
              <w:rPr>
                <w:rFonts w:eastAsiaTheme="minorEastAsia" w:hint="eastAsia"/>
                <w:i/>
                <w:lang w:eastAsia="zh-CN"/>
              </w:rPr>
              <w:t xml:space="preserve"> for band B with single carrier or two </w:t>
            </w:r>
            <w:r w:rsidRPr="00AB7EE6">
              <w:rPr>
                <w:rFonts w:eastAsia="等线"/>
                <w:bCs/>
                <w:i/>
                <w:lang w:eastAsia="zh-CN"/>
              </w:rPr>
              <w:t>contiguous aggregated carrier</w:t>
            </w:r>
            <w:r w:rsidRPr="00AB7EE6">
              <w:rPr>
                <w:rFonts w:eastAsia="等线" w:hint="eastAsia"/>
                <w:bCs/>
                <w:i/>
                <w:lang w:eastAsia="zh-CN"/>
              </w:rPr>
              <w:t>s</w:t>
            </w:r>
            <w:r w:rsidRPr="00AB7EE6">
              <w:rPr>
                <w:rFonts w:eastAsiaTheme="minorEastAsia" w:hint="eastAsia"/>
                <w:i/>
                <w:lang w:eastAsia="zh-CN"/>
              </w:rPr>
              <w:t>)</w:t>
            </w:r>
          </w:p>
          <w:p w14:paraId="4A4FE7EE" w14:textId="77777777" w:rsidR="00F91E5C" w:rsidRPr="00B02B92" w:rsidRDefault="00F91E5C" w:rsidP="00B02B92">
            <w:pPr>
              <w:snapToGrid w:val="0"/>
              <w:spacing w:before="60" w:after="60"/>
              <w:ind w:left="1700" w:hangingChars="850" w:hanging="1700"/>
              <w:jc w:val="both"/>
              <w:rPr>
                <w:rFonts w:eastAsia="宋体"/>
                <w:i/>
              </w:rPr>
            </w:pPr>
            <w:r w:rsidRPr="00B02B92">
              <w:rPr>
                <w:rFonts w:eastAsia="宋体"/>
                <w:i/>
              </w:rPr>
              <w:t xml:space="preserve">Observation 1: </w:t>
            </w:r>
            <w:r w:rsidRPr="00B02B92">
              <w:rPr>
                <w:rFonts w:eastAsia="宋体"/>
                <w:i/>
                <w:lang w:eastAsia="zh-CN"/>
              </w:rPr>
              <w:t xml:space="preserve">   </w:t>
            </w:r>
            <w:r w:rsidRPr="00B02B92">
              <w:rPr>
                <w:rFonts w:eastAsia="宋体"/>
                <w:i/>
              </w:rPr>
              <w:t xml:space="preserve">    In Rel-16, the “</w:t>
            </w:r>
            <w:proofErr w:type="spellStart"/>
            <w:r w:rsidRPr="00B02B92">
              <w:rPr>
                <w:rFonts w:eastAsia="宋体"/>
                <w:i/>
              </w:rPr>
              <w:t>Tx</w:t>
            </w:r>
            <w:proofErr w:type="spellEnd"/>
            <w:r w:rsidRPr="00B02B92">
              <w:rPr>
                <w:rFonts w:eastAsia="宋体"/>
                <w:i/>
              </w:rPr>
              <w:t xml:space="preserve">” in cases means </w:t>
            </w:r>
            <w:proofErr w:type="spellStart"/>
            <w:r w:rsidRPr="00B02B92">
              <w:rPr>
                <w:rFonts w:eastAsia="宋体"/>
                <w:i/>
              </w:rPr>
              <w:t>Tx</w:t>
            </w:r>
            <w:proofErr w:type="spellEnd"/>
            <w:r w:rsidRPr="00B02B92">
              <w:rPr>
                <w:rFonts w:eastAsia="宋体"/>
                <w:i/>
              </w:rPr>
              <w:t xml:space="preserve"> chain ability</w:t>
            </w:r>
            <w:r w:rsidRPr="00B02B92">
              <w:rPr>
                <w:rFonts w:eastAsia="Malgun Gothic"/>
              </w:rPr>
              <w:t xml:space="preserve"> </w:t>
            </w:r>
            <w:r w:rsidRPr="00B02B92">
              <w:rPr>
                <w:rFonts w:eastAsia="宋体"/>
                <w:i/>
              </w:rPr>
              <w:t xml:space="preserve">which can be further configured by NW for </w:t>
            </w:r>
            <w:proofErr w:type="spellStart"/>
            <w:r w:rsidRPr="00B02B92">
              <w:rPr>
                <w:rFonts w:eastAsia="宋体"/>
                <w:i/>
              </w:rPr>
              <w:t>Tx</w:t>
            </w:r>
            <w:proofErr w:type="spellEnd"/>
            <w:r w:rsidRPr="00B02B92">
              <w:rPr>
                <w:rFonts w:eastAsia="宋体"/>
                <w:i/>
              </w:rPr>
              <w:t xml:space="preserve"> transmission, but this interpretation seems </w:t>
            </w:r>
            <w:proofErr w:type="gramStart"/>
            <w:r w:rsidRPr="00B02B92">
              <w:rPr>
                <w:rFonts w:eastAsia="宋体"/>
                <w:i/>
              </w:rPr>
              <w:t>have</w:t>
            </w:r>
            <w:proofErr w:type="gramEnd"/>
            <w:r w:rsidRPr="00B02B92">
              <w:rPr>
                <w:rFonts w:eastAsia="宋体"/>
                <w:i/>
              </w:rPr>
              <w:t xml:space="preserve"> no impact to RAN4 requirement definition.</w:t>
            </w:r>
          </w:p>
          <w:p w14:paraId="76816F4C" w14:textId="77777777" w:rsidR="00F91E5C" w:rsidRPr="00B02B92" w:rsidRDefault="00F91E5C" w:rsidP="00B02B92">
            <w:pPr>
              <w:snapToGrid w:val="0"/>
              <w:spacing w:before="60" w:after="60"/>
              <w:ind w:left="1700" w:hangingChars="850" w:hanging="1700"/>
              <w:jc w:val="both"/>
              <w:rPr>
                <w:rFonts w:eastAsia="宋体"/>
                <w:i/>
              </w:rPr>
            </w:pPr>
            <w:r w:rsidRPr="00B02B92">
              <w:rPr>
                <w:rFonts w:eastAsia="宋体"/>
                <w:i/>
              </w:rPr>
              <w:t xml:space="preserve">Observation 2:  </w:t>
            </w:r>
            <w:r w:rsidRPr="00B02B92">
              <w:rPr>
                <w:rFonts w:eastAsia="宋体"/>
                <w:i/>
                <w:lang w:eastAsia="zh-CN"/>
              </w:rPr>
              <w:t xml:space="preserve"> </w:t>
            </w:r>
            <w:r w:rsidRPr="00B02B92">
              <w:rPr>
                <w:rFonts w:eastAsia="宋体"/>
                <w:i/>
              </w:rPr>
              <w:t xml:space="preserve"> In Rel-17, two general scenarios are included, i.e. switch between 2Tx at low band and 2Tx at high band, switch between 1CC at low band and 2 contiguous CC at high band</w:t>
            </w:r>
          </w:p>
          <w:p w14:paraId="5E97AEA5" w14:textId="77777777" w:rsidR="00F91E5C" w:rsidRPr="00B02B92" w:rsidRDefault="00F91E5C" w:rsidP="00B02B92">
            <w:pPr>
              <w:snapToGrid w:val="0"/>
              <w:spacing w:before="60" w:after="60"/>
              <w:ind w:left="1700" w:hangingChars="850" w:hanging="1700"/>
              <w:jc w:val="both"/>
              <w:rPr>
                <w:rFonts w:eastAsia="宋体"/>
                <w:i/>
              </w:rPr>
            </w:pPr>
            <w:r w:rsidRPr="00B02B92">
              <w:rPr>
                <w:rFonts w:eastAsia="宋体"/>
                <w:i/>
              </w:rPr>
              <w:t xml:space="preserve">Observation 3:   </w:t>
            </w:r>
            <w:r w:rsidRPr="00B02B92">
              <w:rPr>
                <w:rFonts w:eastAsia="宋体"/>
                <w:i/>
                <w:lang w:eastAsia="zh-CN"/>
              </w:rPr>
              <w:t xml:space="preserve">   </w:t>
            </w:r>
            <w:r w:rsidRPr="00B02B92">
              <w:rPr>
                <w:rFonts w:eastAsia="宋体"/>
                <w:i/>
              </w:rPr>
              <w:t>Switching between case1/2, between case2/3, among case1/2/3 are also listed in WID, however, there is no much difference among these scenarios in terms of switching time requirements and can be considered together.</w:t>
            </w:r>
          </w:p>
          <w:p w14:paraId="7C13C954" w14:textId="77777777" w:rsidR="00F91E5C" w:rsidRPr="00B02B92" w:rsidRDefault="00F91E5C" w:rsidP="00B02B92">
            <w:pPr>
              <w:snapToGrid w:val="0"/>
              <w:spacing w:before="60" w:after="60"/>
              <w:ind w:left="1700" w:hangingChars="850" w:hanging="1700"/>
              <w:jc w:val="both"/>
              <w:rPr>
                <w:rFonts w:eastAsia="宋体"/>
                <w:i/>
                <w:lang w:eastAsia="zh-CN"/>
              </w:rPr>
            </w:pPr>
            <w:r w:rsidRPr="00B02B92">
              <w:rPr>
                <w:rFonts w:eastAsia="宋体"/>
                <w:i/>
              </w:rPr>
              <w:t xml:space="preserve">Observation 4:          The UE architecture for </w:t>
            </w:r>
            <w:proofErr w:type="spellStart"/>
            <w:r w:rsidRPr="00B02B92">
              <w:rPr>
                <w:rFonts w:eastAsia="宋体"/>
                <w:i/>
              </w:rPr>
              <w:t>Tx</w:t>
            </w:r>
            <w:proofErr w:type="spellEnd"/>
            <w:r w:rsidRPr="00B02B92">
              <w:rPr>
                <w:rFonts w:eastAsia="宋体"/>
                <w:i/>
              </w:rPr>
              <w:t xml:space="preserve"> switching from Rel-16 to Rel-17 is minor, and the switching time for Rel-16 can be reused.</w:t>
            </w:r>
          </w:p>
          <w:p w14:paraId="41B39D73" w14:textId="1E1F901B" w:rsidR="00C1253F" w:rsidRPr="00B02B92" w:rsidRDefault="00F91E5C" w:rsidP="00B02B92">
            <w:pPr>
              <w:snapToGrid w:val="0"/>
              <w:spacing w:before="60" w:after="60"/>
              <w:jc w:val="both"/>
            </w:pPr>
            <w:r w:rsidRPr="00B02B92">
              <w:rPr>
                <w:rFonts w:eastAsia="宋体"/>
                <w:i/>
                <w:highlight w:val="lightGray"/>
              </w:rPr>
              <w:t>Proposal 1</w:t>
            </w:r>
            <w:r w:rsidRPr="00B02B92">
              <w:rPr>
                <w:rFonts w:eastAsia="宋体"/>
                <w:i/>
              </w:rPr>
              <w:t xml:space="preserve">:        </w:t>
            </w:r>
            <w:r w:rsidRPr="00B02B92">
              <w:rPr>
                <w:rFonts w:eastAsia="宋体"/>
                <w:i/>
                <w:lang w:eastAsia="zh-CN"/>
              </w:rPr>
              <w:t xml:space="preserve"> </w:t>
            </w:r>
            <w:r w:rsidRPr="00B02B92">
              <w:rPr>
                <w:rFonts w:eastAsia="宋体"/>
                <w:i/>
              </w:rPr>
              <w:t xml:space="preserve">It is proposed to reuse the Rel-16 time mask for </w:t>
            </w:r>
            <w:proofErr w:type="spellStart"/>
            <w:r w:rsidRPr="00B02B92">
              <w:rPr>
                <w:rFonts w:eastAsia="宋体"/>
                <w:i/>
              </w:rPr>
              <w:t>Tx</w:t>
            </w:r>
            <w:proofErr w:type="spellEnd"/>
            <w:r w:rsidRPr="00B02B92">
              <w:rPr>
                <w:rFonts w:eastAsia="宋体"/>
                <w:i/>
              </w:rPr>
              <w:t xml:space="preserve"> switching scenarios in Rel-17.</w:t>
            </w:r>
          </w:p>
        </w:tc>
      </w:tr>
    </w:tbl>
    <w:p w14:paraId="73647B3C" w14:textId="77777777" w:rsidR="00DD19DE" w:rsidRPr="004A7544" w:rsidRDefault="00DD19DE" w:rsidP="00DD19DE"/>
    <w:p w14:paraId="70D89159" w14:textId="77777777" w:rsidR="00DD19DE" w:rsidRDefault="00DD19DE" w:rsidP="00DD19DE">
      <w:pPr>
        <w:pStyle w:val="2"/>
      </w:pPr>
      <w:r w:rsidRPr="004A7544">
        <w:rPr>
          <w:rFonts w:hint="eastAsia"/>
        </w:rPr>
        <w:t>Open issues</w:t>
      </w:r>
      <w:r>
        <w:t xml:space="preserve"> summary</w:t>
      </w:r>
    </w:p>
    <w:p w14:paraId="3AD30152" w14:textId="7F181C73" w:rsidR="002736B9" w:rsidRPr="0008323C" w:rsidRDefault="002736B9" w:rsidP="002736B9">
      <w:pPr>
        <w:rPr>
          <w:lang w:eastAsia="zh-CN"/>
        </w:rPr>
      </w:pPr>
      <w:r>
        <w:rPr>
          <w:rFonts w:hint="eastAsia"/>
          <w:lang w:val="sv-SE" w:eastAsia="zh-CN"/>
        </w:rPr>
        <w:t>Open issues for</w:t>
      </w:r>
      <w:r w:rsidRPr="0008323C">
        <w:rPr>
          <w:lang w:eastAsia="zh-CN"/>
        </w:rPr>
        <w:t xml:space="preserve"> </w:t>
      </w:r>
      <w:r>
        <w:rPr>
          <w:rFonts w:eastAsiaTheme="minorEastAsia" w:hint="eastAsia"/>
          <w:lang w:eastAsia="zh-CN"/>
        </w:rPr>
        <w:t>1</w:t>
      </w:r>
      <w:r w:rsidRPr="003178DB">
        <w:rPr>
          <w:lang w:eastAsia="ja-JP"/>
        </w:rPr>
        <w:t>Tx</w:t>
      </w:r>
      <w:r>
        <w:rPr>
          <w:rFonts w:eastAsiaTheme="minorEastAsia" w:hint="eastAsia"/>
          <w:lang w:eastAsia="zh-CN"/>
        </w:rPr>
        <w:t>-2Tx</w:t>
      </w:r>
      <w:r w:rsidRPr="003178DB">
        <w:rPr>
          <w:lang w:eastAsia="ja-JP"/>
        </w:rPr>
        <w:t xml:space="preserve"> </w:t>
      </w:r>
      <w:r>
        <w:rPr>
          <w:rFonts w:eastAsiaTheme="minorEastAsia" w:hint="eastAsia"/>
          <w:lang w:eastAsia="zh-CN"/>
        </w:rPr>
        <w:t xml:space="preserve">and </w:t>
      </w:r>
      <w:r w:rsidRPr="003178DB">
        <w:rPr>
          <w:lang w:eastAsia="ja-JP"/>
        </w:rPr>
        <w:t>2Tx</w:t>
      </w:r>
      <w:r>
        <w:rPr>
          <w:rFonts w:eastAsiaTheme="minorEastAsia" w:hint="eastAsia"/>
          <w:lang w:eastAsia="zh-CN"/>
        </w:rPr>
        <w:t>-2Tx</w:t>
      </w:r>
      <w:r w:rsidRPr="003178DB">
        <w:rPr>
          <w:lang w:eastAsia="ja-JP"/>
        </w:rPr>
        <w:t xml:space="preserve"> </w:t>
      </w:r>
      <w:r w:rsidRPr="003A699E">
        <w:rPr>
          <w:rFonts w:eastAsiaTheme="minorEastAsia"/>
          <w:lang w:eastAsia="zh-CN"/>
        </w:rPr>
        <w:t>switching between band A and band B</w:t>
      </w:r>
      <w:r>
        <w:rPr>
          <w:rFonts w:eastAsiaTheme="minorEastAsia" w:hint="eastAsia"/>
          <w:lang w:eastAsia="zh-CN"/>
        </w:rPr>
        <w:t xml:space="preserve"> (</w:t>
      </w:r>
      <w:r w:rsidRPr="003A699E">
        <w:rPr>
          <w:rFonts w:eastAsiaTheme="minorEastAsia"/>
          <w:lang w:eastAsia="zh-CN"/>
        </w:rPr>
        <w:t>with 2 contiguous aggregated carriers on band B</w:t>
      </w:r>
      <w:r>
        <w:rPr>
          <w:rFonts w:eastAsiaTheme="minorEastAsia" w:hint="eastAsia"/>
          <w:lang w:eastAsia="zh-CN"/>
        </w:rPr>
        <w:t xml:space="preserve">) </w:t>
      </w:r>
      <w:r>
        <w:rPr>
          <w:rFonts w:hint="eastAsia"/>
          <w:lang w:eastAsia="zh-CN"/>
        </w:rPr>
        <w:t>are summarized below:</w:t>
      </w:r>
    </w:p>
    <w:p w14:paraId="0734800A" w14:textId="4D5970E2" w:rsidR="00DD19DE"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DC68C0">
        <w:rPr>
          <w:rFonts w:hint="eastAsia"/>
          <w:sz w:val="24"/>
          <w:szCs w:val="16"/>
        </w:rPr>
        <w:t xml:space="preserve">: </w:t>
      </w:r>
      <w:r w:rsidR="007C6983">
        <w:rPr>
          <w:rFonts w:hint="eastAsia"/>
          <w:sz w:val="24"/>
          <w:szCs w:val="16"/>
        </w:rPr>
        <w:t>Switching t</w:t>
      </w:r>
      <w:r w:rsidR="00DC68C0" w:rsidRPr="00346492">
        <w:rPr>
          <w:sz w:val="24"/>
          <w:szCs w:val="16"/>
        </w:rPr>
        <w:t>ime mask</w:t>
      </w:r>
      <w:r w:rsidR="00590A37">
        <w:rPr>
          <w:rFonts w:hint="eastAsia"/>
          <w:sz w:val="24"/>
          <w:szCs w:val="16"/>
        </w:rPr>
        <w:t xml:space="preserve"> related</w:t>
      </w:r>
      <w:r w:rsidR="00DC68C0" w:rsidRPr="00346492">
        <w:rPr>
          <w:sz w:val="24"/>
          <w:szCs w:val="16"/>
        </w:rPr>
        <w:t xml:space="preserve"> requirements</w:t>
      </w:r>
    </w:p>
    <w:p w14:paraId="0D0322C5" w14:textId="1DB65CA9" w:rsidR="005C4EA3" w:rsidRPr="005C4EA3" w:rsidRDefault="005C4EA3" w:rsidP="005C4EA3">
      <w:pPr>
        <w:rPr>
          <w:b/>
          <w:u w:val="single"/>
          <w:lang w:eastAsia="zh-CN"/>
        </w:rPr>
      </w:pPr>
      <w:r w:rsidRPr="005C4EA3">
        <w:rPr>
          <w:b/>
          <w:u w:val="single"/>
          <w:lang w:eastAsia="ko-KR"/>
        </w:rPr>
        <w:t xml:space="preserve">Issue </w:t>
      </w:r>
      <w:r w:rsidRPr="005C4EA3">
        <w:rPr>
          <w:rFonts w:hint="eastAsia"/>
          <w:b/>
          <w:u w:val="single"/>
          <w:lang w:eastAsia="zh-CN"/>
        </w:rPr>
        <w:t>2</w:t>
      </w:r>
      <w:r w:rsidRPr="005C4EA3">
        <w:rPr>
          <w:b/>
          <w:u w:val="single"/>
          <w:lang w:eastAsia="ko-KR"/>
        </w:rPr>
        <w:t>-</w:t>
      </w:r>
      <w:r w:rsidRPr="005C4EA3">
        <w:rPr>
          <w:rFonts w:hint="eastAsia"/>
          <w:b/>
          <w:u w:val="single"/>
          <w:lang w:eastAsia="zh-CN"/>
        </w:rPr>
        <w:t>1</w:t>
      </w:r>
      <w:r w:rsidRPr="005C4EA3">
        <w:rPr>
          <w:b/>
          <w:u w:val="single"/>
          <w:lang w:eastAsia="ko-KR"/>
        </w:rPr>
        <w:t xml:space="preserve">: </w:t>
      </w:r>
      <w:r w:rsidR="003A699E">
        <w:rPr>
          <w:rFonts w:hint="eastAsia"/>
          <w:b/>
          <w:u w:val="single"/>
          <w:lang w:eastAsia="zh-CN"/>
        </w:rPr>
        <w:t>Switching t</w:t>
      </w:r>
      <w:r w:rsidRPr="005C4EA3">
        <w:rPr>
          <w:b/>
          <w:u w:val="single"/>
          <w:lang w:eastAsia="zh-CN"/>
        </w:rPr>
        <w:t>ime mask related requirements</w:t>
      </w:r>
    </w:p>
    <w:p w14:paraId="105D4429" w14:textId="2501C4A9" w:rsidR="00DC68C0" w:rsidRPr="00590A37" w:rsidRDefault="00DC68C0" w:rsidP="00590A37">
      <w:pPr>
        <w:pStyle w:val="afe"/>
        <w:numPr>
          <w:ilvl w:val="0"/>
          <w:numId w:val="4"/>
        </w:numPr>
        <w:overflowPunct/>
        <w:autoSpaceDE/>
        <w:autoSpaceDN/>
        <w:adjustRightInd/>
        <w:snapToGrid w:val="0"/>
        <w:spacing w:after="100"/>
        <w:ind w:left="284" w:firstLineChars="0" w:hanging="284"/>
        <w:textAlignment w:val="auto"/>
        <w:rPr>
          <w:rFonts w:eastAsia="宋体"/>
          <w:szCs w:val="24"/>
          <w:lang w:eastAsia="zh-CN"/>
        </w:rPr>
      </w:pPr>
      <w:r w:rsidRPr="00590A37">
        <w:rPr>
          <w:rFonts w:eastAsia="宋体"/>
          <w:szCs w:val="24"/>
          <w:lang w:eastAsia="zh-CN"/>
        </w:rPr>
        <w:t>Proposals</w:t>
      </w:r>
    </w:p>
    <w:p w14:paraId="650C9C41" w14:textId="0B101E3A" w:rsidR="00DC68C0" w:rsidRPr="00557565" w:rsidRDefault="00DC68C0" w:rsidP="0015419F">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557565">
        <w:rPr>
          <w:szCs w:val="24"/>
          <w:lang w:val="en-US" w:eastAsia="zh-CN"/>
        </w:rPr>
        <w:t xml:space="preserve">Option </w:t>
      </w:r>
      <w:r w:rsidRPr="00557565">
        <w:rPr>
          <w:rFonts w:hint="eastAsia"/>
          <w:szCs w:val="24"/>
          <w:lang w:val="en-US" w:eastAsia="zh-CN"/>
        </w:rPr>
        <w:t>1</w:t>
      </w:r>
      <w:r w:rsidRPr="00557565">
        <w:rPr>
          <w:szCs w:val="24"/>
          <w:lang w:val="en-US" w:eastAsia="zh-CN"/>
        </w:rPr>
        <w:t xml:space="preserve">: </w:t>
      </w:r>
      <w:r w:rsidR="00C359D3" w:rsidRPr="00557565">
        <w:rPr>
          <w:rFonts w:hint="eastAsia"/>
          <w:szCs w:val="24"/>
          <w:lang w:val="en-US" w:eastAsia="zh-CN"/>
        </w:rPr>
        <w:t>For s</w:t>
      </w:r>
      <w:r w:rsidR="00C359D3" w:rsidRPr="00557565">
        <w:rPr>
          <w:szCs w:val="24"/>
          <w:lang w:val="en-US" w:eastAsia="zh-CN"/>
        </w:rPr>
        <w:t xml:space="preserve">witching </w:t>
      </w:r>
      <w:r w:rsidR="00C359D3" w:rsidRPr="00557565">
        <w:rPr>
          <w:rFonts w:hint="eastAsia"/>
          <w:szCs w:val="24"/>
          <w:lang w:val="en-US" w:eastAsia="zh-CN"/>
        </w:rPr>
        <w:t xml:space="preserve">time mask related requirements </w:t>
      </w:r>
      <w:r w:rsidR="00031DBB">
        <w:rPr>
          <w:rFonts w:hint="eastAsia"/>
          <w:szCs w:val="24"/>
          <w:lang w:val="en-US" w:eastAsia="zh-CN"/>
        </w:rPr>
        <w:t xml:space="preserve">for inter-band SUL and CA </w:t>
      </w:r>
      <w:r w:rsidR="00557565">
        <w:rPr>
          <w:rFonts w:hint="eastAsia"/>
          <w:szCs w:val="24"/>
          <w:lang w:val="en-US" w:eastAsia="zh-CN"/>
        </w:rPr>
        <w:t>(</w:t>
      </w:r>
      <w:r w:rsidR="00C359D3" w:rsidRPr="00557565">
        <w:rPr>
          <w:rFonts w:hint="eastAsia"/>
          <w:szCs w:val="24"/>
          <w:lang w:val="en-US" w:eastAsia="zh-CN"/>
        </w:rPr>
        <w:t>including</w:t>
      </w:r>
      <w:r w:rsidR="00557565" w:rsidRPr="00557565">
        <w:rPr>
          <w:rFonts w:hint="eastAsia"/>
          <w:szCs w:val="24"/>
          <w:lang w:val="en-US" w:eastAsia="zh-CN"/>
        </w:rPr>
        <w:t xml:space="preserve"> the</w:t>
      </w:r>
      <w:r w:rsidR="00C359D3" w:rsidRPr="00557565">
        <w:rPr>
          <w:rFonts w:hint="eastAsia"/>
          <w:szCs w:val="24"/>
          <w:lang w:val="en-US" w:eastAsia="zh-CN"/>
        </w:rPr>
        <w:t xml:space="preserve"> l</w:t>
      </w:r>
      <w:r w:rsidR="00C359D3" w:rsidRPr="00557565">
        <w:rPr>
          <w:szCs w:val="24"/>
          <w:lang w:val="en-US" w:eastAsia="zh-CN"/>
        </w:rPr>
        <w:t>ength of switching period</w:t>
      </w:r>
      <w:r w:rsidR="00C359D3" w:rsidRPr="00557565">
        <w:rPr>
          <w:rFonts w:hint="eastAsia"/>
          <w:szCs w:val="24"/>
          <w:lang w:val="en-US" w:eastAsia="zh-CN"/>
        </w:rPr>
        <w:t xml:space="preserve">, </w:t>
      </w:r>
      <w:r w:rsidR="00557565" w:rsidRPr="00557565">
        <w:rPr>
          <w:rFonts w:hint="eastAsia"/>
          <w:szCs w:val="24"/>
          <w:lang w:val="en-US" w:eastAsia="zh-CN"/>
        </w:rPr>
        <w:t>l</w:t>
      </w:r>
      <w:r w:rsidR="00C359D3" w:rsidRPr="00557565">
        <w:rPr>
          <w:szCs w:val="24"/>
          <w:lang w:val="en-US" w:eastAsia="zh-CN"/>
        </w:rPr>
        <w:t>ocation of switching period</w:t>
      </w:r>
      <w:r w:rsidR="00C359D3" w:rsidRPr="00557565">
        <w:rPr>
          <w:rFonts w:hint="eastAsia"/>
          <w:szCs w:val="24"/>
          <w:lang w:val="en-US" w:eastAsia="zh-CN"/>
        </w:rPr>
        <w:t xml:space="preserve">, </w:t>
      </w:r>
      <w:r w:rsidR="00557565" w:rsidRPr="00557565">
        <w:rPr>
          <w:rFonts w:hint="eastAsia"/>
          <w:szCs w:val="24"/>
          <w:lang w:val="en-US" w:eastAsia="zh-CN"/>
        </w:rPr>
        <w:t>t</w:t>
      </w:r>
      <w:r w:rsidR="00C359D3" w:rsidRPr="00557565">
        <w:rPr>
          <w:szCs w:val="24"/>
          <w:lang w:val="en-US" w:eastAsia="zh-CN"/>
        </w:rPr>
        <w:t>ransient period</w:t>
      </w:r>
      <w:r w:rsidR="00C359D3" w:rsidRPr="00557565">
        <w:rPr>
          <w:rFonts w:hint="eastAsia"/>
          <w:szCs w:val="24"/>
          <w:lang w:val="en-US" w:eastAsia="zh-CN"/>
        </w:rPr>
        <w:t xml:space="preserve"> and </w:t>
      </w:r>
      <w:r w:rsidR="00557565" w:rsidRPr="00557565">
        <w:rPr>
          <w:rFonts w:hint="eastAsia"/>
          <w:szCs w:val="24"/>
          <w:lang w:val="en-US" w:eastAsia="zh-CN"/>
        </w:rPr>
        <w:t>uplink</w:t>
      </w:r>
      <w:r w:rsidR="00C359D3" w:rsidRPr="00557565">
        <w:rPr>
          <w:szCs w:val="24"/>
          <w:lang w:val="en-US" w:eastAsia="zh-CN"/>
        </w:rPr>
        <w:t xml:space="preserve"> outage due to switching</w:t>
      </w:r>
      <w:r w:rsidR="00557565">
        <w:rPr>
          <w:rFonts w:hint="eastAsia"/>
          <w:szCs w:val="24"/>
          <w:lang w:val="en-US" w:eastAsia="zh-CN"/>
        </w:rPr>
        <w:t>)</w:t>
      </w:r>
      <w:r w:rsidR="00557565" w:rsidRPr="00557565">
        <w:rPr>
          <w:szCs w:val="24"/>
          <w:lang w:val="en-US" w:eastAsia="zh-CN"/>
        </w:rPr>
        <w:t xml:space="preserve">, </w:t>
      </w:r>
      <w:r w:rsidR="00557565" w:rsidRPr="00557565">
        <w:rPr>
          <w:rFonts w:hint="eastAsia"/>
          <w:szCs w:val="24"/>
          <w:lang w:val="en-US" w:eastAsia="zh-CN"/>
        </w:rPr>
        <w:t>the same agreement</w:t>
      </w:r>
      <w:r w:rsidR="00557565">
        <w:rPr>
          <w:rFonts w:hint="eastAsia"/>
          <w:szCs w:val="24"/>
          <w:lang w:val="en-US" w:eastAsia="zh-CN"/>
        </w:rPr>
        <w:t>s</w:t>
      </w:r>
      <w:r w:rsidR="00557565" w:rsidRPr="00557565">
        <w:rPr>
          <w:rFonts w:hint="eastAsia"/>
          <w:szCs w:val="24"/>
          <w:lang w:val="en-US" w:eastAsia="zh-CN"/>
        </w:rPr>
        <w:t xml:space="preserve"> </w:t>
      </w:r>
      <w:r w:rsidR="00590A37" w:rsidRPr="00557565">
        <w:rPr>
          <w:rFonts w:hint="eastAsia"/>
          <w:szCs w:val="24"/>
          <w:lang w:val="en-US" w:eastAsia="zh-CN"/>
        </w:rPr>
        <w:t xml:space="preserve">are applied </w:t>
      </w:r>
      <w:r w:rsidR="00557565">
        <w:rPr>
          <w:rFonts w:hint="eastAsia"/>
          <w:szCs w:val="24"/>
          <w:lang w:val="en-US" w:eastAsia="zh-CN"/>
        </w:rPr>
        <w:t>for the scenarios with either</w:t>
      </w:r>
      <w:r w:rsidR="00590A37" w:rsidRPr="00557565">
        <w:rPr>
          <w:rFonts w:hint="eastAsia"/>
          <w:szCs w:val="24"/>
          <w:lang w:val="en-US" w:eastAsia="zh-CN"/>
        </w:rPr>
        <w:t xml:space="preserve"> one carrier </w:t>
      </w:r>
      <w:r w:rsidR="00557565">
        <w:rPr>
          <w:rFonts w:hint="eastAsia"/>
          <w:szCs w:val="24"/>
          <w:lang w:val="en-US" w:eastAsia="zh-CN"/>
        </w:rPr>
        <w:t>or</w:t>
      </w:r>
      <w:r w:rsidR="00590A37" w:rsidRPr="00557565">
        <w:rPr>
          <w:rFonts w:hint="eastAsia"/>
          <w:szCs w:val="24"/>
          <w:lang w:val="en-US" w:eastAsia="zh-CN"/>
        </w:rPr>
        <w:t xml:space="preserve"> </w:t>
      </w:r>
      <w:r w:rsidR="00557565">
        <w:rPr>
          <w:rFonts w:eastAsia="等线" w:hint="eastAsia"/>
          <w:lang w:val="en-US" w:eastAsia="zh-CN"/>
        </w:rPr>
        <w:t>two</w:t>
      </w:r>
      <w:r w:rsidR="00590A37" w:rsidRPr="00557565">
        <w:rPr>
          <w:rFonts w:eastAsia="等线"/>
          <w:lang w:val="en-US" w:eastAsia="ja-JP"/>
        </w:rPr>
        <w:t xml:space="preserve"> contiguous aggregated carriers on band B</w:t>
      </w:r>
      <w:r w:rsidR="00590A37" w:rsidRPr="00557565">
        <w:rPr>
          <w:rFonts w:hint="eastAsia"/>
          <w:szCs w:val="24"/>
          <w:lang w:val="en-US" w:eastAsia="zh-CN"/>
        </w:rPr>
        <w:t xml:space="preserve"> </w:t>
      </w:r>
      <w:r w:rsidRPr="00557565">
        <w:rPr>
          <w:rFonts w:hint="eastAsia"/>
          <w:szCs w:val="24"/>
          <w:lang w:val="en-US" w:eastAsia="zh-CN"/>
        </w:rPr>
        <w:t xml:space="preserve">(QC, CMCC, </w:t>
      </w:r>
      <w:r w:rsidR="005165F2">
        <w:rPr>
          <w:rFonts w:hint="eastAsia"/>
          <w:szCs w:val="24"/>
          <w:lang w:val="en-US" w:eastAsia="zh-CN"/>
        </w:rPr>
        <w:t xml:space="preserve">CTC, </w:t>
      </w:r>
      <w:r>
        <w:rPr>
          <w:rFonts w:hint="eastAsia"/>
          <w:lang w:eastAsia="zh-CN"/>
        </w:rPr>
        <w:t>vivo, OPPO</w:t>
      </w:r>
      <w:r w:rsidRPr="00557565">
        <w:rPr>
          <w:rFonts w:hint="eastAsia"/>
          <w:szCs w:val="24"/>
          <w:lang w:val="en-US" w:eastAsia="zh-CN"/>
        </w:rPr>
        <w:t>)</w:t>
      </w:r>
    </w:p>
    <w:p w14:paraId="7E959C70" w14:textId="77777777" w:rsidR="00DC68C0" w:rsidRPr="002208C8" w:rsidRDefault="00DC68C0" w:rsidP="00DC68C0">
      <w:pPr>
        <w:pStyle w:val="afe"/>
        <w:numPr>
          <w:ilvl w:val="0"/>
          <w:numId w:val="4"/>
        </w:numPr>
        <w:overflowPunct/>
        <w:autoSpaceDE/>
        <w:autoSpaceDN/>
        <w:adjustRightInd/>
        <w:snapToGrid w:val="0"/>
        <w:spacing w:after="100"/>
        <w:ind w:left="284" w:firstLineChars="0" w:hanging="284"/>
        <w:textAlignment w:val="auto"/>
        <w:rPr>
          <w:rFonts w:eastAsia="宋体"/>
          <w:szCs w:val="24"/>
          <w:highlight w:val="yellow"/>
          <w:lang w:eastAsia="zh-CN"/>
        </w:rPr>
      </w:pPr>
      <w:r w:rsidRPr="002208C8">
        <w:rPr>
          <w:rFonts w:eastAsia="宋体"/>
          <w:szCs w:val="24"/>
          <w:highlight w:val="yellow"/>
          <w:lang w:eastAsia="zh-CN"/>
        </w:rPr>
        <w:t>Recommended WF</w:t>
      </w:r>
    </w:p>
    <w:p w14:paraId="4C9F7B7C" w14:textId="489F829D" w:rsidR="00DC68C0" w:rsidRDefault="005709ED" w:rsidP="00DC68C0">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C</w:t>
      </w:r>
      <w:r w:rsidR="00DC68C0">
        <w:rPr>
          <w:rFonts w:hint="eastAsia"/>
          <w:szCs w:val="24"/>
          <w:lang w:val="en-US" w:eastAsia="zh-CN"/>
        </w:rPr>
        <w:t xml:space="preserve">an we agree </w:t>
      </w:r>
      <w:r w:rsidR="00DC68C0">
        <w:rPr>
          <w:szCs w:val="24"/>
          <w:lang w:val="en-US" w:eastAsia="zh-CN"/>
        </w:rPr>
        <w:t>option</w:t>
      </w:r>
      <w:r w:rsidR="00DC68C0">
        <w:rPr>
          <w:rFonts w:hint="eastAsia"/>
          <w:szCs w:val="24"/>
          <w:lang w:val="en-US" w:eastAsia="zh-CN"/>
        </w:rPr>
        <w:t xml:space="preserve"> 1?</w:t>
      </w:r>
    </w:p>
    <w:tbl>
      <w:tblPr>
        <w:tblStyle w:val="afd"/>
        <w:tblW w:w="0" w:type="auto"/>
        <w:tblInd w:w="392" w:type="dxa"/>
        <w:tblLook w:val="04A0" w:firstRow="1" w:lastRow="0" w:firstColumn="1" w:lastColumn="0" w:noHBand="0" w:noVBand="1"/>
      </w:tblPr>
      <w:tblGrid>
        <w:gridCol w:w="1276"/>
        <w:gridCol w:w="8167"/>
      </w:tblGrid>
      <w:tr w:rsidR="00DC68C0" w:rsidRPr="00A06641" w14:paraId="010A9FCB" w14:textId="77777777" w:rsidTr="00DC68C0">
        <w:tc>
          <w:tcPr>
            <w:tcW w:w="1276" w:type="dxa"/>
          </w:tcPr>
          <w:p w14:paraId="1D511532" w14:textId="77777777" w:rsidR="00DC68C0" w:rsidRPr="00A06641" w:rsidRDefault="00DC68C0" w:rsidP="00DC68C0">
            <w:pPr>
              <w:snapToGrid w:val="0"/>
              <w:spacing w:before="60" w:after="60"/>
              <w:rPr>
                <w:rFonts w:eastAsia="等线"/>
                <w:b/>
                <w:bCs/>
                <w:lang w:val="en-US" w:eastAsia="zh-CN"/>
              </w:rPr>
            </w:pPr>
            <w:r w:rsidRPr="00A06641">
              <w:rPr>
                <w:rFonts w:eastAsia="等线"/>
                <w:b/>
                <w:bCs/>
                <w:lang w:val="en-US" w:eastAsia="zh-CN"/>
              </w:rPr>
              <w:t>Company</w:t>
            </w:r>
          </w:p>
        </w:tc>
        <w:tc>
          <w:tcPr>
            <w:tcW w:w="8167" w:type="dxa"/>
          </w:tcPr>
          <w:p w14:paraId="4AA6EE23" w14:textId="77777777" w:rsidR="00DC68C0" w:rsidRPr="00A06641" w:rsidRDefault="00DC68C0" w:rsidP="00DC68C0">
            <w:pPr>
              <w:snapToGrid w:val="0"/>
              <w:spacing w:before="60" w:after="60"/>
              <w:rPr>
                <w:rFonts w:eastAsia="等线"/>
                <w:b/>
                <w:bCs/>
                <w:lang w:val="en-US" w:eastAsia="zh-CN"/>
              </w:rPr>
            </w:pPr>
            <w:r w:rsidRPr="00A06641">
              <w:rPr>
                <w:rFonts w:eastAsia="等线"/>
                <w:b/>
                <w:bCs/>
                <w:lang w:val="en-US" w:eastAsia="zh-CN"/>
              </w:rPr>
              <w:t>Comments</w:t>
            </w:r>
          </w:p>
        </w:tc>
      </w:tr>
      <w:tr w:rsidR="00DC68C0" w:rsidRPr="00A06641" w14:paraId="385B0E83" w14:textId="77777777" w:rsidTr="00DC68C0">
        <w:tc>
          <w:tcPr>
            <w:tcW w:w="1276" w:type="dxa"/>
          </w:tcPr>
          <w:p w14:paraId="0FA0D184" w14:textId="77777777" w:rsidR="00DC68C0" w:rsidRPr="00A06641" w:rsidRDefault="00DC68C0" w:rsidP="00DC68C0">
            <w:pPr>
              <w:snapToGrid w:val="0"/>
              <w:spacing w:before="60" w:after="60"/>
              <w:rPr>
                <w:rFonts w:eastAsia="等线"/>
                <w:lang w:val="en-US" w:eastAsia="zh-CN"/>
              </w:rPr>
            </w:pPr>
          </w:p>
        </w:tc>
        <w:tc>
          <w:tcPr>
            <w:tcW w:w="8167" w:type="dxa"/>
          </w:tcPr>
          <w:p w14:paraId="27927339" w14:textId="77777777" w:rsidR="00DC68C0" w:rsidRPr="00A06641" w:rsidRDefault="00DC68C0" w:rsidP="00DC68C0">
            <w:pPr>
              <w:snapToGrid w:val="0"/>
              <w:spacing w:before="60" w:after="60"/>
              <w:rPr>
                <w:rFonts w:eastAsia="等线"/>
                <w:lang w:val="en-US" w:eastAsia="zh-CN"/>
              </w:rPr>
            </w:pPr>
          </w:p>
        </w:tc>
      </w:tr>
      <w:tr w:rsidR="00DC68C0" w:rsidRPr="00A06641" w14:paraId="605C7EB2" w14:textId="77777777" w:rsidTr="00DC68C0">
        <w:tc>
          <w:tcPr>
            <w:tcW w:w="1276" w:type="dxa"/>
          </w:tcPr>
          <w:p w14:paraId="18488DA6" w14:textId="77777777" w:rsidR="00DC68C0" w:rsidRPr="00A06641" w:rsidRDefault="00DC68C0" w:rsidP="00DC68C0">
            <w:pPr>
              <w:snapToGrid w:val="0"/>
              <w:spacing w:before="60" w:after="60"/>
              <w:rPr>
                <w:rFonts w:eastAsia="等线"/>
                <w:lang w:val="en-US" w:eastAsia="zh-CN"/>
              </w:rPr>
            </w:pPr>
          </w:p>
        </w:tc>
        <w:tc>
          <w:tcPr>
            <w:tcW w:w="8167" w:type="dxa"/>
          </w:tcPr>
          <w:p w14:paraId="326ED134" w14:textId="77777777" w:rsidR="00DC68C0" w:rsidRPr="00A06641" w:rsidRDefault="00DC68C0" w:rsidP="00DC68C0">
            <w:pPr>
              <w:snapToGrid w:val="0"/>
              <w:spacing w:before="60" w:after="60"/>
              <w:rPr>
                <w:rFonts w:eastAsia="等线"/>
                <w:lang w:val="en-US" w:eastAsia="zh-CN"/>
              </w:rPr>
            </w:pPr>
          </w:p>
        </w:tc>
      </w:tr>
    </w:tbl>
    <w:p w14:paraId="57756574" w14:textId="77777777" w:rsidR="00DC68C0" w:rsidRPr="00A06641" w:rsidRDefault="00DC68C0" w:rsidP="00DC68C0">
      <w:pPr>
        <w:rPr>
          <w:b/>
          <w:u w:val="single"/>
          <w:lang w:val="en-US" w:eastAsia="zh-CN"/>
        </w:rPr>
      </w:pPr>
    </w:p>
    <w:p w14:paraId="39B6DCC4" w14:textId="77777777" w:rsidR="00DD19DE" w:rsidRPr="00045592" w:rsidRDefault="00DD19DE" w:rsidP="00DD19DE">
      <w:pPr>
        <w:rPr>
          <w:i/>
          <w:color w:val="0070C0"/>
          <w:lang w:eastAsia="zh-CN"/>
        </w:rPr>
      </w:pPr>
    </w:p>
    <w:p w14:paraId="37402C16" w14:textId="3D904A81"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r w:rsidR="00AE78F2">
        <w:rPr>
          <w:rFonts w:hint="eastAsia"/>
          <w:sz w:val="24"/>
          <w:szCs w:val="16"/>
        </w:rPr>
        <w:t>: Applicability of DL interruption</w:t>
      </w:r>
    </w:p>
    <w:p w14:paraId="71B97E1B" w14:textId="03B70D1E" w:rsidR="00AE78F2" w:rsidRDefault="00AE78F2" w:rsidP="00AE78F2">
      <w:pPr>
        <w:rPr>
          <w:b/>
          <w:u w:val="single"/>
          <w:lang w:eastAsia="zh-CN"/>
        </w:rPr>
      </w:pPr>
      <w:r w:rsidRPr="005A04FC">
        <w:rPr>
          <w:b/>
          <w:u w:val="single"/>
          <w:lang w:eastAsia="ko-KR"/>
        </w:rPr>
        <w:t xml:space="preserve">Issue </w:t>
      </w:r>
      <w:r>
        <w:rPr>
          <w:rFonts w:hint="eastAsia"/>
          <w:b/>
          <w:u w:val="single"/>
          <w:lang w:eastAsia="zh-CN"/>
        </w:rPr>
        <w:t>2-2</w:t>
      </w:r>
      <w:r w:rsidRPr="005A04FC">
        <w:rPr>
          <w:b/>
          <w:u w:val="single"/>
          <w:lang w:eastAsia="ko-KR"/>
        </w:rPr>
        <w:t xml:space="preserve">: </w:t>
      </w:r>
      <w:r w:rsidRPr="0032407C">
        <w:rPr>
          <w:b/>
          <w:u w:val="single"/>
          <w:lang w:eastAsia="zh-CN"/>
        </w:rPr>
        <w:t>Applicability of DL interruption</w:t>
      </w:r>
    </w:p>
    <w:p w14:paraId="7427B6CF" w14:textId="77777777" w:rsidR="00AE78F2" w:rsidRPr="00977AB2" w:rsidRDefault="00AE78F2" w:rsidP="00AE78F2">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5A04FC">
        <w:rPr>
          <w:rFonts w:eastAsia="宋体"/>
          <w:szCs w:val="24"/>
          <w:lang w:eastAsia="zh-CN"/>
        </w:rPr>
        <w:t>Proposals</w:t>
      </w:r>
    </w:p>
    <w:p w14:paraId="1FC5F0CF" w14:textId="024712B1" w:rsidR="00AE78F2" w:rsidRPr="00557565" w:rsidRDefault="00AE78F2" w:rsidP="00AE78F2">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557565">
        <w:rPr>
          <w:szCs w:val="24"/>
          <w:lang w:val="en-US" w:eastAsia="zh-CN"/>
        </w:rPr>
        <w:t xml:space="preserve">Option </w:t>
      </w:r>
      <w:r w:rsidRPr="00557565">
        <w:rPr>
          <w:rFonts w:hint="eastAsia"/>
          <w:szCs w:val="24"/>
          <w:lang w:val="en-US" w:eastAsia="zh-CN"/>
        </w:rPr>
        <w:t>1</w:t>
      </w:r>
      <w:r w:rsidR="00B9317A">
        <w:rPr>
          <w:rFonts w:hint="eastAsia"/>
          <w:szCs w:val="24"/>
          <w:lang w:val="en-US" w:eastAsia="zh-CN"/>
        </w:rPr>
        <w:t xml:space="preserve"> </w:t>
      </w:r>
      <w:r w:rsidR="00B9317A" w:rsidRPr="00557565">
        <w:rPr>
          <w:rFonts w:hint="eastAsia"/>
          <w:szCs w:val="24"/>
          <w:lang w:val="en-US" w:eastAsia="zh-CN"/>
        </w:rPr>
        <w:t>(</w:t>
      </w:r>
      <w:r w:rsidR="00B9317A">
        <w:rPr>
          <w:rFonts w:hint="eastAsia"/>
          <w:szCs w:val="24"/>
          <w:lang w:val="en-US" w:eastAsia="zh-CN"/>
        </w:rPr>
        <w:t>CTC, vivo</w:t>
      </w:r>
      <w:r w:rsidR="00B9317A" w:rsidRPr="00557565">
        <w:rPr>
          <w:rFonts w:hint="eastAsia"/>
          <w:szCs w:val="24"/>
          <w:lang w:val="en-US" w:eastAsia="zh-CN"/>
        </w:rPr>
        <w:t>)</w:t>
      </w:r>
      <w:r w:rsidRPr="00557565">
        <w:rPr>
          <w:szCs w:val="24"/>
          <w:lang w:val="en-US" w:eastAsia="zh-CN"/>
        </w:rPr>
        <w:t xml:space="preserve">: </w:t>
      </w:r>
      <w:r>
        <w:rPr>
          <w:rFonts w:hint="eastAsia"/>
          <w:szCs w:val="24"/>
          <w:lang w:val="en-US" w:eastAsia="zh-CN"/>
        </w:rPr>
        <w:t>The</w:t>
      </w:r>
      <w:r w:rsidRPr="00557565">
        <w:rPr>
          <w:rFonts w:hint="eastAsia"/>
          <w:szCs w:val="24"/>
          <w:lang w:val="en-US" w:eastAsia="zh-CN"/>
        </w:rPr>
        <w:t xml:space="preserve"> same agreement</w:t>
      </w:r>
      <w:r>
        <w:rPr>
          <w:rFonts w:hint="eastAsia"/>
          <w:szCs w:val="24"/>
          <w:lang w:val="en-US" w:eastAsia="zh-CN"/>
        </w:rPr>
        <w:t>s</w:t>
      </w:r>
      <w:r w:rsidRPr="00557565">
        <w:rPr>
          <w:rFonts w:hint="eastAsia"/>
          <w:szCs w:val="24"/>
          <w:lang w:val="en-US" w:eastAsia="zh-CN"/>
        </w:rPr>
        <w:t xml:space="preserve"> are applied </w:t>
      </w:r>
      <w:r>
        <w:rPr>
          <w:rFonts w:hint="eastAsia"/>
          <w:szCs w:val="24"/>
          <w:lang w:val="en-US" w:eastAsia="zh-CN"/>
        </w:rPr>
        <w:t>for the scenarios with either</w:t>
      </w:r>
      <w:r w:rsidRPr="00557565">
        <w:rPr>
          <w:rFonts w:hint="eastAsia"/>
          <w:szCs w:val="24"/>
          <w:lang w:val="en-US" w:eastAsia="zh-CN"/>
        </w:rPr>
        <w:t xml:space="preserve"> one carrier </w:t>
      </w:r>
      <w:r>
        <w:rPr>
          <w:rFonts w:hint="eastAsia"/>
          <w:szCs w:val="24"/>
          <w:lang w:val="en-US" w:eastAsia="zh-CN"/>
        </w:rPr>
        <w:t>or</w:t>
      </w:r>
      <w:r w:rsidRPr="00557565">
        <w:rPr>
          <w:rFonts w:hint="eastAsia"/>
          <w:szCs w:val="24"/>
          <w:lang w:val="en-US" w:eastAsia="zh-CN"/>
        </w:rPr>
        <w:t xml:space="preserve"> </w:t>
      </w:r>
      <w:r>
        <w:rPr>
          <w:rFonts w:eastAsia="等线" w:hint="eastAsia"/>
          <w:lang w:val="en-US" w:eastAsia="zh-CN"/>
        </w:rPr>
        <w:t>two</w:t>
      </w:r>
      <w:r w:rsidRPr="00557565">
        <w:rPr>
          <w:rFonts w:eastAsia="等线"/>
          <w:lang w:val="en-US" w:eastAsia="ja-JP"/>
        </w:rPr>
        <w:t xml:space="preserve"> contiguous aggregated carriers on band B</w:t>
      </w:r>
      <w:r w:rsidRPr="00977AB2">
        <w:rPr>
          <w:rFonts w:hint="eastAsia"/>
          <w:szCs w:val="24"/>
          <w:lang w:val="en-US" w:eastAsia="zh-CN"/>
        </w:rPr>
        <w:t xml:space="preserve">, i.e., </w:t>
      </w:r>
      <w:r w:rsidRPr="00557565">
        <w:rPr>
          <w:rFonts w:hint="eastAsia"/>
          <w:szCs w:val="24"/>
          <w:lang w:val="en-US" w:eastAsia="zh-CN"/>
        </w:rPr>
        <w:t xml:space="preserve"> </w:t>
      </w:r>
    </w:p>
    <w:p w14:paraId="508981FE" w14:textId="77777777" w:rsidR="00AE78F2" w:rsidRDefault="00AE78F2" w:rsidP="00AE78F2">
      <w:pPr>
        <w:widowControl w:val="0"/>
        <w:numPr>
          <w:ilvl w:val="2"/>
          <w:numId w:val="20"/>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lastRenderedPageBreak/>
        <w:t xml:space="preserve">For </w:t>
      </w:r>
      <w:r w:rsidRPr="00FD7A4F">
        <w:rPr>
          <w:szCs w:val="24"/>
          <w:lang w:val="en-US" w:eastAsia="zh-CN"/>
        </w:rPr>
        <w:t>SUL+TDD</w:t>
      </w:r>
      <w:r w:rsidRPr="00FD7A4F">
        <w:rPr>
          <w:rFonts w:hint="eastAsia"/>
          <w:szCs w:val="24"/>
          <w:lang w:val="en-US" w:eastAsia="zh-CN"/>
        </w:rPr>
        <w:t xml:space="preserve"> </w:t>
      </w:r>
      <w:r w:rsidRPr="00FD7A4F">
        <w:rPr>
          <w:szCs w:val="24"/>
          <w:lang w:val="en-US" w:eastAsia="zh-CN"/>
        </w:rPr>
        <w:t>and</w:t>
      </w:r>
      <w:r w:rsidRPr="00FD7A4F">
        <w:rPr>
          <w:rFonts w:hint="eastAsia"/>
          <w:szCs w:val="24"/>
          <w:lang w:val="en-US" w:eastAsia="zh-CN"/>
        </w:rPr>
        <w:t xml:space="preserve"> </w:t>
      </w:r>
      <w:r w:rsidRPr="00FD7A4F">
        <w:rPr>
          <w:szCs w:val="24"/>
          <w:lang w:val="en-US" w:eastAsia="zh-CN"/>
        </w:rPr>
        <w:t>TDD+TDD CA with the same UL-DL pattern</w:t>
      </w:r>
      <w:r>
        <w:rPr>
          <w:rFonts w:hint="eastAsia"/>
          <w:szCs w:val="24"/>
          <w:lang w:val="en-US" w:eastAsia="zh-CN"/>
        </w:rPr>
        <w:t xml:space="preserve">, </w:t>
      </w:r>
      <w:r w:rsidRPr="00FD7A4F">
        <w:rPr>
          <w:szCs w:val="24"/>
          <w:lang w:val="en-US" w:eastAsia="zh-CN"/>
        </w:rPr>
        <w:t>DL interruption</w:t>
      </w:r>
      <w:r>
        <w:rPr>
          <w:rFonts w:hint="eastAsia"/>
          <w:szCs w:val="24"/>
          <w:lang w:val="en-US" w:eastAsia="zh-CN"/>
        </w:rPr>
        <w:t xml:space="preserve"> is not required.</w:t>
      </w:r>
    </w:p>
    <w:p w14:paraId="464CD3ED" w14:textId="77777777" w:rsidR="00AE78F2" w:rsidRDefault="00AE78F2" w:rsidP="00AE78F2">
      <w:pPr>
        <w:widowControl w:val="0"/>
        <w:numPr>
          <w:ilvl w:val="2"/>
          <w:numId w:val="20"/>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sidRPr="00FD7A4F">
        <w:rPr>
          <w:rFonts w:hint="eastAsia"/>
          <w:szCs w:val="24"/>
          <w:lang w:val="en-US" w:eastAsia="zh-CN"/>
        </w:rPr>
        <w:t>For the other</w:t>
      </w:r>
      <w:r w:rsidRPr="00FD7A4F">
        <w:rPr>
          <w:szCs w:val="24"/>
          <w:lang w:val="en-US" w:eastAsia="zh-CN"/>
        </w:rPr>
        <w:t xml:space="preserve"> duplex mode combinations</w:t>
      </w:r>
      <w:r w:rsidRPr="00FD7A4F">
        <w:rPr>
          <w:rFonts w:hint="eastAsia"/>
          <w:szCs w:val="24"/>
          <w:lang w:val="en-US" w:eastAsia="zh-CN"/>
        </w:rPr>
        <w:t>, d</w:t>
      </w:r>
      <w:r w:rsidRPr="00FD7A4F">
        <w:rPr>
          <w:szCs w:val="24"/>
          <w:lang w:val="en-US" w:eastAsia="zh-CN"/>
        </w:rPr>
        <w:t>efine different capabilities for UEs with and without DL interruption</w:t>
      </w:r>
      <w:r>
        <w:rPr>
          <w:rFonts w:hint="eastAsia"/>
          <w:szCs w:val="24"/>
          <w:lang w:val="en-US" w:eastAsia="zh-CN"/>
        </w:rPr>
        <w:t>.</w:t>
      </w:r>
    </w:p>
    <w:p w14:paraId="0C6AFF19" w14:textId="77777777" w:rsidR="00AE78F2" w:rsidRPr="003742A7" w:rsidRDefault="00AE78F2" w:rsidP="00AE78F2">
      <w:pPr>
        <w:widowControl w:val="0"/>
        <w:numPr>
          <w:ilvl w:val="3"/>
          <w:numId w:val="21"/>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sidRPr="003742A7">
        <w:rPr>
          <w:rFonts w:hint="eastAsia"/>
          <w:szCs w:val="24"/>
          <w:lang w:eastAsia="zh-CN"/>
        </w:rPr>
        <w:t xml:space="preserve">UE capability </w:t>
      </w:r>
      <w:r>
        <w:rPr>
          <w:rFonts w:hint="eastAsia"/>
          <w:szCs w:val="24"/>
          <w:lang w:eastAsia="zh-CN"/>
        </w:rPr>
        <w:t xml:space="preserve">is </w:t>
      </w:r>
      <w:r w:rsidRPr="003742A7">
        <w:rPr>
          <w:szCs w:val="24"/>
          <w:lang w:eastAsia="zh-CN"/>
        </w:rPr>
        <w:t xml:space="preserve">defined as per band per band combination for each band pair supporting UL </w:t>
      </w:r>
      <w:proofErr w:type="spellStart"/>
      <w:proofErr w:type="gramStart"/>
      <w:r w:rsidRPr="003742A7">
        <w:rPr>
          <w:szCs w:val="24"/>
          <w:lang w:eastAsia="zh-CN"/>
        </w:rPr>
        <w:t>Tx</w:t>
      </w:r>
      <w:proofErr w:type="spellEnd"/>
      <w:proofErr w:type="gramEnd"/>
      <w:r w:rsidRPr="003742A7">
        <w:rPr>
          <w:szCs w:val="24"/>
          <w:lang w:eastAsia="zh-CN"/>
        </w:rPr>
        <w:t xml:space="preserve"> switching</w:t>
      </w:r>
      <w:r w:rsidRPr="003742A7">
        <w:rPr>
          <w:rFonts w:hint="eastAsia"/>
          <w:szCs w:val="24"/>
          <w:lang w:eastAsia="zh-CN"/>
        </w:rPr>
        <w:t>.</w:t>
      </w:r>
    </w:p>
    <w:p w14:paraId="7FC906F1" w14:textId="77777777" w:rsidR="00AE78F2" w:rsidRPr="002208C8" w:rsidRDefault="00AE78F2" w:rsidP="00AE78F2">
      <w:pPr>
        <w:pStyle w:val="afe"/>
        <w:numPr>
          <w:ilvl w:val="0"/>
          <w:numId w:val="4"/>
        </w:numPr>
        <w:overflowPunct/>
        <w:autoSpaceDE/>
        <w:autoSpaceDN/>
        <w:adjustRightInd/>
        <w:snapToGrid w:val="0"/>
        <w:spacing w:after="100"/>
        <w:ind w:left="284" w:firstLineChars="0" w:hanging="284"/>
        <w:textAlignment w:val="auto"/>
        <w:rPr>
          <w:rFonts w:eastAsia="宋体"/>
          <w:szCs w:val="24"/>
          <w:highlight w:val="yellow"/>
          <w:lang w:eastAsia="zh-CN"/>
        </w:rPr>
      </w:pPr>
      <w:r w:rsidRPr="002208C8">
        <w:rPr>
          <w:rFonts w:eastAsia="宋体"/>
          <w:szCs w:val="24"/>
          <w:highlight w:val="yellow"/>
          <w:lang w:eastAsia="zh-CN"/>
        </w:rPr>
        <w:t>Recommended WF</w:t>
      </w:r>
    </w:p>
    <w:p w14:paraId="5E1C59D7" w14:textId="77777777" w:rsidR="00AE78F2" w:rsidRDefault="00AE78F2" w:rsidP="00AE78F2">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Can we agree </w:t>
      </w:r>
      <w:r>
        <w:rPr>
          <w:szCs w:val="24"/>
          <w:lang w:val="en-US" w:eastAsia="zh-CN"/>
        </w:rPr>
        <w:t>option</w:t>
      </w:r>
      <w:r>
        <w:rPr>
          <w:rFonts w:hint="eastAsia"/>
          <w:szCs w:val="24"/>
          <w:lang w:val="en-US" w:eastAsia="zh-CN"/>
        </w:rPr>
        <w:t xml:space="preserve"> 1?</w:t>
      </w:r>
    </w:p>
    <w:tbl>
      <w:tblPr>
        <w:tblStyle w:val="afd"/>
        <w:tblW w:w="0" w:type="auto"/>
        <w:tblInd w:w="392" w:type="dxa"/>
        <w:tblLook w:val="04A0" w:firstRow="1" w:lastRow="0" w:firstColumn="1" w:lastColumn="0" w:noHBand="0" w:noVBand="1"/>
      </w:tblPr>
      <w:tblGrid>
        <w:gridCol w:w="1276"/>
        <w:gridCol w:w="8167"/>
      </w:tblGrid>
      <w:tr w:rsidR="00AE78F2" w:rsidRPr="00A06641" w14:paraId="1E4DCE62" w14:textId="77777777" w:rsidTr="00830654">
        <w:tc>
          <w:tcPr>
            <w:tcW w:w="1276" w:type="dxa"/>
          </w:tcPr>
          <w:p w14:paraId="00AF648D" w14:textId="77777777" w:rsidR="00AE78F2" w:rsidRPr="00A06641" w:rsidRDefault="00AE78F2" w:rsidP="00830654">
            <w:pPr>
              <w:snapToGrid w:val="0"/>
              <w:spacing w:before="60" w:after="60"/>
              <w:rPr>
                <w:rFonts w:eastAsia="等线"/>
                <w:b/>
                <w:bCs/>
                <w:lang w:val="en-US" w:eastAsia="zh-CN"/>
              </w:rPr>
            </w:pPr>
            <w:r w:rsidRPr="00A06641">
              <w:rPr>
                <w:rFonts w:eastAsia="等线"/>
                <w:b/>
                <w:bCs/>
                <w:lang w:val="en-US" w:eastAsia="zh-CN"/>
              </w:rPr>
              <w:t>Company</w:t>
            </w:r>
          </w:p>
        </w:tc>
        <w:tc>
          <w:tcPr>
            <w:tcW w:w="8167" w:type="dxa"/>
          </w:tcPr>
          <w:p w14:paraId="63B127B9" w14:textId="77777777" w:rsidR="00AE78F2" w:rsidRPr="00A06641" w:rsidRDefault="00AE78F2" w:rsidP="00830654">
            <w:pPr>
              <w:snapToGrid w:val="0"/>
              <w:spacing w:before="60" w:after="60"/>
              <w:rPr>
                <w:rFonts w:eastAsia="等线"/>
                <w:b/>
                <w:bCs/>
                <w:lang w:val="en-US" w:eastAsia="zh-CN"/>
              </w:rPr>
            </w:pPr>
            <w:r w:rsidRPr="00A06641">
              <w:rPr>
                <w:rFonts w:eastAsia="等线"/>
                <w:b/>
                <w:bCs/>
                <w:lang w:val="en-US" w:eastAsia="zh-CN"/>
              </w:rPr>
              <w:t>Comments</w:t>
            </w:r>
          </w:p>
        </w:tc>
      </w:tr>
      <w:tr w:rsidR="00AE78F2" w:rsidRPr="00A06641" w14:paraId="1520E750" w14:textId="77777777" w:rsidTr="00830654">
        <w:tc>
          <w:tcPr>
            <w:tcW w:w="1276" w:type="dxa"/>
          </w:tcPr>
          <w:p w14:paraId="29F3534E" w14:textId="77777777" w:rsidR="00AE78F2" w:rsidRPr="00A06641" w:rsidRDefault="00AE78F2" w:rsidP="00830654">
            <w:pPr>
              <w:snapToGrid w:val="0"/>
              <w:spacing w:before="60" w:after="60"/>
              <w:rPr>
                <w:rFonts w:eastAsia="等线"/>
                <w:lang w:val="en-US" w:eastAsia="zh-CN"/>
              </w:rPr>
            </w:pPr>
          </w:p>
        </w:tc>
        <w:tc>
          <w:tcPr>
            <w:tcW w:w="8167" w:type="dxa"/>
          </w:tcPr>
          <w:p w14:paraId="76CF98AC" w14:textId="77777777" w:rsidR="00AE78F2" w:rsidRPr="00A06641" w:rsidRDefault="00AE78F2" w:rsidP="00830654">
            <w:pPr>
              <w:snapToGrid w:val="0"/>
              <w:spacing w:before="60" w:after="60"/>
              <w:rPr>
                <w:rFonts w:eastAsia="等线"/>
                <w:lang w:val="en-US" w:eastAsia="zh-CN"/>
              </w:rPr>
            </w:pPr>
          </w:p>
        </w:tc>
      </w:tr>
      <w:tr w:rsidR="00AE78F2" w:rsidRPr="00A06641" w14:paraId="1B205FAB" w14:textId="77777777" w:rsidTr="00830654">
        <w:tc>
          <w:tcPr>
            <w:tcW w:w="1276" w:type="dxa"/>
          </w:tcPr>
          <w:p w14:paraId="2A56A009" w14:textId="77777777" w:rsidR="00AE78F2" w:rsidRPr="00A06641" w:rsidRDefault="00AE78F2" w:rsidP="00830654">
            <w:pPr>
              <w:snapToGrid w:val="0"/>
              <w:spacing w:before="60" w:after="60"/>
              <w:rPr>
                <w:rFonts w:eastAsia="等线"/>
                <w:lang w:val="en-US" w:eastAsia="zh-CN"/>
              </w:rPr>
            </w:pPr>
          </w:p>
        </w:tc>
        <w:tc>
          <w:tcPr>
            <w:tcW w:w="8167" w:type="dxa"/>
          </w:tcPr>
          <w:p w14:paraId="5846470B" w14:textId="77777777" w:rsidR="00AE78F2" w:rsidRPr="00A06641" w:rsidRDefault="00AE78F2" w:rsidP="00830654">
            <w:pPr>
              <w:snapToGrid w:val="0"/>
              <w:spacing w:before="60" w:after="60"/>
              <w:rPr>
                <w:rFonts w:eastAsia="等线"/>
                <w:lang w:val="en-US" w:eastAsia="zh-CN"/>
              </w:rPr>
            </w:pPr>
          </w:p>
        </w:tc>
      </w:tr>
    </w:tbl>
    <w:p w14:paraId="3BDD07BC" w14:textId="77777777" w:rsidR="00DD19DE" w:rsidRDefault="00DD19DE" w:rsidP="00DD19DE">
      <w:pPr>
        <w:rPr>
          <w:color w:val="0070C0"/>
          <w:lang w:val="en-US" w:eastAsia="zh-CN"/>
        </w:rPr>
      </w:pPr>
    </w:p>
    <w:p w14:paraId="42D92206" w14:textId="7D6A1940" w:rsidR="00AE78F2" w:rsidRDefault="00AE78F2" w:rsidP="00AE78F2">
      <w:pPr>
        <w:pStyle w:val="3"/>
        <w:rPr>
          <w:sz w:val="24"/>
          <w:szCs w:val="16"/>
        </w:rPr>
      </w:pPr>
      <w:r w:rsidRPr="00805BE8">
        <w:rPr>
          <w:sz w:val="24"/>
          <w:szCs w:val="16"/>
        </w:rPr>
        <w:t>Sub-</w:t>
      </w:r>
      <w:r>
        <w:rPr>
          <w:sz w:val="24"/>
          <w:szCs w:val="16"/>
        </w:rPr>
        <w:t>topic</w:t>
      </w:r>
      <w:r w:rsidRPr="00805BE8">
        <w:rPr>
          <w:sz w:val="24"/>
          <w:szCs w:val="16"/>
        </w:rPr>
        <w:t xml:space="preserve"> </w:t>
      </w:r>
      <w:r>
        <w:rPr>
          <w:rFonts w:hint="eastAsia"/>
          <w:sz w:val="24"/>
          <w:szCs w:val="16"/>
        </w:rPr>
        <w:t>2</w:t>
      </w:r>
      <w:r w:rsidRPr="00805BE8">
        <w:rPr>
          <w:sz w:val="24"/>
          <w:szCs w:val="16"/>
        </w:rPr>
        <w:t>-</w:t>
      </w:r>
      <w:r>
        <w:rPr>
          <w:rFonts w:hint="eastAsia"/>
          <w:sz w:val="24"/>
          <w:szCs w:val="16"/>
        </w:rPr>
        <w:t>3: Other aspcets</w:t>
      </w:r>
    </w:p>
    <w:p w14:paraId="1EFB252F" w14:textId="3EB6A460" w:rsidR="00AE78F2" w:rsidRDefault="00AE78F2" w:rsidP="00AE78F2">
      <w:pPr>
        <w:rPr>
          <w:b/>
          <w:u w:val="single"/>
          <w:lang w:eastAsia="zh-CN"/>
        </w:rPr>
      </w:pPr>
      <w:r w:rsidRPr="005A04FC">
        <w:rPr>
          <w:b/>
          <w:u w:val="single"/>
          <w:lang w:eastAsia="ko-KR"/>
        </w:rPr>
        <w:t xml:space="preserve">Issue </w:t>
      </w:r>
      <w:r>
        <w:rPr>
          <w:rFonts w:hint="eastAsia"/>
          <w:b/>
          <w:u w:val="single"/>
          <w:lang w:eastAsia="zh-CN"/>
        </w:rPr>
        <w:t>2</w:t>
      </w:r>
      <w:r w:rsidRPr="005A04FC">
        <w:rPr>
          <w:b/>
          <w:u w:val="single"/>
          <w:lang w:eastAsia="ko-KR"/>
        </w:rPr>
        <w:t>-</w:t>
      </w:r>
      <w:r>
        <w:rPr>
          <w:rFonts w:hint="eastAsia"/>
          <w:b/>
          <w:u w:val="single"/>
          <w:lang w:eastAsia="zh-CN"/>
        </w:rPr>
        <w:t>3-1</w:t>
      </w:r>
      <w:r w:rsidRPr="005A04FC">
        <w:rPr>
          <w:b/>
          <w:u w:val="single"/>
          <w:lang w:eastAsia="ko-KR"/>
        </w:rPr>
        <w:t xml:space="preserve">: </w:t>
      </w:r>
      <w:r w:rsidRPr="003C0E40">
        <w:rPr>
          <w:b/>
          <w:u w:val="single"/>
          <w:lang w:eastAsia="zh-CN"/>
        </w:rPr>
        <w:t xml:space="preserve">Power </w:t>
      </w:r>
      <w:r>
        <w:rPr>
          <w:rFonts w:hint="eastAsia"/>
          <w:b/>
          <w:u w:val="single"/>
          <w:lang w:eastAsia="zh-CN"/>
        </w:rPr>
        <w:t>boosting for PC3 UL CA</w:t>
      </w:r>
    </w:p>
    <w:p w14:paraId="23CE5039" w14:textId="77777777" w:rsidR="00AE78F2" w:rsidRPr="00AF29AF" w:rsidRDefault="00AE78F2" w:rsidP="00AE78F2">
      <w:pPr>
        <w:pStyle w:val="afe"/>
        <w:numPr>
          <w:ilvl w:val="0"/>
          <w:numId w:val="4"/>
        </w:numPr>
        <w:overflowPunct/>
        <w:autoSpaceDE/>
        <w:autoSpaceDN/>
        <w:adjustRightInd/>
        <w:snapToGrid w:val="0"/>
        <w:spacing w:after="100"/>
        <w:ind w:left="284" w:firstLineChars="0" w:hanging="284"/>
        <w:textAlignment w:val="auto"/>
        <w:rPr>
          <w:rFonts w:eastAsia="宋体"/>
          <w:szCs w:val="24"/>
          <w:lang w:eastAsia="zh-CN"/>
        </w:rPr>
      </w:pPr>
      <w:r w:rsidRPr="00AF29AF">
        <w:rPr>
          <w:rFonts w:eastAsia="宋体" w:hint="eastAsia"/>
          <w:szCs w:val="24"/>
          <w:lang w:eastAsia="zh-CN"/>
        </w:rPr>
        <w:t>Background: Rel-16 agreement on power boosting for PC3 UL CA (</w:t>
      </w:r>
      <w:hyperlink r:id="rId12" w:history="1">
        <w:r w:rsidRPr="00AF29AF">
          <w:rPr>
            <w:rStyle w:val="ac"/>
            <w:rFonts w:eastAsia="宋体"/>
            <w:szCs w:val="24"/>
            <w:lang w:eastAsia="zh-CN"/>
          </w:rPr>
          <w:t>RP-201365</w:t>
        </w:r>
      </w:hyperlink>
      <w:r w:rsidRPr="00AF29AF">
        <w:rPr>
          <w:rFonts w:eastAsia="宋体" w:hint="eastAsia"/>
          <w:szCs w:val="24"/>
          <w:lang w:eastAsia="zh-CN"/>
        </w:rPr>
        <w:t>)</w:t>
      </w:r>
    </w:p>
    <w:p w14:paraId="3CE84D82" w14:textId="77777777" w:rsidR="00AE78F2" w:rsidRDefault="00AE78F2" w:rsidP="00AE78F2">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w:t>
      </w:r>
      <w:r>
        <w:rPr>
          <w:rFonts w:hint="eastAsia"/>
          <w:i/>
          <w:szCs w:val="24"/>
          <w:lang w:val="en-US" w:eastAsia="zh-CN"/>
        </w:rPr>
        <w:t>.</w:t>
      </w:r>
    </w:p>
    <w:p w14:paraId="36F253E9" w14:textId="77777777" w:rsidR="00AE78F2" w:rsidRPr="009159E9" w:rsidRDefault="00AE78F2" w:rsidP="00AE78F2">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sidRPr="009159E9">
        <w:rPr>
          <w:i/>
          <w:szCs w:val="24"/>
          <w:lang w:val="en-US" w:eastAsia="zh-CN"/>
        </w:rPr>
        <w:t xml:space="preserve">In the CR, </w:t>
      </w:r>
      <w:r w:rsidRPr="00AF29AF">
        <w:rPr>
          <w:i/>
          <w:szCs w:val="24"/>
          <w:lang w:val="en-US" w:eastAsia="zh-CN"/>
        </w:rPr>
        <w:t xml:space="preserve">the power boosting for carrier 2 with 2Tx is only applied to PC3 CA, i.e., not applied to PC2 CA </w:t>
      </w:r>
      <w:r w:rsidRPr="009159E9">
        <w:rPr>
          <w:i/>
          <w:szCs w:val="24"/>
          <w:lang w:val="en-US" w:eastAsia="zh-CN"/>
        </w:rPr>
        <w:t>(the same per BC power class, i.e. PC3 in this case is applied regardless of transmission in Case 1 or Case 2)</w:t>
      </w:r>
      <w:r>
        <w:rPr>
          <w:rFonts w:hint="eastAsia"/>
          <w:i/>
          <w:szCs w:val="24"/>
          <w:lang w:val="en-US" w:eastAsia="zh-CN"/>
        </w:rPr>
        <w:t>.</w:t>
      </w:r>
    </w:p>
    <w:p w14:paraId="0989E9C4" w14:textId="77777777" w:rsidR="00AE78F2" w:rsidRPr="00977AB2" w:rsidRDefault="00AE78F2" w:rsidP="00AE78F2">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5A04FC">
        <w:rPr>
          <w:rFonts w:eastAsia="宋体"/>
          <w:szCs w:val="24"/>
          <w:lang w:eastAsia="zh-CN"/>
        </w:rPr>
        <w:t>Proposals</w:t>
      </w:r>
    </w:p>
    <w:p w14:paraId="0AD9A8B2" w14:textId="06732CC7" w:rsidR="00AE78F2" w:rsidRDefault="00586EA4" w:rsidP="00AE78F2">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sidRPr="005A04FC">
        <w:rPr>
          <w:szCs w:val="24"/>
          <w:lang w:eastAsia="zh-CN"/>
        </w:rPr>
        <w:t>Proposal</w:t>
      </w:r>
      <w:r>
        <w:rPr>
          <w:rFonts w:hint="eastAsia"/>
          <w:szCs w:val="24"/>
          <w:lang w:eastAsia="zh-CN"/>
        </w:rPr>
        <w:t xml:space="preserve"> </w:t>
      </w:r>
      <w:r w:rsidR="00AE78F2" w:rsidRPr="00977AB2">
        <w:rPr>
          <w:rFonts w:hint="eastAsia"/>
          <w:szCs w:val="24"/>
          <w:lang w:val="en-US" w:eastAsia="zh-CN"/>
        </w:rPr>
        <w:t>1</w:t>
      </w:r>
      <w:r w:rsidR="00AE78F2" w:rsidRPr="00977AB2">
        <w:rPr>
          <w:szCs w:val="24"/>
          <w:lang w:val="en-US" w:eastAsia="zh-CN"/>
        </w:rPr>
        <w:t xml:space="preserve">: </w:t>
      </w:r>
      <w:r w:rsidR="00AE78F2" w:rsidRPr="00CC2560">
        <w:rPr>
          <w:lang w:eastAsia="zh-CN"/>
        </w:rPr>
        <w:t>Further consider power class stability and alignment in Rel-17 based on Rel-16 solution. At least consider further refinement of power boost in inter-band case and the impact of introduction of HPUE in Rel-17 UL CA</w:t>
      </w:r>
      <w:r w:rsidR="00AE78F2">
        <w:rPr>
          <w:rFonts w:hint="eastAsia"/>
          <w:lang w:eastAsia="zh-CN"/>
        </w:rPr>
        <w:t xml:space="preserve"> </w:t>
      </w:r>
      <w:r w:rsidR="00AE78F2">
        <w:rPr>
          <w:rFonts w:hint="eastAsia"/>
          <w:szCs w:val="24"/>
          <w:lang w:val="en-US" w:eastAsia="zh-CN"/>
        </w:rPr>
        <w:t>(vivo)</w:t>
      </w:r>
    </w:p>
    <w:p w14:paraId="5B2979BF" w14:textId="77777777" w:rsidR="00AE78F2" w:rsidRPr="002208C8" w:rsidRDefault="00AE78F2" w:rsidP="00AE78F2">
      <w:pPr>
        <w:pStyle w:val="afe"/>
        <w:numPr>
          <w:ilvl w:val="0"/>
          <w:numId w:val="4"/>
        </w:numPr>
        <w:overflowPunct/>
        <w:autoSpaceDE/>
        <w:autoSpaceDN/>
        <w:adjustRightInd/>
        <w:snapToGrid w:val="0"/>
        <w:spacing w:after="100"/>
        <w:ind w:left="284" w:firstLineChars="0" w:hanging="284"/>
        <w:textAlignment w:val="auto"/>
        <w:rPr>
          <w:rFonts w:eastAsia="宋体"/>
          <w:szCs w:val="24"/>
          <w:highlight w:val="yellow"/>
          <w:lang w:eastAsia="zh-CN"/>
        </w:rPr>
      </w:pPr>
      <w:r w:rsidRPr="002208C8">
        <w:rPr>
          <w:rFonts w:eastAsia="宋体"/>
          <w:szCs w:val="24"/>
          <w:highlight w:val="yellow"/>
          <w:lang w:eastAsia="zh-CN"/>
        </w:rPr>
        <w:t>Recommended WF</w:t>
      </w:r>
    </w:p>
    <w:p w14:paraId="6130805B" w14:textId="77777777" w:rsidR="00AE78F2" w:rsidRDefault="00AE78F2" w:rsidP="00AE78F2">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Encourage more companies</w:t>
      </w:r>
      <w:r>
        <w:rPr>
          <w:szCs w:val="24"/>
          <w:lang w:val="en-US" w:eastAsia="zh-CN"/>
        </w:rPr>
        <w:t>’</w:t>
      </w:r>
      <w:r>
        <w:rPr>
          <w:rFonts w:hint="eastAsia"/>
          <w:szCs w:val="24"/>
          <w:lang w:val="en-US" w:eastAsia="zh-CN"/>
        </w:rPr>
        <w:t xml:space="preserve"> feedback on:</w:t>
      </w:r>
    </w:p>
    <w:p w14:paraId="1CB91973" w14:textId="422F723E" w:rsidR="00AE78F2" w:rsidRDefault="00AE78F2" w:rsidP="00AE78F2">
      <w:pPr>
        <w:widowControl w:val="0"/>
        <w:numPr>
          <w:ilvl w:val="2"/>
          <w:numId w:val="20"/>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t>With PC2 introduced for inter-band UL CA in Rel-17, is power boosting still needed for PC3 UL CA with Rel-17 1Tx-2Tx and 2Tx-2Tx switching between two uplink bands?</w:t>
      </w:r>
    </w:p>
    <w:tbl>
      <w:tblPr>
        <w:tblStyle w:val="afd"/>
        <w:tblW w:w="0" w:type="auto"/>
        <w:tblInd w:w="392" w:type="dxa"/>
        <w:tblLook w:val="04A0" w:firstRow="1" w:lastRow="0" w:firstColumn="1" w:lastColumn="0" w:noHBand="0" w:noVBand="1"/>
      </w:tblPr>
      <w:tblGrid>
        <w:gridCol w:w="1276"/>
        <w:gridCol w:w="8167"/>
      </w:tblGrid>
      <w:tr w:rsidR="00AE78F2" w:rsidRPr="00A06641" w14:paraId="0D83395A" w14:textId="77777777" w:rsidTr="00830654">
        <w:tc>
          <w:tcPr>
            <w:tcW w:w="1276" w:type="dxa"/>
          </w:tcPr>
          <w:p w14:paraId="041203F5" w14:textId="77777777" w:rsidR="00AE78F2" w:rsidRPr="00A06641" w:rsidRDefault="00AE78F2" w:rsidP="00830654">
            <w:pPr>
              <w:snapToGrid w:val="0"/>
              <w:spacing w:before="60" w:after="60"/>
              <w:rPr>
                <w:rFonts w:eastAsia="等线"/>
                <w:b/>
                <w:bCs/>
                <w:lang w:val="en-US" w:eastAsia="zh-CN"/>
              </w:rPr>
            </w:pPr>
            <w:r w:rsidRPr="00A06641">
              <w:rPr>
                <w:rFonts w:eastAsia="等线"/>
                <w:b/>
                <w:bCs/>
                <w:lang w:val="en-US" w:eastAsia="zh-CN"/>
              </w:rPr>
              <w:t>Company</w:t>
            </w:r>
          </w:p>
        </w:tc>
        <w:tc>
          <w:tcPr>
            <w:tcW w:w="8167" w:type="dxa"/>
          </w:tcPr>
          <w:p w14:paraId="422E83CD" w14:textId="77777777" w:rsidR="00AE78F2" w:rsidRPr="00A06641" w:rsidRDefault="00AE78F2" w:rsidP="00830654">
            <w:pPr>
              <w:snapToGrid w:val="0"/>
              <w:spacing w:before="60" w:after="60"/>
              <w:rPr>
                <w:rFonts w:eastAsia="等线"/>
                <w:b/>
                <w:bCs/>
                <w:lang w:val="en-US" w:eastAsia="zh-CN"/>
              </w:rPr>
            </w:pPr>
            <w:r w:rsidRPr="00A06641">
              <w:rPr>
                <w:rFonts w:eastAsia="等线"/>
                <w:b/>
                <w:bCs/>
                <w:lang w:val="en-US" w:eastAsia="zh-CN"/>
              </w:rPr>
              <w:t>Comments</w:t>
            </w:r>
          </w:p>
        </w:tc>
      </w:tr>
      <w:tr w:rsidR="00AE78F2" w:rsidRPr="00A06641" w14:paraId="20BE95A2" w14:textId="77777777" w:rsidTr="00830654">
        <w:tc>
          <w:tcPr>
            <w:tcW w:w="1276" w:type="dxa"/>
          </w:tcPr>
          <w:p w14:paraId="7E3BD80E" w14:textId="77777777" w:rsidR="00AE78F2" w:rsidRPr="00A06641" w:rsidRDefault="00AE78F2" w:rsidP="00830654">
            <w:pPr>
              <w:snapToGrid w:val="0"/>
              <w:spacing w:before="60" w:after="60"/>
              <w:rPr>
                <w:rFonts w:eastAsia="等线"/>
                <w:lang w:val="en-US" w:eastAsia="zh-CN"/>
              </w:rPr>
            </w:pPr>
          </w:p>
        </w:tc>
        <w:tc>
          <w:tcPr>
            <w:tcW w:w="8167" w:type="dxa"/>
          </w:tcPr>
          <w:p w14:paraId="58DC9149" w14:textId="77777777" w:rsidR="00AE78F2" w:rsidRPr="00A06641" w:rsidRDefault="00AE78F2" w:rsidP="00830654">
            <w:pPr>
              <w:snapToGrid w:val="0"/>
              <w:spacing w:before="60" w:after="60"/>
              <w:rPr>
                <w:rFonts w:eastAsia="等线"/>
                <w:lang w:val="en-US" w:eastAsia="zh-CN"/>
              </w:rPr>
            </w:pPr>
          </w:p>
        </w:tc>
      </w:tr>
      <w:tr w:rsidR="00AE78F2" w:rsidRPr="00A06641" w14:paraId="2C680251" w14:textId="77777777" w:rsidTr="00830654">
        <w:tc>
          <w:tcPr>
            <w:tcW w:w="1276" w:type="dxa"/>
          </w:tcPr>
          <w:p w14:paraId="4A7F21D9" w14:textId="77777777" w:rsidR="00AE78F2" w:rsidRPr="00A06641" w:rsidRDefault="00AE78F2" w:rsidP="00830654">
            <w:pPr>
              <w:snapToGrid w:val="0"/>
              <w:spacing w:before="60" w:after="60"/>
              <w:rPr>
                <w:rFonts w:eastAsia="等线"/>
                <w:lang w:val="en-US" w:eastAsia="zh-CN"/>
              </w:rPr>
            </w:pPr>
          </w:p>
        </w:tc>
        <w:tc>
          <w:tcPr>
            <w:tcW w:w="8167" w:type="dxa"/>
          </w:tcPr>
          <w:p w14:paraId="0A424BF1" w14:textId="77777777" w:rsidR="00AE78F2" w:rsidRPr="00A06641" w:rsidRDefault="00AE78F2" w:rsidP="00830654">
            <w:pPr>
              <w:snapToGrid w:val="0"/>
              <w:spacing w:before="60" w:after="60"/>
              <w:rPr>
                <w:rFonts w:eastAsia="等线"/>
                <w:lang w:val="en-US" w:eastAsia="zh-CN"/>
              </w:rPr>
            </w:pPr>
          </w:p>
        </w:tc>
      </w:tr>
    </w:tbl>
    <w:p w14:paraId="2D2DA5E2" w14:textId="77777777" w:rsidR="00AE78F2" w:rsidRDefault="00AE78F2" w:rsidP="00AE78F2">
      <w:pPr>
        <w:rPr>
          <w:color w:val="0070C0"/>
          <w:lang w:eastAsia="zh-CN"/>
        </w:rPr>
      </w:pPr>
    </w:p>
    <w:p w14:paraId="4B419B61" w14:textId="54C307FF" w:rsidR="00AE78F2" w:rsidRDefault="00AE78F2" w:rsidP="00AE78F2">
      <w:pPr>
        <w:rPr>
          <w:b/>
          <w:u w:val="single"/>
          <w:lang w:eastAsia="zh-CN"/>
        </w:rPr>
      </w:pPr>
      <w:r w:rsidRPr="005A04FC">
        <w:rPr>
          <w:b/>
          <w:u w:val="single"/>
          <w:lang w:eastAsia="ko-KR"/>
        </w:rPr>
        <w:t xml:space="preserve">Issue </w:t>
      </w:r>
      <w:r>
        <w:rPr>
          <w:rFonts w:hint="eastAsia"/>
          <w:b/>
          <w:u w:val="single"/>
          <w:lang w:eastAsia="zh-CN"/>
        </w:rPr>
        <w:t>2</w:t>
      </w:r>
      <w:r w:rsidRPr="005A04FC">
        <w:rPr>
          <w:b/>
          <w:u w:val="single"/>
          <w:lang w:eastAsia="ko-KR"/>
        </w:rPr>
        <w:t>-</w:t>
      </w:r>
      <w:r>
        <w:rPr>
          <w:rFonts w:hint="eastAsia"/>
          <w:b/>
          <w:u w:val="single"/>
          <w:lang w:eastAsia="zh-CN"/>
        </w:rPr>
        <w:t>3-2</w:t>
      </w:r>
      <w:r w:rsidRPr="005A04FC">
        <w:rPr>
          <w:b/>
          <w:u w:val="single"/>
          <w:lang w:eastAsia="ko-KR"/>
        </w:rPr>
        <w:t xml:space="preserve">: </w:t>
      </w:r>
      <w:r w:rsidR="00C47D55" w:rsidRPr="00C47D55">
        <w:rPr>
          <w:b/>
          <w:u w:val="single"/>
          <w:lang w:eastAsia="zh-CN"/>
        </w:rPr>
        <w:t xml:space="preserve">2-layer </w:t>
      </w:r>
      <w:r w:rsidR="00C47D55">
        <w:rPr>
          <w:rFonts w:hint="eastAsia"/>
          <w:b/>
          <w:u w:val="single"/>
          <w:lang w:eastAsia="zh-CN"/>
        </w:rPr>
        <w:t>MIMO support</w:t>
      </w:r>
    </w:p>
    <w:p w14:paraId="2EF2AEA2" w14:textId="5DCAAF01" w:rsidR="00AE78F2" w:rsidRPr="00AF29AF" w:rsidRDefault="00AE78F2" w:rsidP="00AE78F2">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AF29AF">
        <w:rPr>
          <w:rFonts w:eastAsia="宋体" w:hint="eastAsia"/>
          <w:i/>
          <w:szCs w:val="24"/>
          <w:lang w:eastAsia="zh-CN"/>
        </w:rPr>
        <w:t xml:space="preserve">Background: Rel-16 description on the </w:t>
      </w:r>
      <w:r w:rsidRPr="00AF29AF">
        <w:rPr>
          <w:rFonts w:eastAsia="宋体"/>
          <w:i/>
          <w:szCs w:val="24"/>
          <w:lang w:eastAsia="zh-CN"/>
        </w:rPr>
        <w:t>UL-MIMO support</w:t>
      </w:r>
      <w:r w:rsidRPr="00AF29AF">
        <w:rPr>
          <w:rFonts w:eastAsia="宋体" w:hint="eastAsia"/>
          <w:i/>
          <w:szCs w:val="24"/>
          <w:lang w:eastAsia="zh-CN"/>
        </w:rPr>
        <w:t xml:space="preserve"> </w:t>
      </w:r>
      <w:r w:rsidR="00683AD4">
        <w:rPr>
          <w:rFonts w:eastAsia="宋体" w:hint="eastAsia"/>
          <w:i/>
          <w:szCs w:val="24"/>
          <w:lang w:eastAsia="zh-CN"/>
        </w:rPr>
        <w:t>for</w:t>
      </w:r>
      <w:r w:rsidRPr="00AF29AF">
        <w:rPr>
          <w:rFonts w:eastAsia="宋体" w:hint="eastAsia"/>
          <w:i/>
          <w:szCs w:val="24"/>
          <w:lang w:eastAsia="zh-CN"/>
        </w:rPr>
        <w:t xml:space="preserve"> carrier 2 in TS 38.101-1:</w:t>
      </w:r>
    </w:p>
    <w:p w14:paraId="2F2240E3" w14:textId="77777777" w:rsidR="00AE78F2" w:rsidRPr="00AF29AF" w:rsidRDefault="00AE78F2" w:rsidP="00AE78F2">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w:t>
      </w:r>
      <w:r>
        <w:rPr>
          <w:rFonts w:hint="eastAsia"/>
          <w:i/>
          <w:szCs w:val="24"/>
          <w:lang w:val="en-US" w:eastAsia="zh-CN"/>
        </w:rPr>
        <w:t>.b</w:t>
      </w:r>
      <w:r w:rsidRPr="00AF29AF">
        <w:rPr>
          <w:i/>
          <w:szCs w:val="24"/>
          <w:lang w:val="en-US" w:eastAsia="zh-CN"/>
        </w:rPr>
        <w:t>oth single layer and two-layer transmission with 2 antenna ports, and single layer transmission with 1 antenna port shall be supported on NR UL carrier 2</w:t>
      </w:r>
      <w:r>
        <w:rPr>
          <w:i/>
          <w:szCs w:val="24"/>
          <w:lang w:val="en-US" w:eastAsia="zh-CN"/>
        </w:rPr>
        <w:t>…</w:t>
      </w:r>
    </w:p>
    <w:p w14:paraId="50201B9B" w14:textId="77777777" w:rsidR="00AE78F2" w:rsidRPr="00AF29AF" w:rsidRDefault="00AE78F2" w:rsidP="00AE78F2">
      <w:pPr>
        <w:pStyle w:val="afe"/>
        <w:numPr>
          <w:ilvl w:val="0"/>
          <w:numId w:val="4"/>
        </w:numPr>
        <w:overflowPunct/>
        <w:autoSpaceDE/>
        <w:autoSpaceDN/>
        <w:adjustRightInd/>
        <w:snapToGrid w:val="0"/>
        <w:spacing w:after="100"/>
        <w:ind w:left="284" w:firstLineChars="0" w:hanging="284"/>
        <w:textAlignment w:val="auto"/>
        <w:rPr>
          <w:rFonts w:eastAsia="宋体"/>
          <w:i/>
          <w:szCs w:val="24"/>
          <w:lang w:eastAsia="zh-CN"/>
        </w:rPr>
      </w:pPr>
      <w:r w:rsidRPr="005A04FC">
        <w:rPr>
          <w:rFonts w:eastAsia="宋体"/>
          <w:szCs w:val="24"/>
          <w:lang w:eastAsia="zh-CN"/>
        </w:rPr>
        <w:t>Proposals</w:t>
      </w:r>
    </w:p>
    <w:p w14:paraId="7ACFECA9" w14:textId="3BA98DBE" w:rsidR="00AE78F2" w:rsidRDefault="000F2B2A" w:rsidP="00AE78F2">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Proposal</w:t>
      </w:r>
      <w:r w:rsidRPr="00977AB2">
        <w:rPr>
          <w:szCs w:val="24"/>
          <w:lang w:val="en-US" w:eastAsia="zh-CN"/>
        </w:rPr>
        <w:t xml:space="preserve"> </w:t>
      </w:r>
      <w:r w:rsidR="00AE78F2" w:rsidRPr="00977AB2">
        <w:rPr>
          <w:rFonts w:hint="eastAsia"/>
          <w:szCs w:val="24"/>
          <w:lang w:val="en-US" w:eastAsia="zh-CN"/>
        </w:rPr>
        <w:t>1</w:t>
      </w:r>
      <w:r w:rsidR="00AE78F2" w:rsidRPr="00977AB2">
        <w:rPr>
          <w:szCs w:val="24"/>
          <w:lang w:val="en-US" w:eastAsia="zh-CN"/>
        </w:rPr>
        <w:t xml:space="preserve">: </w:t>
      </w:r>
      <w:r w:rsidR="00AE78F2" w:rsidRPr="00CC2560">
        <w:rPr>
          <w:lang w:eastAsia="zh-CN"/>
        </w:rPr>
        <w:t>Further consider the UL-MIMO and transmission rank related clarifications in Rel-17 based on Rel-16.</w:t>
      </w:r>
      <w:r w:rsidR="00AE78F2">
        <w:rPr>
          <w:rFonts w:hint="eastAsia"/>
          <w:szCs w:val="24"/>
          <w:lang w:val="en-US" w:eastAsia="zh-CN"/>
        </w:rPr>
        <w:t xml:space="preserve"> (vivo)</w:t>
      </w:r>
    </w:p>
    <w:p w14:paraId="15B70A0E" w14:textId="77777777" w:rsidR="00AE78F2" w:rsidRPr="002208C8" w:rsidRDefault="00AE78F2" w:rsidP="00AE78F2">
      <w:pPr>
        <w:pStyle w:val="afe"/>
        <w:numPr>
          <w:ilvl w:val="0"/>
          <w:numId w:val="4"/>
        </w:numPr>
        <w:overflowPunct/>
        <w:autoSpaceDE/>
        <w:autoSpaceDN/>
        <w:adjustRightInd/>
        <w:snapToGrid w:val="0"/>
        <w:spacing w:after="100"/>
        <w:ind w:left="284" w:firstLineChars="0" w:hanging="284"/>
        <w:textAlignment w:val="auto"/>
        <w:rPr>
          <w:rFonts w:eastAsia="宋体"/>
          <w:szCs w:val="24"/>
          <w:highlight w:val="yellow"/>
          <w:lang w:eastAsia="zh-CN"/>
        </w:rPr>
      </w:pPr>
      <w:r w:rsidRPr="002208C8">
        <w:rPr>
          <w:rFonts w:eastAsia="宋体"/>
          <w:szCs w:val="24"/>
          <w:highlight w:val="yellow"/>
          <w:lang w:eastAsia="zh-CN"/>
        </w:rPr>
        <w:t>Recommended WF</w:t>
      </w:r>
    </w:p>
    <w:p w14:paraId="2A097BE7" w14:textId="77777777" w:rsidR="00AE78F2" w:rsidRDefault="00AE78F2" w:rsidP="00AE78F2">
      <w:pPr>
        <w:widowControl w:val="0"/>
        <w:numPr>
          <w:ilvl w:val="1"/>
          <w:numId w:val="19"/>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Encourage more companies</w:t>
      </w:r>
      <w:r>
        <w:rPr>
          <w:szCs w:val="24"/>
          <w:lang w:val="en-US" w:eastAsia="zh-CN"/>
        </w:rPr>
        <w:t>’</w:t>
      </w:r>
      <w:r>
        <w:rPr>
          <w:rFonts w:hint="eastAsia"/>
          <w:szCs w:val="24"/>
          <w:lang w:val="en-US" w:eastAsia="zh-CN"/>
        </w:rPr>
        <w:t xml:space="preserve"> feedback on:</w:t>
      </w:r>
    </w:p>
    <w:p w14:paraId="181C9AA8" w14:textId="77777777" w:rsidR="00536D8A" w:rsidRDefault="00536D8A" w:rsidP="00AE78F2">
      <w:pPr>
        <w:widowControl w:val="0"/>
        <w:numPr>
          <w:ilvl w:val="2"/>
          <w:numId w:val="20"/>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t xml:space="preserve">In 2Tx-2Tx switching, for carrier 1 on band A, is it </w:t>
      </w:r>
      <w:r>
        <w:rPr>
          <w:szCs w:val="24"/>
          <w:lang w:val="en-US" w:eastAsia="zh-CN"/>
        </w:rPr>
        <w:t>mandatory</w:t>
      </w:r>
      <w:r>
        <w:rPr>
          <w:rFonts w:hint="eastAsia"/>
          <w:szCs w:val="24"/>
          <w:lang w:val="en-US" w:eastAsia="zh-CN"/>
        </w:rPr>
        <w:t xml:space="preserve"> or optional to support 2-layer PUSCH </w:t>
      </w:r>
      <w:r>
        <w:rPr>
          <w:szCs w:val="24"/>
          <w:lang w:val="en-US" w:eastAsia="zh-CN"/>
        </w:rPr>
        <w:t>transmission</w:t>
      </w:r>
      <w:r>
        <w:rPr>
          <w:rFonts w:hint="eastAsia"/>
          <w:szCs w:val="24"/>
          <w:lang w:val="en-US" w:eastAsia="zh-CN"/>
        </w:rPr>
        <w:t>?</w:t>
      </w:r>
    </w:p>
    <w:p w14:paraId="48424C79" w14:textId="1E5811F3" w:rsidR="00AE78F2" w:rsidRPr="00536D8A" w:rsidRDefault="004D2FC2" w:rsidP="00536D8A">
      <w:pPr>
        <w:widowControl w:val="0"/>
        <w:numPr>
          <w:ilvl w:val="2"/>
          <w:numId w:val="20"/>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t>In both 1Tx-2Tx and 2Tx-2Tx switching, f</w:t>
      </w:r>
      <w:r w:rsidR="00AE78F2">
        <w:rPr>
          <w:rFonts w:hint="eastAsia"/>
          <w:szCs w:val="24"/>
          <w:lang w:val="en-US" w:eastAsia="zh-CN"/>
        </w:rPr>
        <w:t>or</w:t>
      </w:r>
      <w:r w:rsidR="00973A87">
        <w:rPr>
          <w:rFonts w:hint="eastAsia"/>
          <w:szCs w:val="24"/>
          <w:lang w:val="en-US" w:eastAsia="zh-CN"/>
        </w:rPr>
        <w:t xml:space="preserve"> the two contiguous carriers on band B</w:t>
      </w:r>
      <w:r w:rsidR="00AE78F2">
        <w:rPr>
          <w:rFonts w:hint="eastAsia"/>
          <w:szCs w:val="24"/>
          <w:lang w:val="en-US" w:eastAsia="zh-CN"/>
        </w:rPr>
        <w:t xml:space="preserve">, </w:t>
      </w:r>
      <w:r w:rsidR="00536D8A">
        <w:rPr>
          <w:rFonts w:hint="eastAsia"/>
          <w:szCs w:val="24"/>
          <w:lang w:val="en-US" w:eastAsia="zh-CN"/>
        </w:rPr>
        <w:t xml:space="preserve">is it </w:t>
      </w:r>
      <w:r w:rsidR="00536D8A">
        <w:rPr>
          <w:szCs w:val="24"/>
          <w:lang w:val="en-US" w:eastAsia="zh-CN"/>
        </w:rPr>
        <w:t>mandatory</w:t>
      </w:r>
      <w:r w:rsidR="00536D8A">
        <w:rPr>
          <w:rFonts w:hint="eastAsia"/>
          <w:szCs w:val="24"/>
          <w:lang w:val="en-US" w:eastAsia="zh-CN"/>
        </w:rPr>
        <w:t xml:space="preserve"> or optional to </w:t>
      </w:r>
      <w:r w:rsidR="00973A87">
        <w:rPr>
          <w:rFonts w:hint="eastAsia"/>
          <w:szCs w:val="24"/>
          <w:lang w:val="en-US" w:eastAsia="zh-CN"/>
        </w:rPr>
        <w:t xml:space="preserve">support 2-layer PUSCH </w:t>
      </w:r>
      <w:r w:rsidR="00973A87">
        <w:rPr>
          <w:szCs w:val="24"/>
          <w:lang w:val="en-US" w:eastAsia="zh-CN"/>
        </w:rPr>
        <w:t>transmission</w:t>
      </w:r>
      <w:r w:rsidR="00AE78F2">
        <w:rPr>
          <w:rFonts w:hint="eastAsia"/>
          <w:szCs w:val="24"/>
          <w:lang w:val="en-US" w:eastAsia="zh-CN"/>
        </w:rPr>
        <w:t>?</w:t>
      </w:r>
    </w:p>
    <w:tbl>
      <w:tblPr>
        <w:tblStyle w:val="afd"/>
        <w:tblW w:w="0" w:type="auto"/>
        <w:tblInd w:w="392" w:type="dxa"/>
        <w:tblLook w:val="04A0" w:firstRow="1" w:lastRow="0" w:firstColumn="1" w:lastColumn="0" w:noHBand="0" w:noVBand="1"/>
      </w:tblPr>
      <w:tblGrid>
        <w:gridCol w:w="1276"/>
        <w:gridCol w:w="8167"/>
      </w:tblGrid>
      <w:tr w:rsidR="00AE78F2" w:rsidRPr="00A06641" w14:paraId="424395AA" w14:textId="77777777" w:rsidTr="00830654">
        <w:tc>
          <w:tcPr>
            <w:tcW w:w="1276" w:type="dxa"/>
          </w:tcPr>
          <w:p w14:paraId="327CA882" w14:textId="77777777" w:rsidR="00AE78F2" w:rsidRPr="00A06641" w:rsidRDefault="00AE78F2" w:rsidP="00830654">
            <w:pPr>
              <w:snapToGrid w:val="0"/>
              <w:spacing w:before="60" w:after="60"/>
              <w:rPr>
                <w:rFonts w:eastAsia="等线"/>
                <w:b/>
                <w:bCs/>
                <w:lang w:val="en-US" w:eastAsia="zh-CN"/>
              </w:rPr>
            </w:pPr>
            <w:r w:rsidRPr="00A06641">
              <w:rPr>
                <w:rFonts w:eastAsia="等线"/>
                <w:b/>
                <w:bCs/>
                <w:lang w:val="en-US" w:eastAsia="zh-CN"/>
              </w:rPr>
              <w:t>Company</w:t>
            </w:r>
          </w:p>
        </w:tc>
        <w:tc>
          <w:tcPr>
            <w:tcW w:w="8167" w:type="dxa"/>
          </w:tcPr>
          <w:p w14:paraId="735941F0" w14:textId="77777777" w:rsidR="00AE78F2" w:rsidRPr="00A06641" w:rsidRDefault="00AE78F2" w:rsidP="00830654">
            <w:pPr>
              <w:snapToGrid w:val="0"/>
              <w:spacing w:before="60" w:after="60"/>
              <w:rPr>
                <w:rFonts w:eastAsia="等线"/>
                <w:b/>
                <w:bCs/>
                <w:lang w:val="en-US" w:eastAsia="zh-CN"/>
              </w:rPr>
            </w:pPr>
            <w:r w:rsidRPr="00A06641">
              <w:rPr>
                <w:rFonts w:eastAsia="等线"/>
                <w:b/>
                <w:bCs/>
                <w:lang w:val="en-US" w:eastAsia="zh-CN"/>
              </w:rPr>
              <w:t>Comments</w:t>
            </w:r>
          </w:p>
        </w:tc>
      </w:tr>
      <w:tr w:rsidR="00AE78F2" w:rsidRPr="00A06641" w14:paraId="23EA9501" w14:textId="77777777" w:rsidTr="00830654">
        <w:tc>
          <w:tcPr>
            <w:tcW w:w="1276" w:type="dxa"/>
          </w:tcPr>
          <w:p w14:paraId="35D16FCD" w14:textId="77777777" w:rsidR="00AE78F2" w:rsidRPr="00A06641" w:rsidRDefault="00AE78F2" w:rsidP="00830654">
            <w:pPr>
              <w:snapToGrid w:val="0"/>
              <w:spacing w:before="60" w:after="60"/>
              <w:rPr>
                <w:rFonts w:eastAsia="等线"/>
                <w:lang w:val="en-US" w:eastAsia="zh-CN"/>
              </w:rPr>
            </w:pPr>
          </w:p>
        </w:tc>
        <w:tc>
          <w:tcPr>
            <w:tcW w:w="8167" w:type="dxa"/>
          </w:tcPr>
          <w:p w14:paraId="3EBAEB88" w14:textId="77777777" w:rsidR="00AE78F2" w:rsidRPr="00A06641" w:rsidRDefault="00AE78F2" w:rsidP="00830654">
            <w:pPr>
              <w:snapToGrid w:val="0"/>
              <w:spacing w:before="60" w:after="60"/>
              <w:rPr>
                <w:rFonts w:eastAsia="等线"/>
                <w:lang w:val="en-US" w:eastAsia="zh-CN"/>
              </w:rPr>
            </w:pPr>
          </w:p>
        </w:tc>
      </w:tr>
      <w:tr w:rsidR="00AE78F2" w:rsidRPr="00A06641" w14:paraId="015288B7" w14:textId="77777777" w:rsidTr="00830654">
        <w:tc>
          <w:tcPr>
            <w:tcW w:w="1276" w:type="dxa"/>
          </w:tcPr>
          <w:p w14:paraId="7962FD9C" w14:textId="77777777" w:rsidR="00AE78F2" w:rsidRPr="00A06641" w:rsidRDefault="00AE78F2" w:rsidP="00830654">
            <w:pPr>
              <w:snapToGrid w:val="0"/>
              <w:spacing w:before="60" w:after="60"/>
              <w:rPr>
                <w:rFonts w:eastAsia="等线"/>
                <w:lang w:val="en-US" w:eastAsia="zh-CN"/>
              </w:rPr>
            </w:pPr>
          </w:p>
        </w:tc>
        <w:tc>
          <w:tcPr>
            <w:tcW w:w="8167" w:type="dxa"/>
          </w:tcPr>
          <w:p w14:paraId="65A836FE" w14:textId="77777777" w:rsidR="00AE78F2" w:rsidRPr="00A06641" w:rsidRDefault="00AE78F2" w:rsidP="00830654">
            <w:pPr>
              <w:snapToGrid w:val="0"/>
              <w:spacing w:before="60" w:after="60"/>
              <w:rPr>
                <w:rFonts w:eastAsia="等线"/>
                <w:lang w:val="en-US" w:eastAsia="zh-CN"/>
              </w:rPr>
            </w:pPr>
          </w:p>
        </w:tc>
      </w:tr>
    </w:tbl>
    <w:p w14:paraId="0F6578D4" w14:textId="77777777" w:rsidR="00AE78F2" w:rsidRDefault="00AE78F2" w:rsidP="00DD19DE">
      <w:pPr>
        <w:rPr>
          <w:color w:val="0070C0"/>
          <w:lang w:val="en-US" w:eastAsia="zh-CN"/>
        </w:rPr>
      </w:pPr>
    </w:p>
    <w:p w14:paraId="297E9BED" w14:textId="77777777" w:rsidR="00DD19DE"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B2F6034" w14:textId="77777777" w:rsidR="00541402" w:rsidRPr="00541402" w:rsidRDefault="00541402" w:rsidP="00541402">
      <w:pPr>
        <w:rPr>
          <w:lang w:val="sv-SE" w:eastAsia="zh-CN"/>
        </w:rPr>
      </w:pPr>
    </w:p>
    <w:p w14:paraId="27021850" w14:textId="52E10E20" w:rsidR="00DD19DE" w:rsidRPr="00035C50" w:rsidRDefault="00DD19DE" w:rsidP="00DD19DE">
      <w:pPr>
        <w:pStyle w:val="2"/>
      </w:pPr>
      <w:r w:rsidRPr="00035C50">
        <w:t>Summary</w:t>
      </w:r>
      <w:r w:rsidR="00521D69">
        <w:rPr>
          <w:rFonts w:hint="eastAsia"/>
        </w:rPr>
        <w:t xml:space="preserve"> for 1st round</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DD19DE" w:rsidRPr="00004165" w14:paraId="3122F244" w14:textId="77777777" w:rsidTr="00DC68C0">
        <w:tc>
          <w:tcPr>
            <w:tcW w:w="1242" w:type="dxa"/>
          </w:tcPr>
          <w:p w14:paraId="1BAD9367" w14:textId="77777777" w:rsidR="00DD19DE" w:rsidRPr="00045592" w:rsidRDefault="00DD19DE" w:rsidP="00DC68C0">
            <w:pPr>
              <w:rPr>
                <w:rFonts w:eastAsiaTheme="minorEastAsia"/>
                <w:b/>
                <w:bCs/>
                <w:color w:val="0070C0"/>
                <w:lang w:val="en-US" w:eastAsia="zh-CN"/>
              </w:rPr>
            </w:pPr>
          </w:p>
        </w:tc>
        <w:tc>
          <w:tcPr>
            <w:tcW w:w="8615" w:type="dxa"/>
          </w:tcPr>
          <w:p w14:paraId="6CFC9668" w14:textId="77777777" w:rsidR="00DD19DE" w:rsidRPr="00045592" w:rsidRDefault="00DD19DE" w:rsidP="00DC68C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DC68C0">
        <w:tc>
          <w:tcPr>
            <w:tcW w:w="1242" w:type="dxa"/>
          </w:tcPr>
          <w:p w14:paraId="24B4F67E" w14:textId="1B54C615" w:rsidR="00DD19DE" w:rsidRPr="003418CB" w:rsidRDefault="00DD19DE" w:rsidP="00DC68C0">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DC68C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DC68C0">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DC68C0">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DC68C0">
        <w:trPr>
          <w:trHeight w:val="744"/>
        </w:trPr>
        <w:tc>
          <w:tcPr>
            <w:tcW w:w="1395" w:type="dxa"/>
          </w:tcPr>
          <w:p w14:paraId="6781A484" w14:textId="77777777" w:rsidR="00962108" w:rsidRPr="000D530B" w:rsidRDefault="00962108" w:rsidP="00DC68C0">
            <w:pPr>
              <w:rPr>
                <w:rFonts w:eastAsiaTheme="minorEastAsia"/>
                <w:b/>
                <w:bCs/>
                <w:color w:val="0070C0"/>
                <w:lang w:val="en-US" w:eastAsia="zh-CN"/>
              </w:rPr>
            </w:pPr>
          </w:p>
        </w:tc>
        <w:tc>
          <w:tcPr>
            <w:tcW w:w="4554" w:type="dxa"/>
          </w:tcPr>
          <w:p w14:paraId="739150EA" w14:textId="77777777" w:rsidR="00962108" w:rsidRPr="000D530B" w:rsidRDefault="00962108" w:rsidP="00DC68C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DC68C0">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DC68C0">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DC68C0">
        <w:trPr>
          <w:trHeight w:val="358"/>
        </w:trPr>
        <w:tc>
          <w:tcPr>
            <w:tcW w:w="1395" w:type="dxa"/>
          </w:tcPr>
          <w:p w14:paraId="6CD67201" w14:textId="77777777" w:rsidR="00962108" w:rsidRPr="003418CB" w:rsidRDefault="00962108" w:rsidP="00DC68C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DC68C0">
            <w:pPr>
              <w:rPr>
                <w:rFonts w:eastAsiaTheme="minorEastAsia"/>
                <w:color w:val="0070C0"/>
                <w:lang w:val="en-US" w:eastAsia="zh-CN"/>
              </w:rPr>
            </w:pPr>
          </w:p>
        </w:tc>
        <w:tc>
          <w:tcPr>
            <w:tcW w:w="2932" w:type="dxa"/>
          </w:tcPr>
          <w:p w14:paraId="3284F0FC" w14:textId="77777777" w:rsidR="00962108" w:rsidRDefault="00962108" w:rsidP="00DC68C0">
            <w:pPr>
              <w:spacing w:after="0"/>
              <w:rPr>
                <w:rFonts w:eastAsiaTheme="minorEastAsia"/>
                <w:color w:val="0070C0"/>
                <w:lang w:val="en-US" w:eastAsia="zh-CN"/>
              </w:rPr>
            </w:pPr>
          </w:p>
          <w:p w14:paraId="311DC24C" w14:textId="77777777" w:rsidR="00962108" w:rsidRDefault="00962108" w:rsidP="00DC68C0">
            <w:pPr>
              <w:spacing w:after="0"/>
              <w:rPr>
                <w:rFonts w:eastAsiaTheme="minorEastAsia"/>
                <w:color w:val="0070C0"/>
                <w:lang w:val="en-US" w:eastAsia="zh-CN"/>
              </w:rPr>
            </w:pPr>
          </w:p>
          <w:p w14:paraId="5DB3B3C7" w14:textId="77777777" w:rsidR="00962108" w:rsidRPr="003418CB" w:rsidRDefault="00962108" w:rsidP="00DC68C0">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2"/>
        <w:gridCol w:w="8615"/>
      </w:tblGrid>
      <w:tr w:rsidR="00DD19DE" w:rsidRPr="00004165" w14:paraId="39BA9302" w14:textId="77777777" w:rsidTr="00DC68C0">
        <w:tc>
          <w:tcPr>
            <w:tcW w:w="1242" w:type="dxa"/>
          </w:tcPr>
          <w:p w14:paraId="04F02E97" w14:textId="77777777" w:rsidR="00DD19DE" w:rsidRPr="00045592" w:rsidRDefault="00DD19DE" w:rsidP="00DC68C0">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C68C0">
        <w:tc>
          <w:tcPr>
            <w:tcW w:w="1242" w:type="dxa"/>
          </w:tcPr>
          <w:p w14:paraId="45A68EB1" w14:textId="77777777" w:rsidR="00DD19DE" w:rsidRPr="003418CB" w:rsidRDefault="00DD19DE" w:rsidP="00DC68C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DC68C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058A1AF0" w:rsidR="00DD19DE" w:rsidRDefault="00DD19DE" w:rsidP="00DD19DE">
      <w:pPr>
        <w:pStyle w:val="2"/>
      </w:pPr>
      <w:r>
        <w:rPr>
          <w:rFonts w:hint="eastAsia"/>
        </w:rPr>
        <w:t>Discussion on 2nd round</w:t>
      </w:r>
      <w:r>
        <w:t xml:space="preserve"> </w:t>
      </w:r>
    </w:p>
    <w:p w14:paraId="2B35B009" w14:textId="77777777" w:rsidR="00DD19DE" w:rsidRDefault="00DD19DE" w:rsidP="00DD19DE">
      <w:pPr>
        <w:rPr>
          <w:lang w:val="sv-SE" w:eastAsia="zh-CN"/>
        </w:rPr>
      </w:pPr>
    </w:p>
    <w:p w14:paraId="7442964D" w14:textId="6A5DCC99" w:rsidR="00307E51" w:rsidRDefault="00DD19DE" w:rsidP="00805BE8">
      <w:pPr>
        <w:pStyle w:val="2"/>
      </w:pPr>
      <w:r>
        <w:rPr>
          <w:rFonts w:hint="eastAsia"/>
        </w:rPr>
        <w:t>Summary on 2nd round</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962108" w:rsidRPr="00004165" w14:paraId="15F9E151" w14:textId="77777777" w:rsidTr="00DC68C0">
        <w:tc>
          <w:tcPr>
            <w:tcW w:w="1242" w:type="dxa"/>
          </w:tcPr>
          <w:p w14:paraId="7AEA4218" w14:textId="0B3E141A" w:rsidR="00962108" w:rsidRPr="00045592" w:rsidRDefault="00962108" w:rsidP="00DC68C0">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DC68C0">
        <w:tc>
          <w:tcPr>
            <w:tcW w:w="1242" w:type="dxa"/>
          </w:tcPr>
          <w:p w14:paraId="2E459DB8" w14:textId="77777777" w:rsidR="00962108" w:rsidRPr="003418CB" w:rsidRDefault="00962108" w:rsidP="00DC68C0">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DC68C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B3316" w14:textId="77777777" w:rsidR="00DD4F11" w:rsidRDefault="00DD4F11">
      <w:r>
        <w:separator/>
      </w:r>
    </w:p>
  </w:endnote>
  <w:endnote w:type="continuationSeparator" w:id="0">
    <w:p w14:paraId="7A02204B" w14:textId="77777777" w:rsidR="00DD4F11" w:rsidRDefault="00DD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28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96DC4" w14:textId="77777777" w:rsidR="00DD4F11" w:rsidRDefault="00DD4F11">
      <w:r>
        <w:separator/>
      </w:r>
    </w:p>
  </w:footnote>
  <w:footnote w:type="continuationSeparator" w:id="0">
    <w:p w14:paraId="615B16C9" w14:textId="77777777" w:rsidR="00DD4F11" w:rsidRDefault="00DD4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
    <w:nsid w:val="1A375B53"/>
    <w:multiLevelType w:val="hybridMultilevel"/>
    <w:tmpl w:val="A17CA0F2"/>
    <w:lvl w:ilvl="0" w:tplc="CC7C5A00">
      <w:start w:val="173"/>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nsid w:val="346E27E0"/>
    <w:multiLevelType w:val="hybridMultilevel"/>
    <w:tmpl w:val="D2C43F18"/>
    <w:lvl w:ilvl="0" w:tplc="0C8A5E6C">
      <w:start w:val="1"/>
      <w:numFmt w:val="bullet"/>
      <w:lvlText w:val="•"/>
      <w:lvlJc w:val="left"/>
      <w:pPr>
        <w:tabs>
          <w:tab w:val="num" w:pos="720"/>
        </w:tabs>
        <w:ind w:left="720" w:hanging="360"/>
      </w:pPr>
      <w:rPr>
        <w:rFonts w:ascii="Arial" w:hAnsi="Arial" w:hint="default"/>
      </w:rPr>
    </w:lvl>
    <w:lvl w:ilvl="1" w:tplc="B59CC464">
      <w:start w:val="6507"/>
      <w:numFmt w:val="bullet"/>
      <w:lvlText w:val="–"/>
      <w:lvlJc w:val="left"/>
      <w:pPr>
        <w:tabs>
          <w:tab w:val="num" w:pos="1440"/>
        </w:tabs>
        <w:ind w:left="1440" w:hanging="360"/>
      </w:pPr>
      <w:rPr>
        <w:rFonts w:ascii="Arial" w:hAnsi="Arial" w:hint="default"/>
      </w:rPr>
    </w:lvl>
    <w:lvl w:ilvl="2" w:tplc="D46A8626" w:tentative="1">
      <w:start w:val="1"/>
      <w:numFmt w:val="bullet"/>
      <w:lvlText w:val="•"/>
      <w:lvlJc w:val="left"/>
      <w:pPr>
        <w:tabs>
          <w:tab w:val="num" w:pos="2160"/>
        </w:tabs>
        <w:ind w:left="2160" w:hanging="360"/>
      </w:pPr>
      <w:rPr>
        <w:rFonts w:ascii="Arial" w:hAnsi="Arial" w:hint="default"/>
      </w:rPr>
    </w:lvl>
    <w:lvl w:ilvl="3" w:tplc="E6923156" w:tentative="1">
      <w:start w:val="1"/>
      <w:numFmt w:val="bullet"/>
      <w:lvlText w:val="•"/>
      <w:lvlJc w:val="left"/>
      <w:pPr>
        <w:tabs>
          <w:tab w:val="num" w:pos="2880"/>
        </w:tabs>
        <w:ind w:left="2880" w:hanging="360"/>
      </w:pPr>
      <w:rPr>
        <w:rFonts w:ascii="Arial" w:hAnsi="Arial" w:hint="default"/>
      </w:rPr>
    </w:lvl>
    <w:lvl w:ilvl="4" w:tplc="1AB28A6C" w:tentative="1">
      <w:start w:val="1"/>
      <w:numFmt w:val="bullet"/>
      <w:lvlText w:val="•"/>
      <w:lvlJc w:val="left"/>
      <w:pPr>
        <w:tabs>
          <w:tab w:val="num" w:pos="3600"/>
        </w:tabs>
        <w:ind w:left="3600" w:hanging="360"/>
      </w:pPr>
      <w:rPr>
        <w:rFonts w:ascii="Arial" w:hAnsi="Arial" w:hint="default"/>
      </w:rPr>
    </w:lvl>
    <w:lvl w:ilvl="5" w:tplc="E814FDEA" w:tentative="1">
      <w:start w:val="1"/>
      <w:numFmt w:val="bullet"/>
      <w:lvlText w:val="•"/>
      <w:lvlJc w:val="left"/>
      <w:pPr>
        <w:tabs>
          <w:tab w:val="num" w:pos="4320"/>
        </w:tabs>
        <w:ind w:left="4320" w:hanging="360"/>
      </w:pPr>
      <w:rPr>
        <w:rFonts w:ascii="Arial" w:hAnsi="Arial" w:hint="default"/>
      </w:rPr>
    </w:lvl>
    <w:lvl w:ilvl="6" w:tplc="8DC8BC6C" w:tentative="1">
      <w:start w:val="1"/>
      <w:numFmt w:val="bullet"/>
      <w:lvlText w:val="•"/>
      <w:lvlJc w:val="left"/>
      <w:pPr>
        <w:tabs>
          <w:tab w:val="num" w:pos="5040"/>
        </w:tabs>
        <w:ind w:left="5040" w:hanging="360"/>
      </w:pPr>
      <w:rPr>
        <w:rFonts w:ascii="Arial" w:hAnsi="Arial" w:hint="default"/>
      </w:rPr>
    </w:lvl>
    <w:lvl w:ilvl="7" w:tplc="1320130E" w:tentative="1">
      <w:start w:val="1"/>
      <w:numFmt w:val="bullet"/>
      <w:lvlText w:val="•"/>
      <w:lvlJc w:val="left"/>
      <w:pPr>
        <w:tabs>
          <w:tab w:val="num" w:pos="5760"/>
        </w:tabs>
        <w:ind w:left="5760" w:hanging="360"/>
      </w:pPr>
      <w:rPr>
        <w:rFonts w:ascii="Arial" w:hAnsi="Arial" w:hint="default"/>
      </w:rPr>
    </w:lvl>
    <w:lvl w:ilvl="8" w:tplc="6FE41D32" w:tentative="1">
      <w:start w:val="1"/>
      <w:numFmt w:val="bullet"/>
      <w:lvlText w:val="•"/>
      <w:lvlJc w:val="left"/>
      <w:pPr>
        <w:tabs>
          <w:tab w:val="num" w:pos="6480"/>
        </w:tabs>
        <w:ind w:left="6480" w:hanging="360"/>
      </w:pPr>
      <w:rPr>
        <w:rFonts w:ascii="Arial" w:hAnsi="Arial" w:hint="default"/>
      </w:rPr>
    </w:lvl>
  </w:abstractNum>
  <w:abstractNum w:abstractNumId="6">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nsid w:val="63950DDC"/>
    <w:multiLevelType w:val="hybridMultilevel"/>
    <w:tmpl w:val="BA921658"/>
    <w:lvl w:ilvl="0" w:tplc="844A87FC">
      <w:start w:val="1"/>
      <w:numFmt w:val="bullet"/>
      <w:lvlText w:val="•"/>
      <w:lvlJc w:val="left"/>
      <w:pPr>
        <w:tabs>
          <w:tab w:val="num" w:pos="720"/>
        </w:tabs>
        <w:ind w:left="720" w:hanging="360"/>
      </w:pPr>
      <w:rPr>
        <w:rFonts w:ascii="Arial" w:hAnsi="Arial" w:hint="default"/>
      </w:rPr>
    </w:lvl>
    <w:lvl w:ilvl="1" w:tplc="35706000">
      <w:start w:val="6602"/>
      <w:numFmt w:val="bullet"/>
      <w:lvlText w:val="–"/>
      <w:lvlJc w:val="left"/>
      <w:pPr>
        <w:tabs>
          <w:tab w:val="num" w:pos="1440"/>
        </w:tabs>
        <w:ind w:left="1440" w:hanging="360"/>
      </w:pPr>
      <w:rPr>
        <w:rFonts w:ascii="Arial" w:hAnsi="Arial" w:hint="default"/>
      </w:rPr>
    </w:lvl>
    <w:lvl w:ilvl="2" w:tplc="3682A41A" w:tentative="1">
      <w:start w:val="1"/>
      <w:numFmt w:val="bullet"/>
      <w:lvlText w:val="•"/>
      <w:lvlJc w:val="left"/>
      <w:pPr>
        <w:tabs>
          <w:tab w:val="num" w:pos="2160"/>
        </w:tabs>
        <w:ind w:left="2160" w:hanging="360"/>
      </w:pPr>
      <w:rPr>
        <w:rFonts w:ascii="Arial" w:hAnsi="Arial" w:hint="default"/>
      </w:rPr>
    </w:lvl>
    <w:lvl w:ilvl="3" w:tplc="1B1EB73A" w:tentative="1">
      <w:start w:val="1"/>
      <w:numFmt w:val="bullet"/>
      <w:lvlText w:val="•"/>
      <w:lvlJc w:val="left"/>
      <w:pPr>
        <w:tabs>
          <w:tab w:val="num" w:pos="2880"/>
        </w:tabs>
        <w:ind w:left="2880" w:hanging="360"/>
      </w:pPr>
      <w:rPr>
        <w:rFonts w:ascii="Arial" w:hAnsi="Arial" w:hint="default"/>
      </w:rPr>
    </w:lvl>
    <w:lvl w:ilvl="4" w:tplc="B70265A0" w:tentative="1">
      <w:start w:val="1"/>
      <w:numFmt w:val="bullet"/>
      <w:lvlText w:val="•"/>
      <w:lvlJc w:val="left"/>
      <w:pPr>
        <w:tabs>
          <w:tab w:val="num" w:pos="3600"/>
        </w:tabs>
        <w:ind w:left="3600" w:hanging="360"/>
      </w:pPr>
      <w:rPr>
        <w:rFonts w:ascii="Arial" w:hAnsi="Arial" w:hint="default"/>
      </w:rPr>
    </w:lvl>
    <w:lvl w:ilvl="5" w:tplc="4678C6F0" w:tentative="1">
      <w:start w:val="1"/>
      <w:numFmt w:val="bullet"/>
      <w:lvlText w:val="•"/>
      <w:lvlJc w:val="left"/>
      <w:pPr>
        <w:tabs>
          <w:tab w:val="num" w:pos="4320"/>
        </w:tabs>
        <w:ind w:left="4320" w:hanging="360"/>
      </w:pPr>
      <w:rPr>
        <w:rFonts w:ascii="Arial" w:hAnsi="Arial" w:hint="default"/>
      </w:rPr>
    </w:lvl>
    <w:lvl w:ilvl="6" w:tplc="62C46F02" w:tentative="1">
      <w:start w:val="1"/>
      <w:numFmt w:val="bullet"/>
      <w:lvlText w:val="•"/>
      <w:lvlJc w:val="left"/>
      <w:pPr>
        <w:tabs>
          <w:tab w:val="num" w:pos="5040"/>
        </w:tabs>
        <w:ind w:left="5040" w:hanging="360"/>
      </w:pPr>
      <w:rPr>
        <w:rFonts w:ascii="Arial" w:hAnsi="Arial" w:hint="default"/>
      </w:rPr>
    </w:lvl>
    <w:lvl w:ilvl="7" w:tplc="2FDC933C" w:tentative="1">
      <w:start w:val="1"/>
      <w:numFmt w:val="bullet"/>
      <w:lvlText w:val="•"/>
      <w:lvlJc w:val="left"/>
      <w:pPr>
        <w:tabs>
          <w:tab w:val="num" w:pos="5760"/>
        </w:tabs>
        <w:ind w:left="5760" w:hanging="360"/>
      </w:pPr>
      <w:rPr>
        <w:rFonts w:ascii="Arial" w:hAnsi="Arial" w:hint="default"/>
      </w:rPr>
    </w:lvl>
    <w:lvl w:ilvl="8" w:tplc="FC32C874" w:tentative="1">
      <w:start w:val="1"/>
      <w:numFmt w:val="bullet"/>
      <w:lvlText w:val="•"/>
      <w:lvlJc w:val="left"/>
      <w:pPr>
        <w:tabs>
          <w:tab w:val="num" w:pos="6480"/>
        </w:tabs>
        <w:ind w:left="6480" w:hanging="360"/>
      </w:pPr>
      <w:rPr>
        <w:rFonts w:ascii="Arial" w:hAnsi="Arial" w:hint="default"/>
      </w:rPr>
    </w:lvl>
  </w:abstractNum>
  <w:abstractNum w:abstractNumId="10">
    <w:nsid w:val="729C0C0A"/>
    <w:multiLevelType w:val="hybridMultilevel"/>
    <w:tmpl w:val="14FAFF08"/>
    <w:lvl w:ilvl="0" w:tplc="B2E0BD5A">
      <w:start w:val="4239"/>
      <w:numFmt w:val="bullet"/>
      <w:lvlText w:val="–"/>
      <w:lvlJc w:val="left"/>
      <w:pPr>
        <w:ind w:left="630" w:hanging="420"/>
      </w:pPr>
      <w:rPr>
        <w:rFonts w:ascii="Arial" w:hAnsi="Arial"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1">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1"/>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10"/>
  </w:num>
  <w:num w:numId="19">
    <w:abstractNumId w:val="3"/>
  </w:num>
  <w:num w:numId="20">
    <w:abstractNumId w:val="1"/>
  </w:num>
  <w:num w:numId="21">
    <w:abstractNumId w:val="8"/>
  </w:num>
  <w:num w:numId="22">
    <w:abstractNumId w:val="6"/>
  </w:num>
  <w:num w:numId="23">
    <w:abstractNumId w:val="5"/>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3C1"/>
    <w:rsid w:val="0003171D"/>
    <w:rsid w:val="00031C1D"/>
    <w:rsid w:val="00031DBB"/>
    <w:rsid w:val="00035C50"/>
    <w:rsid w:val="000457A1"/>
    <w:rsid w:val="00050001"/>
    <w:rsid w:val="00051E6E"/>
    <w:rsid w:val="00052041"/>
    <w:rsid w:val="0005326A"/>
    <w:rsid w:val="0006266D"/>
    <w:rsid w:val="00065506"/>
    <w:rsid w:val="0007382E"/>
    <w:rsid w:val="000738DF"/>
    <w:rsid w:val="000766E1"/>
    <w:rsid w:val="00077FF6"/>
    <w:rsid w:val="00080D82"/>
    <w:rsid w:val="00081692"/>
    <w:rsid w:val="00082C46"/>
    <w:rsid w:val="0008323C"/>
    <w:rsid w:val="00085A0E"/>
    <w:rsid w:val="00087548"/>
    <w:rsid w:val="00093E7E"/>
    <w:rsid w:val="00095F1D"/>
    <w:rsid w:val="000A1830"/>
    <w:rsid w:val="000A4121"/>
    <w:rsid w:val="000A4AA3"/>
    <w:rsid w:val="000A550E"/>
    <w:rsid w:val="000B1A55"/>
    <w:rsid w:val="000B20BB"/>
    <w:rsid w:val="000B2EF6"/>
    <w:rsid w:val="000B2FA6"/>
    <w:rsid w:val="000B4AA0"/>
    <w:rsid w:val="000C2553"/>
    <w:rsid w:val="000C27F6"/>
    <w:rsid w:val="000C38C3"/>
    <w:rsid w:val="000D09FD"/>
    <w:rsid w:val="000D44FB"/>
    <w:rsid w:val="000D53E7"/>
    <w:rsid w:val="000D574B"/>
    <w:rsid w:val="000D6CFC"/>
    <w:rsid w:val="000E4B26"/>
    <w:rsid w:val="000E537B"/>
    <w:rsid w:val="000E57D0"/>
    <w:rsid w:val="000E7858"/>
    <w:rsid w:val="000E7B8F"/>
    <w:rsid w:val="000F2599"/>
    <w:rsid w:val="000F2B2A"/>
    <w:rsid w:val="000F39CA"/>
    <w:rsid w:val="001057B0"/>
    <w:rsid w:val="00107927"/>
    <w:rsid w:val="00110E26"/>
    <w:rsid w:val="00111321"/>
    <w:rsid w:val="00116B1A"/>
    <w:rsid w:val="00117BD6"/>
    <w:rsid w:val="001206C2"/>
    <w:rsid w:val="00121978"/>
    <w:rsid w:val="00123422"/>
    <w:rsid w:val="00123896"/>
    <w:rsid w:val="00124B6A"/>
    <w:rsid w:val="00136D4C"/>
    <w:rsid w:val="00142BB9"/>
    <w:rsid w:val="00144F96"/>
    <w:rsid w:val="00145CD1"/>
    <w:rsid w:val="00151EAC"/>
    <w:rsid w:val="00153528"/>
    <w:rsid w:val="00154E68"/>
    <w:rsid w:val="00162548"/>
    <w:rsid w:val="00171D63"/>
    <w:rsid w:val="00172183"/>
    <w:rsid w:val="001751AB"/>
    <w:rsid w:val="00175A3F"/>
    <w:rsid w:val="00180E09"/>
    <w:rsid w:val="00183D4C"/>
    <w:rsid w:val="00183F6D"/>
    <w:rsid w:val="0018670E"/>
    <w:rsid w:val="0019219A"/>
    <w:rsid w:val="00195077"/>
    <w:rsid w:val="001A033F"/>
    <w:rsid w:val="001A08AA"/>
    <w:rsid w:val="001A59CB"/>
    <w:rsid w:val="001B257D"/>
    <w:rsid w:val="001C1409"/>
    <w:rsid w:val="001C2AE6"/>
    <w:rsid w:val="001C4A89"/>
    <w:rsid w:val="001C6177"/>
    <w:rsid w:val="001D0363"/>
    <w:rsid w:val="001D0C29"/>
    <w:rsid w:val="001D7D94"/>
    <w:rsid w:val="001E0A28"/>
    <w:rsid w:val="001E27CB"/>
    <w:rsid w:val="001E4218"/>
    <w:rsid w:val="001F0B20"/>
    <w:rsid w:val="00200A62"/>
    <w:rsid w:val="00203740"/>
    <w:rsid w:val="002138EA"/>
    <w:rsid w:val="00213F84"/>
    <w:rsid w:val="00214FBD"/>
    <w:rsid w:val="002208C8"/>
    <w:rsid w:val="00222897"/>
    <w:rsid w:val="00222B0C"/>
    <w:rsid w:val="00235394"/>
    <w:rsid w:val="00235577"/>
    <w:rsid w:val="002435CA"/>
    <w:rsid w:val="0024422F"/>
    <w:rsid w:val="0024469F"/>
    <w:rsid w:val="00252DB8"/>
    <w:rsid w:val="002537BC"/>
    <w:rsid w:val="00255C58"/>
    <w:rsid w:val="00260EC7"/>
    <w:rsid w:val="00261539"/>
    <w:rsid w:val="0026179F"/>
    <w:rsid w:val="002666AE"/>
    <w:rsid w:val="002736B9"/>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C5908"/>
    <w:rsid w:val="002D03E5"/>
    <w:rsid w:val="002D36EB"/>
    <w:rsid w:val="002D5319"/>
    <w:rsid w:val="002D6BDF"/>
    <w:rsid w:val="002E2CE9"/>
    <w:rsid w:val="002E3BF7"/>
    <w:rsid w:val="002E403E"/>
    <w:rsid w:val="002F158C"/>
    <w:rsid w:val="002F308F"/>
    <w:rsid w:val="002F4093"/>
    <w:rsid w:val="002F5636"/>
    <w:rsid w:val="003022A5"/>
    <w:rsid w:val="00307E51"/>
    <w:rsid w:val="00310077"/>
    <w:rsid w:val="00311363"/>
    <w:rsid w:val="00315867"/>
    <w:rsid w:val="003161BC"/>
    <w:rsid w:val="003178DB"/>
    <w:rsid w:val="00321150"/>
    <w:rsid w:val="0032407C"/>
    <w:rsid w:val="003260D7"/>
    <w:rsid w:val="00332DFD"/>
    <w:rsid w:val="00335022"/>
    <w:rsid w:val="00336697"/>
    <w:rsid w:val="003418CB"/>
    <w:rsid w:val="00346492"/>
    <w:rsid w:val="00355873"/>
    <w:rsid w:val="0035660F"/>
    <w:rsid w:val="003628B9"/>
    <w:rsid w:val="00362D8F"/>
    <w:rsid w:val="00367724"/>
    <w:rsid w:val="003742A7"/>
    <w:rsid w:val="0037643D"/>
    <w:rsid w:val="003770F6"/>
    <w:rsid w:val="00383E37"/>
    <w:rsid w:val="00393042"/>
    <w:rsid w:val="00394AD5"/>
    <w:rsid w:val="0039642D"/>
    <w:rsid w:val="003A2E40"/>
    <w:rsid w:val="003A699E"/>
    <w:rsid w:val="003B0158"/>
    <w:rsid w:val="003B40B6"/>
    <w:rsid w:val="003B56DB"/>
    <w:rsid w:val="003B755E"/>
    <w:rsid w:val="003C0E40"/>
    <w:rsid w:val="003C228E"/>
    <w:rsid w:val="003C51E7"/>
    <w:rsid w:val="003C6893"/>
    <w:rsid w:val="003C6DE2"/>
    <w:rsid w:val="003D1EFD"/>
    <w:rsid w:val="003D28BF"/>
    <w:rsid w:val="003D34A2"/>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6921"/>
    <w:rsid w:val="004271BA"/>
    <w:rsid w:val="00430497"/>
    <w:rsid w:val="00434DC1"/>
    <w:rsid w:val="004350F4"/>
    <w:rsid w:val="004412A0"/>
    <w:rsid w:val="00446408"/>
    <w:rsid w:val="00450F27"/>
    <w:rsid w:val="004510E5"/>
    <w:rsid w:val="0045576F"/>
    <w:rsid w:val="00456A75"/>
    <w:rsid w:val="00461E39"/>
    <w:rsid w:val="00462D3A"/>
    <w:rsid w:val="00463521"/>
    <w:rsid w:val="00471125"/>
    <w:rsid w:val="0047437A"/>
    <w:rsid w:val="00476806"/>
    <w:rsid w:val="00480E42"/>
    <w:rsid w:val="00484C5D"/>
    <w:rsid w:val="0048543E"/>
    <w:rsid w:val="004868C1"/>
    <w:rsid w:val="0048750F"/>
    <w:rsid w:val="004A495F"/>
    <w:rsid w:val="004A7544"/>
    <w:rsid w:val="004B3B1B"/>
    <w:rsid w:val="004B6B0F"/>
    <w:rsid w:val="004C7DC8"/>
    <w:rsid w:val="004D2FC2"/>
    <w:rsid w:val="004D391B"/>
    <w:rsid w:val="004D737D"/>
    <w:rsid w:val="004E2659"/>
    <w:rsid w:val="004E39EE"/>
    <w:rsid w:val="004E475C"/>
    <w:rsid w:val="004E56E0"/>
    <w:rsid w:val="004E7329"/>
    <w:rsid w:val="004F2CB0"/>
    <w:rsid w:val="004F6C96"/>
    <w:rsid w:val="004F7974"/>
    <w:rsid w:val="005017F7"/>
    <w:rsid w:val="00501FA7"/>
    <w:rsid w:val="005020DF"/>
    <w:rsid w:val="005034DC"/>
    <w:rsid w:val="00505BFA"/>
    <w:rsid w:val="005071B4"/>
    <w:rsid w:val="00507687"/>
    <w:rsid w:val="005117A9"/>
    <w:rsid w:val="00511F57"/>
    <w:rsid w:val="00515CBE"/>
    <w:rsid w:val="00515E2B"/>
    <w:rsid w:val="005165F2"/>
    <w:rsid w:val="00521D69"/>
    <w:rsid w:val="00522A7E"/>
    <w:rsid w:val="00522F20"/>
    <w:rsid w:val="005308DB"/>
    <w:rsid w:val="00530A2E"/>
    <w:rsid w:val="00530FBE"/>
    <w:rsid w:val="00533159"/>
    <w:rsid w:val="005339DB"/>
    <w:rsid w:val="00534C89"/>
    <w:rsid w:val="005367CA"/>
    <w:rsid w:val="00536D8A"/>
    <w:rsid w:val="00541402"/>
    <w:rsid w:val="00541573"/>
    <w:rsid w:val="0054348A"/>
    <w:rsid w:val="0054569F"/>
    <w:rsid w:val="00557565"/>
    <w:rsid w:val="005709ED"/>
    <w:rsid w:val="00571777"/>
    <w:rsid w:val="005767AB"/>
    <w:rsid w:val="00580FF5"/>
    <w:rsid w:val="0058519C"/>
    <w:rsid w:val="00586EA4"/>
    <w:rsid w:val="00590A37"/>
    <w:rsid w:val="0059149A"/>
    <w:rsid w:val="005956EE"/>
    <w:rsid w:val="005A083E"/>
    <w:rsid w:val="005B4802"/>
    <w:rsid w:val="005B610A"/>
    <w:rsid w:val="005C035B"/>
    <w:rsid w:val="005C1EA6"/>
    <w:rsid w:val="005C4EA3"/>
    <w:rsid w:val="005D0B99"/>
    <w:rsid w:val="005D308E"/>
    <w:rsid w:val="005D3A48"/>
    <w:rsid w:val="005D7AF8"/>
    <w:rsid w:val="005E366A"/>
    <w:rsid w:val="005F2145"/>
    <w:rsid w:val="006016E1"/>
    <w:rsid w:val="00602D27"/>
    <w:rsid w:val="006144A1"/>
    <w:rsid w:val="00615EBB"/>
    <w:rsid w:val="00616096"/>
    <w:rsid w:val="006160A2"/>
    <w:rsid w:val="00616F02"/>
    <w:rsid w:val="00620A69"/>
    <w:rsid w:val="006251E0"/>
    <w:rsid w:val="006302AA"/>
    <w:rsid w:val="006363BD"/>
    <w:rsid w:val="006412DC"/>
    <w:rsid w:val="00642BC6"/>
    <w:rsid w:val="00644790"/>
    <w:rsid w:val="006501AF"/>
    <w:rsid w:val="00650DDE"/>
    <w:rsid w:val="0065505B"/>
    <w:rsid w:val="006670AC"/>
    <w:rsid w:val="006673C7"/>
    <w:rsid w:val="00672307"/>
    <w:rsid w:val="006808C6"/>
    <w:rsid w:val="00682668"/>
    <w:rsid w:val="00683AD4"/>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6B90"/>
    <w:rsid w:val="00730655"/>
    <w:rsid w:val="00731D77"/>
    <w:rsid w:val="00732360"/>
    <w:rsid w:val="0073390A"/>
    <w:rsid w:val="00734E64"/>
    <w:rsid w:val="00736A44"/>
    <w:rsid w:val="00736B37"/>
    <w:rsid w:val="007400F5"/>
    <w:rsid w:val="00740A35"/>
    <w:rsid w:val="007520B4"/>
    <w:rsid w:val="007655D5"/>
    <w:rsid w:val="00766780"/>
    <w:rsid w:val="007763C1"/>
    <w:rsid w:val="00777E82"/>
    <w:rsid w:val="00781359"/>
    <w:rsid w:val="00786921"/>
    <w:rsid w:val="007A1EAA"/>
    <w:rsid w:val="007A79FD"/>
    <w:rsid w:val="007B0B9D"/>
    <w:rsid w:val="007B5A43"/>
    <w:rsid w:val="007B709B"/>
    <w:rsid w:val="007C1343"/>
    <w:rsid w:val="007C5EF1"/>
    <w:rsid w:val="007C6983"/>
    <w:rsid w:val="007C7BF5"/>
    <w:rsid w:val="007D19B7"/>
    <w:rsid w:val="007D1A94"/>
    <w:rsid w:val="007D38A4"/>
    <w:rsid w:val="007D699B"/>
    <w:rsid w:val="007D75E5"/>
    <w:rsid w:val="007D773E"/>
    <w:rsid w:val="007E066E"/>
    <w:rsid w:val="007E1356"/>
    <w:rsid w:val="007E20FC"/>
    <w:rsid w:val="007E7062"/>
    <w:rsid w:val="007F0E1E"/>
    <w:rsid w:val="007F29A7"/>
    <w:rsid w:val="00805BE8"/>
    <w:rsid w:val="00814B4B"/>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56D62"/>
    <w:rsid w:val="00862089"/>
    <w:rsid w:val="00866D5B"/>
    <w:rsid w:val="00866FF5"/>
    <w:rsid w:val="00873E1F"/>
    <w:rsid w:val="00874C16"/>
    <w:rsid w:val="0087674D"/>
    <w:rsid w:val="00886D1F"/>
    <w:rsid w:val="00891EE1"/>
    <w:rsid w:val="00893987"/>
    <w:rsid w:val="00895B24"/>
    <w:rsid w:val="008963EF"/>
    <w:rsid w:val="0089688E"/>
    <w:rsid w:val="008A1FBE"/>
    <w:rsid w:val="008B3194"/>
    <w:rsid w:val="008B5AE7"/>
    <w:rsid w:val="008C60E9"/>
    <w:rsid w:val="008D1B7C"/>
    <w:rsid w:val="008D6657"/>
    <w:rsid w:val="008E1F60"/>
    <w:rsid w:val="008E307E"/>
    <w:rsid w:val="008E78F3"/>
    <w:rsid w:val="008F4DD1"/>
    <w:rsid w:val="008F6056"/>
    <w:rsid w:val="008F734E"/>
    <w:rsid w:val="00902C07"/>
    <w:rsid w:val="00905804"/>
    <w:rsid w:val="009101E2"/>
    <w:rsid w:val="009159E9"/>
    <w:rsid w:val="00915D73"/>
    <w:rsid w:val="00916077"/>
    <w:rsid w:val="009170A2"/>
    <w:rsid w:val="009208A6"/>
    <w:rsid w:val="0092172D"/>
    <w:rsid w:val="00924514"/>
    <w:rsid w:val="00927316"/>
    <w:rsid w:val="00927D89"/>
    <w:rsid w:val="009317F8"/>
    <w:rsid w:val="0093276D"/>
    <w:rsid w:val="00933D12"/>
    <w:rsid w:val="00937065"/>
    <w:rsid w:val="00940285"/>
    <w:rsid w:val="009415B0"/>
    <w:rsid w:val="00947E7E"/>
    <w:rsid w:val="0095139A"/>
    <w:rsid w:val="00953E16"/>
    <w:rsid w:val="009542AC"/>
    <w:rsid w:val="00961BB2"/>
    <w:rsid w:val="00962108"/>
    <w:rsid w:val="009638D6"/>
    <w:rsid w:val="00973A87"/>
    <w:rsid w:val="0097408E"/>
    <w:rsid w:val="00974BB2"/>
    <w:rsid w:val="00974FA7"/>
    <w:rsid w:val="009756E5"/>
    <w:rsid w:val="00977A8C"/>
    <w:rsid w:val="00977AB2"/>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57F5"/>
    <w:rsid w:val="009D793C"/>
    <w:rsid w:val="009E16A9"/>
    <w:rsid w:val="009E375F"/>
    <w:rsid w:val="009E39D4"/>
    <w:rsid w:val="009E3A0E"/>
    <w:rsid w:val="009E5401"/>
    <w:rsid w:val="009F5E68"/>
    <w:rsid w:val="00A058BF"/>
    <w:rsid w:val="00A06641"/>
    <w:rsid w:val="00A0758F"/>
    <w:rsid w:val="00A1570A"/>
    <w:rsid w:val="00A211B4"/>
    <w:rsid w:val="00A33DDF"/>
    <w:rsid w:val="00A34547"/>
    <w:rsid w:val="00A376B7"/>
    <w:rsid w:val="00A41BF5"/>
    <w:rsid w:val="00A44778"/>
    <w:rsid w:val="00A469E7"/>
    <w:rsid w:val="00A604A4"/>
    <w:rsid w:val="00A61B7D"/>
    <w:rsid w:val="00A633F3"/>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7EE6"/>
    <w:rsid w:val="00AC06B2"/>
    <w:rsid w:val="00AC27DB"/>
    <w:rsid w:val="00AC6D6B"/>
    <w:rsid w:val="00AD7736"/>
    <w:rsid w:val="00AE10CE"/>
    <w:rsid w:val="00AE70D4"/>
    <w:rsid w:val="00AE7868"/>
    <w:rsid w:val="00AE78F2"/>
    <w:rsid w:val="00AF0407"/>
    <w:rsid w:val="00AF1C40"/>
    <w:rsid w:val="00AF29AF"/>
    <w:rsid w:val="00AF4D8B"/>
    <w:rsid w:val="00AF5A25"/>
    <w:rsid w:val="00B02B92"/>
    <w:rsid w:val="00B067CA"/>
    <w:rsid w:val="00B12B26"/>
    <w:rsid w:val="00B163F8"/>
    <w:rsid w:val="00B2472D"/>
    <w:rsid w:val="00B24CA0"/>
    <w:rsid w:val="00B2549F"/>
    <w:rsid w:val="00B3204E"/>
    <w:rsid w:val="00B4108D"/>
    <w:rsid w:val="00B57265"/>
    <w:rsid w:val="00B633AE"/>
    <w:rsid w:val="00B643EB"/>
    <w:rsid w:val="00B665D2"/>
    <w:rsid w:val="00B6737C"/>
    <w:rsid w:val="00B7214D"/>
    <w:rsid w:val="00B72793"/>
    <w:rsid w:val="00B74372"/>
    <w:rsid w:val="00B75525"/>
    <w:rsid w:val="00B80283"/>
    <w:rsid w:val="00B8095F"/>
    <w:rsid w:val="00B80B0C"/>
    <w:rsid w:val="00B80B11"/>
    <w:rsid w:val="00B831AE"/>
    <w:rsid w:val="00B8446C"/>
    <w:rsid w:val="00B87725"/>
    <w:rsid w:val="00B9317A"/>
    <w:rsid w:val="00BA259A"/>
    <w:rsid w:val="00BA259C"/>
    <w:rsid w:val="00BA29D3"/>
    <w:rsid w:val="00BA307F"/>
    <w:rsid w:val="00BA5280"/>
    <w:rsid w:val="00BB14F1"/>
    <w:rsid w:val="00BB1A8F"/>
    <w:rsid w:val="00BB572E"/>
    <w:rsid w:val="00BB74FD"/>
    <w:rsid w:val="00BC5982"/>
    <w:rsid w:val="00BC60BF"/>
    <w:rsid w:val="00BD28BF"/>
    <w:rsid w:val="00BD6404"/>
    <w:rsid w:val="00BE33AE"/>
    <w:rsid w:val="00BF046F"/>
    <w:rsid w:val="00C01D50"/>
    <w:rsid w:val="00C04C0F"/>
    <w:rsid w:val="00C056DC"/>
    <w:rsid w:val="00C1253F"/>
    <w:rsid w:val="00C1329B"/>
    <w:rsid w:val="00C13E3A"/>
    <w:rsid w:val="00C24C05"/>
    <w:rsid w:val="00C24D2F"/>
    <w:rsid w:val="00C26222"/>
    <w:rsid w:val="00C31283"/>
    <w:rsid w:val="00C316D5"/>
    <w:rsid w:val="00C33C48"/>
    <w:rsid w:val="00C340E5"/>
    <w:rsid w:val="00C359D3"/>
    <w:rsid w:val="00C35AA7"/>
    <w:rsid w:val="00C43BA1"/>
    <w:rsid w:val="00C43DAB"/>
    <w:rsid w:val="00C47D55"/>
    <w:rsid w:val="00C47F08"/>
    <w:rsid w:val="00C514A6"/>
    <w:rsid w:val="00C5739F"/>
    <w:rsid w:val="00C57CF0"/>
    <w:rsid w:val="00C649BD"/>
    <w:rsid w:val="00C65891"/>
    <w:rsid w:val="00C66AC9"/>
    <w:rsid w:val="00C724D3"/>
    <w:rsid w:val="00C7263E"/>
    <w:rsid w:val="00C76161"/>
    <w:rsid w:val="00C77DD9"/>
    <w:rsid w:val="00C83BE6"/>
    <w:rsid w:val="00C84614"/>
    <w:rsid w:val="00C85354"/>
    <w:rsid w:val="00C86ABA"/>
    <w:rsid w:val="00C91C6A"/>
    <w:rsid w:val="00C943F3"/>
    <w:rsid w:val="00C96112"/>
    <w:rsid w:val="00CA08C6"/>
    <w:rsid w:val="00CA0A77"/>
    <w:rsid w:val="00CA2729"/>
    <w:rsid w:val="00CA3057"/>
    <w:rsid w:val="00CA45F8"/>
    <w:rsid w:val="00CB0305"/>
    <w:rsid w:val="00CB33C7"/>
    <w:rsid w:val="00CB6DA7"/>
    <w:rsid w:val="00CB7E4C"/>
    <w:rsid w:val="00CC2560"/>
    <w:rsid w:val="00CC25B4"/>
    <w:rsid w:val="00CC5F88"/>
    <w:rsid w:val="00CC69C8"/>
    <w:rsid w:val="00CC77A2"/>
    <w:rsid w:val="00CD1154"/>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4F3E"/>
    <w:rsid w:val="00D67FCF"/>
    <w:rsid w:val="00D709CE"/>
    <w:rsid w:val="00D71F73"/>
    <w:rsid w:val="00D80786"/>
    <w:rsid w:val="00D81CAB"/>
    <w:rsid w:val="00D8576F"/>
    <w:rsid w:val="00D8677F"/>
    <w:rsid w:val="00D97F0C"/>
    <w:rsid w:val="00DA3A86"/>
    <w:rsid w:val="00DC00B3"/>
    <w:rsid w:val="00DC2500"/>
    <w:rsid w:val="00DC68C0"/>
    <w:rsid w:val="00DC77DC"/>
    <w:rsid w:val="00DD0453"/>
    <w:rsid w:val="00DD0C2C"/>
    <w:rsid w:val="00DD19DE"/>
    <w:rsid w:val="00DD28BC"/>
    <w:rsid w:val="00DD4F11"/>
    <w:rsid w:val="00DE31F0"/>
    <w:rsid w:val="00DE3D1C"/>
    <w:rsid w:val="00E001DD"/>
    <w:rsid w:val="00E0227D"/>
    <w:rsid w:val="00E034CB"/>
    <w:rsid w:val="00E04B84"/>
    <w:rsid w:val="00E06466"/>
    <w:rsid w:val="00E06FDA"/>
    <w:rsid w:val="00E12481"/>
    <w:rsid w:val="00E160A5"/>
    <w:rsid w:val="00E16740"/>
    <w:rsid w:val="00E1713D"/>
    <w:rsid w:val="00E20A43"/>
    <w:rsid w:val="00E23898"/>
    <w:rsid w:val="00E319F1"/>
    <w:rsid w:val="00E33CD2"/>
    <w:rsid w:val="00E33F9D"/>
    <w:rsid w:val="00E40E90"/>
    <w:rsid w:val="00E45C7E"/>
    <w:rsid w:val="00E531EB"/>
    <w:rsid w:val="00E54874"/>
    <w:rsid w:val="00E54B6F"/>
    <w:rsid w:val="00E55ACA"/>
    <w:rsid w:val="00E573A5"/>
    <w:rsid w:val="00E57B74"/>
    <w:rsid w:val="00E65BC6"/>
    <w:rsid w:val="00E661FF"/>
    <w:rsid w:val="00E726EB"/>
    <w:rsid w:val="00E80B52"/>
    <w:rsid w:val="00E824C3"/>
    <w:rsid w:val="00E82E5C"/>
    <w:rsid w:val="00E840B3"/>
    <w:rsid w:val="00E84D10"/>
    <w:rsid w:val="00E8629F"/>
    <w:rsid w:val="00E91008"/>
    <w:rsid w:val="00E92CD3"/>
    <w:rsid w:val="00E9374E"/>
    <w:rsid w:val="00E94F54"/>
    <w:rsid w:val="00E97AD5"/>
    <w:rsid w:val="00EA1111"/>
    <w:rsid w:val="00EA3B4F"/>
    <w:rsid w:val="00EA3C24"/>
    <w:rsid w:val="00EA73DF"/>
    <w:rsid w:val="00EB61AE"/>
    <w:rsid w:val="00EC322D"/>
    <w:rsid w:val="00ED0CAC"/>
    <w:rsid w:val="00ED383A"/>
    <w:rsid w:val="00EF1EC5"/>
    <w:rsid w:val="00EF4C88"/>
    <w:rsid w:val="00EF55EB"/>
    <w:rsid w:val="00EF6085"/>
    <w:rsid w:val="00F00DCC"/>
    <w:rsid w:val="00F0156F"/>
    <w:rsid w:val="00F05AC8"/>
    <w:rsid w:val="00F07167"/>
    <w:rsid w:val="00F072D8"/>
    <w:rsid w:val="00F07CE0"/>
    <w:rsid w:val="00F13D05"/>
    <w:rsid w:val="00F1679D"/>
    <w:rsid w:val="00F1682C"/>
    <w:rsid w:val="00F20B91"/>
    <w:rsid w:val="00F212EE"/>
    <w:rsid w:val="00F24B8B"/>
    <w:rsid w:val="00F30D2E"/>
    <w:rsid w:val="00F35516"/>
    <w:rsid w:val="00F35790"/>
    <w:rsid w:val="00F4136D"/>
    <w:rsid w:val="00F4212E"/>
    <w:rsid w:val="00F42C20"/>
    <w:rsid w:val="00F43E34"/>
    <w:rsid w:val="00F53053"/>
    <w:rsid w:val="00F53C48"/>
    <w:rsid w:val="00F53FE2"/>
    <w:rsid w:val="00F575FF"/>
    <w:rsid w:val="00F618EF"/>
    <w:rsid w:val="00F65582"/>
    <w:rsid w:val="00F66E75"/>
    <w:rsid w:val="00F74F42"/>
    <w:rsid w:val="00F77EB0"/>
    <w:rsid w:val="00F80E00"/>
    <w:rsid w:val="00F87CDD"/>
    <w:rsid w:val="00F91E5C"/>
    <w:rsid w:val="00F933F0"/>
    <w:rsid w:val="00F937A3"/>
    <w:rsid w:val="00F94715"/>
    <w:rsid w:val="00F96273"/>
    <w:rsid w:val="00F96A3D"/>
    <w:rsid w:val="00FA4718"/>
    <w:rsid w:val="00FA5848"/>
    <w:rsid w:val="00FA7F3D"/>
    <w:rsid w:val="00FB38D8"/>
    <w:rsid w:val="00FC051F"/>
    <w:rsid w:val="00FC06FF"/>
    <w:rsid w:val="00FC69B4"/>
    <w:rsid w:val="00FD0694"/>
    <w:rsid w:val="00FD25BE"/>
    <w:rsid w:val="00FD2E70"/>
    <w:rsid w:val="00FD7A4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0674090">
      <w:bodyDiv w:val="1"/>
      <w:marLeft w:val="0"/>
      <w:marRight w:val="0"/>
      <w:marTop w:val="0"/>
      <w:marBottom w:val="0"/>
      <w:divBdr>
        <w:top w:val="none" w:sz="0" w:space="0" w:color="auto"/>
        <w:left w:val="none" w:sz="0" w:space="0" w:color="auto"/>
        <w:bottom w:val="none" w:sz="0" w:space="0" w:color="auto"/>
        <w:right w:val="none" w:sz="0" w:space="0" w:color="auto"/>
      </w:divBdr>
      <w:divsChild>
        <w:div w:id="1116221549">
          <w:marLeft w:val="547"/>
          <w:marRight w:val="0"/>
          <w:marTop w:val="100"/>
          <w:marBottom w:val="0"/>
          <w:divBdr>
            <w:top w:val="none" w:sz="0" w:space="0" w:color="auto"/>
            <w:left w:val="none" w:sz="0" w:space="0" w:color="auto"/>
            <w:bottom w:val="none" w:sz="0" w:space="0" w:color="auto"/>
            <w:right w:val="none" w:sz="0" w:space="0" w:color="auto"/>
          </w:divBdr>
        </w:div>
        <w:div w:id="951593776">
          <w:marLeft w:val="1166"/>
          <w:marRight w:val="0"/>
          <w:marTop w:val="100"/>
          <w:marBottom w:val="0"/>
          <w:divBdr>
            <w:top w:val="none" w:sz="0" w:space="0" w:color="auto"/>
            <w:left w:val="none" w:sz="0" w:space="0" w:color="auto"/>
            <w:bottom w:val="none" w:sz="0" w:space="0" w:color="auto"/>
            <w:right w:val="none" w:sz="0" w:space="0" w:color="auto"/>
          </w:divBdr>
        </w:div>
        <w:div w:id="346644020">
          <w:marLeft w:val="1166"/>
          <w:marRight w:val="0"/>
          <w:marTop w:val="100"/>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7646486">
      <w:bodyDiv w:val="1"/>
      <w:marLeft w:val="0"/>
      <w:marRight w:val="0"/>
      <w:marTop w:val="0"/>
      <w:marBottom w:val="0"/>
      <w:divBdr>
        <w:top w:val="none" w:sz="0" w:space="0" w:color="auto"/>
        <w:left w:val="none" w:sz="0" w:space="0" w:color="auto"/>
        <w:bottom w:val="none" w:sz="0" w:space="0" w:color="auto"/>
        <w:right w:val="none" w:sz="0" w:space="0" w:color="auto"/>
      </w:divBdr>
      <w:divsChild>
        <w:div w:id="280958748">
          <w:marLeft w:val="547"/>
          <w:marRight w:val="0"/>
          <w:marTop w:val="100"/>
          <w:marBottom w:val="0"/>
          <w:divBdr>
            <w:top w:val="none" w:sz="0" w:space="0" w:color="auto"/>
            <w:left w:val="none" w:sz="0" w:space="0" w:color="auto"/>
            <w:bottom w:val="none" w:sz="0" w:space="0" w:color="auto"/>
            <w:right w:val="none" w:sz="0" w:space="0" w:color="auto"/>
          </w:divBdr>
        </w:div>
        <w:div w:id="1218009599">
          <w:marLeft w:val="1166"/>
          <w:marRight w:val="0"/>
          <w:marTop w:val="10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2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3gpp.org/ftp/tsg_ran/TSG_RAN/TSGR_88e/Docs/RP-201365.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TSG_RAN/TSGR_88e/Docs/RP-201365.zip" TargetMode="External"/><Relationship Id="rId5" Type="http://schemas.microsoft.com/office/2007/relationships/stylesWithEffects" Target="stylesWithEffects.xml"/><Relationship Id="rId10" Type="http://schemas.openxmlformats.org/officeDocument/2006/relationships/hyperlink" Target="https://www.3gpp.org/ftp/tsg_ran/WG4_Radio/TSGR4_92Bis/Docs/R4-1913041.zi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FB82-98F0-4A4B-8EF6-65FF9DCB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277</TotalTime>
  <Pages>11</Pages>
  <Words>2768</Words>
  <Characters>15781</Characters>
  <Application>Microsoft Office Word</Application>
  <DocSecurity>0</DocSecurity>
  <Lines>131</Lines>
  <Paragraphs>37</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Microsoft</Company>
  <LinksUpToDate>false</LinksUpToDate>
  <CharactersWithSpaces>18512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China Telecom</cp:lastModifiedBy>
  <cp:revision>125</cp:revision>
  <cp:lastPrinted>2019-04-25T01:09:00Z</cp:lastPrinted>
  <dcterms:created xsi:type="dcterms:W3CDTF">2020-10-26T02:20:00Z</dcterms:created>
  <dcterms:modified xsi:type="dcterms:W3CDTF">2020-10-29T07:13:00Z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