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Report generated on Monday, 2020-10-26 16:26  UTC</w:t>
      </w:r>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bookmarkStart w:id="2" w:name="_GoBack"/>
      <w:bookmarkEnd w:id="2"/>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t>to investigate whether their organization or any other organization owns IPRs which were, or were likely to become Essential in respect of the work of 3GPP.</w:t>
      </w:r>
    </w:p>
    <w:p w:rsidR="007B55A9" w:rsidRDefault="007B55A9" w:rsidP="007B55A9">
      <w:pPr>
        <w:pStyle w:val="B1"/>
      </w:pPr>
      <w:r>
        <w:t>-</w:t>
      </w:r>
      <w:r>
        <w:tab/>
        <w:t xml:space="preserve">to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3" w:name="_Toc55055742"/>
      <w:r>
        <w:t>2</w:t>
      </w:r>
      <w:r>
        <w:tab/>
        <w:t>Approval of the agenda</w:t>
      </w:r>
      <w:bookmarkEnd w:id="3"/>
    </w:p>
    <w:p w:rsidR="007B55A9" w:rsidRDefault="007B55A9" w:rsidP="007B55A9">
      <w:pPr>
        <w:pStyle w:val="2"/>
      </w:pPr>
      <w:bookmarkStart w:id="4" w:name="_Toc55055743"/>
      <w:r>
        <w:t>3</w:t>
      </w:r>
      <w:r>
        <w:tab/>
        <w:t>Letters / reports from other groups / meetings</w:t>
      </w:r>
      <w:bookmarkEnd w:id="4"/>
    </w:p>
    <w:p w:rsidR="007B55A9" w:rsidRDefault="007B55A9" w:rsidP="007B55A9">
      <w:pPr>
        <w:rPr>
          <w:rFonts w:ascii="Arial" w:hAnsi="Arial" w:cs="Arial"/>
          <w:b/>
          <w:color w:val="0000FF"/>
          <w:sz w:val="24"/>
        </w:rPr>
      </w:pPr>
    </w:p>
    <w:p w:rsidR="007B55A9" w:rsidRDefault="007B55A9" w:rsidP="007B55A9">
      <w:pPr>
        <w:pStyle w:val="2"/>
      </w:pPr>
      <w:bookmarkStart w:id="5" w:name="_Toc55055744"/>
      <w:r>
        <w:lastRenderedPageBreak/>
        <w:t>4</w:t>
      </w:r>
      <w:r>
        <w:tab/>
        <w:t>Rel-15 New radio access technology</w:t>
      </w:r>
      <w:bookmarkEnd w:id="5"/>
    </w:p>
    <w:p w:rsidR="007B55A9" w:rsidRDefault="007B55A9" w:rsidP="007B55A9">
      <w:pPr>
        <w:pStyle w:val="3"/>
      </w:pPr>
      <w:bookmarkStart w:id="6" w:name="_Toc55055745"/>
      <w:r>
        <w:t>4.3</w:t>
      </w:r>
      <w:r>
        <w:tab/>
        <w:t>UE EMC [NR_newRAT-Core]</w:t>
      </w:r>
      <w:bookmarkEnd w:id="6"/>
    </w:p>
    <w:p w:rsidR="007B55A9" w:rsidRDefault="007B55A9" w:rsidP="007B55A9">
      <w:pPr>
        <w:pStyle w:val="4"/>
      </w:pPr>
      <w:bookmarkStart w:id="7" w:name="_Toc55055746"/>
      <w:r>
        <w:t>4.3.1</w:t>
      </w:r>
      <w:r>
        <w:tab/>
        <w:t>General [NR_newRAT-Core]</w:t>
      </w:r>
      <w:bookmarkEnd w:id="7"/>
    </w:p>
    <w:p w:rsidR="007B55A9" w:rsidRDefault="007B55A9" w:rsidP="007B55A9">
      <w:pPr>
        <w:pStyle w:val="4"/>
      </w:pPr>
      <w:bookmarkStart w:id="8" w:name="_Toc55055747"/>
      <w:r>
        <w:t>4.3.2</w:t>
      </w:r>
      <w:r>
        <w:tab/>
        <w:t>Emission requirements [NR_newRAT-Core]</w:t>
      </w:r>
      <w:bookmarkEnd w:id="8"/>
    </w:p>
    <w:p w:rsidR="007B55A9" w:rsidRDefault="007B55A9" w:rsidP="007B55A9">
      <w:pPr>
        <w:pStyle w:val="4"/>
      </w:pPr>
      <w:bookmarkStart w:id="9" w:name="_Toc55055748"/>
      <w:r>
        <w:t>4.3.3</w:t>
      </w:r>
      <w:r>
        <w:tab/>
        <w:t>Immunity requirements [NR_newRAT-Core]</w:t>
      </w:r>
      <w:bookmarkEnd w:id="9"/>
    </w:p>
    <w:p w:rsidR="007B55A9" w:rsidRDefault="007B55A9" w:rsidP="007B55A9">
      <w:pPr>
        <w:pStyle w:val="3"/>
      </w:pPr>
      <w:bookmarkStart w:id="10" w:name="_Toc55055749"/>
      <w:r>
        <w:t>4.4</w:t>
      </w:r>
      <w:r>
        <w:tab/>
        <w:t>BS RF [NR_newRAT-Core]</w:t>
      </w:r>
      <w:bookmarkEnd w:id="10"/>
    </w:p>
    <w:p w:rsidR="007B55A9" w:rsidRDefault="007B55A9" w:rsidP="007B55A9">
      <w:pPr>
        <w:pStyle w:val="4"/>
      </w:pPr>
      <w:bookmarkStart w:id="11" w:name="_Toc55055750"/>
      <w:r>
        <w:t>4.4.1</w:t>
      </w:r>
      <w:r>
        <w:tab/>
        <w:t>General [NR_newRAT-Core]</w:t>
      </w:r>
      <w:bookmarkEnd w:id="11"/>
    </w:p>
    <w:p w:rsidR="00510F12" w:rsidRDefault="00510F12" w:rsidP="00510F12">
      <w:pPr>
        <w:rPr>
          <w:rFonts w:ascii="Arial" w:hAnsi="Arial" w:cs="Arial" w:hint="eastAsia"/>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[97e][302] NR_BSRF_Maintenance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Support of Japan regulation for 2.5GHz(BWA)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2" w:name="_Toc55055751"/>
      <w:r>
        <w:t>4.4.2</w:t>
      </w:r>
      <w:r>
        <w:tab/>
        <w:t>Transmitter characteristics maintenance [NR_newRAT-Core]</w:t>
      </w:r>
      <w:bookmarkEnd w:id="1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CR-0260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CR-0261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CR-0254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CR-0255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3" w:name="_Toc55055752"/>
      <w:r>
        <w:t>4.4.3</w:t>
      </w:r>
      <w:r>
        <w:tab/>
        <w:t>Receiver characteristics maintenance [NR_newRAT-Core]</w:t>
      </w:r>
      <w:bookmarkEnd w:id="13"/>
    </w:p>
    <w:p w:rsidR="007B55A9" w:rsidRDefault="007B55A9" w:rsidP="007B55A9">
      <w:pPr>
        <w:pStyle w:val="3"/>
      </w:pPr>
      <w:bookmarkStart w:id="14" w:name="_Toc55055753"/>
      <w:r>
        <w:t>4.5</w:t>
      </w:r>
      <w:r>
        <w:tab/>
        <w:t>BS conformance testing [NR_newRAT-Perf]</w:t>
      </w:r>
      <w:bookmarkEnd w:id="14"/>
    </w:p>
    <w:p w:rsidR="007B55A9" w:rsidRDefault="007B55A9" w:rsidP="007B55A9">
      <w:pPr>
        <w:pStyle w:val="4"/>
        <w:rPr>
          <w:rFonts w:hint="eastAsia"/>
          <w:lang w:eastAsia="zh-CN"/>
        </w:rPr>
      </w:pPr>
      <w:bookmarkStart w:id="15" w:name="_Toc55055754"/>
      <w:r>
        <w:t>4.5.1</w:t>
      </w:r>
      <w:r>
        <w:tab/>
        <w:t>General [NR_newRAT-Perf]</w:t>
      </w:r>
      <w:bookmarkEnd w:id="15"/>
    </w:p>
    <w:p w:rsidR="00510F12" w:rsidRDefault="00510F12" w:rsidP="00510F12">
      <w:pPr>
        <w:rPr>
          <w:rFonts w:ascii="Arial" w:hAnsi="Arial" w:cs="Arial" w:hint="eastAsia"/>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[97e][303] NR_Conformance_Maintenance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hint="eastAsia"/>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510F12">
      <w:pPr>
        <w:rPr>
          <w:lang w:eastAsia="zh-CN"/>
        </w:rPr>
      </w:pPr>
    </w:p>
    <w:p w:rsidR="007B55A9" w:rsidRDefault="007B55A9" w:rsidP="007B55A9">
      <w:pPr>
        <w:pStyle w:val="4"/>
      </w:pPr>
      <w:bookmarkStart w:id="16" w:name="_Toc55055755"/>
      <w:r>
        <w:lastRenderedPageBreak/>
        <w:t>4.5.2</w:t>
      </w:r>
      <w:r>
        <w:tab/>
        <w:t>BS specifications clean-ups (including conformance testing and core) [NR_newRAT-Perf/Core]</w:t>
      </w:r>
      <w:bookmarkEnd w:id="16"/>
    </w:p>
    <w:p w:rsidR="007B55A9" w:rsidRDefault="007B55A9" w:rsidP="007B55A9">
      <w:pPr>
        <w:pStyle w:val="5"/>
      </w:pPr>
      <w:bookmarkStart w:id="17" w:name="_Toc55055756"/>
      <w:r>
        <w:t>4.5.2.1</w:t>
      </w:r>
      <w:r>
        <w:tab/>
        <w:t>eAAS specifications [NR_newRAT-Perf/Core]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CR-0221  Cat: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7B55A9" w:rsidP="007B55A9">
      <w:r>
        <w:t>Furthermore, related ATC2/ANTC2 as well as ATC3/ANTC3 text was aligned for consistency purposes.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CR-0222  Cat: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CR-0223  Cat: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CR-0224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CR-0246  Cat: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CR-0247  Cat: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CR-0248  Cat: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CR-0249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CR-0251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CR-0252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CR-0226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CR-0227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CR-0253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CR-0254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CR-0205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During drafting of the Eurpopean harmonized standard for AAS (EN 301 908 part 23) which is based on the AAS conformance specification a number or errors in 37.145-2 were identified. A number of these relate back to the core specification TS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CR-0206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core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CR-0255  Cat: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CR-0256  Cat: F (Rel-15)</w:t>
      </w:r>
      <w:r>
        <w:rPr>
          <w:i/>
        </w:rPr>
        <w:br/>
      </w:r>
      <w:r>
        <w:rPr>
          <w:i/>
        </w:rPr>
        <w:lastRenderedPageBreak/>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CR-0257  Cat: A (Rel-16)</w:t>
      </w:r>
      <w:r>
        <w:rPr>
          <w:i/>
        </w:rPr>
        <w:br/>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CR-0228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CR-0229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CR-0258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CR-0259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CR-0260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CR-0261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CR-0265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R4-2016503</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CR-0266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Diverse corrections in OTA SEM, OTA Rx intermod and OTA ACS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 w:name="_Toc55055757"/>
      <w:r>
        <w:t>4.5.2.2</w:t>
      </w:r>
      <w:r>
        <w:tab/>
        <w:t>MSR specifications [NR_newRAT-Perf/Core]</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CR-0912  Cat: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CR-0913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CR-0914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CR-0953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CR-0954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CR-0916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CR-0917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LS from ETSI TFES explains that the additional limit for operation in Band 1 (2110 – 2170 MHz downlink) ,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CR-0955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CR-0956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 ,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CR-0208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CR-0209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 ,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CR-0230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CR-0231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 ,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CR-0262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CR-0263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 ,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CR-4918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CR-4919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 ,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CR-1286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CR-1287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 ,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CR-0918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CR-0919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CR-0957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table reference for the general blocking requirement frequency range is incorrect and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CR-0958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CR-0210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CR-0211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 w:name="_Toc55055758"/>
      <w:r>
        <w:t>4.5.2.3</w:t>
      </w:r>
      <w:r>
        <w:tab/>
        <w:t>NR conformance testing specifications [NR_newRAT-Perf]</w:t>
      </w:r>
      <w:bookmarkEnd w:id="1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Observation 1: Current specification is ambiguous and generation of PN23 is not clear.  It can be noticed that 2 different interpretation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CR-0160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clarification to PN23 sequence generation in data  content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R4-2015378 On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CR-0161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CR-0237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clarification to PN23 sequence generation in data  content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R4-2015378 On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CR-0238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CR-0247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CR-0248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CR-0252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CR-0253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 w:name="_Toc55055759"/>
      <w:r>
        <w:t>4.5.3</w:t>
      </w:r>
      <w:r>
        <w:tab/>
        <w:t>Conducted conformance testing (38.141-1) [NR_newRAT-Perf]</w:t>
      </w:r>
      <w:bookmarkEnd w:id="20"/>
    </w:p>
    <w:p w:rsidR="007B55A9" w:rsidRDefault="007B55A9" w:rsidP="007B55A9">
      <w:pPr>
        <w:pStyle w:val="4"/>
      </w:pPr>
      <w:bookmarkStart w:id="21" w:name="_Toc55055760"/>
      <w:r>
        <w:t>4.5.4</w:t>
      </w:r>
      <w:r>
        <w:tab/>
        <w:t>Radiated conformance testing (38.141-2) [NR_newRAT-Perf]</w:t>
      </w:r>
      <w:bookmarkEnd w:id="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CR-0226  Cat: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CR-0227  Cat: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CR-0242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CR-0243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R4-2016152</w:t>
      </w:r>
      <w:r>
        <w:rPr>
          <w:rFonts w:ascii="Arial" w:hAnsi="Arial" w:cs="Arial"/>
          <w:b/>
          <w:color w:val="0000FF"/>
          <w:sz w:val="24"/>
        </w:rPr>
        <w:tab/>
      </w:r>
      <w:r>
        <w:rPr>
          <w:rFonts w:ascii="Arial" w:hAnsi="Arial" w:cs="Arial"/>
          <w:b/>
          <w:sz w:val="24"/>
        </w:rPr>
        <w:t>CR to 38.141-2: Annex C correction on frequency range of FR2 TT table  (C.2)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CR-0249  Cat: F (Rel-15)</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study to prepare MU and TT value in TR 38.817-02 documents,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52.6GHz, it is large enough difference to use existing value. Also, during discussion, it was agreed that MU/TT study would be conducted when new band will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CR to 38.141-2: Annex C correction on frequency range of FR2 TT table  (C.2)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CR-0250  Cat: A (Rel-16)</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lastRenderedPageBreak/>
        <w:t>(c)</w:t>
      </w:r>
      <w:r>
        <w:tab/>
        <w:t>HPBW in the azimuth and elevation direction for the unwanted emissions should correspond to those of the wanted signal.</w:t>
      </w:r>
    </w:p>
    <w:p w:rsidR="007B55A9" w:rsidRDefault="007B55A9" w:rsidP="007B55A9">
      <w:r>
        <w:t>(d)</w:t>
      </w:r>
      <w:r>
        <w:tab/>
        <w:t>The directivity-beamwidth product of the unwanted emissions should correspond to that for the wanted signal.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22" w:name="_Toc55055761"/>
      <w:r>
        <w:t>4.6</w:t>
      </w:r>
      <w:r>
        <w:tab/>
        <w:t>BS EMC [NR_newRAT-Core]</w:t>
      </w:r>
      <w:bookmarkEnd w:id="22"/>
    </w:p>
    <w:p w:rsidR="00510F12" w:rsidRDefault="00510F12" w:rsidP="00510F12">
      <w:pPr>
        <w:rPr>
          <w:rFonts w:ascii="Arial" w:hAnsi="Arial" w:cs="Arial" w:hint="eastAsia"/>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7B55A9">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CR-0029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CR-0030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3" w:name="_Toc55055762"/>
      <w:r>
        <w:t>4.6.1</w:t>
      </w:r>
      <w:r>
        <w:tab/>
        <w:t>Core requirements [NR_newRAT-Core]</w:t>
      </w:r>
      <w:bookmarkEnd w:id="23"/>
    </w:p>
    <w:p w:rsidR="007B55A9" w:rsidRDefault="007B55A9" w:rsidP="007B55A9">
      <w:pPr>
        <w:pStyle w:val="5"/>
      </w:pPr>
      <w:bookmarkStart w:id="24" w:name="_Toc55055763"/>
      <w:r>
        <w:t>4.6.1.1</w:t>
      </w:r>
      <w:r>
        <w:tab/>
        <w:t>Emission requirements [NR_newRAT-Core]</w:t>
      </w:r>
      <w:bookmarkEnd w:id="24"/>
    </w:p>
    <w:p w:rsidR="007B55A9" w:rsidRDefault="007B55A9" w:rsidP="007B55A9">
      <w:pPr>
        <w:pStyle w:val="5"/>
      </w:pPr>
      <w:bookmarkStart w:id="25" w:name="_Toc55055764"/>
      <w:r>
        <w:t>4.6.1.2</w:t>
      </w:r>
      <w:r>
        <w:tab/>
        <w:t>Immunity requirements [NR_newRAT-Core]</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CR-0027  Cat: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include missing title in section 4.4 (Exclusion Bands).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CR-0028  Cat: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include missing title in section 4.4 (Exclusion Bands).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6" w:name="_Toc55055765"/>
      <w:r>
        <w:t>4.6.2</w:t>
      </w:r>
      <w:r>
        <w:tab/>
        <w:t>Performance requirements [NR_newRAT-Perf]</w:t>
      </w:r>
      <w:bookmarkEnd w:id="2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CR-0110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Specification of the Voltage dips and interruptions (Test method and levels) requirement is not aligned with IEC 61000411, nor with the NR BS EMC specification. Performance criteria is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CR-0111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Specification of the Voltage dips and interruptions (Test method and levels) requirement is not aligned with IEC 61000411, nor with the NR BS EMC specification. Performance criteria is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CR-0023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is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CR-0024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is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CR-0025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CR-0026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rFonts w:hint="eastAsia"/>
          <w:lang w:eastAsia="zh-CN"/>
        </w:rPr>
      </w:pPr>
      <w:bookmarkStart w:id="27" w:name="_Toc55055766"/>
      <w:r>
        <w:lastRenderedPageBreak/>
        <w:t>4.9</w:t>
      </w:r>
      <w:r>
        <w:tab/>
        <w:t>Demodulation and CSI requirements maintenance (38.101-4/38.104) [NR_newRAT-Perf]</w:t>
      </w:r>
      <w:bookmarkEnd w:id="27"/>
    </w:p>
    <w:p w:rsidR="005E708B" w:rsidRDefault="005E708B" w:rsidP="005E708B">
      <w:pPr>
        <w:rPr>
          <w:rFonts w:hint="eastAsia"/>
          <w:lang w:eastAsia="zh-CN"/>
        </w:rPr>
      </w:pPr>
    </w:p>
    <w:p w:rsidR="005E708B" w:rsidRDefault="005E708B" w:rsidP="005E708B">
      <w:pPr>
        <w:rPr>
          <w:rFonts w:ascii="Arial" w:hAnsi="Arial" w:cs="Arial" w:hint="eastAsia"/>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[97e][314] NR_Demod_Maintenance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28" w:name="_Toc55055767"/>
      <w:r>
        <w:t>4.9.1</w:t>
      </w:r>
      <w:r>
        <w:tab/>
        <w:t>UE demodulation requirements [NR_newRAT-Perf]</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CR-0079  Cat: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CR-0080  Cat: A (Rel-16)</w:t>
      </w:r>
      <w:r>
        <w:rPr>
          <w:i/>
        </w:rPr>
        <w:br/>
      </w:r>
      <w:r>
        <w:rPr>
          <w:i/>
        </w:rPr>
        <w:br/>
      </w:r>
      <w:r>
        <w:rPr>
          <w:i/>
        </w:rPr>
        <w:tab/>
      </w:r>
      <w:r>
        <w:rPr>
          <w:i/>
        </w:rPr>
        <w:tab/>
      </w:r>
      <w:r>
        <w:rPr>
          <w:i/>
        </w:rPr>
        <w:tab/>
      </w:r>
      <w:r>
        <w:rPr>
          <w:i/>
        </w:rPr>
        <w:tab/>
      </w:r>
      <w:r>
        <w:rPr>
          <w:i/>
        </w:rPr>
        <w:tab/>
        <w:t>Source: ANRITSU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CR-0106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Information bit payload in PDSCH Reference Channel for 64QAM in slots where TRS is trasmittted is not correct.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CR-0107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CR-0116  Cat: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CR-0117  Cat: A (Rel-16)</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CR-0118  Cat: F (Rel-15)</w:t>
      </w:r>
      <w:r>
        <w:rPr>
          <w:i/>
        </w:rPr>
        <w:br/>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CR-0119  Cat: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if neither UICC, ME, Radio Access Network or Core Network boxes are checked,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9" w:name="_Toc55055768"/>
      <w:r>
        <w:t>4.9.2</w:t>
      </w:r>
      <w:r>
        <w:tab/>
        <w:t>CSI requirements [NR_newRAT-Perf]</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CR-0081  Cat: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Incorrect Aperiodic Report Slot Offset. Current values will NOT schedule Aperiodic CSI Reports in an UL slot.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CR-0082  Cat: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CR-0083  Cat: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Incorrect Aperiodic Report Slot Offset. Current values will NOT schedule Aperiodic CSI Reports in an UL slot.</w:t>
      </w:r>
    </w:p>
    <w:p w:rsidR="007B55A9" w:rsidRDefault="007B55A9" w:rsidP="007B55A9">
      <w:r>
        <w:t>Test 1:</w:t>
      </w:r>
    </w:p>
    <w:p w:rsidR="007B55A9" w:rsidRDefault="007B55A9" w:rsidP="007B55A9">
      <w:r>
        <w:t>Test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CR-0084  Cat: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30" w:name="_Toc55055769"/>
      <w:r>
        <w:t>4.9.3</w:t>
      </w:r>
      <w:r>
        <w:tab/>
        <w:t>BS demodulation requirements [NR_newRAT-Perf]</w:t>
      </w:r>
      <w:bookmarkEnd w:id="3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CR-0229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CR-0230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CR-0256  Cat: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Rel-16 has added MCS12 and 30% throghput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7B55A9" w:rsidP="007B55A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CR-0244  Cat: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Rel-16 has added MCS12 and 30% throghput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570A00" w:rsidRDefault="007B55A9" w:rsidP="007B55A9">
      <w:pPr>
        <w:rPr>
          <w:color w:val="993300"/>
          <w:u w:val="single"/>
          <w:lang w:eastAsia="zh-CN"/>
        </w:rPr>
      </w:pPr>
    </w:p>
    <w:p w:rsidR="007B55A9" w:rsidRDefault="007B55A9" w:rsidP="007B55A9">
      <w:pPr>
        <w:pStyle w:val="3"/>
      </w:pPr>
      <w:bookmarkStart w:id="31" w:name="_Toc55055770"/>
      <w:r>
        <w:t>4.11</w:t>
      </w:r>
      <w:r>
        <w:tab/>
        <w:t>Testability Maintenance (38.810) [FS_NR_test_methods]</w:t>
      </w:r>
      <w:bookmarkEnd w:id="31"/>
    </w:p>
    <w:p w:rsidR="007B55A9" w:rsidRDefault="007B55A9" w:rsidP="007B55A9">
      <w:pPr>
        <w:pStyle w:val="2"/>
      </w:pPr>
      <w:bookmarkStart w:id="32" w:name="_Toc55055771"/>
      <w:r>
        <w:t>5</w:t>
      </w:r>
      <w:r>
        <w:tab/>
        <w:t>LTE maintenance (up to Rel15) [WI code or TEI]</w:t>
      </w:r>
      <w:bookmarkEnd w:id="32"/>
    </w:p>
    <w:p w:rsidR="007B55A9" w:rsidRDefault="007B55A9" w:rsidP="007B55A9">
      <w:pPr>
        <w:pStyle w:val="3"/>
      </w:pPr>
      <w:bookmarkStart w:id="33" w:name="_Toc55055772"/>
      <w:r>
        <w:t>5.1</w:t>
      </w:r>
      <w:r>
        <w:tab/>
        <w:t>BS RF requirements [WI code or TEI]</w:t>
      </w:r>
      <w:bookmarkEnd w:id="33"/>
    </w:p>
    <w:p w:rsidR="007B55A9" w:rsidRDefault="007B55A9" w:rsidP="007B55A9">
      <w:pPr>
        <w:rPr>
          <w:rFonts w:ascii="Arial" w:hAnsi="Arial" w:cs="Arial" w:hint="eastAsia"/>
          <w:b/>
          <w:color w:val="0000FF"/>
          <w:sz w:val="24"/>
          <w:lang w:eastAsia="zh-CN"/>
        </w:rPr>
      </w:pPr>
    </w:p>
    <w:p w:rsidR="00510F12" w:rsidRDefault="00510F12" w:rsidP="00510F12">
      <w:pPr>
        <w:rPr>
          <w:rFonts w:ascii="Arial" w:hAnsi="Arial" w:cs="Arial" w:hint="eastAsia"/>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[97e][301] LTE_BSRF_Maintenance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7B55A9">
      <w:pPr>
        <w:rPr>
          <w:rFonts w:ascii="Arial" w:hAnsi="Arial" w:cs="Arial" w:hint="eastAsia"/>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CR-1276  Cat: F (Rel-13)</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NB-IoT carriers’ applies to NB-IoT in-band or guard band operation only, or also applies to NB-IoT standalone operation. For TS 37.141, it was agreed in R4#96-e (R4-2012573) to keep the existing manufacturer’s declaration on ‘the number of supported PRBs’ for NB-IoT in-band or guard band operation, and add the manufacturer’s declaration on ‘the number of supported NB-IoT carriers’ for NB-IoT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CR-1277  Cat: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CR-1278  Cat: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CR-1279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LAA/eLAA.</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CR-0008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 Details of this changes are described in [1].</w:t>
      </w:r>
    </w:p>
    <w:p w:rsidR="007B55A9" w:rsidRDefault="007B55A9" w:rsidP="007B55A9">
      <w:r>
        <w:t xml:space="preserve">[1] </w:t>
      </w:r>
    </w:p>
    <w:p w:rsidR="007B55A9" w:rsidRDefault="007B55A9" w:rsidP="007B55A9">
      <w:r>
        <w:t>R4-2015375, Further discussion on additional optional EDT level for test, Nokia, Nokia Shaghai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CR-0009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34" w:name="_Toc55055773"/>
      <w:r>
        <w:t>5.4</w:t>
      </w:r>
      <w:r>
        <w:tab/>
        <w:t>Demodulation and CSI requirements [WI code or TEI]</w:t>
      </w:r>
      <w:bookmarkEnd w:id="34"/>
    </w:p>
    <w:p w:rsidR="007B55A9" w:rsidRDefault="007B55A9" w:rsidP="007B55A9">
      <w:pPr>
        <w:pStyle w:val="4"/>
      </w:pPr>
      <w:bookmarkStart w:id="35" w:name="_Toc55055774"/>
      <w:r>
        <w:t>5.4.1</w:t>
      </w:r>
      <w:r>
        <w:tab/>
        <w:t>UE demodulation and CSI requirements [WI code or TEI]</w:t>
      </w:r>
      <w:bookmarkEnd w:id="35"/>
    </w:p>
    <w:p w:rsidR="005E708B" w:rsidRDefault="005E708B" w:rsidP="005E708B">
      <w:pPr>
        <w:rPr>
          <w:rFonts w:ascii="Arial" w:hAnsi="Arial" w:cs="Arial" w:hint="eastAsia"/>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[97e][313] LTE_Demod_Maintenance</w:t>
      </w:r>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R4-2015589</w:t>
      </w:r>
      <w:r>
        <w:rPr>
          <w:rFonts w:ascii="Arial" w:hAnsi="Arial" w:cs="Arial"/>
          <w:b/>
          <w:color w:val="0000FF"/>
          <w:sz w:val="24"/>
        </w:rPr>
        <w:tab/>
      </w:r>
      <w:r>
        <w:rPr>
          <w:rFonts w:ascii="Arial" w:hAnsi="Arial" w:cs="Arial"/>
          <w:b/>
          <w:sz w:val="24"/>
        </w:rPr>
        <w:t>CR on cleanup for LTE FeMBMS(Rel-14)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CR-5691  Cat: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CR on cleanup for LTE FeMBMS(Rel-15)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CR-5692  Cat: A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CR on cleanup for LTE FeMBMS(Rel-16)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CR-5693  Cat: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CR-5695  Cat: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square bracket of SNR point @ 10% BLER for soft buffer test requirement in Table 14.7-2 is still existing.</w:t>
      </w:r>
    </w:p>
    <w:p w:rsidR="007B55A9" w:rsidRDefault="007B55A9" w:rsidP="007B55A9">
      <w:r>
        <w:t>For PSCCH/PSSCH decoding test, this test can’t verify the maximum number of bits per TTI and it is verified on soft buffer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CR-5699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No applicability rule is specified for PDSCH demodulation requirements with 64QAM for MTC UE</w:t>
      </w:r>
    </w:p>
    <w:p w:rsidR="007B55A9" w:rsidRDefault="007B55A9" w:rsidP="007B55A9">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CR for 36.101: Cleanup for performance requirements of sTTI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CR-5697  Cat: F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CR for 36.101: Cleanup for performance requirements of sTTI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CR-5698  Cat: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Session Chair: Moved to this AI from AI 5.4.2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570A00" w:rsidRDefault="007B55A9" w:rsidP="007B55A9">
      <w:pPr>
        <w:rPr>
          <w:color w:val="993300"/>
          <w:u w:val="single"/>
          <w:lang w:eastAsia="zh-CN"/>
        </w:rPr>
      </w:pPr>
    </w:p>
    <w:p w:rsidR="007B55A9" w:rsidRDefault="007B55A9" w:rsidP="007B55A9">
      <w:pPr>
        <w:pStyle w:val="4"/>
      </w:pPr>
      <w:bookmarkStart w:id="36" w:name="_Toc55055775"/>
      <w:r>
        <w:lastRenderedPageBreak/>
        <w:t>5.4.2</w:t>
      </w:r>
      <w:r>
        <w:tab/>
        <w:t>BS demodulation requirements [WI code or TEI]</w:t>
      </w:r>
      <w:bookmarkEnd w:id="3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CR-1280  Cat: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CR-1281  Cat: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CR-1282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2"/>
      </w:pPr>
      <w:bookmarkStart w:id="37" w:name="_Toc55055776"/>
      <w:r>
        <w:lastRenderedPageBreak/>
        <w:t>6</w:t>
      </w:r>
      <w:r>
        <w:tab/>
        <w:t>Rel-16 Work Items for LTE</w:t>
      </w:r>
      <w:bookmarkEnd w:id="37"/>
    </w:p>
    <w:p w:rsidR="007B55A9" w:rsidRDefault="007B55A9" w:rsidP="007B55A9">
      <w:pPr>
        <w:pStyle w:val="3"/>
      </w:pPr>
      <w:bookmarkStart w:id="38" w:name="_Toc55055777"/>
      <w:r>
        <w:t>6.1</w:t>
      </w:r>
      <w:r>
        <w:tab/>
        <w:t>Additional MTC enhancements for LTE [LTE_eMTC5]</w:t>
      </w:r>
      <w:bookmarkEnd w:id="38"/>
    </w:p>
    <w:p w:rsidR="007B55A9" w:rsidRDefault="007B55A9" w:rsidP="007B55A9">
      <w:pPr>
        <w:pStyle w:val="4"/>
      </w:pPr>
      <w:bookmarkStart w:id="39" w:name="_Toc55055778"/>
      <w:r>
        <w:t>6.1.4</w:t>
      </w:r>
      <w:r>
        <w:tab/>
        <w:t>Demodulation and CSI requirements maintenance (36.101) [LTE_eMTC5-Perf]</w:t>
      </w:r>
      <w:bookmarkEnd w:id="39"/>
    </w:p>
    <w:p w:rsidR="007B55A9" w:rsidRDefault="007B55A9" w:rsidP="007B55A9">
      <w:pPr>
        <w:pStyle w:val="5"/>
      </w:pPr>
      <w:bookmarkStart w:id="40" w:name="_Toc55055779"/>
      <w:r>
        <w:t>6.1.4.1</w:t>
      </w:r>
      <w:r>
        <w:tab/>
        <w:t>UE demodulation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r>
        <w:rPr>
          <w:rFonts w:ascii="Arial" w:hAnsi="Arial" w:cs="Arial"/>
          <w:b/>
          <w:sz w:val="24"/>
        </w:rPr>
        <w:t>Clean up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CR-5700  Cat: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from the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1" w:name="_Toc55055780"/>
      <w:r>
        <w:t>6.1.4.2</w:t>
      </w:r>
      <w:r>
        <w:tab/>
        <w:t>CSI requirements [LTE_eMTC5-Perf]</w:t>
      </w:r>
      <w:bookmarkEnd w:id="4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r>
        <w:rPr>
          <w:rFonts w:ascii="Arial" w:hAnsi="Arial" w:cs="Arial"/>
          <w:b/>
          <w:sz w:val="24"/>
        </w:rPr>
        <w:t>Clean up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CR-5701  Cat: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42" w:name="_Toc55055781"/>
      <w:r>
        <w:t>6.2</w:t>
      </w:r>
      <w:r>
        <w:tab/>
        <w:t>Additional enhancements for NB-IoT [NB_IOTenh3]</w:t>
      </w:r>
      <w:bookmarkEnd w:id="42"/>
    </w:p>
    <w:p w:rsidR="007B55A9" w:rsidRDefault="007B55A9" w:rsidP="007B55A9">
      <w:pPr>
        <w:pStyle w:val="4"/>
      </w:pPr>
      <w:bookmarkStart w:id="43" w:name="_Toc55055782"/>
      <w:r>
        <w:t>6.2.4</w:t>
      </w:r>
      <w:r>
        <w:tab/>
        <w:t>Demodulation and CSI requirements maintenance (36.101/36.104) [NB_IOTenh3-Perf]</w:t>
      </w:r>
      <w:bookmarkEnd w:id="43"/>
    </w:p>
    <w:p w:rsidR="007B55A9" w:rsidRDefault="007B55A9" w:rsidP="007B55A9">
      <w:pPr>
        <w:pStyle w:val="5"/>
      </w:pPr>
      <w:bookmarkStart w:id="44" w:name="_Toc55055783"/>
      <w:r>
        <w:t>6.2.4.1</w:t>
      </w:r>
      <w:r>
        <w:tab/>
        <w:t>UE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CR-5696  Cat: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square bracket of SNR point @ 70% Throughput for NPDSCH with multi-TB interleaved transmission in Table 8.12.1.1.4-2 is still existing.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45" w:name="_Toc55055784"/>
      <w:r>
        <w:t>6.2.4.2</w:t>
      </w:r>
      <w:r>
        <w:tab/>
        <w:t>BS demodulation requirements [NB_IOTenh3-Perf]</w:t>
      </w:r>
      <w:bookmarkEnd w:id="4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CR-4915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R4-2015633</w:t>
      </w:r>
      <w:r>
        <w:rPr>
          <w:rFonts w:ascii="Arial" w:hAnsi="Arial" w:cs="Arial"/>
          <w:b/>
          <w:color w:val="0000FF"/>
          <w:sz w:val="24"/>
        </w:rPr>
        <w:tab/>
      </w:r>
      <w:r>
        <w:rPr>
          <w:rFonts w:ascii="Arial" w:hAnsi="Arial" w:cs="Arial"/>
          <w:b/>
          <w:sz w:val="24"/>
        </w:rPr>
        <w:t>CR: Cleanup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CR-1284  Cat: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square bracket of SNR point @ 70%of maximum throughput in Table 8.5.1.5-4 is still exsiting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46" w:name="_Toc55055785"/>
      <w:r>
        <w:t>6.4</w:t>
      </w:r>
      <w:r>
        <w:tab/>
        <w:t>R16 LTE maintenance [WI code]</w:t>
      </w:r>
      <w:bookmarkEnd w:id="46"/>
    </w:p>
    <w:p w:rsidR="007B55A9" w:rsidRDefault="007B55A9" w:rsidP="007B55A9">
      <w:pPr>
        <w:pStyle w:val="4"/>
      </w:pPr>
      <w:bookmarkStart w:id="47" w:name="_Toc55055786"/>
      <w:r>
        <w:t>6.4.1</w:t>
      </w:r>
      <w:r>
        <w:tab/>
        <w:t>BS RF requirements [WI code]</w:t>
      </w:r>
      <w:bookmarkEnd w:id="47"/>
    </w:p>
    <w:p w:rsidR="007B55A9" w:rsidRDefault="007B55A9" w:rsidP="007B55A9">
      <w:pPr>
        <w:pStyle w:val="4"/>
      </w:pPr>
      <w:bookmarkStart w:id="48" w:name="_Toc55055787"/>
      <w:r>
        <w:t>6.4.4</w:t>
      </w:r>
      <w:r>
        <w:tab/>
        <w:t>Demodulation and CSI requirements [WI code]</w:t>
      </w:r>
      <w:bookmarkEnd w:id="48"/>
    </w:p>
    <w:p w:rsidR="007B55A9" w:rsidRDefault="007B55A9" w:rsidP="007B55A9">
      <w:pPr>
        <w:pStyle w:val="5"/>
      </w:pPr>
      <w:bookmarkStart w:id="49" w:name="_Toc55055788"/>
      <w:r>
        <w:t>6.4.4.1</w:t>
      </w:r>
      <w:r>
        <w:tab/>
        <w:t>UE demodulation and CSI requirements [WI code]</w:t>
      </w:r>
      <w:bookmarkEnd w:id="4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CR on cleanup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CR-5694  Cat: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The secretary commented that the CR number 5694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0" w:name="_Toc55055789"/>
      <w:r>
        <w:t>6.4.4.2</w:t>
      </w:r>
      <w:r>
        <w:tab/>
        <w:t>BS demodulation requirements [WI code]</w:t>
      </w:r>
      <w:bookmarkEnd w:id="50"/>
    </w:p>
    <w:p w:rsidR="007B55A9" w:rsidRDefault="007B55A9" w:rsidP="007B55A9">
      <w:pPr>
        <w:pStyle w:val="2"/>
      </w:pPr>
      <w:bookmarkStart w:id="51" w:name="_Toc55055790"/>
      <w:r>
        <w:t>7</w:t>
      </w:r>
      <w:r>
        <w:tab/>
        <w:t>Rel-16 non-spectrum related work items for NR</w:t>
      </w:r>
      <w:bookmarkEnd w:id="51"/>
    </w:p>
    <w:p w:rsidR="007B55A9" w:rsidRDefault="007B55A9" w:rsidP="007B55A9">
      <w:pPr>
        <w:pStyle w:val="3"/>
      </w:pPr>
      <w:bookmarkStart w:id="52" w:name="_Toc55055791"/>
      <w:r>
        <w:t>7.1</w:t>
      </w:r>
      <w:r>
        <w:tab/>
        <w:t>NR-based access to unlicensed spectrum [NR_unlic]</w:t>
      </w:r>
      <w:bookmarkEnd w:id="52"/>
    </w:p>
    <w:p w:rsidR="007B55A9" w:rsidRDefault="007B55A9" w:rsidP="007B55A9">
      <w:pPr>
        <w:pStyle w:val="4"/>
      </w:pPr>
      <w:bookmarkStart w:id="53" w:name="_Toc55055792"/>
      <w:r>
        <w:t>7.1.4</w:t>
      </w:r>
      <w:r>
        <w:tab/>
        <w:t>BS RF requirements [NR_unlic-Core]</w:t>
      </w:r>
      <w:bookmarkEnd w:id="53"/>
    </w:p>
    <w:p w:rsidR="007B55A9" w:rsidRDefault="007B55A9" w:rsidP="007B55A9">
      <w:pPr>
        <w:pStyle w:val="5"/>
      </w:pPr>
      <w:bookmarkStart w:id="54" w:name="_Toc55055793"/>
      <w:r>
        <w:t>7.1.4.1</w:t>
      </w:r>
      <w:r>
        <w:tab/>
        <w:t>General [NR_unlic-Core]</w:t>
      </w:r>
      <w:bookmarkEnd w:id="54"/>
    </w:p>
    <w:p w:rsidR="00510F12" w:rsidRDefault="00510F12" w:rsidP="00510F12">
      <w:pPr>
        <w:rPr>
          <w:rFonts w:ascii="Arial" w:hAnsi="Arial" w:cs="Arial" w:hint="eastAsia"/>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[97e][305] NR_unlic_RF_BS</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510F12">
        <w:rPr>
          <w:rFonts w:ascii="Arial" w:hAnsi="Arial" w:cs="Arial"/>
          <w:b/>
          <w:color w:val="0000FF"/>
          <w:sz w:val="24"/>
          <w:lang w:eastAsia="zh-CN"/>
        </w:rPr>
        <w:t xml:space="preserve"> </w:t>
      </w:r>
    </w:p>
    <w:p w:rsidR="00510F12" w:rsidRDefault="00510F12" w:rsidP="007B55A9">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CR-0247  Cat: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updates to NR-U, removes brackets, introduce requirments for remaining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Proposal 2: It is proposed to removed brackets for GSCN for band n96 in Note 6 in table 5.4.3.3-1 of TS 38.104.</w:t>
      </w:r>
    </w:p>
    <w:p w:rsidR="007B55A9" w:rsidRDefault="007B55A9" w:rsidP="007B55A9">
      <w:r>
        <w:t>Proposal 3. It is proposed to introduce Medium Range BS for band n96.</w:t>
      </w:r>
    </w:p>
    <w:p w:rsidR="007B55A9" w:rsidRDefault="007B55A9" w:rsidP="007B55A9">
      <w:r>
        <w:t>Proposal 4: It is proposed to define 50 MHz ΔfOBUE for band n96 for BS type 1-C and BS type 1-H.</w:t>
      </w:r>
    </w:p>
    <w:p w:rsidR="007B55A9" w:rsidRDefault="007B55A9" w:rsidP="007B55A9">
      <w:r>
        <w:t>Proposal 5: It is proposed to define 70 MHz ΔfOOB offset for band n96 for BS type 1-C and BS type 1-H.</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CR-0254  Cat: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t xml:space="preserve">Observation 1: it is very challenging to achieve the required attenuation for lower edge and upper edge of 6GHz assuming -27dBm/MHz emission limit needed out of 6GHz band in FCC report. </w:t>
      </w:r>
    </w:p>
    <w:p w:rsidR="007B55A9" w:rsidRDefault="007B55A9" w:rsidP="007B55A9">
      <w:r>
        <w:t>Proposal 3 :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CR-0259  Cat: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Some of NR-U BS RF requirements is not correct and therefore some further corrections are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CR-4917  Cat: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Introduction of n96 medium range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wondered what is the correct Release? It reads Rel-17 on the coversheet but the CR is allocated for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CR-0915  Cat: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n96 medium range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CR-0207  Cat: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n96 medium range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5" w:name="_Toc55055794"/>
      <w:r>
        <w:t>7.1.4.2</w:t>
      </w:r>
      <w:r>
        <w:tab/>
        <w:t>Transmitter characteristics [NR_unlic-Core]</w:t>
      </w:r>
      <w:bookmarkEnd w:id="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contribtion discusses OBUE mask details for NR-U.</w:t>
      </w:r>
    </w:p>
    <w:p w:rsidR="007B55A9" w:rsidRDefault="007B55A9" w:rsidP="007B55A9">
      <w:r>
        <w:t>Proposal: It is proposed to remove LO leakage exception requirements for NR-U BS OBUE.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It is proposed to define the boundary between OBUE and spurious emission in a separate Table for NR-U n46 and n96.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last RAN4 meeting, RAN4 #96-e, some proponent companies brought forward open issues relating to NR-U BS requirements which needed further discussion. In-band / Out of band boundary and requirement.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CR to TS 38.104: Removal of ΔfOBUE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CR-0255  Cat: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explianation is detailed in </w:t>
      </w:r>
    </w:p>
    <w:p w:rsidR="007B55A9" w:rsidRDefault="007B55A9" w:rsidP="007B55A9">
      <w:r>
        <w:t>R4-2015725</w:t>
      </w:r>
    </w:p>
    <w:p w:rsidR="007B55A9" w:rsidRDefault="007B55A9" w:rsidP="007B55A9">
      <w:r>
        <w:t>Only NR-U (n96) contains operating band larger than 900 MHz.  However, n96 is only applicable in the USA only subject to FCC Report and Order [FCC 20-51]”.  The offset is not required for USA region, as there is no category B emissions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6" w:name="_Toc55055795"/>
      <w:r>
        <w:t>7.1.4.3</w:t>
      </w:r>
      <w:r>
        <w:tab/>
        <w:t>Receiver characteristics [NR_unlic-Core]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lastRenderedPageBreak/>
        <w:t>Proposal 2: It is proposed to define interfering signal levels for n96 MR BS for dynamic range and in-channel selectivity with 1dB adjustment due to NF change.</w:t>
      </w:r>
    </w:p>
    <w:p w:rsidR="007B55A9" w:rsidRDefault="007B55A9" w:rsidP="007B55A9">
      <w:r>
        <w:t>Proposal 3: It is proposed to define -15 dBm interfering signal power for out-of-band blocking requirement for band n96.</w:t>
      </w:r>
    </w:p>
    <w:p w:rsidR="007B55A9" w:rsidRDefault="007B55A9" w:rsidP="007B55A9">
      <w:r>
        <w:t>Proposal 4. It is proposed to remove brackets for LA BS interfering signal for general blocking requirements and define requirement with interfering signal power of -35 dBm.</w:t>
      </w:r>
    </w:p>
    <w:p w:rsidR="007B55A9" w:rsidRDefault="007B55A9" w:rsidP="007B55A9">
      <w:r>
        <w:t>Proposal 5. It is proposed to reuse legacy NR FR1 interfering signal for MR BS for band n96 of -38 dBm.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Proposal 2: For NR-U n46 and n96, -35 dBm CW interfering signal applies to the frequency range of ΔfOOB to 500 MHz outside the band edge.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57" w:name="_Toc55055796"/>
      <w:r>
        <w:t>7.1.5</w:t>
      </w:r>
      <w:r>
        <w:tab/>
        <w:t>BS conformance testing [NR_unlic-Perf]</w:t>
      </w:r>
      <w:bookmarkEnd w:id="57"/>
    </w:p>
    <w:p w:rsidR="007B55A9" w:rsidRDefault="007B55A9" w:rsidP="007B55A9">
      <w:pPr>
        <w:pStyle w:val="5"/>
      </w:pPr>
      <w:bookmarkStart w:id="58" w:name="_Toc55055797"/>
      <w:r>
        <w:t>7.1.5.1</w:t>
      </w:r>
      <w:r>
        <w:tab/>
        <w:t>General [NR_unlic-Perf]</w:t>
      </w:r>
      <w:bookmarkEnd w:id="58"/>
    </w:p>
    <w:p w:rsidR="00510F12" w:rsidRDefault="00510F12" w:rsidP="00510F12">
      <w:pPr>
        <w:rPr>
          <w:rFonts w:ascii="Arial" w:hAnsi="Arial" w:cs="Arial" w:hint="eastAsia"/>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[97e][306] NR_unlic_RF_Conformance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Proposal 3: Companies are encouraged to provide their views on above mentioned test requirements and test tolerances to be applicable up to 7125 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CR-0165  Cat: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9" w:name="_Toc55055798"/>
      <w:r>
        <w:t>7.1.5.2</w:t>
      </w:r>
      <w:r>
        <w:tab/>
        <w:t>Transmitter characteristics [NR_unlic-Perf]</w:t>
      </w:r>
      <w:bookmarkEnd w:id="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Draft CR to TS 37.107 With NR-U intorduction for perfromance part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is draft CR to TS 37.107 with updates related to NR-U introduction for perfromance part.</w:t>
      </w:r>
    </w:p>
    <w:p w:rsidR="007B55A9" w:rsidRDefault="007B55A9" w:rsidP="007B55A9">
      <w:r>
        <w:t>The aim of this CR is to collect companies views and comments on proposed updates.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0" w:name="_Toc55055799"/>
      <w:r>
        <w:t>7.1.5.3</w:t>
      </w:r>
      <w:r>
        <w:tab/>
        <w:t>Receiver characteristics [NR_unlic-Perf]</w:t>
      </w:r>
      <w:bookmarkEnd w:id="60"/>
    </w:p>
    <w:p w:rsidR="007B55A9" w:rsidRDefault="007B55A9" w:rsidP="007B55A9">
      <w:pPr>
        <w:pStyle w:val="4"/>
      </w:pPr>
      <w:bookmarkStart w:id="61" w:name="_Toc55055800"/>
      <w:r>
        <w:t>7.1.8</w:t>
      </w:r>
      <w:r>
        <w:tab/>
        <w:t>Demodulation and CSI requirements (38.101-4/38.104) [NR_unlic-Perf]</w:t>
      </w:r>
      <w:bookmarkEnd w:id="61"/>
    </w:p>
    <w:p w:rsidR="007B55A9" w:rsidRDefault="007B55A9" w:rsidP="007B55A9">
      <w:pPr>
        <w:pStyle w:val="5"/>
      </w:pPr>
      <w:bookmarkStart w:id="62" w:name="_Toc55055801"/>
      <w:r>
        <w:t>7.1.8.1</w:t>
      </w:r>
      <w:r>
        <w:tab/>
        <w:t>General [NR_unlic-Perf]</w:t>
      </w:r>
      <w:bookmarkEnd w:id="62"/>
    </w:p>
    <w:p w:rsidR="005E708B" w:rsidRDefault="005E708B" w:rsidP="005E708B">
      <w:pPr>
        <w:rPr>
          <w:rFonts w:ascii="Arial" w:hAnsi="Arial" w:cs="Arial" w:hint="eastAsia"/>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[97e][315] NR_unlic_Demod_UE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hint="eastAsia"/>
          <w:b/>
          <w:lang w:val="en-US" w:eastAsia="zh-CN"/>
        </w:rPr>
      </w:pPr>
    </w:p>
    <w:p w:rsidR="005E708B" w:rsidRDefault="005E708B" w:rsidP="005E708B">
      <w:pPr>
        <w:rPr>
          <w:rFonts w:ascii="Arial" w:hAnsi="Arial" w:cs="Arial" w:hint="eastAsia"/>
          <w:b/>
          <w:sz w:val="24"/>
          <w:lang w:eastAsia="zh-CN"/>
        </w:rPr>
      </w:pPr>
      <w:r>
        <w:rPr>
          <w:rFonts w:ascii="Arial" w:hAnsi="Arial" w:cs="Arial"/>
          <w:b/>
          <w:color w:val="0000FF"/>
          <w:sz w:val="24"/>
          <w:u w:val="thick"/>
        </w:rPr>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[97e][316] NR_unlic_Demod_BS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Proposal #9: Define requirements with PDSCH mapping Type A alone.</w:t>
      </w:r>
    </w:p>
    <w:p w:rsidR="007B55A9" w:rsidRDefault="007B55A9" w:rsidP="007B55A9">
      <w:r>
        <w:t>Proposal #10: Configure PDCCH monitoring on Format 2-0 with CO-DurationPerCell-r16 and indicate the randomly chosen COT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general aspects regarding NR-U BS demodulation.</w:t>
      </w:r>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Proposal 3: RAN4 to define wideband performance requirements for 20, 40, 60, and 80 MHz.</w:t>
      </w:r>
    </w:p>
    <w:p w:rsidR="007B55A9" w:rsidRDefault="007B55A9" w:rsidP="007B55A9">
      <w:r>
        <w:t>Proposal 4: Similar to Rel-15, depending on vendor declaration, define an applicability rule that a BS only has to perform tests for 20 MHz and the largest supported bandwidth.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lastRenderedPageBreak/>
        <w:t>Proposal 2: Support option 1. To define test cases for carrier aggregation between licensed band NR (PCell) and NR-U (SCell).</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Proposal 6: Define requirements for TDLA30-10 channel model. FFS for TDLB100 and TDLC300.</w:t>
      </w:r>
    </w:p>
    <w:p w:rsidR="007B55A9" w:rsidRDefault="007B55A9" w:rsidP="007B55A9">
      <w:r>
        <w:t>Proposal 7: Define low Doppler shift for TDLB100 and TDLC300 if we agree to define requirements for them.</w:t>
      </w:r>
    </w:p>
    <w:p w:rsidR="007B55A9" w:rsidRDefault="007B55A9" w:rsidP="007B55A9">
      <w:r>
        <w:t>Proposal 8: Define PDSCH demodulation requirements with Type A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lastRenderedPageBreak/>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DL Transmission Model Definition for NR-U Demod Performances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Describe in detail our proposal for the NR-U DL Transmission Model to be used for Demod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-Compute COT and Unoccupied duration as specified by Test Parameters, then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-Use a threshold pLBT to control randomized LBT failures;</w:t>
      </w:r>
      <w:r>
        <w:tab/>
      </w:r>
    </w:p>
    <w:p w:rsidR="007B55A9" w:rsidRDefault="007B55A9" w:rsidP="007B55A9">
      <w:r>
        <w:t xml:space="preserve">Proposal 3: Use the base Slot Pattern shown in Figure 2.3 1, created according to the Model presented in this paper, for NR Unlicensed Demod Performance Tests for 30kHz SCS. </w:t>
      </w:r>
    </w:p>
    <w:p w:rsidR="007B55A9" w:rsidRDefault="007B55A9" w:rsidP="007B55A9">
      <w:r>
        <w:t>Proposal 4: Specify a single LBT model that covers Data and SSB.</w:t>
      </w:r>
    </w:p>
    <w:p w:rsidR="007B55A9" w:rsidRDefault="007B55A9" w:rsidP="007B55A9">
      <w:r>
        <w:t>Proposal 5: Model LBT as described by the model presented in this paper, section 2.3. Use pLBT = 0 (always clear channel) for Scenario C Tests and pLBT = [TBD&gt;0] (some probability of occupied channel) for Scenario A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3" w:name="_Toc55055802"/>
      <w:r>
        <w:t>7.1.8.2</w:t>
      </w:r>
      <w:r>
        <w:tab/>
        <w:t>UE demodulation requirements [NR_unlic-Perf]</w:t>
      </w:r>
      <w:bookmarkEnd w:id="63"/>
    </w:p>
    <w:p w:rsidR="007B55A9" w:rsidRDefault="007B55A9" w:rsidP="007B55A9">
      <w:pPr>
        <w:pStyle w:val="6"/>
      </w:pPr>
      <w:bookmarkStart w:id="64" w:name="_Toc55055803"/>
      <w:r>
        <w:t>7.1.8.2.1</w:t>
      </w:r>
      <w:r>
        <w:tab/>
        <w:t>PDSCH requirements [NR_unlic-Perf]</w:t>
      </w:r>
      <w:bookmarkEnd w:id="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For NR-U demodulation tests, burst length shall be defined as the number of slots rather than the number of subframes. We propose to use fixed S1 in units of slots for each SCS: {1, 3, 5, 8}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Proposal 4: For NR-U demodulation tests, we propose to define fixed S2 – {6, 9, 12, 14}.</w:t>
      </w:r>
    </w:p>
    <w:p w:rsidR="007B55A9" w:rsidRDefault="007B55A9" w:rsidP="007B55A9">
      <w:r>
        <w:t>Proposal 5: Do not model LBT failure.</w:t>
      </w:r>
    </w:p>
    <w:p w:rsidR="007B55A9" w:rsidRDefault="007B55A9" w:rsidP="007B55A9">
      <w:r>
        <w:t>Proposal 6: Consider COT duration equal to single burst transmission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 a proposal for the simulation assumptions to be used in NR Unlicensed PDSCH Demod Performance test.</w:t>
      </w:r>
    </w:p>
    <w:p w:rsidR="007B55A9" w:rsidRDefault="007B55A9" w:rsidP="007B55A9">
      <w:r>
        <w:t>Proposal 1: For NR-U PDSCH Demod Performance Tests use the common test parameters from licensed NR PDSCH Demod Performance as a starting point.</w:t>
      </w:r>
    </w:p>
    <w:p w:rsidR="007B55A9" w:rsidRDefault="007B55A9" w:rsidP="007B55A9">
      <w:r>
        <w:t xml:space="preserve">Proposal 2: To define NR-U PDSCH Demod Performance Tests, use the DL Transmission model Parameters in Table 2.2-4 in the Simulation Assumptions. </w:t>
      </w:r>
    </w:p>
    <w:p w:rsidR="007B55A9" w:rsidRDefault="007B55A9" w:rsidP="007B55A9">
      <w:r>
        <w:t>Proposal 3: To define the prioritized test for NR-U PDSCH Demod Performance Tests, for both Channel Access parameters ’ChannelAccessType-r16’=semistatic and ’ChannelAccessType-r16’=dynamic, use the simulation assumptions listed in this paper, in Tables 2.1-1, 2.2-2, 2.2-3 and Table 2.2-4.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Proposal 3: Use 30kHz numerology as baseline for NR-U demodulation test cases.</w:t>
      </w:r>
    </w:p>
    <w:p w:rsidR="007B55A9" w:rsidRDefault="007B55A9" w:rsidP="007B55A9">
      <w:r>
        <w:lastRenderedPageBreak/>
        <w:t>Proposal 4: Use low delay spread and doppler speeds for propagation channels e.g. TDLA30.</w:t>
      </w:r>
    </w:p>
    <w:p w:rsidR="007B55A9" w:rsidRDefault="007B55A9" w:rsidP="007B55A9">
      <w:r>
        <w:t>Proposal 5: Use Table 1 parameters as starting point for NR-U PDSCH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5" w:name="_Toc55055804"/>
      <w:r>
        <w:t>7.1.8.2.2</w:t>
      </w:r>
      <w:r>
        <w:tab/>
        <w:t>PDCCH requirements [NR_unlic-Perf]</w:t>
      </w:r>
      <w:bookmarkEnd w:id="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Observation 2: Probability of missed scheduling grant is not captured by Rel-15 eMBB PDCCH requirements.</w:t>
      </w:r>
    </w:p>
    <w:p w:rsidR="007B55A9" w:rsidRDefault="007B55A9" w:rsidP="007B55A9">
      <w:r>
        <w:t>Proposal 1: Use the simulation assumptions from Table 1 as baseline for PDCCH NR-U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6" w:name="_Toc55055805"/>
      <w:r>
        <w:t>7.1.8.3</w:t>
      </w:r>
      <w:r>
        <w:tab/>
        <w:t>CSI requirements [NR_unlic-Perf]</w:t>
      </w:r>
      <w:bookmarkEnd w:id="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CQI requirements for NR-U for following UE behavior:</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t></w:t>
      </w:r>
      <w:r>
        <w:tab/>
        <w:t>Use aperiodic CSI reporting</w:t>
      </w:r>
    </w:p>
    <w:p w:rsidR="007B55A9" w:rsidRDefault="007B55A9" w:rsidP="007B55A9">
      <w:r>
        <w:t></w:t>
      </w:r>
      <w:r>
        <w:tab/>
        <w:t>CA scenario can be used as baseline. PCell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Observation: Scenario A share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7" w:name="_Toc55055806"/>
      <w:r>
        <w:t>7.1.8.4</w:t>
      </w:r>
      <w:r>
        <w:tab/>
        <w:t>BS demodulation requirements [NR_unlic-Perf]</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demodulation requirements only for Scenario A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8" w:name="_Toc55055807"/>
      <w:r>
        <w:t>7.1.8.4.1</w:t>
      </w:r>
      <w:r>
        <w:tab/>
        <w:t>PUSCH requirements [NR_unlic-Perf]</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t>Proposal 2: RAN4 to define wideband performance requirements for 20, 40, 60, and 80 MHz.</w:t>
      </w:r>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lastRenderedPageBreak/>
        <w:t>Proposal 5: RAN4 to consider the following parameters as baseline the definition of PUSCH BS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t>Proposal 2: Define the performance requirements per CC only for scenario A. For the performance requirement of PCell, reuse it from NR Rel-15. For the performance requirement of SCell,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NR-U PUSCH demodulation assumptions.</w:t>
      </w:r>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lastRenderedPageBreak/>
        <w:t>Proposal 2: Do not define requirements for UCI multiplexed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9" w:name="_Toc55055808"/>
      <w:r>
        <w:t>7.1.8.4.2</w:t>
      </w:r>
      <w:r>
        <w:tab/>
        <w:t>PUCCH requirements [NR_unlic-Perf]</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t>Unless otherwise stated, PUCCH requirement tests shall apply only for each PUCCH format declared to be supported</w:t>
      </w:r>
    </w:p>
    <w:p w:rsidR="007B55A9" w:rsidRDefault="007B55A9" w:rsidP="007B55A9">
      <w:r>
        <w:t></w:t>
      </w:r>
      <w:r>
        <w:tab/>
        <w:t>Unless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t>Proposal 5: Use Table 2~Table 5 as simulation assumptions for performance requirements for NR-U PF0/1/2/3 respectively</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NR-U PUCCH demodulation assumptions.</w:t>
      </w:r>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Proposal 3: Introduce NR-U PUCCH requirements with 2 discontinuous interlaces for enhanced format 2/3.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70" w:name="_Toc55055809"/>
      <w:r>
        <w:t>7.1.8.4.3</w:t>
      </w:r>
      <w:r>
        <w:tab/>
        <w:t>PRACH requirements [NR_unlic-Perf]</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lastRenderedPageBreak/>
        <w:t></w:t>
      </w:r>
      <w:r>
        <w:tab/>
        <w:t>Sequence length: LRA=1151 for 15kHz and LRA=571 for 30kHz</w:t>
      </w:r>
    </w:p>
    <w:p w:rsidR="007B55A9" w:rsidRDefault="007B55A9" w:rsidP="007B55A9">
      <w:r>
        <w:t></w:t>
      </w:r>
      <w:r>
        <w:tab/>
        <w:t xml:space="preserve">Format: B4, C2 </w:t>
      </w:r>
    </w:p>
    <w:p w:rsidR="007B55A9" w:rsidRDefault="007B55A9" w:rsidP="007B55A9">
      <w:r>
        <w:t></w:t>
      </w:r>
      <w:r>
        <w:tab/>
        <w:t>Ncs: 164 for LRA=1151 and 190 for LRA=571</w:t>
      </w:r>
    </w:p>
    <w:p w:rsidR="007B55A9" w:rsidRDefault="007B55A9" w:rsidP="007B55A9">
      <w:r>
        <w:t></w:t>
      </w:r>
      <w:r>
        <w:tab/>
        <w:t>Logic root sequence index: 0</w:t>
      </w:r>
    </w:p>
    <w:p w:rsidR="007B55A9" w:rsidRDefault="007B55A9" w:rsidP="007B55A9">
      <w:r>
        <w:t></w:t>
      </w:r>
      <w:r>
        <w:tab/>
        <w:t xml:space="preserve">v: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NR-U PRACH demodulation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1" w:name="_Toc55055810"/>
      <w:r>
        <w:t>7.3</w:t>
      </w:r>
      <w:r>
        <w:tab/>
        <w:t>5G V2X with NR sidelink [5G_V2X_NRSL]</w:t>
      </w:r>
      <w:bookmarkEnd w:id="71"/>
    </w:p>
    <w:p w:rsidR="007B55A9" w:rsidRDefault="007B55A9" w:rsidP="007B55A9">
      <w:pPr>
        <w:pStyle w:val="4"/>
      </w:pPr>
      <w:bookmarkStart w:id="72" w:name="_Toc55055811"/>
      <w:r>
        <w:t>7.3.7</w:t>
      </w:r>
      <w:r>
        <w:tab/>
        <w:t>Demodulation and CSI requirements (38.101-4) [5G_V2X_NRSL-Perf]</w:t>
      </w:r>
      <w:bookmarkEnd w:id="72"/>
    </w:p>
    <w:p w:rsidR="007B55A9" w:rsidRDefault="007B55A9" w:rsidP="007B55A9">
      <w:pPr>
        <w:pStyle w:val="5"/>
      </w:pPr>
      <w:bookmarkStart w:id="73" w:name="_Toc55055812"/>
      <w:r>
        <w:t>7.3.7.1</w:t>
      </w:r>
      <w:r>
        <w:tab/>
        <w:t>General [5G_V2X_NRSL-Perf]</w:t>
      </w:r>
      <w:bookmarkEnd w:id="73"/>
    </w:p>
    <w:p w:rsidR="005E708B" w:rsidRDefault="005E708B" w:rsidP="005E708B">
      <w:pPr>
        <w:rPr>
          <w:rFonts w:ascii="Arial" w:hAnsi="Arial" w:cs="Arial" w:hint="eastAsia"/>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hint="eastAsia"/>
          <w:b/>
          <w:lang w:val="en-US" w:eastAsia="zh-CN"/>
        </w:rPr>
      </w:pPr>
    </w:p>
    <w:p w:rsidR="005E708B" w:rsidRDefault="005E708B" w:rsidP="005E708B">
      <w:pPr>
        <w:rPr>
          <w:rFonts w:ascii="Arial" w:hAnsi="Arial" w:cs="Arial" w:hint="eastAsia"/>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the initial simulation results are provided based on the simulation assuptions agreed in the last meeting.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Define SDR requirements with active Sidelink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Define Rel-16 V2X demodulation requirements for scenarios with gNB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Discussion on V2X Demod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lastRenderedPageBreak/>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Proposal 4: 1 S-SSB per SL period should be configured for 30kHz SCS.</w:t>
      </w:r>
    </w:p>
    <w:p w:rsidR="007B55A9" w:rsidRDefault="007B55A9" w:rsidP="007B55A9">
      <w:r>
        <w:t>Proposal 5: Not to define 256QAM demodulation test case.</w:t>
      </w:r>
    </w:p>
    <w:p w:rsidR="007B55A9" w:rsidRDefault="007B55A9" w:rsidP="007B55A9">
      <w:r>
        <w:t>Proposal 6: Not to define SDR with active sidelink test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4" w:name="_Toc55055813"/>
      <w:r>
        <w:t>7.3.7.2</w:t>
      </w:r>
      <w:r>
        <w:tab/>
        <w:t>Single link test [5G_V2X_NRSL-Perf]</w:t>
      </w:r>
      <w:bookmarkEnd w:id="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CR-0087  Cat: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NR V2X Demod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two tests for PSSCH with 64QAM MCS table with low speed 30km/h and high speed 500km/h. For high speed tests, consider the following configurations (a) TDL_C 300ns channel (b) More subchannel allocation (c) Not configuring PSFCH. (a)+(b) is preferred in our opinion.</w:t>
      </w:r>
    </w:p>
    <w:p w:rsidR="007B55A9" w:rsidRDefault="007B55A9" w:rsidP="007B55A9">
      <w:r>
        <w:t>Proposal 2: Configure 2 DMRS symbol for PSSCH low speed test.</w:t>
      </w:r>
    </w:p>
    <w:p w:rsidR="007B55A9" w:rsidRDefault="007B55A9" w:rsidP="007B55A9">
      <w:r>
        <w:t>Proposal 3: PSSCH tests MCS configuration: MCS 21 for low speed, and MCS 4 for high speed</w:t>
      </w:r>
    </w:p>
    <w:p w:rsidR="007B55A9" w:rsidRDefault="007B55A9" w:rsidP="007B55A9">
      <w:r>
        <w:lastRenderedPageBreak/>
        <w:t>Proposal 4: Define the requirement based on subchannel size of 10RB for all PSSCH tests except high speed.</w:t>
      </w:r>
    </w:p>
    <w:p w:rsidR="007B55A9" w:rsidRDefault="007B55A9" w:rsidP="007B55A9">
      <w:r>
        <w:t>Proposal 5: Define 256QAM PSSCH demod test with the same configuration as low speed PSSCH demod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Option 2 (ACK/NACK type): Pr(NACK to ACK) &lt; 0.1%.</w:t>
      </w:r>
    </w:p>
    <w:p w:rsidR="007B55A9" w:rsidRDefault="007B55A9" w:rsidP="007B55A9">
      <w:r>
        <w:t>Option 1 (NACK only type): Pr(NACK miss) &lt; 1%, or Pr(DTX to NACK)&lt;1% (if we have DTX).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MediaTek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V2X PSFCH demodulation requirements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5" w:name="_Toc55055814"/>
      <w:r>
        <w:t>7.3.7.3</w:t>
      </w:r>
      <w:r>
        <w:tab/>
        <w:t>Multiple link test [5G_V2X_NRSL-Perf]</w:t>
      </w:r>
      <w:bookmarkEnd w:id="7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NR V2X Demod multiple linkrequirement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Demod HARQ buffer soft combining test cases for NR V2X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Draft CR: Introduce power imbalance with two links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Draft CR: Introduce PSCCH/PSSCH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Draft CR:  PSFCH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6" w:name="_Toc55055815"/>
      <w:r>
        <w:t>7.4</w:t>
      </w:r>
      <w:r>
        <w:tab/>
        <w:t>Integrated Access and Backhaul for NR [NR_IAB]</w:t>
      </w:r>
      <w:bookmarkEnd w:id="76"/>
    </w:p>
    <w:p w:rsidR="007B55A9" w:rsidRDefault="007B55A9" w:rsidP="007B55A9">
      <w:pPr>
        <w:pStyle w:val="4"/>
      </w:pPr>
      <w:bookmarkStart w:id="77" w:name="_Toc55055816"/>
      <w:r>
        <w:t>7.4.1</w:t>
      </w:r>
      <w:r>
        <w:tab/>
        <w:t>General [NR_IAB-Core]</w:t>
      </w:r>
      <w:bookmarkEnd w:id="77"/>
    </w:p>
    <w:p w:rsidR="00510F12" w:rsidRDefault="00510F12" w:rsidP="00510F12">
      <w:pPr>
        <w:rPr>
          <w:rFonts w:ascii="Arial" w:hAnsi="Arial" w:cs="Arial" w:hint="eastAsia"/>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[97e][307] NR_IAB_General</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8" w:name="_Toc55055817"/>
      <w:r>
        <w:t>7.4.1.1</w:t>
      </w:r>
      <w:r>
        <w:tab/>
        <w:t>System parameters maintenance [NR_IAB-Core]</w:t>
      </w:r>
      <w:bookmarkEnd w:id="7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Draft CR to TS 38.174: IAB-MT CA support and maintanance of clause 4 to 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CA support for IAB-MT is not complete in the spec and some maintanance is neccesary for clause 4 and clause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CR-0001  Cat: F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sub-clauses voided in version submitted to RAN#89e which can be cleanup in Nov meeting according to guidance shared in RAN4 reflector.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R4-2015433</w:t>
      </w:r>
      <w:r>
        <w:rPr>
          <w:rFonts w:ascii="Arial" w:hAnsi="Arial" w:cs="Arial"/>
          <w:b/>
          <w:color w:val="0000FF"/>
          <w:sz w:val="24"/>
        </w:rPr>
        <w:tab/>
      </w:r>
      <w:r>
        <w:rPr>
          <w:rFonts w:ascii="Arial" w:hAnsi="Arial" w:cs="Arial"/>
          <w:b/>
          <w:sz w:val="24"/>
        </w:rPr>
        <w:t>DraftCR to TS 38.174: System parameter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r>
        <w:rPr>
          <w:rFonts w:ascii="Arial" w:hAnsi="Arial" w:cs="Arial"/>
          <w:b/>
          <w:sz w:val="24"/>
        </w:rPr>
        <w:t>draftCR to TS 38.147: IAB-MT number of TRX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TRX for the IAB-MT in the refernece poimnt definition clause is still FFS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9" w:name="_Toc55055818"/>
      <w:r>
        <w:t>7.4.1.2</w:t>
      </w:r>
      <w:r>
        <w:tab/>
        <w:t>Others [NR_IAB-Core]</w:t>
      </w:r>
      <w:bookmarkEnd w:id="7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Draft CR to TS 38.174: maintanance of references and definitions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references and the defintions are not complete.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Draft CR with correction on section  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mistakes for which correction needed in applicability of requiremnt table for IAB-MT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r>
        <w:rPr>
          <w:rFonts w:ascii="Arial" w:hAnsi="Arial" w:cs="Arial"/>
          <w:b/>
          <w:sz w:val="24"/>
        </w:rPr>
        <w:t>DraftCR to TS 38.174: General section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r>
        <w:rPr>
          <w:rFonts w:ascii="Arial" w:hAnsi="Arial" w:cs="Arial"/>
          <w:b/>
          <w:sz w:val="24"/>
        </w:rPr>
        <w:t>draftCR to TS 38.174: Definitions, symbols and abreviations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Missing the regional requirement in 4.5. Align the with other RAN4 agreement in 4.3.3. Add contigous and non-contigous spectrum on wide area IAB-MT. Add the OTA co-location clause title.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rPr>
          <w:rFonts w:hint="eastAsia"/>
          <w:lang w:eastAsia="zh-CN"/>
        </w:rPr>
      </w:pPr>
      <w:bookmarkStart w:id="80" w:name="_Toc55055819"/>
      <w:r>
        <w:t>7.4.2</w:t>
      </w:r>
      <w:r>
        <w:tab/>
        <w:t>RF requirements maintenance [NR_IAB-Core]</w:t>
      </w:r>
      <w:bookmarkEnd w:id="80"/>
    </w:p>
    <w:p w:rsidR="0014072F" w:rsidRDefault="0014072F" w:rsidP="0014072F">
      <w:pPr>
        <w:rPr>
          <w:rFonts w:ascii="Arial" w:hAnsi="Arial" w:cs="Arial" w:hint="eastAsia"/>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[97e][308] NR_IAB_RF_Maintenance</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Pr="0014072F" w:rsidRDefault="0014072F" w:rsidP="0014072F">
      <w:pPr>
        <w:rPr>
          <w:lang w:eastAsia="zh-CN"/>
        </w:rPr>
      </w:pPr>
    </w:p>
    <w:p w:rsidR="007B55A9" w:rsidRDefault="007B55A9" w:rsidP="007B55A9">
      <w:pPr>
        <w:pStyle w:val="5"/>
      </w:pPr>
      <w:bookmarkStart w:id="81" w:name="_Toc55055820"/>
      <w:r>
        <w:t>7.4.2.1</w:t>
      </w:r>
      <w:r>
        <w:tab/>
        <w:t>Transmitter characteristics [NR_IAB-Core]</w:t>
      </w:r>
      <w:bookmarkEnd w:id="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2" w:name="_Toc55055821"/>
      <w:r>
        <w:t>7.4.2.1.1</w:t>
      </w:r>
      <w:r>
        <w:tab/>
        <w:t>Tx Power related requirements [NR_IAB-Core]</w:t>
      </w:r>
      <w:bookmarkEnd w:id="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CR on Tx Power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CR on Tx Power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Adding the local area IAB-MT on the RAN4 agreement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3" w:name="_Toc55055822"/>
      <w:r>
        <w:t>7.4.2.1.2</w:t>
      </w:r>
      <w:r>
        <w:tab/>
        <w:t>Transmitted signal quality [NR_IAB-Core]</w:t>
      </w:r>
      <w:bookmarkEnd w:id="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Draft CR to TS 38.174: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Draft CR to TS 38.809: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t>The titles of sub-caluse 7.5.2 and 9.6.2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r>
        <w:rPr>
          <w:rFonts w:ascii="Arial" w:hAnsi="Arial" w:cs="Arial"/>
          <w:b/>
          <w:sz w:val="24"/>
        </w:rPr>
        <w:t>DraftCR to TS 38.174: Transmitted signal quality</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IAB modulation quality sub clause text is in the woring place.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CR on Tx signal quality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CR on Tx signal quality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frequency error requriement reasoning, there are different synchronization implementation depending on different architecture design.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4" w:name="_Toc55055823"/>
      <w:r>
        <w:t>7.4.2.1.3</w:t>
      </w:r>
      <w:r>
        <w:tab/>
        <w:t>Unwanted emissions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text for the IAB-MT downlink transmission requriement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5" w:name="_Toc55055824"/>
      <w:r>
        <w:t>7.4.2.1.4</w:t>
      </w:r>
      <w:r>
        <w:tab/>
        <w:t>Others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CR on Tx characteristic other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Annex F for interference charateristic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86" w:name="_Toc55055825"/>
      <w:r>
        <w:t>7.4.2.2</w:t>
      </w:r>
      <w:r>
        <w:tab/>
        <w:t>Receiver characteristics [NR_IAB-Core]</w:t>
      </w:r>
      <w:bookmarkEnd w:id="86"/>
    </w:p>
    <w:p w:rsidR="007B55A9" w:rsidRDefault="007B55A9" w:rsidP="007B55A9">
      <w:pPr>
        <w:pStyle w:val="6"/>
      </w:pPr>
      <w:bookmarkStart w:id="87" w:name="_Toc55055826"/>
      <w:r>
        <w:t>7.4.2.2.1</w:t>
      </w:r>
      <w:r>
        <w:tab/>
        <w:t>Sensitivity and dynamic range requirements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r>
        <w:rPr>
          <w:rFonts w:ascii="Arial" w:hAnsi="Arial" w:cs="Arial"/>
          <w:b/>
          <w:sz w:val="24"/>
        </w:rPr>
        <w:t>DraftCR to TS 38.174: Sensitivity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new TS specication for conformance test not decided and number of the declared direction can be discussed in conformance phase with adding bracket for now.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statement in 8.2.2 for SNR requriement. The SNR is taken after simulation and agreement in RAN4. Typo correction on 10.2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8" w:name="_Toc55055827"/>
      <w:r>
        <w:t>7.4.2.2.2</w:t>
      </w:r>
      <w:r>
        <w:tab/>
        <w:t>In-band selectivity and blocking requirements [NR_IAB-Core]</w:t>
      </w:r>
      <w:bookmarkEnd w:id="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r>
        <w:rPr>
          <w:rFonts w:ascii="Arial" w:hAnsi="Arial" w:cs="Arial"/>
          <w:b/>
          <w:sz w:val="24"/>
        </w:rPr>
        <w:t>DraftCR to TS 38.174: In-band selectivity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Some ACS interferer offsets are not defined. There are errors whether delta OTAREFSENS or delta OTAminSENS is used to offset the interfering signal mean power in IAB-MT in-band blocking test.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CR on Inband selectivity and blocking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inband selectivity and blocking requirements correction in TS38.174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CR on Inband selectivity and blocking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tabel number and adding the unit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9" w:name="_Toc55055828"/>
      <w:r>
        <w:lastRenderedPageBreak/>
        <w:t>7.4.2.2.3</w:t>
      </w:r>
      <w:r>
        <w:tab/>
        <w:t>Others [NR_IAB-Core]</w:t>
      </w:r>
      <w:bookmarkEnd w:id="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r>
        <w:rPr>
          <w:rFonts w:ascii="Arial" w:hAnsi="Arial" w:cs="Arial"/>
          <w:b/>
          <w:sz w:val="24"/>
        </w:rPr>
        <w:t>DraftCR to TS 38.174: OOB blocking and Rx spurious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number 7.5.2 is applied for multiple different sections. Problem exists also in table numbers. n259 data is missing from table providing step frequencies for defining the radiated Rx spurious emission limits for IAB-MT type 2-O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CR on Rx Charateristic other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90" w:name="_Toc55055829"/>
      <w:r>
        <w:t>7.4.3</w:t>
      </w:r>
      <w:r>
        <w:tab/>
        <w:t>RF conformance testing [NR_IAB-Perf]</w:t>
      </w:r>
      <w:bookmarkEnd w:id="90"/>
    </w:p>
    <w:p w:rsidR="007B55A9" w:rsidRDefault="007B55A9" w:rsidP="007B55A9">
      <w:pPr>
        <w:pStyle w:val="5"/>
      </w:pPr>
      <w:bookmarkStart w:id="91" w:name="_Toc55055830"/>
      <w:r>
        <w:t>7.4.3.1</w:t>
      </w:r>
      <w:r>
        <w:tab/>
        <w:t>General and work plan [NR_IAB-Perf]</w:t>
      </w:r>
      <w:bookmarkEnd w:id="91"/>
    </w:p>
    <w:p w:rsidR="0014072F" w:rsidRDefault="0014072F" w:rsidP="0014072F">
      <w:pPr>
        <w:rPr>
          <w:rFonts w:ascii="Arial" w:hAnsi="Arial" w:cs="Arial" w:hint="eastAsia"/>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Default="0014072F" w:rsidP="007B55A9">
      <w:pPr>
        <w:rPr>
          <w:rFonts w:ascii="Arial" w:hAnsi="Arial" w:cs="Arial" w:hint="eastAsia"/>
          <w:b/>
          <w:color w:val="0000FF"/>
          <w:sz w:val="24"/>
          <w:lang w:eastAsia="zh-CN"/>
        </w:rPr>
      </w:pPr>
    </w:p>
    <w:p w:rsidR="0014072F" w:rsidRDefault="0014072F" w:rsidP="0014072F">
      <w:pPr>
        <w:rPr>
          <w:rFonts w:ascii="Arial" w:hAnsi="Arial" w:cs="Arial" w:hint="eastAsia"/>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Default="0014072F" w:rsidP="0014072F">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drafting of the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2" w:name="_Toc55055831"/>
      <w:r>
        <w:t>7.4.3.2</w:t>
      </w:r>
      <w:r>
        <w:tab/>
        <w:t>Common test issues for conducted and radiated conformance testing [NR_IAB-Perf]</w:t>
      </w:r>
      <w:bookmarkEnd w:id="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3" w:name="_Toc55055832"/>
      <w:r>
        <w:t>7.4.3.2.1</w:t>
      </w:r>
      <w:r>
        <w:tab/>
        <w:t>Test configurations [NR_IAB-Perf]</w:t>
      </w:r>
      <w:bookmarkEnd w:id="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test configuration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4" w:name="_Toc55055833"/>
      <w:r>
        <w:t>7.4.3.2.2</w:t>
      </w:r>
      <w:r>
        <w:tab/>
        <w:t>Test models [NR_IAB-Perf]</w:t>
      </w:r>
      <w:bookmarkEnd w:id="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test model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5" w:name="_Toc55055834"/>
      <w:r>
        <w:lastRenderedPageBreak/>
        <w:t>7.4.3.2.3</w:t>
      </w:r>
      <w:r>
        <w:tab/>
        <w:t>Others [NR_IAB-Perf]</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IAB Common test issue on enviroment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test enviromental conditions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6" w:name="_Toc55055835"/>
      <w:r>
        <w:t>7.4.3.3</w:t>
      </w:r>
      <w:r>
        <w:tab/>
        <w:t>Conducted conformance testing [NR_IAB-Perf]</w:t>
      </w:r>
      <w:bookmarkEnd w:id="96"/>
    </w:p>
    <w:p w:rsidR="007B55A9" w:rsidRDefault="007B55A9" w:rsidP="007B55A9">
      <w:pPr>
        <w:pStyle w:val="6"/>
      </w:pPr>
      <w:bookmarkStart w:id="97" w:name="_Toc55055836"/>
      <w:r>
        <w:t>7.4.3.3.1</w:t>
      </w:r>
      <w:r>
        <w:tab/>
        <w:t>Transmitter characteristics [NR_IAB-Perf]</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Radiated conformance testing, Tx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8" w:name="_Toc55055837"/>
      <w:r>
        <w:t>7.4.3.3.2</w:t>
      </w:r>
      <w:r>
        <w:tab/>
        <w:t>Receiver characteristics [NR_IAB-Perf]</w:t>
      </w:r>
      <w:bookmarkEnd w:id="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9" w:name="_Toc55055838"/>
      <w:r>
        <w:t>7.4.3.3.3</w:t>
      </w:r>
      <w:r>
        <w:tab/>
        <w:t>Other test issues [NR_IAB-Perf]</w:t>
      </w:r>
      <w:bookmarkEnd w:id="99"/>
    </w:p>
    <w:p w:rsidR="007B55A9" w:rsidRDefault="007B55A9" w:rsidP="007B55A9">
      <w:pPr>
        <w:pStyle w:val="5"/>
      </w:pPr>
      <w:bookmarkStart w:id="100" w:name="_Toc55055839"/>
      <w:r>
        <w:t>7.4.3.4</w:t>
      </w:r>
      <w:r>
        <w:tab/>
        <w:t>Radiated conformance testing [NR_IAB-Perf]</w:t>
      </w:r>
      <w:bookmarkEnd w:id="100"/>
    </w:p>
    <w:p w:rsidR="007B55A9" w:rsidRDefault="007B55A9" w:rsidP="007B55A9">
      <w:pPr>
        <w:pStyle w:val="6"/>
      </w:pPr>
      <w:bookmarkStart w:id="101" w:name="_Toc55055840"/>
      <w:r>
        <w:t>7.4.3.4.1</w:t>
      </w:r>
      <w:r>
        <w:tab/>
        <w:t>Transmitter characteristics [NR_IAB-Perf]</w:t>
      </w:r>
      <w:bookmarkEnd w:id="1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2" w:name="_Toc55055841"/>
      <w:r>
        <w:t>7.4.3.4.2</w:t>
      </w:r>
      <w:r>
        <w:tab/>
        <w:t>Receiver characteristics [NR_IAB-Perf]</w:t>
      </w:r>
      <w:bookmarkEnd w:id="1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3" w:name="_Toc55055842"/>
      <w:r>
        <w:t>7.4.3.4.3</w:t>
      </w:r>
      <w:r>
        <w:tab/>
        <w:t>Other test issues [NR_IAB-Perf]</w:t>
      </w:r>
      <w:bookmarkEnd w:id="103"/>
    </w:p>
    <w:p w:rsidR="007B55A9" w:rsidRDefault="007B55A9" w:rsidP="007B55A9">
      <w:pPr>
        <w:pStyle w:val="4"/>
      </w:pPr>
      <w:bookmarkStart w:id="104" w:name="_Toc55055843"/>
      <w:r>
        <w:t>7.4.6</w:t>
      </w:r>
      <w:r>
        <w:tab/>
        <w:t>EMC core requirements maintenance [NR_IAB-Core]</w:t>
      </w:r>
      <w:bookmarkEnd w:id="104"/>
    </w:p>
    <w:p w:rsidR="007B55A9" w:rsidRDefault="007B55A9" w:rsidP="007B55A9">
      <w:pPr>
        <w:pStyle w:val="5"/>
      </w:pPr>
      <w:bookmarkStart w:id="105" w:name="_Toc55055844"/>
      <w:r>
        <w:t>7.4.6.1</w:t>
      </w:r>
      <w:r>
        <w:tab/>
        <w:t>General [NR_IAB-Core]</w:t>
      </w:r>
      <w:bookmarkEnd w:id="1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CR-0001  Cat: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There are no definitions for IAB type.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CR-0003  Cat: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is updated to reflect considerations on the test levels.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CR-0004  Cat: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06" w:name="_Toc55055845"/>
      <w:r>
        <w:t>7.4.6.2</w:t>
      </w:r>
      <w:r>
        <w:tab/>
        <w:t>Emission requirements [NR_IAB-Core]</w:t>
      </w:r>
      <w:bookmarkEnd w:id="1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CR-0002  Cat: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radiated eimssion IAB requirements need to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CR-0005  Cat: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07" w:name="_Toc55055846"/>
      <w:r>
        <w:t>7.4.6.3</w:t>
      </w:r>
      <w:r>
        <w:tab/>
        <w:t>Immunity requirements [NR_IAB-Core]</w:t>
      </w:r>
      <w:bookmarkEnd w:id="1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CR-0006  Cat: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spatial exclusion concept for IAB EMC CR to TS 38.175 on Spatial Exclusion for IAB EMC Radiated Immunity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08" w:name="_Toc55055847"/>
      <w:r>
        <w:t>7.4.7</w:t>
      </w:r>
      <w:r>
        <w:tab/>
        <w:t>EMC performance requirements [NR_IAB-Perf]</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CR-0007  Cat: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09" w:name="_Toc55055848"/>
      <w:r>
        <w:t>7.4.8</w:t>
      </w:r>
      <w:r>
        <w:tab/>
        <w:t>Demodulation and CSI requirements [NR_IAB-Perf]</w:t>
      </w:r>
      <w:bookmarkEnd w:id="109"/>
    </w:p>
    <w:p w:rsidR="007B55A9" w:rsidRDefault="007B55A9" w:rsidP="007B55A9">
      <w:pPr>
        <w:pStyle w:val="5"/>
      </w:pPr>
      <w:bookmarkStart w:id="110" w:name="_Toc55055849"/>
      <w:r>
        <w:t>7.4.8.1</w:t>
      </w:r>
      <w:r>
        <w:tab/>
        <w:t>General [NR_IAB-Perf]</w:t>
      </w:r>
      <w:bookmarkEnd w:id="110"/>
    </w:p>
    <w:p w:rsidR="005E708B" w:rsidRDefault="005E708B" w:rsidP="005E708B">
      <w:pPr>
        <w:rPr>
          <w:rFonts w:ascii="Arial" w:hAnsi="Arial" w:cs="Arial" w:hint="eastAsia"/>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[97e][319] NR_IAB_Demod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R4-2015868</w:t>
      </w:r>
      <w:r>
        <w:rPr>
          <w:rFonts w:ascii="Arial" w:hAnsi="Arial" w:cs="Arial"/>
          <w:b/>
          <w:color w:val="0000FF"/>
          <w:sz w:val="24"/>
        </w:rPr>
        <w:tab/>
      </w:r>
      <w:r>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an updated version of IAB demod work plan and our proposal about a possible bigCR work split.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1" w:name="_Toc55055850"/>
      <w:r>
        <w:t>7.4.8.2</w:t>
      </w:r>
      <w:r>
        <w:tab/>
        <w:t>IAB-DU performance requirements [NR_IAB-Perf]</w:t>
      </w:r>
      <w:bookmarkEnd w:id="1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extend further our previous contribution on IAB-DU demod and discuss the detailed scope of IAB-DU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2" w:name="_Toc55055851"/>
      <w:r>
        <w:lastRenderedPageBreak/>
        <w:t>7.4.8.3</w:t>
      </w:r>
      <w:r>
        <w:tab/>
        <w:t>IAB-MT performance requirements [NR_IAB-Perf]</w:t>
      </w:r>
      <w:bookmarkEnd w:id="11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re-used/adap</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3" w:name="_Toc55055852"/>
      <w:r>
        <w:t>7.5</w:t>
      </w:r>
      <w:r>
        <w:tab/>
        <w:t>Multi-RAT Dual-Connectivity and Carrier Aggregation enhancements [LTE_NR_DC_CA_enh]</w:t>
      </w:r>
      <w:bookmarkEnd w:id="113"/>
    </w:p>
    <w:p w:rsidR="007B55A9" w:rsidRDefault="007B55A9" w:rsidP="007B55A9">
      <w:pPr>
        <w:rPr>
          <w:rFonts w:ascii="Arial" w:hAnsi="Arial" w:cs="Arial"/>
          <w:b/>
          <w:color w:val="0000FF"/>
          <w:sz w:val="24"/>
        </w:rPr>
      </w:pPr>
    </w:p>
    <w:p w:rsidR="007B55A9" w:rsidRDefault="007B55A9" w:rsidP="007B55A9">
      <w:pPr>
        <w:pStyle w:val="4"/>
      </w:pPr>
      <w:bookmarkStart w:id="114" w:name="_Toc55055853"/>
      <w:r>
        <w:t>7.5.4</w:t>
      </w:r>
      <w:r>
        <w:tab/>
        <w:t>Demodulation and CSI requirements (38.101-4) [LTE_NR_DC_CA_enh-Perf]</w:t>
      </w:r>
      <w:bookmarkEnd w:id="114"/>
    </w:p>
    <w:p w:rsidR="005E708B" w:rsidRDefault="005E708B" w:rsidP="005E708B">
      <w:pPr>
        <w:rPr>
          <w:rFonts w:ascii="Arial" w:hAnsi="Arial" w:cs="Arial" w:hint="eastAsia"/>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[97e][320] MR_DC_Demod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impacts to UE demodulation and CSI reporting requirements due to WI on MR-DC and CA enhancements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5" w:name="_Toc55055854"/>
      <w:r>
        <w:t>7.6</w:t>
      </w:r>
      <w:r>
        <w:tab/>
        <w:t>UE power saving in NR [NR_UE_pow_sav]</w:t>
      </w:r>
      <w:bookmarkEnd w:id="115"/>
    </w:p>
    <w:p w:rsidR="007B55A9" w:rsidRDefault="007B55A9" w:rsidP="007B55A9">
      <w:pPr>
        <w:pStyle w:val="4"/>
      </w:pPr>
      <w:bookmarkStart w:id="116" w:name="_Toc55055855"/>
      <w:r>
        <w:t>7.6.3</w:t>
      </w:r>
      <w:r>
        <w:tab/>
        <w:t>Demodulation and CSI requirements (38.101-4) [NR_UE_pow_sav-Perf]</w:t>
      </w:r>
      <w:bookmarkEnd w:id="116"/>
    </w:p>
    <w:p w:rsidR="005E708B" w:rsidRDefault="005E708B" w:rsidP="005E708B">
      <w:pPr>
        <w:rPr>
          <w:rFonts w:ascii="Arial" w:hAnsi="Arial" w:cs="Arial" w:hint="eastAsia"/>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[97e][321] NR_UE_pow_sav_Demod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R4-2014215</w:t>
      </w:r>
      <w:r>
        <w:rPr>
          <w:rFonts w:ascii="Arial" w:hAnsi="Arial" w:cs="Arial"/>
          <w:b/>
          <w:color w:val="0000FF"/>
          <w:sz w:val="24"/>
        </w:rPr>
        <w:tab/>
      </w:r>
      <w:r>
        <w:rPr>
          <w:rFonts w:ascii="Arial" w:hAnsi="Arial" w:cs="Arial"/>
          <w:b/>
          <w:sz w:val="24"/>
        </w:rPr>
        <w:t>Discussion on PDCCH-WUS/PDCCG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CR-0086  Cat: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Demodulation performance requirement for PDCCH DCI formant 2_6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R4-2014454</w:t>
      </w:r>
      <w:r>
        <w:rPr>
          <w:rFonts w:ascii="Arial" w:hAnsi="Arial" w:cs="Arial"/>
          <w:b/>
          <w:color w:val="0000FF"/>
          <w:sz w:val="24"/>
        </w:rPr>
        <w:tab/>
      </w:r>
      <w:r>
        <w:rPr>
          <w:rFonts w:ascii="Arial" w:hAnsi="Arial" w:cs="Arial"/>
          <w:b/>
          <w:sz w:val="24"/>
        </w:rPr>
        <w:t>Work plan for power saving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7" w:name="_Toc55055856"/>
      <w:r>
        <w:t>7.8</w:t>
      </w:r>
      <w:r>
        <w:tab/>
        <w:t>Physical layer enhancements for NR URLLC [NR_L1enh_URLLC-Core]</w:t>
      </w:r>
      <w:bookmarkEnd w:id="117"/>
    </w:p>
    <w:p w:rsidR="007B55A9" w:rsidRDefault="007B55A9" w:rsidP="007B55A9">
      <w:pPr>
        <w:pStyle w:val="4"/>
      </w:pPr>
      <w:bookmarkStart w:id="118" w:name="_Toc55055857"/>
      <w:r>
        <w:t>7.8.1</w:t>
      </w:r>
      <w:r>
        <w:tab/>
        <w:t>Demodulation and CSI requirements (38.101-4/38.104) [NR_L1enh_URLLC-Perf]</w:t>
      </w:r>
      <w:bookmarkEnd w:id="118"/>
    </w:p>
    <w:p w:rsidR="007B55A9" w:rsidRDefault="007B55A9" w:rsidP="007B55A9">
      <w:pPr>
        <w:pStyle w:val="5"/>
        <w:rPr>
          <w:rFonts w:hint="eastAsia"/>
          <w:lang w:eastAsia="zh-CN"/>
        </w:rPr>
      </w:pPr>
      <w:bookmarkStart w:id="119" w:name="_Toc55055858"/>
      <w:r>
        <w:t>7.8.1.1</w:t>
      </w:r>
      <w:r>
        <w:tab/>
        <w:t>Performance requirements with ultra-low BLER [NR_L1enh_URLLC-Perf]</w:t>
      </w:r>
      <w:bookmarkEnd w:id="119"/>
    </w:p>
    <w:p w:rsidR="005E708B" w:rsidRDefault="005E708B" w:rsidP="005E708B">
      <w:pPr>
        <w:rPr>
          <w:rFonts w:ascii="Arial" w:hAnsi="Arial" w:cs="Arial" w:hint="eastAsia"/>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[97e][322] NR_URLLC_Demod_Part1</w:t>
      </w:r>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0" w:name="_Toc55055859"/>
      <w:r>
        <w:t>7.8.1.1.1</w:t>
      </w:r>
      <w:r>
        <w:tab/>
        <w:t>UE demodulation requirements [NR_L1enh_URLLC-Perf]</w:t>
      </w:r>
      <w:bookmarkEnd w:id="1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CR-0102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CR-0109  Cat: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Ultra low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CR-0112  Cat: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with 0.001% BLER were defined for URLLC. In order to test the performance of this new feature, a demodulation requirements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1" w:name="_Toc55055860"/>
      <w:r>
        <w:t>7.8.1.1.2</w:t>
      </w:r>
      <w:r>
        <w:tab/>
        <w:t>CSI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Discussion on CSI requireements with ultra low-BLER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CR-0101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 new CQI table is designed for URLLC, to introduce the new CQI requirements, the applicability rule for URLLC CQI requirements should be clearly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CR-0114  Cat: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CR-0115  Cat: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2" w:name="_Toc55055861"/>
      <w:r>
        <w:t>7.8.1.1.3</w:t>
      </w:r>
      <w:r>
        <w:tab/>
        <w:t>BS demodulation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CR-0156  Cat: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CR-0234  Cat: B (Rel-16)</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CR-0243  Cat: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draftCR in last meeting.</w:t>
      </w:r>
    </w:p>
    <w:p w:rsidR="007B55A9" w:rsidRDefault="007B55A9" w:rsidP="007B55A9">
      <w:r>
        <w:t>Errors in configuration tables.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CR-0157  Cat: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CR-0235  Cat: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CR-0163  Cat: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CR-0240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rPr>
          <w:rFonts w:hint="eastAsia"/>
          <w:lang w:eastAsia="zh-CN"/>
        </w:rPr>
      </w:pPr>
      <w:bookmarkStart w:id="123" w:name="_Toc55055862"/>
      <w:r>
        <w:lastRenderedPageBreak/>
        <w:t>7.8.1.2</w:t>
      </w:r>
      <w:r>
        <w:tab/>
        <w:t>Performance requirements with higher BLER [NR_L1enh_URLLC-Perf]</w:t>
      </w:r>
      <w:bookmarkEnd w:id="123"/>
    </w:p>
    <w:p w:rsidR="005E708B" w:rsidRDefault="005E708B" w:rsidP="005E708B">
      <w:pPr>
        <w:rPr>
          <w:rFonts w:ascii="Arial" w:hAnsi="Arial" w:cs="Arial" w:hint="eastAsia"/>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4" w:name="_Toc55055863"/>
      <w:r>
        <w:t>7.8.1.2.1</w:t>
      </w:r>
      <w:r>
        <w:tab/>
        <w:t>UE demodulation requirements [NR_L1enh_URLLC-Perf]</w:t>
      </w:r>
      <w:bookmarkEnd w:id="1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CR on requirements with slot aggreagation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CR-0085  Cat: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Demodulation performance requirements for PDSCH slot aggregation feature in FR2 has been agreed to be introduced in RAN4 for URLLC. New requirements for this need to be added to for this.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Discussion on eMBB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provide simulation results for FR1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CR-0100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repetitions over multiple slots were defined for URLLC. In order to test the performance of this new feature, a demodulation requirements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CR-0110  Cat: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CR-0111  Cat: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CR-0121  Cat: B (Rel-16)</w:t>
      </w:r>
      <w:r>
        <w:rPr>
          <w:i/>
        </w:rPr>
        <w:br/>
      </w:r>
      <w:r>
        <w:rPr>
          <w:i/>
        </w:rPr>
        <w:lastRenderedPageBreak/>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5" w:name="_Toc55055864"/>
      <w:r>
        <w:t>7.8.1.2.2</w:t>
      </w:r>
      <w:r>
        <w:tab/>
        <w:t>BS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CR-0232  Cat: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CR-0155  Cat: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(e)URLLC issues. In particular on, remaining configurations for FR1 high reliability, remaining configurations for FR2 low latency, and introduction of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CR-0244  Cat: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draftCR in last meeting.</w:t>
      </w:r>
    </w:p>
    <w:p w:rsidR="007B55A9" w:rsidRDefault="007B55A9" w:rsidP="007B55A9">
      <w:r>
        <w:t>Errors in configuration tables.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URLLC in Rel-16. There is no FRC table for FR2 PUSCH requirements with high reliablity and lower latency requirement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Simulation results on PUSCH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provide simulation results for FR1 high reliability and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CR-0249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CR-0162  Cat: B (Rel-16)</w:t>
      </w:r>
      <w:r>
        <w:rPr>
          <w:i/>
        </w:rPr>
        <w:br/>
      </w:r>
      <w:r>
        <w:rPr>
          <w:i/>
        </w:rPr>
        <w:lastRenderedPageBreak/>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CR-0239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CR-0246  Cat: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FR2 BS PUSCH demodulation requirements for scenarios with PUSCH mapping Type B with low number of symbols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26" w:name="_Toc55055865"/>
      <w:r>
        <w:t>7.9</w:t>
      </w:r>
      <w:r>
        <w:tab/>
        <w:t>Enhancements on MIMO for NR [NR_eMIMO]</w:t>
      </w:r>
      <w:bookmarkEnd w:id="126"/>
    </w:p>
    <w:p w:rsidR="007B55A9" w:rsidRDefault="007B55A9" w:rsidP="007B55A9">
      <w:pPr>
        <w:pStyle w:val="4"/>
      </w:pPr>
      <w:bookmarkStart w:id="127" w:name="_Toc55055866"/>
      <w:r>
        <w:t>7.9.4</w:t>
      </w:r>
      <w:r>
        <w:tab/>
        <w:t>Demodulation and CSI requirements (38.101-4) [NR_eMIMO-Perf]</w:t>
      </w:r>
      <w:bookmarkEnd w:id="127"/>
    </w:p>
    <w:p w:rsidR="007B55A9" w:rsidRDefault="007B55A9" w:rsidP="007B55A9">
      <w:pPr>
        <w:pStyle w:val="5"/>
      </w:pPr>
      <w:bookmarkStart w:id="128" w:name="_Toc55055867"/>
      <w:r>
        <w:t>7.9.4.1</w:t>
      </w:r>
      <w:r>
        <w:tab/>
        <w:t>General [NR_eMIMO-Perf]</w:t>
      </w:r>
      <w:bookmarkEnd w:id="128"/>
    </w:p>
    <w:p w:rsidR="005E708B" w:rsidRDefault="005E708B" w:rsidP="005E708B">
      <w:pPr>
        <w:rPr>
          <w:rFonts w:ascii="Arial" w:hAnsi="Arial" w:cs="Arial" w:hint="eastAsia"/>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[97e][324] NR_eMIMO_Demod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Draft CR for eMIMO demod requirements - General and Applicability rule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Under eMIMO WI, PDSCH demodulation requirements are agreed to be defined for multi-TRP multi-DCI and single DCI SDM scheme. The applicability of the newly defined tests needs to be captured.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r>
        <w:rPr>
          <w:rFonts w:ascii="Arial" w:hAnsi="Arial" w:cs="Arial"/>
          <w:b/>
          <w:sz w:val="24"/>
        </w:rPr>
        <w:t>Views  for Multi-Panel/TRP transmision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Simulation results summary  for Rel-16 eMIMO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29" w:name="_Toc55055868"/>
      <w:r>
        <w:t>7.9.4.2</w:t>
      </w:r>
      <w:r>
        <w:tab/>
        <w:t>Demodulation requirements [NR_eMIMO-Perf]</w:t>
      </w:r>
      <w:bookmarkEnd w:id="1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Draft CR: PDSCH FRC for eMIMO sDCI/mDCI-based SDM transmission</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FRC for PDSCH demodulation requirement with sDCI/mDCI-based SDM transmission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0" w:name="_Toc55055869"/>
      <w:r>
        <w:t>7.9.4.2.1</w:t>
      </w:r>
      <w:r>
        <w:tab/>
        <w:t>Single-DCI based SDM scheme [NR_eMIMO-Perf]</w:t>
      </w:r>
      <w:bookmarkEnd w:id="13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Views on UE demodulation requirements for single-DCI based multi-TRP SDM Tx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r>
        <w:rPr>
          <w:rFonts w:ascii="Arial" w:hAnsi="Arial" w:cs="Arial"/>
          <w:b/>
          <w:sz w:val="24"/>
        </w:rPr>
        <w:t>Simulaiton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r>
        <w:rPr>
          <w:rFonts w:ascii="Arial" w:hAnsi="Arial" w:cs="Arial"/>
          <w:b/>
          <w:sz w:val="24"/>
        </w:rPr>
        <w:t>DraftCR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Single-DCI based SDM scheme and the aligned requirements need to be added into the specfication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sDCI-based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1" w:name="_Toc55055870"/>
      <w:r>
        <w:t>7.9.4.2.2</w:t>
      </w:r>
      <w:r>
        <w:tab/>
        <w:t>Multi-DCI based transmission scheme [NR_eMIMO-Perf]</w:t>
      </w:r>
      <w:bookmarkEnd w:id="13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R4-2014556</w:t>
      </w:r>
      <w:r>
        <w:rPr>
          <w:rFonts w:ascii="Arial" w:hAnsi="Arial" w:cs="Arial"/>
          <w:b/>
          <w:color w:val="0000FF"/>
          <w:sz w:val="24"/>
        </w:rPr>
        <w:tab/>
      </w:r>
      <w:r>
        <w:rPr>
          <w:rFonts w:ascii="Arial" w:hAnsi="Arial" w:cs="Arial"/>
          <w:b/>
          <w:sz w:val="24"/>
        </w:rPr>
        <w:t>Views on UE demodulation requirements for multi-DCI based multi-TRP Tx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Multi-DCI based transmission scheme and the aligned requirements need to be added into the specfication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PDSCH requirements for mDCI/sDCI-based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mDCI/sDCI-based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mDCI-based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2" w:name="_Toc55055871"/>
      <w:r>
        <w:t>7.9.4.2.3</w:t>
      </w:r>
      <w:r>
        <w:tab/>
        <w:t>Single-DCI based transmission schemes (URLLC) [NR_eMIMO-Perf]</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Views on UE demodulation requirements for single-DCI based multi-TRP Repetition Tx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CR to TS 38.101-4: Performance requirements single-DCI based multi-TRP Repetition Tx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CR-0089  Cat: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Add Rel-16 DL performacne requirements for single-DCI based multi-TRP Tx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if neither UICC, ME, Radio Access Network or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Discussion on PDSCH performance reuqirements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Discussion on sDCI-based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on sDCI-based FDM/TDM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3" w:name="_Toc55055872"/>
      <w:r>
        <w:t>7.9.4.3</w:t>
      </w:r>
      <w:r>
        <w:tab/>
        <w:t>CSI requirements [NR_eMIMO-Perf]</w:t>
      </w:r>
      <w:bookmarkEnd w:id="133"/>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On PMI reporting requirements with eType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(e)Type II codebook based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Simulation results for SU-MIMO eType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Views on CSI Reporting test cases for eMIMO</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34" w:name="_Toc55055873"/>
      <w:r>
        <w:t>7.10</w:t>
      </w:r>
      <w:r>
        <w:tab/>
        <w:t>Add support of NR DL 256QAM for FR2 [NR_DL256QAM_FR2]</w:t>
      </w:r>
      <w:bookmarkEnd w:id="134"/>
    </w:p>
    <w:p w:rsidR="007B55A9" w:rsidRDefault="007B55A9" w:rsidP="007B55A9">
      <w:pPr>
        <w:pStyle w:val="4"/>
        <w:rPr>
          <w:rFonts w:hint="eastAsia"/>
          <w:lang w:eastAsia="zh-CN"/>
        </w:rPr>
      </w:pPr>
      <w:bookmarkStart w:id="135" w:name="_Toc55055874"/>
      <w:r>
        <w:t>7.10.1</w:t>
      </w:r>
      <w:r>
        <w:tab/>
        <w:t>Demodulation and CSI requirements (38.101-4) [NR_DL256QAM_FR2-Perf]</w:t>
      </w:r>
      <w:bookmarkEnd w:id="135"/>
    </w:p>
    <w:p w:rsidR="005E708B" w:rsidRDefault="005E708B" w:rsidP="005E708B">
      <w:pPr>
        <w:rPr>
          <w:rFonts w:ascii="Arial" w:hAnsi="Arial" w:cs="Arial" w:hint="eastAsia"/>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[97e][325] NR_DL256QAM_FR2_Demod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5"/>
      </w:pPr>
      <w:bookmarkStart w:id="136" w:name="_Toc55055875"/>
      <w:r>
        <w:t>7.10.1.1</w:t>
      </w:r>
      <w:r>
        <w:tab/>
        <w:t>UE Demodulation requirements [NR_DL256QAM_FR2-Perf]</w:t>
      </w:r>
      <w:bookmarkEnd w:id="13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37" w:name="OLE_LINK4"/>
      <w:r w:rsidRPr="003E714F">
        <w:rPr>
          <w:rFonts w:ascii="Arial" w:hAnsi="Arial" w:cs="Arial" w:hint="eastAsia"/>
          <w:b/>
          <w:sz w:val="24"/>
        </w:rPr>
        <w:t>CR to demodulation performance requirements</w:t>
      </w:r>
      <w:bookmarkEnd w:id="137"/>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CR-0095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8" w:name="_Toc55055876"/>
      <w:r>
        <w:t>7.10.1.2</w:t>
      </w:r>
      <w:r>
        <w:tab/>
        <w:t>SDR requirements [NR_DL256QAM_FR2-Perf]</w:t>
      </w:r>
      <w:bookmarkEnd w:id="13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CR-0096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9" w:name="_Toc55055877"/>
      <w:r>
        <w:t>7.10.1.3</w:t>
      </w:r>
      <w:r>
        <w:tab/>
        <w:t>CSI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UE CQI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3"/>
      </w:pPr>
      <w:bookmarkStart w:id="140" w:name="_Toc55055878"/>
      <w:r>
        <w:t>7.15</w:t>
      </w:r>
      <w:r>
        <w:tab/>
        <w:t>NR support for high speed train scenario [NR_HST]</w:t>
      </w:r>
      <w:bookmarkEnd w:id="140"/>
    </w:p>
    <w:p w:rsidR="007B55A9" w:rsidRDefault="007B55A9" w:rsidP="007B55A9">
      <w:pPr>
        <w:pStyle w:val="4"/>
      </w:pPr>
      <w:bookmarkStart w:id="141" w:name="_Toc55055879"/>
      <w:r>
        <w:t>7.15.3</w:t>
      </w:r>
      <w:r>
        <w:tab/>
        <w:t>Demodulation and CSI requirements (38.101-4 / 38.104) [NR_HST-Perf]</w:t>
      </w:r>
      <w:bookmarkEnd w:id="141"/>
    </w:p>
    <w:p w:rsidR="007B55A9" w:rsidRDefault="007B55A9" w:rsidP="007B55A9">
      <w:pPr>
        <w:pStyle w:val="5"/>
      </w:pPr>
      <w:bookmarkStart w:id="142" w:name="_Toc55055880"/>
      <w:r>
        <w:t>7.15.3.1</w:t>
      </w:r>
      <w:r>
        <w:tab/>
        <w:t>UE demodulation and CSI requirements [NR_HST-Perf]</w:t>
      </w:r>
      <w:bookmarkEnd w:id="142"/>
    </w:p>
    <w:p w:rsidR="005E708B" w:rsidRDefault="005E708B" w:rsidP="005E708B">
      <w:pPr>
        <w:rPr>
          <w:rFonts w:ascii="Arial" w:hAnsi="Arial" w:cs="Arial" w:hint="eastAsia"/>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[97e][326] NR_HST_Demod_UE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R4-2014633</w:t>
      </w:r>
      <w:r>
        <w:rPr>
          <w:rFonts w:ascii="Arial" w:hAnsi="Arial" w:cs="Arial"/>
          <w:b/>
          <w:color w:val="0000FF"/>
          <w:sz w:val="24"/>
        </w:rPr>
        <w:tab/>
      </w:r>
      <w:r>
        <w:rPr>
          <w:rFonts w:ascii="Arial" w:hAnsi="Arial" w:cs="Arial"/>
          <w:b/>
          <w:sz w:val="24"/>
        </w:rPr>
        <w:t>View on NR HST demod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3" w:name="_Toc55055881"/>
      <w:r>
        <w:t>7.15.3.1.1</w:t>
      </w:r>
      <w:r>
        <w:tab/>
        <w:t>Requirements for DPS transmission scheme(s) [NR_HST-Perf]</w:t>
      </w:r>
      <w:bookmarkEnd w:id="1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CR-0091  Cat: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if neither UICC, ME, Radio Access Network or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CR-0097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4" w:name="_Toc55055882"/>
      <w:r>
        <w:lastRenderedPageBreak/>
        <w:t>7.15.3.1.2</w:t>
      </w:r>
      <w:r>
        <w:tab/>
        <w:t>Requirements for HST-SFN [NR_HST-Perf]</w:t>
      </w:r>
      <w:bookmarkEnd w:id="1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CR-0090  Cat: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DL HST-SFN FDD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if neither UICC, ME, Radio Access Network or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CR-0092  Cat: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CR-0034  Cat: B (Rel-15)</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CR-0036  Cat: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contribution provides the PDSCH simulation results with HST-SFN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5" w:name="_Toc55055883"/>
      <w:r>
        <w:t>7.15.3.1.3</w:t>
      </w:r>
      <w:r>
        <w:tab/>
        <w:t>Requirements for HST single tap [NR_HST-Perf]</w:t>
      </w:r>
      <w:bookmarkEnd w:id="14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CR-0098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CR to TS38.101-4: Addition of Rel-16 HST FRCs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CR-0113  Cat: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r>
        <w:t>Introduction of Rel-16 HST TDD FRC without Special slot data. Addition of HST single Tap MCS17 FRC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CR-0120  Cat: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6" w:name="_Toc55055884"/>
      <w:r>
        <w:lastRenderedPageBreak/>
        <w:t>7.15.3.1.4</w:t>
      </w:r>
      <w:r>
        <w:tab/>
        <w:t>Requirements for multi-path fading channels [NR_HST-Perf]</w:t>
      </w:r>
      <w:bookmarkEnd w:id="146"/>
    </w:p>
    <w:p w:rsidR="007B55A9" w:rsidRDefault="007B55A9" w:rsidP="007B55A9">
      <w:pPr>
        <w:pStyle w:val="6"/>
      </w:pPr>
      <w:bookmarkStart w:id="147" w:name="_Toc55055885"/>
      <w:r>
        <w:t>7.15.3.1.5</w:t>
      </w:r>
      <w:r>
        <w:tab/>
        <w:t>Applicability rule [NR_HST-Perf]</w:t>
      </w:r>
      <w:bookmarkEnd w:id="14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CR-0099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48" w:name="_Toc55055886"/>
      <w:r>
        <w:t>7.15.3.2</w:t>
      </w:r>
      <w:r>
        <w:tab/>
        <w:t>BS demodulation requirements [NR_HST-Perf]</w:t>
      </w:r>
      <w:bookmarkEnd w:id="148"/>
    </w:p>
    <w:p w:rsidR="005E708B" w:rsidRDefault="005E708B" w:rsidP="005E708B">
      <w:pPr>
        <w:rPr>
          <w:rFonts w:ascii="Arial" w:hAnsi="Arial" w:cs="Arial" w:hint="eastAsia"/>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[97e][327] NR_HST_Demod_BS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R4-2014397</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49" w:name="_Toc55055887"/>
      <w:r>
        <w:t>7.15.3.2.1</w:t>
      </w:r>
      <w:r>
        <w:tab/>
        <w:t>PUSCH requirements [NR_HST-Perf]</w:t>
      </w:r>
      <w:bookmarkEnd w:id="14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CR-0153  Cat: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CR-0242  Cat: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CR-0245  Cat: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Resubmission of endorsed Draft CR R4-2012681.</w:t>
      </w:r>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for HST PUSCH under multipath fading channel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0" w:name="_Toc55055888"/>
      <w:r>
        <w:t>7.15.3.2.2</w:t>
      </w:r>
      <w:r>
        <w:tab/>
        <w:t>PRACH requirements [NR_HST-Perf]</w:t>
      </w:r>
      <w:bookmarkEnd w:id="15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CR-0250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CR-0251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Withdrawn because Tdoc allocated for another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CR-0252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Withdrawn because Tdoc allocated for another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for TDLC300-400 for restricted set type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CR-0166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CR-0256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1" w:name="_Toc55055889"/>
      <w:r>
        <w:t>7.15.3.2.3</w:t>
      </w:r>
      <w:r>
        <w:tab/>
        <w:t>UL timing adjustment requirements [NR_HST-Perf]</w:t>
      </w:r>
      <w:bookmarkEnd w:id="15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CR-0228  Cat: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Additionally, we have delivered the results of our simulatio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CR-0158  Cat: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test cases for scenario X and relative applicability rules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for scenario X, Y and Z for UL 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rFonts w:hint="eastAsia"/>
          <w:lang w:eastAsia="zh-CN"/>
        </w:rPr>
      </w:pPr>
      <w:bookmarkStart w:id="152" w:name="_Toc55055890"/>
      <w:r>
        <w:lastRenderedPageBreak/>
        <w:t>7.16</w:t>
      </w:r>
      <w:r>
        <w:tab/>
        <w:t>NR performance requirement enhancement [NR_perf_enh-Perf]</w:t>
      </w:r>
      <w:bookmarkEnd w:id="152"/>
    </w:p>
    <w:p w:rsidR="005E708B" w:rsidRDefault="005E708B" w:rsidP="005E708B">
      <w:pPr>
        <w:rPr>
          <w:rFonts w:ascii="Arial" w:hAnsi="Arial" w:cs="Arial" w:hint="eastAsia"/>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[97e][328] NR_perf_enh_Demod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153" w:name="_Toc55055891"/>
      <w:r>
        <w:t>7.16.1</w:t>
      </w:r>
      <w:r>
        <w:tab/>
        <w:t>UE demodulation and CSI requirements (38.101-4) [NR_perf_enh-Perf]</w:t>
      </w:r>
      <w:bookmarkEnd w:id="153"/>
    </w:p>
    <w:p w:rsidR="007B55A9" w:rsidRDefault="007B55A9" w:rsidP="007B55A9">
      <w:pPr>
        <w:pStyle w:val="5"/>
      </w:pPr>
      <w:bookmarkStart w:id="154" w:name="_Toc55055892"/>
      <w:r>
        <w:t>7.16.1.1</w:t>
      </w:r>
      <w:r>
        <w:tab/>
        <w:t>NR CA PDSCH requirements [NR_perf_enh-Perf]</w:t>
      </w:r>
      <w:bookmarkEnd w:id="15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CR-0088  Cat: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CR-0093  Cat: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CA PDSCH normal demodulation requirements for NR CA are agreed to be defined for the following CA configs:</w:t>
      </w:r>
    </w:p>
    <w:p w:rsidR="007B55A9" w:rsidRDefault="007B55A9" w:rsidP="007B55A9">
      <w:r>
        <w:lastRenderedPageBreak/>
        <w:t>FDD CA with 15kHz SCS</w:t>
      </w:r>
    </w:p>
    <w:p w:rsidR="007B55A9" w:rsidRDefault="007B55A9" w:rsidP="007B55A9">
      <w:r>
        <w:t>TDD CA</w:t>
      </w:r>
    </w:p>
    <w:p w:rsidR="007B55A9" w:rsidRDefault="007B55A9" w:rsidP="007B55A9">
      <w:r>
        <w:t>30kHz SCS + 30kHz SCS</w:t>
      </w:r>
    </w:p>
    <w:p w:rsidR="007B55A9" w:rsidRDefault="007B55A9" w:rsidP="007B55A9">
      <w:r>
        <w:t>15kHz SCS + 30kHz SCS</w:t>
      </w:r>
    </w:p>
    <w:p w:rsidR="007B55A9" w:rsidRDefault="007B55A9" w:rsidP="007B55A9">
      <w:r>
        <w:t>TDD FDD CA</w:t>
      </w:r>
    </w:p>
    <w:p w:rsidR="007B55A9" w:rsidRDefault="007B55A9" w:rsidP="007B55A9">
      <w:r>
        <w:t>FDD 15kHz SCS + TDD 15kHz SCS</w:t>
      </w:r>
    </w:p>
    <w:p w:rsidR="007B55A9" w:rsidRDefault="007B55A9" w:rsidP="007B55A9">
      <w:r>
        <w:t>FDD 15kHz SCS + TDD 30kHz SCS</w:t>
      </w:r>
    </w:p>
    <w:p w:rsidR="007B55A9" w:rsidRDefault="007B55A9" w:rsidP="007B55A9">
      <w:r>
        <w:t>DraftCR has been endorsed in RAN4 #96-e R4-2012693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CR-0103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PDSCH normal demodulation requirements for NR CA were agreed to be defined for the following CA configs:</w:t>
      </w:r>
    </w:p>
    <w:p w:rsidR="007B55A9" w:rsidRDefault="007B55A9" w:rsidP="007B55A9">
      <w:r>
        <w:t>FDD CA with 15kHz SCS</w:t>
      </w:r>
    </w:p>
    <w:p w:rsidR="007B55A9" w:rsidRDefault="007B55A9" w:rsidP="007B55A9">
      <w:r>
        <w:t>TDD CA</w:t>
      </w:r>
    </w:p>
    <w:p w:rsidR="007B55A9" w:rsidRDefault="007B55A9" w:rsidP="007B55A9">
      <w:r>
        <w:t>30kHz SCS + 30kHz SCS</w:t>
      </w:r>
    </w:p>
    <w:p w:rsidR="007B55A9" w:rsidRDefault="007B55A9" w:rsidP="007B55A9">
      <w:r>
        <w:lastRenderedPageBreak/>
        <w:t>15kHz SCS + 30kHz SCS</w:t>
      </w:r>
    </w:p>
    <w:p w:rsidR="007B55A9" w:rsidRDefault="007B55A9" w:rsidP="007B55A9">
      <w:r>
        <w:t>TDD FDD CA</w:t>
      </w:r>
    </w:p>
    <w:p w:rsidR="007B55A9" w:rsidRDefault="007B55A9" w:rsidP="007B55A9">
      <w:r>
        <w:t>FDD 15kHz SCS + TDD 15kHz SCS</w:t>
      </w:r>
    </w:p>
    <w:p w:rsidR="007B55A9" w:rsidRDefault="007B55A9" w:rsidP="007B55A9">
      <w:r>
        <w:t>FDD 15kHz SCS + TDD 30kHz SCS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CR-0108  Cat: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CR-0122  Cat: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5" w:name="_Toc55055893"/>
      <w:r>
        <w:t>7.16.1.2</w:t>
      </w:r>
      <w:r>
        <w:tab/>
        <w:t>PMI reporting requirements with larger number of Tx ports [NR_perf_enh-Perf]</w:t>
      </w:r>
      <w:bookmarkEnd w:id="1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On PMI reporting requirements for larger Tx ports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r>
        <w:rPr>
          <w:rFonts w:ascii="Arial" w:hAnsi="Arial" w:cs="Arial"/>
          <w:b/>
          <w:sz w:val="24"/>
        </w:rPr>
        <w:t>Simulaiton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Discussion on the open issue of PMI reporting test with larger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CR for TS 38.101-4: Applicability for NR PMI requirements with Tx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CR-0104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the applicability rule for Type II codebook of NR PMI requirements with Tx ports larger than 8 and up to 32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Parameters and simulation results 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6" w:name="_Toc55055894"/>
      <w:r>
        <w:t>7.16.1.3</w:t>
      </w:r>
      <w:r>
        <w:tab/>
        <w:t>FR1 CA and EN-DC power imbalance requirements [NR_perf_enh-Perf]</w:t>
      </w:r>
      <w:bookmarkEnd w:id="1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CR-0094  Cat: B (Rel-16)</w:t>
      </w:r>
      <w:r>
        <w:rPr>
          <w:i/>
        </w:rPr>
        <w:br/>
      </w:r>
      <w:r>
        <w:rPr>
          <w:i/>
        </w:rPr>
        <w:br/>
      </w:r>
      <w:r>
        <w:rPr>
          <w:i/>
        </w:rPr>
        <w:tab/>
      </w:r>
      <w:r>
        <w:rPr>
          <w:i/>
        </w:rPr>
        <w:tab/>
      </w:r>
      <w:r>
        <w:rPr>
          <w:i/>
        </w:rPr>
        <w:tab/>
      </w:r>
      <w:r>
        <w:rPr>
          <w:i/>
        </w:rPr>
        <w:tab/>
      </w:r>
      <w:r>
        <w:rPr>
          <w:i/>
        </w:rPr>
        <w:tab/>
        <w:t>Source: NTT DOCOMO, INC, SoftBank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CR-0105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7" w:name="_Toc55055895"/>
      <w:r>
        <w:t>7.16.1.4</w:t>
      </w:r>
      <w:r>
        <w:tab/>
        <w:t>NR CA CQI reporting requirements [NR_perf_enh-Perf]</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r>
        <w:rPr>
          <w:rFonts w:ascii="Arial" w:hAnsi="Arial" w:cs="Arial"/>
          <w:b/>
          <w:sz w:val="24"/>
        </w:rPr>
        <w:t>DraftCR: Adding applicability and requirements for FR1 and FR2 CA CQI reporting test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Introducing CA CQI reporting requirements for NR CA under AWGN condition is one of the objective of the Rel-16 NR performance requirements enhancement WI. In the RAN4 #96e meeting, the test metric and most of the test parameters have been decided in R4-2012692.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8" w:name="_Toc55055896"/>
      <w:r>
        <w:t>7.16.1.5</w:t>
      </w:r>
      <w:r>
        <w:tab/>
        <w:t>Release independent [NR_perf_enh-Perf]</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The requirements for 16 and 32 Tx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 This CR is to capture these RAN4 agreements into the specification.</w:t>
      </w:r>
    </w:p>
    <w:p w:rsidR="007B55A9" w:rsidRDefault="007B55A9" w:rsidP="007B55A9">
      <w:r>
        <w:lastRenderedPageBreak/>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The requirements for 16 and 32 Tx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59" w:name="_Toc55055897"/>
      <w:r>
        <w:t>7.16.2</w:t>
      </w:r>
      <w:r>
        <w:tab/>
        <w:t>BS demodulation requirements (38.104) [NR_perf_enh-Perf]</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CR-0257  Cat: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lastRenderedPageBreak/>
        <w:t xml:space="preserve">Discussion: </w:t>
      </w:r>
    </w:p>
    <w:p w:rsidR="007B55A9" w:rsidRDefault="007B55A9" w:rsidP="007B55A9">
      <w:r>
        <w:t>The secretary commented that the CR number 0257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60" w:name="_Toc55055898"/>
      <w:r>
        <w:t>7.17</w:t>
      </w:r>
      <w:r>
        <w:tab/>
        <w:t>Over the air (OTA) base station (BS) testing TR [OTA_BS_testing-Perf]</w:t>
      </w:r>
      <w:bookmarkEnd w:id="160"/>
    </w:p>
    <w:p w:rsidR="007B55A9" w:rsidRDefault="007B55A9" w:rsidP="007B55A9">
      <w:pPr>
        <w:pStyle w:val="4"/>
      </w:pPr>
      <w:bookmarkStart w:id="161" w:name="_Toc55055899"/>
      <w:r>
        <w:t>7.17.1</w:t>
      </w:r>
      <w:r>
        <w:tab/>
        <w:t>General [OTA_BS_testing-Perf]</w:t>
      </w:r>
      <w:bookmarkEnd w:id="161"/>
    </w:p>
    <w:p w:rsidR="0014072F" w:rsidRDefault="0014072F" w:rsidP="0014072F">
      <w:pPr>
        <w:rPr>
          <w:rFonts w:ascii="Arial" w:hAnsi="Arial" w:cs="Arial" w:hint="eastAsia"/>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[97e][311] OTA_BS_Testing</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CR to TR 37.941: overall TR cleanup,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CR-0013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Cleanup corrections of the whole TR 37.941.</w:t>
      </w:r>
    </w:p>
    <w:p w:rsidR="007B55A9" w:rsidRDefault="007B55A9" w:rsidP="007B55A9">
      <w:r>
        <w:t>Full TR is attached to this cover page.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CR to TR 37.941: overall TR cleanup,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CR-0014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Cleanup corrections of the whole TR 37.941,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2" w:name="_Toc55055900"/>
      <w:r>
        <w:t>7.17.2</w:t>
      </w:r>
      <w:r>
        <w:tab/>
        <w:t>MU / TT values: derivation and tables [OTA_BS_testing-Perf]</w:t>
      </w:r>
      <w:bookmarkEnd w:id="16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CR-0011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 cannot be be in the final version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CR-0012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CR-0015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were some inconsistencies across the MU and TT values in requirements specific sections and in the summary tables in cluase 17 and 18.</w:t>
      </w:r>
    </w:p>
    <w:p w:rsidR="007B55A9" w:rsidRDefault="007B55A9" w:rsidP="007B55A9">
      <w:r>
        <w:t>Regulatory decision is incorporated for the TT of the OTA RX spur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CR-0016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CR-0023  Cat: F (Rel-15)</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CR-0024  Cat: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3" w:name="_Toc55055901"/>
      <w:r>
        <w:t>7.17.3</w:t>
      </w:r>
      <w:r>
        <w:tab/>
        <w:t>Annexes [OTA_BS_testing-Perf]</w:t>
      </w:r>
      <w:bookmarkEnd w:id="16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CR-0017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contributor terms alignment among MU tables and annexes is provided. Related Excel spreadsheets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CR-0018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contributor terms alignment among MU tables and annexes is provided. Related Excel spreadsheets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4" w:name="_Toc55055902"/>
      <w:r>
        <w:t>7.17.4</w:t>
      </w:r>
      <w:r>
        <w:tab/>
        <w:t>Others [OTA_BS_testing-Perf]</w:t>
      </w:r>
      <w:bookmarkEnd w:id="1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CR-0019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CR-0020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CR-0021  Cat: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CR-0022  Cat: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65" w:name="_Toc55055903"/>
      <w:r>
        <w:lastRenderedPageBreak/>
        <w:t>7.18</w:t>
      </w:r>
      <w:r>
        <w:tab/>
        <w:t>2-step RACH for NR [NR_2step_RACH-Perf]</w:t>
      </w:r>
      <w:bookmarkEnd w:id="165"/>
    </w:p>
    <w:p w:rsidR="007B55A9" w:rsidRDefault="007B55A9" w:rsidP="007B55A9">
      <w:pPr>
        <w:pStyle w:val="4"/>
      </w:pPr>
      <w:bookmarkStart w:id="166" w:name="_Toc55055904"/>
      <w:r>
        <w:t>7.18.3</w:t>
      </w:r>
      <w:r>
        <w:tab/>
        <w:t>BS Demodulation requirements (38.104) [NR_2step_RACH-Perf]</w:t>
      </w:r>
      <w:bookmarkEnd w:id="166"/>
    </w:p>
    <w:p w:rsidR="005E708B" w:rsidRDefault="005E708B" w:rsidP="005E708B">
      <w:pPr>
        <w:rPr>
          <w:rFonts w:ascii="Arial" w:hAnsi="Arial" w:cs="Arial" w:hint="eastAsia"/>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CR-0231  Cat: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2-step RACH demodulation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if neither UICC, ME, Radio Access Network or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CR-0154  Cat: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CR-0233  Cat: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Draft CR on MsgA PUSCH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MsgA PUSCH requirements have been introduced for Rel-16 NR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CR-0245  Cat: B (Rel-16)</w:t>
      </w:r>
      <w:r>
        <w:rPr>
          <w:i/>
        </w:rPr>
        <w:br/>
      </w:r>
      <w:r>
        <w:rPr>
          <w:i/>
        </w:rPr>
        <w:br/>
      </w:r>
      <w:r>
        <w:rPr>
          <w:i/>
        </w:rPr>
        <w:tab/>
      </w:r>
      <w:r>
        <w:rPr>
          <w:i/>
        </w:rPr>
        <w:tab/>
      </w:r>
      <w:r>
        <w:rPr>
          <w:i/>
        </w:rPr>
        <w:tab/>
      </w:r>
      <w:r>
        <w:rPr>
          <w:i/>
        </w:rPr>
        <w:tab/>
      </w:r>
      <w:r>
        <w:rPr>
          <w:i/>
        </w:rPr>
        <w:tab/>
        <w:t>Source: ZTE Wistron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BS demodulation requirements for 2-step RACH are missing in TS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CR-0248  Cat: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2-step RACH open issues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the remainin open issues with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7" w:name="_Toc55055905"/>
      <w:r>
        <w:t>7.18.4</w:t>
      </w:r>
      <w:r>
        <w:tab/>
        <w:t>Others [NR_2step_RACH-Perf]</w:t>
      </w:r>
      <w:bookmarkEnd w:id="167"/>
    </w:p>
    <w:p w:rsidR="007B55A9" w:rsidRDefault="007B55A9" w:rsidP="007B55A9">
      <w:pPr>
        <w:pStyle w:val="3"/>
      </w:pPr>
      <w:bookmarkStart w:id="168" w:name="_Toc55055906"/>
      <w:r>
        <w:t>7.19</w:t>
      </w:r>
      <w:r>
        <w:tab/>
        <w:t>R16 NR maintenance [WI code or TEI16]</w:t>
      </w:r>
      <w:bookmarkEnd w:id="168"/>
    </w:p>
    <w:p w:rsidR="007B55A9" w:rsidRDefault="007B55A9" w:rsidP="007B55A9">
      <w:pPr>
        <w:pStyle w:val="4"/>
      </w:pPr>
      <w:bookmarkStart w:id="169" w:name="_Toc55055907"/>
      <w:r>
        <w:t>7.19.4</w:t>
      </w:r>
      <w:r>
        <w:tab/>
        <w:t>BS RF [WI code or TEI16]</w:t>
      </w:r>
      <w:bookmarkEnd w:id="169"/>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CR-0001  Cat: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CR-0204  Cat: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w:t>
      </w:r>
    </w:p>
    <w:p w:rsidR="007B55A9" w:rsidRDefault="007B55A9" w:rsidP="007B55A9">
      <w:r>
        <w:t>Therefore, this CR provides modifications to the AAS BS core specification TS 37.105, to reflect modification from the MSR_GSM_UTRA_LTE_NR WI which were introduced to Rel-16 MSR BS TS 37.104.</w:t>
      </w:r>
    </w:p>
    <w:p w:rsidR="007B55A9" w:rsidRDefault="007B55A9" w:rsidP="007B55A9">
      <w:r>
        <w:t>This is a resubmission of R4-2012582, updated to the latest spec version.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CR-0225  Cat: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CR-0250  Cat: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CR-0251  Cat: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CR-0212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introduced by CR in R4-1811112 to the TS 37.104 v15.4.0, was not mirrored to the AAS specidication TS 37.105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lastRenderedPageBreak/>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CR-0232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r>
        <w:t>Bands 7 and 38 was introduced based on the ECC decision for non-AAS BS products – so it is not applicable to AAS.</w:t>
      </w:r>
    </w:p>
    <w:p w:rsidR="007B55A9" w:rsidRDefault="007B55A9" w:rsidP="007B55A9">
      <w:r>
        <w:t>Band 65 was introduced for Rel-16, so it is not applicable to the Rel-15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CR-0264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R4-2015969 ("CR to TS 37.145-1: Introduction of new BS capability set for NR+EUTRA+UTRA, Rel-16"), it was identifed that there is missing OBUE applicability table in Rel-15 spec. This CR adds the missing OBUE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0" w:name="_Toc55055908"/>
      <w:r>
        <w:lastRenderedPageBreak/>
        <w:t>7.19.6</w:t>
      </w:r>
      <w:r>
        <w:tab/>
        <w:t>Demodulation and CSI [WI code or TEI16]</w:t>
      </w:r>
      <w:bookmarkEnd w:id="170"/>
    </w:p>
    <w:p w:rsidR="007B55A9" w:rsidRDefault="007B55A9" w:rsidP="007B55A9">
      <w:pPr>
        <w:pStyle w:val="4"/>
      </w:pPr>
      <w:bookmarkStart w:id="171" w:name="_Toc55055909"/>
      <w:r>
        <w:t>7.19.7</w:t>
      </w:r>
      <w:r>
        <w:tab/>
        <w:t>NR MIMO OTA test methods (38.827) [FS_NR_MIMO_OTA_test]</w:t>
      </w:r>
      <w:bookmarkEnd w:id="1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CR-0002  Cat: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CR-0003  Cat: F (Rel-16)</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be produced once agreement on probe configuration has been reached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CR-0004  Cat: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CR-0005  Cat: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(pCR instead of CR), there is no coverhseet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Pr>
          <w:rFonts w:ascii="Arial" w:hAnsi="Arial" w:cs="Arial"/>
          <w:b/>
          <w:sz w:val="24"/>
        </w:rPr>
        <w:t>TP to 38.827 on base station beamforming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CR-0006  Cat: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(pCR instead of CR), there is no coverhseet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CR-0007  Cat: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172" w:name="_Toc55055910"/>
      <w:r>
        <w:lastRenderedPageBreak/>
        <w:t>8</w:t>
      </w:r>
      <w:r>
        <w:tab/>
        <w:t>Rel-16 UE feature list</w:t>
      </w:r>
      <w:bookmarkEnd w:id="172"/>
    </w:p>
    <w:p w:rsidR="007B55A9" w:rsidRDefault="007B55A9" w:rsidP="007B55A9">
      <w:pPr>
        <w:pStyle w:val="2"/>
      </w:pPr>
      <w:bookmarkStart w:id="173" w:name="_Toc55055911"/>
      <w:r>
        <w:t>9</w:t>
      </w:r>
      <w:r>
        <w:tab/>
        <w:t>Rel-16 spectrum related Work Items for NR</w:t>
      </w:r>
      <w:bookmarkEnd w:id="173"/>
    </w:p>
    <w:p w:rsidR="007B55A9" w:rsidRDefault="007B55A9" w:rsidP="007B55A9">
      <w:pPr>
        <w:pStyle w:val="2"/>
      </w:pPr>
      <w:bookmarkStart w:id="174" w:name="_Toc55055912"/>
      <w:r>
        <w:t>10</w:t>
      </w:r>
      <w:r>
        <w:tab/>
        <w:t>Rel-17 spectrum related Work Items for NR</w:t>
      </w:r>
      <w:bookmarkEnd w:id="174"/>
    </w:p>
    <w:p w:rsidR="007B55A9" w:rsidRDefault="007B55A9" w:rsidP="007B55A9">
      <w:pPr>
        <w:pStyle w:val="2"/>
      </w:pPr>
      <w:bookmarkStart w:id="175" w:name="_Toc55055913"/>
      <w:r>
        <w:t>11</w:t>
      </w:r>
      <w:r>
        <w:tab/>
        <w:t>Reply to ITU-R LS (RP-200042)</w:t>
      </w:r>
      <w:bookmarkEnd w:id="175"/>
    </w:p>
    <w:p w:rsidR="007B55A9" w:rsidRDefault="007B55A9" w:rsidP="007B55A9">
      <w:pPr>
        <w:pStyle w:val="2"/>
      </w:pPr>
      <w:bookmarkStart w:id="176" w:name="_Toc55055914"/>
      <w:r>
        <w:t>12</w:t>
      </w:r>
      <w:r>
        <w:tab/>
        <w:t>Rel-17 non-spectrum related work items for NR</w:t>
      </w:r>
      <w:bookmarkEnd w:id="176"/>
      <w:r>
        <w:t xml:space="preserve"> </w:t>
      </w:r>
    </w:p>
    <w:p w:rsidR="007B55A9" w:rsidRDefault="007B55A9" w:rsidP="007B55A9">
      <w:pPr>
        <w:pStyle w:val="3"/>
      </w:pPr>
      <w:bookmarkStart w:id="177" w:name="_Toc55055915"/>
      <w:r>
        <w:t>12.1</w:t>
      </w:r>
      <w:r>
        <w:tab/>
        <w:t>Multiple Input Multiple Output (MIMO) Over-the-Air (OTA) requirements for NR UEs [NR_MIMO_OTA]</w:t>
      </w:r>
      <w:bookmarkEnd w:id="177"/>
    </w:p>
    <w:p w:rsidR="007B55A9" w:rsidRDefault="007B55A9" w:rsidP="007B55A9">
      <w:pPr>
        <w:pStyle w:val="4"/>
      </w:pPr>
      <w:bookmarkStart w:id="178" w:name="_Toc55055916"/>
      <w:r>
        <w:t>12.1.1</w:t>
      </w:r>
      <w:r>
        <w:tab/>
        <w:t>General [NR_MIMO_OTA]</w:t>
      </w:r>
      <w:bookmarkEnd w:id="178"/>
    </w:p>
    <w:p w:rsidR="005E708B" w:rsidRDefault="005E708B" w:rsidP="005E708B">
      <w:pPr>
        <w:rPr>
          <w:rFonts w:ascii="Arial" w:hAnsi="Arial" w:cs="Arial" w:hint="eastAsia"/>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r>
        <w:rPr>
          <w:rFonts w:hint="eastAsia"/>
          <w:i/>
          <w:lang w:eastAsia="zh-CN"/>
        </w:rPr>
        <w: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LS to CTIA and CCSA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9" w:name="_Toc55055917"/>
      <w:r>
        <w:t>12.1.2</w:t>
      </w:r>
      <w:r>
        <w:tab/>
        <w:t>Performance Requirements [NR_MIMO_OTA-Core]</w:t>
      </w:r>
      <w:bookmarkEnd w:id="17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Proposal of FR2 MIMO OTA simulation approach workplan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Approve FR2 MIMO OTA simulation approach workplan as Fig 1. i.e.</w:t>
      </w:r>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0" w:name="_Toc55055918"/>
      <w:r>
        <w:t>12.1.2.1</w:t>
      </w:r>
      <w:r>
        <w:tab/>
        <w:t>Performance Requirements for FR1 [NR_MIMO_OTA-Core]</w:t>
      </w:r>
      <w:bookmarkEnd w:id="18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1" w:name="_Toc55055919"/>
      <w:r>
        <w:t>12.1.2.2</w:t>
      </w:r>
      <w:r>
        <w:tab/>
        <w:t>Performance Requirements for FR2 [NR_MIMO_OTA-Core]</w:t>
      </w:r>
      <w:bookmarkEnd w:id="1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2" w:name="_Toc55055920"/>
      <w:r>
        <w:t>12.1.3</w:t>
      </w:r>
      <w:r>
        <w:tab/>
        <w:t>Testing methodologies   [NR_MIMO_OTA-Core]</w:t>
      </w:r>
      <w:bookmarkEnd w:id="1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paper focus on white box approach and evaluate the system design for SS-MPAC using the black box and white box approach. </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focus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We prefer to keep UMi CDL-C as final requirement in NR FR2 MIMO OTA.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3" w:name="_Toc55055921"/>
      <w:r>
        <w:t>12.1.3.1</w:t>
      </w:r>
      <w:r>
        <w:tab/>
        <w:t>Testing parameters for Performance [NR_MIMO_OTA-Core]</w:t>
      </w:r>
      <w:bookmarkEnd w:id="1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Discussion on MIMO OTA open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4" w:name="_Toc55055922"/>
      <w:r>
        <w:t>12.1.3.2</w:t>
      </w:r>
      <w:r>
        <w:tab/>
        <w:t>Optimization of test methodologies [NR_MIMO_OTA-Core]</w:t>
      </w:r>
      <w:bookmarkEnd w:id="1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5" w:name="_Toc55055923"/>
      <w:r>
        <w:t>12.1.3.3</w:t>
      </w:r>
      <w:r>
        <w:tab/>
        <w:t>Channel model validation [NR_MIMO_OTA-Core]</w:t>
      </w:r>
      <w:bookmarkEnd w:id="1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r>
        <w:t>Proposal 1. Agree on ideal curves for FR2 channel models, for PDP, Doppler Temporal Correlation.</w:t>
      </w:r>
    </w:p>
    <w:p w:rsidR="007B55A9" w:rsidRDefault="007B55A9" w:rsidP="007B55A9">
      <w:r>
        <w:t xml:space="preserve">Proposal 2. Agree on additional values for FR2:  PSP,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Source: CAICT,Keysight,vivo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86" w:name="_Toc55055924"/>
      <w:r>
        <w:lastRenderedPageBreak/>
        <w:t>12.8</w:t>
      </w:r>
      <w:r>
        <w:tab/>
        <w:t>Solutions for NR to support non-terrestrial networks (NTN) [NR_NTN_solutions]</w:t>
      </w:r>
      <w:bookmarkEnd w:id="186"/>
    </w:p>
    <w:p w:rsidR="007B55A9" w:rsidRDefault="007B55A9" w:rsidP="007B55A9">
      <w:pPr>
        <w:pStyle w:val="4"/>
        <w:rPr>
          <w:rFonts w:hint="eastAsia"/>
          <w:lang w:eastAsia="zh-CN"/>
        </w:rPr>
      </w:pPr>
      <w:bookmarkStart w:id="187" w:name="_Toc55055925"/>
      <w:r>
        <w:t>12.8.1</w:t>
      </w:r>
      <w:r>
        <w:tab/>
        <w:t>General and work plan [NR_NTN_solutions]</w:t>
      </w:r>
      <w:bookmarkEnd w:id="187"/>
    </w:p>
    <w:p w:rsidR="0014072F" w:rsidRDefault="0014072F" w:rsidP="0014072F">
      <w:pPr>
        <w:rPr>
          <w:rFonts w:ascii="Arial" w:hAnsi="Arial" w:cs="Arial" w:hint="eastAsia"/>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[97e][312] NTN_Solutions</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r>
        <w:rPr>
          <w:rFonts w:ascii="Arial" w:hAnsi="Arial" w:cs="Arial"/>
          <w:b/>
          <w:sz w:val="24"/>
        </w:rPr>
        <w:t>NR_NTN_solutions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Discussion on the applicability of  DFT-S-OFDM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contribution is proposing specification structure for the introduction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8" w:name="_Toc55055926"/>
      <w:r>
        <w:t>12.8.2</w:t>
      </w:r>
      <w:r>
        <w:tab/>
        <w:t>Use cases, deployment scenarios, and regulatory information [NR_NTN_solutions-Core]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conrtibution is clarifying NTN scenarios and associated wording. It analyze Radio Regulations to propose freqnecy bands for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9" w:name="_Toc55055927"/>
      <w:r>
        <w:t>12.8.3</w:t>
      </w:r>
      <w:r>
        <w:tab/>
        <w:t>Coexistence aspects [NR_NTN_solutions -Core]</w:t>
      </w:r>
      <w:bookmarkEnd w:id="1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0" w:name="_Toc55055928"/>
      <w:r>
        <w:t>12.8.3.1</w:t>
      </w:r>
      <w:r>
        <w:tab/>
        <w:t>Simulation assumptions [NR_NTN_solutions -Core]</w:t>
      </w:r>
      <w:bookmarkEnd w:id="1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1" w:name="_Toc55055929"/>
      <w:r>
        <w:t>12.8.3.2</w:t>
      </w:r>
      <w:r>
        <w:tab/>
        <w:t>UE requirements aspects [NR_NTN_solutions -Core]</w:t>
      </w:r>
      <w:bookmarkEnd w:id="191"/>
    </w:p>
    <w:p w:rsidR="007B55A9" w:rsidRDefault="007B55A9" w:rsidP="007B55A9">
      <w:pPr>
        <w:pStyle w:val="5"/>
      </w:pPr>
      <w:bookmarkStart w:id="192" w:name="_Toc55055930"/>
      <w:r>
        <w:t>12.8.3.3</w:t>
      </w:r>
      <w:r>
        <w:tab/>
        <w:t>BS requirements aspects [NR_NTN_solutions -Core]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3" w:name="_Toc55055931"/>
      <w:r>
        <w:t>12.8.4</w:t>
      </w:r>
      <w:r>
        <w:tab/>
        <w:t>RRM requirements [NR_NTN_solutions-Core]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Eutelsat 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Initial discussion on NTN RRM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demodulation Key Performance Indicators (KPIs) &amp; RRM aspects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Analysis of RRM requirements of TS 38.133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194" w:name="_Toc55055932"/>
      <w:r>
        <w:t>13</w:t>
      </w:r>
      <w:r>
        <w:tab/>
        <w:t>Rel-17 Study Items for NR</w:t>
      </w:r>
      <w:bookmarkEnd w:id="194"/>
    </w:p>
    <w:p w:rsidR="007B55A9" w:rsidRDefault="007B55A9" w:rsidP="007B55A9">
      <w:pPr>
        <w:pStyle w:val="3"/>
      </w:pPr>
      <w:bookmarkStart w:id="195" w:name="_Toc55055933"/>
      <w:r>
        <w:t>13.1</w:t>
      </w:r>
      <w:r>
        <w:tab/>
        <w:t>Study on enhanced test methods for FR2 in NR [FS_FR2_enhTestMethods]</w:t>
      </w:r>
      <w:bookmarkEnd w:id="195"/>
    </w:p>
    <w:p w:rsidR="00A8171D" w:rsidRDefault="00A8171D" w:rsidP="00A8171D">
      <w:pPr>
        <w:rPr>
          <w:rFonts w:ascii="Arial" w:hAnsi="Arial" w:cs="Arial" w:hint="eastAsia"/>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r>
        <w:rPr>
          <w:rFonts w:hint="eastAsia"/>
          <w:i/>
          <w:lang w:eastAsia="zh-CN"/>
        </w:rPr>
        <w:t>)</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A8171D" w:rsidP="00A8171D">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6" w:name="_Toc55055934"/>
      <w:r>
        <w:t>13.1.1</w:t>
      </w:r>
      <w:r>
        <w:tab/>
        <w:t>Test methodology for high DL power and low UL power test cases [FS_FR2_enhTestMethods]</w:t>
      </w:r>
      <w:bookmarkEnd w:id="1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Impact on beam management due to spherical wavefront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We discuss need for dual pol  TE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7" w:name="_Toc55055935"/>
      <w:r>
        <w:t>13.1.2</w:t>
      </w:r>
      <w:r>
        <w:tab/>
        <w:t>Polarization basis mismatch [FS_FR2_enhTestMethods]</w:t>
      </w:r>
      <w:bookmarkEnd w:id="1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We discuss need for dual pol  TE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Proposal3: “2-port CSI-RS” shall be prov</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8" w:name="_Toc55055936"/>
      <w:r>
        <w:t>13.1.3</w:t>
      </w:r>
      <w:r>
        <w:tab/>
        <w:t>Enhanced test methods for inter-band (FR2+FR2) CA [FS_FR2_enhTestMethods]</w:t>
      </w:r>
      <w:bookmarkEnd w:id="1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  study the effect of off-focus test system antenna in IFF systems before we list some ramifications to inter-band test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Testability of FR2 inter-band DL 2CA EIS by non co-located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R4-2014921</w:t>
      </w:r>
      <w:r>
        <w:rPr>
          <w:rFonts w:ascii="Arial" w:hAnsi="Arial" w:cs="Arial"/>
          <w:b/>
          <w:color w:val="0000FF"/>
          <w:sz w:val="24"/>
        </w:rPr>
        <w:tab/>
      </w:r>
      <w:r>
        <w:rPr>
          <w:rFonts w:ascii="Arial" w:hAnsi="Arial" w:cs="Arial"/>
          <w:b/>
          <w:sz w:val="24"/>
        </w:rPr>
        <w:t>Impact of AoA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9" w:name="_Toc55055937"/>
      <w:r>
        <w:t>13.1.4</w:t>
      </w:r>
      <w:r>
        <w:tab/>
        <w:t>Extreme temperature conditions [FS_FR2_enhTestMethods]</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0" w:name="_Toc55055938"/>
      <w:r>
        <w:t>13.1.5</w:t>
      </w:r>
      <w:r>
        <w:tab/>
        <w:t>Enhanced test methods for FR2 DL 256QAM RF [FS_FR2_enhTestMethods]</w:t>
      </w:r>
      <w:bookmarkEnd w:id="200"/>
    </w:p>
    <w:p w:rsidR="007B55A9" w:rsidRDefault="007B55A9" w:rsidP="007B55A9">
      <w:pPr>
        <w:pStyle w:val="4"/>
      </w:pPr>
      <w:bookmarkStart w:id="201" w:name="_Toc55055939"/>
      <w:r>
        <w:t>13.1.6</w:t>
      </w:r>
      <w:r>
        <w:tab/>
        <w:t>Test time reduction [FS_FR2_enhTestMethods]</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2" w:name="_Toc55055940"/>
      <w:r>
        <w:t>13.1.7</w:t>
      </w:r>
      <w:r>
        <w:tab/>
        <w:t>Testability for band n262 [FS_FR2_enhTestMethods]</w:t>
      </w:r>
      <w:bookmarkEnd w:id="2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03" w:name="_Toc55055941"/>
      <w:r>
        <w:lastRenderedPageBreak/>
        <w:t>13.1.7.1</w:t>
      </w:r>
      <w:r>
        <w:tab/>
        <w:t>Extension of frequency applicability of permitted methods in 38.810 [FS_FR2_enhTestMethods]</w:t>
      </w:r>
      <w:bookmarkEnd w:id="2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04" w:name="_Toc55055942"/>
      <w:r>
        <w:t>13.1.7.2</w:t>
      </w:r>
      <w:r>
        <w:tab/>
        <w:t>Extension of frequency applicability of enhancement objectives 1-6 [FS_FR2_enhTestMethods]</w:t>
      </w:r>
      <w:bookmarkEnd w:id="204"/>
    </w:p>
    <w:p w:rsidR="007B55A9" w:rsidRDefault="007B55A9" w:rsidP="007B55A9">
      <w:pPr>
        <w:pStyle w:val="2"/>
      </w:pPr>
      <w:bookmarkStart w:id="205" w:name="_Toc55055943"/>
      <w:r>
        <w:t>14</w:t>
      </w:r>
      <w:r>
        <w:tab/>
        <w:t>Rel-17 Work Items for LTE</w:t>
      </w:r>
      <w:bookmarkEnd w:id="205"/>
    </w:p>
    <w:p w:rsidR="007B55A9" w:rsidRDefault="007B55A9" w:rsidP="007B55A9">
      <w:pPr>
        <w:pStyle w:val="2"/>
      </w:pPr>
      <w:bookmarkStart w:id="206" w:name="_Toc55055944"/>
      <w:r>
        <w:t>15</w:t>
      </w:r>
      <w:r>
        <w:tab/>
        <w:t>Rel-17 Study Items for LTE</w:t>
      </w:r>
      <w:bookmarkEnd w:id="206"/>
    </w:p>
    <w:p w:rsidR="007B55A9" w:rsidRDefault="007B55A9" w:rsidP="007B55A9">
      <w:pPr>
        <w:pStyle w:val="2"/>
      </w:pPr>
      <w:bookmarkStart w:id="207" w:name="_Toc55055945"/>
      <w:r>
        <w:t>16</w:t>
      </w:r>
      <w:r>
        <w:tab/>
        <w:t>Liaison and output to other groups</w:t>
      </w:r>
      <w:bookmarkEnd w:id="207"/>
      <w:r>
        <w:t xml:space="preserve"> </w:t>
      </w:r>
    </w:p>
    <w:p w:rsidR="007B55A9" w:rsidRDefault="007B55A9" w:rsidP="007B55A9">
      <w:pPr>
        <w:pStyle w:val="2"/>
      </w:pPr>
      <w:bookmarkStart w:id="208" w:name="_Toc55055946"/>
      <w:r>
        <w:t>17</w:t>
      </w:r>
      <w:r>
        <w:tab/>
        <w:t>Revision of the Work Plan</w:t>
      </w:r>
      <w:bookmarkEnd w:id="208"/>
    </w:p>
    <w:p w:rsidR="007B55A9" w:rsidRDefault="007B55A9" w:rsidP="007B55A9">
      <w:pPr>
        <w:pStyle w:val="2"/>
      </w:pPr>
      <w:bookmarkStart w:id="209" w:name="_Toc55055947"/>
      <w:r>
        <w:t>18</w:t>
      </w:r>
      <w:r>
        <w:tab/>
        <w:t>Any other business</w:t>
      </w:r>
      <w:bookmarkEnd w:id="209"/>
    </w:p>
    <w:p w:rsidR="007B55A9" w:rsidRDefault="007B55A9" w:rsidP="007B55A9">
      <w:pPr>
        <w:pStyle w:val="2"/>
      </w:pPr>
      <w:bookmarkStart w:id="210" w:name="_Toc55055948"/>
      <w:r>
        <w:t>19</w:t>
      </w:r>
      <w:r>
        <w:tab/>
        <w:t>Close of the E-meeting</w:t>
      </w:r>
      <w:bookmarkEnd w:id="210"/>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11" w:name="_Toc55055949"/>
      <w:r w:rsidRPr="00944C49">
        <w:rPr>
          <w:lang w:val="en-US"/>
        </w:rPr>
        <w:lastRenderedPageBreak/>
        <w:t>BACKUP</w:t>
      </w:r>
      <w:bookmarkEnd w:id="211"/>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C5" w:rsidRDefault="00E164C5">
      <w:pPr>
        <w:spacing w:after="0"/>
      </w:pPr>
      <w:r>
        <w:separator/>
      </w:r>
    </w:p>
  </w:endnote>
  <w:endnote w:type="continuationSeparator" w:id="0">
    <w:p w:rsidR="00E164C5" w:rsidRDefault="00E164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C5" w:rsidRDefault="00E164C5">
      <w:pPr>
        <w:spacing w:after="0"/>
      </w:pPr>
      <w:r>
        <w:separator/>
      </w:r>
    </w:p>
  </w:footnote>
  <w:footnote w:type="continuationSeparator" w:id="0">
    <w:p w:rsidR="00E164C5" w:rsidRDefault="00E164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12" w:rsidRDefault="00510F1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5001"/>
    <w:multiLevelType w:val="hybridMultilevel"/>
    <w:tmpl w:val="9C5C0CBE"/>
    <w:lvl w:ilvl="0" w:tplc="E68C3C9C">
      <w:numFmt w:val="bullet"/>
      <w:pStyle w:val="category"/>
      <w:lvlText w:val="•"/>
      <w:lvlJc w:val="left"/>
      <w:pPr>
        <w:ind w:left="720" w:hanging="360"/>
      </w:pPr>
      <w:rPr>
        <w:rFonts w:ascii="Arial" w:eastAsia="宋体" w:hAnsi="Arial" w:cs="Arial" w:hint="default"/>
      </w:rPr>
    </w:lvl>
    <w:lvl w:ilvl="1" w:tplc="53D0B428">
      <w:numFmt w:val="decimal"/>
      <w:pStyle w:val="1Char"/>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ED5ACD"/>
    <w:multiLevelType w:val="hybridMultilevel"/>
    <w:tmpl w:val="876CC714"/>
    <w:lvl w:ilvl="0" w:tplc="D02A75FA">
      <w:start w:val="1"/>
      <w:numFmt w:val="decimal"/>
      <w:pStyle w:val="B4"/>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B43B9D"/>
    <w:multiLevelType w:val="hybridMultilevel"/>
    <w:tmpl w:val="D27208FA"/>
    <w:lvl w:ilvl="0" w:tplc="BF30363A">
      <w:start w:val="1"/>
      <w:numFmt w:val="decimal"/>
      <w:pStyle w:val="Bullet1"/>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D6E3167"/>
    <w:multiLevelType w:val="hybridMultilevel"/>
    <w:tmpl w:val="D7EC28BC"/>
    <w:lvl w:ilvl="0" w:tplc="C1F67A1A">
      <w:start w:val="1"/>
      <w:numFmt w:val="decimal"/>
      <w:pStyle w:val="maintext"/>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01505E"/>
    <w:multiLevelType w:val="hybridMultilevel"/>
    <w:tmpl w:val="6C28A41A"/>
    <w:lvl w:ilvl="0" w:tplc="A0B01C54">
      <w:start w:val="1"/>
      <w:numFmt w:val="decimal"/>
      <w:pStyle w:val="MediumGrid21"/>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nsid w:val="665C217B"/>
    <w:multiLevelType w:val="multilevel"/>
    <w:tmpl w:val="CFDA8F44"/>
    <w:lvl w:ilvl="0">
      <w:start w:val="1"/>
      <w:numFmt w:val="decimal"/>
      <w:pStyle w:val="1Char0"/>
      <w:lvlText w:val="%1"/>
      <w:lvlJc w:val="left"/>
      <w:pPr>
        <w:ind w:left="360" w:hanging="360"/>
      </w:pPr>
    </w:lvl>
    <w:lvl w:ilvl="1">
      <w:start w:val="1"/>
      <w:numFmt w:val="decimal"/>
      <w:pStyle w:val="3GPPNormalText"/>
      <w:lvlText w:val="%1.%2"/>
      <w:lvlJc w:val="left"/>
      <w:pPr>
        <w:ind w:left="432" w:hanging="432"/>
      </w:pPr>
    </w:lvl>
    <w:lvl w:ilvl="2">
      <w:start w:val="1"/>
      <w:numFmt w:val="decimal"/>
      <w:pStyle w:val="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2407A1"/>
    <w:multiLevelType w:val="singleLevel"/>
    <w:tmpl w:val="3CBC6FEA"/>
    <w:lvl w:ilvl="0">
      <w:start w:val="1"/>
      <w:numFmt w:val="decimal"/>
      <w:pStyle w:val="subtopicChar"/>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E26EC"/>
    <w:rsid w:val="000E725D"/>
    <w:rsid w:val="000F56C7"/>
    <w:rsid w:val="0014072F"/>
    <w:rsid w:val="001721E8"/>
    <w:rsid w:val="001C565D"/>
    <w:rsid w:val="00217B6C"/>
    <w:rsid w:val="00290765"/>
    <w:rsid w:val="002B0841"/>
    <w:rsid w:val="002B4F7A"/>
    <w:rsid w:val="003550EA"/>
    <w:rsid w:val="0037617F"/>
    <w:rsid w:val="003D6F3A"/>
    <w:rsid w:val="00411297"/>
    <w:rsid w:val="00434060"/>
    <w:rsid w:val="004771DC"/>
    <w:rsid w:val="004C0308"/>
    <w:rsid w:val="00510F12"/>
    <w:rsid w:val="00556CDB"/>
    <w:rsid w:val="005C1F7C"/>
    <w:rsid w:val="005E708B"/>
    <w:rsid w:val="00614D71"/>
    <w:rsid w:val="00630A3F"/>
    <w:rsid w:val="006522C0"/>
    <w:rsid w:val="00653F57"/>
    <w:rsid w:val="00682092"/>
    <w:rsid w:val="0068512A"/>
    <w:rsid w:val="006C3118"/>
    <w:rsid w:val="006D6FB0"/>
    <w:rsid w:val="0070109E"/>
    <w:rsid w:val="007229E4"/>
    <w:rsid w:val="007309B0"/>
    <w:rsid w:val="0074474D"/>
    <w:rsid w:val="0076367D"/>
    <w:rsid w:val="00771D45"/>
    <w:rsid w:val="00790B06"/>
    <w:rsid w:val="007B55A9"/>
    <w:rsid w:val="008B4B60"/>
    <w:rsid w:val="00912B4C"/>
    <w:rsid w:val="0092427B"/>
    <w:rsid w:val="009262AB"/>
    <w:rsid w:val="00942970"/>
    <w:rsid w:val="00947C63"/>
    <w:rsid w:val="00971174"/>
    <w:rsid w:val="00990249"/>
    <w:rsid w:val="009B3324"/>
    <w:rsid w:val="009F7484"/>
    <w:rsid w:val="00A8171D"/>
    <w:rsid w:val="00A83C10"/>
    <w:rsid w:val="00AB3432"/>
    <w:rsid w:val="00AE347A"/>
    <w:rsid w:val="00AE3F7F"/>
    <w:rsid w:val="00AF0006"/>
    <w:rsid w:val="00B022C7"/>
    <w:rsid w:val="00B15E50"/>
    <w:rsid w:val="00BC0BE0"/>
    <w:rsid w:val="00BE38F6"/>
    <w:rsid w:val="00C2529E"/>
    <w:rsid w:val="00C41D10"/>
    <w:rsid w:val="00C52EE4"/>
    <w:rsid w:val="00CB36E2"/>
    <w:rsid w:val="00D338BE"/>
    <w:rsid w:val="00DE5AFD"/>
    <w:rsid w:val="00E164C5"/>
    <w:rsid w:val="00E45BB2"/>
    <w:rsid w:val="00E467CF"/>
    <w:rsid w:val="00E56256"/>
    <w:rsid w:val="00E62F7A"/>
    <w:rsid w:val="00E822B8"/>
    <w:rsid w:val="00E8613A"/>
    <w:rsid w:val="00EE0379"/>
    <w:rsid w:val="00F11512"/>
    <w:rsid w:val="00F53CBE"/>
    <w:rsid w:val="00F8513D"/>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3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0">
    <w:name w:val="heading 1"/>
    <w:aliases w:val="H1,h1,Heading 1 3GPP"/>
    <w:next w:val="a0"/>
    <w:link w:val="1Char1"/>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0"/>
    <w:next w:val="a0"/>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0"/>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link w:val="4Char"/>
    <w:qFormat/>
    <w:rsid w:val="000E26EC"/>
    <w:pPr>
      <w:ind w:left="1418" w:hanging="1418"/>
      <w:outlineLvl w:val="3"/>
    </w:pPr>
    <w:rPr>
      <w:sz w:val="24"/>
    </w:rPr>
  </w:style>
  <w:style w:type="paragraph" w:styleId="5">
    <w:name w:val="heading 5"/>
    <w:aliases w:val="h5,Heading5,H5"/>
    <w:basedOn w:val="4"/>
    <w:next w:val="a0"/>
    <w:link w:val="5Char"/>
    <w:qFormat/>
    <w:rsid w:val="000E26EC"/>
    <w:pPr>
      <w:ind w:left="1701" w:hanging="1701"/>
      <w:outlineLvl w:val="4"/>
    </w:pPr>
    <w:rPr>
      <w:sz w:val="22"/>
    </w:rPr>
  </w:style>
  <w:style w:type="paragraph" w:styleId="6">
    <w:name w:val="heading 6"/>
    <w:basedOn w:val="H6"/>
    <w:next w:val="a0"/>
    <w:link w:val="6Char"/>
    <w:qFormat/>
    <w:rsid w:val="000E26EC"/>
    <w:pPr>
      <w:outlineLvl w:val="5"/>
    </w:pPr>
  </w:style>
  <w:style w:type="paragraph" w:styleId="7">
    <w:name w:val="heading 7"/>
    <w:basedOn w:val="H6"/>
    <w:next w:val="a0"/>
    <w:link w:val="7Char"/>
    <w:qFormat/>
    <w:rsid w:val="000E26EC"/>
    <w:pPr>
      <w:outlineLvl w:val="6"/>
    </w:pPr>
  </w:style>
  <w:style w:type="paragraph" w:styleId="8">
    <w:name w:val="heading 8"/>
    <w:basedOn w:val="10"/>
    <w:next w:val="a0"/>
    <w:link w:val="8Char"/>
    <w:qFormat/>
    <w:rsid w:val="000E26EC"/>
    <w:pPr>
      <w:ind w:left="0" w:firstLine="0"/>
      <w:outlineLvl w:val="7"/>
    </w:pPr>
  </w:style>
  <w:style w:type="paragraph" w:styleId="9">
    <w:name w:val="heading 9"/>
    <w:basedOn w:val="8"/>
    <w:next w:val="a0"/>
    <w:link w:val="9Char"/>
    <w:qFormat/>
    <w:rsid w:val="000E26EC"/>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
    <w:aliases w:val="H1 Char,h1 Char,Heading 1 3GPP Char"/>
    <w:link w:val="10"/>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0"/>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1"/>
    <w:uiPriority w:val="39"/>
    <w:rsid w:val="000E26EC"/>
    <w:pPr>
      <w:keepNext w:val="0"/>
      <w:spacing w:before="0"/>
      <w:ind w:left="851" w:hanging="851"/>
    </w:pPr>
    <w:rPr>
      <w:sz w:val="20"/>
    </w:rPr>
  </w:style>
  <w:style w:type="paragraph" w:styleId="21">
    <w:name w:val="index 2"/>
    <w:basedOn w:val="12"/>
    <w:semiHidden/>
    <w:rsid w:val="000E26EC"/>
    <w:pPr>
      <w:ind w:left="284"/>
    </w:pPr>
  </w:style>
  <w:style w:type="paragraph" w:styleId="12">
    <w:name w:val="index 1"/>
    <w:basedOn w:val="a0"/>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0"/>
    <w:next w:val="a0"/>
    <w:rsid w:val="000E26EC"/>
    <w:pPr>
      <w:outlineLvl w:val="9"/>
    </w:pPr>
  </w:style>
  <w:style w:type="paragraph" w:styleId="22">
    <w:name w:val="List Number 2"/>
    <w:basedOn w:val="a4"/>
    <w:semiHidden/>
    <w:rsid w:val="000E26EC"/>
    <w:pPr>
      <w:ind w:left="851"/>
    </w:pPr>
  </w:style>
  <w:style w:type="paragraph" w:styleId="a4">
    <w:name w:val="List Number"/>
    <w:basedOn w:val="a5"/>
    <w:semiHidden/>
    <w:rsid w:val="000E26EC"/>
  </w:style>
  <w:style w:type="paragraph" w:styleId="a5">
    <w:name w:val="List"/>
    <w:basedOn w:val="a0"/>
    <w:semiHidden/>
    <w:rsid w:val="000E26EC"/>
    <w:pPr>
      <w:ind w:left="568" w:hanging="284"/>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0"/>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0"/>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0"/>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0"/>
    <w:rsid w:val="000E26EC"/>
    <w:pPr>
      <w:keepLines/>
      <w:ind w:left="1702" w:hanging="1418"/>
    </w:pPr>
  </w:style>
  <w:style w:type="paragraph" w:customStyle="1" w:styleId="FP">
    <w:name w:val="FP"/>
    <w:basedOn w:val="a0"/>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0"/>
    <w:uiPriority w:val="39"/>
    <w:rsid w:val="000E26EC"/>
    <w:pPr>
      <w:ind w:left="1985" w:hanging="1985"/>
    </w:pPr>
  </w:style>
  <w:style w:type="paragraph" w:styleId="70">
    <w:name w:val="toc 7"/>
    <w:basedOn w:val="60"/>
    <w:next w:val="a0"/>
    <w:uiPriority w:val="39"/>
    <w:rsid w:val="000E26EC"/>
    <w:pPr>
      <w:ind w:left="2268" w:hanging="2268"/>
    </w:pPr>
  </w:style>
  <w:style w:type="paragraph" w:styleId="23">
    <w:name w:val="List Bullet 2"/>
    <w:basedOn w:val="a9"/>
    <w:semiHidden/>
    <w:rsid w:val="000E26EC"/>
    <w:pPr>
      <w:ind w:left="851"/>
    </w:pPr>
  </w:style>
  <w:style w:type="paragraph" w:styleId="a9">
    <w:name w:val="List Bullet"/>
    <w:basedOn w:val="a5"/>
    <w:semiHidden/>
    <w:rsid w:val="000E26EC"/>
  </w:style>
  <w:style w:type="paragraph" w:styleId="31">
    <w:name w:val="List Bullet 3"/>
    <w:basedOn w:val="23"/>
    <w:semiHidden/>
    <w:rsid w:val="000E26EC"/>
    <w:pPr>
      <w:ind w:left="1135"/>
    </w:pPr>
  </w:style>
  <w:style w:type="paragraph" w:customStyle="1" w:styleId="EQ">
    <w:name w:val="EQ"/>
    <w:basedOn w:val="a0"/>
    <w:next w:val="a0"/>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5"/>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5"/>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a">
    <w:name w:val="footer"/>
    <w:basedOn w:val="a6"/>
    <w:link w:val="Char1"/>
    <w:semiHidden/>
    <w:rsid w:val="000E26EC"/>
    <w:pPr>
      <w:jc w:val="center"/>
    </w:pPr>
    <w:rPr>
      <w:i/>
    </w:rPr>
  </w:style>
  <w:style w:type="character" w:customStyle="1" w:styleId="Char1">
    <w:name w:val="页脚 Char"/>
    <w:link w:val="aa"/>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b">
    <w:name w:val="Hyperlink"/>
    <w:uiPriority w:val="99"/>
    <w:unhideWhenUsed/>
    <w:rsid w:val="00947C63"/>
    <w:rPr>
      <w:color w:val="0000FF"/>
      <w:u w:val="single"/>
    </w:rPr>
  </w:style>
  <w:style w:type="character" w:styleId="ac">
    <w:name w:val="FollowedHyperlink"/>
    <w:uiPriority w:val="99"/>
    <w:semiHidden/>
    <w:unhideWhenUsed/>
    <w:rsid w:val="00947C63"/>
    <w:rPr>
      <w:color w:val="800080"/>
      <w:u w:val="single"/>
    </w:rPr>
  </w:style>
  <w:style w:type="character" w:styleId="ad">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e">
    <w:name w:val="Strong"/>
    <w:uiPriority w:val="22"/>
    <w:qFormat/>
    <w:rsid w:val="00947C63"/>
    <w:rPr>
      <w:rFonts w:ascii="Times New Roman" w:hAnsi="Times New Roman" w:cs="Times New Roman" w:hint="default"/>
      <w:b/>
      <w:bCs/>
    </w:rPr>
  </w:style>
  <w:style w:type="paragraph" w:customStyle="1" w:styleId="msonormal0">
    <w:name w:val="msonormal"/>
    <w:basedOn w:val="a0"/>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f">
    <w:name w:val="Normal (Web)"/>
    <w:basedOn w:val="a0"/>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0"/>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1"/>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0"/>
    <w:next w:val="a0"/>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1"/>
    <w:uiPriority w:val="99"/>
    <w:semiHidden/>
    <w:rsid w:val="00947C63"/>
    <w:rPr>
      <w:rFonts w:ascii="Times New Roman" w:hAnsi="Times New Roman"/>
    </w:rPr>
  </w:style>
  <w:style w:type="paragraph" w:styleId="a">
    <w:name w:val="Date"/>
    <w:basedOn w:val="a0"/>
    <w:next w:val="a0"/>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1"/>
    <w:link w:val="a"/>
    <w:uiPriority w:val="99"/>
    <w:semiHidden/>
    <w:rsid w:val="00947C63"/>
    <w:rPr>
      <w:rFonts w:ascii="Times New Roman" w:hAnsi="Times New Roman"/>
      <w:lang w:eastAsia="en-US"/>
    </w:rPr>
  </w:style>
  <w:style w:type="paragraph" w:styleId="af3">
    <w:name w:val="Document Map"/>
    <w:basedOn w:val="a0"/>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1"/>
    <w:link w:val="af3"/>
    <w:uiPriority w:val="99"/>
    <w:semiHidden/>
    <w:rsid w:val="00947C63"/>
    <w:rPr>
      <w:rFonts w:ascii="Tahoma" w:eastAsia="Malgun Gothic" w:hAnsi="Tahoma"/>
      <w:sz w:val="16"/>
      <w:szCs w:val="16"/>
      <w:lang w:eastAsia="x-none"/>
    </w:rPr>
  </w:style>
  <w:style w:type="paragraph" w:styleId="af4">
    <w:name w:val="Plain Text"/>
    <w:basedOn w:val="a0"/>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4"/>
    <w:uiPriority w:val="99"/>
    <w:semiHidden/>
    <w:locked/>
    <w:rsid w:val="00947C63"/>
    <w:rPr>
      <w:rFonts w:ascii="Courier New" w:eastAsia="Malgun Gothic" w:hAnsi="Courier New"/>
      <w:lang w:val="nb-NO" w:eastAsia="x-none"/>
    </w:rPr>
  </w:style>
  <w:style w:type="character" w:customStyle="1" w:styleId="PlainTextChar">
    <w:name w:val="Plain Text Char"/>
    <w:basedOn w:val="a1"/>
    <w:uiPriority w:val="99"/>
    <w:semiHidden/>
    <w:rsid w:val="00947C63"/>
    <w:rPr>
      <w:rFonts w:ascii="Courier New" w:hAnsi="Courier New" w:cs="Courier New"/>
    </w:rPr>
  </w:style>
  <w:style w:type="paragraph" w:styleId="af5">
    <w:name w:val="annotation subject"/>
    <w:basedOn w:val="af0"/>
    <w:next w:val="af0"/>
    <w:link w:val="Char8"/>
    <w:uiPriority w:val="99"/>
    <w:semiHidden/>
    <w:unhideWhenUsed/>
    <w:rsid w:val="00947C63"/>
    <w:rPr>
      <w:b/>
      <w:bCs/>
    </w:rPr>
  </w:style>
  <w:style w:type="character" w:customStyle="1" w:styleId="Char8">
    <w:name w:val="批注主题 Char"/>
    <w:link w:val="af5"/>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6">
    <w:name w:val="Balloon Text"/>
    <w:basedOn w:val="a0"/>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6"/>
    <w:uiPriority w:val="99"/>
    <w:semiHidden/>
    <w:locked/>
    <w:rsid w:val="00947C63"/>
    <w:rPr>
      <w:rFonts w:ascii="Tahoma" w:hAnsi="Tahoma"/>
      <w:sz w:val="16"/>
      <w:szCs w:val="16"/>
      <w:lang w:val="x-none" w:eastAsia="x-none"/>
    </w:rPr>
  </w:style>
  <w:style w:type="character" w:customStyle="1" w:styleId="BalloonTextChar">
    <w:name w:val="Balloon Text Char"/>
    <w:basedOn w:val="a1"/>
    <w:uiPriority w:val="99"/>
    <w:semiHidden/>
    <w:rsid w:val="00947C63"/>
    <w:rPr>
      <w:rFonts w:ascii="Segoe UI" w:hAnsi="Segoe UI" w:cs="Segoe UI"/>
      <w:sz w:val="18"/>
      <w:szCs w:val="18"/>
    </w:rPr>
  </w:style>
  <w:style w:type="paragraph" w:styleId="af7">
    <w:name w:val="No Spacing"/>
    <w:basedOn w:val="a0"/>
    <w:uiPriority w:val="1"/>
    <w:qFormat/>
    <w:rsid w:val="00947C63"/>
    <w:pPr>
      <w:tabs>
        <w:tab w:val="left" w:pos="720"/>
      </w:tabs>
      <w:adjustRightInd/>
      <w:spacing w:after="0"/>
      <w:ind w:hanging="1140"/>
      <w:textAlignment w:val="auto"/>
    </w:pPr>
    <w:rPr>
      <w:rFonts w:eastAsia="Calibri"/>
      <w:lang w:val="en-US"/>
    </w:rPr>
  </w:style>
  <w:style w:type="paragraph" w:styleId="af8">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w:link w:val="af9"/>
    <w:uiPriority w:val="34"/>
    <w:qFormat/>
    <w:locked/>
    <w:rsid w:val="002B4F7A"/>
    <w:rPr>
      <w:rFonts w:ascii="Times New Roman" w:eastAsia="宋体" w:hAnsi="Times New Roman"/>
      <w:szCs w:val="24"/>
      <w:lang w:val="en-US" w:eastAsia="zh-CN"/>
    </w:rPr>
  </w:style>
  <w:style w:type="paragraph" w:styleId="af9">
    <w:name w:val="List Paragraph"/>
    <w:aliases w:val="R4_bullets"/>
    <w:basedOn w:val="a0"/>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0"/>
    <w:next w:val="a0"/>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1"/>
    <w:link w:val="afa"/>
    <w:uiPriority w:val="30"/>
    <w:rsid w:val="00947C63"/>
    <w:rPr>
      <w:rFonts w:ascii="Times New Roman" w:eastAsia="MS Mincho" w:hAnsi="Times New Roman"/>
      <w:i/>
      <w:iCs/>
      <w:color w:val="4472C4"/>
      <w:lang w:eastAsia="en-US"/>
    </w:rPr>
  </w:style>
  <w:style w:type="paragraph" w:styleId="TOC">
    <w:name w:val="TOC Heading"/>
    <w:basedOn w:val="10"/>
    <w:next w:val="a0"/>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0"/>
    <w:uiPriority w:val="99"/>
    <w:rsid w:val="00947C63"/>
    <w:pPr>
      <w:tabs>
        <w:tab w:val="num" w:pos="420"/>
      </w:tabs>
      <w:textAlignment w:val="auto"/>
    </w:pPr>
  </w:style>
  <w:style w:type="paragraph" w:customStyle="1" w:styleId="Heading83GPP">
    <w:name w:val="Heading 8 3GPP"/>
    <w:basedOn w:val="10"/>
    <w:uiPriority w:val="99"/>
    <w:rsid w:val="00947C63"/>
    <w:pPr>
      <w:tabs>
        <w:tab w:val="num" w:pos="420"/>
      </w:tabs>
      <w:textAlignment w:val="auto"/>
    </w:pPr>
  </w:style>
  <w:style w:type="paragraph" w:customStyle="1" w:styleId="font5">
    <w:name w:val="font5"/>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0"/>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0"/>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0"/>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0"/>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0"/>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0"/>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0"/>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0"/>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0"/>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0"/>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0"/>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0"/>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0"/>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0"/>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0"/>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0"/>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0"/>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0"/>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0"/>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0"/>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0"/>
    <w:uiPriority w:val="99"/>
    <w:rsid w:val="00947C63"/>
    <w:pPr>
      <w:tabs>
        <w:tab w:val="left" w:pos="720"/>
      </w:tabs>
      <w:overflowPunct/>
      <w:autoSpaceDE/>
      <w:autoSpaceDN/>
      <w:adjustRightInd/>
      <w:ind w:hanging="1140"/>
      <w:textAlignment w:val="auto"/>
    </w:pPr>
  </w:style>
  <w:style w:type="paragraph" w:customStyle="1" w:styleId="afc">
    <w:name w:val="表格题注"/>
    <w:basedOn w:val="a0"/>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0"/>
    <w:next w:val="af9"/>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0"/>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0"/>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0"/>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0"/>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0"/>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0"/>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0"/>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f9"/>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0"/>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0"/>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f9"/>
    <w:next w:val="a0"/>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0">
    <w:name w:val="样式1 Char"/>
    <w:link w:val="1"/>
    <w:locked/>
    <w:rsid w:val="00947C63"/>
    <w:rPr>
      <w:rFonts w:ascii="Times New Roman" w:hAnsi="Times New Roman"/>
    </w:rPr>
  </w:style>
  <w:style w:type="paragraph" w:customStyle="1" w:styleId="1">
    <w:name w:val="样式1"/>
    <w:basedOn w:val="a0"/>
    <w:link w:val="1Char0"/>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0"/>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0"/>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0"/>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0"/>
    <w:next w:val="a0"/>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0"/>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0"/>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0"/>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2"/>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2"/>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2"/>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2"/>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2"/>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0">
    <w:name w:val="heading 1"/>
    <w:aliases w:val="H1,h1,Heading 1 3GPP"/>
    <w:next w:val="a0"/>
    <w:link w:val="1Char1"/>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0"/>
    <w:next w:val="a0"/>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0"/>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0"/>
    <w:link w:val="4Char"/>
    <w:qFormat/>
    <w:rsid w:val="000E26EC"/>
    <w:pPr>
      <w:ind w:left="1418" w:hanging="1418"/>
      <w:outlineLvl w:val="3"/>
    </w:pPr>
    <w:rPr>
      <w:sz w:val="24"/>
    </w:rPr>
  </w:style>
  <w:style w:type="paragraph" w:styleId="5">
    <w:name w:val="heading 5"/>
    <w:aliases w:val="h5,Heading5,H5"/>
    <w:basedOn w:val="4"/>
    <w:next w:val="a0"/>
    <w:link w:val="5Char"/>
    <w:qFormat/>
    <w:rsid w:val="000E26EC"/>
    <w:pPr>
      <w:ind w:left="1701" w:hanging="1701"/>
      <w:outlineLvl w:val="4"/>
    </w:pPr>
    <w:rPr>
      <w:sz w:val="22"/>
    </w:rPr>
  </w:style>
  <w:style w:type="paragraph" w:styleId="6">
    <w:name w:val="heading 6"/>
    <w:basedOn w:val="H6"/>
    <w:next w:val="a0"/>
    <w:link w:val="6Char"/>
    <w:qFormat/>
    <w:rsid w:val="000E26EC"/>
    <w:pPr>
      <w:outlineLvl w:val="5"/>
    </w:pPr>
  </w:style>
  <w:style w:type="paragraph" w:styleId="7">
    <w:name w:val="heading 7"/>
    <w:basedOn w:val="H6"/>
    <w:next w:val="a0"/>
    <w:link w:val="7Char"/>
    <w:qFormat/>
    <w:rsid w:val="000E26EC"/>
    <w:pPr>
      <w:outlineLvl w:val="6"/>
    </w:pPr>
  </w:style>
  <w:style w:type="paragraph" w:styleId="8">
    <w:name w:val="heading 8"/>
    <w:basedOn w:val="10"/>
    <w:next w:val="a0"/>
    <w:link w:val="8Char"/>
    <w:qFormat/>
    <w:rsid w:val="000E26EC"/>
    <w:pPr>
      <w:ind w:left="0" w:firstLine="0"/>
      <w:outlineLvl w:val="7"/>
    </w:pPr>
  </w:style>
  <w:style w:type="paragraph" w:styleId="9">
    <w:name w:val="heading 9"/>
    <w:basedOn w:val="8"/>
    <w:next w:val="a0"/>
    <w:link w:val="9Char"/>
    <w:qFormat/>
    <w:rsid w:val="000E26EC"/>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
    <w:aliases w:val="H1 Char,h1 Char,Heading 1 3GPP Char"/>
    <w:link w:val="10"/>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0"/>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1"/>
    <w:uiPriority w:val="39"/>
    <w:rsid w:val="000E26EC"/>
    <w:pPr>
      <w:keepNext w:val="0"/>
      <w:spacing w:before="0"/>
      <w:ind w:left="851" w:hanging="851"/>
    </w:pPr>
    <w:rPr>
      <w:sz w:val="20"/>
    </w:rPr>
  </w:style>
  <w:style w:type="paragraph" w:styleId="21">
    <w:name w:val="index 2"/>
    <w:basedOn w:val="12"/>
    <w:semiHidden/>
    <w:rsid w:val="000E26EC"/>
    <w:pPr>
      <w:ind w:left="284"/>
    </w:pPr>
  </w:style>
  <w:style w:type="paragraph" w:styleId="12">
    <w:name w:val="index 1"/>
    <w:basedOn w:val="a0"/>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0"/>
    <w:next w:val="a0"/>
    <w:rsid w:val="000E26EC"/>
    <w:pPr>
      <w:outlineLvl w:val="9"/>
    </w:pPr>
  </w:style>
  <w:style w:type="paragraph" w:styleId="22">
    <w:name w:val="List Number 2"/>
    <w:basedOn w:val="a4"/>
    <w:semiHidden/>
    <w:rsid w:val="000E26EC"/>
    <w:pPr>
      <w:ind w:left="851"/>
    </w:pPr>
  </w:style>
  <w:style w:type="paragraph" w:styleId="a4">
    <w:name w:val="List Number"/>
    <w:basedOn w:val="a5"/>
    <w:semiHidden/>
    <w:rsid w:val="000E26EC"/>
  </w:style>
  <w:style w:type="paragraph" w:styleId="a5">
    <w:name w:val="List"/>
    <w:basedOn w:val="a0"/>
    <w:semiHidden/>
    <w:rsid w:val="000E26EC"/>
    <w:pPr>
      <w:ind w:left="568" w:hanging="284"/>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0"/>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0"/>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0"/>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0"/>
    <w:rsid w:val="000E26EC"/>
    <w:pPr>
      <w:keepLines/>
      <w:ind w:left="1702" w:hanging="1418"/>
    </w:pPr>
  </w:style>
  <w:style w:type="paragraph" w:customStyle="1" w:styleId="FP">
    <w:name w:val="FP"/>
    <w:basedOn w:val="a0"/>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0"/>
    <w:uiPriority w:val="39"/>
    <w:rsid w:val="000E26EC"/>
    <w:pPr>
      <w:ind w:left="1985" w:hanging="1985"/>
    </w:pPr>
  </w:style>
  <w:style w:type="paragraph" w:styleId="70">
    <w:name w:val="toc 7"/>
    <w:basedOn w:val="60"/>
    <w:next w:val="a0"/>
    <w:uiPriority w:val="39"/>
    <w:rsid w:val="000E26EC"/>
    <w:pPr>
      <w:ind w:left="2268" w:hanging="2268"/>
    </w:pPr>
  </w:style>
  <w:style w:type="paragraph" w:styleId="23">
    <w:name w:val="List Bullet 2"/>
    <w:basedOn w:val="a9"/>
    <w:semiHidden/>
    <w:rsid w:val="000E26EC"/>
    <w:pPr>
      <w:ind w:left="851"/>
    </w:pPr>
  </w:style>
  <w:style w:type="paragraph" w:styleId="a9">
    <w:name w:val="List Bullet"/>
    <w:basedOn w:val="a5"/>
    <w:semiHidden/>
    <w:rsid w:val="000E26EC"/>
  </w:style>
  <w:style w:type="paragraph" w:styleId="31">
    <w:name w:val="List Bullet 3"/>
    <w:basedOn w:val="23"/>
    <w:semiHidden/>
    <w:rsid w:val="000E26EC"/>
    <w:pPr>
      <w:ind w:left="1135"/>
    </w:pPr>
  </w:style>
  <w:style w:type="paragraph" w:customStyle="1" w:styleId="EQ">
    <w:name w:val="EQ"/>
    <w:basedOn w:val="a0"/>
    <w:next w:val="a0"/>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5"/>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5"/>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a">
    <w:name w:val="footer"/>
    <w:basedOn w:val="a6"/>
    <w:link w:val="Char1"/>
    <w:semiHidden/>
    <w:rsid w:val="000E26EC"/>
    <w:pPr>
      <w:jc w:val="center"/>
    </w:pPr>
    <w:rPr>
      <w:i/>
    </w:rPr>
  </w:style>
  <w:style w:type="character" w:customStyle="1" w:styleId="Char1">
    <w:name w:val="页脚 Char"/>
    <w:link w:val="aa"/>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b">
    <w:name w:val="Hyperlink"/>
    <w:uiPriority w:val="99"/>
    <w:unhideWhenUsed/>
    <w:rsid w:val="00947C63"/>
    <w:rPr>
      <w:color w:val="0000FF"/>
      <w:u w:val="single"/>
    </w:rPr>
  </w:style>
  <w:style w:type="character" w:styleId="ac">
    <w:name w:val="FollowedHyperlink"/>
    <w:uiPriority w:val="99"/>
    <w:semiHidden/>
    <w:unhideWhenUsed/>
    <w:rsid w:val="00947C63"/>
    <w:rPr>
      <w:color w:val="800080"/>
      <w:u w:val="single"/>
    </w:rPr>
  </w:style>
  <w:style w:type="character" w:styleId="ad">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e">
    <w:name w:val="Strong"/>
    <w:uiPriority w:val="22"/>
    <w:qFormat/>
    <w:rsid w:val="00947C63"/>
    <w:rPr>
      <w:rFonts w:ascii="Times New Roman" w:hAnsi="Times New Roman" w:cs="Times New Roman" w:hint="default"/>
      <w:b/>
      <w:bCs/>
    </w:rPr>
  </w:style>
  <w:style w:type="paragraph" w:customStyle="1" w:styleId="msonormal0">
    <w:name w:val="msonormal"/>
    <w:basedOn w:val="a0"/>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f">
    <w:name w:val="Normal (Web)"/>
    <w:basedOn w:val="a0"/>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0"/>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1"/>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0"/>
    <w:next w:val="a0"/>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0"/>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1"/>
    <w:uiPriority w:val="99"/>
    <w:semiHidden/>
    <w:rsid w:val="00947C63"/>
    <w:rPr>
      <w:rFonts w:ascii="Times New Roman" w:hAnsi="Times New Roman"/>
    </w:rPr>
  </w:style>
  <w:style w:type="paragraph" w:styleId="a">
    <w:name w:val="Date"/>
    <w:basedOn w:val="a0"/>
    <w:next w:val="a0"/>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1"/>
    <w:link w:val="a"/>
    <w:uiPriority w:val="99"/>
    <w:semiHidden/>
    <w:rsid w:val="00947C63"/>
    <w:rPr>
      <w:rFonts w:ascii="Times New Roman" w:hAnsi="Times New Roman"/>
      <w:lang w:eastAsia="en-US"/>
    </w:rPr>
  </w:style>
  <w:style w:type="paragraph" w:styleId="af3">
    <w:name w:val="Document Map"/>
    <w:basedOn w:val="a0"/>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1"/>
    <w:link w:val="af3"/>
    <w:uiPriority w:val="99"/>
    <w:semiHidden/>
    <w:rsid w:val="00947C63"/>
    <w:rPr>
      <w:rFonts w:ascii="Tahoma" w:eastAsia="Malgun Gothic" w:hAnsi="Tahoma"/>
      <w:sz w:val="16"/>
      <w:szCs w:val="16"/>
      <w:lang w:eastAsia="x-none"/>
    </w:rPr>
  </w:style>
  <w:style w:type="paragraph" w:styleId="af4">
    <w:name w:val="Plain Text"/>
    <w:basedOn w:val="a0"/>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4"/>
    <w:uiPriority w:val="99"/>
    <w:semiHidden/>
    <w:locked/>
    <w:rsid w:val="00947C63"/>
    <w:rPr>
      <w:rFonts w:ascii="Courier New" w:eastAsia="Malgun Gothic" w:hAnsi="Courier New"/>
      <w:lang w:val="nb-NO" w:eastAsia="x-none"/>
    </w:rPr>
  </w:style>
  <w:style w:type="character" w:customStyle="1" w:styleId="PlainTextChar">
    <w:name w:val="Plain Text Char"/>
    <w:basedOn w:val="a1"/>
    <w:uiPriority w:val="99"/>
    <w:semiHidden/>
    <w:rsid w:val="00947C63"/>
    <w:rPr>
      <w:rFonts w:ascii="Courier New" w:hAnsi="Courier New" w:cs="Courier New"/>
    </w:rPr>
  </w:style>
  <w:style w:type="paragraph" w:styleId="af5">
    <w:name w:val="annotation subject"/>
    <w:basedOn w:val="af0"/>
    <w:next w:val="af0"/>
    <w:link w:val="Char8"/>
    <w:uiPriority w:val="99"/>
    <w:semiHidden/>
    <w:unhideWhenUsed/>
    <w:rsid w:val="00947C63"/>
    <w:rPr>
      <w:b/>
      <w:bCs/>
    </w:rPr>
  </w:style>
  <w:style w:type="character" w:customStyle="1" w:styleId="Char8">
    <w:name w:val="批注主题 Char"/>
    <w:link w:val="af5"/>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6">
    <w:name w:val="Balloon Text"/>
    <w:basedOn w:val="a0"/>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6"/>
    <w:uiPriority w:val="99"/>
    <w:semiHidden/>
    <w:locked/>
    <w:rsid w:val="00947C63"/>
    <w:rPr>
      <w:rFonts w:ascii="Tahoma" w:hAnsi="Tahoma"/>
      <w:sz w:val="16"/>
      <w:szCs w:val="16"/>
      <w:lang w:val="x-none" w:eastAsia="x-none"/>
    </w:rPr>
  </w:style>
  <w:style w:type="character" w:customStyle="1" w:styleId="BalloonTextChar">
    <w:name w:val="Balloon Text Char"/>
    <w:basedOn w:val="a1"/>
    <w:uiPriority w:val="99"/>
    <w:semiHidden/>
    <w:rsid w:val="00947C63"/>
    <w:rPr>
      <w:rFonts w:ascii="Segoe UI" w:hAnsi="Segoe UI" w:cs="Segoe UI"/>
      <w:sz w:val="18"/>
      <w:szCs w:val="18"/>
    </w:rPr>
  </w:style>
  <w:style w:type="paragraph" w:styleId="af7">
    <w:name w:val="No Spacing"/>
    <w:basedOn w:val="a0"/>
    <w:uiPriority w:val="1"/>
    <w:qFormat/>
    <w:rsid w:val="00947C63"/>
    <w:pPr>
      <w:tabs>
        <w:tab w:val="left" w:pos="720"/>
      </w:tabs>
      <w:adjustRightInd/>
      <w:spacing w:after="0"/>
      <w:ind w:hanging="1140"/>
      <w:textAlignment w:val="auto"/>
    </w:pPr>
    <w:rPr>
      <w:rFonts w:eastAsia="Calibri"/>
      <w:lang w:val="en-US"/>
    </w:rPr>
  </w:style>
  <w:style w:type="paragraph" w:styleId="af8">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w:link w:val="af9"/>
    <w:uiPriority w:val="34"/>
    <w:qFormat/>
    <w:locked/>
    <w:rsid w:val="002B4F7A"/>
    <w:rPr>
      <w:rFonts w:ascii="Times New Roman" w:eastAsia="宋体" w:hAnsi="Times New Roman"/>
      <w:szCs w:val="24"/>
      <w:lang w:val="en-US" w:eastAsia="zh-CN"/>
    </w:rPr>
  </w:style>
  <w:style w:type="paragraph" w:styleId="af9">
    <w:name w:val="List Paragraph"/>
    <w:aliases w:val="R4_bullets"/>
    <w:basedOn w:val="a0"/>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0"/>
    <w:next w:val="a0"/>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1"/>
    <w:link w:val="afa"/>
    <w:uiPriority w:val="30"/>
    <w:rsid w:val="00947C63"/>
    <w:rPr>
      <w:rFonts w:ascii="Times New Roman" w:eastAsia="MS Mincho" w:hAnsi="Times New Roman"/>
      <w:i/>
      <w:iCs/>
      <w:color w:val="4472C4"/>
      <w:lang w:eastAsia="en-US"/>
    </w:rPr>
  </w:style>
  <w:style w:type="paragraph" w:styleId="TOC">
    <w:name w:val="TOC Heading"/>
    <w:basedOn w:val="10"/>
    <w:next w:val="a0"/>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0"/>
    <w:uiPriority w:val="99"/>
    <w:rsid w:val="00947C63"/>
    <w:pPr>
      <w:tabs>
        <w:tab w:val="num" w:pos="420"/>
      </w:tabs>
      <w:textAlignment w:val="auto"/>
    </w:pPr>
  </w:style>
  <w:style w:type="paragraph" w:customStyle="1" w:styleId="Heading83GPP">
    <w:name w:val="Heading 8 3GPP"/>
    <w:basedOn w:val="10"/>
    <w:uiPriority w:val="99"/>
    <w:rsid w:val="00947C63"/>
    <w:pPr>
      <w:tabs>
        <w:tab w:val="num" w:pos="420"/>
      </w:tabs>
      <w:textAlignment w:val="auto"/>
    </w:pPr>
  </w:style>
  <w:style w:type="paragraph" w:customStyle="1" w:styleId="font5">
    <w:name w:val="font5"/>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0"/>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0"/>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0"/>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0"/>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0"/>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0"/>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0"/>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0"/>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0"/>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0"/>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0"/>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0"/>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0"/>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0"/>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0"/>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0"/>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0"/>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0"/>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0"/>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0"/>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0"/>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0"/>
    <w:uiPriority w:val="99"/>
    <w:rsid w:val="00947C63"/>
    <w:pPr>
      <w:tabs>
        <w:tab w:val="left" w:pos="720"/>
      </w:tabs>
      <w:overflowPunct/>
      <w:autoSpaceDE/>
      <w:autoSpaceDN/>
      <w:adjustRightInd/>
      <w:ind w:hanging="1140"/>
      <w:textAlignment w:val="auto"/>
    </w:pPr>
  </w:style>
  <w:style w:type="paragraph" w:customStyle="1" w:styleId="afc">
    <w:name w:val="表格题注"/>
    <w:basedOn w:val="a0"/>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0"/>
    <w:next w:val="af9"/>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0"/>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0"/>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0"/>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0"/>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0"/>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0"/>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0"/>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f9"/>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0"/>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0"/>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f9"/>
    <w:next w:val="a0"/>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0">
    <w:name w:val="样式1 Char"/>
    <w:link w:val="1"/>
    <w:locked/>
    <w:rsid w:val="00947C63"/>
    <w:rPr>
      <w:rFonts w:ascii="Times New Roman" w:hAnsi="Times New Roman"/>
    </w:rPr>
  </w:style>
  <w:style w:type="paragraph" w:customStyle="1" w:styleId="1">
    <w:name w:val="样式1"/>
    <w:basedOn w:val="a0"/>
    <w:link w:val="1Char0"/>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0"/>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0"/>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0"/>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0"/>
    <w:next w:val="a0"/>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0"/>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0"/>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0"/>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2"/>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2"/>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2"/>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2"/>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2"/>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2"/>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2"/>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2"/>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2"/>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2"/>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2"/>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2"/>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2"/>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2"/>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2"/>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2"/>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2"/>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2"/>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2"/>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2"/>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2"/>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2"/>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2"/>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2"/>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2"/>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2"/>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2"/>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2"/>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2"/>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2"/>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2"/>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2"/>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2"/>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2"/>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2"/>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E416B-7652-4024-A84C-FA460B44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24</TotalTime>
  <Pages>156</Pages>
  <Words>36294</Words>
  <Characters>206879</Characters>
  <Application>Microsoft Office Word</Application>
  <DocSecurity>0</DocSecurity>
  <Lines>1723</Lines>
  <Paragraphs>485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cp:lastModifiedBy>Samsung</cp:lastModifiedBy>
  <cp:revision>6</cp:revision>
  <cp:lastPrinted>1900-12-31T16:00:00Z</cp:lastPrinted>
  <dcterms:created xsi:type="dcterms:W3CDTF">2020-10-31T08:30:00Z</dcterms:created>
  <dcterms:modified xsi:type="dcterms:W3CDTF">2020-10-31T08:55:00Z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