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03A5D" w14:textId="638F38A9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CF66DF">
        <w:rPr>
          <w:rFonts w:ascii="Arial" w:eastAsia="Times New Roman" w:hAnsi="Arial" w:cs="Arial"/>
          <w:b/>
          <w:noProof/>
          <w:sz w:val="24"/>
          <w:szCs w:val="24"/>
        </w:rPr>
        <w:t>7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AE22EE" w:rsidRPr="00AE22E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</w:t>
      </w:r>
      <w:r w:rsidR="003A182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6462</w:t>
      </w:r>
      <w:bookmarkStart w:id="1" w:name="_GoBack"/>
      <w:bookmarkEnd w:id="1"/>
    </w:p>
    <w:p w14:paraId="0E0BE2F8" w14:textId="650E975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76462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2nd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76462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Nov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76462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13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76462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Nov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361DEE7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3521D1">
        <w:rPr>
          <w:rFonts w:ascii="Arial" w:eastAsia="Times New Roman" w:hAnsi="Arial" w:cs="Times New Roman"/>
          <w:sz w:val="24"/>
          <w:szCs w:val="20"/>
        </w:rPr>
        <w:t xml:space="preserve">High BLER </w:t>
      </w:r>
      <w:r w:rsidR="00474837">
        <w:rPr>
          <w:rFonts w:ascii="Arial" w:eastAsia="Times New Roman" w:hAnsi="Arial" w:cs="Times New Roman"/>
          <w:sz w:val="24"/>
          <w:szCs w:val="20"/>
        </w:rPr>
        <w:t xml:space="preserve">Demodulation </w:t>
      </w:r>
      <w:r w:rsidRPr="00203872">
        <w:rPr>
          <w:rFonts w:ascii="Arial" w:eastAsia="Times New Roman" w:hAnsi="Arial" w:cs="Times New Roman"/>
          <w:sz w:val="24"/>
          <w:szCs w:val="20"/>
        </w:rPr>
        <w:t>Test Cases</w:t>
      </w:r>
    </w:p>
    <w:p w14:paraId="2E3EBEB0" w14:textId="49B77433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B7381D">
        <w:rPr>
          <w:rFonts w:ascii="Arial" w:eastAsia="Times New Roman" w:hAnsi="Arial" w:cs="Times New Roman"/>
          <w:sz w:val="24"/>
          <w:szCs w:val="20"/>
        </w:rPr>
        <w:t>7.8.1.2</w:t>
      </w:r>
      <w:r w:rsidR="00141654">
        <w:rPr>
          <w:rFonts w:ascii="Arial" w:eastAsia="Times New Roman" w:hAnsi="Arial" w:cs="Times New Roman"/>
          <w:sz w:val="24"/>
          <w:szCs w:val="20"/>
        </w:rPr>
        <w:t>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77777777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listed different options for testing URLLC features. In this paper, we discuss </w:t>
      </w:r>
      <w:bookmarkStart w:id="2" w:name="_Hlk521500305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2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test cases for URLLC features. </w:t>
      </w:r>
    </w:p>
    <w:p w14:paraId="0F9ED92C" w14:textId="32A4876D" w:rsidR="00203872" w:rsidRPr="00770B39" w:rsidRDefault="00203872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770B39">
        <w:rPr>
          <w:rFonts w:ascii="Arial" w:eastAsia="Times New Roman" w:hAnsi="Arial" w:cs="Times New Roman"/>
          <w:sz w:val="36"/>
          <w:szCs w:val="20"/>
        </w:rPr>
        <w:t>High Reliability Requirements</w:t>
      </w:r>
    </w:p>
    <w:p w14:paraId="5BFE3178" w14:textId="07A22E50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WF [1], it was agreed to </w:t>
      </w:r>
      <w:r w:rsidR="00196BC2">
        <w:rPr>
          <w:rFonts w:ascii="Times New Roman" w:eastAsia="Times New Roman" w:hAnsi="Times New Roman" w:cs="Times New Roman"/>
          <w:sz w:val="24"/>
          <w:szCs w:val="24"/>
        </w:rPr>
        <w:t>choose the MCS for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the fading tests for high reliability requirements </w:t>
      </w:r>
      <w:r w:rsidR="00196BC2">
        <w:rPr>
          <w:rFonts w:ascii="Times New Roman" w:eastAsia="Times New Roman" w:hAnsi="Times New Roman" w:cs="Times New Roman"/>
          <w:sz w:val="24"/>
          <w:szCs w:val="24"/>
        </w:rPr>
        <w:t>based on evaluation results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However, we observed below results from our simulations for FDD </w:t>
      </w:r>
      <w:r w:rsidR="0037112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Rx with </w:t>
      </w:r>
      <w:r w:rsidR="00802195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slot aggregation.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2472"/>
        <w:gridCol w:w="2412"/>
        <w:gridCol w:w="2307"/>
      </w:tblGrid>
      <w:tr w:rsidR="00C61053" w:rsidRPr="00203872" w14:paraId="616D2BEE" w14:textId="12840983" w:rsidTr="00C61053">
        <w:tc>
          <w:tcPr>
            <w:tcW w:w="2435" w:type="dxa"/>
            <w:shd w:val="clear" w:color="auto" w:fill="auto"/>
          </w:tcPr>
          <w:p w14:paraId="41BCA32F" w14:textId="77777777" w:rsidR="00C61053" w:rsidRPr="00203872" w:rsidRDefault="00C61053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472" w:type="dxa"/>
            <w:shd w:val="clear" w:color="auto" w:fill="auto"/>
          </w:tcPr>
          <w:p w14:paraId="7CCD0CB3" w14:textId="77777777" w:rsidR="00C61053" w:rsidRPr="00203872" w:rsidRDefault="00C61053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in dB at 1e-2 BLER</w:t>
            </w:r>
          </w:p>
        </w:tc>
        <w:tc>
          <w:tcPr>
            <w:tcW w:w="2412" w:type="dxa"/>
          </w:tcPr>
          <w:p w14:paraId="30058342" w14:textId="088657B5" w:rsidR="00C61053" w:rsidRPr="00203872" w:rsidRDefault="00C61053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in dB</w:t>
            </w:r>
          </w:p>
        </w:tc>
        <w:tc>
          <w:tcPr>
            <w:tcW w:w="2307" w:type="dxa"/>
          </w:tcPr>
          <w:p w14:paraId="6E6DAA06" w14:textId="008327C0" w:rsidR="00C61053" w:rsidRDefault="00C61053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Requirement SNR in dB</w:t>
            </w:r>
          </w:p>
        </w:tc>
      </w:tr>
      <w:tr w:rsidR="00C61053" w:rsidRPr="00203872" w14:paraId="18FEE0B9" w14:textId="253320FF" w:rsidTr="00C61053">
        <w:tc>
          <w:tcPr>
            <w:tcW w:w="2435" w:type="dxa"/>
            <w:shd w:val="clear" w:color="auto" w:fill="auto"/>
          </w:tcPr>
          <w:p w14:paraId="343B41DF" w14:textId="262D49EE" w:rsidR="00C61053" w:rsidRPr="00203872" w:rsidRDefault="00C61053" w:rsidP="002038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Rx,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MCS 19</w:t>
            </w:r>
          </w:p>
        </w:tc>
        <w:tc>
          <w:tcPr>
            <w:tcW w:w="2472" w:type="dxa"/>
            <w:shd w:val="clear" w:color="auto" w:fill="auto"/>
          </w:tcPr>
          <w:p w14:paraId="605ADDE1" w14:textId="2F57221D" w:rsidR="00C61053" w:rsidRPr="00203872" w:rsidRDefault="00C61053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3.70</w:t>
            </w:r>
          </w:p>
        </w:tc>
        <w:tc>
          <w:tcPr>
            <w:tcW w:w="2412" w:type="dxa"/>
          </w:tcPr>
          <w:p w14:paraId="2030EAE0" w14:textId="26206638" w:rsidR="00C61053" w:rsidRPr="00203872" w:rsidRDefault="00C61053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-1.7</w:t>
            </w:r>
          </w:p>
        </w:tc>
        <w:tc>
          <w:tcPr>
            <w:tcW w:w="2307" w:type="dxa"/>
          </w:tcPr>
          <w:p w14:paraId="35859773" w14:textId="1B6E847C" w:rsidR="00C61053" w:rsidRDefault="001D6B29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-1.2</w:t>
            </w:r>
          </w:p>
        </w:tc>
      </w:tr>
      <w:tr w:rsidR="00C61053" w:rsidRPr="00203872" w14:paraId="1458D11F" w14:textId="32A65A43" w:rsidTr="00C61053">
        <w:tc>
          <w:tcPr>
            <w:tcW w:w="2435" w:type="dxa"/>
            <w:shd w:val="clear" w:color="auto" w:fill="auto"/>
          </w:tcPr>
          <w:p w14:paraId="04FFE6D6" w14:textId="0A48B440" w:rsidR="00C61053" w:rsidRPr="00203872" w:rsidRDefault="00C61053" w:rsidP="002038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Rx,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MCS 16</w:t>
            </w:r>
          </w:p>
        </w:tc>
        <w:tc>
          <w:tcPr>
            <w:tcW w:w="2472" w:type="dxa"/>
            <w:shd w:val="clear" w:color="auto" w:fill="auto"/>
          </w:tcPr>
          <w:p w14:paraId="68475A1C" w14:textId="2783B629" w:rsidR="00C61053" w:rsidRPr="00203872" w:rsidRDefault="00C61053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2412" w:type="dxa"/>
          </w:tcPr>
          <w:p w14:paraId="31A1EDDC" w14:textId="4DCFF7A9" w:rsidR="00C61053" w:rsidRPr="00203872" w:rsidRDefault="00C61053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-3.16</w:t>
            </w:r>
          </w:p>
        </w:tc>
        <w:tc>
          <w:tcPr>
            <w:tcW w:w="2307" w:type="dxa"/>
          </w:tcPr>
          <w:p w14:paraId="32E17B0E" w14:textId="23ECE895" w:rsidR="00C61053" w:rsidRDefault="001D6B29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-2.66</w:t>
            </w:r>
          </w:p>
        </w:tc>
      </w:tr>
      <w:tr w:rsidR="00C61053" w:rsidRPr="00203872" w14:paraId="1CF60324" w14:textId="57E9B119" w:rsidTr="00C61053">
        <w:tc>
          <w:tcPr>
            <w:tcW w:w="2435" w:type="dxa"/>
            <w:shd w:val="clear" w:color="auto" w:fill="auto"/>
          </w:tcPr>
          <w:p w14:paraId="23243555" w14:textId="216E94E4" w:rsidR="00C61053" w:rsidRPr="00203872" w:rsidRDefault="00C61053" w:rsidP="002038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Rx,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MCS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14:paraId="3F1ED59F" w14:textId="6727230E" w:rsidR="00C61053" w:rsidRPr="00203872" w:rsidRDefault="00C61053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-7.47</w:t>
            </w:r>
          </w:p>
        </w:tc>
        <w:tc>
          <w:tcPr>
            <w:tcW w:w="2412" w:type="dxa"/>
          </w:tcPr>
          <w:p w14:paraId="112E434B" w14:textId="318ED716" w:rsidR="00C61053" w:rsidRDefault="00C61053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-5.47</w:t>
            </w:r>
          </w:p>
        </w:tc>
        <w:tc>
          <w:tcPr>
            <w:tcW w:w="2307" w:type="dxa"/>
          </w:tcPr>
          <w:p w14:paraId="3B3BE0AD" w14:textId="7702A098" w:rsidR="00C61053" w:rsidRDefault="0037112E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-4.97</w:t>
            </w:r>
          </w:p>
        </w:tc>
      </w:tr>
    </w:tbl>
    <w:p w14:paraId="49CB3745" w14:textId="1BD45035" w:rsidR="00621EAE" w:rsidRDefault="00621EAE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above results, </w:t>
      </w:r>
      <w:r w:rsidR="00611DE2">
        <w:rPr>
          <w:rFonts w:ascii="Times New Roman" w:eastAsia="Times New Roman" w:hAnsi="Times New Roman" w:cs="Times New Roman"/>
          <w:sz w:val="24"/>
          <w:szCs w:val="24"/>
        </w:rPr>
        <w:t>it can be</w:t>
      </w:r>
      <w:r w:rsidR="00310C0B">
        <w:rPr>
          <w:rFonts w:ascii="Times New Roman" w:eastAsia="Times New Roman" w:hAnsi="Times New Roman" w:cs="Times New Roman"/>
          <w:sz w:val="24"/>
          <w:szCs w:val="24"/>
        </w:rPr>
        <w:t xml:space="preserve"> noticed that requirement SNR is greater than -4dB</w:t>
      </w:r>
      <w:r w:rsidR="00611DE2">
        <w:rPr>
          <w:rFonts w:ascii="Times New Roman" w:eastAsia="Times New Roman" w:hAnsi="Times New Roman" w:cs="Times New Roman"/>
          <w:sz w:val="24"/>
          <w:szCs w:val="24"/>
        </w:rPr>
        <w:t xml:space="preserve"> for MCS 16 and 19. Therefore</w:t>
      </w:r>
      <w:r w:rsidR="00DF7029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1DE2">
        <w:rPr>
          <w:rFonts w:ascii="Times New Roman" w:eastAsia="Times New Roman" w:hAnsi="Times New Roman" w:cs="Times New Roman"/>
          <w:sz w:val="24"/>
          <w:szCs w:val="24"/>
        </w:rPr>
        <w:t xml:space="preserve"> we propose </w:t>
      </w:r>
      <w:r>
        <w:rPr>
          <w:rFonts w:ascii="Times New Roman" w:eastAsia="Times New Roman" w:hAnsi="Times New Roman" w:cs="Times New Roman"/>
          <w:sz w:val="24"/>
          <w:szCs w:val="24"/>
        </w:rPr>
        <w:t>the following.</w:t>
      </w:r>
    </w:p>
    <w:p w14:paraId="65F796CB" w14:textId="16AB8340" w:rsidR="00203872" w:rsidRPr="00203872" w:rsidRDefault="00203872" w:rsidP="00621EA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C44A5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Define high reliability </w:t>
      </w:r>
      <w:r w:rsidR="009D26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tests with </w:t>
      </w:r>
      <w:r w:rsidR="00621EAE">
        <w:rPr>
          <w:rFonts w:ascii="Times New Roman" w:eastAsia="Times New Roman" w:hAnsi="Times New Roman" w:cs="Times New Roman"/>
          <w:b/>
          <w:bCs/>
          <w:sz w:val="24"/>
          <w:szCs w:val="24"/>
        </w:rPr>
        <w:t>MCS 1</w:t>
      </w:r>
      <w:r w:rsidR="00D338B2">
        <w:rPr>
          <w:rFonts w:ascii="Times New Roman" w:eastAsia="Times New Roman" w:hAnsi="Times New Roman" w:cs="Times New Roman"/>
          <w:b/>
          <w:bCs/>
          <w:sz w:val="24"/>
          <w:szCs w:val="24"/>
        </w:rPr>
        <w:t>6 or 19</w:t>
      </w:r>
      <w:r w:rsidR="009D26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Low SE MCS Table</w:t>
      </w:r>
      <w:r w:rsidR="00621EA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FB88A02" w14:textId="62E8CA85" w:rsidR="00C25E9E" w:rsidRDefault="00C25E9E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DL Pre-emption Requirement</w:t>
      </w:r>
      <w:r w:rsidR="00C84410">
        <w:rPr>
          <w:rFonts w:ascii="Arial" w:eastAsia="Times New Roman" w:hAnsi="Arial" w:cs="Times New Roman"/>
          <w:sz w:val="36"/>
          <w:szCs w:val="20"/>
        </w:rPr>
        <w:t>s</w:t>
      </w:r>
    </w:p>
    <w:p w14:paraId="4F1995E1" w14:textId="65E5ABAA" w:rsidR="00C84410" w:rsidRDefault="00DC3300" w:rsidP="00C84410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3300">
        <w:rPr>
          <w:rFonts w:ascii="Times New Roman" w:eastAsia="Times New Roman" w:hAnsi="Times New Roman" w:cs="Times New Roman"/>
          <w:bCs/>
          <w:sz w:val="24"/>
          <w:szCs w:val="24"/>
        </w:rPr>
        <w:t>Based on our simulation results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for 10% pre-emption probability with fixed scheduling</w:t>
      </w:r>
      <w:r w:rsidR="004C03D8">
        <w:rPr>
          <w:rFonts w:ascii="Times New Roman" w:eastAsia="Times New Roman" w:hAnsi="Times New Roman" w:cs="Times New Roman"/>
          <w:bCs/>
          <w:sz w:val="24"/>
          <w:szCs w:val="24"/>
        </w:rPr>
        <w:t>, we see 1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34CC7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4C03D8">
        <w:rPr>
          <w:rFonts w:ascii="Times New Roman" w:eastAsia="Times New Roman" w:hAnsi="Times New Roman" w:cs="Times New Roman"/>
          <w:bCs/>
          <w:sz w:val="24"/>
          <w:szCs w:val="24"/>
        </w:rPr>
        <w:t xml:space="preserve">dB </w:t>
      </w:r>
      <w:r w:rsidR="00B34CC7">
        <w:rPr>
          <w:rFonts w:ascii="Times New Roman" w:eastAsia="Times New Roman" w:hAnsi="Times New Roman" w:cs="Times New Roman"/>
          <w:bCs/>
          <w:sz w:val="24"/>
          <w:szCs w:val="24"/>
        </w:rPr>
        <w:t xml:space="preserve">and 1.6dB 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>loss</w:t>
      </w:r>
      <w:r w:rsidR="0012099C">
        <w:rPr>
          <w:rFonts w:ascii="Times New Roman" w:eastAsia="Times New Roman" w:hAnsi="Times New Roman" w:cs="Times New Roman"/>
          <w:bCs/>
          <w:sz w:val="24"/>
          <w:szCs w:val="24"/>
        </w:rPr>
        <w:t xml:space="preserve"> for MCS4 and MCE13 respectively,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 xml:space="preserve"> when UE doesn’t do correct pre-emption processing. In our opinion, </w:t>
      </w:r>
      <w:r w:rsidR="0012099C">
        <w:rPr>
          <w:rFonts w:ascii="Times New Roman" w:eastAsia="Times New Roman" w:hAnsi="Times New Roman" w:cs="Times New Roman"/>
          <w:bCs/>
          <w:sz w:val="24"/>
          <w:szCs w:val="24"/>
        </w:rPr>
        <w:t>MCS4 has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 xml:space="preserve"> big enough loss to </w:t>
      </w:r>
      <w:r w:rsidR="00EE442E">
        <w:rPr>
          <w:rFonts w:ascii="Times New Roman" w:eastAsia="Times New Roman" w:hAnsi="Times New Roman" w:cs="Times New Roman"/>
          <w:bCs/>
          <w:sz w:val="24"/>
          <w:szCs w:val="24"/>
        </w:rPr>
        <w:t xml:space="preserve">define the requirements for DL pre-emption. 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>Therefore, we propose the following.</w:t>
      </w:r>
    </w:p>
    <w:p w14:paraId="3DEC8761" w14:textId="285E4B7F" w:rsidR="00294C7C" w:rsidRPr="002A76CE" w:rsidRDefault="00EE442E" w:rsidP="00C844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0E2F1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0619B9" w:rsidRPr="002A76CE">
        <w:rPr>
          <w:rFonts w:ascii="Times New Roman" w:eastAsia="Times New Roman" w:hAnsi="Times New Roman" w:cs="Times New Roman"/>
          <w:b/>
          <w:sz w:val="24"/>
          <w:szCs w:val="24"/>
        </w:rPr>
        <w:t>Define DL pre-emption test for eMBB with 10% pre-emption probability</w:t>
      </w:r>
      <w:r w:rsidR="002A76CE" w:rsidRPr="002A76CE">
        <w:rPr>
          <w:rFonts w:ascii="Times New Roman" w:eastAsia="Times New Roman" w:hAnsi="Times New Roman" w:cs="Times New Roman"/>
          <w:b/>
          <w:sz w:val="24"/>
          <w:szCs w:val="24"/>
        </w:rPr>
        <w:t>, fixed scheduling and MCS 4.</w:t>
      </w:r>
    </w:p>
    <w:p w14:paraId="17C3E3F4" w14:textId="3A5AE922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510CB32C" w14:textId="12AAC242" w:rsid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This paper discusses the testability of certain URLLC features and test cases. Following has been observed and proposed:</w:t>
      </w:r>
    </w:p>
    <w:p w14:paraId="02EC6EE4" w14:textId="77777777" w:rsidR="00103E35" w:rsidRPr="00203872" w:rsidRDefault="00103E35" w:rsidP="00103E35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Define high reliability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tests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MCS 16 or 19 in Low SE MCS Table.</w:t>
      </w:r>
    </w:p>
    <w:p w14:paraId="2F4DF1F0" w14:textId="77777777" w:rsidR="00103E35" w:rsidRPr="002A76CE" w:rsidRDefault="00103E35" w:rsidP="00103E3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Proposal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>: Define DL pre-emption test for eMBB with 10% pre-emption probability, fixed scheduling and MCS 4.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204837B5" w14:textId="4AF34707" w:rsidR="00B2552D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R4-20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12648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03251D" w:rsidRPr="0003251D">
        <w:rPr>
          <w:rFonts w:ascii="Times New Roman" w:eastAsia="Times New Roman" w:hAnsi="Times New Roman" w:cs="Times New Roman"/>
          <w:sz w:val="24"/>
          <w:szCs w:val="24"/>
        </w:rPr>
        <w:t>Way forward for NR UE URLLC performance requirements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6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Aug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Aug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109B4D88" w14:textId="77777777" w:rsidR="00F91A41" w:rsidRDefault="00F91A41"/>
    <w:sectPr w:rsidR="00F91A41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35B2C" w14:textId="77777777" w:rsidR="00E20E09" w:rsidRDefault="00E122E1">
      <w:pPr>
        <w:spacing w:after="0" w:line="240" w:lineRule="auto"/>
      </w:pPr>
      <w:r>
        <w:separator/>
      </w:r>
    </w:p>
  </w:endnote>
  <w:endnote w:type="continuationSeparator" w:id="0">
    <w:p w14:paraId="485B2F2E" w14:textId="77777777" w:rsidR="00E20E09" w:rsidRDefault="00E12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3A18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3A182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67869" w14:textId="77777777" w:rsidR="00E20E09" w:rsidRDefault="00E122E1">
      <w:pPr>
        <w:spacing w:after="0" w:line="240" w:lineRule="auto"/>
      </w:pPr>
      <w:r>
        <w:separator/>
      </w:r>
    </w:p>
  </w:footnote>
  <w:footnote w:type="continuationSeparator" w:id="0">
    <w:p w14:paraId="28BDD285" w14:textId="77777777" w:rsidR="00E20E09" w:rsidRDefault="00E12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34A" w14:textId="77777777" w:rsidR="00AE30E7" w:rsidRDefault="003A1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3251D"/>
    <w:rsid w:val="00056FD8"/>
    <w:rsid w:val="000619B9"/>
    <w:rsid w:val="00063781"/>
    <w:rsid w:val="000668DA"/>
    <w:rsid w:val="000752F9"/>
    <w:rsid w:val="000A20FD"/>
    <w:rsid w:val="000A7440"/>
    <w:rsid w:val="000B0CA1"/>
    <w:rsid w:val="000B168D"/>
    <w:rsid w:val="000B29C4"/>
    <w:rsid w:val="000D1593"/>
    <w:rsid w:val="000E2F12"/>
    <w:rsid w:val="000F3306"/>
    <w:rsid w:val="00102E94"/>
    <w:rsid w:val="00103E35"/>
    <w:rsid w:val="00111BB5"/>
    <w:rsid w:val="0012099C"/>
    <w:rsid w:val="00121EC3"/>
    <w:rsid w:val="00123017"/>
    <w:rsid w:val="001400C8"/>
    <w:rsid w:val="00141654"/>
    <w:rsid w:val="00196BC2"/>
    <w:rsid w:val="001A38E0"/>
    <w:rsid w:val="001C1495"/>
    <w:rsid w:val="001D6B29"/>
    <w:rsid w:val="001E49C7"/>
    <w:rsid w:val="001F1F5E"/>
    <w:rsid w:val="001F5AAE"/>
    <w:rsid w:val="00203872"/>
    <w:rsid w:val="002435EF"/>
    <w:rsid w:val="002831D7"/>
    <w:rsid w:val="00284091"/>
    <w:rsid w:val="00290161"/>
    <w:rsid w:val="002945E9"/>
    <w:rsid w:val="00294C7C"/>
    <w:rsid w:val="00297B98"/>
    <w:rsid w:val="002A76CE"/>
    <w:rsid w:val="002C47A2"/>
    <w:rsid w:val="002C6517"/>
    <w:rsid w:val="002E5BDA"/>
    <w:rsid w:val="00310C0B"/>
    <w:rsid w:val="00311AE7"/>
    <w:rsid w:val="0032533A"/>
    <w:rsid w:val="00333C98"/>
    <w:rsid w:val="003521D1"/>
    <w:rsid w:val="00366150"/>
    <w:rsid w:val="0037112E"/>
    <w:rsid w:val="00385A01"/>
    <w:rsid w:val="003864A8"/>
    <w:rsid w:val="00396F03"/>
    <w:rsid w:val="003A1824"/>
    <w:rsid w:val="003A515D"/>
    <w:rsid w:val="003A70B0"/>
    <w:rsid w:val="003D0F92"/>
    <w:rsid w:val="003E5E9F"/>
    <w:rsid w:val="003F2AC0"/>
    <w:rsid w:val="00403499"/>
    <w:rsid w:val="00421998"/>
    <w:rsid w:val="00473A25"/>
    <w:rsid w:val="00474837"/>
    <w:rsid w:val="00486BCF"/>
    <w:rsid w:val="0049316B"/>
    <w:rsid w:val="004A64B2"/>
    <w:rsid w:val="004C03D8"/>
    <w:rsid w:val="00517289"/>
    <w:rsid w:val="0056284D"/>
    <w:rsid w:val="00562C10"/>
    <w:rsid w:val="00565CFC"/>
    <w:rsid w:val="00582EC7"/>
    <w:rsid w:val="00592313"/>
    <w:rsid w:val="005A2079"/>
    <w:rsid w:val="005B03FC"/>
    <w:rsid w:val="005B5089"/>
    <w:rsid w:val="005C55AF"/>
    <w:rsid w:val="005E41D0"/>
    <w:rsid w:val="005F7081"/>
    <w:rsid w:val="00611DE2"/>
    <w:rsid w:val="00621E22"/>
    <w:rsid w:val="00621EAE"/>
    <w:rsid w:val="00634B7E"/>
    <w:rsid w:val="00646768"/>
    <w:rsid w:val="00646C21"/>
    <w:rsid w:val="006563BA"/>
    <w:rsid w:val="00657BAD"/>
    <w:rsid w:val="00677EE9"/>
    <w:rsid w:val="006977EB"/>
    <w:rsid w:val="006A359C"/>
    <w:rsid w:val="006C27F1"/>
    <w:rsid w:val="006E46C8"/>
    <w:rsid w:val="00707106"/>
    <w:rsid w:val="00720B0A"/>
    <w:rsid w:val="00727A62"/>
    <w:rsid w:val="00730C19"/>
    <w:rsid w:val="00764623"/>
    <w:rsid w:val="00770B39"/>
    <w:rsid w:val="00790422"/>
    <w:rsid w:val="007A3220"/>
    <w:rsid w:val="007D5E33"/>
    <w:rsid w:val="007E0AF6"/>
    <w:rsid w:val="00802195"/>
    <w:rsid w:val="0082559C"/>
    <w:rsid w:val="008362F0"/>
    <w:rsid w:val="00857BD8"/>
    <w:rsid w:val="00874026"/>
    <w:rsid w:val="0088706D"/>
    <w:rsid w:val="008936A7"/>
    <w:rsid w:val="008A70DF"/>
    <w:rsid w:val="008D3FF7"/>
    <w:rsid w:val="008E1EB5"/>
    <w:rsid w:val="008F0333"/>
    <w:rsid w:val="008F402F"/>
    <w:rsid w:val="009034F5"/>
    <w:rsid w:val="00922DAD"/>
    <w:rsid w:val="0094225B"/>
    <w:rsid w:val="00967946"/>
    <w:rsid w:val="009B047E"/>
    <w:rsid w:val="009B28F9"/>
    <w:rsid w:val="009C3364"/>
    <w:rsid w:val="009D262A"/>
    <w:rsid w:val="009E3BA0"/>
    <w:rsid w:val="009F785F"/>
    <w:rsid w:val="009F7E6B"/>
    <w:rsid w:val="00A04C7E"/>
    <w:rsid w:val="00A122CB"/>
    <w:rsid w:val="00A4216E"/>
    <w:rsid w:val="00A53DDD"/>
    <w:rsid w:val="00A57F69"/>
    <w:rsid w:val="00A8613C"/>
    <w:rsid w:val="00A87B50"/>
    <w:rsid w:val="00AA1628"/>
    <w:rsid w:val="00AB5EFD"/>
    <w:rsid w:val="00AD3111"/>
    <w:rsid w:val="00AE22EE"/>
    <w:rsid w:val="00AF452A"/>
    <w:rsid w:val="00B07CD5"/>
    <w:rsid w:val="00B2552D"/>
    <w:rsid w:val="00B30FFA"/>
    <w:rsid w:val="00B34CC7"/>
    <w:rsid w:val="00B35CDF"/>
    <w:rsid w:val="00B62BB4"/>
    <w:rsid w:val="00B72893"/>
    <w:rsid w:val="00B7381D"/>
    <w:rsid w:val="00B83862"/>
    <w:rsid w:val="00B86D6E"/>
    <w:rsid w:val="00BA49ED"/>
    <w:rsid w:val="00BD5C20"/>
    <w:rsid w:val="00BD743A"/>
    <w:rsid w:val="00BF14D8"/>
    <w:rsid w:val="00C12551"/>
    <w:rsid w:val="00C2282F"/>
    <w:rsid w:val="00C25E9E"/>
    <w:rsid w:val="00C44A59"/>
    <w:rsid w:val="00C61053"/>
    <w:rsid w:val="00C84410"/>
    <w:rsid w:val="00C9447F"/>
    <w:rsid w:val="00C97FAC"/>
    <w:rsid w:val="00CB5C44"/>
    <w:rsid w:val="00CC4E28"/>
    <w:rsid w:val="00CD2FBE"/>
    <w:rsid w:val="00CE68F6"/>
    <w:rsid w:val="00CE7690"/>
    <w:rsid w:val="00CF66DF"/>
    <w:rsid w:val="00D017FC"/>
    <w:rsid w:val="00D119A2"/>
    <w:rsid w:val="00D24389"/>
    <w:rsid w:val="00D338B2"/>
    <w:rsid w:val="00DA715E"/>
    <w:rsid w:val="00DB1853"/>
    <w:rsid w:val="00DB67E6"/>
    <w:rsid w:val="00DC3300"/>
    <w:rsid w:val="00DD1AA1"/>
    <w:rsid w:val="00DF7029"/>
    <w:rsid w:val="00E122E1"/>
    <w:rsid w:val="00E20E09"/>
    <w:rsid w:val="00E227E8"/>
    <w:rsid w:val="00E22AD0"/>
    <w:rsid w:val="00E5328D"/>
    <w:rsid w:val="00E55806"/>
    <w:rsid w:val="00E73253"/>
    <w:rsid w:val="00E80783"/>
    <w:rsid w:val="00E817FE"/>
    <w:rsid w:val="00E86DC2"/>
    <w:rsid w:val="00E9153A"/>
    <w:rsid w:val="00E93BC6"/>
    <w:rsid w:val="00EA3A7F"/>
    <w:rsid w:val="00ED3D9C"/>
    <w:rsid w:val="00ED684C"/>
    <w:rsid w:val="00EE442E"/>
    <w:rsid w:val="00EF5AD9"/>
    <w:rsid w:val="00F56FD2"/>
    <w:rsid w:val="00F9038B"/>
    <w:rsid w:val="00F91A41"/>
    <w:rsid w:val="00F94E6B"/>
    <w:rsid w:val="00FA64C9"/>
    <w:rsid w:val="00FB0807"/>
    <w:rsid w:val="00FB43EB"/>
    <w:rsid w:val="00FC0886"/>
    <w:rsid w:val="00FC6B4B"/>
    <w:rsid w:val="00FD01F0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2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91</cp:revision>
  <dcterms:created xsi:type="dcterms:W3CDTF">2020-05-14T20:49:00Z</dcterms:created>
  <dcterms:modified xsi:type="dcterms:W3CDTF">2020-10-23T20:26:00Z</dcterms:modified>
</cp:coreProperties>
</file>