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8B16FE">
        <w:rPr>
          <w:rFonts w:cs="Arial"/>
          <w:b/>
          <w:sz w:val="24"/>
          <w:lang w:val="en-US" w:eastAsia="zh-CN"/>
        </w:rPr>
        <w:t>7</w:t>
      </w:r>
      <w:r>
        <w:rPr>
          <w:rFonts w:cs="Arial"/>
          <w:b/>
          <w:sz w:val="24"/>
          <w:lang w:val="en-US" w:eastAsia="zh-CN"/>
        </w:rPr>
        <w:t>-e</w:t>
      </w:r>
      <w:r>
        <w:rPr>
          <w:b/>
          <w:i/>
          <w:noProof/>
          <w:sz w:val="28"/>
        </w:rPr>
        <w:tab/>
      </w:r>
      <w:bookmarkStart w:id="2" w:name="_GoBack"/>
      <w:bookmarkEnd w:id="2"/>
      <w:r w:rsidR="00B36CB5" w:rsidRPr="00B36CB5">
        <w:rPr>
          <w:rFonts w:eastAsia="宋体" w:cs="Arial"/>
          <w:b/>
          <w:sz w:val="24"/>
          <w:lang w:val="en-US" w:eastAsia="zh-CN"/>
        </w:rPr>
        <w:t>R4-2015465</w:t>
      </w:r>
    </w:p>
    <w:p w:rsidR="00915915" w:rsidRPr="00D02B0E" w:rsidRDefault="00915915" w:rsidP="00915915">
      <w:pPr>
        <w:pStyle w:val="a3"/>
        <w:tabs>
          <w:tab w:val="left" w:pos="2160"/>
        </w:tabs>
        <w:ind w:left="2127" w:hanging="2127"/>
        <w:jc w:val="both"/>
        <w:rPr>
          <w:rFonts w:eastAsia="宋体" w:cs="Arial"/>
          <w:noProof w:val="0"/>
          <w:sz w:val="24"/>
        </w:rPr>
      </w:pPr>
      <w:r w:rsidRPr="00547020">
        <w:rPr>
          <w:sz w:val="24"/>
        </w:rPr>
        <w:t xml:space="preserve">Online, </w:t>
      </w:r>
      <w:r w:rsidR="000C4C22">
        <w:rPr>
          <w:sz w:val="24"/>
        </w:rPr>
        <w:t>2</w:t>
      </w:r>
      <w:r w:rsidR="000C4C22">
        <w:rPr>
          <w:sz w:val="24"/>
          <w:vertAlign w:val="superscript"/>
        </w:rPr>
        <w:t>nd</w:t>
      </w:r>
      <w:r w:rsidRPr="00547020">
        <w:rPr>
          <w:sz w:val="24"/>
        </w:rPr>
        <w:t>–</w:t>
      </w:r>
      <w:r w:rsidR="008B16FE">
        <w:rPr>
          <w:sz w:val="24"/>
        </w:rPr>
        <w:t xml:space="preserve"> 1</w:t>
      </w:r>
      <w:r w:rsidR="000C4C22">
        <w:rPr>
          <w:sz w:val="24"/>
        </w:rPr>
        <w:t>3</w:t>
      </w:r>
      <w:r w:rsidRPr="002E59D9">
        <w:rPr>
          <w:sz w:val="24"/>
          <w:vertAlign w:val="superscript"/>
        </w:rPr>
        <w:t>th</w:t>
      </w:r>
      <w:r w:rsidR="002E59D9">
        <w:rPr>
          <w:sz w:val="24"/>
        </w:rPr>
        <w:t xml:space="preserve"> </w:t>
      </w:r>
      <w:r w:rsidR="008B16FE">
        <w:rPr>
          <w:sz w:val="24"/>
        </w:rPr>
        <w:t>Nov</w:t>
      </w:r>
      <w:r w:rsidR="00C3722B">
        <w:rPr>
          <w:sz w:val="24"/>
        </w:rPr>
        <w:t>ember</w:t>
      </w:r>
      <w:r w:rsidRPr="00547020">
        <w:rPr>
          <w:sz w:val="24"/>
        </w:rPr>
        <w:t xml:space="preserve">, </w:t>
      </w:r>
      <w:r w:rsidRPr="00D02B0E">
        <w:rPr>
          <w:rFonts w:cs="Arial"/>
          <w:noProof w:val="0"/>
          <w:sz w:val="24"/>
        </w:rPr>
        <w:t>20</w:t>
      </w:r>
      <w:r>
        <w:rPr>
          <w:rFonts w:cs="Arial"/>
          <w:noProof w:val="0"/>
          <w:sz w:val="24"/>
        </w:rPr>
        <w:t>20</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3" w:name="OLE_LINK54"/>
      <w:r w:rsidR="00542A02">
        <w:rPr>
          <w:rFonts w:ascii="Arial" w:eastAsia="宋体" w:hAnsi="Arial"/>
          <w:b/>
          <w:sz w:val="24"/>
          <w:lang w:val="en-US" w:eastAsia="zh-CN"/>
        </w:rPr>
        <w:t>D</w:t>
      </w:r>
      <w:r w:rsidR="008854E2" w:rsidRPr="008854E2">
        <w:rPr>
          <w:rFonts w:ascii="Arial" w:eastAsia="宋体" w:hAnsi="Arial"/>
          <w:b/>
          <w:sz w:val="24"/>
          <w:lang w:val="en-US" w:eastAsia="zh-CN"/>
        </w:rPr>
        <w:t>iscussion on DAPS handover</w:t>
      </w:r>
      <w:r w:rsidR="001B5F0F">
        <w:rPr>
          <w:rFonts w:ascii="Arial" w:eastAsia="宋体" w:hAnsi="Arial"/>
          <w:b/>
          <w:sz w:val="24"/>
          <w:lang w:val="en-US" w:eastAsia="zh-CN"/>
        </w:rPr>
        <w:t xml:space="preserve"> test cases</w:t>
      </w:r>
      <w:bookmarkEnd w:id="3"/>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3F58">
        <w:rPr>
          <w:rFonts w:ascii="Arial" w:eastAsia="宋体" w:hAnsi="Arial"/>
          <w:b/>
          <w:sz w:val="24"/>
          <w:lang w:val="en-US" w:eastAsia="zh-CN"/>
        </w:rPr>
        <w:t>7</w:t>
      </w:r>
      <w:r w:rsidR="00D1231C" w:rsidRPr="00D1231C">
        <w:rPr>
          <w:rFonts w:ascii="Arial" w:eastAsia="宋体" w:hAnsi="Arial"/>
          <w:b/>
          <w:sz w:val="24"/>
          <w:lang w:val="en-US" w:eastAsia="zh-CN"/>
        </w:rPr>
        <w:t>.</w:t>
      </w:r>
      <w:r w:rsidR="00263F58">
        <w:rPr>
          <w:rFonts w:ascii="Arial" w:eastAsia="宋体" w:hAnsi="Arial"/>
          <w:b/>
          <w:sz w:val="24"/>
          <w:lang w:val="en-US" w:eastAsia="zh-CN"/>
        </w:rPr>
        <w:t>2</w:t>
      </w:r>
      <w:r w:rsidR="00D1231C" w:rsidRPr="00D1231C">
        <w:rPr>
          <w:rFonts w:ascii="Arial" w:eastAsia="宋体" w:hAnsi="Arial"/>
          <w:b/>
          <w:sz w:val="24"/>
          <w:lang w:val="en-US" w:eastAsia="zh-CN"/>
        </w:rPr>
        <w:t>.</w:t>
      </w:r>
      <w:r w:rsidR="004A0369">
        <w:rPr>
          <w:rFonts w:ascii="Arial" w:eastAsia="宋体" w:hAnsi="Arial"/>
          <w:b/>
          <w:sz w:val="24"/>
          <w:lang w:val="en-US" w:eastAsia="zh-CN"/>
        </w:rPr>
        <w:t>2.</w:t>
      </w:r>
      <w:r w:rsidR="00263F58">
        <w:rPr>
          <w:rFonts w:ascii="Arial" w:eastAsia="宋体" w:hAnsi="Arial"/>
          <w:b/>
          <w:sz w:val="24"/>
          <w:lang w:val="en-US" w:eastAsia="zh-CN"/>
        </w:rPr>
        <w:t>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D4EE5" w:rsidRDefault="001B7396" w:rsidP="0064026D">
      <w:pPr>
        <w:adjustRightInd w:val="0"/>
        <w:snapToGrid w:val="0"/>
        <w:spacing w:before="180" w:after="120"/>
        <w:rPr>
          <w:rFonts w:eastAsia="宋体"/>
          <w:sz w:val="22"/>
          <w:lang w:eastAsia="zh-CN"/>
        </w:rPr>
      </w:pPr>
      <w:r>
        <w:rPr>
          <w:rFonts w:eastAsia="宋体"/>
          <w:sz w:val="22"/>
          <w:lang w:eastAsia="zh-CN"/>
        </w:rPr>
        <w:t>T</w:t>
      </w:r>
      <w:r w:rsidR="003F334A">
        <w:rPr>
          <w:rFonts w:eastAsia="宋体"/>
          <w:sz w:val="22"/>
          <w:lang w:eastAsia="zh-CN"/>
        </w:rPr>
        <w:t xml:space="preserve">he </w:t>
      </w:r>
      <w:r>
        <w:rPr>
          <w:rFonts w:eastAsia="宋体"/>
          <w:sz w:val="22"/>
          <w:lang w:eastAsia="zh-CN"/>
        </w:rPr>
        <w:t>DAPS handover requirements have been introduced</w:t>
      </w:r>
      <w:r w:rsidR="00934E8B">
        <w:rPr>
          <w:rFonts w:eastAsia="宋体"/>
          <w:sz w:val="22"/>
          <w:lang w:eastAsia="zh-CN"/>
        </w:rPr>
        <w:t xml:space="preserve"> and the corresponding test cases need to be defined</w:t>
      </w:r>
      <w:r w:rsidR="00122738">
        <w:rPr>
          <w:rFonts w:eastAsia="宋体"/>
          <w:sz w:val="22"/>
          <w:lang w:eastAsia="zh-CN"/>
        </w:rPr>
        <w:t>.</w:t>
      </w:r>
      <w:r>
        <w:rPr>
          <w:rFonts w:eastAsia="宋体"/>
          <w:sz w:val="22"/>
          <w:lang w:eastAsia="zh-CN"/>
        </w:rPr>
        <w:t xml:space="preserve"> </w:t>
      </w:r>
      <w:r>
        <w:rPr>
          <w:rFonts w:eastAsia="宋体" w:hint="eastAsia"/>
          <w:sz w:val="22"/>
          <w:lang w:eastAsia="zh-CN"/>
        </w:rPr>
        <w:t>In</w:t>
      </w:r>
      <w:r>
        <w:rPr>
          <w:rFonts w:eastAsia="宋体"/>
          <w:sz w:val="22"/>
          <w:lang w:eastAsia="zh-CN"/>
        </w:rPr>
        <w:t xml:space="preserve"> RAN4</w:t>
      </w:r>
      <w:r>
        <w:rPr>
          <w:rFonts w:eastAsia="宋体" w:hint="eastAsia"/>
          <w:sz w:val="22"/>
          <w:lang w:eastAsia="zh-CN"/>
        </w:rPr>
        <w:t>#</w:t>
      </w:r>
      <w:r>
        <w:rPr>
          <w:rFonts w:eastAsia="宋体"/>
          <w:sz w:val="22"/>
          <w:lang w:eastAsia="zh-CN"/>
        </w:rPr>
        <w:t>9</w:t>
      </w:r>
      <w:r w:rsidR="008B16FE">
        <w:rPr>
          <w:rFonts w:eastAsia="宋体"/>
          <w:sz w:val="22"/>
          <w:lang w:eastAsia="zh-CN"/>
        </w:rPr>
        <w:t>6</w:t>
      </w:r>
      <w:r>
        <w:rPr>
          <w:rFonts w:eastAsia="宋体" w:hint="eastAsia"/>
          <w:sz w:val="22"/>
          <w:lang w:eastAsia="zh-CN"/>
        </w:rPr>
        <w:t>-</w:t>
      </w:r>
      <w:r>
        <w:rPr>
          <w:rFonts w:eastAsia="宋体"/>
          <w:sz w:val="22"/>
          <w:lang w:eastAsia="zh-CN"/>
        </w:rPr>
        <w:t xml:space="preserve">e meeting, the test </w:t>
      </w:r>
      <w:r w:rsidR="008B16FE">
        <w:rPr>
          <w:rFonts w:eastAsia="宋体"/>
          <w:sz w:val="22"/>
          <w:lang w:eastAsia="zh-CN"/>
        </w:rPr>
        <w:t>setups</w:t>
      </w:r>
      <w:r>
        <w:rPr>
          <w:rFonts w:eastAsia="宋体"/>
          <w:sz w:val="22"/>
          <w:lang w:eastAsia="zh-CN"/>
        </w:rPr>
        <w:t xml:space="preserve"> for DAPS handover </w:t>
      </w:r>
      <w:r w:rsidR="008B16FE">
        <w:rPr>
          <w:rFonts w:eastAsia="宋体"/>
          <w:sz w:val="22"/>
          <w:lang w:eastAsia="zh-CN"/>
        </w:rPr>
        <w:t>were discussed and the following agreements</w:t>
      </w:r>
      <w:r w:rsidR="009D4EE5">
        <w:rPr>
          <w:rFonts w:eastAsia="宋体"/>
          <w:sz w:val="22"/>
          <w:lang w:eastAsia="zh-CN"/>
        </w:rPr>
        <w:t xml:space="preserve"> </w:t>
      </w:r>
      <w:r>
        <w:rPr>
          <w:rFonts w:eastAsia="宋体"/>
          <w:sz w:val="22"/>
          <w:lang w:eastAsia="zh-CN"/>
        </w:rPr>
        <w:t xml:space="preserve">have been </w:t>
      </w:r>
      <w:r w:rsidR="009D4EE5">
        <w:rPr>
          <w:rFonts w:eastAsia="宋体"/>
          <w:sz w:val="22"/>
          <w:lang w:eastAsia="zh-CN"/>
        </w:rPr>
        <w:t>achieved</w:t>
      </w:r>
      <w:r w:rsidR="00215EC4">
        <w:rPr>
          <w:rFonts w:eastAsia="宋体"/>
          <w:sz w:val="22"/>
          <w:lang w:eastAsia="zh-CN"/>
        </w:rPr>
        <w:t xml:space="preserve"> in [1]</w:t>
      </w:r>
      <w:r>
        <w:rPr>
          <w:rFonts w:eastAsia="宋体"/>
          <w:sz w:val="22"/>
          <w:lang w:eastAsia="zh-CN"/>
        </w:rPr>
        <w:t>.</w:t>
      </w:r>
    </w:p>
    <w:tbl>
      <w:tblPr>
        <w:tblStyle w:val="af4"/>
        <w:tblW w:w="0" w:type="auto"/>
        <w:tblLook w:val="04A0" w:firstRow="1" w:lastRow="0" w:firstColumn="1" w:lastColumn="0" w:noHBand="0" w:noVBand="1"/>
      </w:tblPr>
      <w:tblGrid>
        <w:gridCol w:w="9621"/>
      </w:tblGrid>
      <w:tr w:rsidR="009D4EE5" w:rsidTr="009D4EE5">
        <w:tc>
          <w:tcPr>
            <w:tcW w:w="9621" w:type="dxa"/>
          </w:tcPr>
          <w:p w:rsidR="00847B3F" w:rsidRPr="009D4EE5" w:rsidRDefault="00847B3F" w:rsidP="009D4EE5">
            <w:pPr>
              <w:numPr>
                <w:ilvl w:val="1"/>
                <w:numId w:val="47"/>
              </w:numPr>
              <w:adjustRightInd w:val="0"/>
              <w:snapToGrid w:val="0"/>
              <w:spacing w:after="0"/>
              <w:ind w:leftChars="29" w:left="418"/>
              <w:rPr>
                <w:rFonts w:eastAsia="宋体"/>
                <w:sz w:val="22"/>
                <w:lang w:val="en-US" w:eastAsia="zh-CN"/>
              </w:rPr>
            </w:pPr>
            <w:r w:rsidRPr="009D4EE5">
              <w:rPr>
                <w:rFonts w:eastAsia="宋体"/>
                <w:b/>
                <w:bCs/>
                <w:sz w:val="22"/>
                <w:u w:val="single"/>
                <w:lang w:eastAsia="zh-CN"/>
              </w:rPr>
              <w:t>DAPS HO test – whether to test a known or unknown target cell</w:t>
            </w:r>
          </w:p>
          <w:p w:rsidR="009D4EE5" w:rsidRPr="009D4EE5" w:rsidRDefault="009D4EE5" w:rsidP="009D4EE5">
            <w:pPr>
              <w:adjustRightInd w:val="0"/>
              <w:snapToGrid w:val="0"/>
              <w:spacing w:after="0"/>
              <w:ind w:left="720"/>
              <w:rPr>
                <w:rFonts w:eastAsia="宋体"/>
                <w:sz w:val="22"/>
                <w:lang w:val="en-US" w:eastAsia="zh-CN"/>
              </w:rPr>
            </w:pPr>
            <w:r w:rsidRPr="009D4EE5">
              <w:rPr>
                <w:rFonts w:eastAsia="宋体"/>
                <w:sz w:val="22"/>
                <w:lang w:val="en-US" w:eastAsia="zh-CN"/>
              </w:rPr>
              <w:t>Agreement: test known target cell</w:t>
            </w:r>
          </w:p>
          <w:p w:rsidR="00847B3F" w:rsidRPr="009D4EE5" w:rsidRDefault="00847B3F" w:rsidP="009D4EE5">
            <w:pPr>
              <w:numPr>
                <w:ilvl w:val="1"/>
                <w:numId w:val="48"/>
              </w:numPr>
              <w:adjustRightInd w:val="0"/>
              <w:snapToGrid w:val="0"/>
              <w:spacing w:after="0"/>
              <w:ind w:leftChars="29" w:left="418"/>
              <w:rPr>
                <w:rFonts w:eastAsia="宋体"/>
                <w:sz w:val="22"/>
                <w:lang w:val="en-US" w:eastAsia="zh-CN"/>
              </w:rPr>
            </w:pPr>
            <w:r w:rsidRPr="009D4EE5">
              <w:rPr>
                <w:rFonts w:eastAsia="宋体"/>
                <w:b/>
                <w:bCs/>
                <w:sz w:val="22"/>
                <w:u w:val="single"/>
                <w:lang w:eastAsia="zh-CN"/>
              </w:rPr>
              <w:t>DAPS HO test – how to verify source cell release delay</w:t>
            </w:r>
          </w:p>
          <w:p w:rsidR="009D4EE5" w:rsidRPr="009D4EE5" w:rsidRDefault="009D4EE5" w:rsidP="009D4EE5">
            <w:pPr>
              <w:adjustRightInd w:val="0"/>
              <w:snapToGrid w:val="0"/>
              <w:spacing w:after="0"/>
              <w:ind w:left="720"/>
              <w:rPr>
                <w:rFonts w:eastAsia="宋体"/>
                <w:sz w:val="22"/>
                <w:lang w:val="en-US" w:eastAsia="zh-CN"/>
              </w:rPr>
            </w:pPr>
            <w:r w:rsidRPr="009D4EE5">
              <w:rPr>
                <w:rFonts w:eastAsia="宋体"/>
                <w:sz w:val="22"/>
                <w:lang w:val="en-US" w:eastAsia="zh-CN"/>
              </w:rPr>
              <w:t>Agreement: add T5 to verify delay requirement. (TE sends RRC to release source cell in T4. Duration of T4 equals to delay requirement. The source cell reserves CSI reporting in T5. UE shall not report any CSI to source cell in T5)</w:t>
            </w:r>
          </w:p>
          <w:p w:rsidR="009D4EE5" w:rsidRPr="009D4EE5" w:rsidRDefault="009D4EE5" w:rsidP="009D4EE5">
            <w:pPr>
              <w:adjustRightInd w:val="0"/>
              <w:snapToGrid w:val="0"/>
              <w:spacing w:after="0"/>
              <w:ind w:left="720"/>
              <w:rPr>
                <w:rFonts w:eastAsia="宋体"/>
                <w:sz w:val="22"/>
                <w:lang w:val="en-US" w:eastAsia="zh-CN"/>
              </w:rPr>
            </w:pPr>
            <w:r w:rsidRPr="009D4EE5">
              <w:rPr>
                <w:rFonts w:eastAsia="宋体"/>
                <w:sz w:val="22"/>
                <w:lang w:val="en-US" w:eastAsia="zh-CN"/>
              </w:rPr>
              <w:t>Note: above is high level agreement, which can be used as baseline when developing DAPS HO tests.</w:t>
            </w:r>
          </w:p>
        </w:tc>
      </w:tr>
    </w:tbl>
    <w:p w:rsidR="00122738" w:rsidRPr="00122738" w:rsidRDefault="00934E8B" w:rsidP="0064026D">
      <w:pPr>
        <w:adjustRightInd w:val="0"/>
        <w:snapToGrid w:val="0"/>
        <w:spacing w:before="180" w:after="120"/>
        <w:rPr>
          <w:rFonts w:eastAsia="宋体"/>
          <w:sz w:val="22"/>
          <w:lang w:eastAsia="zh-CN"/>
        </w:rPr>
      </w:pPr>
      <w:r>
        <w:rPr>
          <w:rFonts w:eastAsia="宋体"/>
          <w:sz w:val="22"/>
          <w:lang w:eastAsia="zh-CN"/>
        </w:rPr>
        <w:t xml:space="preserve">In this contribution, we provide the discussion on </w:t>
      </w:r>
      <w:r w:rsidR="009D4EE5">
        <w:rPr>
          <w:rFonts w:eastAsia="宋体"/>
          <w:sz w:val="22"/>
          <w:lang w:eastAsia="zh-CN"/>
        </w:rPr>
        <w:t xml:space="preserve">the </w:t>
      </w:r>
      <w:r>
        <w:rPr>
          <w:rFonts w:eastAsia="宋体"/>
          <w:sz w:val="22"/>
          <w:lang w:eastAsia="zh-CN"/>
        </w:rPr>
        <w:t xml:space="preserve">test </w:t>
      </w:r>
      <w:r w:rsidR="009D4EE5">
        <w:rPr>
          <w:rFonts w:eastAsia="宋体"/>
          <w:sz w:val="22"/>
          <w:lang w:eastAsia="zh-CN"/>
        </w:rPr>
        <w:t>parameters</w:t>
      </w:r>
      <w:r>
        <w:rPr>
          <w:rFonts w:eastAsia="宋体"/>
          <w:sz w:val="22"/>
          <w:lang w:eastAsia="zh-CN"/>
        </w:rPr>
        <w:t xml:space="preserve"> for DAPS handover tests.</w:t>
      </w:r>
    </w:p>
    <w:p w:rsidR="00754DE9" w:rsidRDefault="00C643FE" w:rsidP="00754DE9">
      <w:pPr>
        <w:pStyle w:val="1"/>
        <w:jc w:val="both"/>
        <w:rPr>
          <w:lang w:val="en-US"/>
        </w:rPr>
      </w:pPr>
      <w:r w:rsidRPr="00C643FE">
        <w:rPr>
          <w:lang w:val="en-US"/>
        </w:rPr>
        <w:t>Discussion</w:t>
      </w:r>
    </w:p>
    <w:p w:rsidR="000D0E05" w:rsidRPr="00E071F6" w:rsidRDefault="009564C4" w:rsidP="006778C8">
      <w:pPr>
        <w:pStyle w:val="2"/>
        <w:rPr>
          <w:lang w:eastAsia="zh-CN"/>
        </w:rPr>
      </w:pPr>
      <w:bookmarkStart w:id="5" w:name="OLE_LINK232"/>
      <w:bookmarkStart w:id="6" w:name="OLE_LINK233"/>
      <w:bookmarkStart w:id="7" w:name="OLE_LINK665"/>
      <w:bookmarkStart w:id="8" w:name="OLE_LINK666"/>
      <w:bookmarkStart w:id="9" w:name="OLE_LINK667"/>
      <w:r>
        <w:rPr>
          <w:lang w:eastAsia="zh-CN"/>
        </w:rPr>
        <w:t>Test setup</w:t>
      </w:r>
      <w:r w:rsidR="000D0E05">
        <w:rPr>
          <w:lang w:eastAsia="zh-CN"/>
        </w:rPr>
        <w:t xml:space="preserve"> for DAPS</w:t>
      </w:r>
      <w:r w:rsidR="000D0E05" w:rsidRPr="00D83C6C">
        <w:rPr>
          <w:lang w:eastAsia="zh-CN"/>
        </w:rPr>
        <w:t xml:space="preserve"> </w:t>
      </w:r>
      <w:r w:rsidR="000D0E05">
        <w:rPr>
          <w:lang w:eastAsia="zh-CN"/>
        </w:rPr>
        <w:t>HO</w:t>
      </w:r>
    </w:p>
    <w:p w:rsidR="0036799A" w:rsidRDefault="0036799A" w:rsidP="000D0E05">
      <w:pPr>
        <w:widowControl w:val="0"/>
        <w:adjustRightInd w:val="0"/>
        <w:snapToGrid w:val="0"/>
        <w:spacing w:before="180"/>
        <w:rPr>
          <w:rFonts w:eastAsia="宋体"/>
          <w:sz w:val="22"/>
          <w:lang w:val="en-US" w:eastAsia="zh-CN"/>
        </w:rPr>
      </w:pPr>
      <w:bookmarkStart w:id="10" w:name="OLE_LINK6"/>
      <w:r>
        <w:rPr>
          <w:rFonts w:eastAsia="宋体" w:hint="eastAsia"/>
          <w:sz w:val="22"/>
          <w:lang w:val="en-US" w:eastAsia="zh-CN"/>
        </w:rPr>
        <w:t>T</w:t>
      </w:r>
      <w:r>
        <w:rPr>
          <w:rFonts w:eastAsia="宋体"/>
          <w:sz w:val="22"/>
          <w:lang w:val="en-US" w:eastAsia="zh-CN"/>
        </w:rPr>
        <w:t>he test methodology</w:t>
      </w:r>
      <w:r w:rsidR="005514A7">
        <w:rPr>
          <w:rFonts w:eastAsia="宋体"/>
          <w:sz w:val="22"/>
          <w:lang w:val="en-US" w:eastAsia="zh-CN"/>
        </w:rPr>
        <w:t xml:space="preserve"> for DAPS handover </w:t>
      </w:r>
      <w:r w:rsidR="00EE2173">
        <w:rPr>
          <w:rFonts w:eastAsia="宋体"/>
          <w:sz w:val="22"/>
          <w:lang w:val="en-US" w:eastAsia="zh-CN"/>
        </w:rPr>
        <w:t>tests was discussed in last RAN4 meeting. It has been agreed to introduce five time periods to verify the DAPS handover delays and interruptions requirements.</w:t>
      </w:r>
    </w:p>
    <w:bookmarkEnd w:id="10"/>
    <w:p w:rsidR="00E52DF7" w:rsidRDefault="007F62B2" w:rsidP="000D0E05">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DAPS handover test</w:t>
      </w:r>
      <w:r w:rsidR="00E52DF7">
        <w:rPr>
          <w:rFonts w:eastAsia="宋体"/>
          <w:sz w:val="22"/>
          <w:lang w:val="en-US" w:eastAsia="zh-CN"/>
        </w:rPr>
        <w:t>s</w:t>
      </w:r>
      <w:r>
        <w:rPr>
          <w:rFonts w:eastAsia="宋体"/>
          <w:sz w:val="22"/>
          <w:lang w:val="en-US" w:eastAsia="zh-CN"/>
        </w:rPr>
        <w:t xml:space="preserve"> </w:t>
      </w:r>
      <w:r w:rsidRPr="007F62B2">
        <w:rPr>
          <w:rFonts w:eastAsia="宋体"/>
          <w:sz w:val="22"/>
          <w:lang w:val="en-US" w:eastAsia="zh-CN"/>
        </w:rPr>
        <w:t xml:space="preserve">consists </w:t>
      </w:r>
      <w:r w:rsidR="00EE2173">
        <w:rPr>
          <w:rFonts w:eastAsia="宋体"/>
          <w:sz w:val="22"/>
          <w:lang w:val="en-US" w:eastAsia="zh-CN"/>
        </w:rPr>
        <w:t>five</w:t>
      </w:r>
      <w:r w:rsidRPr="007F62B2">
        <w:rPr>
          <w:rFonts w:eastAsia="宋体"/>
          <w:sz w:val="22"/>
          <w:lang w:val="en-US" w:eastAsia="zh-CN"/>
        </w:rPr>
        <w:t xml:space="preserve"> successive time periods, with time durations of T1, T2</w:t>
      </w:r>
      <w:r w:rsidR="00EE2173">
        <w:rPr>
          <w:rFonts w:eastAsia="宋体"/>
          <w:sz w:val="22"/>
          <w:lang w:val="en-US" w:eastAsia="zh-CN"/>
        </w:rPr>
        <w:t>, T3</w:t>
      </w:r>
      <w:r w:rsidR="00EE2173">
        <w:rPr>
          <w:rFonts w:eastAsia="宋体" w:hint="eastAsia"/>
          <w:sz w:val="22"/>
          <w:lang w:val="en-US" w:eastAsia="zh-CN"/>
        </w:rPr>
        <w:t>,</w:t>
      </w:r>
      <w:r w:rsidR="00EE2173">
        <w:rPr>
          <w:rFonts w:eastAsia="宋体"/>
          <w:sz w:val="22"/>
          <w:lang w:val="en-US" w:eastAsia="zh-CN"/>
        </w:rPr>
        <w:t xml:space="preserve"> T4</w:t>
      </w:r>
      <w:r w:rsidRPr="007F62B2">
        <w:rPr>
          <w:rFonts w:eastAsia="宋体"/>
          <w:sz w:val="22"/>
          <w:lang w:val="en-US" w:eastAsia="zh-CN"/>
        </w:rPr>
        <w:t xml:space="preserve"> </w:t>
      </w:r>
      <w:r w:rsidR="00532B08">
        <w:rPr>
          <w:rFonts w:eastAsia="宋体"/>
          <w:sz w:val="22"/>
          <w:lang w:val="en-US" w:eastAsia="zh-CN"/>
        </w:rPr>
        <w:t>and T</w:t>
      </w:r>
      <w:r w:rsidR="00EE2173">
        <w:rPr>
          <w:rFonts w:eastAsia="宋体"/>
          <w:sz w:val="22"/>
          <w:lang w:val="en-US" w:eastAsia="zh-CN"/>
        </w:rPr>
        <w:t>5</w:t>
      </w:r>
      <w:r w:rsidR="00532B08">
        <w:rPr>
          <w:rFonts w:eastAsia="宋体"/>
          <w:sz w:val="22"/>
          <w:lang w:val="en-US" w:eastAsia="zh-CN"/>
        </w:rPr>
        <w:t xml:space="preserve"> </w:t>
      </w:r>
      <w:r w:rsidRPr="007F62B2">
        <w:rPr>
          <w:rFonts w:eastAsia="宋体"/>
          <w:sz w:val="22"/>
          <w:lang w:val="en-US" w:eastAsia="zh-CN"/>
        </w:rPr>
        <w:t xml:space="preserve">respectively. </w:t>
      </w:r>
    </w:p>
    <w:p w:rsidR="00E52DF7" w:rsidRPr="00AC7A9F" w:rsidRDefault="00C9732A" w:rsidP="00AC7A9F">
      <w:pPr>
        <w:pStyle w:val="af8"/>
        <w:widowControl w:val="0"/>
        <w:numPr>
          <w:ilvl w:val="0"/>
          <w:numId w:val="46"/>
        </w:numPr>
        <w:adjustRightInd w:val="0"/>
        <w:snapToGrid w:val="0"/>
        <w:spacing w:before="180"/>
        <w:rPr>
          <w:rFonts w:eastAsia="宋体"/>
          <w:sz w:val="22"/>
          <w:lang w:val="en-US" w:eastAsia="zh-CN"/>
        </w:rPr>
      </w:pPr>
      <w:r>
        <w:rPr>
          <w:rFonts w:eastAsia="宋体"/>
          <w:sz w:val="22"/>
          <w:lang w:val="en-US" w:eastAsia="zh-CN"/>
        </w:rPr>
        <w:t xml:space="preserve">Before </w:t>
      </w:r>
      <w:r w:rsidR="007F62B2" w:rsidRPr="00AC7A9F">
        <w:rPr>
          <w:rFonts w:eastAsia="宋体"/>
          <w:sz w:val="22"/>
          <w:lang w:val="en-US" w:eastAsia="zh-CN"/>
        </w:rPr>
        <w:t xml:space="preserve">the start of T1, the UE </w:t>
      </w:r>
      <w:r>
        <w:rPr>
          <w:rFonts w:eastAsia="宋体"/>
          <w:sz w:val="22"/>
          <w:lang w:val="en-US" w:eastAsia="zh-CN"/>
        </w:rPr>
        <w:t xml:space="preserve">is connected to </w:t>
      </w:r>
      <w:r w:rsidR="002D6FAC" w:rsidRPr="00AC7A9F">
        <w:rPr>
          <w:rFonts w:eastAsia="宋体"/>
          <w:sz w:val="22"/>
          <w:lang w:val="en-US" w:eastAsia="zh-CN"/>
        </w:rPr>
        <w:t xml:space="preserve">the </w:t>
      </w:r>
      <w:r w:rsidR="002D6FAC">
        <w:rPr>
          <w:rFonts w:eastAsia="宋体"/>
          <w:sz w:val="22"/>
          <w:lang w:val="en-US" w:eastAsia="zh-CN"/>
        </w:rPr>
        <w:t>source</w:t>
      </w:r>
      <w:r w:rsidR="002D6FAC" w:rsidRPr="00AC7A9F">
        <w:rPr>
          <w:rFonts w:eastAsia="宋体"/>
          <w:sz w:val="22"/>
          <w:lang w:val="en-US" w:eastAsia="zh-CN"/>
        </w:rPr>
        <w:t xml:space="preserve"> cell</w:t>
      </w:r>
      <w:r w:rsidR="002D6FAC">
        <w:rPr>
          <w:rFonts w:eastAsia="宋体"/>
          <w:sz w:val="22"/>
          <w:lang w:val="en-US" w:eastAsia="zh-CN"/>
        </w:rPr>
        <w:t xml:space="preserve"> and</w:t>
      </w:r>
      <w:r>
        <w:rPr>
          <w:rFonts w:eastAsia="宋体"/>
          <w:sz w:val="22"/>
          <w:lang w:val="en-US" w:eastAsia="zh-CN"/>
        </w:rPr>
        <w:t xml:space="preserve"> </w:t>
      </w:r>
      <w:r w:rsidR="002D6FAC">
        <w:rPr>
          <w:rFonts w:eastAsia="宋体"/>
          <w:sz w:val="22"/>
          <w:lang w:val="en-US" w:eastAsia="zh-CN"/>
        </w:rPr>
        <w:t xml:space="preserve">not aware of the target cell. During T1, the UE </w:t>
      </w:r>
      <w:r w:rsidR="007F62B2" w:rsidRPr="00AC7A9F">
        <w:rPr>
          <w:rFonts w:eastAsia="宋体"/>
          <w:sz w:val="22"/>
          <w:lang w:val="en-US" w:eastAsia="zh-CN"/>
        </w:rPr>
        <w:t xml:space="preserve">does not have any timing information of </w:t>
      </w:r>
      <w:r w:rsidR="00532B08" w:rsidRPr="00AC7A9F">
        <w:rPr>
          <w:rFonts w:eastAsia="宋体"/>
          <w:sz w:val="22"/>
          <w:lang w:val="en-US" w:eastAsia="zh-CN"/>
        </w:rPr>
        <w:t>the target cell</w:t>
      </w:r>
      <w:r w:rsidR="007F62B2" w:rsidRPr="00AC7A9F">
        <w:rPr>
          <w:rFonts w:eastAsia="宋体"/>
          <w:sz w:val="22"/>
          <w:lang w:val="en-US" w:eastAsia="zh-CN"/>
        </w:rPr>
        <w:t xml:space="preserve">. </w:t>
      </w:r>
    </w:p>
    <w:p w:rsidR="00E52DF7" w:rsidRPr="00AC7A9F" w:rsidRDefault="007F62B2" w:rsidP="00AC7A9F">
      <w:pPr>
        <w:pStyle w:val="af8"/>
        <w:widowControl w:val="0"/>
        <w:numPr>
          <w:ilvl w:val="0"/>
          <w:numId w:val="46"/>
        </w:numPr>
        <w:adjustRightInd w:val="0"/>
        <w:snapToGrid w:val="0"/>
        <w:spacing w:before="180"/>
        <w:rPr>
          <w:rFonts w:eastAsia="宋体"/>
          <w:sz w:val="22"/>
          <w:lang w:val="en-US" w:eastAsia="zh-CN"/>
        </w:rPr>
      </w:pPr>
      <w:r w:rsidRPr="00AC7A9F">
        <w:rPr>
          <w:rFonts w:eastAsia="宋体"/>
          <w:sz w:val="22"/>
          <w:lang w:val="en-US" w:eastAsia="zh-CN"/>
        </w:rPr>
        <w:t xml:space="preserve">Starting T2, </w:t>
      </w:r>
      <w:r w:rsidR="00532B08" w:rsidRPr="00AC7A9F">
        <w:rPr>
          <w:rFonts w:eastAsia="宋体"/>
          <w:sz w:val="22"/>
          <w:lang w:val="en-US" w:eastAsia="zh-CN"/>
        </w:rPr>
        <w:t>the target cell</w:t>
      </w:r>
      <w:r w:rsidRPr="00AC7A9F">
        <w:rPr>
          <w:rFonts w:eastAsia="宋体"/>
          <w:sz w:val="22"/>
          <w:lang w:val="en-US" w:eastAsia="zh-CN"/>
        </w:rPr>
        <w:t xml:space="preserve"> becomes detectable</w:t>
      </w:r>
      <w:r w:rsidR="00EE5391">
        <w:rPr>
          <w:rFonts w:eastAsia="宋体"/>
          <w:sz w:val="22"/>
          <w:lang w:val="en-US" w:eastAsia="zh-CN"/>
        </w:rPr>
        <w:t xml:space="preserve">. </w:t>
      </w:r>
      <w:r w:rsidR="001056CC" w:rsidRPr="00AC7A9F">
        <w:rPr>
          <w:rFonts w:eastAsia="宋体"/>
          <w:sz w:val="22"/>
          <w:lang w:val="en-US" w:eastAsia="zh-CN"/>
        </w:rPr>
        <w:t>Gap pattern shall be configured</w:t>
      </w:r>
      <w:r w:rsidR="001056CC">
        <w:rPr>
          <w:rFonts w:eastAsia="宋体"/>
          <w:sz w:val="22"/>
          <w:lang w:val="en-US" w:eastAsia="zh-CN"/>
        </w:rPr>
        <w:t xml:space="preserve"> for inter-frequency target cell</w:t>
      </w:r>
      <w:r w:rsidR="001056CC" w:rsidRPr="00AC7A9F">
        <w:rPr>
          <w:rFonts w:eastAsia="宋体"/>
          <w:sz w:val="22"/>
          <w:lang w:val="en-US" w:eastAsia="zh-CN"/>
        </w:rPr>
        <w:t>.</w:t>
      </w:r>
      <w:r w:rsidR="001056CC" w:rsidRPr="00AC7A9F">
        <w:rPr>
          <w:rFonts w:eastAsia="宋体" w:hint="eastAsia"/>
          <w:sz w:val="22"/>
          <w:lang w:val="en-US" w:eastAsia="zh-CN"/>
        </w:rPr>
        <w:t xml:space="preserve"> </w:t>
      </w:r>
      <w:r w:rsidR="00EE5391">
        <w:rPr>
          <w:rFonts w:eastAsia="宋体"/>
          <w:sz w:val="22"/>
          <w:lang w:val="en-US" w:eastAsia="zh-CN"/>
        </w:rPr>
        <w:t xml:space="preserve">During T2, the UE </w:t>
      </w:r>
      <w:r w:rsidR="006C7394">
        <w:rPr>
          <w:rFonts w:eastAsia="宋体"/>
          <w:sz w:val="22"/>
          <w:lang w:val="en-US" w:eastAsia="zh-CN"/>
        </w:rPr>
        <w:t xml:space="preserve">performs </w:t>
      </w:r>
      <w:r w:rsidR="00847B3F">
        <w:rPr>
          <w:rFonts w:eastAsia="宋体"/>
          <w:sz w:val="22"/>
          <w:lang w:val="en-US" w:eastAsia="zh-CN"/>
        </w:rPr>
        <w:t xml:space="preserve">cell </w:t>
      </w:r>
      <w:r w:rsidR="006C7394">
        <w:rPr>
          <w:rFonts w:eastAsia="宋体"/>
          <w:sz w:val="22"/>
          <w:lang w:val="en-US" w:eastAsia="zh-CN"/>
        </w:rPr>
        <w:t xml:space="preserve">detection and measurements on the target cell and </w:t>
      </w:r>
      <w:r w:rsidR="00EE5391">
        <w:rPr>
          <w:rFonts w:eastAsia="宋体"/>
          <w:sz w:val="22"/>
          <w:lang w:val="en-US" w:eastAsia="zh-CN"/>
        </w:rPr>
        <w:t>shall</w:t>
      </w:r>
      <w:r w:rsidR="001056CC">
        <w:rPr>
          <w:rFonts w:eastAsia="宋体"/>
          <w:sz w:val="22"/>
          <w:lang w:val="en-US" w:eastAsia="zh-CN"/>
        </w:rPr>
        <w:t xml:space="preserve"> send</w:t>
      </w:r>
      <w:r w:rsidR="00EE5391">
        <w:rPr>
          <w:rFonts w:eastAsia="宋体"/>
          <w:sz w:val="22"/>
          <w:lang w:val="en-US" w:eastAsia="zh-CN"/>
        </w:rPr>
        <w:t xml:space="preserve"> event</w:t>
      </w:r>
      <w:r w:rsidR="001056CC" w:rsidRPr="001056CC">
        <w:rPr>
          <w:rFonts w:eastAsia="宋体"/>
          <w:sz w:val="22"/>
          <w:lang w:val="en-US" w:eastAsia="zh-CN"/>
        </w:rPr>
        <w:t xml:space="preserve"> </w:t>
      </w:r>
      <w:r w:rsidR="001056CC">
        <w:rPr>
          <w:rFonts w:eastAsia="宋体"/>
          <w:sz w:val="22"/>
          <w:lang w:val="en-US" w:eastAsia="zh-CN"/>
        </w:rPr>
        <w:t>report</w:t>
      </w:r>
      <w:r w:rsidR="00EE5391">
        <w:rPr>
          <w:rFonts w:eastAsia="宋体"/>
          <w:sz w:val="22"/>
          <w:lang w:val="en-US" w:eastAsia="zh-CN"/>
        </w:rPr>
        <w:t xml:space="preserve"> to the network.</w:t>
      </w:r>
      <w:r w:rsidR="001056CC">
        <w:rPr>
          <w:rFonts w:eastAsia="宋体"/>
          <w:sz w:val="22"/>
          <w:lang w:val="en-US" w:eastAsia="zh-CN"/>
        </w:rPr>
        <w:t xml:space="preserve"> After receiving the event report, the network send a RRC message implying DAPS handover to the UE.</w:t>
      </w:r>
    </w:p>
    <w:p w:rsidR="00EE5391" w:rsidRDefault="00EE5391" w:rsidP="001056CC">
      <w:pPr>
        <w:pStyle w:val="af8"/>
        <w:widowControl w:val="0"/>
        <w:numPr>
          <w:ilvl w:val="0"/>
          <w:numId w:val="46"/>
        </w:numPr>
        <w:adjustRightInd w:val="0"/>
        <w:snapToGrid w:val="0"/>
        <w:spacing w:before="180"/>
        <w:rPr>
          <w:rFonts w:eastAsia="宋体"/>
          <w:sz w:val="22"/>
          <w:lang w:val="en-US" w:eastAsia="zh-CN"/>
        </w:rPr>
      </w:pPr>
      <w:bookmarkStart w:id="11" w:name="OLE_LINK19"/>
      <w:bookmarkStart w:id="12" w:name="OLE_LINK20"/>
      <w:r w:rsidRPr="00AC7A9F">
        <w:rPr>
          <w:rFonts w:eastAsia="宋体"/>
          <w:sz w:val="22"/>
          <w:lang w:val="en-US" w:eastAsia="zh-CN"/>
        </w:rPr>
        <w:t>The start of T</w:t>
      </w:r>
      <w:r>
        <w:rPr>
          <w:rFonts w:eastAsia="宋体"/>
          <w:sz w:val="22"/>
          <w:lang w:val="en-US" w:eastAsia="zh-CN"/>
        </w:rPr>
        <w:t>3</w:t>
      </w:r>
      <w:r w:rsidRPr="00AC7A9F">
        <w:rPr>
          <w:rFonts w:eastAsia="宋体"/>
          <w:sz w:val="22"/>
          <w:lang w:val="en-US" w:eastAsia="zh-CN"/>
        </w:rPr>
        <w:t xml:space="preserve"> is the insta</w:t>
      </w:r>
      <w:r w:rsidR="00847B3F">
        <w:rPr>
          <w:rFonts w:eastAsia="宋体"/>
          <w:sz w:val="22"/>
          <w:lang w:val="en-US" w:eastAsia="zh-CN"/>
        </w:rPr>
        <w:t>nt when the last TTI containing</w:t>
      </w:r>
      <w:r w:rsidRPr="00AC7A9F">
        <w:rPr>
          <w:rFonts w:eastAsia="宋体"/>
          <w:sz w:val="22"/>
          <w:lang w:val="en-US" w:eastAsia="zh-CN"/>
        </w:rPr>
        <w:t xml:space="preserve"> DAPS handover</w:t>
      </w:r>
      <w:r w:rsidR="00847B3F">
        <w:rPr>
          <w:rFonts w:eastAsia="宋体"/>
          <w:sz w:val="22"/>
          <w:lang w:val="en-US" w:eastAsia="zh-CN"/>
        </w:rPr>
        <w:t xml:space="preserve"> command</w:t>
      </w:r>
      <w:r w:rsidRPr="00AC7A9F">
        <w:rPr>
          <w:rFonts w:eastAsia="宋体"/>
          <w:sz w:val="22"/>
          <w:lang w:val="en-US" w:eastAsia="zh-CN"/>
        </w:rPr>
        <w:t xml:space="preserve"> is sent to the UE.</w:t>
      </w:r>
      <w:bookmarkEnd w:id="11"/>
      <w:bookmarkEnd w:id="12"/>
      <w:r w:rsidRPr="00EE5391">
        <w:rPr>
          <w:rFonts w:eastAsia="宋体" w:hint="eastAsia"/>
          <w:sz w:val="22"/>
          <w:lang w:val="en-US" w:eastAsia="zh-CN"/>
        </w:rPr>
        <w:t xml:space="preserve"> </w:t>
      </w:r>
      <w:r w:rsidRPr="00AC7A9F">
        <w:rPr>
          <w:rFonts w:eastAsia="宋体" w:hint="eastAsia"/>
          <w:sz w:val="22"/>
          <w:lang w:val="en-US" w:eastAsia="zh-CN"/>
        </w:rPr>
        <w:t>D</w:t>
      </w:r>
      <w:r w:rsidRPr="00AC7A9F">
        <w:rPr>
          <w:rFonts w:eastAsia="宋体"/>
          <w:sz w:val="22"/>
          <w:lang w:val="en-US" w:eastAsia="zh-CN"/>
        </w:rPr>
        <w:t>uring T</w:t>
      </w:r>
      <w:r>
        <w:rPr>
          <w:rFonts w:eastAsia="宋体"/>
          <w:sz w:val="22"/>
          <w:lang w:val="en-US" w:eastAsia="zh-CN"/>
        </w:rPr>
        <w:t>3</w:t>
      </w:r>
      <w:r w:rsidRPr="00AC7A9F">
        <w:rPr>
          <w:rFonts w:eastAsia="宋体"/>
          <w:sz w:val="22"/>
          <w:lang w:val="en-US" w:eastAsia="zh-CN"/>
        </w:rPr>
        <w:t>, the handover delay D</w:t>
      </w:r>
      <w:r w:rsidRPr="00AC7A9F">
        <w:rPr>
          <w:rFonts w:eastAsia="宋体"/>
          <w:sz w:val="22"/>
          <w:vertAlign w:val="subscript"/>
          <w:lang w:val="en-US" w:eastAsia="zh-CN"/>
        </w:rPr>
        <w:t>handover1</w:t>
      </w:r>
      <w:r w:rsidRPr="00AC7A9F">
        <w:rPr>
          <w:rFonts w:eastAsia="宋体"/>
          <w:sz w:val="22"/>
          <w:lang w:val="en-US" w:eastAsia="zh-CN"/>
        </w:rPr>
        <w:t xml:space="preserve"> and the interruption time T</w:t>
      </w:r>
      <w:r w:rsidRPr="00AC7A9F">
        <w:rPr>
          <w:rFonts w:eastAsia="宋体"/>
          <w:sz w:val="22"/>
          <w:vertAlign w:val="subscript"/>
          <w:lang w:val="en-US" w:eastAsia="zh-CN"/>
        </w:rPr>
        <w:t>interrupt1</w:t>
      </w:r>
      <w:r w:rsidRPr="00AC7A9F">
        <w:rPr>
          <w:rFonts w:eastAsia="宋体"/>
          <w:sz w:val="22"/>
          <w:lang w:val="en-US" w:eastAsia="zh-CN"/>
        </w:rPr>
        <w:t xml:space="preserve"> for target cell addition need to be verified.</w:t>
      </w:r>
      <w:r w:rsidR="001056CC">
        <w:rPr>
          <w:rFonts w:eastAsia="宋体"/>
          <w:sz w:val="22"/>
          <w:lang w:val="en-US" w:eastAsia="zh-CN"/>
        </w:rPr>
        <w:t xml:space="preserve"> After </w:t>
      </w:r>
      <w:r w:rsidR="001056CC" w:rsidRPr="001056CC">
        <w:rPr>
          <w:rFonts w:eastAsia="宋体"/>
          <w:sz w:val="22"/>
          <w:lang w:val="en-US" w:eastAsia="zh-CN"/>
        </w:rPr>
        <w:t>successful RACH procedure of the target cell</w:t>
      </w:r>
      <w:r w:rsidR="001056CC">
        <w:rPr>
          <w:rFonts w:eastAsia="宋体"/>
          <w:sz w:val="22"/>
          <w:lang w:val="en-US" w:eastAsia="zh-CN"/>
        </w:rPr>
        <w:t xml:space="preserve">, the network send a RRC message implying </w:t>
      </w:r>
      <w:r w:rsidR="001056CC" w:rsidRPr="00AC7A9F">
        <w:rPr>
          <w:rFonts w:eastAsia="宋体"/>
          <w:sz w:val="22"/>
          <w:lang w:val="en-US" w:eastAsia="zh-CN"/>
        </w:rPr>
        <w:t>source cell release</w:t>
      </w:r>
      <w:r w:rsidR="001056CC">
        <w:rPr>
          <w:rFonts w:eastAsia="宋体"/>
          <w:sz w:val="22"/>
          <w:lang w:val="en-US" w:eastAsia="zh-CN"/>
        </w:rPr>
        <w:t xml:space="preserve"> to the UE.</w:t>
      </w:r>
    </w:p>
    <w:p w:rsidR="00115CB2" w:rsidRDefault="00532B08" w:rsidP="00AC7A9F">
      <w:pPr>
        <w:pStyle w:val="af8"/>
        <w:widowControl w:val="0"/>
        <w:numPr>
          <w:ilvl w:val="0"/>
          <w:numId w:val="46"/>
        </w:numPr>
        <w:adjustRightInd w:val="0"/>
        <w:snapToGrid w:val="0"/>
        <w:spacing w:before="180"/>
        <w:rPr>
          <w:rFonts w:eastAsia="宋体"/>
          <w:sz w:val="22"/>
          <w:lang w:val="en-US" w:eastAsia="zh-CN"/>
        </w:rPr>
      </w:pPr>
      <w:r w:rsidRPr="00AC7A9F">
        <w:rPr>
          <w:rFonts w:eastAsia="宋体"/>
          <w:sz w:val="22"/>
          <w:lang w:val="en-US" w:eastAsia="zh-CN"/>
        </w:rPr>
        <w:t>The start of T</w:t>
      </w:r>
      <w:r w:rsidR="001056CC">
        <w:rPr>
          <w:rFonts w:eastAsia="宋体"/>
          <w:sz w:val="22"/>
          <w:lang w:val="en-US" w:eastAsia="zh-CN"/>
        </w:rPr>
        <w:t>4</w:t>
      </w:r>
      <w:r w:rsidRPr="00AC7A9F">
        <w:rPr>
          <w:rFonts w:eastAsia="宋体"/>
          <w:sz w:val="22"/>
          <w:lang w:val="en-US" w:eastAsia="zh-CN"/>
        </w:rPr>
        <w:t xml:space="preserve"> is the instant when the last TTI containing </w:t>
      </w:r>
      <w:r w:rsidR="001056CC" w:rsidRPr="00AC7A9F">
        <w:rPr>
          <w:rFonts w:eastAsia="宋体"/>
          <w:sz w:val="22"/>
          <w:lang w:val="en-US" w:eastAsia="zh-CN"/>
        </w:rPr>
        <w:t>source cell release</w:t>
      </w:r>
      <w:r w:rsidR="00847B3F">
        <w:rPr>
          <w:rFonts w:eastAsia="宋体"/>
          <w:sz w:val="22"/>
          <w:lang w:val="en-US" w:eastAsia="zh-CN"/>
        </w:rPr>
        <w:t xml:space="preserve"> command</w:t>
      </w:r>
      <w:r w:rsidRPr="00AC7A9F">
        <w:rPr>
          <w:rFonts w:eastAsia="宋体"/>
          <w:sz w:val="22"/>
          <w:lang w:val="en-US" w:eastAsia="zh-CN"/>
        </w:rPr>
        <w:t xml:space="preserve"> is sent to the UE. </w:t>
      </w:r>
      <w:r w:rsidR="00AC7A9F" w:rsidRPr="00AC7A9F">
        <w:rPr>
          <w:rFonts w:eastAsia="宋体" w:hint="eastAsia"/>
          <w:sz w:val="22"/>
          <w:lang w:val="en-US" w:eastAsia="zh-CN"/>
        </w:rPr>
        <w:t>D</w:t>
      </w:r>
      <w:r w:rsidR="00AC7A9F" w:rsidRPr="00AC7A9F">
        <w:rPr>
          <w:rFonts w:eastAsia="宋体"/>
          <w:sz w:val="22"/>
          <w:lang w:val="en-US" w:eastAsia="zh-CN"/>
        </w:rPr>
        <w:t>uring T</w:t>
      </w:r>
      <w:r w:rsidR="00847B3F">
        <w:rPr>
          <w:rFonts w:eastAsia="宋体"/>
          <w:sz w:val="22"/>
          <w:lang w:val="en-US" w:eastAsia="zh-CN"/>
        </w:rPr>
        <w:t>4</w:t>
      </w:r>
      <w:r w:rsidR="00AC7A9F" w:rsidRPr="00AC7A9F">
        <w:rPr>
          <w:rFonts w:eastAsia="宋体"/>
          <w:sz w:val="22"/>
          <w:lang w:val="en-US" w:eastAsia="zh-CN"/>
        </w:rPr>
        <w:t>, the handover delay D</w:t>
      </w:r>
      <w:r w:rsidR="00AC7A9F" w:rsidRPr="00AC7A9F">
        <w:rPr>
          <w:rFonts w:eastAsia="宋体"/>
          <w:sz w:val="22"/>
          <w:vertAlign w:val="subscript"/>
          <w:lang w:val="en-US" w:eastAsia="zh-CN"/>
        </w:rPr>
        <w:t>handover2</w:t>
      </w:r>
      <w:r w:rsidR="00AC7A9F" w:rsidRPr="00AC7A9F">
        <w:rPr>
          <w:rFonts w:eastAsia="宋体"/>
          <w:sz w:val="22"/>
          <w:lang w:val="en-US" w:eastAsia="zh-CN"/>
        </w:rPr>
        <w:t xml:space="preserve"> and the interruption time T</w:t>
      </w:r>
      <w:r w:rsidR="00AC7A9F" w:rsidRPr="00AC7A9F">
        <w:rPr>
          <w:rFonts w:eastAsia="宋体"/>
          <w:sz w:val="22"/>
          <w:vertAlign w:val="subscript"/>
          <w:lang w:val="en-US" w:eastAsia="zh-CN"/>
        </w:rPr>
        <w:t>interrupt2</w:t>
      </w:r>
      <w:r w:rsidR="00AC7A9F" w:rsidRPr="00AC7A9F">
        <w:rPr>
          <w:rFonts w:eastAsia="宋体"/>
          <w:sz w:val="22"/>
          <w:lang w:val="en-US" w:eastAsia="zh-CN"/>
        </w:rPr>
        <w:t xml:space="preserve"> for source cell release need to be verified.</w:t>
      </w:r>
    </w:p>
    <w:p w:rsidR="002D6FAC" w:rsidRPr="00847B3F" w:rsidRDefault="00EE5391" w:rsidP="00847B3F">
      <w:pPr>
        <w:pStyle w:val="af8"/>
        <w:widowControl w:val="0"/>
        <w:numPr>
          <w:ilvl w:val="0"/>
          <w:numId w:val="46"/>
        </w:numPr>
        <w:adjustRightInd w:val="0"/>
        <w:snapToGrid w:val="0"/>
        <w:spacing w:before="180"/>
        <w:rPr>
          <w:rFonts w:eastAsia="宋体"/>
          <w:sz w:val="22"/>
          <w:lang w:val="en-US" w:eastAsia="zh-CN"/>
        </w:rPr>
      </w:pPr>
      <w:r w:rsidRPr="00847B3F">
        <w:rPr>
          <w:rFonts w:eastAsia="宋体"/>
          <w:sz w:val="22"/>
          <w:lang w:val="en-US" w:eastAsia="zh-CN"/>
        </w:rPr>
        <w:t>Starting T5, the UE stops to</w:t>
      </w:r>
      <w:r w:rsidR="001F478F">
        <w:rPr>
          <w:rFonts w:eastAsia="宋体"/>
          <w:sz w:val="22"/>
          <w:lang w:val="en-US" w:eastAsia="zh-CN"/>
        </w:rPr>
        <w:t xml:space="preserve"> send CSI report to the source cell.</w:t>
      </w:r>
    </w:p>
    <w:p w:rsidR="001F478F" w:rsidRDefault="001F478F" w:rsidP="000D0E05">
      <w:pPr>
        <w:widowControl w:val="0"/>
        <w:adjustRightInd w:val="0"/>
        <w:snapToGrid w:val="0"/>
        <w:spacing w:before="180"/>
        <w:rPr>
          <w:rFonts w:eastAsia="宋体"/>
          <w:sz w:val="22"/>
          <w:lang w:val="en-US" w:eastAsia="zh-CN"/>
        </w:rPr>
      </w:pPr>
      <w:r>
        <w:rPr>
          <w:rFonts w:eastAsia="宋体" w:hint="eastAsia"/>
          <w:sz w:val="22"/>
          <w:lang w:val="en-US" w:eastAsia="zh-CN"/>
        </w:rPr>
        <w:t>D</w:t>
      </w:r>
      <w:r>
        <w:rPr>
          <w:rFonts w:eastAsia="宋体"/>
          <w:sz w:val="22"/>
          <w:lang w:val="en-US" w:eastAsia="zh-CN"/>
        </w:rPr>
        <w:t xml:space="preserve">uring T3, the UE shall has </w:t>
      </w:r>
      <w:r w:rsidRPr="001056CC">
        <w:rPr>
          <w:rFonts w:eastAsia="宋体"/>
          <w:sz w:val="22"/>
          <w:lang w:val="en-US" w:eastAsia="zh-CN"/>
        </w:rPr>
        <w:t>successful</w:t>
      </w:r>
      <w:r>
        <w:rPr>
          <w:rFonts w:eastAsia="宋体"/>
          <w:sz w:val="22"/>
          <w:lang w:val="en-US" w:eastAsia="zh-CN"/>
        </w:rPr>
        <w:t xml:space="preserve"> RACH procedure </w:t>
      </w:r>
      <w:r w:rsidR="00B70BBE">
        <w:rPr>
          <w:rFonts w:eastAsia="宋体"/>
          <w:sz w:val="22"/>
          <w:lang w:val="en-US" w:eastAsia="zh-CN"/>
        </w:rPr>
        <w:t>to the</w:t>
      </w:r>
      <w:r>
        <w:rPr>
          <w:rFonts w:eastAsia="宋体"/>
          <w:sz w:val="22"/>
          <w:lang w:val="en-US" w:eastAsia="zh-CN"/>
        </w:rPr>
        <w:t xml:space="preserve"> target cell and starts to be connected with target cell. </w:t>
      </w:r>
      <w:r w:rsidR="005C0673">
        <w:rPr>
          <w:rFonts w:eastAsia="宋体"/>
          <w:sz w:val="22"/>
          <w:lang w:val="en-US" w:eastAsia="zh-CN"/>
        </w:rPr>
        <w:t>After</w:t>
      </w:r>
      <w:r w:rsidR="005C0673" w:rsidRPr="005C0673">
        <w:rPr>
          <w:rFonts w:eastAsia="宋体"/>
          <w:sz w:val="22"/>
          <w:lang w:val="en-US" w:eastAsia="zh-CN"/>
        </w:rPr>
        <w:t xml:space="preserve"> </w:t>
      </w:r>
      <w:r w:rsidR="005C0673" w:rsidRPr="001056CC">
        <w:rPr>
          <w:rFonts w:eastAsia="宋体"/>
          <w:sz w:val="22"/>
          <w:lang w:val="en-US" w:eastAsia="zh-CN"/>
        </w:rPr>
        <w:t>successful</w:t>
      </w:r>
      <w:r w:rsidR="005C0673">
        <w:rPr>
          <w:rFonts w:eastAsia="宋体"/>
          <w:sz w:val="22"/>
          <w:lang w:val="en-US" w:eastAsia="zh-CN"/>
        </w:rPr>
        <w:t xml:space="preserve"> RACH procedure,</w:t>
      </w:r>
      <w:r w:rsidR="005C0673" w:rsidRPr="00B70BBE">
        <w:rPr>
          <w:rFonts w:eastAsia="宋体"/>
          <w:sz w:val="22"/>
          <w:lang w:val="en-US" w:eastAsia="zh-CN"/>
        </w:rPr>
        <w:t xml:space="preserve"> the UE shall be continuously scheduled on </w:t>
      </w:r>
      <w:r w:rsidR="005C0673">
        <w:rPr>
          <w:rFonts w:eastAsia="宋体"/>
          <w:sz w:val="22"/>
          <w:lang w:val="en-US" w:eastAsia="zh-CN"/>
        </w:rPr>
        <w:t>the target cell</w:t>
      </w:r>
      <w:r w:rsidR="005C0673" w:rsidRPr="00B70BBE">
        <w:rPr>
          <w:rFonts w:eastAsia="宋体"/>
          <w:sz w:val="22"/>
          <w:lang w:val="en-US" w:eastAsia="zh-CN"/>
        </w:rPr>
        <w:t>.</w:t>
      </w:r>
      <w:r w:rsidR="005C0673">
        <w:rPr>
          <w:rFonts w:eastAsia="宋体"/>
          <w:sz w:val="22"/>
          <w:lang w:val="en-US" w:eastAsia="zh-CN"/>
        </w:rPr>
        <w:t xml:space="preserve"> </w:t>
      </w:r>
      <w:r w:rsidR="00597780">
        <w:rPr>
          <w:rFonts w:eastAsia="宋体"/>
          <w:sz w:val="22"/>
          <w:lang w:val="en-US" w:eastAsia="zh-CN"/>
        </w:rPr>
        <w:t xml:space="preserve">The length of </w:t>
      </w:r>
      <w:r w:rsidR="006C19FF">
        <w:rPr>
          <w:rFonts w:eastAsia="宋体"/>
          <w:sz w:val="22"/>
          <w:lang w:val="en-US" w:eastAsia="zh-CN"/>
        </w:rPr>
        <w:t xml:space="preserve">time period T3 shall be longer than Dhandover1. </w:t>
      </w:r>
      <w:r w:rsidR="006C19FF" w:rsidRPr="00B70BBE">
        <w:rPr>
          <w:rFonts w:eastAsia="宋体"/>
          <w:sz w:val="22"/>
          <w:lang w:val="en-US" w:eastAsia="zh-CN"/>
        </w:rPr>
        <w:t xml:space="preserve">During </w:t>
      </w:r>
      <w:r w:rsidR="006C19FF">
        <w:rPr>
          <w:rFonts w:eastAsia="宋体"/>
          <w:sz w:val="22"/>
          <w:lang w:val="en-US" w:eastAsia="zh-CN"/>
        </w:rPr>
        <w:t>the whole test,</w:t>
      </w:r>
      <w:r w:rsidR="006C19FF" w:rsidRPr="00B70BBE">
        <w:rPr>
          <w:rFonts w:eastAsia="宋体"/>
          <w:sz w:val="22"/>
          <w:lang w:val="en-US" w:eastAsia="zh-CN"/>
        </w:rPr>
        <w:t xml:space="preserve"> the UE shall be continuously scheduled on </w:t>
      </w:r>
      <w:r w:rsidR="006C19FF">
        <w:rPr>
          <w:rFonts w:eastAsia="宋体"/>
          <w:sz w:val="22"/>
          <w:lang w:val="en-US" w:eastAsia="zh-CN"/>
        </w:rPr>
        <w:t>the source cell until the UE release the source cell</w:t>
      </w:r>
      <w:r w:rsidR="006C19FF" w:rsidRPr="00B70BBE">
        <w:rPr>
          <w:rFonts w:eastAsia="宋体"/>
          <w:sz w:val="22"/>
          <w:lang w:val="en-US" w:eastAsia="zh-CN"/>
        </w:rPr>
        <w:t>.</w:t>
      </w:r>
    </w:p>
    <w:p w:rsidR="00215EC4" w:rsidRDefault="00215EC4" w:rsidP="00215EC4">
      <w:pPr>
        <w:widowControl w:val="0"/>
        <w:adjustRightInd w:val="0"/>
        <w:snapToGrid w:val="0"/>
        <w:spacing w:before="180"/>
        <w:rPr>
          <w:rFonts w:eastAsia="宋体"/>
          <w:b/>
          <w:i/>
          <w:sz w:val="22"/>
          <w:lang w:val="x-none" w:eastAsia="zh-CN"/>
        </w:rPr>
      </w:pPr>
      <w:r w:rsidRPr="00967651">
        <w:rPr>
          <w:rFonts w:eastAsia="宋体"/>
          <w:b/>
          <w:i/>
          <w:sz w:val="22"/>
          <w:lang w:val="x-none" w:eastAsia="zh-CN"/>
        </w:rPr>
        <w:lastRenderedPageBreak/>
        <w:t xml:space="preserve">Proposal 1: </w:t>
      </w:r>
      <w:r>
        <w:rPr>
          <w:rFonts w:eastAsia="宋体"/>
          <w:b/>
          <w:i/>
          <w:sz w:val="22"/>
          <w:lang w:val="x-none" w:eastAsia="zh-CN"/>
        </w:rPr>
        <w:t>It is suggested that t</w:t>
      </w:r>
      <w:r w:rsidRPr="00AC7A9F">
        <w:rPr>
          <w:rFonts w:eastAsia="宋体"/>
          <w:b/>
          <w:i/>
          <w:sz w:val="22"/>
          <w:lang w:val="x-none" w:eastAsia="zh-CN"/>
        </w:rPr>
        <w:t xml:space="preserve">he DAPS handover tests </w:t>
      </w:r>
      <w:r>
        <w:rPr>
          <w:rFonts w:eastAsia="宋体"/>
          <w:b/>
          <w:i/>
          <w:sz w:val="22"/>
          <w:lang w:val="x-none" w:eastAsia="zh-CN"/>
        </w:rPr>
        <w:t>consist</w:t>
      </w:r>
      <w:r w:rsidRPr="00AC7A9F">
        <w:rPr>
          <w:rFonts w:eastAsia="宋体"/>
          <w:b/>
          <w:i/>
          <w:sz w:val="22"/>
          <w:lang w:val="x-none" w:eastAsia="zh-CN"/>
        </w:rPr>
        <w:t xml:space="preserve"> of </w:t>
      </w:r>
      <w:r>
        <w:rPr>
          <w:rFonts w:eastAsia="宋体"/>
          <w:b/>
          <w:i/>
          <w:sz w:val="22"/>
          <w:lang w:val="x-none" w:eastAsia="zh-CN"/>
        </w:rPr>
        <w:t>five</w:t>
      </w:r>
      <w:r w:rsidRPr="00AC7A9F">
        <w:rPr>
          <w:rFonts w:eastAsia="宋体"/>
          <w:b/>
          <w:i/>
          <w:sz w:val="22"/>
          <w:lang w:val="x-none" w:eastAsia="zh-CN"/>
        </w:rPr>
        <w:t xml:space="preserve"> successive time periods</w:t>
      </w:r>
      <w:r>
        <w:rPr>
          <w:rFonts w:eastAsia="宋体"/>
          <w:b/>
          <w:i/>
          <w:sz w:val="22"/>
          <w:lang w:val="x-none" w:eastAsia="zh-CN"/>
        </w:rPr>
        <w:t>.</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t xml:space="preserve">Before the start of T1, the UE is connected to the source cell and not aware of the target cell. During T1, the UE does not have any timing information of the target cell. </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t>Starting T2, the target cell becomes detectable. Gap pattern shall be configured for inter-frequency target cell.</w:t>
      </w:r>
      <w:r w:rsidRPr="00215EC4">
        <w:rPr>
          <w:rFonts w:eastAsia="宋体" w:hint="eastAsia"/>
          <w:b/>
          <w:i/>
          <w:sz w:val="22"/>
          <w:lang w:val="en-US" w:eastAsia="zh-CN"/>
        </w:rPr>
        <w:t xml:space="preserve"> </w:t>
      </w:r>
      <w:r w:rsidRPr="00215EC4">
        <w:rPr>
          <w:rFonts w:eastAsia="宋体"/>
          <w:b/>
          <w:i/>
          <w:sz w:val="22"/>
          <w:lang w:val="en-US" w:eastAsia="zh-CN"/>
        </w:rPr>
        <w:t>During T2, the UE performs cell detection and measurements on the target cell and shall send event report to the network. After receiving the event report, the network send a RRC message implying DAPS handover to the UE.</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t>The start of T3 is the instant when the last TTI containing DAPS handover command is sent to the UE.</w:t>
      </w:r>
      <w:r w:rsidRPr="00215EC4">
        <w:rPr>
          <w:rFonts w:eastAsia="宋体" w:hint="eastAsia"/>
          <w:b/>
          <w:i/>
          <w:sz w:val="22"/>
          <w:lang w:val="en-US" w:eastAsia="zh-CN"/>
        </w:rPr>
        <w:t xml:space="preserve"> D</w:t>
      </w:r>
      <w:r w:rsidRPr="00215EC4">
        <w:rPr>
          <w:rFonts w:eastAsia="宋体"/>
          <w:b/>
          <w:i/>
          <w:sz w:val="22"/>
          <w:lang w:val="en-US" w:eastAsia="zh-CN"/>
        </w:rPr>
        <w:t>uring T3, the handover delay D</w:t>
      </w:r>
      <w:r w:rsidRPr="00215EC4">
        <w:rPr>
          <w:rFonts w:eastAsia="宋体"/>
          <w:b/>
          <w:i/>
          <w:sz w:val="22"/>
          <w:vertAlign w:val="subscript"/>
          <w:lang w:val="en-US" w:eastAsia="zh-CN"/>
        </w:rPr>
        <w:t>handover1</w:t>
      </w:r>
      <w:r w:rsidRPr="00215EC4">
        <w:rPr>
          <w:rFonts w:eastAsia="宋体"/>
          <w:b/>
          <w:i/>
          <w:sz w:val="22"/>
          <w:lang w:val="en-US" w:eastAsia="zh-CN"/>
        </w:rPr>
        <w:t xml:space="preserve"> and the interruption time T</w:t>
      </w:r>
      <w:r w:rsidRPr="00215EC4">
        <w:rPr>
          <w:rFonts w:eastAsia="宋体"/>
          <w:b/>
          <w:i/>
          <w:sz w:val="22"/>
          <w:vertAlign w:val="subscript"/>
          <w:lang w:val="en-US" w:eastAsia="zh-CN"/>
        </w:rPr>
        <w:t>interrupt1</w:t>
      </w:r>
      <w:r w:rsidRPr="00215EC4">
        <w:rPr>
          <w:rFonts w:eastAsia="宋体"/>
          <w:b/>
          <w:i/>
          <w:sz w:val="22"/>
          <w:lang w:val="en-US" w:eastAsia="zh-CN"/>
        </w:rPr>
        <w:t xml:space="preserve"> for target cell addition need to be verified. After successful RACH procedure of the target cell, the network send a RRC message implying source cell release to the UE.</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t xml:space="preserve">The start of T4 is the instant when the last TTI containing source cell release command is sent to the UE. </w:t>
      </w:r>
      <w:r w:rsidRPr="00215EC4">
        <w:rPr>
          <w:rFonts w:eastAsia="宋体" w:hint="eastAsia"/>
          <w:b/>
          <w:i/>
          <w:sz w:val="22"/>
          <w:lang w:val="en-US" w:eastAsia="zh-CN"/>
        </w:rPr>
        <w:t>D</w:t>
      </w:r>
      <w:r w:rsidRPr="00215EC4">
        <w:rPr>
          <w:rFonts w:eastAsia="宋体"/>
          <w:b/>
          <w:i/>
          <w:sz w:val="22"/>
          <w:lang w:val="en-US" w:eastAsia="zh-CN"/>
        </w:rPr>
        <w:t>uring T4, the handover delay D</w:t>
      </w:r>
      <w:r w:rsidRPr="00215EC4">
        <w:rPr>
          <w:rFonts w:eastAsia="宋体"/>
          <w:b/>
          <w:i/>
          <w:sz w:val="22"/>
          <w:vertAlign w:val="subscript"/>
          <w:lang w:val="en-US" w:eastAsia="zh-CN"/>
        </w:rPr>
        <w:t>handover2</w:t>
      </w:r>
      <w:r w:rsidRPr="00215EC4">
        <w:rPr>
          <w:rFonts w:eastAsia="宋体"/>
          <w:b/>
          <w:i/>
          <w:sz w:val="22"/>
          <w:lang w:val="en-US" w:eastAsia="zh-CN"/>
        </w:rPr>
        <w:t xml:space="preserve"> and the interruption time T</w:t>
      </w:r>
      <w:r w:rsidRPr="00215EC4">
        <w:rPr>
          <w:rFonts w:eastAsia="宋体"/>
          <w:b/>
          <w:i/>
          <w:sz w:val="22"/>
          <w:vertAlign w:val="subscript"/>
          <w:lang w:val="en-US" w:eastAsia="zh-CN"/>
        </w:rPr>
        <w:t>interrupt2</w:t>
      </w:r>
      <w:r w:rsidRPr="00215EC4">
        <w:rPr>
          <w:rFonts w:eastAsia="宋体"/>
          <w:b/>
          <w:i/>
          <w:sz w:val="22"/>
          <w:lang w:val="en-US" w:eastAsia="zh-CN"/>
        </w:rPr>
        <w:t xml:space="preserve"> for source cell release need to be verified.</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t>Starting T5, the UE stops to send CSI report to the source cell.</w:t>
      </w:r>
    </w:p>
    <w:p w:rsidR="00F51A1A" w:rsidRDefault="0018370E" w:rsidP="000D0E05">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handover delay D</w:t>
      </w:r>
      <w:r w:rsidRPr="00F51A1A">
        <w:rPr>
          <w:rFonts w:eastAsia="宋体"/>
          <w:sz w:val="22"/>
          <w:vertAlign w:val="subscript"/>
          <w:lang w:val="en-US" w:eastAsia="zh-CN"/>
        </w:rPr>
        <w:t>handover1</w:t>
      </w:r>
      <w:r>
        <w:rPr>
          <w:rFonts w:eastAsia="宋体"/>
          <w:sz w:val="22"/>
          <w:lang w:val="en-US" w:eastAsia="zh-CN"/>
        </w:rPr>
        <w:t xml:space="preserve"> </w:t>
      </w:r>
      <w:r w:rsidR="00851355">
        <w:rPr>
          <w:rFonts w:eastAsia="宋体"/>
          <w:sz w:val="22"/>
          <w:lang w:val="en-US" w:eastAsia="zh-CN"/>
        </w:rPr>
        <w:t>is</w:t>
      </w:r>
      <w:r>
        <w:rPr>
          <w:rFonts w:eastAsia="宋体"/>
          <w:sz w:val="22"/>
          <w:lang w:val="en-US" w:eastAsia="zh-CN"/>
        </w:rPr>
        <w:t xml:space="preserve"> defined as follows:</w:t>
      </w:r>
    </w:p>
    <w:p w:rsidR="0018370E" w:rsidRPr="00727AFA" w:rsidRDefault="0018370E" w:rsidP="0018370E">
      <w:pPr>
        <w:widowControl w:val="0"/>
        <w:adjustRightInd w:val="0"/>
        <w:snapToGrid w:val="0"/>
        <w:spacing w:before="180"/>
        <w:jc w:val="center"/>
        <w:rPr>
          <w:sz w:val="22"/>
        </w:rPr>
      </w:pPr>
      <w:r w:rsidRPr="00727AFA">
        <w:rPr>
          <w:rFonts w:cs="v4.2.0"/>
          <w:sz w:val="22"/>
        </w:rPr>
        <w:t>D</w:t>
      </w:r>
      <w:r w:rsidRPr="00727AFA">
        <w:rPr>
          <w:rFonts w:cs="v4.2.0"/>
          <w:sz w:val="22"/>
          <w:vertAlign w:val="subscript"/>
        </w:rPr>
        <w:t>handover1</w:t>
      </w:r>
      <w:r w:rsidRPr="00727AFA">
        <w:rPr>
          <w:sz w:val="22"/>
        </w:rPr>
        <w:t xml:space="preserve"> = </w:t>
      </w:r>
      <w:r w:rsidRPr="00727AFA">
        <w:rPr>
          <w:rFonts w:cs="v4.2.0"/>
          <w:iCs/>
          <w:sz w:val="22"/>
        </w:rPr>
        <w:t>T</w:t>
      </w:r>
      <w:r w:rsidRPr="00727AFA">
        <w:rPr>
          <w:rFonts w:cs="v4.2.0"/>
          <w:iCs/>
          <w:sz w:val="22"/>
          <w:vertAlign w:val="subscript"/>
        </w:rPr>
        <w:t>RRC_procedure</w:t>
      </w:r>
      <w:r w:rsidRPr="00727AFA">
        <w:rPr>
          <w:sz w:val="22"/>
        </w:rPr>
        <w:t xml:space="preserve"> + T</w:t>
      </w:r>
      <w:r w:rsidRPr="00727AFA">
        <w:rPr>
          <w:sz w:val="22"/>
          <w:vertAlign w:val="subscript"/>
        </w:rPr>
        <w:t>processing</w:t>
      </w:r>
      <w:r w:rsidRPr="00727AFA">
        <w:rPr>
          <w:sz w:val="22"/>
        </w:rPr>
        <w:t xml:space="preserve"> </w:t>
      </w:r>
      <w:r w:rsidRPr="00727AFA">
        <w:rPr>
          <w:sz w:val="22"/>
          <w:lang w:eastAsia="zh-CN"/>
        </w:rPr>
        <w:t>+ T</w:t>
      </w:r>
      <w:r w:rsidRPr="00727AFA">
        <w:rPr>
          <w:sz w:val="22"/>
          <w:vertAlign w:val="subscript"/>
          <w:lang w:eastAsia="zh-CN"/>
        </w:rPr>
        <w:t>∆</w:t>
      </w:r>
      <w:r w:rsidRPr="00727AFA">
        <w:rPr>
          <w:sz w:val="22"/>
          <w:lang w:eastAsia="zh-CN"/>
        </w:rPr>
        <w:t xml:space="preserve"> </w:t>
      </w:r>
      <w:r w:rsidR="001F478F" w:rsidRPr="00727AFA">
        <w:rPr>
          <w:sz w:val="22"/>
        </w:rPr>
        <w:t>+ T</w:t>
      </w:r>
      <w:r w:rsidR="001F478F" w:rsidRPr="00727AFA">
        <w:rPr>
          <w:sz w:val="22"/>
          <w:vertAlign w:val="subscript"/>
        </w:rPr>
        <w:t>IU</w:t>
      </w:r>
      <w:r w:rsidR="001F478F" w:rsidRPr="00727AFA">
        <w:rPr>
          <w:sz w:val="22"/>
        </w:rPr>
        <w:t xml:space="preserve"> </w:t>
      </w:r>
      <w:r w:rsidRPr="00727AFA">
        <w:rPr>
          <w:sz w:val="22"/>
          <w:lang w:eastAsia="zh-CN"/>
        </w:rPr>
        <w:t>+ T</w:t>
      </w:r>
      <w:r w:rsidRPr="00727AFA">
        <w:rPr>
          <w:sz w:val="22"/>
          <w:vertAlign w:val="subscript"/>
          <w:lang w:eastAsia="zh-CN"/>
        </w:rPr>
        <w:t>margin</w:t>
      </w:r>
      <w:r w:rsidRPr="00727AFA">
        <w:rPr>
          <w:sz w:val="22"/>
        </w:rPr>
        <w:t xml:space="preserve"> ms</w:t>
      </w:r>
    </w:p>
    <w:p w:rsidR="006A77A1" w:rsidRDefault="00E733EC" w:rsidP="000D0E05">
      <w:pPr>
        <w:widowControl w:val="0"/>
        <w:adjustRightInd w:val="0"/>
        <w:snapToGrid w:val="0"/>
        <w:spacing w:before="180"/>
        <w:rPr>
          <w:rFonts w:eastAsia="宋体"/>
          <w:sz w:val="22"/>
          <w:lang w:val="en-US" w:eastAsia="zh-CN"/>
        </w:rPr>
      </w:pPr>
      <w:r>
        <w:rPr>
          <w:rFonts w:eastAsia="宋体"/>
          <w:sz w:val="22"/>
          <w:lang w:val="en-US" w:eastAsia="zh-CN"/>
        </w:rPr>
        <w:t xml:space="preserve">Since it is agreed to test known target cell, </w:t>
      </w:r>
      <w:r w:rsidR="00A91BB8">
        <w:rPr>
          <w:rFonts w:eastAsia="宋体"/>
          <w:sz w:val="22"/>
          <w:lang w:val="en-US" w:eastAsia="zh-CN"/>
        </w:rPr>
        <w:t>the cell search time</w:t>
      </w:r>
      <w:r w:rsidR="00A91BB8" w:rsidRPr="00A91BB8">
        <w:rPr>
          <w:sz w:val="22"/>
        </w:rPr>
        <w:t xml:space="preserve"> </w:t>
      </w:r>
      <w:r w:rsidR="00A91BB8" w:rsidRPr="00727AFA">
        <w:rPr>
          <w:sz w:val="22"/>
        </w:rPr>
        <w:t>T</w:t>
      </w:r>
      <w:r w:rsidR="00A91BB8" w:rsidRPr="00727AFA">
        <w:rPr>
          <w:sz w:val="22"/>
          <w:vertAlign w:val="subscript"/>
        </w:rPr>
        <w:t>search</w:t>
      </w:r>
      <w:r w:rsidR="00A91BB8">
        <w:rPr>
          <w:rFonts w:eastAsia="宋体"/>
          <w:sz w:val="22"/>
          <w:lang w:val="en-US" w:eastAsia="zh-CN"/>
        </w:rPr>
        <w:t xml:space="preserve"> </w:t>
      </w:r>
      <w:r>
        <w:rPr>
          <w:rFonts w:eastAsia="宋体"/>
          <w:sz w:val="22"/>
          <w:lang w:val="en-US" w:eastAsia="zh-CN"/>
        </w:rPr>
        <w:t>is not included in D</w:t>
      </w:r>
      <w:r w:rsidRPr="00F51A1A">
        <w:rPr>
          <w:rFonts w:eastAsia="宋体"/>
          <w:sz w:val="22"/>
          <w:vertAlign w:val="subscript"/>
          <w:lang w:val="en-US" w:eastAsia="zh-CN"/>
        </w:rPr>
        <w:t>handover1</w:t>
      </w:r>
      <w:r w:rsidR="008D0B2F">
        <w:rPr>
          <w:rFonts w:eastAsia="宋体"/>
          <w:sz w:val="22"/>
          <w:lang w:val="en-US" w:eastAsia="zh-CN"/>
        </w:rPr>
        <w:t xml:space="preserve">. </w:t>
      </w:r>
      <w:r w:rsidR="00265A6E">
        <w:rPr>
          <w:rFonts w:eastAsia="宋体" w:hint="eastAsia"/>
          <w:sz w:val="22"/>
          <w:lang w:val="en-US" w:eastAsia="zh-CN"/>
        </w:rPr>
        <w:t>F</w:t>
      </w:r>
      <w:r w:rsidR="00265A6E">
        <w:rPr>
          <w:rFonts w:eastAsia="宋体"/>
          <w:sz w:val="22"/>
          <w:lang w:val="en-US" w:eastAsia="zh-CN"/>
        </w:rPr>
        <w:t>or the detailed test setups, most test parameters</w:t>
      </w:r>
      <w:r w:rsidR="00FF2671">
        <w:rPr>
          <w:rFonts w:eastAsia="宋体"/>
          <w:sz w:val="22"/>
          <w:lang w:val="en-US" w:eastAsia="zh-CN"/>
        </w:rPr>
        <w:t xml:space="preserve"> of the existing</w:t>
      </w:r>
      <w:r w:rsidR="00741FF4">
        <w:rPr>
          <w:rFonts w:eastAsia="宋体"/>
          <w:sz w:val="22"/>
          <w:lang w:val="en-US" w:eastAsia="zh-CN"/>
        </w:rPr>
        <w:t xml:space="preserve"> handover tests could be reused, and the </w:t>
      </w:r>
      <w:r w:rsidR="00741FF4" w:rsidRPr="007E181D">
        <w:rPr>
          <w:rFonts w:cs="v4.2.0"/>
          <w:sz w:val="22"/>
        </w:rPr>
        <w:t>SMTC periodicity of target NR cell</w:t>
      </w:r>
      <w:r w:rsidR="00741FF4">
        <w:rPr>
          <w:rFonts w:cs="v4.2.0"/>
          <w:sz w:val="22"/>
        </w:rPr>
        <w:t xml:space="preserve"> could be set as 20ms. </w:t>
      </w:r>
      <w:r w:rsidR="00741FF4">
        <w:rPr>
          <w:rFonts w:eastAsia="宋体"/>
          <w:sz w:val="22"/>
          <w:lang w:val="en-US" w:eastAsia="zh-CN"/>
        </w:rPr>
        <w:t>Then, the values of handover delay D</w:t>
      </w:r>
      <w:r w:rsidR="00741FF4" w:rsidRPr="00F51A1A">
        <w:rPr>
          <w:rFonts w:eastAsia="宋体"/>
          <w:sz w:val="22"/>
          <w:vertAlign w:val="subscript"/>
          <w:lang w:val="en-US" w:eastAsia="zh-CN"/>
        </w:rPr>
        <w:t>handover1</w:t>
      </w:r>
      <w:r w:rsidR="00741FF4">
        <w:rPr>
          <w:rFonts w:eastAsia="宋体"/>
          <w:sz w:val="22"/>
          <w:lang w:val="en-US" w:eastAsia="zh-CN"/>
        </w:rPr>
        <w:t xml:space="preserve"> for each case can be summarized as Table 1</w:t>
      </w:r>
    </w:p>
    <w:p w:rsidR="00741FF4" w:rsidRPr="009564C4" w:rsidRDefault="00741FF4" w:rsidP="00741FF4">
      <w:pPr>
        <w:widowControl w:val="0"/>
        <w:adjustRightInd w:val="0"/>
        <w:snapToGrid w:val="0"/>
        <w:spacing w:before="180"/>
        <w:jc w:val="center"/>
        <w:rPr>
          <w:rFonts w:eastAsia="宋体"/>
          <w:b/>
          <w:sz w:val="22"/>
          <w:lang w:val="en-US" w:eastAsia="zh-CN"/>
        </w:rPr>
      </w:pPr>
      <w:r w:rsidRPr="009564C4">
        <w:rPr>
          <w:rFonts w:eastAsia="宋体"/>
          <w:b/>
          <w:sz w:val="22"/>
          <w:lang w:val="en-US" w:eastAsia="zh-CN"/>
        </w:rPr>
        <w:t>Table 1: Values of handover delay D</w:t>
      </w:r>
      <w:r w:rsidRPr="009564C4">
        <w:rPr>
          <w:rFonts w:eastAsia="宋体"/>
          <w:b/>
          <w:sz w:val="22"/>
          <w:vertAlign w:val="subscript"/>
          <w:lang w:val="en-US" w:eastAsia="zh-CN"/>
        </w:rPr>
        <w:t>handover1</w:t>
      </w:r>
    </w:p>
    <w:tbl>
      <w:tblPr>
        <w:tblStyle w:val="af4"/>
        <w:tblW w:w="0" w:type="auto"/>
        <w:jc w:val="center"/>
        <w:tblLook w:val="04A0" w:firstRow="1" w:lastRow="0" w:firstColumn="1" w:lastColumn="0" w:noHBand="0" w:noVBand="1"/>
      </w:tblPr>
      <w:tblGrid>
        <w:gridCol w:w="1696"/>
        <w:gridCol w:w="1418"/>
        <w:gridCol w:w="1276"/>
        <w:gridCol w:w="1134"/>
        <w:gridCol w:w="992"/>
        <w:gridCol w:w="919"/>
        <w:gridCol w:w="1194"/>
      </w:tblGrid>
      <w:tr w:rsidR="005E2539" w:rsidTr="005E2539">
        <w:trPr>
          <w:jc w:val="center"/>
        </w:trPr>
        <w:tc>
          <w:tcPr>
            <w:tcW w:w="1696" w:type="dxa"/>
          </w:tcPr>
          <w:p w:rsidR="005E2539" w:rsidRPr="00727AFA" w:rsidRDefault="005E2539" w:rsidP="00727AFA">
            <w:pPr>
              <w:widowControl w:val="0"/>
              <w:adjustRightInd w:val="0"/>
              <w:snapToGrid w:val="0"/>
              <w:spacing w:after="0"/>
              <w:jc w:val="center"/>
              <w:rPr>
                <w:rFonts w:eastAsia="宋体"/>
                <w:b/>
                <w:sz w:val="22"/>
                <w:lang w:val="en-US" w:eastAsia="zh-CN"/>
              </w:rPr>
            </w:pPr>
            <w:r w:rsidRPr="00727AFA">
              <w:rPr>
                <w:rFonts w:eastAsia="宋体" w:hint="eastAsia"/>
                <w:b/>
                <w:sz w:val="22"/>
                <w:lang w:val="en-US" w:eastAsia="zh-CN"/>
              </w:rPr>
              <w:t>C</w:t>
            </w:r>
            <w:r w:rsidRPr="00727AFA">
              <w:rPr>
                <w:rFonts w:eastAsia="宋体"/>
                <w:b/>
                <w:sz w:val="22"/>
                <w:lang w:val="en-US" w:eastAsia="zh-CN"/>
              </w:rPr>
              <w:t>ase</w:t>
            </w:r>
          </w:p>
        </w:tc>
        <w:tc>
          <w:tcPr>
            <w:tcW w:w="1418" w:type="dxa"/>
          </w:tcPr>
          <w:p w:rsidR="005E2539" w:rsidRPr="00727AFA" w:rsidRDefault="005E2539" w:rsidP="00727AFA">
            <w:pPr>
              <w:widowControl w:val="0"/>
              <w:adjustRightInd w:val="0"/>
              <w:snapToGrid w:val="0"/>
              <w:spacing w:after="0"/>
              <w:jc w:val="center"/>
              <w:rPr>
                <w:rFonts w:eastAsia="宋体"/>
                <w:b/>
                <w:sz w:val="22"/>
                <w:lang w:val="en-US" w:eastAsia="zh-CN"/>
              </w:rPr>
            </w:pPr>
            <w:r w:rsidRPr="00727AFA">
              <w:rPr>
                <w:rFonts w:cs="v4.2.0"/>
                <w:b/>
                <w:iCs/>
                <w:sz w:val="22"/>
              </w:rPr>
              <w:t>T</w:t>
            </w:r>
            <w:r w:rsidRPr="00727AFA">
              <w:rPr>
                <w:rFonts w:cs="v4.2.0"/>
                <w:b/>
                <w:iCs/>
                <w:sz w:val="22"/>
                <w:vertAlign w:val="subscript"/>
              </w:rPr>
              <w:t>RRC_procedure</w:t>
            </w:r>
          </w:p>
        </w:tc>
        <w:tc>
          <w:tcPr>
            <w:tcW w:w="1276" w:type="dxa"/>
          </w:tcPr>
          <w:p w:rsidR="005E2539" w:rsidRPr="00727AFA" w:rsidRDefault="005E2539" w:rsidP="00727AFA">
            <w:pPr>
              <w:widowControl w:val="0"/>
              <w:adjustRightInd w:val="0"/>
              <w:snapToGrid w:val="0"/>
              <w:spacing w:after="0"/>
              <w:jc w:val="center"/>
              <w:rPr>
                <w:rFonts w:eastAsia="宋体"/>
                <w:b/>
                <w:sz w:val="22"/>
                <w:lang w:val="en-US" w:eastAsia="zh-CN"/>
              </w:rPr>
            </w:pPr>
            <w:r w:rsidRPr="00727AFA">
              <w:rPr>
                <w:b/>
                <w:sz w:val="22"/>
              </w:rPr>
              <w:t>T</w:t>
            </w:r>
            <w:r w:rsidRPr="00727AFA">
              <w:rPr>
                <w:b/>
                <w:sz w:val="22"/>
                <w:vertAlign w:val="subscript"/>
              </w:rPr>
              <w:t>processing</w:t>
            </w:r>
          </w:p>
        </w:tc>
        <w:tc>
          <w:tcPr>
            <w:tcW w:w="1134" w:type="dxa"/>
          </w:tcPr>
          <w:p w:rsidR="005E2539" w:rsidRPr="00727AFA" w:rsidRDefault="005E2539" w:rsidP="00727AFA">
            <w:pPr>
              <w:widowControl w:val="0"/>
              <w:adjustRightInd w:val="0"/>
              <w:snapToGrid w:val="0"/>
              <w:spacing w:after="0"/>
              <w:jc w:val="center"/>
              <w:rPr>
                <w:rFonts w:eastAsia="宋体"/>
                <w:b/>
                <w:sz w:val="22"/>
                <w:lang w:val="en-US" w:eastAsia="zh-CN"/>
              </w:rPr>
            </w:pPr>
            <w:r w:rsidRPr="00727AFA">
              <w:rPr>
                <w:b/>
                <w:sz w:val="22"/>
              </w:rPr>
              <w:t>T</w:t>
            </w:r>
            <w:r w:rsidRPr="00727AFA">
              <w:rPr>
                <w:b/>
                <w:sz w:val="22"/>
                <w:vertAlign w:val="subscript"/>
              </w:rPr>
              <w:t>IU</w:t>
            </w:r>
          </w:p>
        </w:tc>
        <w:tc>
          <w:tcPr>
            <w:tcW w:w="992" w:type="dxa"/>
          </w:tcPr>
          <w:p w:rsidR="005E2539" w:rsidRPr="00727AFA" w:rsidRDefault="005E2539" w:rsidP="00727AFA">
            <w:pPr>
              <w:widowControl w:val="0"/>
              <w:adjustRightInd w:val="0"/>
              <w:snapToGrid w:val="0"/>
              <w:spacing w:after="0"/>
              <w:jc w:val="center"/>
              <w:rPr>
                <w:rFonts w:eastAsia="宋体"/>
                <w:b/>
                <w:sz w:val="22"/>
                <w:lang w:val="en-US" w:eastAsia="zh-CN"/>
              </w:rPr>
            </w:pPr>
            <w:r w:rsidRPr="00727AFA">
              <w:rPr>
                <w:b/>
                <w:sz w:val="22"/>
                <w:lang w:eastAsia="zh-CN"/>
              </w:rPr>
              <w:t>T</w:t>
            </w:r>
            <w:r w:rsidRPr="00727AFA">
              <w:rPr>
                <w:b/>
                <w:sz w:val="22"/>
                <w:vertAlign w:val="subscript"/>
                <w:lang w:eastAsia="zh-CN"/>
              </w:rPr>
              <w:t>∆</w:t>
            </w:r>
          </w:p>
        </w:tc>
        <w:tc>
          <w:tcPr>
            <w:tcW w:w="919" w:type="dxa"/>
          </w:tcPr>
          <w:p w:rsidR="005E2539" w:rsidRPr="00727AFA" w:rsidRDefault="005E2539" w:rsidP="00727AFA">
            <w:pPr>
              <w:widowControl w:val="0"/>
              <w:adjustRightInd w:val="0"/>
              <w:snapToGrid w:val="0"/>
              <w:spacing w:after="0"/>
              <w:jc w:val="center"/>
              <w:rPr>
                <w:rFonts w:eastAsia="宋体"/>
                <w:b/>
                <w:sz w:val="22"/>
                <w:lang w:val="en-US" w:eastAsia="zh-CN"/>
              </w:rPr>
            </w:pPr>
            <w:r w:rsidRPr="00727AFA">
              <w:rPr>
                <w:b/>
                <w:sz w:val="22"/>
                <w:lang w:eastAsia="zh-CN"/>
              </w:rPr>
              <w:t>T</w:t>
            </w:r>
            <w:r w:rsidRPr="00727AFA">
              <w:rPr>
                <w:b/>
                <w:sz w:val="22"/>
                <w:vertAlign w:val="subscript"/>
                <w:lang w:eastAsia="zh-CN"/>
              </w:rPr>
              <w:t>margin</w:t>
            </w:r>
          </w:p>
        </w:tc>
        <w:tc>
          <w:tcPr>
            <w:tcW w:w="1194" w:type="dxa"/>
          </w:tcPr>
          <w:p w:rsidR="005E2539" w:rsidRPr="00727AFA" w:rsidRDefault="005E2539" w:rsidP="00727AFA">
            <w:pPr>
              <w:widowControl w:val="0"/>
              <w:adjustRightInd w:val="0"/>
              <w:snapToGrid w:val="0"/>
              <w:spacing w:after="0"/>
              <w:jc w:val="center"/>
              <w:rPr>
                <w:rFonts w:eastAsia="宋体"/>
                <w:b/>
                <w:sz w:val="22"/>
                <w:lang w:val="en-US" w:eastAsia="zh-CN"/>
              </w:rPr>
            </w:pPr>
            <w:r w:rsidRPr="00727AFA">
              <w:rPr>
                <w:rFonts w:cs="v4.2.0"/>
                <w:b/>
                <w:sz w:val="22"/>
              </w:rPr>
              <w:t>D</w:t>
            </w:r>
            <w:r w:rsidRPr="00727AFA">
              <w:rPr>
                <w:rFonts w:cs="v4.2.0"/>
                <w:b/>
                <w:sz w:val="22"/>
                <w:vertAlign w:val="subscript"/>
              </w:rPr>
              <w:t>handover1</w:t>
            </w:r>
          </w:p>
        </w:tc>
      </w:tr>
      <w:tr w:rsidR="005E2539" w:rsidTr="005E2539">
        <w:trPr>
          <w:jc w:val="center"/>
        </w:trPr>
        <w:tc>
          <w:tcPr>
            <w:tcW w:w="1696" w:type="dxa"/>
          </w:tcPr>
          <w:p w:rsidR="005E2539" w:rsidRPr="00727AFA" w:rsidRDefault="005E2539" w:rsidP="009564C4">
            <w:pPr>
              <w:widowControl w:val="0"/>
              <w:adjustRightInd w:val="0"/>
              <w:snapToGrid w:val="0"/>
              <w:spacing w:after="0"/>
              <w:rPr>
                <w:rFonts w:eastAsia="宋体"/>
                <w:b/>
                <w:sz w:val="22"/>
                <w:lang w:val="en-US" w:eastAsia="zh-CN"/>
              </w:rPr>
            </w:pPr>
            <w:r w:rsidRPr="00727AFA">
              <w:rPr>
                <w:rFonts w:eastAsia="宋体" w:hint="eastAsia"/>
                <w:b/>
                <w:sz w:val="22"/>
                <w:lang w:val="en-US" w:eastAsia="zh-CN"/>
              </w:rPr>
              <w:t>I</w:t>
            </w:r>
            <w:r w:rsidRPr="00727AFA">
              <w:rPr>
                <w:rFonts w:eastAsia="宋体"/>
                <w:b/>
                <w:sz w:val="22"/>
                <w:lang w:val="en-US" w:eastAsia="zh-CN"/>
              </w:rPr>
              <w:t>ntra-freq for FR1</w:t>
            </w:r>
          </w:p>
        </w:tc>
        <w:tc>
          <w:tcPr>
            <w:tcW w:w="1418"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1276"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1134"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sz w:val="22"/>
                <w:lang w:val="en-US" w:eastAsia="zh-CN"/>
              </w:rPr>
              <w:t>20ms</w:t>
            </w:r>
          </w:p>
        </w:tc>
        <w:tc>
          <w:tcPr>
            <w:tcW w:w="992"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919"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ms</w:t>
            </w:r>
          </w:p>
        </w:tc>
        <w:tc>
          <w:tcPr>
            <w:tcW w:w="1194"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sz w:val="22"/>
                <w:lang w:val="en-US" w:eastAsia="zh-CN"/>
              </w:rPr>
              <w:t>72ms</w:t>
            </w:r>
          </w:p>
        </w:tc>
      </w:tr>
      <w:tr w:rsidR="005E2539" w:rsidTr="005E2539">
        <w:trPr>
          <w:jc w:val="center"/>
        </w:trPr>
        <w:tc>
          <w:tcPr>
            <w:tcW w:w="1696" w:type="dxa"/>
          </w:tcPr>
          <w:p w:rsidR="005E2539" w:rsidRPr="00727AFA" w:rsidRDefault="005E2539" w:rsidP="009564C4">
            <w:pPr>
              <w:widowControl w:val="0"/>
              <w:adjustRightInd w:val="0"/>
              <w:snapToGrid w:val="0"/>
              <w:spacing w:after="0"/>
              <w:rPr>
                <w:rFonts w:eastAsia="宋体"/>
                <w:b/>
                <w:sz w:val="22"/>
                <w:lang w:val="en-US" w:eastAsia="zh-CN"/>
              </w:rPr>
            </w:pPr>
            <w:r w:rsidRPr="00727AFA">
              <w:rPr>
                <w:rFonts w:eastAsia="宋体" w:hint="eastAsia"/>
                <w:b/>
                <w:sz w:val="22"/>
                <w:lang w:val="en-US" w:eastAsia="zh-CN"/>
              </w:rPr>
              <w:t>I</w:t>
            </w:r>
            <w:r w:rsidRPr="00727AFA">
              <w:rPr>
                <w:rFonts w:eastAsia="宋体"/>
                <w:b/>
                <w:sz w:val="22"/>
                <w:lang w:val="en-US" w:eastAsia="zh-CN"/>
              </w:rPr>
              <w:t>ntra-band inter-freq for FR1</w:t>
            </w:r>
          </w:p>
        </w:tc>
        <w:tc>
          <w:tcPr>
            <w:tcW w:w="1418"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1276"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1134"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sz w:val="22"/>
                <w:lang w:val="en-US" w:eastAsia="zh-CN"/>
              </w:rPr>
              <w:t>20ms</w:t>
            </w:r>
          </w:p>
        </w:tc>
        <w:tc>
          <w:tcPr>
            <w:tcW w:w="992"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919"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ms</w:t>
            </w:r>
          </w:p>
        </w:tc>
        <w:tc>
          <w:tcPr>
            <w:tcW w:w="1194"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sz w:val="22"/>
                <w:lang w:val="en-US" w:eastAsia="zh-CN"/>
              </w:rPr>
              <w:t>72ms</w:t>
            </w:r>
          </w:p>
        </w:tc>
      </w:tr>
      <w:tr w:rsidR="005E2539" w:rsidTr="005E2539">
        <w:trPr>
          <w:jc w:val="center"/>
        </w:trPr>
        <w:tc>
          <w:tcPr>
            <w:tcW w:w="1696" w:type="dxa"/>
          </w:tcPr>
          <w:p w:rsidR="005E2539" w:rsidRPr="00727AFA" w:rsidRDefault="005E2539" w:rsidP="009564C4">
            <w:pPr>
              <w:widowControl w:val="0"/>
              <w:adjustRightInd w:val="0"/>
              <w:snapToGrid w:val="0"/>
              <w:spacing w:after="0"/>
              <w:rPr>
                <w:rFonts w:eastAsia="宋体"/>
                <w:b/>
                <w:sz w:val="22"/>
                <w:lang w:val="en-US" w:eastAsia="zh-CN"/>
              </w:rPr>
            </w:pPr>
            <w:r w:rsidRPr="00727AFA">
              <w:rPr>
                <w:rFonts w:eastAsia="宋体" w:hint="eastAsia"/>
                <w:b/>
                <w:sz w:val="22"/>
                <w:lang w:val="en-US" w:eastAsia="zh-CN"/>
              </w:rPr>
              <w:t>I</w:t>
            </w:r>
            <w:r w:rsidRPr="00727AFA">
              <w:rPr>
                <w:rFonts w:eastAsia="宋体"/>
                <w:b/>
                <w:sz w:val="22"/>
                <w:lang w:val="en-US" w:eastAsia="zh-CN"/>
              </w:rPr>
              <w:t>nter-band for FR1</w:t>
            </w:r>
          </w:p>
        </w:tc>
        <w:tc>
          <w:tcPr>
            <w:tcW w:w="1418"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1276"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1134"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sz w:val="22"/>
                <w:lang w:val="en-US" w:eastAsia="zh-CN"/>
              </w:rPr>
              <w:t>20ms</w:t>
            </w:r>
          </w:p>
        </w:tc>
        <w:tc>
          <w:tcPr>
            <w:tcW w:w="992"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919"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ms</w:t>
            </w:r>
          </w:p>
        </w:tc>
        <w:tc>
          <w:tcPr>
            <w:tcW w:w="1194"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sz w:val="22"/>
                <w:lang w:val="en-US" w:eastAsia="zh-CN"/>
              </w:rPr>
              <w:t>72ms</w:t>
            </w:r>
          </w:p>
        </w:tc>
      </w:tr>
      <w:tr w:rsidR="005E2539" w:rsidTr="005E2539">
        <w:trPr>
          <w:jc w:val="center"/>
        </w:trPr>
        <w:tc>
          <w:tcPr>
            <w:tcW w:w="1696" w:type="dxa"/>
          </w:tcPr>
          <w:p w:rsidR="005E2539" w:rsidRPr="00727AFA" w:rsidRDefault="005E2539" w:rsidP="009564C4">
            <w:pPr>
              <w:widowControl w:val="0"/>
              <w:adjustRightInd w:val="0"/>
              <w:snapToGrid w:val="0"/>
              <w:spacing w:after="0"/>
              <w:rPr>
                <w:rFonts w:eastAsia="宋体"/>
                <w:b/>
                <w:sz w:val="22"/>
                <w:lang w:val="en-US" w:eastAsia="zh-CN"/>
              </w:rPr>
            </w:pPr>
            <w:r w:rsidRPr="00727AFA">
              <w:rPr>
                <w:rFonts w:eastAsia="宋体" w:hint="eastAsia"/>
                <w:b/>
                <w:sz w:val="22"/>
                <w:lang w:val="en-US" w:eastAsia="zh-CN"/>
              </w:rPr>
              <w:t>I</w:t>
            </w:r>
            <w:r w:rsidRPr="00727AFA">
              <w:rPr>
                <w:rFonts w:eastAsia="宋体"/>
                <w:b/>
                <w:sz w:val="22"/>
                <w:lang w:val="en-US" w:eastAsia="zh-CN"/>
              </w:rPr>
              <w:t>nter-band for FR1-FR2</w:t>
            </w:r>
          </w:p>
        </w:tc>
        <w:tc>
          <w:tcPr>
            <w:tcW w:w="1418"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1276"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4</w:t>
            </w:r>
            <w:r>
              <w:rPr>
                <w:rFonts w:eastAsia="宋体"/>
                <w:sz w:val="22"/>
                <w:lang w:val="en-US" w:eastAsia="zh-CN"/>
              </w:rPr>
              <w:t>0ms</w:t>
            </w:r>
          </w:p>
        </w:tc>
        <w:tc>
          <w:tcPr>
            <w:tcW w:w="1134"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sz w:val="22"/>
                <w:lang w:val="en-US" w:eastAsia="zh-CN"/>
              </w:rPr>
              <w:t>20ms</w:t>
            </w:r>
          </w:p>
        </w:tc>
        <w:tc>
          <w:tcPr>
            <w:tcW w:w="992"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919"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ms</w:t>
            </w:r>
          </w:p>
        </w:tc>
        <w:tc>
          <w:tcPr>
            <w:tcW w:w="1194" w:type="dxa"/>
            <w:vAlign w:val="center"/>
          </w:tcPr>
          <w:p w:rsidR="005E2539" w:rsidRDefault="005E2539" w:rsidP="009564C4">
            <w:pPr>
              <w:widowControl w:val="0"/>
              <w:adjustRightInd w:val="0"/>
              <w:snapToGrid w:val="0"/>
              <w:spacing w:after="0"/>
              <w:jc w:val="center"/>
              <w:rPr>
                <w:rFonts w:eastAsia="宋体"/>
                <w:sz w:val="22"/>
                <w:lang w:val="en-US" w:eastAsia="zh-CN"/>
              </w:rPr>
            </w:pPr>
            <w:r>
              <w:rPr>
                <w:rFonts w:eastAsia="宋体"/>
                <w:sz w:val="22"/>
                <w:lang w:val="en-US" w:eastAsia="zh-CN"/>
              </w:rPr>
              <w:t>92ms</w:t>
            </w:r>
          </w:p>
        </w:tc>
      </w:tr>
      <w:tr w:rsidR="005E2539" w:rsidTr="00E85530">
        <w:trPr>
          <w:jc w:val="center"/>
        </w:trPr>
        <w:tc>
          <w:tcPr>
            <w:tcW w:w="8629" w:type="dxa"/>
            <w:gridSpan w:val="7"/>
          </w:tcPr>
          <w:p w:rsidR="005E2539" w:rsidRDefault="005E2539" w:rsidP="005E2539">
            <w:pPr>
              <w:widowControl w:val="0"/>
              <w:adjustRightInd w:val="0"/>
              <w:snapToGrid w:val="0"/>
              <w:spacing w:after="0"/>
              <w:rPr>
                <w:rFonts w:eastAsia="宋体"/>
                <w:sz w:val="22"/>
                <w:lang w:val="en-US" w:eastAsia="zh-CN"/>
              </w:rPr>
            </w:pPr>
            <w:r>
              <w:rPr>
                <w:rFonts w:eastAsia="宋体" w:hint="eastAsia"/>
                <w:sz w:val="22"/>
                <w:lang w:val="en-US" w:eastAsia="zh-CN"/>
              </w:rPr>
              <w:t>N</w:t>
            </w:r>
            <w:r>
              <w:rPr>
                <w:rFonts w:eastAsia="宋体"/>
                <w:sz w:val="22"/>
                <w:lang w:val="en-US" w:eastAsia="zh-CN"/>
              </w:rPr>
              <w:t>ote: The SMTC periodicity of target cell is set as 20ms.</w:t>
            </w:r>
          </w:p>
        </w:tc>
      </w:tr>
    </w:tbl>
    <w:p w:rsidR="00544261" w:rsidRDefault="00544261" w:rsidP="00544261">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sidR="00215EC4">
        <w:rPr>
          <w:rFonts w:eastAsia="宋体"/>
          <w:b/>
          <w:i/>
          <w:sz w:val="22"/>
          <w:lang w:val="x-none" w:eastAsia="zh-CN"/>
        </w:rPr>
        <w:t>2</w:t>
      </w:r>
      <w:r w:rsidRPr="00967651">
        <w:rPr>
          <w:rFonts w:eastAsia="宋体"/>
          <w:b/>
          <w:i/>
          <w:sz w:val="22"/>
          <w:lang w:val="x-none" w:eastAsia="zh-CN"/>
        </w:rPr>
        <w:t xml:space="preserve">: </w:t>
      </w:r>
      <w:r>
        <w:rPr>
          <w:rFonts w:eastAsia="宋体"/>
          <w:b/>
          <w:i/>
          <w:sz w:val="22"/>
          <w:lang w:val="x-none" w:eastAsia="zh-CN"/>
        </w:rPr>
        <w:t xml:space="preserve">The values of handover delay </w:t>
      </w:r>
      <w:r w:rsidRPr="00544261">
        <w:rPr>
          <w:rFonts w:eastAsia="宋体"/>
          <w:b/>
          <w:i/>
          <w:sz w:val="22"/>
          <w:lang w:val="en-US" w:eastAsia="zh-CN"/>
        </w:rPr>
        <w:t>D</w:t>
      </w:r>
      <w:r w:rsidRPr="00544261">
        <w:rPr>
          <w:rFonts w:eastAsia="宋体"/>
          <w:b/>
          <w:i/>
          <w:sz w:val="22"/>
          <w:vertAlign w:val="subscript"/>
          <w:lang w:val="en-US" w:eastAsia="zh-CN"/>
        </w:rPr>
        <w:t>handover1</w:t>
      </w:r>
      <w:r>
        <w:rPr>
          <w:rFonts w:eastAsia="宋体"/>
          <w:b/>
          <w:i/>
          <w:sz w:val="22"/>
          <w:lang w:val="x-none" w:eastAsia="zh-CN"/>
        </w:rPr>
        <w:t xml:space="preserve"> in Table 1 is suggested to be used for verifying DAPS handover requirements.</w:t>
      </w:r>
    </w:p>
    <w:p w:rsidR="000A6085" w:rsidRDefault="000A6085" w:rsidP="000A6085">
      <w:pPr>
        <w:widowControl w:val="0"/>
        <w:adjustRightInd w:val="0"/>
        <w:snapToGrid w:val="0"/>
        <w:spacing w:before="180"/>
        <w:rPr>
          <w:rFonts w:eastAsia="宋体"/>
          <w:sz w:val="22"/>
          <w:lang w:eastAsia="zh-CN"/>
        </w:rPr>
      </w:pPr>
    </w:p>
    <w:p w:rsidR="000D0E05" w:rsidRPr="00A92DEB" w:rsidRDefault="009564C4" w:rsidP="006778C8">
      <w:pPr>
        <w:pStyle w:val="2"/>
        <w:rPr>
          <w:lang w:eastAsia="zh-CN"/>
        </w:rPr>
      </w:pPr>
      <w:r>
        <w:rPr>
          <w:lang w:eastAsia="zh-CN"/>
        </w:rPr>
        <w:t>Applicability rules for</w:t>
      </w:r>
      <w:r w:rsidR="000D0E05" w:rsidRPr="00A92DEB">
        <w:rPr>
          <w:lang w:eastAsia="zh-CN"/>
        </w:rPr>
        <w:t xml:space="preserve"> synchronous</w:t>
      </w:r>
      <w:r>
        <w:rPr>
          <w:lang w:eastAsia="zh-CN"/>
        </w:rPr>
        <w:t>/a</w:t>
      </w:r>
      <w:r w:rsidRPr="00A92DEB">
        <w:rPr>
          <w:lang w:eastAsia="zh-CN"/>
        </w:rPr>
        <w:t>synchronous</w:t>
      </w:r>
      <w:r w:rsidR="000D0E05" w:rsidRPr="00A92DEB">
        <w:rPr>
          <w:lang w:eastAsia="zh-CN"/>
        </w:rPr>
        <w:t xml:space="preserve"> DAPS HO</w:t>
      </w:r>
    </w:p>
    <w:p w:rsidR="00144687" w:rsidRDefault="00144687" w:rsidP="00D15DEC">
      <w:pPr>
        <w:widowControl w:val="0"/>
        <w:adjustRightInd w:val="0"/>
        <w:snapToGrid w:val="0"/>
        <w:spacing w:before="180"/>
        <w:rPr>
          <w:rFonts w:eastAsia="宋体"/>
          <w:sz w:val="22"/>
          <w:lang w:val="x-none" w:eastAsia="zh-CN"/>
        </w:rPr>
      </w:pPr>
      <w:r>
        <w:rPr>
          <w:rFonts w:eastAsia="宋体"/>
          <w:sz w:val="22"/>
          <w:lang w:val="x-none" w:eastAsia="zh-CN"/>
        </w:rPr>
        <w:t>RAN4 has agreed the following test applicability</w:t>
      </w:r>
      <w:r w:rsidR="00F87518">
        <w:rPr>
          <w:rFonts w:eastAsia="宋体"/>
          <w:sz w:val="22"/>
          <w:lang w:val="x-none" w:eastAsia="zh-CN"/>
        </w:rPr>
        <w:t xml:space="preserve"> in [1]</w:t>
      </w:r>
    </w:p>
    <w:tbl>
      <w:tblPr>
        <w:tblStyle w:val="af4"/>
        <w:tblW w:w="0" w:type="auto"/>
        <w:tblLook w:val="04A0" w:firstRow="1" w:lastRow="0" w:firstColumn="1" w:lastColumn="0" w:noHBand="0" w:noVBand="1"/>
      </w:tblPr>
      <w:tblGrid>
        <w:gridCol w:w="9621"/>
      </w:tblGrid>
      <w:tr w:rsidR="00144687" w:rsidTr="00144687">
        <w:tc>
          <w:tcPr>
            <w:tcW w:w="9621" w:type="dxa"/>
          </w:tcPr>
          <w:p w:rsidR="00144687" w:rsidRPr="00144687" w:rsidRDefault="00144687" w:rsidP="00144687">
            <w:pPr>
              <w:widowControl w:val="0"/>
              <w:numPr>
                <w:ilvl w:val="0"/>
                <w:numId w:val="44"/>
              </w:numPr>
              <w:tabs>
                <w:tab w:val="num" w:pos="1440"/>
              </w:tabs>
              <w:adjustRightInd w:val="0"/>
              <w:snapToGrid w:val="0"/>
              <w:spacing w:after="0"/>
              <w:rPr>
                <w:rFonts w:eastAsia="宋体"/>
                <w:i/>
                <w:sz w:val="22"/>
                <w:lang w:eastAsia="zh-CN"/>
              </w:rPr>
            </w:pPr>
            <w:r w:rsidRPr="00144687">
              <w:rPr>
                <w:rFonts w:eastAsia="宋体"/>
                <w:i/>
                <w:sz w:val="22"/>
                <w:lang w:eastAsia="zh-CN"/>
              </w:rPr>
              <w:t>The UE capable of asynchronous DAPS handover on any band or band combination needs to be tested only in asynchronous scenario.</w:t>
            </w:r>
          </w:p>
          <w:p w:rsidR="00144687" w:rsidRPr="00144687" w:rsidRDefault="00144687" w:rsidP="00144687">
            <w:pPr>
              <w:widowControl w:val="0"/>
              <w:numPr>
                <w:ilvl w:val="0"/>
                <w:numId w:val="44"/>
              </w:numPr>
              <w:tabs>
                <w:tab w:val="num" w:pos="1440"/>
              </w:tabs>
              <w:adjustRightInd w:val="0"/>
              <w:snapToGrid w:val="0"/>
              <w:spacing w:after="0"/>
              <w:rPr>
                <w:rFonts w:eastAsia="宋体"/>
                <w:sz w:val="22"/>
                <w:lang w:eastAsia="zh-CN"/>
              </w:rPr>
            </w:pPr>
            <w:r w:rsidRPr="00144687">
              <w:rPr>
                <w:rFonts w:eastAsia="宋体"/>
                <w:i/>
                <w:sz w:val="22"/>
                <w:lang w:eastAsia="zh-CN"/>
              </w:rPr>
              <w:t>The UE not capable of asynchronous DAPS handover on any band or band combination but capable of synchronous DAPS handover on some band or band combination needs to be tested only in synchronous scenario.</w:t>
            </w:r>
          </w:p>
        </w:tc>
      </w:tr>
    </w:tbl>
    <w:p w:rsidR="00144687" w:rsidRDefault="00F87518" w:rsidP="00D15DEC">
      <w:pPr>
        <w:widowControl w:val="0"/>
        <w:adjustRightInd w:val="0"/>
        <w:snapToGrid w:val="0"/>
        <w:spacing w:before="180"/>
        <w:rPr>
          <w:rFonts w:eastAsia="宋体"/>
          <w:sz w:val="22"/>
          <w:lang w:val="x-none" w:eastAsia="zh-CN"/>
        </w:rPr>
      </w:pPr>
      <w:r>
        <w:rPr>
          <w:rFonts w:eastAsia="宋体" w:hint="eastAsia"/>
          <w:sz w:val="22"/>
          <w:lang w:val="x-none" w:eastAsia="zh-CN"/>
        </w:rPr>
        <w:t>I</w:t>
      </w:r>
      <w:r>
        <w:rPr>
          <w:rFonts w:eastAsia="宋体"/>
          <w:sz w:val="22"/>
          <w:lang w:val="x-none" w:eastAsia="zh-CN"/>
        </w:rPr>
        <w:t xml:space="preserve">n RAN4, intra-frequency DAPS HO tests, </w:t>
      </w:r>
      <w:r>
        <w:rPr>
          <w:rFonts w:eastAsia="宋体"/>
          <w:sz w:val="22"/>
          <w:lang w:eastAsia="zh-CN"/>
        </w:rPr>
        <w:t>intra-band inter-frequency</w:t>
      </w:r>
      <w:r w:rsidRPr="00F54E34">
        <w:rPr>
          <w:rFonts w:eastAsia="宋体"/>
          <w:sz w:val="22"/>
          <w:lang w:val="x-none" w:eastAsia="zh-CN"/>
        </w:rPr>
        <w:t xml:space="preserve"> </w:t>
      </w:r>
      <w:r>
        <w:rPr>
          <w:rFonts w:eastAsia="宋体"/>
          <w:sz w:val="22"/>
          <w:lang w:val="x-none" w:eastAsia="zh-CN"/>
        </w:rPr>
        <w:t xml:space="preserve">DAPS HO tests and </w:t>
      </w:r>
      <w:r>
        <w:rPr>
          <w:rFonts w:eastAsia="宋体"/>
          <w:sz w:val="22"/>
          <w:lang w:eastAsia="zh-CN"/>
        </w:rPr>
        <w:t>inter-band inter-frequency</w:t>
      </w:r>
      <w:r w:rsidRPr="00F54E34">
        <w:rPr>
          <w:rFonts w:eastAsia="宋体"/>
          <w:sz w:val="22"/>
          <w:lang w:val="x-none" w:eastAsia="zh-CN"/>
        </w:rPr>
        <w:t xml:space="preserve"> </w:t>
      </w:r>
      <w:r>
        <w:rPr>
          <w:rFonts w:eastAsia="宋体"/>
          <w:sz w:val="22"/>
          <w:lang w:val="x-none" w:eastAsia="zh-CN"/>
        </w:rPr>
        <w:t xml:space="preserve">DAPS HO tests are </w:t>
      </w:r>
      <w:r w:rsidRPr="00F87518">
        <w:rPr>
          <w:rFonts w:eastAsia="宋体"/>
          <w:sz w:val="22"/>
          <w:lang w:val="x-none" w:eastAsia="zh-CN"/>
        </w:rPr>
        <w:t>defined in both synchronous and asynchronous scenarios</w:t>
      </w:r>
      <w:r>
        <w:rPr>
          <w:rFonts w:eastAsia="宋体"/>
          <w:sz w:val="22"/>
          <w:lang w:val="x-none" w:eastAsia="zh-CN"/>
        </w:rPr>
        <w:t xml:space="preserve">. </w:t>
      </w:r>
      <w:r>
        <w:rPr>
          <w:rFonts w:eastAsia="宋体"/>
          <w:sz w:val="22"/>
          <w:lang w:eastAsia="zh-CN"/>
        </w:rPr>
        <w:t xml:space="preserve">For DAPS handover, </w:t>
      </w:r>
      <w:r>
        <w:rPr>
          <w:rFonts w:eastAsia="宋体"/>
          <w:sz w:val="22"/>
          <w:lang w:val="x-none" w:eastAsia="zh-CN"/>
        </w:rPr>
        <w:t xml:space="preserve">support of </w:t>
      </w:r>
      <w:r w:rsidRPr="00755001">
        <w:rPr>
          <w:rFonts w:eastAsia="宋体"/>
          <w:sz w:val="22"/>
          <w:lang w:val="x-none" w:eastAsia="zh-CN"/>
        </w:rPr>
        <w:t>synchronous</w:t>
      </w:r>
      <w:r>
        <w:rPr>
          <w:rFonts w:eastAsia="宋体"/>
          <w:sz w:val="22"/>
          <w:lang w:val="x-none" w:eastAsia="zh-CN"/>
        </w:rPr>
        <w:t xml:space="preserve"> or </w:t>
      </w:r>
      <w:r w:rsidRPr="00755001">
        <w:rPr>
          <w:rFonts w:eastAsia="宋体"/>
          <w:sz w:val="22"/>
          <w:lang w:val="x-none" w:eastAsia="zh-CN"/>
        </w:rPr>
        <w:t>asynchronous DAPS HO</w:t>
      </w:r>
      <w:r>
        <w:rPr>
          <w:rFonts w:eastAsia="宋体"/>
          <w:sz w:val="22"/>
          <w:lang w:val="x-none" w:eastAsia="zh-CN"/>
        </w:rPr>
        <w:t xml:space="preserve"> is a UE capability and this capability</w:t>
      </w:r>
      <w:r>
        <w:rPr>
          <w:rFonts w:eastAsia="宋体"/>
          <w:sz w:val="22"/>
          <w:lang w:eastAsia="zh-CN"/>
        </w:rPr>
        <w:t xml:space="preserve"> is separately indicated for </w:t>
      </w:r>
      <w:r>
        <w:rPr>
          <w:rFonts w:eastAsia="宋体"/>
          <w:sz w:val="22"/>
          <w:lang w:val="x-none" w:eastAsia="zh-CN"/>
        </w:rPr>
        <w:t xml:space="preserve">intra-frequency, </w:t>
      </w:r>
      <w:r>
        <w:rPr>
          <w:rFonts w:eastAsia="宋体"/>
          <w:sz w:val="22"/>
          <w:lang w:eastAsia="zh-CN"/>
        </w:rPr>
        <w:t>intra-band inter-frequency</w:t>
      </w:r>
      <w:r w:rsidRPr="00F54E34">
        <w:rPr>
          <w:rFonts w:eastAsia="宋体"/>
          <w:sz w:val="22"/>
          <w:lang w:val="x-none" w:eastAsia="zh-CN"/>
        </w:rPr>
        <w:t xml:space="preserve"> </w:t>
      </w:r>
      <w:r>
        <w:rPr>
          <w:rFonts w:eastAsia="宋体"/>
          <w:sz w:val="22"/>
          <w:lang w:val="x-none" w:eastAsia="zh-CN"/>
        </w:rPr>
        <w:t xml:space="preserve">and </w:t>
      </w:r>
      <w:r>
        <w:rPr>
          <w:rFonts w:eastAsia="宋体"/>
          <w:sz w:val="22"/>
          <w:lang w:eastAsia="zh-CN"/>
        </w:rPr>
        <w:t>inter-band inter-frequency cases.</w:t>
      </w:r>
      <w:r w:rsidR="00215EC4">
        <w:rPr>
          <w:rFonts w:eastAsia="宋体"/>
          <w:sz w:val="22"/>
          <w:lang w:eastAsia="zh-CN"/>
        </w:rPr>
        <w:t xml:space="preserve"> So, </w:t>
      </w:r>
      <w:r w:rsidR="00215EC4">
        <w:rPr>
          <w:rFonts w:eastAsia="宋体"/>
          <w:sz w:val="22"/>
          <w:lang w:eastAsia="zh-CN"/>
        </w:rPr>
        <w:lastRenderedPageBreak/>
        <w:t xml:space="preserve">the </w:t>
      </w:r>
      <w:r w:rsidR="00215EC4">
        <w:rPr>
          <w:rFonts w:eastAsia="宋体"/>
          <w:sz w:val="22"/>
          <w:lang w:val="x-none" w:eastAsia="zh-CN"/>
        </w:rPr>
        <w:t xml:space="preserve">test applicability </w:t>
      </w:r>
      <w:r w:rsidR="00F37099">
        <w:rPr>
          <w:rFonts w:eastAsia="宋体"/>
          <w:sz w:val="22"/>
          <w:lang w:val="x-none" w:eastAsia="zh-CN"/>
        </w:rPr>
        <w:t xml:space="preserve">also </w:t>
      </w:r>
      <w:r w:rsidR="00215EC4">
        <w:rPr>
          <w:rFonts w:eastAsia="宋体"/>
          <w:sz w:val="22"/>
          <w:lang w:val="x-none" w:eastAsia="zh-CN"/>
        </w:rPr>
        <w:t xml:space="preserve">need to be split for intra-frequency, </w:t>
      </w:r>
      <w:r w:rsidR="00215EC4">
        <w:rPr>
          <w:rFonts w:eastAsia="宋体"/>
          <w:sz w:val="22"/>
          <w:lang w:eastAsia="zh-CN"/>
        </w:rPr>
        <w:t>intra-band inter-frequency</w:t>
      </w:r>
      <w:r w:rsidR="00215EC4" w:rsidRPr="00F54E34">
        <w:rPr>
          <w:rFonts w:eastAsia="宋体"/>
          <w:sz w:val="22"/>
          <w:lang w:val="x-none" w:eastAsia="zh-CN"/>
        </w:rPr>
        <w:t xml:space="preserve"> </w:t>
      </w:r>
      <w:r w:rsidR="00215EC4">
        <w:rPr>
          <w:rFonts w:eastAsia="宋体"/>
          <w:sz w:val="22"/>
          <w:lang w:val="x-none" w:eastAsia="zh-CN"/>
        </w:rPr>
        <w:t xml:space="preserve">and </w:t>
      </w:r>
      <w:r w:rsidR="00215EC4">
        <w:rPr>
          <w:rFonts w:eastAsia="宋体"/>
          <w:sz w:val="22"/>
          <w:lang w:eastAsia="zh-CN"/>
        </w:rPr>
        <w:t>inter-band inter-frequency</w:t>
      </w:r>
      <w:r w:rsidR="00F37099">
        <w:rPr>
          <w:rFonts w:eastAsia="宋体"/>
          <w:sz w:val="22"/>
          <w:lang w:eastAsia="zh-CN"/>
        </w:rPr>
        <w:t xml:space="preserve"> respectively. Then, the UE only need to be tested for </w:t>
      </w:r>
      <w:r w:rsidR="00F37099">
        <w:rPr>
          <w:rFonts w:eastAsia="宋体"/>
          <w:sz w:val="22"/>
          <w:lang w:val="x-none" w:eastAsia="zh-CN"/>
        </w:rPr>
        <w:t xml:space="preserve">intra-frequency DAPS HO test, one </w:t>
      </w:r>
      <w:r w:rsidR="00F37099">
        <w:rPr>
          <w:rFonts w:eastAsia="宋体"/>
          <w:sz w:val="22"/>
          <w:lang w:eastAsia="zh-CN"/>
        </w:rPr>
        <w:t>intra-band inter-frequency</w:t>
      </w:r>
      <w:r w:rsidR="00F37099" w:rsidRPr="00F54E34">
        <w:rPr>
          <w:rFonts w:eastAsia="宋体"/>
          <w:sz w:val="22"/>
          <w:lang w:val="x-none" w:eastAsia="zh-CN"/>
        </w:rPr>
        <w:t xml:space="preserve"> </w:t>
      </w:r>
      <w:r w:rsidR="00F37099">
        <w:rPr>
          <w:rFonts w:eastAsia="宋体"/>
          <w:sz w:val="22"/>
          <w:lang w:val="x-none" w:eastAsia="zh-CN"/>
        </w:rPr>
        <w:t xml:space="preserve">DAPS HO test and one </w:t>
      </w:r>
      <w:r w:rsidR="00F37099">
        <w:rPr>
          <w:rFonts w:eastAsia="宋体"/>
          <w:sz w:val="22"/>
          <w:lang w:eastAsia="zh-CN"/>
        </w:rPr>
        <w:t>inter-band inter-frequency</w:t>
      </w:r>
      <w:r w:rsidR="00F37099" w:rsidRPr="00F54E34">
        <w:rPr>
          <w:rFonts w:eastAsia="宋体"/>
          <w:sz w:val="22"/>
          <w:lang w:val="x-none" w:eastAsia="zh-CN"/>
        </w:rPr>
        <w:t xml:space="preserve"> </w:t>
      </w:r>
      <w:r w:rsidR="00F37099">
        <w:rPr>
          <w:rFonts w:eastAsia="宋体"/>
          <w:sz w:val="22"/>
          <w:lang w:val="x-none" w:eastAsia="zh-CN"/>
        </w:rPr>
        <w:t>DAPS HO test</w:t>
      </w:r>
      <w:r w:rsidR="00F37099">
        <w:rPr>
          <w:rFonts w:eastAsia="宋体"/>
          <w:sz w:val="22"/>
          <w:lang w:eastAsia="zh-CN"/>
        </w:rPr>
        <w:t xml:space="preserve"> respectively.</w:t>
      </w:r>
    </w:p>
    <w:p w:rsidR="00144687" w:rsidRDefault="00F37099" w:rsidP="00D15DEC">
      <w:pPr>
        <w:widowControl w:val="0"/>
        <w:adjustRightInd w:val="0"/>
        <w:snapToGrid w:val="0"/>
        <w:spacing w:before="180"/>
        <w:rPr>
          <w:rFonts w:eastAsia="宋体"/>
          <w:sz w:val="22"/>
          <w:lang w:val="x-none" w:eastAsia="zh-CN"/>
        </w:rPr>
      </w:pPr>
      <w:r>
        <w:rPr>
          <w:rFonts w:eastAsia="宋体" w:hint="eastAsia"/>
          <w:sz w:val="22"/>
          <w:lang w:val="en-US" w:eastAsia="zh-CN"/>
        </w:rPr>
        <w:t>H</w:t>
      </w:r>
      <w:r>
        <w:rPr>
          <w:rFonts w:eastAsia="宋体"/>
          <w:sz w:val="22"/>
          <w:lang w:val="en-US" w:eastAsia="zh-CN"/>
        </w:rPr>
        <w:t xml:space="preserve">ence, the </w:t>
      </w:r>
      <w:r w:rsidR="0059576B">
        <w:rPr>
          <w:rFonts w:eastAsia="宋体"/>
          <w:sz w:val="22"/>
          <w:lang w:val="x-none" w:eastAsia="zh-CN"/>
        </w:rPr>
        <w:t>test applicability rules for DAPS HO could be defined as:</w:t>
      </w:r>
    </w:p>
    <w:p w:rsidR="0059576B" w:rsidRPr="00884F3A" w:rsidRDefault="0059576B" w:rsidP="00884F3A">
      <w:pPr>
        <w:widowControl w:val="0"/>
        <w:numPr>
          <w:ilvl w:val="0"/>
          <w:numId w:val="44"/>
        </w:numPr>
        <w:adjustRightInd w:val="0"/>
        <w:snapToGrid w:val="0"/>
        <w:spacing w:after="0"/>
        <w:rPr>
          <w:rFonts w:eastAsia="宋体"/>
          <w:sz w:val="22"/>
          <w:lang w:val="en-US" w:eastAsia="zh-CN"/>
        </w:rPr>
      </w:pPr>
      <w:r>
        <w:rPr>
          <w:rFonts w:eastAsia="宋体"/>
          <w:sz w:val="22"/>
          <w:lang w:eastAsia="zh-CN"/>
        </w:rPr>
        <w:t>The UE capable of i</w:t>
      </w:r>
      <w:r w:rsidRPr="008574DA">
        <w:rPr>
          <w:rFonts w:eastAsia="宋体"/>
          <w:sz w:val="22"/>
          <w:lang w:eastAsia="zh-CN"/>
        </w:rPr>
        <w:t xml:space="preserve">ntra-frequency </w:t>
      </w:r>
      <w:r w:rsidR="00884F3A" w:rsidRPr="00884F3A">
        <w:rPr>
          <w:rFonts w:eastAsia="宋体"/>
          <w:sz w:val="22"/>
          <w:lang w:eastAsia="zh-CN"/>
        </w:rPr>
        <w:t xml:space="preserve">asynchronous </w:t>
      </w:r>
      <w:r w:rsidRPr="008574DA">
        <w:rPr>
          <w:rFonts w:eastAsia="宋体"/>
          <w:sz w:val="22"/>
          <w:lang w:eastAsia="zh-CN"/>
        </w:rPr>
        <w:t xml:space="preserve">DAPS handover </w:t>
      </w:r>
      <w:r>
        <w:rPr>
          <w:rFonts w:eastAsia="宋体"/>
          <w:sz w:val="22"/>
          <w:lang w:eastAsia="zh-CN"/>
        </w:rPr>
        <w:t xml:space="preserve">on </w:t>
      </w:r>
      <w:r w:rsidR="00884F3A">
        <w:rPr>
          <w:rFonts w:eastAsia="宋体"/>
          <w:sz w:val="22"/>
          <w:lang w:eastAsia="zh-CN"/>
        </w:rPr>
        <w:t>any band</w:t>
      </w:r>
      <w:r w:rsidR="00884F3A" w:rsidRPr="00884F3A">
        <w:rPr>
          <w:rFonts w:eastAsia="宋体"/>
          <w:sz w:val="22"/>
          <w:lang w:eastAsia="zh-CN"/>
        </w:rPr>
        <w:t xml:space="preserve"> needs to be tested only in asynchronous scenario.</w:t>
      </w:r>
    </w:p>
    <w:p w:rsidR="00884F3A" w:rsidRPr="00012B19" w:rsidRDefault="00884F3A" w:rsidP="00884F3A">
      <w:pPr>
        <w:widowControl w:val="0"/>
        <w:numPr>
          <w:ilvl w:val="0"/>
          <w:numId w:val="44"/>
        </w:numPr>
        <w:adjustRightInd w:val="0"/>
        <w:snapToGrid w:val="0"/>
        <w:spacing w:after="0"/>
        <w:rPr>
          <w:rFonts w:eastAsia="宋体"/>
          <w:sz w:val="22"/>
          <w:lang w:val="en-US" w:eastAsia="zh-CN"/>
        </w:rPr>
      </w:pPr>
      <w:r>
        <w:rPr>
          <w:rFonts w:eastAsia="宋体"/>
          <w:sz w:val="22"/>
          <w:lang w:eastAsia="zh-CN"/>
        </w:rPr>
        <w:t>The UE not capable of i</w:t>
      </w:r>
      <w:r w:rsidRPr="008574DA">
        <w:rPr>
          <w:rFonts w:eastAsia="宋体"/>
          <w:sz w:val="22"/>
          <w:lang w:eastAsia="zh-CN"/>
        </w:rPr>
        <w:t xml:space="preserve">ntra-frequency </w:t>
      </w:r>
      <w:r w:rsidRPr="00884F3A">
        <w:rPr>
          <w:rFonts w:eastAsia="宋体"/>
          <w:sz w:val="22"/>
          <w:lang w:eastAsia="zh-CN"/>
        </w:rPr>
        <w:t xml:space="preserve">asynchronous </w:t>
      </w:r>
      <w:r w:rsidRPr="008574DA">
        <w:rPr>
          <w:rFonts w:eastAsia="宋体"/>
          <w:sz w:val="22"/>
          <w:lang w:eastAsia="zh-CN"/>
        </w:rPr>
        <w:t xml:space="preserve">DAPS handover </w:t>
      </w:r>
      <w:r>
        <w:rPr>
          <w:rFonts w:eastAsia="宋体"/>
          <w:sz w:val="22"/>
          <w:lang w:eastAsia="zh-CN"/>
        </w:rPr>
        <w:t>on any band</w:t>
      </w:r>
      <w:r w:rsidRPr="00884F3A">
        <w:t xml:space="preserve"> </w:t>
      </w:r>
      <w:r w:rsidRPr="00884F3A">
        <w:rPr>
          <w:rFonts w:eastAsia="宋体"/>
          <w:sz w:val="22"/>
          <w:lang w:eastAsia="zh-CN"/>
        </w:rPr>
        <w:t>but capable of synchronous DAPS handover on some band</w:t>
      </w:r>
      <w:r>
        <w:rPr>
          <w:rFonts w:eastAsia="宋体"/>
          <w:sz w:val="22"/>
          <w:lang w:eastAsia="zh-CN"/>
        </w:rPr>
        <w:t xml:space="preserve"> needs to be tested only in </w:t>
      </w:r>
      <w:r w:rsidRPr="00884F3A">
        <w:rPr>
          <w:rFonts w:eastAsia="宋体"/>
          <w:sz w:val="22"/>
          <w:lang w:eastAsia="zh-CN"/>
        </w:rPr>
        <w:t>synchronous scenario.</w:t>
      </w:r>
    </w:p>
    <w:p w:rsidR="00884F3A" w:rsidRPr="00884F3A" w:rsidRDefault="00884F3A" w:rsidP="00884F3A">
      <w:pPr>
        <w:widowControl w:val="0"/>
        <w:numPr>
          <w:ilvl w:val="0"/>
          <w:numId w:val="44"/>
        </w:numPr>
        <w:adjustRightInd w:val="0"/>
        <w:snapToGrid w:val="0"/>
        <w:spacing w:after="0"/>
        <w:rPr>
          <w:rFonts w:eastAsia="宋体"/>
          <w:sz w:val="22"/>
          <w:lang w:val="en-US" w:eastAsia="zh-CN"/>
        </w:rPr>
      </w:pPr>
      <w:r>
        <w:rPr>
          <w:rFonts w:eastAsia="宋体"/>
          <w:sz w:val="22"/>
          <w:lang w:eastAsia="zh-CN"/>
        </w:rPr>
        <w:t>The UE capable of i</w:t>
      </w:r>
      <w:r w:rsidRPr="008574DA">
        <w:rPr>
          <w:rFonts w:eastAsia="宋体"/>
          <w:sz w:val="22"/>
          <w:lang w:eastAsia="zh-CN"/>
        </w:rPr>
        <w:t>ntra-</w:t>
      </w:r>
      <w:r>
        <w:rPr>
          <w:rFonts w:eastAsia="宋体"/>
          <w:sz w:val="22"/>
          <w:lang w:eastAsia="zh-CN"/>
        </w:rPr>
        <w:t>band</w:t>
      </w:r>
      <w:r w:rsidRPr="008574DA">
        <w:rPr>
          <w:rFonts w:eastAsia="宋体"/>
          <w:sz w:val="22"/>
          <w:lang w:eastAsia="zh-CN"/>
        </w:rPr>
        <w:t xml:space="preserve"> </w:t>
      </w:r>
      <w:r>
        <w:rPr>
          <w:rFonts w:eastAsia="宋体"/>
          <w:sz w:val="22"/>
          <w:lang w:eastAsia="zh-CN"/>
        </w:rPr>
        <w:t>inter-frequency</w:t>
      </w:r>
      <w:r w:rsidRPr="00884F3A">
        <w:rPr>
          <w:rFonts w:eastAsia="宋体"/>
          <w:sz w:val="22"/>
          <w:lang w:eastAsia="zh-CN"/>
        </w:rPr>
        <w:t xml:space="preserve"> asynchronous </w:t>
      </w:r>
      <w:r w:rsidRPr="008574DA">
        <w:rPr>
          <w:rFonts w:eastAsia="宋体"/>
          <w:sz w:val="22"/>
          <w:lang w:eastAsia="zh-CN"/>
        </w:rPr>
        <w:t xml:space="preserve">DAPS handover </w:t>
      </w:r>
      <w:r>
        <w:rPr>
          <w:rFonts w:eastAsia="宋体"/>
          <w:sz w:val="22"/>
          <w:lang w:eastAsia="zh-CN"/>
        </w:rPr>
        <w:t>on any band</w:t>
      </w:r>
      <w:r w:rsidRPr="00884F3A">
        <w:rPr>
          <w:rFonts w:eastAsia="宋体"/>
          <w:sz w:val="22"/>
          <w:lang w:eastAsia="zh-CN"/>
        </w:rPr>
        <w:t xml:space="preserve"> needs to be tested only in asynchronous scenario.</w:t>
      </w:r>
    </w:p>
    <w:p w:rsidR="00884F3A" w:rsidRPr="00012B19" w:rsidRDefault="00884F3A" w:rsidP="00884F3A">
      <w:pPr>
        <w:widowControl w:val="0"/>
        <w:numPr>
          <w:ilvl w:val="0"/>
          <w:numId w:val="44"/>
        </w:numPr>
        <w:adjustRightInd w:val="0"/>
        <w:snapToGrid w:val="0"/>
        <w:spacing w:after="0"/>
        <w:rPr>
          <w:rFonts w:eastAsia="宋体"/>
          <w:sz w:val="22"/>
          <w:lang w:val="en-US" w:eastAsia="zh-CN"/>
        </w:rPr>
      </w:pPr>
      <w:r>
        <w:rPr>
          <w:rFonts w:eastAsia="宋体"/>
          <w:sz w:val="22"/>
          <w:lang w:eastAsia="zh-CN"/>
        </w:rPr>
        <w:t>The UE not capable of i</w:t>
      </w:r>
      <w:r w:rsidRPr="008574DA">
        <w:rPr>
          <w:rFonts w:eastAsia="宋体"/>
          <w:sz w:val="22"/>
          <w:lang w:eastAsia="zh-CN"/>
        </w:rPr>
        <w:t>ntra-</w:t>
      </w:r>
      <w:r>
        <w:rPr>
          <w:rFonts w:eastAsia="宋体"/>
          <w:sz w:val="22"/>
          <w:lang w:eastAsia="zh-CN"/>
        </w:rPr>
        <w:t>band</w:t>
      </w:r>
      <w:r w:rsidRPr="008574DA">
        <w:rPr>
          <w:rFonts w:eastAsia="宋体"/>
          <w:sz w:val="22"/>
          <w:lang w:eastAsia="zh-CN"/>
        </w:rPr>
        <w:t xml:space="preserve"> </w:t>
      </w:r>
      <w:r>
        <w:rPr>
          <w:rFonts w:eastAsia="宋体"/>
          <w:sz w:val="22"/>
          <w:lang w:eastAsia="zh-CN"/>
        </w:rPr>
        <w:t>inter-frequency</w:t>
      </w:r>
      <w:r w:rsidRPr="00884F3A">
        <w:rPr>
          <w:rFonts w:eastAsia="宋体"/>
          <w:sz w:val="22"/>
          <w:lang w:eastAsia="zh-CN"/>
        </w:rPr>
        <w:t xml:space="preserve"> asynchronous</w:t>
      </w:r>
      <w:r w:rsidRPr="008574DA">
        <w:rPr>
          <w:rFonts w:eastAsia="宋体"/>
          <w:sz w:val="22"/>
          <w:lang w:eastAsia="zh-CN"/>
        </w:rPr>
        <w:t xml:space="preserve"> DAPS handover </w:t>
      </w:r>
      <w:r>
        <w:rPr>
          <w:rFonts w:eastAsia="宋体"/>
          <w:sz w:val="22"/>
          <w:lang w:eastAsia="zh-CN"/>
        </w:rPr>
        <w:t>on any band</w:t>
      </w:r>
      <w:r w:rsidRPr="00884F3A">
        <w:t xml:space="preserve"> </w:t>
      </w:r>
      <w:r w:rsidRPr="00884F3A">
        <w:rPr>
          <w:rFonts w:eastAsia="宋体"/>
          <w:sz w:val="22"/>
          <w:lang w:eastAsia="zh-CN"/>
        </w:rPr>
        <w:t xml:space="preserve">but capable of </w:t>
      </w:r>
      <w:r>
        <w:rPr>
          <w:rFonts w:eastAsia="宋体"/>
          <w:sz w:val="22"/>
          <w:lang w:eastAsia="zh-CN"/>
        </w:rPr>
        <w:t>i</w:t>
      </w:r>
      <w:r w:rsidRPr="008574DA">
        <w:rPr>
          <w:rFonts w:eastAsia="宋体"/>
          <w:sz w:val="22"/>
          <w:lang w:eastAsia="zh-CN"/>
        </w:rPr>
        <w:t>ntra-</w:t>
      </w:r>
      <w:r>
        <w:rPr>
          <w:rFonts w:eastAsia="宋体"/>
          <w:sz w:val="22"/>
          <w:lang w:eastAsia="zh-CN"/>
        </w:rPr>
        <w:t>band</w:t>
      </w:r>
      <w:r w:rsidRPr="008574DA">
        <w:rPr>
          <w:rFonts w:eastAsia="宋体"/>
          <w:sz w:val="22"/>
          <w:lang w:eastAsia="zh-CN"/>
        </w:rPr>
        <w:t xml:space="preserve"> </w:t>
      </w:r>
      <w:r>
        <w:rPr>
          <w:rFonts w:eastAsia="宋体"/>
          <w:sz w:val="22"/>
          <w:lang w:eastAsia="zh-CN"/>
        </w:rPr>
        <w:t>inter-frequency</w:t>
      </w:r>
      <w:r w:rsidRPr="00884F3A">
        <w:rPr>
          <w:rFonts w:eastAsia="宋体"/>
          <w:sz w:val="22"/>
          <w:lang w:eastAsia="zh-CN"/>
        </w:rPr>
        <w:t xml:space="preserve"> synchronous DAPS handover on some band</w:t>
      </w:r>
      <w:r>
        <w:rPr>
          <w:rFonts w:eastAsia="宋体"/>
          <w:sz w:val="22"/>
          <w:lang w:eastAsia="zh-CN"/>
        </w:rPr>
        <w:t xml:space="preserve"> needs to be tested only in </w:t>
      </w:r>
      <w:r w:rsidRPr="00884F3A">
        <w:rPr>
          <w:rFonts w:eastAsia="宋体"/>
          <w:sz w:val="22"/>
          <w:lang w:eastAsia="zh-CN"/>
        </w:rPr>
        <w:t>synchronous scenario.</w:t>
      </w:r>
    </w:p>
    <w:p w:rsidR="00884F3A" w:rsidRPr="00884F3A" w:rsidRDefault="00884F3A" w:rsidP="00884F3A">
      <w:pPr>
        <w:widowControl w:val="0"/>
        <w:numPr>
          <w:ilvl w:val="0"/>
          <w:numId w:val="44"/>
        </w:numPr>
        <w:adjustRightInd w:val="0"/>
        <w:snapToGrid w:val="0"/>
        <w:spacing w:after="0"/>
        <w:rPr>
          <w:rFonts w:eastAsia="宋体"/>
          <w:sz w:val="22"/>
          <w:lang w:val="en-US" w:eastAsia="zh-CN"/>
        </w:rPr>
      </w:pPr>
      <w:r>
        <w:rPr>
          <w:rFonts w:eastAsia="宋体"/>
          <w:sz w:val="22"/>
          <w:lang w:eastAsia="zh-CN"/>
        </w:rPr>
        <w:t>The UE capable of i</w:t>
      </w:r>
      <w:r w:rsidRPr="008574DA">
        <w:rPr>
          <w:rFonts w:eastAsia="宋体"/>
          <w:sz w:val="22"/>
          <w:lang w:eastAsia="zh-CN"/>
        </w:rPr>
        <w:t>nt</w:t>
      </w:r>
      <w:r>
        <w:rPr>
          <w:rFonts w:eastAsia="宋体"/>
          <w:sz w:val="22"/>
          <w:lang w:eastAsia="zh-CN"/>
        </w:rPr>
        <w:t>er</w:t>
      </w:r>
      <w:r w:rsidRPr="008574DA">
        <w:rPr>
          <w:rFonts w:eastAsia="宋体"/>
          <w:sz w:val="22"/>
          <w:lang w:eastAsia="zh-CN"/>
        </w:rPr>
        <w:t>-</w:t>
      </w:r>
      <w:r>
        <w:rPr>
          <w:rFonts w:eastAsia="宋体"/>
          <w:sz w:val="22"/>
          <w:lang w:eastAsia="zh-CN"/>
        </w:rPr>
        <w:t>band</w:t>
      </w:r>
      <w:r w:rsidRPr="008574DA">
        <w:rPr>
          <w:rFonts w:eastAsia="宋体"/>
          <w:sz w:val="22"/>
          <w:lang w:eastAsia="zh-CN"/>
        </w:rPr>
        <w:t xml:space="preserve"> </w:t>
      </w:r>
      <w:r>
        <w:rPr>
          <w:rFonts w:eastAsia="宋体"/>
          <w:sz w:val="22"/>
          <w:lang w:eastAsia="zh-CN"/>
        </w:rPr>
        <w:t>inter-frequency</w:t>
      </w:r>
      <w:r w:rsidRPr="00884F3A">
        <w:rPr>
          <w:rFonts w:eastAsia="宋体"/>
          <w:sz w:val="22"/>
          <w:lang w:eastAsia="zh-CN"/>
        </w:rPr>
        <w:t xml:space="preserve"> asynchronous </w:t>
      </w:r>
      <w:r w:rsidRPr="008574DA">
        <w:rPr>
          <w:rFonts w:eastAsia="宋体"/>
          <w:sz w:val="22"/>
          <w:lang w:eastAsia="zh-CN"/>
        </w:rPr>
        <w:t xml:space="preserve">DAPS handover </w:t>
      </w:r>
      <w:r>
        <w:rPr>
          <w:rFonts w:eastAsia="宋体"/>
          <w:sz w:val="22"/>
          <w:lang w:eastAsia="zh-CN"/>
        </w:rPr>
        <w:t>on any band</w:t>
      </w:r>
      <w:r w:rsidRPr="00884F3A">
        <w:t xml:space="preserve"> </w:t>
      </w:r>
      <w:r w:rsidRPr="00884F3A">
        <w:rPr>
          <w:rFonts w:eastAsia="宋体"/>
          <w:sz w:val="22"/>
          <w:lang w:eastAsia="zh-CN"/>
        </w:rPr>
        <w:t>combination needs to be tested only in asynchronous scenario.</w:t>
      </w:r>
    </w:p>
    <w:p w:rsidR="00884F3A" w:rsidRPr="00012B19" w:rsidRDefault="00884F3A" w:rsidP="00884F3A">
      <w:pPr>
        <w:widowControl w:val="0"/>
        <w:numPr>
          <w:ilvl w:val="0"/>
          <w:numId w:val="44"/>
        </w:numPr>
        <w:adjustRightInd w:val="0"/>
        <w:snapToGrid w:val="0"/>
        <w:spacing w:after="0"/>
        <w:rPr>
          <w:rFonts w:eastAsia="宋体"/>
          <w:sz w:val="22"/>
          <w:lang w:val="en-US" w:eastAsia="zh-CN"/>
        </w:rPr>
      </w:pPr>
      <w:r>
        <w:rPr>
          <w:rFonts w:eastAsia="宋体"/>
          <w:sz w:val="22"/>
          <w:lang w:eastAsia="zh-CN"/>
        </w:rPr>
        <w:t>The UE not capable of i</w:t>
      </w:r>
      <w:r w:rsidRPr="008574DA">
        <w:rPr>
          <w:rFonts w:eastAsia="宋体"/>
          <w:sz w:val="22"/>
          <w:lang w:eastAsia="zh-CN"/>
        </w:rPr>
        <w:t>nt</w:t>
      </w:r>
      <w:r>
        <w:rPr>
          <w:rFonts w:eastAsia="宋体"/>
          <w:sz w:val="22"/>
          <w:lang w:eastAsia="zh-CN"/>
        </w:rPr>
        <w:t>er</w:t>
      </w:r>
      <w:r w:rsidRPr="008574DA">
        <w:rPr>
          <w:rFonts w:eastAsia="宋体"/>
          <w:sz w:val="22"/>
          <w:lang w:eastAsia="zh-CN"/>
        </w:rPr>
        <w:t>-</w:t>
      </w:r>
      <w:r>
        <w:rPr>
          <w:rFonts w:eastAsia="宋体"/>
          <w:sz w:val="22"/>
          <w:lang w:eastAsia="zh-CN"/>
        </w:rPr>
        <w:t>band</w:t>
      </w:r>
      <w:r w:rsidRPr="008574DA">
        <w:rPr>
          <w:rFonts w:eastAsia="宋体"/>
          <w:sz w:val="22"/>
          <w:lang w:eastAsia="zh-CN"/>
        </w:rPr>
        <w:t xml:space="preserve"> </w:t>
      </w:r>
      <w:r>
        <w:rPr>
          <w:rFonts w:eastAsia="宋体"/>
          <w:sz w:val="22"/>
          <w:lang w:eastAsia="zh-CN"/>
        </w:rPr>
        <w:t>inter-frequency</w:t>
      </w:r>
      <w:r w:rsidRPr="00884F3A">
        <w:rPr>
          <w:rFonts w:eastAsia="宋体"/>
          <w:sz w:val="22"/>
          <w:lang w:eastAsia="zh-CN"/>
        </w:rPr>
        <w:t xml:space="preserve"> asynchronous</w:t>
      </w:r>
      <w:r w:rsidRPr="008574DA">
        <w:rPr>
          <w:rFonts w:eastAsia="宋体"/>
          <w:sz w:val="22"/>
          <w:lang w:eastAsia="zh-CN"/>
        </w:rPr>
        <w:t xml:space="preserve"> DAPS handover </w:t>
      </w:r>
      <w:r>
        <w:rPr>
          <w:rFonts w:eastAsia="宋体"/>
          <w:sz w:val="22"/>
          <w:lang w:eastAsia="zh-CN"/>
        </w:rPr>
        <w:t>on any band</w:t>
      </w:r>
      <w:r w:rsidRPr="00884F3A">
        <w:t xml:space="preserve"> </w:t>
      </w:r>
      <w:r w:rsidRPr="00884F3A">
        <w:rPr>
          <w:rFonts w:eastAsia="宋体"/>
          <w:sz w:val="22"/>
          <w:lang w:eastAsia="zh-CN"/>
        </w:rPr>
        <w:t xml:space="preserve">combination but capable of </w:t>
      </w:r>
      <w:r>
        <w:rPr>
          <w:rFonts w:eastAsia="宋体"/>
          <w:sz w:val="22"/>
          <w:lang w:eastAsia="zh-CN"/>
        </w:rPr>
        <w:t>i</w:t>
      </w:r>
      <w:r w:rsidRPr="008574DA">
        <w:rPr>
          <w:rFonts w:eastAsia="宋体"/>
          <w:sz w:val="22"/>
          <w:lang w:eastAsia="zh-CN"/>
        </w:rPr>
        <w:t>nt</w:t>
      </w:r>
      <w:r>
        <w:rPr>
          <w:rFonts w:eastAsia="宋体"/>
          <w:sz w:val="22"/>
          <w:lang w:eastAsia="zh-CN"/>
        </w:rPr>
        <w:t>er</w:t>
      </w:r>
      <w:r w:rsidRPr="008574DA">
        <w:rPr>
          <w:rFonts w:eastAsia="宋体"/>
          <w:sz w:val="22"/>
          <w:lang w:eastAsia="zh-CN"/>
        </w:rPr>
        <w:t>-</w:t>
      </w:r>
      <w:r>
        <w:rPr>
          <w:rFonts w:eastAsia="宋体"/>
          <w:sz w:val="22"/>
          <w:lang w:eastAsia="zh-CN"/>
        </w:rPr>
        <w:t>band</w:t>
      </w:r>
      <w:r w:rsidRPr="008574DA">
        <w:rPr>
          <w:rFonts w:eastAsia="宋体"/>
          <w:sz w:val="22"/>
          <w:lang w:eastAsia="zh-CN"/>
        </w:rPr>
        <w:t xml:space="preserve"> </w:t>
      </w:r>
      <w:r>
        <w:rPr>
          <w:rFonts w:eastAsia="宋体"/>
          <w:sz w:val="22"/>
          <w:lang w:eastAsia="zh-CN"/>
        </w:rPr>
        <w:t>inter-frequency</w:t>
      </w:r>
      <w:r w:rsidRPr="00884F3A">
        <w:rPr>
          <w:rFonts w:eastAsia="宋体"/>
          <w:sz w:val="22"/>
          <w:lang w:eastAsia="zh-CN"/>
        </w:rPr>
        <w:t xml:space="preserve"> synchronous DAPS handover on some band</w:t>
      </w:r>
      <w:r>
        <w:rPr>
          <w:rFonts w:eastAsia="宋体"/>
          <w:sz w:val="22"/>
          <w:lang w:eastAsia="zh-CN"/>
        </w:rPr>
        <w:t xml:space="preserve"> </w:t>
      </w:r>
      <w:r w:rsidRPr="00884F3A">
        <w:rPr>
          <w:rFonts w:eastAsia="宋体"/>
          <w:sz w:val="22"/>
          <w:lang w:eastAsia="zh-CN"/>
        </w:rPr>
        <w:t>combination</w:t>
      </w:r>
      <w:r>
        <w:rPr>
          <w:rFonts w:eastAsia="宋体"/>
          <w:sz w:val="22"/>
          <w:lang w:eastAsia="zh-CN"/>
        </w:rPr>
        <w:t>s</w:t>
      </w:r>
      <w:r w:rsidRPr="00884F3A">
        <w:rPr>
          <w:rFonts w:eastAsia="宋体"/>
          <w:sz w:val="22"/>
          <w:lang w:eastAsia="zh-CN"/>
        </w:rPr>
        <w:t xml:space="preserve"> </w:t>
      </w:r>
      <w:r>
        <w:rPr>
          <w:rFonts w:eastAsia="宋体"/>
          <w:sz w:val="22"/>
          <w:lang w:eastAsia="zh-CN"/>
        </w:rPr>
        <w:t xml:space="preserve">needs to be tested only in </w:t>
      </w:r>
      <w:r w:rsidRPr="00884F3A">
        <w:rPr>
          <w:rFonts w:eastAsia="宋体"/>
          <w:sz w:val="22"/>
          <w:lang w:eastAsia="zh-CN"/>
        </w:rPr>
        <w:t>synchronous scenario.</w:t>
      </w:r>
    </w:p>
    <w:p w:rsidR="00D15DEC" w:rsidRDefault="00D15DEC" w:rsidP="00D15DEC">
      <w:pPr>
        <w:widowControl w:val="0"/>
        <w:adjustRightInd w:val="0"/>
        <w:snapToGrid w:val="0"/>
        <w:spacing w:before="180"/>
        <w:rPr>
          <w:rFonts w:eastAsia="宋体"/>
          <w:b/>
          <w:i/>
          <w:sz w:val="22"/>
          <w:lang w:val="x-none" w:eastAsia="zh-CN"/>
        </w:rPr>
      </w:pPr>
      <w:r w:rsidRPr="00967651">
        <w:rPr>
          <w:rFonts w:eastAsia="宋体"/>
          <w:b/>
          <w:i/>
          <w:sz w:val="22"/>
          <w:lang w:val="x-none" w:eastAsia="zh-CN"/>
        </w:rPr>
        <w:t>Proposal</w:t>
      </w:r>
      <w:r w:rsidR="00845A9D" w:rsidRPr="00967651">
        <w:rPr>
          <w:rFonts w:eastAsia="宋体"/>
          <w:b/>
          <w:i/>
          <w:sz w:val="22"/>
          <w:lang w:val="x-none" w:eastAsia="zh-CN"/>
        </w:rPr>
        <w:t xml:space="preserve"> </w:t>
      </w:r>
      <w:r w:rsidR="00884F3A">
        <w:rPr>
          <w:rFonts w:eastAsia="宋体"/>
          <w:b/>
          <w:i/>
          <w:sz w:val="22"/>
          <w:lang w:val="x-none" w:eastAsia="zh-CN"/>
        </w:rPr>
        <w:t>3</w:t>
      </w:r>
      <w:r w:rsidRPr="00967651">
        <w:rPr>
          <w:rFonts w:eastAsia="宋体"/>
          <w:b/>
          <w:i/>
          <w:sz w:val="22"/>
          <w:lang w:val="x-none" w:eastAsia="zh-CN"/>
        </w:rPr>
        <w:t xml:space="preserve">: </w:t>
      </w:r>
      <w:r w:rsidR="00967651">
        <w:rPr>
          <w:rFonts w:eastAsia="宋体"/>
          <w:b/>
          <w:i/>
          <w:sz w:val="22"/>
          <w:lang w:val="x-none" w:eastAsia="zh-CN"/>
        </w:rPr>
        <w:t xml:space="preserve">The </w:t>
      </w:r>
      <w:r w:rsidR="00884F3A" w:rsidRPr="00884F3A">
        <w:rPr>
          <w:rFonts w:eastAsia="宋体"/>
          <w:b/>
          <w:i/>
          <w:sz w:val="22"/>
          <w:lang w:val="x-none" w:eastAsia="zh-CN"/>
        </w:rPr>
        <w:t>test applicability rules for DAPS HO could be defined as:</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capable of intra-frequency asynchronous DAPS handover on any band needs to be tested only in asynchronous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not capable of intra-frequency asynchronous DAPS handover on any band</w:t>
      </w:r>
      <w:r w:rsidRPr="00884F3A">
        <w:rPr>
          <w:b/>
          <w:i/>
        </w:rPr>
        <w:t xml:space="preserve"> </w:t>
      </w:r>
      <w:r w:rsidRPr="00884F3A">
        <w:rPr>
          <w:rFonts w:eastAsia="宋体"/>
          <w:b/>
          <w:i/>
          <w:sz w:val="22"/>
          <w:lang w:eastAsia="zh-CN"/>
        </w:rPr>
        <w:t>but capable of synchronous DAPS handover on some band needs to be tested only in 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capable of intra-band inter-frequency asynchronous DAPS handover on any band needs to be tested only in asynchronous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not capable of intra-band inter-frequency asynchronous DAPS handover on any band</w:t>
      </w:r>
      <w:r w:rsidRPr="00884F3A">
        <w:rPr>
          <w:b/>
          <w:i/>
        </w:rPr>
        <w:t xml:space="preserve"> </w:t>
      </w:r>
      <w:r w:rsidRPr="00884F3A">
        <w:rPr>
          <w:rFonts w:eastAsia="宋体"/>
          <w:b/>
          <w:i/>
          <w:sz w:val="22"/>
          <w:lang w:eastAsia="zh-CN"/>
        </w:rPr>
        <w:t>but capable of intra-band inter-frequency synchronous DAPS handover on some band needs to be tested only in 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capable of inter-band inter-frequency asynchronous DAPS handover on any band</w:t>
      </w:r>
      <w:r w:rsidRPr="00884F3A">
        <w:rPr>
          <w:b/>
          <w:i/>
        </w:rPr>
        <w:t xml:space="preserve"> </w:t>
      </w:r>
      <w:r w:rsidRPr="00884F3A">
        <w:rPr>
          <w:rFonts w:eastAsia="宋体"/>
          <w:b/>
          <w:i/>
          <w:sz w:val="22"/>
          <w:lang w:eastAsia="zh-CN"/>
        </w:rPr>
        <w:t>combination needs to be tested only in asynchronous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not capable of inter-band inter-frequency asynchronous DAPS handover on any band</w:t>
      </w:r>
      <w:r w:rsidRPr="00884F3A">
        <w:rPr>
          <w:b/>
          <w:i/>
        </w:rPr>
        <w:t xml:space="preserve"> </w:t>
      </w:r>
      <w:r w:rsidRPr="00884F3A">
        <w:rPr>
          <w:rFonts w:eastAsia="宋体"/>
          <w:b/>
          <w:i/>
          <w:sz w:val="22"/>
          <w:lang w:eastAsia="zh-CN"/>
        </w:rPr>
        <w:t>combination but capable of inter-band inter-frequency synchronous DAPS handover on some band combinations needs to be tested only in synchronous scenario.</w:t>
      </w:r>
    </w:p>
    <w:p w:rsidR="00B14317" w:rsidRPr="00884F3A" w:rsidRDefault="00B14317" w:rsidP="007C78E4">
      <w:pPr>
        <w:widowControl w:val="0"/>
        <w:adjustRightInd w:val="0"/>
        <w:snapToGrid w:val="0"/>
        <w:spacing w:before="180"/>
        <w:rPr>
          <w:rFonts w:eastAsia="宋体"/>
          <w:sz w:val="22"/>
          <w:lang w:val="en-US" w:eastAsia="zh-CN"/>
        </w:rPr>
      </w:pP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Pr>
          <w:rFonts w:eastAsia="宋体"/>
          <w:sz w:val="22"/>
          <w:lang w:eastAsia="zh-CN"/>
        </w:rPr>
        <w:t>the handover requirements for DAPS-based h</w:t>
      </w:r>
      <w:r w:rsidRPr="005478F7">
        <w:rPr>
          <w:rFonts w:eastAsia="宋体"/>
          <w:sz w:val="22"/>
          <w:lang w:eastAsia="zh-CN"/>
        </w:rPr>
        <w:t xml:space="preserve">andover </w:t>
      </w:r>
      <w:r>
        <w:rPr>
          <w:rFonts w:eastAsia="宋体"/>
          <w:sz w:val="22"/>
          <w:lang w:eastAsia="zh-CN"/>
        </w:rPr>
        <w:t xml:space="preserve">for NR </w:t>
      </w:r>
      <w:r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215EC4" w:rsidRDefault="00215EC4" w:rsidP="00215EC4">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1: </w:t>
      </w:r>
      <w:r>
        <w:rPr>
          <w:rFonts w:eastAsia="宋体"/>
          <w:b/>
          <w:i/>
          <w:sz w:val="22"/>
          <w:lang w:val="x-none" w:eastAsia="zh-CN"/>
        </w:rPr>
        <w:t>It is suggested that t</w:t>
      </w:r>
      <w:r w:rsidRPr="00AC7A9F">
        <w:rPr>
          <w:rFonts w:eastAsia="宋体"/>
          <w:b/>
          <w:i/>
          <w:sz w:val="22"/>
          <w:lang w:val="x-none" w:eastAsia="zh-CN"/>
        </w:rPr>
        <w:t xml:space="preserve">he DAPS handover tests </w:t>
      </w:r>
      <w:r>
        <w:rPr>
          <w:rFonts w:eastAsia="宋体"/>
          <w:b/>
          <w:i/>
          <w:sz w:val="22"/>
          <w:lang w:val="x-none" w:eastAsia="zh-CN"/>
        </w:rPr>
        <w:t>consist</w:t>
      </w:r>
      <w:r w:rsidRPr="00AC7A9F">
        <w:rPr>
          <w:rFonts w:eastAsia="宋体"/>
          <w:b/>
          <w:i/>
          <w:sz w:val="22"/>
          <w:lang w:val="x-none" w:eastAsia="zh-CN"/>
        </w:rPr>
        <w:t xml:space="preserve"> of </w:t>
      </w:r>
      <w:r>
        <w:rPr>
          <w:rFonts w:eastAsia="宋体"/>
          <w:b/>
          <w:i/>
          <w:sz w:val="22"/>
          <w:lang w:val="x-none" w:eastAsia="zh-CN"/>
        </w:rPr>
        <w:t>five</w:t>
      </w:r>
      <w:r w:rsidRPr="00AC7A9F">
        <w:rPr>
          <w:rFonts w:eastAsia="宋体"/>
          <w:b/>
          <w:i/>
          <w:sz w:val="22"/>
          <w:lang w:val="x-none" w:eastAsia="zh-CN"/>
        </w:rPr>
        <w:t xml:space="preserve"> successive time periods</w:t>
      </w:r>
      <w:r>
        <w:rPr>
          <w:rFonts w:eastAsia="宋体"/>
          <w:b/>
          <w:i/>
          <w:sz w:val="22"/>
          <w:lang w:val="x-none" w:eastAsia="zh-CN"/>
        </w:rPr>
        <w:t>.</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t xml:space="preserve">Before the start of T1, the UE is connected to the source cell and not aware of the target cell. During T1, the UE does not have any timing information of the target cell. </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t>Starting T2, the target cell becomes detectable. Gap pattern shall be configured for inter-frequency target cell.</w:t>
      </w:r>
      <w:r w:rsidRPr="00215EC4">
        <w:rPr>
          <w:rFonts w:eastAsia="宋体" w:hint="eastAsia"/>
          <w:b/>
          <w:i/>
          <w:sz w:val="22"/>
          <w:lang w:val="en-US" w:eastAsia="zh-CN"/>
        </w:rPr>
        <w:t xml:space="preserve"> </w:t>
      </w:r>
      <w:r w:rsidRPr="00215EC4">
        <w:rPr>
          <w:rFonts w:eastAsia="宋体"/>
          <w:b/>
          <w:i/>
          <w:sz w:val="22"/>
          <w:lang w:val="en-US" w:eastAsia="zh-CN"/>
        </w:rPr>
        <w:t>During T2, the UE performs cell detection and measurements on the target cell and shall send event report to the network. After receiving the event report, the network send a RRC message implying DAPS handover to the UE.</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t>The start of T3 is the instant when the last TTI containing DAPS handover command is sent to the UE.</w:t>
      </w:r>
      <w:r w:rsidRPr="00215EC4">
        <w:rPr>
          <w:rFonts w:eastAsia="宋体" w:hint="eastAsia"/>
          <w:b/>
          <w:i/>
          <w:sz w:val="22"/>
          <w:lang w:val="en-US" w:eastAsia="zh-CN"/>
        </w:rPr>
        <w:t xml:space="preserve"> D</w:t>
      </w:r>
      <w:r w:rsidRPr="00215EC4">
        <w:rPr>
          <w:rFonts w:eastAsia="宋体"/>
          <w:b/>
          <w:i/>
          <w:sz w:val="22"/>
          <w:lang w:val="en-US" w:eastAsia="zh-CN"/>
        </w:rPr>
        <w:t>uring T3, the handover delay D</w:t>
      </w:r>
      <w:r w:rsidRPr="00215EC4">
        <w:rPr>
          <w:rFonts w:eastAsia="宋体"/>
          <w:b/>
          <w:i/>
          <w:sz w:val="22"/>
          <w:vertAlign w:val="subscript"/>
          <w:lang w:val="en-US" w:eastAsia="zh-CN"/>
        </w:rPr>
        <w:t>handover1</w:t>
      </w:r>
      <w:r w:rsidRPr="00215EC4">
        <w:rPr>
          <w:rFonts w:eastAsia="宋体"/>
          <w:b/>
          <w:i/>
          <w:sz w:val="22"/>
          <w:lang w:val="en-US" w:eastAsia="zh-CN"/>
        </w:rPr>
        <w:t xml:space="preserve"> and the interruption time T</w:t>
      </w:r>
      <w:r w:rsidRPr="00215EC4">
        <w:rPr>
          <w:rFonts w:eastAsia="宋体"/>
          <w:b/>
          <w:i/>
          <w:sz w:val="22"/>
          <w:vertAlign w:val="subscript"/>
          <w:lang w:val="en-US" w:eastAsia="zh-CN"/>
        </w:rPr>
        <w:t>interrupt1</w:t>
      </w:r>
      <w:r w:rsidRPr="00215EC4">
        <w:rPr>
          <w:rFonts w:eastAsia="宋体"/>
          <w:b/>
          <w:i/>
          <w:sz w:val="22"/>
          <w:lang w:val="en-US" w:eastAsia="zh-CN"/>
        </w:rPr>
        <w:t xml:space="preserve"> for target cell addition need to be verified. After successful RACH procedure of the target cell, the network send a RRC message implying source cell release to the UE.</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lastRenderedPageBreak/>
        <w:t xml:space="preserve">The start of T4 is the instant when the last TTI containing source cell release command is sent to the UE. </w:t>
      </w:r>
      <w:r w:rsidRPr="00215EC4">
        <w:rPr>
          <w:rFonts w:eastAsia="宋体" w:hint="eastAsia"/>
          <w:b/>
          <w:i/>
          <w:sz w:val="22"/>
          <w:lang w:val="en-US" w:eastAsia="zh-CN"/>
        </w:rPr>
        <w:t>D</w:t>
      </w:r>
      <w:r w:rsidRPr="00215EC4">
        <w:rPr>
          <w:rFonts w:eastAsia="宋体"/>
          <w:b/>
          <w:i/>
          <w:sz w:val="22"/>
          <w:lang w:val="en-US" w:eastAsia="zh-CN"/>
        </w:rPr>
        <w:t>uring T4, the handover delay D</w:t>
      </w:r>
      <w:r w:rsidRPr="00215EC4">
        <w:rPr>
          <w:rFonts w:eastAsia="宋体"/>
          <w:b/>
          <w:i/>
          <w:sz w:val="22"/>
          <w:vertAlign w:val="subscript"/>
          <w:lang w:val="en-US" w:eastAsia="zh-CN"/>
        </w:rPr>
        <w:t>handover2</w:t>
      </w:r>
      <w:r w:rsidRPr="00215EC4">
        <w:rPr>
          <w:rFonts w:eastAsia="宋体"/>
          <w:b/>
          <w:i/>
          <w:sz w:val="22"/>
          <w:lang w:val="en-US" w:eastAsia="zh-CN"/>
        </w:rPr>
        <w:t xml:space="preserve"> and the interruption time T</w:t>
      </w:r>
      <w:r w:rsidRPr="00215EC4">
        <w:rPr>
          <w:rFonts w:eastAsia="宋体"/>
          <w:b/>
          <w:i/>
          <w:sz w:val="22"/>
          <w:vertAlign w:val="subscript"/>
          <w:lang w:val="en-US" w:eastAsia="zh-CN"/>
        </w:rPr>
        <w:t>interrupt2</w:t>
      </w:r>
      <w:r w:rsidRPr="00215EC4">
        <w:rPr>
          <w:rFonts w:eastAsia="宋体"/>
          <w:b/>
          <w:i/>
          <w:sz w:val="22"/>
          <w:lang w:val="en-US" w:eastAsia="zh-CN"/>
        </w:rPr>
        <w:t xml:space="preserve"> for source cell release need to be verified.</w:t>
      </w:r>
    </w:p>
    <w:p w:rsidR="00215EC4" w:rsidRPr="00215EC4" w:rsidRDefault="00215EC4" w:rsidP="00215EC4">
      <w:pPr>
        <w:pStyle w:val="af8"/>
        <w:widowControl w:val="0"/>
        <w:numPr>
          <w:ilvl w:val="0"/>
          <w:numId w:val="46"/>
        </w:numPr>
        <w:adjustRightInd w:val="0"/>
        <w:snapToGrid w:val="0"/>
        <w:spacing w:before="180"/>
        <w:rPr>
          <w:rFonts w:eastAsia="宋体"/>
          <w:b/>
          <w:i/>
          <w:sz w:val="22"/>
          <w:lang w:val="en-US" w:eastAsia="zh-CN"/>
        </w:rPr>
      </w:pPr>
      <w:r w:rsidRPr="00215EC4">
        <w:rPr>
          <w:rFonts w:eastAsia="宋体"/>
          <w:b/>
          <w:i/>
          <w:sz w:val="22"/>
          <w:lang w:val="en-US" w:eastAsia="zh-CN"/>
        </w:rPr>
        <w:t>Starting T5, the UE stops to send CSI report to the source cell.</w:t>
      </w:r>
    </w:p>
    <w:p w:rsidR="00544261" w:rsidRDefault="00544261" w:rsidP="00544261">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sidR="00215EC4">
        <w:rPr>
          <w:rFonts w:eastAsia="宋体"/>
          <w:b/>
          <w:i/>
          <w:sz w:val="22"/>
          <w:lang w:val="x-none" w:eastAsia="zh-CN"/>
        </w:rPr>
        <w:t>2</w:t>
      </w:r>
      <w:r w:rsidRPr="00967651">
        <w:rPr>
          <w:rFonts w:eastAsia="宋体"/>
          <w:b/>
          <w:i/>
          <w:sz w:val="22"/>
          <w:lang w:val="x-none" w:eastAsia="zh-CN"/>
        </w:rPr>
        <w:t xml:space="preserve">: </w:t>
      </w:r>
      <w:r>
        <w:rPr>
          <w:rFonts w:eastAsia="宋体"/>
          <w:b/>
          <w:i/>
          <w:sz w:val="22"/>
          <w:lang w:val="x-none" w:eastAsia="zh-CN"/>
        </w:rPr>
        <w:t xml:space="preserve">The values of handover delay </w:t>
      </w:r>
      <w:r w:rsidRPr="00544261">
        <w:rPr>
          <w:rFonts w:eastAsia="宋体"/>
          <w:b/>
          <w:i/>
          <w:sz w:val="22"/>
          <w:lang w:val="en-US" w:eastAsia="zh-CN"/>
        </w:rPr>
        <w:t>D</w:t>
      </w:r>
      <w:r w:rsidRPr="00544261">
        <w:rPr>
          <w:rFonts w:eastAsia="宋体"/>
          <w:b/>
          <w:i/>
          <w:sz w:val="22"/>
          <w:vertAlign w:val="subscript"/>
          <w:lang w:val="en-US" w:eastAsia="zh-CN"/>
        </w:rPr>
        <w:t>handover1</w:t>
      </w:r>
      <w:r>
        <w:rPr>
          <w:rFonts w:eastAsia="宋体"/>
          <w:b/>
          <w:i/>
          <w:sz w:val="22"/>
          <w:lang w:val="x-none" w:eastAsia="zh-CN"/>
        </w:rPr>
        <w:t xml:space="preserve"> in Table 1 is suggested to be used for verifying DAPS handover requirements.</w:t>
      </w:r>
    </w:p>
    <w:p w:rsidR="00884F3A" w:rsidRDefault="00884F3A" w:rsidP="00884F3A">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Pr>
          <w:rFonts w:eastAsia="宋体"/>
          <w:b/>
          <w:i/>
          <w:sz w:val="22"/>
          <w:lang w:val="x-none" w:eastAsia="zh-CN"/>
        </w:rPr>
        <w:t>3</w:t>
      </w:r>
      <w:r w:rsidRPr="00967651">
        <w:rPr>
          <w:rFonts w:eastAsia="宋体"/>
          <w:b/>
          <w:i/>
          <w:sz w:val="22"/>
          <w:lang w:val="x-none" w:eastAsia="zh-CN"/>
        </w:rPr>
        <w:t xml:space="preserve">: </w:t>
      </w:r>
      <w:r>
        <w:rPr>
          <w:rFonts w:eastAsia="宋体"/>
          <w:b/>
          <w:i/>
          <w:sz w:val="22"/>
          <w:lang w:val="x-none" w:eastAsia="zh-CN"/>
        </w:rPr>
        <w:t xml:space="preserve">The </w:t>
      </w:r>
      <w:r w:rsidRPr="00884F3A">
        <w:rPr>
          <w:rFonts w:eastAsia="宋体"/>
          <w:b/>
          <w:i/>
          <w:sz w:val="22"/>
          <w:lang w:val="x-none" w:eastAsia="zh-CN"/>
        </w:rPr>
        <w:t>test applicability rules for DAPS HO could be defined as:</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capable of intra-frequency asynchronous DAPS handover on any band needs to be tested only in asynchronous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not capable of intra-frequency asynchronous DAPS handover on any band</w:t>
      </w:r>
      <w:r w:rsidRPr="00884F3A">
        <w:rPr>
          <w:b/>
          <w:i/>
        </w:rPr>
        <w:t xml:space="preserve"> </w:t>
      </w:r>
      <w:r w:rsidRPr="00884F3A">
        <w:rPr>
          <w:rFonts w:eastAsia="宋体"/>
          <w:b/>
          <w:i/>
          <w:sz w:val="22"/>
          <w:lang w:eastAsia="zh-CN"/>
        </w:rPr>
        <w:t>but capable of synchronous DAPS handover on some band needs to be tested only in 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capable of intra-band inter-frequency asynchronous DAPS handover on any band needs to be tested only in asynchronous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not capable of intra-band inter-frequency asynchronous DAPS handover on any band</w:t>
      </w:r>
      <w:r w:rsidRPr="00884F3A">
        <w:rPr>
          <w:b/>
          <w:i/>
        </w:rPr>
        <w:t xml:space="preserve"> </w:t>
      </w:r>
      <w:r w:rsidRPr="00884F3A">
        <w:rPr>
          <w:rFonts w:eastAsia="宋体"/>
          <w:b/>
          <w:i/>
          <w:sz w:val="22"/>
          <w:lang w:eastAsia="zh-CN"/>
        </w:rPr>
        <w:t>but capable of intra-band inter-frequency synchronous DAPS handover on some band needs to be tested only in 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capable of inter-band inter-frequency asynchronous DAPS handover on any band</w:t>
      </w:r>
      <w:r w:rsidRPr="00884F3A">
        <w:rPr>
          <w:b/>
          <w:i/>
        </w:rPr>
        <w:t xml:space="preserve"> </w:t>
      </w:r>
      <w:r w:rsidRPr="00884F3A">
        <w:rPr>
          <w:rFonts w:eastAsia="宋体"/>
          <w:b/>
          <w:i/>
          <w:sz w:val="22"/>
          <w:lang w:eastAsia="zh-CN"/>
        </w:rPr>
        <w:t>combination needs to be tested only in asynchronous scenario.</w:t>
      </w:r>
    </w:p>
    <w:p w:rsidR="00884F3A" w:rsidRPr="00884F3A" w:rsidRDefault="00884F3A" w:rsidP="00884F3A">
      <w:pPr>
        <w:widowControl w:val="0"/>
        <w:numPr>
          <w:ilvl w:val="0"/>
          <w:numId w:val="44"/>
        </w:numPr>
        <w:adjustRightInd w:val="0"/>
        <w:snapToGrid w:val="0"/>
        <w:spacing w:after="0"/>
        <w:rPr>
          <w:rFonts w:eastAsia="宋体"/>
          <w:b/>
          <w:i/>
          <w:sz w:val="22"/>
          <w:lang w:val="en-US" w:eastAsia="zh-CN"/>
        </w:rPr>
      </w:pPr>
      <w:r w:rsidRPr="00884F3A">
        <w:rPr>
          <w:rFonts w:eastAsia="宋体"/>
          <w:b/>
          <w:i/>
          <w:sz w:val="22"/>
          <w:lang w:eastAsia="zh-CN"/>
        </w:rPr>
        <w:t>The UE not capable of inter-band inter-frequency asynchronous DAPS handover on any band</w:t>
      </w:r>
      <w:r w:rsidRPr="00884F3A">
        <w:rPr>
          <w:b/>
          <w:i/>
        </w:rPr>
        <w:t xml:space="preserve"> </w:t>
      </w:r>
      <w:r w:rsidRPr="00884F3A">
        <w:rPr>
          <w:rFonts w:eastAsia="宋体"/>
          <w:b/>
          <w:i/>
          <w:sz w:val="22"/>
          <w:lang w:eastAsia="zh-CN"/>
        </w:rPr>
        <w:t>combination but capable of inter-band inter-frequency synchronous DAPS handover on some band combinations needs to be tested only in synchronous scenario.</w:t>
      </w:r>
    </w:p>
    <w:p w:rsidR="005361AB" w:rsidRPr="00884F3A" w:rsidRDefault="005361AB" w:rsidP="000D0E05">
      <w:pPr>
        <w:adjustRightInd w:val="0"/>
        <w:snapToGrid w:val="0"/>
        <w:spacing w:after="120"/>
        <w:rPr>
          <w:rFonts w:eastAsia="宋体"/>
          <w:sz w:val="22"/>
          <w:lang w:val="en-US" w:eastAsia="zh-CN"/>
        </w:rPr>
      </w:pPr>
    </w:p>
    <w:p w:rsidR="00C0754F" w:rsidRDefault="00C0754F" w:rsidP="00C0754F">
      <w:pPr>
        <w:pStyle w:val="1"/>
        <w:jc w:val="both"/>
        <w:rPr>
          <w:lang w:val="en-US"/>
        </w:rPr>
      </w:pPr>
      <w:r w:rsidRPr="00C0754F">
        <w:rPr>
          <w:lang w:val="en-US"/>
        </w:rPr>
        <w:t>Reference</w:t>
      </w:r>
    </w:p>
    <w:p w:rsidR="00A5615B" w:rsidRDefault="00237CA0" w:rsidP="00237CA0">
      <w:pPr>
        <w:widowControl w:val="0"/>
        <w:numPr>
          <w:ilvl w:val="0"/>
          <w:numId w:val="5"/>
        </w:numPr>
        <w:tabs>
          <w:tab w:val="left" w:pos="426"/>
        </w:tabs>
        <w:rPr>
          <w:rFonts w:eastAsia="宋体"/>
          <w:sz w:val="22"/>
          <w:szCs w:val="22"/>
          <w:lang w:eastAsia="zh-CN"/>
        </w:rPr>
      </w:pPr>
      <w:r w:rsidRPr="00237CA0">
        <w:rPr>
          <w:rFonts w:eastAsia="宋体"/>
          <w:sz w:val="22"/>
          <w:szCs w:val="22"/>
          <w:lang w:eastAsia="zh-CN"/>
        </w:rPr>
        <w:t>R4-20</w:t>
      </w:r>
      <w:r w:rsidR="00215EC4">
        <w:rPr>
          <w:rFonts w:eastAsia="宋体"/>
          <w:sz w:val="22"/>
          <w:szCs w:val="22"/>
          <w:lang w:eastAsia="zh-CN"/>
        </w:rPr>
        <w:t>12270</w:t>
      </w:r>
      <w:r w:rsidR="00D34474" w:rsidRPr="00D34474">
        <w:rPr>
          <w:rFonts w:eastAsia="宋体"/>
          <w:sz w:val="22"/>
          <w:szCs w:val="22"/>
          <w:lang w:eastAsia="zh-CN"/>
        </w:rPr>
        <w:t>, “</w:t>
      </w:r>
      <w:r w:rsidRPr="00237CA0">
        <w:rPr>
          <w:rFonts w:eastAsia="宋体"/>
          <w:sz w:val="22"/>
          <w:szCs w:val="22"/>
          <w:lang w:eastAsia="zh-CN"/>
        </w:rPr>
        <w:t>WF on NR Mobility Enhancements</w:t>
      </w:r>
      <w:r w:rsidR="000113BA">
        <w:rPr>
          <w:rFonts w:eastAsia="宋体"/>
          <w:sz w:val="22"/>
          <w:szCs w:val="22"/>
          <w:lang w:eastAsia="zh-CN"/>
        </w:rPr>
        <w:t xml:space="preserve">”, </w:t>
      </w:r>
      <w:r w:rsidR="00486751">
        <w:rPr>
          <w:rFonts w:eastAsia="宋体"/>
          <w:sz w:val="22"/>
          <w:szCs w:val="22"/>
          <w:lang w:eastAsia="zh-CN"/>
        </w:rPr>
        <w:t>Intel</w:t>
      </w:r>
    </w:p>
    <w:sectPr w:rsidR="00A5615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2F6" w:rsidRDefault="00BE62F6">
      <w:r>
        <w:separator/>
      </w:r>
    </w:p>
  </w:endnote>
  <w:endnote w:type="continuationSeparator" w:id="0">
    <w:p w:rsidR="00BE62F6" w:rsidRDefault="00BE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B3F" w:rsidRDefault="00847B3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47B3F" w:rsidRDefault="00847B3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B3F" w:rsidRDefault="00847B3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36CB5">
      <w:rPr>
        <w:rStyle w:val="af1"/>
      </w:rPr>
      <w:t>1</w:t>
    </w:r>
    <w:r>
      <w:rPr>
        <w:rStyle w:val="af1"/>
      </w:rPr>
      <w:fldChar w:fldCharType="end"/>
    </w:r>
  </w:p>
  <w:p w:rsidR="00847B3F" w:rsidRDefault="00847B3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2F6" w:rsidRDefault="00BE62F6">
      <w:r>
        <w:separator/>
      </w:r>
    </w:p>
  </w:footnote>
  <w:footnote w:type="continuationSeparator" w:id="0">
    <w:p w:rsidR="00BE62F6" w:rsidRDefault="00BE62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AB0"/>
    <w:multiLevelType w:val="hybridMultilevel"/>
    <w:tmpl w:val="AD566146"/>
    <w:lvl w:ilvl="0" w:tplc="36E43848">
      <w:start w:val="1"/>
      <w:numFmt w:val="bullet"/>
      <w:lvlText w:val="•"/>
      <w:lvlJc w:val="left"/>
      <w:pPr>
        <w:tabs>
          <w:tab w:val="num" w:pos="720"/>
        </w:tabs>
        <w:ind w:left="720" w:hanging="360"/>
      </w:pPr>
      <w:rPr>
        <w:rFonts w:ascii="Arial" w:hAnsi="Arial" w:hint="default"/>
      </w:rPr>
    </w:lvl>
    <w:lvl w:ilvl="1" w:tplc="6C1E1816">
      <w:start w:val="1"/>
      <w:numFmt w:val="bullet"/>
      <w:lvlText w:val="•"/>
      <w:lvlJc w:val="left"/>
      <w:pPr>
        <w:tabs>
          <w:tab w:val="num" w:pos="1440"/>
        </w:tabs>
        <w:ind w:left="1440" w:hanging="360"/>
      </w:pPr>
      <w:rPr>
        <w:rFonts w:ascii="Arial" w:hAnsi="Arial" w:hint="default"/>
      </w:rPr>
    </w:lvl>
    <w:lvl w:ilvl="2" w:tplc="4D8A0EC8" w:tentative="1">
      <w:start w:val="1"/>
      <w:numFmt w:val="bullet"/>
      <w:lvlText w:val="•"/>
      <w:lvlJc w:val="left"/>
      <w:pPr>
        <w:tabs>
          <w:tab w:val="num" w:pos="2160"/>
        </w:tabs>
        <w:ind w:left="2160" w:hanging="360"/>
      </w:pPr>
      <w:rPr>
        <w:rFonts w:ascii="Arial" w:hAnsi="Arial" w:hint="default"/>
      </w:rPr>
    </w:lvl>
    <w:lvl w:ilvl="3" w:tplc="579EE252" w:tentative="1">
      <w:start w:val="1"/>
      <w:numFmt w:val="bullet"/>
      <w:lvlText w:val="•"/>
      <w:lvlJc w:val="left"/>
      <w:pPr>
        <w:tabs>
          <w:tab w:val="num" w:pos="2880"/>
        </w:tabs>
        <w:ind w:left="2880" w:hanging="360"/>
      </w:pPr>
      <w:rPr>
        <w:rFonts w:ascii="Arial" w:hAnsi="Arial" w:hint="default"/>
      </w:rPr>
    </w:lvl>
    <w:lvl w:ilvl="4" w:tplc="FEBC15E2" w:tentative="1">
      <w:start w:val="1"/>
      <w:numFmt w:val="bullet"/>
      <w:lvlText w:val="•"/>
      <w:lvlJc w:val="left"/>
      <w:pPr>
        <w:tabs>
          <w:tab w:val="num" w:pos="3600"/>
        </w:tabs>
        <w:ind w:left="3600" w:hanging="360"/>
      </w:pPr>
      <w:rPr>
        <w:rFonts w:ascii="Arial" w:hAnsi="Arial" w:hint="default"/>
      </w:rPr>
    </w:lvl>
    <w:lvl w:ilvl="5" w:tplc="C896982A" w:tentative="1">
      <w:start w:val="1"/>
      <w:numFmt w:val="bullet"/>
      <w:lvlText w:val="•"/>
      <w:lvlJc w:val="left"/>
      <w:pPr>
        <w:tabs>
          <w:tab w:val="num" w:pos="4320"/>
        </w:tabs>
        <w:ind w:left="4320" w:hanging="360"/>
      </w:pPr>
      <w:rPr>
        <w:rFonts w:ascii="Arial" w:hAnsi="Arial" w:hint="default"/>
      </w:rPr>
    </w:lvl>
    <w:lvl w:ilvl="6" w:tplc="185CFE9E" w:tentative="1">
      <w:start w:val="1"/>
      <w:numFmt w:val="bullet"/>
      <w:lvlText w:val="•"/>
      <w:lvlJc w:val="left"/>
      <w:pPr>
        <w:tabs>
          <w:tab w:val="num" w:pos="5040"/>
        </w:tabs>
        <w:ind w:left="5040" w:hanging="360"/>
      </w:pPr>
      <w:rPr>
        <w:rFonts w:ascii="Arial" w:hAnsi="Arial" w:hint="default"/>
      </w:rPr>
    </w:lvl>
    <w:lvl w:ilvl="7" w:tplc="BC0E0556" w:tentative="1">
      <w:start w:val="1"/>
      <w:numFmt w:val="bullet"/>
      <w:lvlText w:val="•"/>
      <w:lvlJc w:val="left"/>
      <w:pPr>
        <w:tabs>
          <w:tab w:val="num" w:pos="5760"/>
        </w:tabs>
        <w:ind w:left="5760" w:hanging="360"/>
      </w:pPr>
      <w:rPr>
        <w:rFonts w:ascii="Arial" w:hAnsi="Arial" w:hint="default"/>
      </w:rPr>
    </w:lvl>
    <w:lvl w:ilvl="8" w:tplc="EC9256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B066B"/>
    <w:multiLevelType w:val="hybridMultilevel"/>
    <w:tmpl w:val="F0D23B74"/>
    <w:lvl w:ilvl="0" w:tplc="606C6F96">
      <w:start w:val="1"/>
      <w:numFmt w:val="bullet"/>
      <w:lvlText w:val=""/>
      <w:lvlJc w:val="left"/>
      <w:pPr>
        <w:tabs>
          <w:tab w:val="num" w:pos="720"/>
        </w:tabs>
        <w:ind w:left="720" w:hanging="360"/>
      </w:pPr>
      <w:rPr>
        <w:rFonts w:ascii="Wingdings" w:hAnsi="Wingdings" w:hint="default"/>
      </w:rPr>
    </w:lvl>
    <w:lvl w:ilvl="1" w:tplc="4A9E0EF4" w:tentative="1">
      <w:start w:val="1"/>
      <w:numFmt w:val="bullet"/>
      <w:lvlText w:val=""/>
      <w:lvlJc w:val="left"/>
      <w:pPr>
        <w:tabs>
          <w:tab w:val="num" w:pos="1440"/>
        </w:tabs>
        <w:ind w:left="1440" w:hanging="360"/>
      </w:pPr>
      <w:rPr>
        <w:rFonts w:ascii="Wingdings" w:hAnsi="Wingdings" w:hint="default"/>
      </w:rPr>
    </w:lvl>
    <w:lvl w:ilvl="2" w:tplc="EB164936" w:tentative="1">
      <w:start w:val="1"/>
      <w:numFmt w:val="bullet"/>
      <w:lvlText w:val=""/>
      <w:lvlJc w:val="left"/>
      <w:pPr>
        <w:tabs>
          <w:tab w:val="num" w:pos="2160"/>
        </w:tabs>
        <w:ind w:left="2160" w:hanging="360"/>
      </w:pPr>
      <w:rPr>
        <w:rFonts w:ascii="Wingdings" w:hAnsi="Wingdings" w:hint="default"/>
      </w:rPr>
    </w:lvl>
    <w:lvl w:ilvl="3" w:tplc="ED0C7FB0" w:tentative="1">
      <w:start w:val="1"/>
      <w:numFmt w:val="bullet"/>
      <w:lvlText w:val=""/>
      <w:lvlJc w:val="left"/>
      <w:pPr>
        <w:tabs>
          <w:tab w:val="num" w:pos="2880"/>
        </w:tabs>
        <w:ind w:left="2880" w:hanging="360"/>
      </w:pPr>
      <w:rPr>
        <w:rFonts w:ascii="Wingdings" w:hAnsi="Wingdings" w:hint="default"/>
      </w:rPr>
    </w:lvl>
    <w:lvl w:ilvl="4" w:tplc="193C84C6" w:tentative="1">
      <w:start w:val="1"/>
      <w:numFmt w:val="bullet"/>
      <w:lvlText w:val=""/>
      <w:lvlJc w:val="left"/>
      <w:pPr>
        <w:tabs>
          <w:tab w:val="num" w:pos="3600"/>
        </w:tabs>
        <w:ind w:left="3600" w:hanging="360"/>
      </w:pPr>
      <w:rPr>
        <w:rFonts w:ascii="Wingdings" w:hAnsi="Wingdings" w:hint="default"/>
      </w:rPr>
    </w:lvl>
    <w:lvl w:ilvl="5" w:tplc="295031F6" w:tentative="1">
      <w:start w:val="1"/>
      <w:numFmt w:val="bullet"/>
      <w:lvlText w:val=""/>
      <w:lvlJc w:val="left"/>
      <w:pPr>
        <w:tabs>
          <w:tab w:val="num" w:pos="4320"/>
        </w:tabs>
        <w:ind w:left="4320" w:hanging="360"/>
      </w:pPr>
      <w:rPr>
        <w:rFonts w:ascii="Wingdings" w:hAnsi="Wingdings" w:hint="default"/>
      </w:rPr>
    </w:lvl>
    <w:lvl w:ilvl="6" w:tplc="140EC082" w:tentative="1">
      <w:start w:val="1"/>
      <w:numFmt w:val="bullet"/>
      <w:lvlText w:val=""/>
      <w:lvlJc w:val="left"/>
      <w:pPr>
        <w:tabs>
          <w:tab w:val="num" w:pos="5040"/>
        </w:tabs>
        <w:ind w:left="5040" w:hanging="360"/>
      </w:pPr>
      <w:rPr>
        <w:rFonts w:ascii="Wingdings" w:hAnsi="Wingdings" w:hint="default"/>
      </w:rPr>
    </w:lvl>
    <w:lvl w:ilvl="7" w:tplc="D89A084E" w:tentative="1">
      <w:start w:val="1"/>
      <w:numFmt w:val="bullet"/>
      <w:lvlText w:val=""/>
      <w:lvlJc w:val="left"/>
      <w:pPr>
        <w:tabs>
          <w:tab w:val="num" w:pos="5760"/>
        </w:tabs>
        <w:ind w:left="5760" w:hanging="360"/>
      </w:pPr>
      <w:rPr>
        <w:rFonts w:ascii="Wingdings" w:hAnsi="Wingdings" w:hint="default"/>
      </w:rPr>
    </w:lvl>
    <w:lvl w:ilvl="8" w:tplc="E94ED8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7E72AE"/>
    <w:multiLevelType w:val="hybridMultilevel"/>
    <w:tmpl w:val="BD5CF152"/>
    <w:lvl w:ilvl="0" w:tplc="8FEA6772">
      <w:start w:val="1"/>
      <w:numFmt w:val="bullet"/>
      <w:lvlText w:val="•"/>
      <w:lvlJc w:val="left"/>
      <w:pPr>
        <w:tabs>
          <w:tab w:val="num" w:pos="644"/>
        </w:tabs>
        <w:ind w:left="644" w:hanging="360"/>
      </w:pPr>
      <w:rPr>
        <w:rFonts w:ascii="Arial" w:hAnsi="Arial" w:hint="default"/>
      </w:rPr>
    </w:lvl>
    <w:lvl w:ilvl="1" w:tplc="1A48B8A8" w:tentative="1">
      <w:start w:val="1"/>
      <w:numFmt w:val="bullet"/>
      <w:lvlText w:val="•"/>
      <w:lvlJc w:val="left"/>
      <w:pPr>
        <w:tabs>
          <w:tab w:val="num" w:pos="1364"/>
        </w:tabs>
        <w:ind w:left="1364" w:hanging="360"/>
      </w:pPr>
      <w:rPr>
        <w:rFonts w:ascii="Arial" w:hAnsi="Arial" w:hint="default"/>
      </w:rPr>
    </w:lvl>
    <w:lvl w:ilvl="2" w:tplc="96BAD588" w:tentative="1">
      <w:start w:val="1"/>
      <w:numFmt w:val="bullet"/>
      <w:lvlText w:val="•"/>
      <w:lvlJc w:val="left"/>
      <w:pPr>
        <w:tabs>
          <w:tab w:val="num" w:pos="2084"/>
        </w:tabs>
        <w:ind w:left="2084" w:hanging="360"/>
      </w:pPr>
      <w:rPr>
        <w:rFonts w:ascii="Arial" w:hAnsi="Arial" w:hint="default"/>
      </w:rPr>
    </w:lvl>
    <w:lvl w:ilvl="3" w:tplc="66C2A2B0" w:tentative="1">
      <w:start w:val="1"/>
      <w:numFmt w:val="bullet"/>
      <w:lvlText w:val="•"/>
      <w:lvlJc w:val="left"/>
      <w:pPr>
        <w:tabs>
          <w:tab w:val="num" w:pos="2804"/>
        </w:tabs>
        <w:ind w:left="2804" w:hanging="360"/>
      </w:pPr>
      <w:rPr>
        <w:rFonts w:ascii="Arial" w:hAnsi="Arial" w:hint="default"/>
      </w:rPr>
    </w:lvl>
    <w:lvl w:ilvl="4" w:tplc="D242C480" w:tentative="1">
      <w:start w:val="1"/>
      <w:numFmt w:val="bullet"/>
      <w:lvlText w:val="•"/>
      <w:lvlJc w:val="left"/>
      <w:pPr>
        <w:tabs>
          <w:tab w:val="num" w:pos="3524"/>
        </w:tabs>
        <w:ind w:left="3524" w:hanging="360"/>
      </w:pPr>
      <w:rPr>
        <w:rFonts w:ascii="Arial" w:hAnsi="Arial" w:hint="default"/>
      </w:rPr>
    </w:lvl>
    <w:lvl w:ilvl="5" w:tplc="009A603A" w:tentative="1">
      <w:start w:val="1"/>
      <w:numFmt w:val="bullet"/>
      <w:lvlText w:val="•"/>
      <w:lvlJc w:val="left"/>
      <w:pPr>
        <w:tabs>
          <w:tab w:val="num" w:pos="4244"/>
        </w:tabs>
        <w:ind w:left="4244" w:hanging="360"/>
      </w:pPr>
      <w:rPr>
        <w:rFonts w:ascii="Arial" w:hAnsi="Arial" w:hint="default"/>
      </w:rPr>
    </w:lvl>
    <w:lvl w:ilvl="6" w:tplc="F08840D8" w:tentative="1">
      <w:start w:val="1"/>
      <w:numFmt w:val="bullet"/>
      <w:lvlText w:val="•"/>
      <w:lvlJc w:val="left"/>
      <w:pPr>
        <w:tabs>
          <w:tab w:val="num" w:pos="4964"/>
        </w:tabs>
        <w:ind w:left="4964" w:hanging="360"/>
      </w:pPr>
      <w:rPr>
        <w:rFonts w:ascii="Arial" w:hAnsi="Arial" w:hint="default"/>
      </w:rPr>
    </w:lvl>
    <w:lvl w:ilvl="7" w:tplc="2C6EF732" w:tentative="1">
      <w:start w:val="1"/>
      <w:numFmt w:val="bullet"/>
      <w:lvlText w:val="•"/>
      <w:lvlJc w:val="left"/>
      <w:pPr>
        <w:tabs>
          <w:tab w:val="num" w:pos="5684"/>
        </w:tabs>
        <w:ind w:left="5684" w:hanging="360"/>
      </w:pPr>
      <w:rPr>
        <w:rFonts w:ascii="Arial" w:hAnsi="Arial" w:hint="default"/>
      </w:rPr>
    </w:lvl>
    <w:lvl w:ilvl="8" w:tplc="EFB479E4"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1040153"/>
    <w:multiLevelType w:val="hybridMultilevel"/>
    <w:tmpl w:val="E834C53C"/>
    <w:lvl w:ilvl="0" w:tplc="83BC320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E1BAF"/>
    <w:multiLevelType w:val="hybridMultilevel"/>
    <w:tmpl w:val="6372AB10"/>
    <w:lvl w:ilvl="0" w:tplc="390601BC">
      <w:start w:val="1"/>
      <w:numFmt w:val="bullet"/>
      <w:lvlText w:val=""/>
      <w:lvlJc w:val="left"/>
      <w:pPr>
        <w:tabs>
          <w:tab w:val="num" w:pos="720"/>
        </w:tabs>
        <w:ind w:left="720" w:hanging="360"/>
      </w:pPr>
      <w:rPr>
        <w:rFonts w:ascii="Wingdings" w:hAnsi="Wingdings" w:hint="default"/>
      </w:rPr>
    </w:lvl>
    <w:lvl w:ilvl="1" w:tplc="F96C51FA" w:tentative="1">
      <w:start w:val="1"/>
      <w:numFmt w:val="bullet"/>
      <w:lvlText w:val=""/>
      <w:lvlJc w:val="left"/>
      <w:pPr>
        <w:tabs>
          <w:tab w:val="num" w:pos="1440"/>
        </w:tabs>
        <w:ind w:left="1440" w:hanging="360"/>
      </w:pPr>
      <w:rPr>
        <w:rFonts w:ascii="Wingdings" w:hAnsi="Wingdings" w:hint="default"/>
      </w:rPr>
    </w:lvl>
    <w:lvl w:ilvl="2" w:tplc="632031CC" w:tentative="1">
      <w:start w:val="1"/>
      <w:numFmt w:val="bullet"/>
      <w:lvlText w:val=""/>
      <w:lvlJc w:val="left"/>
      <w:pPr>
        <w:tabs>
          <w:tab w:val="num" w:pos="2160"/>
        </w:tabs>
        <w:ind w:left="2160" w:hanging="360"/>
      </w:pPr>
      <w:rPr>
        <w:rFonts w:ascii="Wingdings" w:hAnsi="Wingdings" w:hint="default"/>
      </w:rPr>
    </w:lvl>
    <w:lvl w:ilvl="3" w:tplc="A89CE43E" w:tentative="1">
      <w:start w:val="1"/>
      <w:numFmt w:val="bullet"/>
      <w:lvlText w:val=""/>
      <w:lvlJc w:val="left"/>
      <w:pPr>
        <w:tabs>
          <w:tab w:val="num" w:pos="2880"/>
        </w:tabs>
        <w:ind w:left="2880" w:hanging="360"/>
      </w:pPr>
      <w:rPr>
        <w:rFonts w:ascii="Wingdings" w:hAnsi="Wingdings" w:hint="default"/>
      </w:rPr>
    </w:lvl>
    <w:lvl w:ilvl="4" w:tplc="D37CC548" w:tentative="1">
      <w:start w:val="1"/>
      <w:numFmt w:val="bullet"/>
      <w:lvlText w:val=""/>
      <w:lvlJc w:val="left"/>
      <w:pPr>
        <w:tabs>
          <w:tab w:val="num" w:pos="3600"/>
        </w:tabs>
        <w:ind w:left="3600" w:hanging="360"/>
      </w:pPr>
      <w:rPr>
        <w:rFonts w:ascii="Wingdings" w:hAnsi="Wingdings" w:hint="default"/>
      </w:rPr>
    </w:lvl>
    <w:lvl w:ilvl="5" w:tplc="E05A60D8" w:tentative="1">
      <w:start w:val="1"/>
      <w:numFmt w:val="bullet"/>
      <w:lvlText w:val=""/>
      <w:lvlJc w:val="left"/>
      <w:pPr>
        <w:tabs>
          <w:tab w:val="num" w:pos="4320"/>
        </w:tabs>
        <w:ind w:left="4320" w:hanging="360"/>
      </w:pPr>
      <w:rPr>
        <w:rFonts w:ascii="Wingdings" w:hAnsi="Wingdings" w:hint="default"/>
      </w:rPr>
    </w:lvl>
    <w:lvl w:ilvl="6" w:tplc="C1B4BA8E" w:tentative="1">
      <w:start w:val="1"/>
      <w:numFmt w:val="bullet"/>
      <w:lvlText w:val=""/>
      <w:lvlJc w:val="left"/>
      <w:pPr>
        <w:tabs>
          <w:tab w:val="num" w:pos="5040"/>
        </w:tabs>
        <w:ind w:left="5040" w:hanging="360"/>
      </w:pPr>
      <w:rPr>
        <w:rFonts w:ascii="Wingdings" w:hAnsi="Wingdings" w:hint="default"/>
      </w:rPr>
    </w:lvl>
    <w:lvl w:ilvl="7" w:tplc="66C4FFE4" w:tentative="1">
      <w:start w:val="1"/>
      <w:numFmt w:val="bullet"/>
      <w:lvlText w:val=""/>
      <w:lvlJc w:val="left"/>
      <w:pPr>
        <w:tabs>
          <w:tab w:val="num" w:pos="5760"/>
        </w:tabs>
        <w:ind w:left="5760" w:hanging="360"/>
      </w:pPr>
      <w:rPr>
        <w:rFonts w:ascii="Wingdings" w:hAnsi="Wingdings" w:hint="default"/>
      </w:rPr>
    </w:lvl>
    <w:lvl w:ilvl="8" w:tplc="574208E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67652"/>
    <w:multiLevelType w:val="hybridMultilevel"/>
    <w:tmpl w:val="D938D00C"/>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4427889"/>
    <w:multiLevelType w:val="hybridMultilevel"/>
    <w:tmpl w:val="E96C7530"/>
    <w:lvl w:ilvl="0" w:tplc="4ED80740">
      <w:start w:val="1"/>
      <w:numFmt w:val="bullet"/>
      <w:lvlText w:val="•"/>
      <w:lvlJc w:val="left"/>
      <w:pPr>
        <w:tabs>
          <w:tab w:val="num" w:pos="720"/>
        </w:tabs>
        <w:ind w:left="720" w:hanging="360"/>
      </w:pPr>
      <w:rPr>
        <w:rFonts w:ascii="Arial" w:hAnsi="Arial" w:hint="default"/>
      </w:rPr>
    </w:lvl>
    <w:lvl w:ilvl="1" w:tplc="5CE080BE">
      <w:start w:val="1"/>
      <w:numFmt w:val="bullet"/>
      <w:lvlText w:val="•"/>
      <w:lvlJc w:val="left"/>
      <w:pPr>
        <w:tabs>
          <w:tab w:val="num" w:pos="1440"/>
        </w:tabs>
        <w:ind w:left="1440" w:hanging="360"/>
      </w:pPr>
      <w:rPr>
        <w:rFonts w:ascii="Arial" w:hAnsi="Arial" w:hint="default"/>
      </w:rPr>
    </w:lvl>
    <w:lvl w:ilvl="2" w:tplc="90D0E71A" w:tentative="1">
      <w:start w:val="1"/>
      <w:numFmt w:val="bullet"/>
      <w:lvlText w:val="•"/>
      <w:lvlJc w:val="left"/>
      <w:pPr>
        <w:tabs>
          <w:tab w:val="num" w:pos="2160"/>
        </w:tabs>
        <w:ind w:left="2160" w:hanging="360"/>
      </w:pPr>
      <w:rPr>
        <w:rFonts w:ascii="Arial" w:hAnsi="Arial" w:hint="default"/>
      </w:rPr>
    </w:lvl>
    <w:lvl w:ilvl="3" w:tplc="5844B28A" w:tentative="1">
      <w:start w:val="1"/>
      <w:numFmt w:val="bullet"/>
      <w:lvlText w:val="•"/>
      <w:lvlJc w:val="left"/>
      <w:pPr>
        <w:tabs>
          <w:tab w:val="num" w:pos="2880"/>
        </w:tabs>
        <w:ind w:left="2880" w:hanging="360"/>
      </w:pPr>
      <w:rPr>
        <w:rFonts w:ascii="Arial" w:hAnsi="Arial" w:hint="default"/>
      </w:rPr>
    </w:lvl>
    <w:lvl w:ilvl="4" w:tplc="E0327816" w:tentative="1">
      <w:start w:val="1"/>
      <w:numFmt w:val="bullet"/>
      <w:lvlText w:val="•"/>
      <w:lvlJc w:val="left"/>
      <w:pPr>
        <w:tabs>
          <w:tab w:val="num" w:pos="3600"/>
        </w:tabs>
        <w:ind w:left="3600" w:hanging="360"/>
      </w:pPr>
      <w:rPr>
        <w:rFonts w:ascii="Arial" w:hAnsi="Arial" w:hint="default"/>
      </w:rPr>
    </w:lvl>
    <w:lvl w:ilvl="5" w:tplc="7FC64126" w:tentative="1">
      <w:start w:val="1"/>
      <w:numFmt w:val="bullet"/>
      <w:lvlText w:val="•"/>
      <w:lvlJc w:val="left"/>
      <w:pPr>
        <w:tabs>
          <w:tab w:val="num" w:pos="4320"/>
        </w:tabs>
        <w:ind w:left="4320" w:hanging="360"/>
      </w:pPr>
      <w:rPr>
        <w:rFonts w:ascii="Arial" w:hAnsi="Arial" w:hint="default"/>
      </w:rPr>
    </w:lvl>
    <w:lvl w:ilvl="6" w:tplc="A600CDB2" w:tentative="1">
      <w:start w:val="1"/>
      <w:numFmt w:val="bullet"/>
      <w:lvlText w:val="•"/>
      <w:lvlJc w:val="left"/>
      <w:pPr>
        <w:tabs>
          <w:tab w:val="num" w:pos="5040"/>
        </w:tabs>
        <w:ind w:left="5040" w:hanging="360"/>
      </w:pPr>
      <w:rPr>
        <w:rFonts w:ascii="Arial" w:hAnsi="Arial" w:hint="default"/>
      </w:rPr>
    </w:lvl>
    <w:lvl w:ilvl="7" w:tplc="C67AEFB4" w:tentative="1">
      <w:start w:val="1"/>
      <w:numFmt w:val="bullet"/>
      <w:lvlText w:val="•"/>
      <w:lvlJc w:val="left"/>
      <w:pPr>
        <w:tabs>
          <w:tab w:val="num" w:pos="5760"/>
        </w:tabs>
        <w:ind w:left="5760" w:hanging="360"/>
      </w:pPr>
      <w:rPr>
        <w:rFonts w:ascii="Arial" w:hAnsi="Arial" w:hint="default"/>
      </w:rPr>
    </w:lvl>
    <w:lvl w:ilvl="8" w:tplc="8BC6AF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8801A04"/>
    <w:multiLevelType w:val="hybridMultilevel"/>
    <w:tmpl w:val="A266914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645C58"/>
    <w:multiLevelType w:val="hybridMultilevel"/>
    <w:tmpl w:val="CC3E19F2"/>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346A8A"/>
    <w:multiLevelType w:val="hybridMultilevel"/>
    <w:tmpl w:val="78DAB6CA"/>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487600E"/>
    <w:multiLevelType w:val="hybridMultilevel"/>
    <w:tmpl w:val="9AECB9F0"/>
    <w:lvl w:ilvl="0" w:tplc="D2406864">
      <w:start w:val="1"/>
      <w:numFmt w:val="bullet"/>
      <w:lvlText w:val="•"/>
      <w:lvlJc w:val="left"/>
      <w:pPr>
        <w:tabs>
          <w:tab w:val="num" w:pos="720"/>
        </w:tabs>
        <w:ind w:left="720" w:hanging="360"/>
      </w:pPr>
      <w:rPr>
        <w:rFonts w:ascii="Arial" w:hAnsi="Arial" w:hint="default"/>
      </w:rPr>
    </w:lvl>
    <w:lvl w:ilvl="1" w:tplc="5E3A5962">
      <w:start w:val="1"/>
      <w:numFmt w:val="bullet"/>
      <w:lvlText w:val="•"/>
      <w:lvlJc w:val="left"/>
      <w:pPr>
        <w:tabs>
          <w:tab w:val="num" w:pos="1440"/>
        </w:tabs>
        <w:ind w:left="1440" w:hanging="360"/>
      </w:pPr>
      <w:rPr>
        <w:rFonts w:ascii="Arial" w:hAnsi="Arial" w:hint="default"/>
      </w:rPr>
    </w:lvl>
    <w:lvl w:ilvl="2" w:tplc="63B0C528" w:tentative="1">
      <w:start w:val="1"/>
      <w:numFmt w:val="bullet"/>
      <w:lvlText w:val="•"/>
      <w:lvlJc w:val="left"/>
      <w:pPr>
        <w:tabs>
          <w:tab w:val="num" w:pos="2160"/>
        </w:tabs>
        <w:ind w:left="2160" w:hanging="360"/>
      </w:pPr>
      <w:rPr>
        <w:rFonts w:ascii="Arial" w:hAnsi="Arial" w:hint="default"/>
      </w:rPr>
    </w:lvl>
    <w:lvl w:ilvl="3" w:tplc="14929F3E" w:tentative="1">
      <w:start w:val="1"/>
      <w:numFmt w:val="bullet"/>
      <w:lvlText w:val="•"/>
      <w:lvlJc w:val="left"/>
      <w:pPr>
        <w:tabs>
          <w:tab w:val="num" w:pos="2880"/>
        </w:tabs>
        <w:ind w:left="2880" w:hanging="360"/>
      </w:pPr>
      <w:rPr>
        <w:rFonts w:ascii="Arial" w:hAnsi="Arial" w:hint="default"/>
      </w:rPr>
    </w:lvl>
    <w:lvl w:ilvl="4" w:tplc="7382AAEA" w:tentative="1">
      <w:start w:val="1"/>
      <w:numFmt w:val="bullet"/>
      <w:lvlText w:val="•"/>
      <w:lvlJc w:val="left"/>
      <w:pPr>
        <w:tabs>
          <w:tab w:val="num" w:pos="3600"/>
        </w:tabs>
        <w:ind w:left="3600" w:hanging="360"/>
      </w:pPr>
      <w:rPr>
        <w:rFonts w:ascii="Arial" w:hAnsi="Arial" w:hint="default"/>
      </w:rPr>
    </w:lvl>
    <w:lvl w:ilvl="5" w:tplc="83D064AA" w:tentative="1">
      <w:start w:val="1"/>
      <w:numFmt w:val="bullet"/>
      <w:lvlText w:val="•"/>
      <w:lvlJc w:val="left"/>
      <w:pPr>
        <w:tabs>
          <w:tab w:val="num" w:pos="4320"/>
        </w:tabs>
        <w:ind w:left="4320" w:hanging="360"/>
      </w:pPr>
      <w:rPr>
        <w:rFonts w:ascii="Arial" w:hAnsi="Arial" w:hint="default"/>
      </w:rPr>
    </w:lvl>
    <w:lvl w:ilvl="6" w:tplc="5FFCA37A" w:tentative="1">
      <w:start w:val="1"/>
      <w:numFmt w:val="bullet"/>
      <w:lvlText w:val="•"/>
      <w:lvlJc w:val="left"/>
      <w:pPr>
        <w:tabs>
          <w:tab w:val="num" w:pos="5040"/>
        </w:tabs>
        <w:ind w:left="5040" w:hanging="360"/>
      </w:pPr>
      <w:rPr>
        <w:rFonts w:ascii="Arial" w:hAnsi="Arial" w:hint="default"/>
      </w:rPr>
    </w:lvl>
    <w:lvl w:ilvl="7" w:tplc="062C207E" w:tentative="1">
      <w:start w:val="1"/>
      <w:numFmt w:val="bullet"/>
      <w:lvlText w:val="•"/>
      <w:lvlJc w:val="left"/>
      <w:pPr>
        <w:tabs>
          <w:tab w:val="num" w:pos="5760"/>
        </w:tabs>
        <w:ind w:left="5760" w:hanging="360"/>
      </w:pPr>
      <w:rPr>
        <w:rFonts w:ascii="Arial" w:hAnsi="Arial" w:hint="default"/>
      </w:rPr>
    </w:lvl>
    <w:lvl w:ilvl="8" w:tplc="FD649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8C39B6"/>
    <w:multiLevelType w:val="hybridMultilevel"/>
    <w:tmpl w:val="915AB99E"/>
    <w:lvl w:ilvl="0" w:tplc="897CD756">
      <w:start w:val="1"/>
      <w:numFmt w:val="bullet"/>
      <w:lvlText w:val="-"/>
      <w:lvlJc w:val="left"/>
      <w:pPr>
        <w:tabs>
          <w:tab w:val="num" w:pos="360"/>
        </w:tabs>
        <w:ind w:left="360" w:hanging="360"/>
      </w:pPr>
      <w:rPr>
        <w:rFonts w:ascii="宋体" w:hAnsi="宋体" w:hint="default"/>
      </w:rPr>
    </w:lvl>
    <w:lvl w:ilvl="1" w:tplc="A10E2DD8">
      <w:start w:val="1"/>
      <w:numFmt w:val="bullet"/>
      <w:lvlText w:val="-"/>
      <w:lvlJc w:val="left"/>
      <w:pPr>
        <w:tabs>
          <w:tab w:val="num" w:pos="1080"/>
        </w:tabs>
        <w:ind w:left="1080" w:hanging="360"/>
      </w:pPr>
      <w:rPr>
        <w:rFonts w:ascii="宋体" w:hAnsi="宋体" w:hint="default"/>
      </w:rPr>
    </w:lvl>
    <w:lvl w:ilvl="2" w:tplc="229E622C">
      <w:start w:val="1"/>
      <w:numFmt w:val="bullet"/>
      <w:lvlText w:val="-"/>
      <w:lvlJc w:val="left"/>
      <w:pPr>
        <w:tabs>
          <w:tab w:val="num" w:pos="1800"/>
        </w:tabs>
        <w:ind w:left="1800" w:hanging="360"/>
      </w:pPr>
      <w:rPr>
        <w:rFonts w:ascii="宋体" w:hAnsi="宋体" w:hint="default"/>
      </w:rPr>
    </w:lvl>
    <w:lvl w:ilvl="3" w:tplc="AD7CEF4C">
      <w:numFmt w:val="bullet"/>
      <w:lvlText w:val="-"/>
      <w:lvlJc w:val="left"/>
      <w:pPr>
        <w:tabs>
          <w:tab w:val="num" w:pos="2520"/>
        </w:tabs>
        <w:ind w:left="2520" w:hanging="360"/>
      </w:pPr>
      <w:rPr>
        <w:rFonts w:ascii="宋体" w:hAnsi="宋体" w:hint="default"/>
      </w:rPr>
    </w:lvl>
    <w:lvl w:ilvl="4" w:tplc="CEF8AD5E" w:tentative="1">
      <w:start w:val="1"/>
      <w:numFmt w:val="bullet"/>
      <w:lvlText w:val="-"/>
      <w:lvlJc w:val="left"/>
      <w:pPr>
        <w:tabs>
          <w:tab w:val="num" w:pos="3240"/>
        </w:tabs>
        <w:ind w:left="3240" w:hanging="360"/>
      </w:pPr>
      <w:rPr>
        <w:rFonts w:ascii="宋体" w:hAnsi="宋体" w:hint="default"/>
      </w:rPr>
    </w:lvl>
    <w:lvl w:ilvl="5" w:tplc="826AAD7A" w:tentative="1">
      <w:start w:val="1"/>
      <w:numFmt w:val="bullet"/>
      <w:lvlText w:val="-"/>
      <w:lvlJc w:val="left"/>
      <w:pPr>
        <w:tabs>
          <w:tab w:val="num" w:pos="3960"/>
        </w:tabs>
        <w:ind w:left="3960" w:hanging="360"/>
      </w:pPr>
      <w:rPr>
        <w:rFonts w:ascii="宋体" w:hAnsi="宋体" w:hint="default"/>
      </w:rPr>
    </w:lvl>
    <w:lvl w:ilvl="6" w:tplc="8D160FCC" w:tentative="1">
      <w:start w:val="1"/>
      <w:numFmt w:val="bullet"/>
      <w:lvlText w:val="-"/>
      <w:lvlJc w:val="left"/>
      <w:pPr>
        <w:tabs>
          <w:tab w:val="num" w:pos="4680"/>
        </w:tabs>
        <w:ind w:left="4680" w:hanging="360"/>
      </w:pPr>
      <w:rPr>
        <w:rFonts w:ascii="宋体" w:hAnsi="宋体" w:hint="default"/>
      </w:rPr>
    </w:lvl>
    <w:lvl w:ilvl="7" w:tplc="4C22101E" w:tentative="1">
      <w:start w:val="1"/>
      <w:numFmt w:val="bullet"/>
      <w:lvlText w:val="-"/>
      <w:lvlJc w:val="left"/>
      <w:pPr>
        <w:tabs>
          <w:tab w:val="num" w:pos="5400"/>
        </w:tabs>
        <w:ind w:left="5400" w:hanging="360"/>
      </w:pPr>
      <w:rPr>
        <w:rFonts w:ascii="宋体" w:hAnsi="宋体" w:hint="default"/>
      </w:rPr>
    </w:lvl>
    <w:lvl w:ilvl="8" w:tplc="A282E582" w:tentative="1">
      <w:start w:val="1"/>
      <w:numFmt w:val="bullet"/>
      <w:lvlText w:val="-"/>
      <w:lvlJc w:val="left"/>
      <w:pPr>
        <w:tabs>
          <w:tab w:val="num" w:pos="6120"/>
        </w:tabs>
        <w:ind w:left="6120" w:hanging="360"/>
      </w:pPr>
      <w:rPr>
        <w:rFonts w:ascii="宋体" w:hAnsi="宋体"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E7653B"/>
    <w:multiLevelType w:val="hybridMultilevel"/>
    <w:tmpl w:val="B03C9BAA"/>
    <w:lvl w:ilvl="0" w:tplc="67047E90">
      <w:start w:val="1"/>
      <w:numFmt w:val="bullet"/>
      <w:lvlText w:val="•"/>
      <w:lvlJc w:val="left"/>
      <w:pPr>
        <w:tabs>
          <w:tab w:val="num" w:pos="360"/>
        </w:tabs>
        <w:ind w:left="360" w:hanging="360"/>
      </w:pPr>
      <w:rPr>
        <w:rFonts w:ascii="Arial" w:hAnsi="Arial" w:hint="default"/>
      </w:rPr>
    </w:lvl>
    <w:lvl w:ilvl="1" w:tplc="F900125A">
      <w:start w:val="1"/>
      <w:numFmt w:val="bullet"/>
      <w:lvlText w:val="•"/>
      <w:lvlJc w:val="left"/>
      <w:pPr>
        <w:tabs>
          <w:tab w:val="num" w:pos="1080"/>
        </w:tabs>
        <w:ind w:left="1080" w:hanging="360"/>
      </w:pPr>
      <w:rPr>
        <w:rFonts w:ascii="Arial" w:hAnsi="Arial" w:hint="default"/>
      </w:rPr>
    </w:lvl>
    <w:lvl w:ilvl="2" w:tplc="5AC81EE2" w:tentative="1">
      <w:start w:val="1"/>
      <w:numFmt w:val="bullet"/>
      <w:lvlText w:val="•"/>
      <w:lvlJc w:val="left"/>
      <w:pPr>
        <w:tabs>
          <w:tab w:val="num" w:pos="1800"/>
        </w:tabs>
        <w:ind w:left="1800" w:hanging="360"/>
      </w:pPr>
      <w:rPr>
        <w:rFonts w:ascii="Arial" w:hAnsi="Arial" w:hint="default"/>
      </w:rPr>
    </w:lvl>
    <w:lvl w:ilvl="3" w:tplc="14B028D8" w:tentative="1">
      <w:start w:val="1"/>
      <w:numFmt w:val="bullet"/>
      <w:lvlText w:val="•"/>
      <w:lvlJc w:val="left"/>
      <w:pPr>
        <w:tabs>
          <w:tab w:val="num" w:pos="2520"/>
        </w:tabs>
        <w:ind w:left="2520" w:hanging="360"/>
      </w:pPr>
      <w:rPr>
        <w:rFonts w:ascii="Arial" w:hAnsi="Arial" w:hint="default"/>
      </w:rPr>
    </w:lvl>
    <w:lvl w:ilvl="4" w:tplc="66AC40C2" w:tentative="1">
      <w:start w:val="1"/>
      <w:numFmt w:val="bullet"/>
      <w:lvlText w:val="•"/>
      <w:lvlJc w:val="left"/>
      <w:pPr>
        <w:tabs>
          <w:tab w:val="num" w:pos="3240"/>
        </w:tabs>
        <w:ind w:left="3240" w:hanging="360"/>
      </w:pPr>
      <w:rPr>
        <w:rFonts w:ascii="Arial" w:hAnsi="Arial" w:hint="default"/>
      </w:rPr>
    </w:lvl>
    <w:lvl w:ilvl="5" w:tplc="A1C827FC" w:tentative="1">
      <w:start w:val="1"/>
      <w:numFmt w:val="bullet"/>
      <w:lvlText w:val="•"/>
      <w:lvlJc w:val="left"/>
      <w:pPr>
        <w:tabs>
          <w:tab w:val="num" w:pos="3960"/>
        </w:tabs>
        <w:ind w:left="3960" w:hanging="360"/>
      </w:pPr>
      <w:rPr>
        <w:rFonts w:ascii="Arial" w:hAnsi="Arial" w:hint="default"/>
      </w:rPr>
    </w:lvl>
    <w:lvl w:ilvl="6" w:tplc="4B92A782" w:tentative="1">
      <w:start w:val="1"/>
      <w:numFmt w:val="bullet"/>
      <w:lvlText w:val="•"/>
      <w:lvlJc w:val="left"/>
      <w:pPr>
        <w:tabs>
          <w:tab w:val="num" w:pos="4680"/>
        </w:tabs>
        <w:ind w:left="4680" w:hanging="360"/>
      </w:pPr>
      <w:rPr>
        <w:rFonts w:ascii="Arial" w:hAnsi="Arial" w:hint="default"/>
      </w:rPr>
    </w:lvl>
    <w:lvl w:ilvl="7" w:tplc="C5B66398" w:tentative="1">
      <w:start w:val="1"/>
      <w:numFmt w:val="bullet"/>
      <w:lvlText w:val="•"/>
      <w:lvlJc w:val="left"/>
      <w:pPr>
        <w:tabs>
          <w:tab w:val="num" w:pos="5400"/>
        </w:tabs>
        <w:ind w:left="5400" w:hanging="360"/>
      </w:pPr>
      <w:rPr>
        <w:rFonts w:ascii="Arial" w:hAnsi="Arial" w:hint="default"/>
      </w:rPr>
    </w:lvl>
    <w:lvl w:ilvl="8" w:tplc="3EA6F958"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513BB"/>
    <w:multiLevelType w:val="hybridMultilevel"/>
    <w:tmpl w:val="534ACB54"/>
    <w:lvl w:ilvl="0" w:tplc="253E1C0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7"/>
  </w:num>
  <w:num w:numId="2">
    <w:abstractNumId w:val="41"/>
  </w:num>
  <w:num w:numId="3">
    <w:abstractNumId w:val="47"/>
  </w:num>
  <w:num w:numId="4">
    <w:abstractNumId w:val="15"/>
  </w:num>
  <w:num w:numId="5">
    <w:abstractNumId w:val="25"/>
  </w:num>
  <w:num w:numId="6">
    <w:abstractNumId w:val="1"/>
  </w:num>
  <w:num w:numId="7">
    <w:abstractNumId w:val="35"/>
  </w:num>
  <w:num w:numId="8">
    <w:abstractNumId w:val="39"/>
  </w:num>
  <w:num w:numId="9">
    <w:abstractNumId w:val="26"/>
  </w:num>
  <w:num w:numId="10">
    <w:abstractNumId w:val="24"/>
  </w:num>
  <w:num w:numId="11">
    <w:abstractNumId w:val="34"/>
  </w:num>
  <w:num w:numId="12">
    <w:abstractNumId w:val="44"/>
  </w:num>
  <w:num w:numId="13">
    <w:abstractNumId w:val="9"/>
  </w:num>
  <w:num w:numId="14">
    <w:abstractNumId w:val="2"/>
  </w:num>
  <w:num w:numId="15">
    <w:abstractNumId w:val="12"/>
  </w:num>
  <w:num w:numId="16">
    <w:abstractNumId w:val="22"/>
  </w:num>
  <w:num w:numId="17">
    <w:abstractNumId w:val="16"/>
  </w:num>
  <w:num w:numId="18">
    <w:abstractNumId w:val="19"/>
  </w:num>
  <w:num w:numId="19">
    <w:abstractNumId w:val="21"/>
  </w:num>
  <w:num w:numId="20">
    <w:abstractNumId w:val="23"/>
  </w:num>
  <w:num w:numId="21">
    <w:abstractNumId w:val="30"/>
  </w:num>
  <w:num w:numId="22">
    <w:abstractNumId w:val="38"/>
  </w:num>
  <w:num w:numId="23">
    <w:abstractNumId w:val="14"/>
  </w:num>
  <w:num w:numId="24">
    <w:abstractNumId w:val="4"/>
  </w:num>
  <w:num w:numId="25">
    <w:abstractNumId w:val="13"/>
  </w:num>
  <w:num w:numId="26">
    <w:abstractNumId w:val="48"/>
  </w:num>
  <w:num w:numId="27">
    <w:abstractNumId w:val="36"/>
  </w:num>
  <w:num w:numId="28">
    <w:abstractNumId w:val="11"/>
  </w:num>
  <w:num w:numId="29">
    <w:abstractNumId w:val="29"/>
  </w:num>
  <w:num w:numId="30">
    <w:abstractNumId w:val="18"/>
  </w:num>
  <w:num w:numId="31">
    <w:abstractNumId w:val="17"/>
  </w:num>
  <w:num w:numId="32">
    <w:abstractNumId w:val="42"/>
  </w:num>
  <w:num w:numId="33">
    <w:abstractNumId w:val="10"/>
  </w:num>
  <w:num w:numId="34">
    <w:abstractNumId w:val="45"/>
  </w:num>
  <w:num w:numId="35">
    <w:abstractNumId w:val="33"/>
  </w:num>
  <w:num w:numId="36">
    <w:abstractNumId w:val="32"/>
  </w:num>
  <w:num w:numId="37">
    <w:abstractNumId w:val="5"/>
  </w:num>
  <w:num w:numId="38">
    <w:abstractNumId w:val="3"/>
  </w:num>
  <w:num w:numId="39">
    <w:abstractNumId w:val="7"/>
  </w:num>
  <w:num w:numId="40">
    <w:abstractNumId w:val="28"/>
  </w:num>
  <w:num w:numId="41">
    <w:abstractNumId w:val="6"/>
  </w:num>
  <w:num w:numId="42">
    <w:abstractNumId w:val="31"/>
  </w:num>
  <w:num w:numId="43">
    <w:abstractNumId w:val="8"/>
  </w:num>
  <w:num w:numId="44">
    <w:abstractNumId w:val="43"/>
  </w:num>
  <w:num w:numId="45">
    <w:abstractNumId w:val="40"/>
  </w:num>
  <w:num w:numId="46">
    <w:abstractNumId w:val="46"/>
  </w:num>
  <w:num w:numId="47">
    <w:abstractNumId w:val="0"/>
  </w:num>
  <w:num w:numId="48">
    <w:abstractNumId w:val="37"/>
  </w:num>
  <w:num w:numId="49">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89"/>
    <w:rsid w:val="0019646C"/>
    <w:rsid w:val="001966D2"/>
    <w:rsid w:val="0019698C"/>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6BA"/>
    <w:rsid w:val="001B781D"/>
    <w:rsid w:val="001C006D"/>
    <w:rsid w:val="001C027D"/>
    <w:rsid w:val="001C064F"/>
    <w:rsid w:val="001C0FBC"/>
    <w:rsid w:val="001C121D"/>
    <w:rsid w:val="001C1D78"/>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E0A"/>
    <w:rsid w:val="00351F4F"/>
    <w:rsid w:val="003520C5"/>
    <w:rsid w:val="003531B2"/>
    <w:rsid w:val="00353333"/>
    <w:rsid w:val="003537CC"/>
    <w:rsid w:val="0035383B"/>
    <w:rsid w:val="00353991"/>
    <w:rsid w:val="00353C20"/>
    <w:rsid w:val="00353D2B"/>
    <w:rsid w:val="0035405C"/>
    <w:rsid w:val="003541DA"/>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EA"/>
    <w:rsid w:val="00532912"/>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825"/>
    <w:rsid w:val="00767ECB"/>
    <w:rsid w:val="00767F77"/>
    <w:rsid w:val="00770215"/>
    <w:rsid w:val="00770C50"/>
    <w:rsid w:val="00770C66"/>
    <w:rsid w:val="00770DB7"/>
    <w:rsid w:val="007712A7"/>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6CB5"/>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2F6"/>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0A4D"/>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470"/>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DF7"/>
    <w:rsid w:val="00E52F1B"/>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FB"/>
    <w:rsid w:val="00EE2ED9"/>
    <w:rsid w:val="00EE2FE0"/>
    <w:rsid w:val="00EE33A3"/>
    <w:rsid w:val="00EE38E7"/>
    <w:rsid w:val="00EE3B7A"/>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7199"/>
    <w:rsid w:val="00F17504"/>
    <w:rsid w:val="00F177E3"/>
    <w:rsid w:val="00F17973"/>
    <w:rsid w:val="00F17AA6"/>
    <w:rsid w:val="00F17B69"/>
    <w:rsid w:val="00F17CB3"/>
    <w:rsid w:val="00F2043B"/>
    <w:rsid w:val="00F20C2B"/>
    <w:rsid w:val="00F20CA2"/>
    <w:rsid w:val="00F21113"/>
    <w:rsid w:val="00F21135"/>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884F6943-EDF4-4365-ACE3-47F8B9975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2020-10-23T11:54:00Z</dcterms:created>
  <dcterms:modified xsi:type="dcterms:W3CDTF">2020-10-23T11:54:00Z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(3)mygX58Q0Du2v8gkifbuFR2ZqIZWRyhBlbvaEQUcgUHF8bguGnOusdFVOg5OI/NqCjxtlcrGj
kEzLw0CqnARFM5yJW6R9nwSSlqmtf6Z/MB/jRxknRGktAzL+A4eJp+mcRSUDJGEUGK+T6zJo
75ypMIKrkbWtow77E7FAxSj6UwFWBWLvdJWQGRQvMGu9DEDMqDZH9XseioZCQgCCOWeME4+X
BaYwmmp3KdPWvbGyPp</vt:lpwstr>
  </property>
  <property fmtid="{D5CDD505-2E9C-101B-9397-08002B2CF9AE}" pid="17" name="_2015_ms_pID_725343_00">
    <vt:lpwstr>_2015_ms_pID_725343</vt:lpwstr>
  </property>
  <property fmtid="{D5CDD505-2E9C-101B-9397-08002B2CF9AE}" pid="18" name="_2015_ms_pID_7253431">
    <vt:lpwstr>rppy57UqqlFmglP0BCyRlgkLnjQWYhTXaJ++/4cnx2MIw8xXpz1RJD
/CRsgCN26Jl/SSkUyRZzCy9aAOSlN7CcyT8uhpGSw/2U+BAnyPe1vr/QkSyeg+rqfgyjil8j
qUWvFNc0e8t2M01PEpQvfTfe1Ir+hmfJQ5rfjG2pnx+o1wzld/WeeqAiF2iAGCr9pMvUa7Ts
t8JzRm8sZa+TZgUbMlXFKf5rKiQAl/GuyUzb</vt:lpwstr>
  </property>
  <property fmtid="{D5CDD505-2E9C-101B-9397-08002B2CF9AE}" pid="19" name="_2015_ms_pID_7253431_00">
    <vt:lpwstr>_2015_ms_pID_7253431</vt:lpwstr>
  </property>
  <property fmtid="{D5CDD505-2E9C-101B-9397-08002B2CF9AE}" pid="20" name="_2015_ms_pID_7253432">
    <vt:lpwstr>+vjHZYoRfRoHlX29zLehjJ9NhjJednzK6yWI
PehN1eyb5uapiZdI6u84TNtC52ei8GpvZGgk3p7IbCt9UxamyhI=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