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7BE6D0" w14:textId="2DFF2519" w:rsidR="00734113" w:rsidRPr="00B91A9F" w:rsidRDefault="007D0197" w:rsidP="00734113">
      <w:pPr>
        <w:tabs>
          <w:tab w:val="center" w:pos="4153"/>
          <w:tab w:val="right" w:pos="9923"/>
        </w:tabs>
        <w:spacing w:after="120"/>
        <w:jc w:val="both"/>
        <w:rPr>
          <w:rFonts w:eastAsia="Malgun Gothic"/>
          <w:b/>
          <w:bCs/>
          <w:sz w:val="28"/>
          <w:lang w:eastAsia="ko-KR"/>
        </w:rPr>
      </w:pPr>
      <w:r>
        <w:rPr>
          <w:rFonts w:eastAsia="Malgun Gothic"/>
          <w:b/>
          <w:bCs/>
          <w:sz w:val="28"/>
        </w:rPr>
        <w:t>3GPP TSG RAN WG4 Meeting #96</w:t>
      </w:r>
      <w:r w:rsidR="003804B0">
        <w:rPr>
          <w:rFonts w:eastAsia="Malgun Gothic"/>
          <w:b/>
          <w:bCs/>
          <w:sz w:val="28"/>
        </w:rPr>
        <w:t>e-bis</w:t>
      </w:r>
      <w:r w:rsidR="00734113" w:rsidRPr="00B91A9F">
        <w:rPr>
          <w:rFonts w:eastAsia="Malgun Gothic"/>
          <w:b/>
          <w:bCs/>
          <w:sz w:val="28"/>
        </w:rPr>
        <w:tab/>
        <w:t>R4-20</w:t>
      </w:r>
      <w:r w:rsidR="00FE43D8">
        <w:rPr>
          <w:rFonts w:eastAsia="Malgun Gothic"/>
          <w:b/>
          <w:bCs/>
          <w:sz w:val="28"/>
        </w:rPr>
        <w:t>10802</w:t>
      </w:r>
      <w:bookmarkStart w:id="0" w:name="_GoBack"/>
      <w:bookmarkEnd w:id="0"/>
    </w:p>
    <w:p w14:paraId="08527369" w14:textId="16E1D233" w:rsidR="00734113" w:rsidRPr="00B91A9F" w:rsidRDefault="00734113" w:rsidP="00734113">
      <w:pPr>
        <w:pBdr>
          <w:bottom w:val="single" w:sz="6" w:space="1" w:color="auto"/>
        </w:pBdr>
        <w:tabs>
          <w:tab w:val="center" w:pos="4153"/>
          <w:tab w:val="right" w:pos="8306"/>
          <w:tab w:val="right" w:pos="9356"/>
        </w:tabs>
        <w:spacing w:after="120"/>
        <w:rPr>
          <w:rFonts w:eastAsia="Malgun Gothic"/>
          <w:b/>
          <w:bCs/>
          <w:sz w:val="28"/>
          <w:lang w:eastAsia="ko-KR"/>
        </w:rPr>
      </w:pPr>
      <w:r>
        <w:rPr>
          <w:rFonts w:eastAsia="Malgun Gothic"/>
          <w:b/>
          <w:bCs/>
          <w:sz w:val="28"/>
          <w:lang w:eastAsia="ko-KR"/>
        </w:rPr>
        <w:t>Online</w:t>
      </w:r>
      <w:r w:rsidRPr="00B91A9F">
        <w:rPr>
          <w:rFonts w:eastAsia="Malgun Gothic"/>
          <w:b/>
          <w:bCs/>
          <w:sz w:val="28"/>
          <w:lang w:eastAsia="ko-KR"/>
        </w:rPr>
        <w:t xml:space="preserve">, </w:t>
      </w:r>
      <w:r w:rsidR="007D0197">
        <w:rPr>
          <w:rFonts w:eastAsia="Malgun Gothic"/>
          <w:b/>
          <w:bCs/>
          <w:sz w:val="28"/>
          <w:lang w:eastAsia="ko-KR"/>
        </w:rPr>
        <w:t>17</w:t>
      </w:r>
      <w:r w:rsidRPr="00B91A9F">
        <w:rPr>
          <w:b/>
          <w:noProof/>
          <w:sz w:val="28"/>
          <w:vertAlign w:val="superscript"/>
        </w:rPr>
        <w:t>th</w:t>
      </w:r>
      <w:r w:rsidR="007D0197">
        <w:rPr>
          <w:b/>
          <w:noProof/>
          <w:sz w:val="28"/>
        </w:rPr>
        <w:t xml:space="preserve"> – 28</w:t>
      </w:r>
      <w:r w:rsidRPr="00B91A9F">
        <w:rPr>
          <w:b/>
          <w:noProof/>
          <w:sz w:val="28"/>
          <w:vertAlign w:val="superscript"/>
        </w:rPr>
        <w:t>th</w:t>
      </w:r>
      <w:r w:rsidRPr="00B91A9F">
        <w:rPr>
          <w:b/>
          <w:noProof/>
          <w:sz w:val="28"/>
        </w:rPr>
        <w:t xml:space="preserve"> </w:t>
      </w:r>
      <w:r w:rsidR="007D0197">
        <w:rPr>
          <w:b/>
          <w:noProof/>
          <w:sz w:val="28"/>
        </w:rPr>
        <w:t>August</w:t>
      </w:r>
      <w:r w:rsidRPr="00B91A9F">
        <w:rPr>
          <w:b/>
          <w:noProof/>
          <w:sz w:val="28"/>
        </w:rPr>
        <w:t xml:space="preserve"> 2020</w:t>
      </w:r>
    </w:p>
    <w:p w14:paraId="3D0349AA" w14:textId="77777777" w:rsidR="00B81FC7" w:rsidRPr="007A3A96" w:rsidRDefault="00B81FC7" w:rsidP="00B81FC7">
      <w:pPr>
        <w:rPr>
          <w:bCs/>
        </w:rPr>
      </w:pPr>
      <w:r w:rsidRPr="007A3A96">
        <w:rPr>
          <w:b/>
        </w:rPr>
        <w:t>Source:</w:t>
      </w:r>
      <w:r w:rsidRPr="007A3A96">
        <w:rPr>
          <w:b/>
        </w:rPr>
        <w:tab/>
      </w:r>
      <w:r w:rsidR="00CC6B35" w:rsidRPr="007A3A96">
        <w:rPr>
          <w:b/>
        </w:rPr>
        <w:tab/>
      </w:r>
      <w:r w:rsidR="0038590F" w:rsidRPr="007A3A96">
        <w:t>Rohde &amp; Schwarz</w:t>
      </w:r>
    </w:p>
    <w:p w14:paraId="422DE63C" w14:textId="0F06A5A9" w:rsidR="00B81FC7" w:rsidRPr="00680087" w:rsidRDefault="00B81FC7" w:rsidP="008159B1">
      <w:pPr>
        <w:ind w:left="2160" w:hanging="2160"/>
        <w:rPr>
          <w:lang w:val="en-GB"/>
        </w:rPr>
      </w:pPr>
      <w:r w:rsidRPr="00EE112E">
        <w:rPr>
          <w:b/>
          <w:lang w:val="en-GB"/>
        </w:rPr>
        <w:t>Title:</w:t>
      </w:r>
      <w:r w:rsidRPr="00EE112E">
        <w:rPr>
          <w:b/>
          <w:lang w:val="en-GB"/>
        </w:rPr>
        <w:tab/>
      </w:r>
      <w:r w:rsidR="00680087" w:rsidRPr="00680087">
        <w:rPr>
          <w:lang w:val="en-GB"/>
        </w:rPr>
        <w:t>Discus</w:t>
      </w:r>
      <w:r w:rsidR="00433787">
        <w:rPr>
          <w:lang w:val="en-GB"/>
        </w:rPr>
        <w:t>s</w:t>
      </w:r>
      <w:r w:rsidR="00680087" w:rsidRPr="00680087">
        <w:rPr>
          <w:lang w:val="en-GB"/>
        </w:rPr>
        <w:t>ion on</w:t>
      </w:r>
      <w:r w:rsidR="00FE44C3">
        <w:rPr>
          <w:lang w:val="en-GB"/>
        </w:rPr>
        <w:t xml:space="preserve"> open issues of</w:t>
      </w:r>
      <w:r w:rsidR="00680087" w:rsidRPr="00680087">
        <w:rPr>
          <w:lang w:val="en-GB"/>
        </w:rPr>
        <w:t xml:space="preserve"> </w:t>
      </w:r>
      <w:r w:rsidR="00C759EA">
        <w:rPr>
          <w:lang w:val="en-GB"/>
        </w:rPr>
        <w:t>inter-band CA testability</w:t>
      </w:r>
    </w:p>
    <w:p w14:paraId="75E65FB7" w14:textId="381DADD8" w:rsidR="00B81FC7" w:rsidRPr="0038201E" w:rsidRDefault="00B81FC7" w:rsidP="00B81FC7">
      <w:pPr>
        <w:rPr>
          <w:bCs/>
          <w:highlight w:val="yellow"/>
          <w:lang w:val="en-GB" w:eastAsia="ja-JP"/>
        </w:rPr>
      </w:pPr>
      <w:r w:rsidRPr="00EE112E">
        <w:rPr>
          <w:b/>
          <w:lang w:val="en-GB"/>
        </w:rPr>
        <w:t>Agenda Item:</w:t>
      </w:r>
      <w:r w:rsidRPr="00EE112E">
        <w:rPr>
          <w:lang w:val="en-GB"/>
        </w:rPr>
        <w:tab/>
      </w:r>
      <w:r w:rsidR="00CC6B35" w:rsidRPr="00EE112E">
        <w:rPr>
          <w:lang w:val="en-GB"/>
        </w:rPr>
        <w:tab/>
      </w:r>
      <w:r w:rsidR="00671D2E">
        <w:rPr>
          <w:lang w:val="en-GB"/>
        </w:rPr>
        <w:t>13.1.3</w:t>
      </w:r>
    </w:p>
    <w:p w14:paraId="21F2DA1B" w14:textId="710ED335" w:rsidR="00B81FC7" w:rsidRPr="007F7EE6" w:rsidRDefault="00B81FC7" w:rsidP="00B81FC7">
      <w:pPr>
        <w:rPr>
          <w:sz w:val="18"/>
          <w:szCs w:val="18"/>
          <w:lang w:val="en-GB"/>
        </w:rPr>
      </w:pPr>
      <w:r w:rsidRPr="00A77AD6">
        <w:rPr>
          <w:b/>
          <w:lang w:val="en-GB"/>
        </w:rPr>
        <w:t>Document for:</w:t>
      </w:r>
      <w:r w:rsidRPr="00A77AD6">
        <w:rPr>
          <w:lang w:val="en-GB"/>
        </w:rPr>
        <w:tab/>
      </w:r>
      <w:r w:rsidR="007A3A96">
        <w:rPr>
          <w:lang w:val="en-GB"/>
        </w:rPr>
        <w:t>Approval</w:t>
      </w:r>
    </w:p>
    <w:p w14:paraId="7CA60390" w14:textId="28706A59" w:rsidR="00B81FC7" w:rsidRDefault="00B81FC7" w:rsidP="00B81FC7">
      <w:pPr>
        <w:pStyle w:val="berschrift1"/>
        <w:rPr>
          <w:rFonts w:cs="Arial"/>
        </w:rPr>
      </w:pPr>
      <w:r w:rsidRPr="007F7EE6">
        <w:rPr>
          <w:rFonts w:cs="Arial"/>
        </w:rPr>
        <w:t>Introduction</w:t>
      </w:r>
    </w:p>
    <w:p w14:paraId="2BB64119" w14:textId="7239C45D" w:rsidR="00182FB6" w:rsidRPr="00C759EA" w:rsidRDefault="00C759EA" w:rsidP="007A3A96">
      <w:pPr>
        <w:rPr>
          <w:lang w:val="en-GB" w:eastAsia="en-US"/>
        </w:rPr>
      </w:pPr>
      <w:r w:rsidRPr="00C759EA">
        <w:rPr>
          <w:lang w:val="en-GB" w:eastAsia="en-US"/>
        </w:rPr>
        <w:t>In this paper we discuss the testability of inter-band CA in FR2. Since this agenda item was last discussed in RAN4 significant progress has been made on the side of requirements definition, therefor it is necessary for RAN4 to also conclude on the testability issues in a timely manner</w:t>
      </w:r>
      <w:r w:rsidR="00367C50">
        <w:rPr>
          <w:lang w:val="en-GB" w:eastAsia="en-US"/>
        </w:rPr>
        <w:t xml:space="preserve">, to not delay the </w:t>
      </w:r>
      <w:r w:rsidR="007D175B">
        <w:rPr>
          <w:lang w:val="en-GB" w:eastAsia="en-US"/>
        </w:rPr>
        <w:t>work on the core work item.</w:t>
      </w:r>
    </w:p>
    <w:p w14:paraId="59491406" w14:textId="7F441D55" w:rsidR="00AD395C" w:rsidRDefault="00AD395C" w:rsidP="000A3FCB">
      <w:pPr>
        <w:pStyle w:val="berschrift1"/>
        <w:rPr>
          <w:rFonts w:cs="Arial"/>
        </w:rPr>
      </w:pPr>
      <w:bookmarkStart w:id="1" w:name="OLE_LINK10"/>
      <w:bookmarkStart w:id="2" w:name="OLE_LINK11"/>
      <w:r>
        <w:rPr>
          <w:rFonts w:cs="Arial"/>
        </w:rPr>
        <w:t>Discussion</w:t>
      </w:r>
    </w:p>
    <w:p w14:paraId="7342E04A" w14:textId="01380B89" w:rsidR="00FE44C3" w:rsidRDefault="00FE44C3" w:rsidP="00FE44C3">
      <w:pPr>
        <w:pStyle w:val="berschrift2"/>
      </w:pPr>
      <w:r>
        <w:rPr>
          <w:lang w:val="de-DE"/>
        </w:rPr>
        <w:t xml:space="preserve">Test </w:t>
      </w:r>
      <w:proofErr w:type="spellStart"/>
      <w:r>
        <w:rPr>
          <w:lang w:val="de-DE"/>
        </w:rPr>
        <w:t>system</w:t>
      </w:r>
      <w:proofErr w:type="spellEnd"/>
      <w:r>
        <w:rPr>
          <w:lang w:val="de-DE"/>
        </w:rPr>
        <w:t xml:space="preserve"> </w:t>
      </w:r>
      <w:proofErr w:type="spellStart"/>
      <w:r>
        <w:rPr>
          <w:lang w:val="de-DE"/>
        </w:rPr>
        <w:t>setup</w:t>
      </w:r>
      <w:proofErr w:type="spellEnd"/>
    </w:p>
    <w:p w14:paraId="2F7F4BFA" w14:textId="5188416D" w:rsidR="007D175B" w:rsidRDefault="007D175B" w:rsidP="009F3F9A">
      <w:pPr>
        <w:rPr>
          <w:lang w:eastAsia="en-US"/>
        </w:rPr>
      </w:pPr>
      <w:r>
        <w:rPr>
          <w:lang w:eastAsia="en-US"/>
        </w:rPr>
        <w:t>The discussion on the testability of inter-band DL CA has continued in the previous meetings as part of the core work item. Therefor we will summarize the discussions so far from our point of view and propose to finalize this work in RAN4.</w:t>
      </w:r>
    </w:p>
    <w:p w14:paraId="51173ECD" w14:textId="5AE57325" w:rsidR="002E65A3" w:rsidRPr="00C759EA" w:rsidRDefault="00C759EA" w:rsidP="009F3F9A">
      <w:pPr>
        <w:rPr>
          <w:lang w:eastAsia="en-US"/>
        </w:rPr>
      </w:pPr>
      <w:r>
        <w:rPr>
          <w:lang w:eastAsia="en-US"/>
        </w:rPr>
        <w:t xml:space="preserve">As already discussed from our side in previous contributions [1], [2] providing the DL signals for inter-band CA between Rel-16 bands (n257 to n261) does not provide a significant </w:t>
      </w:r>
      <w:r>
        <w:t>challenge to the test equipment and can be realized.</w:t>
      </w:r>
      <w:r>
        <w:rPr>
          <w:lang w:eastAsia="en-US"/>
        </w:rPr>
        <w:t xml:space="preserve"> </w:t>
      </w:r>
      <w:r w:rsidR="002E65A3">
        <w:rPr>
          <w:lang w:eastAsia="en-US"/>
        </w:rPr>
        <w:t xml:space="preserve">Also in our understanding, a test system having the capability to provide inter-band CA testing using a single antenna, will at the same time fulfill the measurement uncertainties for single carrier/intra-band CA tests, which have already been defined by RAN5. </w:t>
      </w:r>
    </w:p>
    <w:p w14:paraId="2AF09959" w14:textId="4BA0F64C" w:rsidR="00C759EA" w:rsidRDefault="00C759EA" w:rsidP="00C759EA">
      <w:r w:rsidRPr="005C169E">
        <w:rPr>
          <w:b/>
        </w:rPr>
        <w:t xml:space="preserve">Observation 1: </w:t>
      </w:r>
      <w:r w:rsidRPr="00C759EA">
        <w:t xml:space="preserve">Providing DL signals from the same </w:t>
      </w:r>
      <w:proofErr w:type="spellStart"/>
      <w:r w:rsidRPr="00C759EA">
        <w:t>AoA</w:t>
      </w:r>
      <w:proofErr w:type="spellEnd"/>
      <w:r w:rsidRPr="00C759EA">
        <w:t xml:space="preserve"> inter-band CA in FR2 with 2 bands is feasible for the </w:t>
      </w:r>
      <w:r w:rsidR="002E65A3">
        <w:t>Rel-16 frequency bands, without exceeding the MU for single carrier/intra-band CA.</w:t>
      </w:r>
    </w:p>
    <w:p w14:paraId="74A00013" w14:textId="1EF67C95" w:rsidR="00C759EA" w:rsidRDefault="002E65A3" w:rsidP="00C759EA">
      <w:r w:rsidRPr="002E65A3">
        <w:t xml:space="preserve">Alternate options utilizing so-called </w:t>
      </w:r>
      <w:r>
        <w:t>“</w:t>
      </w:r>
      <w:r w:rsidRPr="002E65A3">
        <w:t>offset antennas</w:t>
      </w:r>
      <w:r>
        <w:t xml:space="preserve">” were discussed in [3], [4], </w:t>
      </w:r>
      <w:proofErr w:type="gramStart"/>
      <w:r>
        <w:t>[</w:t>
      </w:r>
      <w:proofErr w:type="gramEnd"/>
      <w:r>
        <w:t xml:space="preserve">5]. As already pointed out in [2], this approach has in our view </w:t>
      </w:r>
      <w:r w:rsidR="008735F6">
        <w:t xml:space="preserve">several </w:t>
      </w:r>
      <w:r w:rsidR="00815161">
        <w:t xml:space="preserve">issues and </w:t>
      </w:r>
      <w:r w:rsidR="008735F6">
        <w:t xml:space="preserve">disadvantages, like for </w:t>
      </w:r>
      <w:proofErr w:type="gramStart"/>
      <w:r w:rsidR="008735F6">
        <w:t>example</w:t>
      </w:r>
      <w:proofErr w:type="gramEnd"/>
      <w:r w:rsidR="008735F6">
        <w:t>:</w:t>
      </w:r>
    </w:p>
    <w:p w14:paraId="1992F53F" w14:textId="384CAB8A" w:rsidR="00815161" w:rsidRPr="00815161" w:rsidRDefault="00815161" w:rsidP="00815161">
      <w:pPr>
        <w:pStyle w:val="Listenabsatz"/>
        <w:numPr>
          <w:ilvl w:val="0"/>
          <w:numId w:val="26"/>
        </w:numPr>
        <w:rPr>
          <w:rFonts w:ascii="Arial" w:hAnsi="Arial" w:cs="Arial"/>
          <w:sz w:val="22"/>
          <w:szCs w:val="22"/>
          <w:lang w:val="en-US"/>
        </w:rPr>
      </w:pPr>
      <w:r w:rsidRPr="00815161">
        <w:rPr>
          <w:rFonts w:ascii="Arial" w:hAnsi="Arial" w:cs="Arial"/>
          <w:sz w:val="22"/>
          <w:szCs w:val="22"/>
          <w:lang w:val="en-US"/>
        </w:rPr>
        <w:t>Core requirements are defined under the assumption of signals coming from the same antenna</w:t>
      </w:r>
    </w:p>
    <w:p w14:paraId="7D9DA0B2" w14:textId="101F6148" w:rsidR="008735F6" w:rsidRPr="00815161" w:rsidRDefault="008735F6" w:rsidP="008735F6">
      <w:pPr>
        <w:pStyle w:val="Listenabsatz"/>
        <w:numPr>
          <w:ilvl w:val="0"/>
          <w:numId w:val="26"/>
        </w:numPr>
        <w:rPr>
          <w:rFonts w:ascii="Arial" w:hAnsi="Arial" w:cs="Arial"/>
          <w:sz w:val="22"/>
          <w:szCs w:val="22"/>
          <w:lang w:val="en-US"/>
        </w:rPr>
      </w:pPr>
      <w:r w:rsidRPr="00815161">
        <w:rPr>
          <w:rFonts w:ascii="Arial" w:hAnsi="Arial" w:cs="Arial"/>
          <w:sz w:val="22"/>
          <w:szCs w:val="22"/>
          <w:lang w:val="en-US"/>
        </w:rPr>
        <w:t>Systems using offset antennas may have higher MU than systems using a single antenna</w:t>
      </w:r>
    </w:p>
    <w:p w14:paraId="04875A1F" w14:textId="50544CE9" w:rsidR="008735F6" w:rsidRPr="00815161" w:rsidRDefault="008735F6" w:rsidP="008735F6">
      <w:pPr>
        <w:pStyle w:val="Listenabsatz"/>
        <w:numPr>
          <w:ilvl w:val="0"/>
          <w:numId w:val="26"/>
        </w:numPr>
        <w:rPr>
          <w:rFonts w:ascii="Arial" w:hAnsi="Arial" w:cs="Arial"/>
          <w:sz w:val="22"/>
          <w:szCs w:val="22"/>
          <w:lang w:val="en-US"/>
        </w:rPr>
      </w:pPr>
      <w:r w:rsidRPr="00815161">
        <w:rPr>
          <w:rFonts w:ascii="Arial" w:hAnsi="Arial" w:cs="Arial"/>
          <w:sz w:val="22"/>
          <w:szCs w:val="22"/>
          <w:lang w:val="en-US"/>
        </w:rPr>
        <w:t>Systems using offset antennas may have a reduced link budget</w:t>
      </w:r>
    </w:p>
    <w:p w14:paraId="2132FE7C" w14:textId="4E4F3D3F" w:rsidR="008735F6" w:rsidRPr="002E65A3" w:rsidRDefault="00815161" w:rsidP="00C759EA">
      <w:r>
        <w:lastRenderedPageBreak/>
        <w:t xml:space="preserve">These different implementations have already been discussed during RAN4#94e-bis [6], but no conclusion was found at that point in time. </w:t>
      </w:r>
    </w:p>
    <w:p w14:paraId="402DFD38" w14:textId="03F407BA" w:rsidR="00367C50" w:rsidRPr="0073191B" w:rsidRDefault="0073191B" w:rsidP="0073191B">
      <w:pPr>
        <w:rPr>
          <w:color w:val="000000" w:themeColor="text1"/>
          <w:lang w:eastAsia="en-US"/>
        </w:rPr>
      </w:pPr>
      <w:r w:rsidRPr="0073191B">
        <w:rPr>
          <w:color w:val="000000" w:themeColor="text1"/>
          <w:lang w:eastAsia="en-US"/>
        </w:rPr>
        <w:t xml:space="preserve">Since in our understanding from previous discussions, there is no controversy in RAN4 that a test system using a single antenna (same principle TS architecture as for single carrier TCs) is feasible, we propose that RAN4 at least concludes on this point. </w:t>
      </w:r>
    </w:p>
    <w:p w14:paraId="66D9F287" w14:textId="5D6FF929" w:rsidR="00367C50" w:rsidRDefault="00367C50" w:rsidP="009F3F9A">
      <w:pPr>
        <w:rPr>
          <w:lang w:eastAsia="en-US"/>
        </w:rPr>
      </w:pPr>
      <w:r>
        <w:rPr>
          <w:b/>
          <w:u w:val="single"/>
          <w:lang w:eastAsia="en-US"/>
        </w:rPr>
        <w:t>Proposal</w:t>
      </w:r>
      <w:r w:rsidR="000278BE">
        <w:rPr>
          <w:b/>
          <w:u w:val="single"/>
          <w:lang w:eastAsia="en-US"/>
        </w:rPr>
        <w:t xml:space="preserve"> 1</w:t>
      </w:r>
      <w:r>
        <w:rPr>
          <w:b/>
          <w:u w:val="single"/>
          <w:lang w:eastAsia="en-US"/>
        </w:rPr>
        <w:t xml:space="preserve">: </w:t>
      </w:r>
      <w:r>
        <w:rPr>
          <w:lang w:eastAsia="en-US"/>
        </w:rPr>
        <w:t xml:space="preserve">RAN4 agrees that the testing of </w:t>
      </w:r>
      <w:r w:rsidR="007D175B">
        <w:rPr>
          <w:lang w:eastAsia="en-US"/>
        </w:rPr>
        <w:t xml:space="preserve">Rel-16 </w:t>
      </w:r>
      <w:r>
        <w:rPr>
          <w:lang w:eastAsia="en-US"/>
        </w:rPr>
        <w:t>inter-band CA using a single antenna from 1AoA is feasible.</w:t>
      </w:r>
    </w:p>
    <w:p w14:paraId="0BAC2098" w14:textId="10FD7F73" w:rsidR="00FE44C3" w:rsidRDefault="00FE44C3" w:rsidP="0073191B">
      <w:pPr>
        <w:rPr>
          <w:color w:val="FF0000"/>
          <w:lang w:eastAsia="en-US"/>
        </w:rPr>
      </w:pPr>
      <w:r w:rsidRPr="00FE44C3">
        <w:rPr>
          <w:color w:val="000000" w:themeColor="text1"/>
          <w:lang w:eastAsia="en-US"/>
        </w:rPr>
        <w:t>A</w:t>
      </w:r>
      <w:r w:rsidR="0073191B" w:rsidRPr="00FE44C3">
        <w:rPr>
          <w:color w:val="000000" w:themeColor="text1"/>
          <w:lang w:eastAsia="en-US"/>
        </w:rPr>
        <w:t>s usual, the exact definiti</w:t>
      </w:r>
      <w:r w:rsidRPr="00FE44C3">
        <w:rPr>
          <w:color w:val="000000" w:themeColor="text1"/>
          <w:lang w:eastAsia="en-US"/>
        </w:rPr>
        <w:t xml:space="preserve">on of measurement uncertainties </w:t>
      </w:r>
      <w:r w:rsidR="0073191B" w:rsidRPr="00FE44C3">
        <w:rPr>
          <w:color w:val="000000" w:themeColor="text1"/>
          <w:lang w:eastAsia="en-US"/>
        </w:rPr>
        <w:t>for the</w:t>
      </w:r>
      <w:r w:rsidR="000278BE">
        <w:rPr>
          <w:color w:val="000000" w:themeColor="text1"/>
          <w:lang w:eastAsia="en-US"/>
        </w:rPr>
        <w:t xml:space="preserve"> test cases is then up to RAN5.</w:t>
      </w:r>
    </w:p>
    <w:bookmarkEnd w:id="1"/>
    <w:bookmarkEnd w:id="2"/>
    <w:p w14:paraId="5564F57A" w14:textId="3C20B43D" w:rsidR="00FE44C3" w:rsidRPr="00684656" w:rsidRDefault="00386B71" w:rsidP="00FE44C3">
      <w:pPr>
        <w:pStyle w:val="berschrift2"/>
        <w:rPr>
          <w:lang w:val="en-US"/>
        </w:rPr>
      </w:pPr>
      <w:r>
        <w:rPr>
          <w:lang w:val="en-US"/>
        </w:rPr>
        <w:t xml:space="preserve">PSD </w:t>
      </w:r>
      <w:r w:rsidR="00FE44C3" w:rsidRPr="00684656">
        <w:rPr>
          <w:lang w:val="en-US"/>
        </w:rPr>
        <w:t>Power imbalance</w:t>
      </w:r>
      <w:r w:rsidR="00684656" w:rsidRPr="00684656">
        <w:rPr>
          <w:lang w:val="en-US"/>
        </w:rPr>
        <w:t xml:space="preserve"> </w:t>
      </w:r>
    </w:p>
    <w:p w14:paraId="2F6D1834" w14:textId="4B7E9547" w:rsidR="00FE44C3" w:rsidRPr="00386B71" w:rsidRDefault="00FE44C3" w:rsidP="00FE44C3">
      <w:pPr>
        <w:rPr>
          <w:lang w:eastAsia="en-US"/>
        </w:rPr>
      </w:pPr>
      <w:r w:rsidRPr="00386B71">
        <w:rPr>
          <w:lang w:eastAsia="en-US"/>
        </w:rPr>
        <w:t xml:space="preserve">Another open issue is the achievable PSD power imbalance in the test system. </w:t>
      </w:r>
      <w:r w:rsidR="00663BA5" w:rsidRPr="00386B71">
        <w:rPr>
          <w:lang w:eastAsia="en-US"/>
        </w:rPr>
        <w:t>This topic has been discussed as part of the requirements discussion, but so far there seems to not be any agreement on the requirement.</w:t>
      </w:r>
    </w:p>
    <w:p w14:paraId="3F6AB951" w14:textId="796F7BA8" w:rsidR="00663BA5" w:rsidRPr="00386B71" w:rsidRDefault="00663BA5" w:rsidP="00FE44C3">
      <w:pPr>
        <w:rPr>
          <w:lang w:eastAsia="en-US"/>
        </w:rPr>
      </w:pPr>
      <w:r w:rsidRPr="00386B71">
        <w:rPr>
          <w:lang w:eastAsia="en-US"/>
        </w:rPr>
        <w:t xml:space="preserve">Also it seems to be currently unclear which requirements actually require some form of power imbalance from the DL signals, </w:t>
      </w:r>
      <w:r w:rsidR="00FD5552" w:rsidRPr="00386B71">
        <w:rPr>
          <w:lang w:eastAsia="en-US"/>
        </w:rPr>
        <w:t>in our understanding two cases need to be considered</w:t>
      </w:r>
      <w:r w:rsidRPr="00386B71">
        <w:rPr>
          <w:lang w:eastAsia="en-US"/>
        </w:rPr>
        <w:t>.</w:t>
      </w:r>
    </w:p>
    <w:p w14:paraId="05F06FF6" w14:textId="46FEDBF0" w:rsidR="00663BA5" w:rsidRPr="00386B71" w:rsidRDefault="00663BA5" w:rsidP="00663BA5">
      <w:pPr>
        <w:pStyle w:val="Listenabsatz"/>
        <w:numPr>
          <w:ilvl w:val="0"/>
          <w:numId w:val="27"/>
        </w:numPr>
        <w:rPr>
          <w:rFonts w:ascii="Arial" w:hAnsi="Arial" w:cs="Arial"/>
          <w:sz w:val="22"/>
          <w:szCs w:val="22"/>
          <w:lang w:val="en-US"/>
        </w:rPr>
      </w:pPr>
      <w:r w:rsidRPr="00386B71">
        <w:rPr>
          <w:rFonts w:ascii="Arial" w:hAnsi="Arial" w:cs="Arial"/>
          <w:sz w:val="22"/>
          <w:szCs w:val="22"/>
          <w:lang w:val="en-US"/>
        </w:rPr>
        <w:t xml:space="preserve">Case A: One carrier in Band A at </w:t>
      </w:r>
      <w:proofErr w:type="spellStart"/>
      <w:r w:rsidRPr="00386B71">
        <w:rPr>
          <w:rFonts w:ascii="Arial" w:hAnsi="Arial" w:cs="Arial"/>
          <w:sz w:val="22"/>
          <w:szCs w:val="22"/>
          <w:lang w:val="en-US"/>
        </w:rPr>
        <w:t>Refsense</w:t>
      </w:r>
      <w:proofErr w:type="spellEnd"/>
      <w:r w:rsidRPr="00386B71">
        <w:rPr>
          <w:rFonts w:ascii="Arial" w:hAnsi="Arial" w:cs="Arial"/>
          <w:sz w:val="22"/>
          <w:szCs w:val="22"/>
          <w:lang w:val="en-US"/>
        </w:rPr>
        <w:t xml:space="preserve"> level, carrier in Band B at </w:t>
      </w:r>
      <w:proofErr w:type="spellStart"/>
      <w:r w:rsidRPr="00386B71">
        <w:rPr>
          <w:rFonts w:ascii="Arial" w:hAnsi="Arial" w:cs="Arial"/>
          <w:sz w:val="22"/>
          <w:szCs w:val="22"/>
          <w:lang w:val="en-US"/>
        </w:rPr>
        <w:t>Refsense</w:t>
      </w:r>
      <w:proofErr w:type="spellEnd"/>
      <w:r w:rsidRPr="00386B71">
        <w:rPr>
          <w:rFonts w:ascii="Arial" w:hAnsi="Arial" w:cs="Arial"/>
          <w:sz w:val="22"/>
          <w:szCs w:val="22"/>
          <w:lang w:val="en-US"/>
        </w:rPr>
        <w:t xml:space="preserve"> + X dB</w:t>
      </w:r>
    </w:p>
    <w:p w14:paraId="3A48511E" w14:textId="3940051F" w:rsidR="00663BA5" w:rsidRPr="00386B71" w:rsidRDefault="00663BA5" w:rsidP="00663BA5">
      <w:pPr>
        <w:pStyle w:val="Listenabsatz"/>
        <w:numPr>
          <w:ilvl w:val="0"/>
          <w:numId w:val="27"/>
        </w:numPr>
        <w:rPr>
          <w:rFonts w:ascii="Arial" w:hAnsi="Arial" w:cs="Arial"/>
          <w:sz w:val="22"/>
          <w:szCs w:val="22"/>
          <w:lang w:val="en-US"/>
        </w:rPr>
      </w:pPr>
      <w:r w:rsidRPr="00386B71">
        <w:rPr>
          <w:rFonts w:ascii="Arial" w:hAnsi="Arial" w:cs="Arial"/>
          <w:sz w:val="22"/>
          <w:szCs w:val="22"/>
          <w:lang w:val="en-US"/>
        </w:rPr>
        <w:t>Case B: One carrier in Band A at Spherical coverage level, carrier in Band B at Spherical coverage + X dB</w:t>
      </w:r>
    </w:p>
    <w:p w14:paraId="51454122" w14:textId="028EDA91" w:rsidR="00FD5552" w:rsidRPr="00386B71" w:rsidRDefault="00FD5552" w:rsidP="00FD5552">
      <w:r w:rsidRPr="00386B71">
        <w:t>For Case A, a first estimate was already provided in [7], however this estimate considers some required relaxations in case the test system uses “offset antennas”, leading to some worse numbers, than those that could be realized with a single-antenna system.</w:t>
      </w:r>
    </w:p>
    <w:p w14:paraId="3D63AF5D" w14:textId="412FFFAC" w:rsidR="00FD5552" w:rsidRPr="00386B71" w:rsidRDefault="00FD5552" w:rsidP="00FD5552">
      <w:pPr>
        <w:rPr>
          <w:b/>
        </w:rPr>
      </w:pPr>
      <w:r w:rsidRPr="00386B71">
        <w:rPr>
          <w:b/>
          <w:u w:val="single"/>
        </w:rPr>
        <w:t>Observation:</w:t>
      </w:r>
      <w:r w:rsidRPr="00386B71">
        <w:rPr>
          <w:b/>
        </w:rPr>
        <w:t xml:space="preserve"> </w:t>
      </w:r>
      <w:r w:rsidRPr="00386B71">
        <w:t>Imbalance can be larger for a single antenna test system, than estimated in [7].</w:t>
      </w:r>
    </w:p>
    <w:p w14:paraId="57C05898" w14:textId="5976FB72" w:rsidR="00FD5552" w:rsidRPr="00386B71" w:rsidRDefault="00FD5552" w:rsidP="00FD5552">
      <w:r w:rsidRPr="00386B71">
        <w:t>To properly estimate the available budget some clarifications will be needed with regards to the expected requirements.</w:t>
      </w:r>
      <w:r w:rsidR="00386B71" w:rsidRPr="00386B71">
        <w:t xml:space="preserve"> Therefor RAN4 should clarify the following questions:</w:t>
      </w:r>
    </w:p>
    <w:p w14:paraId="4348E650" w14:textId="733A8302" w:rsidR="00FD5552" w:rsidRPr="00386B71" w:rsidRDefault="00FD5552" w:rsidP="00FD5552">
      <w:pPr>
        <w:pStyle w:val="Listenabsatz"/>
        <w:numPr>
          <w:ilvl w:val="0"/>
          <w:numId w:val="28"/>
        </w:numPr>
        <w:rPr>
          <w:rFonts w:ascii="Arial" w:hAnsi="Arial" w:cs="Arial"/>
          <w:sz w:val="22"/>
          <w:szCs w:val="22"/>
          <w:lang w:val="en-US"/>
        </w:rPr>
      </w:pPr>
      <w:r w:rsidRPr="00386B71">
        <w:rPr>
          <w:rFonts w:ascii="Arial" w:hAnsi="Arial" w:cs="Arial"/>
          <w:sz w:val="22"/>
          <w:szCs w:val="22"/>
          <w:lang w:val="en-US"/>
        </w:rPr>
        <w:t>Which of the cases need to be considered? A, B or A &amp; B?</w:t>
      </w:r>
    </w:p>
    <w:p w14:paraId="26C0DBC3" w14:textId="46886D37" w:rsidR="00FD5552" w:rsidRPr="00386B71" w:rsidRDefault="00FD5552" w:rsidP="00FD5552">
      <w:pPr>
        <w:pStyle w:val="Listenabsatz"/>
        <w:numPr>
          <w:ilvl w:val="0"/>
          <w:numId w:val="28"/>
        </w:numPr>
        <w:rPr>
          <w:rFonts w:ascii="Arial" w:hAnsi="Arial" w:cs="Arial"/>
          <w:sz w:val="22"/>
          <w:szCs w:val="22"/>
          <w:lang w:val="en-US"/>
        </w:rPr>
      </w:pPr>
      <w:r w:rsidRPr="00386B71">
        <w:rPr>
          <w:rFonts w:ascii="Arial" w:hAnsi="Arial" w:cs="Arial"/>
          <w:sz w:val="22"/>
          <w:szCs w:val="22"/>
          <w:lang w:val="en-US"/>
        </w:rPr>
        <w:t>Which frequency combinations require relaxations? L+L, L+H or H+H?</w:t>
      </w:r>
    </w:p>
    <w:p w14:paraId="45975A2D" w14:textId="0A42776A" w:rsidR="00FD5552" w:rsidRPr="00386B71" w:rsidRDefault="00FD5552" w:rsidP="00FD5552">
      <w:pPr>
        <w:pStyle w:val="Listenabsatz"/>
        <w:numPr>
          <w:ilvl w:val="0"/>
          <w:numId w:val="28"/>
        </w:numPr>
        <w:rPr>
          <w:rFonts w:ascii="Arial" w:hAnsi="Arial" w:cs="Arial"/>
          <w:sz w:val="22"/>
          <w:szCs w:val="22"/>
          <w:lang w:val="en-US"/>
        </w:rPr>
      </w:pPr>
      <w:r w:rsidRPr="00386B71">
        <w:rPr>
          <w:rFonts w:ascii="Arial" w:hAnsi="Arial" w:cs="Arial"/>
          <w:sz w:val="22"/>
          <w:szCs w:val="22"/>
          <w:lang w:val="en-US"/>
        </w:rPr>
        <w:t>In case of H+L, which band needs to have the high power carrier? H, L or both?</w:t>
      </w:r>
    </w:p>
    <w:p w14:paraId="32EBC67F" w14:textId="372D5EC8" w:rsidR="00FD5552" w:rsidRPr="00386B71" w:rsidRDefault="00FD5552" w:rsidP="00FD5552">
      <w:pPr>
        <w:pStyle w:val="Listenabsatz"/>
        <w:numPr>
          <w:ilvl w:val="0"/>
          <w:numId w:val="28"/>
        </w:numPr>
        <w:rPr>
          <w:rFonts w:ascii="Arial" w:hAnsi="Arial" w:cs="Arial"/>
          <w:sz w:val="22"/>
          <w:szCs w:val="22"/>
          <w:lang w:val="en-US"/>
        </w:rPr>
      </w:pPr>
      <w:r w:rsidRPr="00386B71">
        <w:rPr>
          <w:rFonts w:ascii="Arial" w:hAnsi="Arial" w:cs="Arial"/>
          <w:sz w:val="22"/>
          <w:szCs w:val="22"/>
          <w:lang w:val="en-US"/>
        </w:rPr>
        <w:t>Is there an impact on the imbalance of IBM or CBM that needs to be considered from a testing point of view?</w:t>
      </w:r>
    </w:p>
    <w:p w14:paraId="6299E277" w14:textId="4DA00794" w:rsidR="00386B71" w:rsidRPr="00386B71" w:rsidRDefault="00386B71" w:rsidP="00FD5552">
      <w:pPr>
        <w:pStyle w:val="Listenabsatz"/>
        <w:numPr>
          <w:ilvl w:val="0"/>
          <w:numId w:val="28"/>
        </w:numPr>
        <w:rPr>
          <w:rFonts w:ascii="Arial" w:hAnsi="Arial" w:cs="Arial"/>
          <w:sz w:val="22"/>
          <w:szCs w:val="22"/>
          <w:lang w:val="en-US"/>
        </w:rPr>
      </w:pPr>
      <w:r w:rsidRPr="00386B71">
        <w:rPr>
          <w:rFonts w:ascii="Arial" w:hAnsi="Arial" w:cs="Arial"/>
          <w:sz w:val="22"/>
          <w:szCs w:val="22"/>
          <w:lang w:val="en-US"/>
        </w:rPr>
        <w:t>Since the emphasis is currently on PSD imbalance, is it allowed to achieve such imbalance by only partly allocating a carrier or do both carrier need to be fully allocated?</w:t>
      </w:r>
    </w:p>
    <w:p w14:paraId="3DD28F4B" w14:textId="3DD56F5A" w:rsidR="00FD5552" w:rsidRPr="00386B71" w:rsidRDefault="00386B71" w:rsidP="00FD5552">
      <w:pPr>
        <w:rPr>
          <w:b/>
        </w:rPr>
      </w:pPr>
      <w:r w:rsidRPr="00386B71">
        <w:rPr>
          <w:b/>
          <w:u w:val="single"/>
        </w:rPr>
        <w:t>Proposal</w:t>
      </w:r>
      <w:r w:rsidR="000278BE">
        <w:rPr>
          <w:b/>
          <w:u w:val="single"/>
        </w:rPr>
        <w:t xml:space="preserve"> 2</w:t>
      </w:r>
      <w:r w:rsidRPr="00386B71">
        <w:rPr>
          <w:b/>
          <w:u w:val="single"/>
        </w:rPr>
        <w:t>:</w:t>
      </w:r>
      <w:r w:rsidRPr="00386B71">
        <w:rPr>
          <w:b/>
        </w:rPr>
        <w:t xml:space="preserve"> </w:t>
      </w:r>
      <w:r w:rsidRPr="00386B71">
        <w:t>RAN4 discusses above questions to clarify the testing implications for inter-band CA with power imbalance.</w:t>
      </w:r>
    </w:p>
    <w:p w14:paraId="53F841E8" w14:textId="5084FAC2" w:rsidR="00AE1FD5" w:rsidRDefault="00F5309A" w:rsidP="00624742">
      <w:pPr>
        <w:pStyle w:val="berschrift1"/>
        <w:rPr>
          <w:rFonts w:cs="Arial"/>
        </w:rPr>
      </w:pPr>
      <w:r w:rsidRPr="007F7EE6">
        <w:rPr>
          <w:rFonts w:cs="Arial"/>
        </w:rPr>
        <w:lastRenderedPageBreak/>
        <w:t>Conclusion</w:t>
      </w:r>
      <w:bookmarkStart w:id="3" w:name="_Ref473660868"/>
      <w:bookmarkStart w:id="4" w:name="_Ref473660708"/>
      <w:bookmarkStart w:id="5" w:name="OLE_LINK6"/>
      <w:bookmarkStart w:id="6" w:name="OLE_LINK7"/>
    </w:p>
    <w:p w14:paraId="2AFEA6D0" w14:textId="0F484E93" w:rsidR="002B58DC" w:rsidRDefault="002B58DC" w:rsidP="002B58DC">
      <w:pPr>
        <w:rPr>
          <w:lang w:val="en-GB" w:eastAsia="en-US"/>
        </w:rPr>
      </w:pPr>
      <w:r>
        <w:rPr>
          <w:lang w:val="en-GB" w:eastAsia="en-US"/>
        </w:rPr>
        <w:t>In this contribution we</w:t>
      </w:r>
      <w:r w:rsidR="004912DE">
        <w:rPr>
          <w:lang w:val="en-GB" w:eastAsia="en-US"/>
        </w:rPr>
        <w:t xml:space="preserve"> discussed</w:t>
      </w:r>
      <w:r w:rsidR="00A8314F">
        <w:rPr>
          <w:lang w:val="en-GB" w:eastAsia="en-US"/>
        </w:rPr>
        <w:t xml:space="preserve"> the open issues for </w:t>
      </w:r>
      <w:r w:rsidR="0073191B">
        <w:rPr>
          <w:lang w:val="en-GB" w:eastAsia="en-US"/>
        </w:rPr>
        <w:t>inter-band DL CA</w:t>
      </w:r>
      <w:r w:rsidR="00A8314F">
        <w:rPr>
          <w:lang w:val="en-GB" w:eastAsia="en-US"/>
        </w:rPr>
        <w:t xml:space="preserve"> in Rel.-16. </w:t>
      </w:r>
    </w:p>
    <w:p w14:paraId="272DDE5A" w14:textId="7DFEBB14" w:rsidR="00663BA5" w:rsidRDefault="00663BA5" w:rsidP="00663BA5">
      <w:pPr>
        <w:rPr>
          <w:lang w:eastAsia="en-US"/>
        </w:rPr>
      </w:pPr>
      <w:r>
        <w:rPr>
          <w:b/>
          <w:u w:val="single"/>
          <w:lang w:eastAsia="en-US"/>
        </w:rPr>
        <w:t>Proposal</w:t>
      </w:r>
      <w:r w:rsidR="000278BE">
        <w:rPr>
          <w:b/>
          <w:u w:val="single"/>
          <w:lang w:eastAsia="en-US"/>
        </w:rPr>
        <w:t xml:space="preserve"> 1</w:t>
      </w:r>
      <w:r>
        <w:rPr>
          <w:b/>
          <w:u w:val="single"/>
          <w:lang w:eastAsia="en-US"/>
        </w:rPr>
        <w:t xml:space="preserve">: </w:t>
      </w:r>
      <w:r>
        <w:rPr>
          <w:lang w:eastAsia="en-US"/>
        </w:rPr>
        <w:t>RAN4 agrees that the testing of Rel-16 inter-band CA using a single antenna from 1AoA is feasible.</w:t>
      </w:r>
    </w:p>
    <w:p w14:paraId="5540C274" w14:textId="13596008" w:rsidR="00386B71" w:rsidRPr="00386B71" w:rsidRDefault="00386B71" w:rsidP="00663BA5">
      <w:pPr>
        <w:rPr>
          <w:b/>
        </w:rPr>
      </w:pPr>
      <w:r w:rsidRPr="00386B71">
        <w:rPr>
          <w:b/>
          <w:u w:val="single"/>
        </w:rPr>
        <w:t>Observation:</w:t>
      </w:r>
      <w:r w:rsidRPr="00386B71">
        <w:rPr>
          <w:b/>
        </w:rPr>
        <w:t xml:space="preserve"> </w:t>
      </w:r>
      <w:r w:rsidRPr="00386B71">
        <w:t>Imbalance can be larger for a single antenna test system, than estimated in [7].</w:t>
      </w:r>
    </w:p>
    <w:p w14:paraId="3308D62B" w14:textId="344F308D" w:rsidR="00386B71" w:rsidRPr="00386B71" w:rsidRDefault="00386B71" w:rsidP="00663BA5">
      <w:pPr>
        <w:rPr>
          <w:b/>
        </w:rPr>
      </w:pPr>
      <w:r w:rsidRPr="00386B71">
        <w:rPr>
          <w:b/>
          <w:u w:val="single"/>
        </w:rPr>
        <w:t>Proposal</w:t>
      </w:r>
      <w:r w:rsidR="000278BE">
        <w:rPr>
          <w:b/>
          <w:u w:val="single"/>
        </w:rPr>
        <w:t xml:space="preserve"> 2</w:t>
      </w:r>
      <w:r w:rsidRPr="00386B71">
        <w:rPr>
          <w:b/>
          <w:u w:val="single"/>
        </w:rPr>
        <w:t>:</w:t>
      </w:r>
      <w:r w:rsidRPr="00386B71">
        <w:rPr>
          <w:b/>
        </w:rPr>
        <w:t xml:space="preserve"> </w:t>
      </w:r>
      <w:r w:rsidRPr="00386B71">
        <w:t>RAN4 discusses above questions to clarify the testing implications for inter-band CA with power imbalance.</w:t>
      </w:r>
    </w:p>
    <w:p w14:paraId="1559997D" w14:textId="01C347E3" w:rsidR="00030A7F" w:rsidRPr="007F7EE6" w:rsidRDefault="00030A7F" w:rsidP="002B58DC">
      <w:pPr>
        <w:pStyle w:val="berschrift1"/>
        <w:numPr>
          <w:ilvl w:val="0"/>
          <w:numId w:val="0"/>
        </w:numPr>
        <w:rPr>
          <w:rFonts w:cs="Arial"/>
        </w:rPr>
      </w:pPr>
      <w:r w:rsidRPr="007F7EE6">
        <w:rPr>
          <w:rFonts w:cs="Arial"/>
        </w:rPr>
        <w:t>References</w:t>
      </w:r>
    </w:p>
    <w:bookmarkEnd w:id="3"/>
    <w:bookmarkEnd w:id="4"/>
    <w:bookmarkEnd w:id="5"/>
    <w:bookmarkEnd w:id="6"/>
    <w:p w14:paraId="1EC4AD5E" w14:textId="5251B2B8" w:rsidR="00C759EA" w:rsidRDefault="00C759EA" w:rsidP="00C759EA">
      <w:pPr>
        <w:pStyle w:val="Listenabsatz"/>
        <w:numPr>
          <w:ilvl w:val="0"/>
          <w:numId w:val="4"/>
        </w:numPr>
        <w:spacing w:after="0" w:line="240" w:lineRule="auto"/>
        <w:rPr>
          <w:lang w:val="en-US"/>
        </w:rPr>
      </w:pPr>
      <w:r>
        <w:rPr>
          <w:lang w:val="en-GB"/>
        </w:rPr>
        <w:t>R4-1913253</w:t>
      </w:r>
      <w:r w:rsidRPr="002B58DC">
        <w:rPr>
          <w:lang w:val="en-GB"/>
        </w:rPr>
        <w:t xml:space="preserve">, </w:t>
      </w:r>
      <w:r w:rsidRPr="00C1091A">
        <w:rPr>
          <w:noProof/>
          <w:lang w:val="en-US"/>
        </w:rPr>
        <w:t>Views on testability of inter-band CA in FR2</w:t>
      </w:r>
      <w:r w:rsidRPr="002B58DC">
        <w:rPr>
          <w:noProof/>
          <w:lang w:val="en-US"/>
        </w:rPr>
        <w:t xml:space="preserve">, </w:t>
      </w:r>
      <w:r>
        <w:rPr>
          <w:noProof/>
          <w:lang w:val="en-US"/>
        </w:rPr>
        <w:t>Rohde &amp; Schwarz, RAN4#93 Reno</w:t>
      </w:r>
      <w:r w:rsidRPr="002B58DC">
        <w:rPr>
          <w:noProof/>
          <w:lang w:val="en-US"/>
        </w:rPr>
        <w:t xml:space="preserve">, </w:t>
      </w:r>
      <w:r>
        <w:rPr>
          <w:noProof/>
          <w:lang w:val="en-US"/>
        </w:rPr>
        <w:t>November</w:t>
      </w:r>
      <w:r w:rsidRPr="002B58DC">
        <w:rPr>
          <w:noProof/>
          <w:lang w:val="en-US"/>
        </w:rPr>
        <w:t xml:space="preserve"> 2019</w:t>
      </w:r>
    </w:p>
    <w:p w14:paraId="23422512" w14:textId="39F7FB5E" w:rsidR="00C759EA" w:rsidRPr="00C759EA" w:rsidRDefault="00C759EA" w:rsidP="00C759EA">
      <w:pPr>
        <w:pStyle w:val="Listenabsatz"/>
        <w:numPr>
          <w:ilvl w:val="0"/>
          <w:numId w:val="4"/>
        </w:numPr>
        <w:spacing w:after="0" w:line="240" w:lineRule="auto"/>
        <w:rPr>
          <w:lang w:val="en-US"/>
        </w:rPr>
      </w:pPr>
      <w:r w:rsidRPr="00C759EA">
        <w:rPr>
          <w:lang w:val="en-GB"/>
        </w:rPr>
        <w:t>R4-2004062</w:t>
      </w:r>
      <w:r w:rsidRPr="002B58DC">
        <w:rPr>
          <w:lang w:val="en-GB"/>
        </w:rPr>
        <w:t xml:space="preserve">, </w:t>
      </w:r>
      <w:r w:rsidRPr="00C759EA">
        <w:rPr>
          <w:noProof/>
          <w:lang w:val="en-US"/>
        </w:rPr>
        <w:t>Discussion on test setups for inter-band CA in FR2</w:t>
      </w:r>
      <w:r w:rsidRPr="002B58DC">
        <w:rPr>
          <w:noProof/>
          <w:lang w:val="en-US"/>
        </w:rPr>
        <w:t xml:space="preserve">, </w:t>
      </w:r>
      <w:r>
        <w:rPr>
          <w:noProof/>
          <w:lang w:val="en-US"/>
        </w:rPr>
        <w:t>Rohde &amp; Schwarz, RAN4#94e-bis</w:t>
      </w:r>
      <w:r w:rsidRPr="002B58DC">
        <w:rPr>
          <w:noProof/>
          <w:lang w:val="en-US"/>
        </w:rPr>
        <w:t xml:space="preserve">, </w:t>
      </w:r>
      <w:r>
        <w:rPr>
          <w:noProof/>
          <w:lang w:val="en-US"/>
        </w:rPr>
        <w:t>April 2020</w:t>
      </w:r>
    </w:p>
    <w:p w14:paraId="7A3BB3EE" w14:textId="77777777" w:rsidR="00C759EA" w:rsidRDefault="00C759EA" w:rsidP="00C759EA">
      <w:pPr>
        <w:pStyle w:val="Listenabsatz"/>
        <w:numPr>
          <w:ilvl w:val="0"/>
          <w:numId w:val="4"/>
        </w:numPr>
        <w:spacing w:after="0" w:line="240" w:lineRule="auto"/>
        <w:rPr>
          <w:lang w:val="en-US"/>
        </w:rPr>
      </w:pPr>
      <w:r w:rsidRPr="002B58DC">
        <w:rPr>
          <w:lang w:val="en-GB"/>
        </w:rPr>
        <w:t>R4-</w:t>
      </w:r>
      <w:r>
        <w:rPr>
          <w:lang w:val="en-GB"/>
        </w:rPr>
        <w:t>2000443</w:t>
      </w:r>
      <w:r w:rsidRPr="002B58DC">
        <w:rPr>
          <w:lang w:val="en-GB"/>
        </w:rPr>
        <w:t xml:space="preserve">, </w:t>
      </w:r>
      <w:r w:rsidRPr="00EF05D4">
        <w:rPr>
          <w:noProof/>
          <w:lang w:val="en-US"/>
        </w:rPr>
        <w:t>Test system for inter-band DL CA in FR2</w:t>
      </w:r>
      <w:r>
        <w:rPr>
          <w:noProof/>
          <w:lang w:val="en-US"/>
        </w:rPr>
        <w:t>, Anritsu</w:t>
      </w:r>
      <w:r w:rsidRPr="002B58DC">
        <w:rPr>
          <w:noProof/>
          <w:lang w:val="en-US"/>
        </w:rPr>
        <w:t>, RAN4#9</w:t>
      </w:r>
      <w:r>
        <w:rPr>
          <w:noProof/>
          <w:lang w:val="en-US"/>
        </w:rPr>
        <w:t>4-e</w:t>
      </w:r>
      <w:r w:rsidRPr="002B58DC">
        <w:rPr>
          <w:noProof/>
          <w:lang w:val="en-US"/>
        </w:rPr>
        <w:t>,</w:t>
      </w:r>
      <w:r>
        <w:rPr>
          <w:noProof/>
          <w:lang w:val="en-US"/>
        </w:rPr>
        <w:t xml:space="preserve"> February 2020</w:t>
      </w:r>
    </w:p>
    <w:p w14:paraId="5F72A7EC" w14:textId="77777777" w:rsidR="00C759EA" w:rsidRDefault="00C759EA" w:rsidP="00C759EA">
      <w:pPr>
        <w:pStyle w:val="Listenabsatz"/>
        <w:numPr>
          <w:ilvl w:val="0"/>
          <w:numId w:val="4"/>
        </w:numPr>
        <w:spacing w:after="0" w:line="240" w:lineRule="auto"/>
        <w:rPr>
          <w:lang w:val="en-US"/>
        </w:rPr>
      </w:pPr>
      <w:r w:rsidRPr="002B58DC">
        <w:rPr>
          <w:lang w:val="en-GB"/>
        </w:rPr>
        <w:t>R4-</w:t>
      </w:r>
      <w:r w:rsidRPr="00EF05D4">
        <w:rPr>
          <w:lang w:val="en-GB"/>
        </w:rPr>
        <w:t>2000445</w:t>
      </w:r>
      <w:r w:rsidRPr="002B58DC">
        <w:rPr>
          <w:lang w:val="en-GB"/>
        </w:rPr>
        <w:t xml:space="preserve">, </w:t>
      </w:r>
      <w:r w:rsidRPr="00EF05D4">
        <w:rPr>
          <w:noProof/>
          <w:lang w:val="en-US"/>
        </w:rPr>
        <w:t>Consideration on capability of multi signal transmission from single AoA in FR2 OTA test system</w:t>
      </w:r>
      <w:r w:rsidRPr="002B58DC">
        <w:rPr>
          <w:noProof/>
          <w:lang w:val="en-US"/>
        </w:rPr>
        <w:t xml:space="preserve">, </w:t>
      </w:r>
      <w:r>
        <w:rPr>
          <w:noProof/>
          <w:lang w:val="en-US"/>
        </w:rPr>
        <w:t>Anritsu</w:t>
      </w:r>
      <w:r w:rsidRPr="002B58DC">
        <w:rPr>
          <w:noProof/>
          <w:lang w:val="en-US"/>
        </w:rPr>
        <w:t>, RAN4#9</w:t>
      </w:r>
      <w:r>
        <w:rPr>
          <w:noProof/>
          <w:lang w:val="en-US"/>
        </w:rPr>
        <w:t>4-e</w:t>
      </w:r>
      <w:r w:rsidRPr="002B58DC">
        <w:rPr>
          <w:noProof/>
          <w:lang w:val="en-US"/>
        </w:rPr>
        <w:t>,</w:t>
      </w:r>
      <w:r>
        <w:rPr>
          <w:noProof/>
          <w:lang w:val="en-US"/>
        </w:rPr>
        <w:t xml:space="preserve"> February 2020</w:t>
      </w:r>
    </w:p>
    <w:p w14:paraId="4CA0E951" w14:textId="77777777" w:rsidR="00C759EA" w:rsidRPr="00803274" w:rsidRDefault="00C759EA" w:rsidP="00C759EA">
      <w:pPr>
        <w:pStyle w:val="Listenabsatz"/>
        <w:numPr>
          <w:ilvl w:val="0"/>
          <w:numId w:val="4"/>
        </w:numPr>
        <w:spacing w:after="0" w:line="240" w:lineRule="auto"/>
        <w:rPr>
          <w:lang w:val="en-US"/>
        </w:rPr>
      </w:pPr>
      <w:r w:rsidRPr="002B58DC">
        <w:rPr>
          <w:lang w:val="en-GB"/>
        </w:rPr>
        <w:t>R4-</w:t>
      </w:r>
      <w:r>
        <w:rPr>
          <w:lang w:val="en-GB"/>
        </w:rPr>
        <w:t>2000446</w:t>
      </w:r>
      <w:r w:rsidRPr="002B58DC">
        <w:rPr>
          <w:lang w:val="en-GB"/>
        </w:rPr>
        <w:t xml:space="preserve">, </w:t>
      </w:r>
      <w:r w:rsidRPr="000C6A67">
        <w:rPr>
          <w:noProof/>
          <w:lang w:val="en-US"/>
        </w:rPr>
        <w:t>Influences of multiple offset antennas in FR2 chamber</w:t>
      </w:r>
      <w:r w:rsidRPr="002B58DC">
        <w:rPr>
          <w:noProof/>
          <w:lang w:val="en-US"/>
        </w:rPr>
        <w:t xml:space="preserve">, </w:t>
      </w:r>
      <w:r>
        <w:rPr>
          <w:noProof/>
          <w:lang w:val="en-US"/>
        </w:rPr>
        <w:t>Anritsu</w:t>
      </w:r>
      <w:r w:rsidRPr="002B58DC">
        <w:rPr>
          <w:noProof/>
          <w:lang w:val="en-US"/>
        </w:rPr>
        <w:t>, RAN4#9</w:t>
      </w:r>
      <w:r>
        <w:rPr>
          <w:noProof/>
          <w:lang w:val="en-US"/>
        </w:rPr>
        <w:t>4-e</w:t>
      </w:r>
      <w:r w:rsidRPr="002B58DC">
        <w:rPr>
          <w:noProof/>
          <w:lang w:val="en-US"/>
        </w:rPr>
        <w:t>,</w:t>
      </w:r>
      <w:r>
        <w:rPr>
          <w:noProof/>
          <w:lang w:val="en-US"/>
        </w:rPr>
        <w:t xml:space="preserve"> February 2020</w:t>
      </w:r>
    </w:p>
    <w:p w14:paraId="6FCCF06C" w14:textId="76900005" w:rsidR="00FE44C3" w:rsidRPr="00684656" w:rsidRDefault="00815161" w:rsidP="00684656">
      <w:pPr>
        <w:pStyle w:val="Listenabsatz"/>
        <w:numPr>
          <w:ilvl w:val="0"/>
          <w:numId w:val="4"/>
        </w:numPr>
        <w:spacing w:after="0" w:line="240" w:lineRule="auto"/>
        <w:rPr>
          <w:rFonts w:cstheme="minorHAnsi"/>
          <w:lang w:val="en-US"/>
        </w:rPr>
      </w:pPr>
      <w:r w:rsidRPr="00815161">
        <w:rPr>
          <w:rFonts w:cstheme="minorHAnsi"/>
          <w:lang w:val="en-US"/>
        </w:rPr>
        <w:t xml:space="preserve">R4-2005702, </w:t>
      </w:r>
      <w:r w:rsidRPr="00815161">
        <w:rPr>
          <w:rFonts w:eastAsiaTheme="minorEastAsia" w:cstheme="minorHAnsi"/>
          <w:color w:val="000000"/>
          <w:lang w:val="en-US" w:eastAsia="zh-CN"/>
        </w:rPr>
        <w:t xml:space="preserve">Email discussion summary for [94e </w:t>
      </w:r>
      <w:proofErr w:type="spellStart"/>
      <w:r w:rsidRPr="00815161">
        <w:rPr>
          <w:rFonts w:eastAsiaTheme="minorEastAsia" w:cstheme="minorHAnsi"/>
          <w:color w:val="000000"/>
          <w:lang w:val="en-US" w:eastAsia="zh-CN"/>
        </w:rPr>
        <w:t>Bis</w:t>
      </w:r>
      <w:proofErr w:type="spellEnd"/>
      <w:r w:rsidRPr="00815161">
        <w:rPr>
          <w:rFonts w:eastAsiaTheme="minorEastAsia" w:cstheme="minorHAnsi"/>
          <w:color w:val="000000"/>
          <w:lang w:val="en-US" w:eastAsia="zh-CN"/>
        </w:rPr>
        <w:t>][19] NR_RF_FR2_req_enh_Part_3, Moderator (Qualcomm Incorporated)RAN4#94e-bis, April 2020</w:t>
      </w:r>
    </w:p>
    <w:sectPr w:rsidR="00FE44C3" w:rsidRPr="00684656" w:rsidSect="00A76123">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8DA513" w14:textId="77777777" w:rsidR="007165A0" w:rsidRDefault="007165A0" w:rsidP="00371D7D">
      <w:r>
        <w:separator/>
      </w:r>
    </w:p>
  </w:endnote>
  <w:endnote w:type="continuationSeparator" w:id="0">
    <w:p w14:paraId="69F0F7EC" w14:textId="77777777" w:rsidR="007165A0" w:rsidRDefault="007165A0"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51AD2" w14:textId="77777777" w:rsidR="00C27870" w:rsidRDefault="00C2787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7F4BAE9A" w:rsidR="009C2950" w:rsidRPr="000E7B1E" w:rsidRDefault="009C2950"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FE43D8">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451CB" w14:textId="77777777" w:rsidR="00C27870" w:rsidRDefault="00C2787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4541FF" w14:textId="77777777" w:rsidR="007165A0" w:rsidRDefault="007165A0" w:rsidP="00371D7D">
      <w:r>
        <w:separator/>
      </w:r>
    </w:p>
  </w:footnote>
  <w:footnote w:type="continuationSeparator" w:id="0">
    <w:p w14:paraId="6CDB96DF" w14:textId="77777777" w:rsidR="007165A0" w:rsidRDefault="007165A0"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03DB7" w14:textId="77777777" w:rsidR="00C27870" w:rsidRDefault="00C2787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D837" w14:textId="77777777" w:rsidR="00C27870" w:rsidRDefault="00C2787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8D03B" w14:textId="77777777" w:rsidR="00C27870" w:rsidRDefault="00C2787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031853D5"/>
    <w:multiLevelType w:val="hybridMultilevel"/>
    <w:tmpl w:val="A204E912"/>
    <w:lvl w:ilvl="0" w:tplc="E682C73E">
      <w:start w:val="1"/>
      <w:numFmt w:val="bullet"/>
      <w:lvlText w:val="•"/>
      <w:lvlJc w:val="left"/>
      <w:pPr>
        <w:tabs>
          <w:tab w:val="num" w:pos="720"/>
        </w:tabs>
        <w:ind w:left="720" w:hanging="360"/>
      </w:pPr>
      <w:rPr>
        <w:rFonts w:ascii="Arial" w:hAnsi="Arial" w:hint="default"/>
      </w:rPr>
    </w:lvl>
    <w:lvl w:ilvl="1" w:tplc="3D7C3A0E">
      <w:start w:val="1"/>
      <w:numFmt w:val="bullet"/>
      <w:lvlText w:val="•"/>
      <w:lvlJc w:val="left"/>
      <w:pPr>
        <w:tabs>
          <w:tab w:val="num" w:pos="1440"/>
        </w:tabs>
        <w:ind w:left="1440" w:hanging="360"/>
      </w:pPr>
      <w:rPr>
        <w:rFonts w:ascii="Arial" w:hAnsi="Arial" w:hint="default"/>
      </w:rPr>
    </w:lvl>
    <w:lvl w:ilvl="2" w:tplc="A50AF3DA" w:tentative="1">
      <w:start w:val="1"/>
      <w:numFmt w:val="bullet"/>
      <w:lvlText w:val="•"/>
      <w:lvlJc w:val="left"/>
      <w:pPr>
        <w:tabs>
          <w:tab w:val="num" w:pos="2160"/>
        </w:tabs>
        <w:ind w:left="2160" w:hanging="360"/>
      </w:pPr>
      <w:rPr>
        <w:rFonts w:ascii="Arial" w:hAnsi="Arial" w:hint="default"/>
      </w:rPr>
    </w:lvl>
    <w:lvl w:ilvl="3" w:tplc="B6E27D6C" w:tentative="1">
      <w:start w:val="1"/>
      <w:numFmt w:val="bullet"/>
      <w:lvlText w:val="•"/>
      <w:lvlJc w:val="left"/>
      <w:pPr>
        <w:tabs>
          <w:tab w:val="num" w:pos="2880"/>
        </w:tabs>
        <w:ind w:left="2880" w:hanging="360"/>
      </w:pPr>
      <w:rPr>
        <w:rFonts w:ascii="Arial" w:hAnsi="Arial" w:hint="default"/>
      </w:rPr>
    </w:lvl>
    <w:lvl w:ilvl="4" w:tplc="0A363374" w:tentative="1">
      <w:start w:val="1"/>
      <w:numFmt w:val="bullet"/>
      <w:lvlText w:val="•"/>
      <w:lvlJc w:val="left"/>
      <w:pPr>
        <w:tabs>
          <w:tab w:val="num" w:pos="3600"/>
        </w:tabs>
        <w:ind w:left="3600" w:hanging="360"/>
      </w:pPr>
      <w:rPr>
        <w:rFonts w:ascii="Arial" w:hAnsi="Arial" w:hint="default"/>
      </w:rPr>
    </w:lvl>
    <w:lvl w:ilvl="5" w:tplc="7A385AAC" w:tentative="1">
      <w:start w:val="1"/>
      <w:numFmt w:val="bullet"/>
      <w:lvlText w:val="•"/>
      <w:lvlJc w:val="left"/>
      <w:pPr>
        <w:tabs>
          <w:tab w:val="num" w:pos="4320"/>
        </w:tabs>
        <w:ind w:left="4320" w:hanging="360"/>
      </w:pPr>
      <w:rPr>
        <w:rFonts w:ascii="Arial" w:hAnsi="Arial" w:hint="default"/>
      </w:rPr>
    </w:lvl>
    <w:lvl w:ilvl="6" w:tplc="EB663870" w:tentative="1">
      <w:start w:val="1"/>
      <w:numFmt w:val="bullet"/>
      <w:lvlText w:val="•"/>
      <w:lvlJc w:val="left"/>
      <w:pPr>
        <w:tabs>
          <w:tab w:val="num" w:pos="5040"/>
        </w:tabs>
        <w:ind w:left="5040" w:hanging="360"/>
      </w:pPr>
      <w:rPr>
        <w:rFonts w:ascii="Arial" w:hAnsi="Arial" w:hint="default"/>
      </w:rPr>
    </w:lvl>
    <w:lvl w:ilvl="7" w:tplc="A80E9EC4" w:tentative="1">
      <w:start w:val="1"/>
      <w:numFmt w:val="bullet"/>
      <w:lvlText w:val="•"/>
      <w:lvlJc w:val="left"/>
      <w:pPr>
        <w:tabs>
          <w:tab w:val="num" w:pos="5760"/>
        </w:tabs>
        <w:ind w:left="5760" w:hanging="360"/>
      </w:pPr>
      <w:rPr>
        <w:rFonts w:ascii="Arial" w:hAnsi="Arial" w:hint="default"/>
      </w:rPr>
    </w:lvl>
    <w:lvl w:ilvl="8" w:tplc="6A7EB9E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319608D"/>
    <w:multiLevelType w:val="hybridMultilevel"/>
    <w:tmpl w:val="98A20CD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2555C7F"/>
    <w:multiLevelType w:val="hybridMultilevel"/>
    <w:tmpl w:val="7D2C91F0"/>
    <w:lvl w:ilvl="0" w:tplc="413CE9A2">
      <w:start w:val="1"/>
      <w:numFmt w:val="bullet"/>
      <w:lvlText w:val="•"/>
      <w:lvlJc w:val="left"/>
      <w:pPr>
        <w:tabs>
          <w:tab w:val="num" w:pos="720"/>
        </w:tabs>
        <w:ind w:left="720" w:hanging="360"/>
      </w:pPr>
      <w:rPr>
        <w:rFonts w:ascii="Arial" w:hAnsi="Arial" w:hint="default"/>
      </w:rPr>
    </w:lvl>
    <w:lvl w:ilvl="1" w:tplc="8AC0747A">
      <w:start w:val="213"/>
      <w:numFmt w:val="bullet"/>
      <w:lvlText w:val="•"/>
      <w:lvlJc w:val="left"/>
      <w:pPr>
        <w:tabs>
          <w:tab w:val="num" w:pos="1440"/>
        </w:tabs>
        <w:ind w:left="1440" w:hanging="360"/>
      </w:pPr>
      <w:rPr>
        <w:rFonts w:ascii="Arial" w:hAnsi="Arial" w:hint="default"/>
      </w:rPr>
    </w:lvl>
    <w:lvl w:ilvl="2" w:tplc="D54C77EE">
      <w:start w:val="213"/>
      <w:numFmt w:val="bullet"/>
      <w:lvlText w:val="•"/>
      <w:lvlJc w:val="left"/>
      <w:pPr>
        <w:tabs>
          <w:tab w:val="num" w:pos="2160"/>
        </w:tabs>
        <w:ind w:left="2160" w:hanging="360"/>
      </w:pPr>
      <w:rPr>
        <w:rFonts w:ascii="Arial" w:hAnsi="Arial" w:hint="default"/>
      </w:rPr>
    </w:lvl>
    <w:lvl w:ilvl="3" w:tplc="544A10F4" w:tentative="1">
      <w:start w:val="1"/>
      <w:numFmt w:val="bullet"/>
      <w:lvlText w:val="•"/>
      <w:lvlJc w:val="left"/>
      <w:pPr>
        <w:tabs>
          <w:tab w:val="num" w:pos="2880"/>
        </w:tabs>
        <w:ind w:left="2880" w:hanging="360"/>
      </w:pPr>
      <w:rPr>
        <w:rFonts w:ascii="Arial" w:hAnsi="Arial" w:hint="default"/>
      </w:rPr>
    </w:lvl>
    <w:lvl w:ilvl="4" w:tplc="9E2A5A24" w:tentative="1">
      <w:start w:val="1"/>
      <w:numFmt w:val="bullet"/>
      <w:lvlText w:val="•"/>
      <w:lvlJc w:val="left"/>
      <w:pPr>
        <w:tabs>
          <w:tab w:val="num" w:pos="3600"/>
        </w:tabs>
        <w:ind w:left="3600" w:hanging="360"/>
      </w:pPr>
      <w:rPr>
        <w:rFonts w:ascii="Arial" w:hAnsi="Arial" w:hint="default"/>
      </w:rPr>
    </w:lvl>
    <w:lvl w:ilvl="5" w:tplc="707CB454" w:tentative="1">
      <w:start w:val="1"/>
      <w:numFmt w:val="bullet"/>
      <w:lvlText w:val="•"/>
      <w:lvlJc w:val="left"/>
      <w:pPr>
        <w:tabs>
          <w:tab w:val="num" w:pos="4320"/>
        </w:tabs>
        <w:ind w:left="4320" w:hanging="360"/>
      </w:pPr>
      <w:rPr>
        <w:rFonts w:ascii="Arial" w:hAnsi="Arial" w:hint="default"/>
      </w:rPr>
    </w:lvl>
    <w:lvl w:ilvl="6" w:tplc="9E362D86" w:tentative="1">
      <w:start w:val="1"/>
      <w:numFmt w:val="bullet"/>
      <w:lvlText w:val="•"/>
      <w:lvlJc w:val="left"/>
      <w:pPr>
        <w:tabs>
          <w:tab w:val="num" w:pos="5040"/>
        </w:tabs>
        <w:ind w:left="5040" w:hanging="360"/>
      </w:pPr>
      <w:rPr>
        <w:rFonts w:ascii="Arial" w:hAnsi="Arial" w:hint="default"/>
      </w:rPr>
    </w:lvl>
    <w:lvl w:ilvl="7" w:tplc="B5D89F7C" w:tentative="1">
      <w:start w:val="1"/>
      <w:numFmt w:val="bullet"/>
      <w:lvlText w:val="•"/>
      <w:lvlJc w:val="left"/>
      <w:pPr>
        <w:tabs>
          <w:tab w:val="num" w:pos="5760"/>
        </w:tabs>
        <w:ind w:left="5760" w:hanging="360"/>
      </w:pPr>
      <w:rPr>
        <w:rFonts w:ascii="Arial" w:hAnsi="Arial" w:hint="default"/>
      </w:rPr>
    </w:lvl>
    <w:lvl w:ilvl="8" w:tplc="CD5A7C4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1CF206F"/>
    <w:multiLevelType w:val="hybridMultilevel"/>
    <w:tmpl w:val="F92222CC"/>
    <w:lvl w:ilvl="0" w:tplc="5D5034AE">
      <w:start w:val="1"/>
      <w:numFmt w:val="bullet"/>
      <w:lvlText w:val="•"/>
      <w:lvlJc w:val="left"/>
      <w:pPr>
        <w:tabs>
          <w:tab w:val="num" w:pos="720"/>
        </w:tabs>
        <w:ind w:left="720" w:hanging="360"/>
      </w:pPr>
      <w:rPr>
        <w:rFonts w:ascii="Arial" w:hAnsi="Arial" w:hint="default"/>
      </w:rPr>
    </w:lvl>
    <w:lvl w:ilvl="1" w:tplc="885CCE48">
      <w:start w:val="1"/>
      <w:numFmt w:val="bullet"/>
      <w:lvlText w:val="•"/>
      <w:lvlJc w:val="left"/>
      <w:pPr>
        <w:tabs>
          <w:tab w:val="num" w:pos="1440"/>
        </w:tabs>
        <w:ind w:left="1440" w:hanging="360"/>
      </w:pPr>
      <w:rPr>
        <w:rFonts w:ascii="Arial" w:hAnsi="Arial" w:hint="default"/>
      </w:rPr>
    </w:lvl>
    <w:lvl w:ilvl="2" w:tplc="3A204B56" w:tentative="1">
      <w:start w:val="1"/>
      <w:numFmt w:val="bullet"/>
      <w:lvlText w:val="•"/>
      <w:lvlJc w:val="left"/>
      <w:pPr>
        <w:tabs>
          <w:tab w:val="num" w:pos="2160"/>
        </w:tabs>
        <w:ind w:left="2160" w:hanging="360"/>
      </w:pPr>
      <w:rPr>
        <w:rFonts w:ascii="Arial" w:hAnsi="Arial" w:hint="default"/>
      </w:rPr>
    </w:lvl>
    <w:lvl w:ilvl="3" w:tplc="7BEA5A10" w:tentative="1">
      <w:start w:val="1"/>
      <w:numFmt w:val="bullet"/>
      <w:lvlText w:val="•"/>
      <w:lvlJc w:val="left"/>
      <w:pPr>
        <w:tabs>
          <w:tab w:val="num" w:pos="2880"/>
        </w:tabs>
        <w:ind w:left="2880" w:hanging="360"/>
      </w:pPr>
      <w:rPr>
        <w:rFonts w:ascii="Arial" w:hAnsi="Arial" w:hint="default"/>
      </w:rPr>
    </w:lvl>
    <w:lvl w:ilvl="4" w:tplc="A6B86BCA" w:tentative="1">
      <w:start w:val="1"/>
      <w:numFmt w:val="bullet"/>
      <w:lvlText w:val="•"/>
      <w:lvlJc w:val="left"/>
      <w:pPr>
        <w:tabs>
          <w:tab w:val="num" w:pos="3600"/>
        </w:tabs>
        <w:ind w:left="3600" w:hanging="360"/>
      </w:pPr>
      <w:rPr>
        <w:rFonts w:ascii="Arial" w:hAnsi="Arial" w:hint="default"/>
      </w:rPr>
    </w:lvl>
    <w:lvl w:ilvl="5" w:tplc="BF6414AE" w:tentative="1">
      <w:start w:val="1"/>
      <w:numFmt w:val="bullet"/>
      <w:lvlText w:val="•"/>
      <w:lvlJc w:val="left"/>
      <w:pPr>
        <w:tabs>
          <w:tab w:val="num" w:pos="4320"/>
        </w:tabs>
        <w:ind w:left="4320" w:hanging="360"/>
      </w:pPr>
      <w:rPr>
        <w:rFonts w:ascii="Arial" w:hAnsi="Arial" w:hint="default"/>
      </w:rPr>
    </w:lvl>
    <w:lvl w:ilvl="6" w:tplc="B71AE606" w:tentative="1">
      <w:start w:val="1"/>
      <w:numFmt w:val="bullet"/>
      <w:lvlText w:val="•"/>
      <w:lvlJc w:val="left"/>
      <w:pPr>
        <w:tabs>
          <w:tab w:val="num" w:pos="5040"/>
        </w:tabs>
        <w:ind w:left="5040" w:hanging="360"/>
      </w:pPr>
      <w:rPr>
        <w:rFonts w:ascii="Arial" w:hAnsi="Arial" w:hint="default"/>
      </w:rPr>
    </w:lvl>
    <w:lvl w:ilvl="7" w:tplc="F5265C3A" w:tentative="1">
      <w:start w:val="1"/>
      <w:numFmt w:val="bullet"/>
      <w:lvlText w:val="•"/>
      <w:lvlJc w:val="left"/>
      <w:pPr>
        <w:tabs>
          <w:tab w:val="num" w:pos="5760"/>
        </w:tabs>
        <w:ind w:left="5760" w:hanging="360"/>
      </w:pPr>
      <w:rPr>
        <w:rFonts w:ascii="Arial" w:hAnsi="Arial" w:hint="default"/>
      </w:rPr>
    </w:lvl>
    <w:lvl w:ilvl="8" w:tplc="A42A6B9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346882"/>
    <w:multiLevelType w:val="hybridMultilevel"/>
    <w:tmpl w:val="1228DD3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0"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35E726AA"/>
    <w:multiLevelType w:val="hybridMultilevel"/>
    <w:tmpl w:val="F61AE7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39844E30"/>
    <w:multiLevelType w:val="hybridMultilevel"/>
    <w:tmpl w:val="92C4E8B4"/>
    <w:lvl w:ilvl="0" w:tplc="FBEC1210">
      <w:start w:val="1"/>
      <w:numFmt w:val="bullet"/>
      <w:lvlText w:val="•"/>
      <w:lvlJc w:val="left"/>
      <w:pPr>
        <w:tabs>
          <w:tab w:val="num" w:pos="720"/>
        </w:tabs>
        <w:ind w:left="720" w:hanging="360"/>
      </w:pPr>
      <w:rPr>
        <w:rFonts w:ascii="Arial" w:hAnsi="Arial" w:hint="default"/>
      </w:rPr>
    </w:lvl>
    <w:lvl w:ilvl="1" w:tplc="5E3EE244">
      <w:start w:val="1"/>
      <w:numFmt w:val="bullet"/>
      <w:lvlText w:val="•"/>
      <w:lvlJc w:val="left"/>
      <w:pPr>
        <w:tabs>
          <w:tab w:val="num" w:pos="1440"/>
        </w:tabs>
        <w:ind w:left="1440" w:hanging="360"/>
      </w:pPr>
      <w:rPr>
        <w:rFonts w:ascii="Arial" w:hAnsi="Arial" w:hint="default"/>
      </w:rPr>
    </w:lvl>
    <w:lvl w:ilvl="2" w:tplc="D4CC33C8" w:tentative="1">
      <w:start w:val="1"/>
      <w:numFmt w:val="bullet"/>
      <w:lvlText w:val="•"/>
      <w:lvlJc w:val="left"/>
      <w:pPr>
        <w:tabs>
          <w:tab w:val="num" w:pos="2160"/>
        </w:tabs>
        <w:ind w:left="2160" w:hanging="360"/>
      </w:pPr>
      <w:rPr>
        <w:rFonts w:ascii="Arial" w:hAnsi="Arial" w:hint="default"/>
      </w:rPr>
    </w:lvl>
    <w:lvl w:ilvl="3" w:tplc="0ABAEBF2" w:tentative="1">
      <w:start w:val="1"/>
      <w:numFmt w:val="bullet"/>
      <w:lvlText w:val="•"/>
      <w:lvlJc w:val="left"/>
      <w:pPr>
        <w:tabs>
          <w:tab w:val="num" w:pos="2880"/>
        </w:tabs>
        <w:ind w:left="2880" w:hanging="360"/>
      </w:pPr>
      <w:rPr>
        <w:rFonts w:ascii="Arial" w:hAnsi="Arial" w:hint="default"/>
      </w:rPr>
    </w:lvl>
    <w:lvl w:ilvl="4" w:tplc="56960D8A" w:tentative="1">
      <w:start w:val="1"/>
      <w:numFmt w:val="bullet"/>
      <w:lvlText w:val="•"/>
      <w:lvlJc w:val="left"/>
      <w:pPr>
        <w:tabs>
          <w:tab w:val="num" w:pos="3600"/>
        </w:tabs>
        <w:ind w:left="3600" w:hanging="360"/>
      </w:pPr>
      <w:rPr>
        <w:rFonts w:ascii="Arial" w:hAnsi="Arial" w:hint="default"/>
      </w:rPr>
    </w:lvl>
    <w:lvl w:ilvl="5" w:tplc="DFE4D2D8" w:tentative="1">
      <w:start w:val="1"/>
      <w:numFmt w:val="bullet"/>
      <w:lvlText w:val="•"/>
      <w:lvlJc w:val="left"/>
      <w:pPr>
        <w:tabs>
          <w:tab w:val="num" w:pos="4320"/>
        </w:tabs>
        <w:ind w:left="4320" w:hanging="360"/>
      </w:pPr>
      <w:rPr>
        <w:rFonts w:ascii="Arial" w:hAnsi="Arial" w:hint="default"/>
      </w:rPr>
    </w:lvl>
    <w:lvl w:ilvl="6" w:tplc="5588B0A0" w:tentative="1">
      <w:start w:val="1"/>
      <w:numFmt w:val="bullet"/>
      <w:lvlText w:val="•"/>
      <w:lvlJc w:val="left"/>
      <w:pPr>
        <w:tabs>
          <w:tab w:val="num" w:pos="5040"/>
        </w:tabs>
        <w:ind w:left="5040" w:hanging="360"/>
      </w:pPr>
      <w:rPr>
        <w:rFonts w:ascii="Arial" w:hAnsi="Arial" w:hint="default"/>
      </w:rPr>
    </w:lvl>
    <w:lvl w:ilvl="7" w:tplc="62F26D34" w:tentative="1">
      <w:start w:val="1"/>
      <w:numFmt w:val="bullet"/>
      <w:lvlText w:val="•"/>
      <w:lvlJc w:val="left"/>
      <w:pPr>
        <w:tabs>
          <w:tab w:val="num" w:pos="5760"/>
        </w:tabs>
        <w:ind w:left="5760" w:hanging="360"/>
      </w:pPr>
      <w:rPr>
        <w:rFonts w:ascii="Arial" w:hAnsi="Arial" w:hint="default"/>
      </w:rPr>
    </w:lvl>
    <w:lvl w:ilvl="8" w:tplc="C884045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16" w15:restartNumberingAfterBreak="0">
    <w:nsid w:val="48A230D0"/>
    <w:multiLevelType w:val="hybridMultilevel"/>
    <w:tmpl w:val="B36E2404"/>
    <w:lvl w:ilvl="0" w:tplc="332ED72E">
      <w:start w:val="1"/>
      <w:numFmt w:val="bullet"/>
      <w:lvlText w:val="•"/>
      <w:lvlJc w:val="left"/>
      <w:pPr>
        <w:tabs>
          <w:tab w:val="num" w:pos="720"/>
        </w:tabs>
        <w:ind w:left="720" w:hanging="360"/>
      </w:pPr>
      <w:rPr>
        <w:rFonts w:ascii="Arial" w:hAnsi="Arial" w:hint="default"/>
      </w:rPr>
    </w:lvl>
    <w:lvl w:ilvl="1" w:tplc="A482ACCA" w:tentative="1">
      <w:start w:val="1"/>
      <w:numFmt w:val="bullet"/>
      <w:lvlText w:val="•"/>
      <w:lvlJc w:val="left"/>
      <w:pPr>
        <w:tabs>
          <w:tab w:val="num" w:pos="1440"/>
        </w:tabs>
        <w:ind w:left="1440" w:hanging="360"/>
      </w:pPr>
      <w:rPr>
        <w:rFonts w:ascii="Arial" w:hAnsi="Arial" w:hint="default"/>
      </w:rPr>
    </w:lvl>
    <w:lvl w:ilvl="2" w:tplc="3394304C" w:tentative="1">
      <w:start w:val="1"/>
      <w:numFmt w:val="bullet"/>
      <w:lvlText w:val="•"/>
      <w:lvlJc w:val="left"/>
      <w:pPr>
        <w:tabs>
          <w:tab w:val="num" w:pos="2160"/>
        </w:tabs>
        <w:ind w:left="2160" w:hanging="360"/>
      </w:pPr>
      <w:rPr>
        <w:rFonts w:ascii="Arial" w:hAnsi="Arial" w:hint="default"/>
      </w:rPr>
    </w:lvl>
    <w:lvl w:ilvl="3" w:tplc="2242B85E" w:tentative="1">
      <w:start w:val="1"/>
      <w:numFmt w:val="bullet"/>
      <w:lvlText w:val="•"/>
      <w:lvlJc w:val="left"/>
      <w:pPr>
        <w:tabs>
          <w:tab w:val="num" w:pos="2880"/>
        </w:tabs>
        <w:ind w:left="2880" w:hanging="360"/>
      </w:pPr>
      <w:rPr>
        <w:rFonts w:ascii="Arial" w:hAnsi="Arial" w:hint="default"/>
      </w:rPr>
    </w:lvl>
    <w:lvl w:ilvl="4" w:tplc="8DAEC0EA" w:tentative="1">
      <w:start w:val="1"/>
      <w:numFmt w:val="bullet"/>
      <w:lvlText w:val="•"/>
      <w:lvlJc w:val="left"/>
      <w:pPr>
        <w:tabs>
          <w:tab w:val="num" w:pos="3600"/>
        </w:tabs>
        <w:ind w:left="3600" w:hanging="360"/>
      </w:pPr>
      <w:rPr>
        <w:rFonts w:ascii="Arial" w:hAnsi="Arial" w:hint="default"/>
      </w:rPr>
    </w:lvl>
    <w:lvl w:ilvl="5" w:tplc="55922DA2" w:tentative="1">
      <w:start w:val="1"/>
      <w:numFmt w:val="bullet"/>
      <w:lvlText w:val="•"/>
      <w:lvlJc w:val="left"/>
      <w:pPr>
        <w:tabs>
          <w:tab w:val="num" w:pos="4320"/>
        </w:tabs>
        <w:ind w:left="4320" w:hanging="360"/>
      </w:pPr>
      <w:rPr>
        <w:rFonts w:ascii="Arial" w:hAnsi="Arial" w:hint="default"/>
      </w:rPr>
    </w:lvl>
    <w:lvl w:ilvl="6" w:tplc="2B607572" w:tentative="1">
      <w:start w:val="1"/>
      <w:numFmt w:val="bullet"/>
      <w:lvlText w:val="•"/>
      <w:lvlJc w:val="left"/>
      <w:pPr>
        <w:tabs>
          <w:tab w:val="num" w:pos="5040"/>
        </w:tabs>
        <w:ind w:left="5040" w:hanging="360"/>
      </w:pPr>
      <w:rPr>
        <w:rFonts w:ascii="Arial" w:hAnsi="Arial" w:hint="default"/>
      </w:rPr>
    </w:lvl>
    <w:lvl w:ilvl="7" w:tplc="0B983AAA" w:tentative="1">
      <w:start w:val="1"/>
      <w:numFmt w:val="bullet"/>
      <w:lvlText w:val="•"/>
      <w:lvlJc w:val="left"/>
      <w:pPr>
        <w:tabs>
          <w:tab w:val="num" w:pos="5760"/>
        </w:tabs>
        <w:ind w:left="5760" w:hanging="360"/>
      </w:pPr>
      <w:rPr>
        <w:rFonts w:ascii="Arial" w:hAnsi="Arial" w:hint="default"/>
      </w:rPr>
    </w:lvl>
    <w:lvl w:ilvl="8" w:tplc="06D8CBA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2CD236E"/>
    <w:multiLevelType w:val="hybridMultilevel"/>
    <w:tmpl w:val="C3D4270A"/>
    <w:lvl w:ilvl="0" w:tplc="2DF09440">
      <w:start w:val="1"/>
      <w:numFmt w:val="bullet"/>
      <w:lvlText w:val="•"/>
      <w:lvlJc w:val="left"/>
      <w:pPr>
        <w:tabs>
          <w:tab w:val="num" w:pos="720"/>
        </w:tabs>
        <w:ind w:left="720" w:hanging="360"/>
      </w:pPr>
      <w:rPr>
        <w:rFonts w:ascii="Arial" w:hAnsi="Arial" w:hint="default"/>
      </w:rPr>
    </w:lvl>
    <w:lvl w:ilvl="1" w:tplc="DF10F60E">
      <w:start w:val="1"/>
      <w:numFmt w:val="bullet"/>
      <w:lvlText w:val="•"/>
      <w:lvlJc w:val="left"/>
      <w:pPr>
        <w:tabs>
          <w:tab w:val="num" w:pos="1440"/>
        </w:tabs>
        <w:ind w:left="1440" w:hanging="360"/>
      </w:pPr>
      <w:rPr>
        <w:rFonts w:ascii="Arial" w:hAnsi="Arial" w:hint="default"/>
      </w:rPr>
    </w:lvl>
    <w:lvl w:ilvl="2" w:tplc="4106FF1E" w:tentative="1">
      <w:start w:val="1"/>
      <w:numFmt w:val="bullet"/>
      <w:lvlText w:val="•"/>
      <w:lvlJc w:val="left"/>
      <w:pPr>
        <w:tabs>
          <w:tab w:val="num" w:pos="2160"/>
        </w:tabs>
        <w:ind w:left="2160" w:hanging="360"/>
      </w:pPr>
      <w:rPr>
        <w:rFonts w:ascii="Arial" w:hAnsi="Arial" w:hint="default"/>
      </w:rPr>
    </w:lvl>
    <w:lvl w:ilvl="3" w:tplc="CD944044" w:tentative="1">
      <w:start w:val="1"/>
      <w:numFmt w:val="bullet"/>
      <w:lvlText w:val="•"/>
      <w:lvlJc w:val="left"/>
      <w:pPr>
        <w:tabs>
          <w:tab w:val="num" w:pos="2880"/>
        </w:tabs>
        <w:ind w:left="2880" w:hanging="360"/>
      </w:pPr>
      <w:rPr>
        <w:rFonts w:ascii="Arial" w:hAnsi="Arial" w:hint="default"/>
      </w:rPr>
    </w:lvl>
    <w:lvl w:ilvl="4" w:tplc="E21830FC" w:tentative="1">
      <w:start w:val="1"/>
      <w:numFmt w:val="bullet"/>
      <w:lvlText w:val="•"/>
      <w:lvlJc w:val="left"/>
      <w:pPr>
        <w:tabs>
          <w:tab w:val="num" w:pos="3600"/>
        </w:tabs>
        <w:ind w:left="3600" w:hanging="360"/>
      </w:pPr>
      <w:rPr>
        <w:rFonts w:ascii="Arial" w:hAnsi="Arial" w:hint="default"/>
      </w:rPr>
    </w:lvl>
    <w:lvl w:ilvl="5" w:tplc="92C4E5D4" w:tentative="1">
      <w:start w:val="1"/>
      <w:numFmt w:val="bullet"/>
      <w:lvlText w:val="•"/>
      <w:lvlJc w:val="left"/>
      <w:pPr>
        <w:tabs>
          <w:tab w:val="num" w:pos="4320"/>
        </w:tabs>
        <w:ind w:left="4320" w:hanging="360"/>
      </w:pPr>
      <w:rPr>
        <w:rFonts w:ascii="Arial" w:hAnsi="Arial" w:hint="default"/>
      </w:rPr>
    </w:lvl>
    <w:lvl w:ilvl="6" w:tplc="BB08B512" w:tentative="1">
      <w:start w:val="1"/>
      <w:numFmt w:val="bullet"/>
      <w:lvlText w:val="•"/>
      <w:lvlJc w:val="left"/>
      <w:pPr>
        <w:tabs>
          <w:tab w:val="num" w:pos="5040"/>
        </w:tabs>
        <w:ind w:left="5040" w:hanging="360"/>
      </w:pPr>
      <w:rPr>
        <w:rFonts w:ascii="Arial" w:hAnsi="Arial" w:hint="default"/>
      </w:rPr>
    </w:lvl>
    <w:lvl w:ilvl="7" w:tplc="1412391A" w:tentative="1">
      <w:start w:val="1"/>
      <w:numFmt w:val="bullet"/>
      <w:lvlText w:val="•"/>
      <w:lvlJc w:val="left"/>
      <w:pPr>
        <w:tabs>
          <w:tab w:val="num" w:pos="5760"/>
        </w:tabs>
        <w:ind w:left="5760" w:hanging="360"/>
      </w:pPr>
      <w:rPr>
        <w:rFonts w:ascii="Arial" w:hAnsi="Arial" w:hint="default"/>
      </w:rPr>
    </w:lvl>
    <w:lvl w:ilvl="8" w:tplc="080AA96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E226214"/>
    <w:multiLevelType w:val="hybridMultilevel"/>
    <w:tmpl w:val="C6E247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A23642"/>
    <w:multiLevelType w:val="hybridMultilevel"/>
    <w:tmpl w:val="6B1A2470"/>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3"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77362C67"/>
    <w:multiLevelType w:val="hybridMultilevel"/>
    <w:tmpl w:val="509285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B536A6D"/>
    <w:multiLevelType w:val="hybridMultilevel"/>
    <w:tmpl w:val="6B9EE36E"/>
    <w:lvl w:ilvl="0" w:tplc="A29E1844">
      <w:start w:val="1"/>
      <w:numFmt w:val="bullet"/>
      <w:lvlText w:val="•"/>
      <w:lvlJc w:val="left"/>
      <w:pPr>
        <w:tabs>
          <w:tab w:val="num" w:pos="720"/>
        </w:tabs>
        <w:ind w:left="720" w:hanging="360"/>
      </w:pPr>
      <w:rPr>
        <w:rFonts w:ascii="Arial" w:hAnsi="Arial" w:hint="default"/>
      </w:rPr>
    </w:lvl>
    <w:lvl w:ilvl="1" w:tplc="369A0BA4">
      <w:start w:val="1"/>
      <w:numFmt w:val="bullet"/>
      <w:lvlText w:val="•"/>
      <w:lvlJc w:val="left"/>
      <w:pPr>
        <w:tabs>
          <w:tab w:val="num" w:pos="1440"/>
        </w:tabs>
        <w:ind w:left="1440" w:hanging="360"/>
      </w:pPr>
      <w:rPr>
        <w:rFonts w:ascii="Arial" w:hAnsi="Arial" w:hint="default"/>
      </w:rPr>
    </w:lvl>
    <w:lvl w:ilvl="2" w:tplc="CCEC2D16" w:tentative="1">
      <w:start w:val="1"/>
      <w:numFmt w:val="bullet"/>
      <w:lvlText w:val="•"/>
      <w:lvlJc w:val="left"/>
      <w:pPr>
        <w:tabs>
          <w:tab w:val="num" w:pos="2160"/>
        </w:tabs>
        <w:ind w:left="2160" w:hanging="360"/>
      </w:pPr>
      <w:rPr>
        <w:rFonts w:ascii="Arial" w:hAnsi="Arial" w:hint="default"/>
      </w:rPr>
    </w:lvl>
    <w:lvl w:ilvl="3" w:tplc="245891B4" w:tentative="1">
      <w:start w:val="1"/>
      <w:numFmt w:val="bullet"/>
      <w:lvlText w:val="•"/>
      <w:lvlJc w:val="left"/>
      <w:pPr>
        <w:tabs>
          <w:tab w:val="num" w:pos="2880"/>
        </w:tabs>
        <w:ind w:left="2880" w:hanging="360"/>
      </w:pPr>
      <w:rPr>
        <w:rFonts w:ascii="Arial" w:hAnsi="Arial" w:hint="default"/>
      </w:rPr>
    </w:lvl>
    <w:lvl w:ilvl="4" w:tplc="3E3CE26A" w:tentative="1">
      <w:start w:val="1"/>
      <w:numFmt w:val="bullet"/>
      <w:lvlText w:val="•"/>
      <w:lvlJc w:val="left"/>
      <w:pPr>
        <w:tabs>
          <w:tab w:val="num" w:pos="3600"/>
        </w:tabs>
        <w:ind w:left="3600" w:hanging="360"/>
      </w:pPr>
      <w:rPr>
        <w:rFonts w:ascii="Arial" w:hAnsi="Arial" w:hint="default"/>
      </w:rPr>
    </w:lvl>
    <w:lvl w:ilvl="5" w:tplc="B11CEF38" w:tentative="1">
      <w:start w:val="1"/>
      <w:numFmt w:val="bullet"/>
      <w:lvlText w:val="•"/>
      <w:lvlJc w:val="left"/>
      <w:pPr>
        <w:tabs>
          <w:tab w:val="num" w:pos="4320"/>
        </w:tabs>
        <w:ind w:left="4320" w:hanging="360"/>
      </w:pPr>
      <w:rPr>
        <w:rFonts w:ascii="Arial" w:hAnsi="Arial" w:hint="default"/>
      </w:rPr>
    </w:lvl>
    <w:lvl w:ilvl="6" w:tplc="E99E042E" w:tentative="1">
      <w:start w:val="1"/>
      <w:numFmt w:val="bullet"/>
      <w:lvlText w:val="•"/>
      <w:lvlJc w:val="left"/>
      <w:pPr>
        <w:tabs>
          <w:tab w:val="num" w:pos="5040"/>
        </w:tabs>
        <w:ind w:left="5040" w:hanging="360"/>
      </w:pPr>
      <w:rPr>
        <w:rFonts w:ascii="Arial" w:hAnsi="Arial" w:hint="default"/>
      </w:rPr>
    </w:lvl>
    <w:lvl w:ilvl="7" w:tplc="DA7ECAA8" w:tentative="1">
      <w:start w:val="1"/>
      <w:numFmt w:val="bullet"/>
      <w:lvlText w:val="•"/>
      <w:lvlJc w:val="left"/>
      <w:pPr>
        <w:tabs>
          <w:tab w:val="num" w:pos="5760"/>
        </w:tabs>
        <w:ind w:left="5760" w:hanging="360"/>
      </w:pPr>
      <w:rPr>
        <w:rFonts w:ascii="Arial" w:hAnsi="Arial" w:hint="default"/>
      </w:rPr>
    </w:lvl>
    <w:lvl w:ilvl="8" w:tplc="38243AD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15"/>
  </w:num>
  <w:num w:numId="2">
    <w:abstractNumId w:val="21"/>
  </w:num>
  <w:num w:numId="3">
    <w:abstractNumId w:val="4"/>
  </w:num>
  <w:num w:numId="4">
    <w:abstractNumId w:val="10"/>
  </w:num>
  <w:num w:numId="5">
    <w:abstractNumId w:val="23"/>
  </w:num>
  <w:num w:numId="6">
    <w:abstractNumId w:val="3"/>
  </w:num>
  <w:num w:numId="7">
    <w:abstractNumId w:val="12"/>
  </w:num>
  <w:num w:numId="8">
    <w:abstractNumId w:val="14"/>
  </w:num>
  <w:num w:numId="9">
    <w:abstractNumId w:val="6"/>
  </w:num>
  <w:num w:numId="10">
    <w:abstractNumId w:val="26"/>
  </w:num>
  <w:num w:numId="11">
    <w:abstractNumId w:val="8"/>
  </w:num>
  <w:num w:numId="12">
    <w:abstractNumId w:val="18"/>
  </w:num>
  <w:num w:numId="13">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abstractNumId w:val="17"/>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
  </w:num>
  <w:num w:numId="17">
    <w:abstractNumId w:val="2"/>
  </w:num>
  <w:num w:numId="18">
    <w:abstractNumId w:val="7"/>
  </w:num>
  <w:num w:numId="19">
    <w:abstractNumId w:val="13"/>
  </w:num>
  <w:num w:numId="20">
    <w:abstractNumId w:val="5"/>
  </w:num>
  <w:num w:numId="21">
    <w:abstractNumId w:val="16"/>
  </w:num>
  <w:num w:numId="22">
    <w:abstractNumId w:val="25"/>
  </w:num>
  <w:num w:numId="23">
    <w:abstractNumId w:val="19"/>
  </w:num>
  <w:num w:numId="24">
    <w:abstractNumId w:val="9"/>
  </w:num>
  <w:num w:numId="25">
    <w:abstractNumId w:val="22"/>
  </w:num>
  <w:num w:numId="26">
    <w:abstractNumId w:val="20"/>
  </w:num>
  <w:num w:numId="27">
    <w:abstractNumId w:val="11"/>
  </w:num>
  <w:num w:numId="28">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0"/>
  <w:proofState w:spelling="clean" w:grammar="clean"/>
  <w:defaultTabStop w:val="720"/>
  <w:hyphenationZone w:val="425"/>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1D5B"/>
    <w:rsid w:val="00002537"/>
    <w:rsid w:val="0000298C"/>
    <w:rsid w:val="000051DE"/>
    <w:rsid w:val="00010CE6"/>
    <w:rsid w:val="000114F1"/>
    <w:rsid w:val="00011DA7"/>
    <w:rsid w:val="00011DE0"/>
    <w:rsid w:val="000128A3"/>
    <w:rsid w:val="00013807"/>
    <w:rsid w:val="00014639"/>
    <w:rsid w:val="00015AA7"/>
    <w:rsid w:val="00016F98"/>
    <w:rsid w:val="000172B7"/>
    <w:rsid w:val="000200E1"/>
    <w:rsid w:val="00020F4A"/>
    <w:rsid w:val="00021A1A"/>
    <w:rsid w:val="00022539"/>
    <w:rsid w:val="00023943"/>
    <w:rsid w:val="0002461A"/>
    <w:rsid w:val="00025D21"/>
    <w:rsid w:val="00026942"/>
    <w:rsid w:val="000278BE"/>
    <w:rsid w:val="000304B0"/>
    <w:rsid w:val="00030A7F"/>
    <w:rsid w:val="00030EFF"/>
    <w:rsid w:val="00031541"/>
    <w:rsid w:val="00032AC4"/>
    <w:rsid w:val="00033040"/>
    <w:rsid w:val="000357C4"/>
    <w:rsid w:val="00036082"/>
    <w:rsid w:val="00037F59"/>
    <w:rsid w:val="000402B6"/>
    <w:rsid w:val="00040F64"/>
    <w:rsid w:val="00044187"/>
    <w:rsid w:val="0004547C"/>
    <w:rsid w:val="00047428"/>
    <w:rsid w:val="00047E75"/>
    <w:rsid w:val="00052A5D"/>
    <w:rsid w:val="00053CC9"/>
    <w:rsid w:val="0006221F"/>
    <w:rsid w:val="00063C4D"/>
    <w:rsid w:val="00064EA1"/>
    <w:rsid w:val="000652BE"/>
    <w:rsid w:val="0006555A"/>
    <w:rsid w:val="000656FE"/>
    <w:rsid w:val="00065BFD"/>
    <w:rsid w:val="00071625"/>
    <w:rsid w:val="00075135"/>
    <w:rsid w:val="000762B7"/>
    <w:rsid w:val="00076F79"/>
    <w:rsid w:val="000814E4"/>
    <w:rsid w:val="00081C35"/>
    <w:rsid w:val="000828B5"/>
    <w:rsid w:val="00082A5B"/>
    <w:rsid w:val="000867D6"/>
    <w:rsid w:val="00092C97"/>
    <w:rsid w:val="0009370F"/>
    <w:rsid w:val="00096AAF"/>
    <w:rsid w:val="000975AC"/>
    <w:rsid w:val="000A0514"/>
    <w:rsid w:val="000A1611"/>
    <w:rsid w:val="000A262C"/>
    <w:rsid w:val="000A2FB0"/>
    <w:rsid w:val="000A3594"/>
    <w:rsid w:val="000A3642"/>
    <w:rsid w:val="000A3FCB"/>
    <w:rsid w:val="000A4DB9"/>
    <w:rsid w:val="000A6628"/>
    <w:rsid w:val="000B0F54"/>
    <w:rsid w:val="000B3739"/>
    <w:rsid w:val="000B663A"/>
    <w:rsid w:val="000B7FC7"/>
    <w:rsid w:val="000C194F"/>
    <w:rsid w:val="000C2BBF"/>
    <w:rsid w:val="000C2BDD"/>
    <w:rsid w:val="000C39A1"/>
    <w:rsid w:val="000C4F6E"/>
    <w:rsid w:val="000C6A67"/>
    <w:rsid w:val="000C7078"/>
    <w:rsid w:val="000C7318"/>
    <w:rsid w:val="000C7565"/>
    <w:rsid w:val="000C786B"/>
    <w:rsid w:val="000D0908"/>
    <w:rsid w:val="000D0E8E"/>
    <w:rsid w:val="000D0EAF"/>
    <w:rsid w:val="000D0EEE"/>
    <w:rsid w:val="000D347D"/>
    <w:rsid w:val="000D68AB"/>
    <w:rsid w:val="000D79F1"/>
    <w:rsid w:val="000E00AB"/>
    <w:rsid w:val="000E3DB2"/>
    <w:rsid w:val="000E3EE6"/>
    <w:rsid w:val="000E4F8E"/>
    <w:rsid w:val="000E75B0"/>
    <w:rsid w:val="000E7B1E"/>
    <w:rsid w:val="000F13B3"/>
    <w:rsid w:val="000F2169"/>
    <w:rsid w:val="00100D39"/>
    <w:rsid w:val="00101CF2"/>
    <w:rsid w:val="00102671"/>
    <w:rsid w:val="0010446A"/>
    <w:rsid w:val="0010792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3745"/>
    <w:rsid w:val="00126924"/>
    <w:rsid w:val="00126CE6"/>
    <w:rsid w:val="00130F2F"/>
    <w:rsid w:val="00132406"/>
    <w:rsid w:val="00132BDD"/>
    <w:rsid w:val="001339FF"/>
    <w:rsid w:val="001340EF"/>
    <w:rsid w:val="001357B2"/>
    <w:rsid w:val="001378A7"/>
    <w:rsid w:val="00144563"/>
    <w:rsid w:val="001447D9"/>
    <w:rsid w:val="001472C0"/>
    <w:rsid w:val="0015068F"/>
    <w:rsid w:val="001516C2"/>
    <w:rsid w:val="001521B5"/>
    <w:rsid w:val="001530C0"/>
    <w:rsid w:val="00153522"/>
    <w:rsid w:val="00153604"/>
    <w:rsid w:val="00153C7B"/>
    <w:rsid w:val="001553DE"/>
    <w:rsid w:val="00156024"/>
    <w:rsid w:val="0015692F"/>
    <w:rsid w:val="00160809"/>
    <w:rsid w:val="0016186C"/>
    <w:rsid w:val="0016379A"/>
    <w:rsid w:val="00164040"/>
    <w:rsid w:val="00167CAD"/>
    <w:rsid w:val="00167FB4"/>
    <w:rsid w:val="0017275D"/>
    <w:rsid w:val="00172D17"/>
    <w:rsid w:val="001747B0"/>
    <w:rsid w:val="00174ED5"/>
    <w:rsid w:val="00176658"/>
    <w:rsid w:val="00176791"/>
    <w:rsid w:val="00180494"/>
    <w:rsid w:val="001810A2"/>
    <w:rsid w:val="00182FB6"/>
    <w:rsid w:val="00183822"/>
    <w:rsid w:val="00184003"/>
    <w:rsid w:val="001868F2"/>
    <w:rsid w:val="00193A32"/>
    <w:rsid w:val="001A042A"/>
    <w:rsid w:val="001A2E0D"/>
    <w:rsid w:val="001A49D3"/>
    <w:rsid w:val="001B0670"/>
    <w:rsid w:val="001B0742"/>
    <w:rsid w:val="001B137F"/>
    <w:rsid w:val="001B2191"/>
    <w:rsid w:val="001B2735"/>
    <w:rsid w:val="001B6341"/>
    <w:rsid w:val="001C0307"/>
    <w:rsid w:val="001C04CA"/>
    <w:rsid w:val="001C0EA6"/>
    <w:rsid w:val="001C1D01"/>
    <w:rsid w:val="001C4E17"/>
    <w:rsid w:val="001C53E8"/>
    <w:rsid w:val="001C6A9C"/>
    <w:rsid w:val="001C766E"/>
    <w:rsid w:val="001D1D1A"/>
    <w:rsid w:val="001D27CE"/>
    <w:rsid w:val="001D369F"/>
    <w:rsid w:val="001D48F2"/>
    <w:rsid w:val="001D5A32"/>
    <w:rsid w:val="001E041E"/>
    <w:rsid w:val="001E0A0B"/>
    <w:rsid w:val="001E190C"/>
    <w:rsid w:val="001E540B"/>
    <w:rsid w:val="001E5776"/>
    <w:rsid w:val="001E73BE"/>
    <w:rsid w:val="001E7B76"/>
    <w:rsid w:val="001F0673"/>
    <w:rsid w:val="001F4112"/>
    <w:rsid w:val="001F4E39"/>
    <w:rsid w:val="001F5452"/>
    <w:rsid w:val="001F6A70"/>
    <w:rsid w:val="001F6CC0"/>
    <w:rsid w:val="001F6D33"/>
    <w:rsid w:val="00206F1C"/>
    <w:rsid w:val="00207D6E"/>
    <w:rsid w:val="00210101"/>
    <w:rsid w:val="002101B8"/>
    <w:rsid w:val="00210BB9"/>
    <w:rsid w:val="002119D0"/>
    <w:rsid w:val="00211B0D"/>
    <w:rsid w:val="00212A2F"/>
    <w:rsid w:val="00212FC4"/>
    <w:rsid w:val="002131CC"/>
    <w:rsid w:val="0021374C"/>
    <w:rsid w:val="00215AE3"/>
    <w:rsid w:val="00215CC4"/>
    <w:rsid w:val="00216449"/>
    <w:rsid w:val="00216986"/>
    <w:rsid w:val="00216A6B"/>
    <w:rsid w:val="00220316"/>
    <w:rsid w:val="00220BE6"/>
    <w:rsid w:val="00220DC2"/>
    <w:rsid w:val="0022150D"/>
    <w:rsid w:val="002225C4"/>
    <w:rsid w:val="00223ECE"/>
    <w:rsid w:val="00224203"/>
    <w:rsid w:val="0022473C"/>
    <w:rsid w:val="002265E1"/>
    <w:rsid w:val="002267E0"/>
    <w:rsid w:val="00226E95"/>
    <w:rsid w:val="00227122"/>
    <w:rsid w:val="00227D50"/>
    <w:rsid w:val="0023375F"/>
    <w:rsid w:val="00234DAE"/>
    <w:rsid w:val="00237DE4"/>
    <w:rsid w:val="00237EE7"/>
    <w:rsid w:val="00240040"/>
    <w:rsid w:val="00240D2A"/>
    <w:rsid w:val="002415D9"/>
    <w:rsid w:val="00242A1D"/>
    <w:rsid w:val="00243D8A"/>
    <w:rsid w:val="0024490F"/>
    <w:rsid w:val="0024766A"/>
    <w:rsid w:val="0024790C"/>
    <w:rsid w:val="0025085A"/>
    <w:rsid w:val="00251FDB"/>
    <w:rsid w:val="00252AE0"/>
    <w:rsid w:val="002548E2"/>
    <w:rsid w:val="00255A8A"/>
    <w:rsid w:val="00261490"/>
    <w:rsid w:val="00263B6C"/>
    <w:rsid w:val="0026652B"/>
    <w:rsid w:val="002674A8"/>
    <w:rsid w:val="00267A89"/>
    <w:rsid w:val="002700B4"/>
    <w:rsid w:val="0027049D"/>
    <w:rsid w:val="00270E6B"/>
    <w:rsid w:val="00270E8B"/>
    <w:rsid w:val="002749E2"/>
    <w:rsid w:val="002759B6"/>
    <w:rsid w:val="0027676D"/>
    <w:rsid w:val="00276F00"/>
    <w:rsid w:val="00282191"/>
    <w:rsid w:val="0028267E"/>
    <w:rsid w:val="00284170"/>
    <w:rsid w:val="00286031"/>
    <w:rsid w:val="002866C4"/>
    <w:rsid w:val="00287444"/>
    <w:rsid w:val="00287F58"/>
    <w:rsid w:val="00290859"/>
    <w:rsid w:val="002908BB"/>
    <w:rsid w:val="002947A5"/>
    <w:rsid w:val="002965D4"/>
    <w:rsid w:val="00296747"/>
    <w:rsid w:val="002971B6"/>
    <w:rsid w:val="00297831"/>
    <w:rsid w:val="002A02DF"/>
    <w:rsid w:val="002A06EC"/>
    <w:rsid w:val="002A134F"/>
    <w:rsid w:val="002A2AB2"/>
    <w:rsid w:val="002A3936"/>
    <w:rsid w:val="002A659B"/>
    <w:rsid w:val="002B0094"/>
    <w:rsid w:val="002B111A"/>
    <w:rsid w:val="002B2394"/>
    <w:rsid w:val="002B2914"/>
    <w:rsid w:val="002B3C4B"/>
    <w:rsid w:val="002B3E93"/>
    <w:rsid w:val="002B481B"/>
    <w:rsid w:val="002B4BF3"/>
    <w:rsid w:val="002B5523"/>
    <w:rsid w:val="002B5708"/>
    <w:rsid w:val="002B58DC"/>
    <w:rsid w:val="002B5F65"/>
    <w:rsid w:val="002B7900"/>
    <w:rsid w:val="002C098B"/>
    <w:rsid w:val="002C3A4F"/>
    <w:rsid w:val="002C48E9"/>
    <w:rsid w:val="002C75A4"/>
    <w:rsid w:val="002D0C60"/>
    <w:rsid w:val="002D394E"/>
    <w:rsid w:val="002D5691"/>
    <w:rsid w:val="002E0D1B"/>
    <w:rsid w:val="002E1075"/>
    <w:rsid w:val="002E3CF0"/>
    <w:rsid w:val="002E434E"/>
    <w:rsid w:val="002E65A3"/>
    <w:rsid w:val="002E74E5"/>
    <w:rsid w:val="002F1472"/>
    <w:rsid w:val="002F1A84"/>
    <w:rsid w:val="002F26C4"/>
    <w:rsid w:val="002F2F90"/>
    <w:rsid w:val="002F3517"/>
    <w:rsid w:val="002F3984"/>
    <w:rsid w:val="002F3C5C"/>
    <w:rsid w:val="002F5049"/>
    <w:rsid w:val="002F65C4"/>
    <w:rsid w:val="002F6CC0"/>
    <w:rsid w:val="002F73E5"/>
    <w:rsid w:val="002F7466"/>
    <w:rsid w:val="003013B7"/>
    <w:rsid w:val="00305C89"/>
    <w:rsid w:val="00305CC8"/>
    <w:rsid w:val="00305D94"/>
    <w:rsid w:val="00306245"/>
    <w:rsid w:val="003112E8"/>
    <w:rsid w:val="0031299F"/>
    <w:rsid w:val="00315F9F"/>
    <w:rsid w:val="00316376"/>
    <w:rsid w:val="003164ED"/>
    <w:rsid w:val="00316F3F"/>
    <w:rsid w:val="003171D1"/>
    <w:rsid w:val="00317E7B"/>
    <w:rsid w:val="003200D8"/>
    <w:rsid w:val="003257E0"/>
    <w:rsid w:val="0032672D"/>
    <w:rsid w:val="003300C3"/>
    <w:rsid w:val="00330686"/>
    <w:rsid w:val="003321C2"/>
    <w:rsid w:val="00332432"/>
    <w:rsid w:val="00332D69"/>
    <w:rsid w:val="003344C4"/>
    <w:rsid w:val="00334F04"/>
    <w:rsid w:val="003434B3"/>
    <w:rsid w:val="0034418E"/>
    <w:rsid w:val="0034422D"/>
    <w:rsid w:val="00344B2B"/>
    <w:rsid w:val="00350B60"/>
    <w:rsid w:val="0035204A"/>
    <w:rsid w:val="00354FCE"/>
    <w:rsid w:val="003562C8"/>
    <w:rsid w:val="0036038D"/>
    <w:rsid w:val="003607C5"/>
    <w:rsid w:val="003608E0"/>
    <w:rsid w:val="00362A77"/>
    <w:rsid w:val="003660C7"/>
    <w:rsid w:val="003664A2"/>
    <w:rsid w:val="00367C50"/>
    <w:rsid w:val="00367E6D"/>
    <w:rsid w:val="00371D7D"/>
    <w:rsid w:val="003722DF"/>
    <w:rsid w:val="00372474"/>
    <w:rsid w:val="003728C6"/>
    <w:rsid w:val="00372DAC"/>
    <w:rsid w:val="003750AC"/>
    <w:rsid w:val="00375F1D"/>
    <w:rsid w:val="00377106"/>
    <w:rsid w:val="003804B0"/>
    <w:rsid w:val="003812CA"/>
    <w:rsid w:val="0038201E"/>
    <w:rsid w:val="003838EA"/>
    <w:rsid w:val="00384B70"/>
    <w:rsid w:val="0038590F"/>
    <w:rsid w:val="00386B71"/>
    <w:rsid w:val="00391D67"/>
    <w:rsid w:val="003976B5"/>
    <w:rsid w:val="003A16D1"/>
    <w:rsid w:val="003A1D27"/>
    <w:rsid w:val="003A575F"/>
    <w:rsid w:val="003A7774"/>
    <w:rsid w:val="003B0E2C"/>
    <w:rsid w:val="003B0EF9"/>
    <w:rsid w:val="003B1E3D"/>
    <w:rsid w:val="003B207F"/>
    <w:rsid w:val="003B2597"/>
    <w:rsid w:val="003B25F9"/>
    <w:rsid w:val="003B2A95"/>
    <w:rsid w:val="003B4147"/>
    <w:rsid w:val="003B4C4E"/>
    <w:rsid w:val="003B5223"/>
    <w:rsid w:val="003B6518"/>
    <w:rsid w:val="003B7288"/>
    <w:rsid w:val="003C026C"/>
    <w:rsid w:val="003C0A4B"/>
    <w:rsid w:val="003C1CA1"/>
    <w:rsid w:val="003C3A6E"/>
    <w:rsid w:val="003C3D66"/>
    <w:rsid w:val="003C412A"/>
    <w:rsid w:val="003C4DDA"/>
    <w:rsid w:val="003C5B3F"/>
    <w:rsid w:val="003D0E5C"/>
    <w:rsid w:val="003D2699"/>
    <w:rsid w:val="003D51E6"/>
    <w:rsid w:val="003D602B"/>
    <w:rsid w:val="003D66CF"/>
    <w:rsid w:val="003D7784"/>
    <w:rsid w:val="003D7B2C"/>
    <w:rsid w:val="003E12B0"/>
    <w:rsid w:val="003E2565"/>
    <w:rsid w:val="003E5779"/>
    <w:rsid w:val="003F0E6E"/>
    <w:rsid w:val="003F1A78"/>
    <w:rsid w:val="004002C9"/>
    <w:rsid w:val="004032AA"/>
    <w:rsid w:val="004033E9"/>
    <w:rsid w:val="00406D43"/>
    <w:rsid w:val="004120AE"/>
    <w:rsid w:val="004137F2"/>
    <w:rsid w:val="004149E9"/>
    <w:rsid w:val="00417C7E"/>
    <w:rsid w:val="00420D58"/>
    <w:rsid w:val="0042200D"/>
    <w:rsid w:val="004222EA"/>
    <w:rsid w:val="00423201"/>
    <w:rsid w:val="004257E2"/>
    <w:rsid w:val="0043036D"/>
    <w:rsid w:val="00430EF8"/>
    <w:rsid w:val="0043133B"/>
    <w:rsid w:val="004324FB"/>
    <w:rsid w:val="004325A5"/>
    <w:rsid w:val="004330DE"/>
    <w:rsid w:val="004335DB"/>
    <w:rsid w:val="00433787"/>
    <w:rsid w:val="004340EB"/>
    <w:rsid w:val="00434839"/>
    <w:rsid w:val="00435B28"/>
    <w:rsid w:val="004372AD"/>
    <w:rsid w:val="00437639"/>
    <w:rsid w:val="00437CF2"/>
    <w:rsid w:val="00442027"/>
    <w:rsid w:val="00445FD4"/>
    <w:rsid w:val="00446661"/>
    <w:rsid w:val="00451093"/>
    <w:rsid w:val="0045281A"/>
    <w:rsid w:val="00455988"/>
    <w:rsid w:val="0045717A"/>
    <w:rsid w:val="0045735E"/>
    <w:rsid w:val="00457708"/>
    <w:rsid w:val="00457EE8"/>
    <w:rsid w:val="00460804"/>
    <w:rsid w:val="004608A4"/>
    <w:rsid w:val="00460E8F"/>
    <w:rsid w:val="004614C5"/>
    <w:rsid w:val="004617E2"/>
    <w:rsid w:val="0046181B"/>
    <w:rsid w:val="0046280F"/>
    <w:rsid w:val="004641CE"/>
    <w:rsid w:val="00465DA7"/>
    <w:rsid w:val="0046755F"/>
    <w:rsid w:val="00470182"/>
    <w:rsid w:val="00473048"/>
    <w:rsid w:val="00474149"/>
    <w:rsid w:val="00475793"/>
    <w:rsid w:val="00477362"/>
    <w:rsid w:val="004774F5"/>
    <w:rsid w:val="00477BB8"/>
    <w:rsid w:val="00480E62"/>
    <w:rsid w:val="00481B3C"/>
    <w:rsid w:val="00485175"/>
    <w:rsid w:val="004858E1"/>
    <w:rsid w:val="0048673D"/>
    <w:rsid w:val="00487FC3"/>
    <w:rsid w:val="004912DE"/>
    <w:rsid w:val="00491A62"/>
    <w:rsid w:val="00492977"/>
    <w:rsid w:val="0049310F"/>
    <w:rsid w:val="0049394D"/>
    <w:rsid w:val="00493E67"/>
    <w:rsid w:val="00493FA6"/>
    <w:rsid w:val="004A02FA"/>
    <w:rsid w:val="004A04A5"/>
    <w:rsid w:val="004A2170"/>
    <w:rsid w:val="004A2F58"/>
    <w:rsid w:val="004A3D93"/>
    <w:rsid w:val="004A4033"/>
    <w:rsid w:val="004A4FBC"/>
    <w:rsid w:val="004A5815"/>
    <w:rsid w:val="004A60F7"/>
    <w:rsid w:val="004A71F7"/>
    <w:rsid w:val="004A79DF"/>
    <w:rsid w:val="004B0619"/>
    <w:rsid w:val="004B0EE9"/>
    <w:rsid w:val="004B4C96"/>
    <w:rsid w:val="004B72A0"/>
    <w:rsid w:val="004C0EA3"/>
    <w:rsid w:val="004C1D98"/>
    <w:rsid w:val="004C36F2"/>
    <w:rsid w:val="004C6EB0"/>
    <w:rsid w:val="004D0D9B"/>
    <w:rsid w:val="004D2DCF"/>
    <w:rsid w:val="004D2F57"/>
    <w:rsid w:val="004D54FF"/>
    <w:rsid w:val="004D695C"/>
    <w:rsid w:val="004D74F3"/>
    <w:rsid w:val="004E1ED2"/>
    <w:rsid w:val="004E1FC8"/>
    <w:rsid w:val="004E265E"/>
    <w:rsid w:val="004E2925"/>
    <w:rsid w:val="004E3358"/>
    <w:rsid w:val="004E340B"/>
    <w:rsid w:val="004E3BCC"/>
    <w:rsid w:val="004E4907"/>
    <w:rsid w:val="004E6E34"/>
    <w:rsid w:val="004E7178"/>
    <w:rsid w:val="004F0412"/>
    <w:rsid w:val="004F17EE"/>
    <w:rsid w:val="004F27A7"/>
    <w:rsid w:val="004F36A7"/>
    <w:rsid w:val="004F4D21"/>
    <w:rsid w:val="004F593F"/>
    <w:rsid w:val="004F65A2"/>
    <w:rsid w:val="004F697D"/>
    <w:rsid w:val="0050130B"/>
    <w:rsid w:val="00502740"/>
    <w:rsid w:val="00502B4D"/>
    <w:rsid w:val="00510F85"/>
    <w:rsid w:val="00514970"/>
    <w:rsid w:val="00516D9C"/>
    <w:rsid w:val="00517206"/>
    <w:rsid w:val="00517DEB"/>
    <w:rsid w:val="005200C8"/>
    <w:rsid w:val="005208AB"/>
    <w:rsid w:val="00521C12"/>
    <w:rsid w:val="0052278C"/>
    <w:rsid w:val="005242EF"/>
    <w:rsid w:val="005247E8"/>
    <w:rsid w:val="0052481A"/>
    <w:rsid w:val="00524CE0"/>
    <w:rsid w:val="00525441"/>
    <w:rsid w:val="00525ACD"/>
    <w:rsid w:val="00531061"/>
    <w:rsid w:val="00533EA5"/>
    <w:rsid w:val="00533FBD"/>
    <w:rsid w:val="00534096"/>
    <w:rsid w:val="005346EC"/>
    <w:rsid w:val="005356CB"/>
    <w:rsid w:val="005374EC"/>
    <w:rsid w:val="00537AA4"/>
    <w:rsid w:val="00542862"/>
    <w:rsid w:val="005455AD"/>
    <w:rsid w:val="005466D7"/>
    <w:rsid w:val="00551E7D"/>
    <w:rsid w:val="00552E60"/>
    <w:rsid w:val="005535D7"/>
    <w:rsid w:val="0055483C"/>
    <w:rsid w:val="00556DC3"/>
    <w:rsid w:val="00556F3D"/>
    <w:rsid w:val="00557539"/>
    <w:rsid w:val="00564786"/>
    <w:rsid w:val="00565656"/>
    <w:rsid w:val="00565D1E"/>
    <w:rsid w:val="00565E03"/>
    <w:rsid w:val="00566752"/>
    <w:rsid w:val="00566B4A"/>
    <w:rsid w:val="005678D2"/>
    <w:rsid w:val="0057046B"/>
    <w:rsid w:val="00570805"/>
    <w:rsid w:val="00571655"/>
    <w:rsid w:val="005718E4"/>
    <w:rsid w:val="00571AAB"/>
    <w:rsid w:val="005805E7"/>
    <w:rsid w:val="00581563"/>
    <w:rsid w:val="005823BA"/>
    <w:rsid w:val="00583905"/>
    <w:rsid w:val="0058645A"/>
    <w:rsid w:val="00586465"/>
    <w:rsid w:val="00590023"/>
    <w:rsid w:val="00590926"/>
    <w:rsid w:val="00594B54"/>
    <w:rsid w:val="005964E4"/>
    <w:rsid w:val="0059668C"/>
    <w:rsid w:val="005973F7"/>
    <w:rsid w:val="00597CCB"/>
    <w:rsid w:val="005A00B3"/>
    <w:rsid w:val="005A04AB"/>
    <w:rsid w:val="005A096B"/>
    <w:rsid w:val="005A0CC9"/>
    <w:rsid w:val="005A1B5E"/>
    <w:rsid w:val="005A1D83"/>
    <w:rsid w:val="005A1E56"/>
    <w:rsid w:val="005A7355"/>
    <w:rsid w:val="005B0EAD"/>
    <w:rsid w:val="005B3F7B"/>
    <w:rsid w:val="005B53C1"/>
    <w:rsid w:val="005B5DD3"/>
    <w:rsid w:val="005C1279"/>
    <w:rsid w:val="005C169E"/>
    <w:rsid w:val="005C517E"/>
    <w:rsid w:val="005C5210"/>
    <w:rsid w:val="005C728F"/>
    <w:rsid w:val="005D21DE"/>
    <w:rsid w:val="005D278E"/>
    <w:rsid w:val="005D27E2"/>
    <w:rsid w:val="005D36C5"/>
    <w:rsid w:val="005D37FD"/>
    <w:rsid w:val="005D3C2A"/>
    <w:rsid w:val="005D4744"/>
    <w:rsid w:val="005D4B7F"/>
    <w:rsid w:val="005D565F"/>
    <w:rsid w:val="005D5F80"/>
    <w:rsid w:val="005D61FF"/>
    <w:rsid w:val="005D7A33"/>
    <w:rsid w:val="005E05CB"/>
    <w:rsid w:val="005E16F2"/>
    <w:rsid w:val="005E1A13"/>
    <w:rsid w:val="005E5410"/>
    <w:rsid w:val="005E59B9"/>
    <w:rsid w:val="005E65FF"/>
    <w:rsid w:val="005F054B"/>
    <w:rsid w:val="005F1B0E"/>
    <w:rsid w:val="005F2CC8"/>
    <w:rsid w:val="005F2E71"/>
    <w:rsid w:val="005F2EDB"/>
    <w:rsid w:val="005F37CF"/>
    <w:rsid w:val="005F3996"/>
    <w:rsid w:val="005F6F36"/>
    <w:rsid w:val="006000C7"/>
    <w:rsid w:val="0060326E"/>
    <w:rsid w:val="00604893"/>
    <w:rsid w:val="00606D88"/>
    <w:rsid w:val="00606DB6"/>
    <w:rsid w:val="00607A72"/>
    <w:rsid w:val="0061069A"/>
    <w:rsid w:val="00611A7F"/>
    <w:rsid w:val="00612270"/>
    <w:rsid w:val="006128C1"/>
    <w:rsid w:val="006137C7"/>
    <w:rsid w:val="0061650C"/>
    <w:rsid w:val="00617172"/>
    <w:rsid w:val="006175A0"/>
    <w:rsid w:val="00617926"/>
    <w:rsid w:val="00621319"/>
    <w:rsid w:val="00624742"/>
    <w:rsid w:val="00626288"/>
    <w:rsid w:val="00627053"/>
    <w:rsid w:val="00627A63"/>
    <w:rsid w:val="00630334"/>
    <w:rsid w:val="00632E21"/>
    <w:rsid w:val="0063332F"/>
    <w:rsid w:val="00633773"/>
    <w:rsid w:val="0063395B"/>
    <w:rsid w:val="00635940"/>
    <w:rsid w:val="006366AD"/>
    <w:rsid w:val="00640E01"/>
    <w:rsid w:val="00641EC6"/>
    <w:rsid w:val="00645237"/>
    <w:rsid w:val="006466C9"/>
    <w:rsid w:val="0064766B"/>
    <w:rsid w:val="006529E6"/>
    <w:rsid w:val="00654178"/>
    <w:rsid w:val="0066196E"/>
    <w:rsid w:val="00663BA5"/>
    <w:rsid w:val="00664F1A"/>
    <w:rsid w:val="00667A9C"/>
    <w:rsid w:val="00671D2E"/>
    <w:rsid w:val="00672ED3"/>
    <w:rsid w:val="00673CF3"/>
    <w:rsid w:val="00674D96"/>
    <w:rsid w:val="00675624"/>
    <w:rsid w:val="00680087"/>
    <w:rsid w:val="00680E88"/>
    <w:rsid w:val="00680FDD"/>
    <w:rsid w:val="00682006"/>
    <w:rsid w:val="00682781"/>
    <w:rsid w:val="0068305A"/>
    <w:rsid w:val="00683E9D"/>
    <w:rsid w:val="00684656"/>
    <w:rsid w:val="00684AC6"/>
    <w:rsid w:val="006867B7"/>
    <w:rsid w:val="00690818"/>
    <w:rsid w:val="00690B06"/>
    <w:rsid w:val="00692F04"/>
    <w:rsid w:val="00692F61"/>
    <w:rsid w:val="00693AEE"/>
    <w:rsid w:val="006947BB"/>
    <w:rsid w:val="00695240"/>
    <w:rsid w:val="00695DD5"/>
    <w:rsid w:val="006961C0"/>
    <w:rsid w:val="006965AB"/>
    <w:rsid w:val="006A00E4"/>
    <w:rsid w:val="006A07F9"/>
    <w:rsid w:val="006A0B58"/>
    <w:rsid w:val="006A0D0C"/>
    <w:rsid w:val="006A1F8E"/>
    <w:rsid w:val="006A3BBA"/>
    <w:rsid w:val="006A5DB3"/>
    <w:rsid w:val="006A6617"/>
    <w:rsid w:val="006A6F49"/>
    <w:rsid w:val="006A7586"/>
    <w:rsid w:val="006A7867"/>
    <w:rsid w:val="006A7894"/>
    <w:rsid w:val="006B01BC"/>
    <w:rsid w:val="006B0E15"/>
    <w:rsid w:val="006B1C13"/>
    <w:rsid w:val="006B508B"/>
    <w:rsid w:val="006B5B9E"/>
    <w:rsid w:val="006B7575"/>
    <w:rsid w:val="006C049B"/>
    <w:rsid w:val="006C1445"/>
    <w:rsid w:val="006C388F"/>
    <w:rsid w:val="006C3AB9"/>
    <w:rsid w:val="006C452E"/>
    <w:rsid w:val="006C4E24"/>
    <w:rsid w:val="006C5294"/>
    <w:rsid w:val="006C60BB"/>
    <w:rsid w:val="006C6ACE"/>
    <w:rsid w:val="006C74FF"/>
    <w:rsid w:val="006D15E7"/>
    <w:rsid w:val="006D3FD0"/>
    <w:rsid w:val="006D46B5"/>
    <w:rsid w:val="006E1A7C"/>
    <w:rsid w:val="006E1D64"/>
    <w:rsid w:val="006E4F64"/>
    <w:rsid w:val="006E5BCE"/>
    <w:rsid w:val="006E6577"/>
    <w:rsid w:val="006E799E"/>
    <w:rsid w:val="006E7C54"/>
    <w:rsid w:val="006F1D3A"/>
    <w:rsid w:val="006F24A3"/>
    <w:rsid w:val="006F277B"/>
    <w:rsid w:val="006F2C16"/>
    <w:rsid w:val="006F4D66"/>
    <w:rsid w:val="006F563A"/>
    <w:rsid w:val="006F6B8D"/>
    <w:rsid w:val="006F73CF"/>
    <w:rsid w:val="006F7C37"/>
    <w:rsid w:val="0070104D"/>
    <w:rsid w:val="00703459"/>
    <w:rsid w:val="00704428"/>
    <w:rsid w:val="00705F44"/>
    <w:rsid w:val="00706CB9"/>
    <w:rsid w:val="00706D5C"/>
    <w:rsid w:val="00707FFC"/>
    <w:rsid w:val="00712BF6"/>
    <w:rsid w:val="007138CB"/>
    <w:rsid w:val="007165A0"/>
    <w:rsid w:val="007174F8"/>
    <w:rsid w:val="00720003"/>
    <w:rsid w:val="007200CC"/>
    <w:rsid w:val="00720FB7"/>
    <w:rsid w:val="00721944"/>
    <w:rsid w:val="00721C60"/>
    <w:rsid w:val="00721FD9"/>
    <w:rsid w:val="00724558"/>
    <w:rsid w:val="007246E4"/>
    <w:rsid w:val="0072664F"/>
    <w:rsid w:val="0073191B"/>
    <w:rsid w:val="00731B27"/>
    <w:rsid w:val="007327DA"/>
    <w:rsid w:val="00733D87"/>
    <w:rsid w:val="00734113"/>
    <w:rsid w:val="00735D1F"/>
    <w:rsid w:val="00744D61"/>
    <w:rsid w:val="007452FC"/>
    <w:rsid w:val="00746B62"/>
    <w:rsid w:val="007477D2"/>
    <w:rsid w:val="00747FFE"/>
    <w:rsid w:val="007510C4"/>
    <w:rsid w:val="0075149A"/>
    <w:rsid w:val="00754211"/>
    <w:rsid w:val="00757245"/>
    <w:rsid w:val="00757D7D"/>
    <w:rsid w:val="00761AED"/>
    <w:rsid w:val="00762B8D"/>
    <w:rsid w:val="00762BCB"/>
    <w:rsid w:val="007636DE"/>
    <w:rsid w:val="00765F55"/>
    <w:rsid w:val="00766ED6"/>
    <w:rsid w:val="00767107"/>
    <w:rsid w:val="007706D0"/>
    <w:rsid w:val="00772FBC"/>
    <w:rsid w:val="00773BDA"/>
    <w:rsid w:val="00773C96"/>
    <w:rsid w:val="00773DCA"/>
    <w:rsid w:val="007742E7"/>
    <w:rsid w:val="0077569A"/>
    <w:rsid w:val="007764C3"/>
    <w:rsid w:val="00776B1D"/>
    <w:rsid w:val="00776D6B"/>
    <w:rsid w:val="007827F7"/>
    <w:rsid w:val="00782CCA"/>
    <w:rsid w:val="007842C7"/>
    <w:rsid w:val="007858B3"/>
    <w:rsid w:val="00787507"/>
    <w:rsid w:val="007927C1"/>
    <w:rsid w:val="00793EA4"/>
    <w:rsid w:val="00794224"/>
    <w:rsid w:val="007944C3"/>
    <w:rsid w:val="00794D9F"/>
    <w:rsid w:val="00797125"/>
    <w:rsid w:val="00797969"/>
    <w:rsid w:val="007A3A96"/>
    <w:rsid w:val="007A422E"/>
    <w:rsid w:val="007A4E91"/>
    <w:rsid w:val="007A5DB7"/>
    <w:rsid w:val="007A68E2"/>
    <w:rsid w:val="007A7270"/>
    <w:rsid w:val="007B01D8"/>
    <w:rsid w:val="007B0569"/>
    <w:rsid w:val="007B1E81"/>
    <w:rsid w:val="007B36E6"/>
    <w:rsid w:val="007B49AC"/>
    <w:rsid w:val="007B6733"/>
    <w:rsid w:val="007B6ADB"/>
    <w:rsid w:val="007C0772"/>
    <w:rsid w:val="007C0E2A"/>
    <w:rsid w:val="007C221F"/>
    <w:rsid w:val="007C6CC6"/>
    <w:rsid w:val="007C7077"/>
    <w:rsid w:val="007C7AEC"/>
    <w:rsid w:val="007D0197"/>
    <w:rsid w:val="007D15F5"/>
    <w:rsid w:val="007D175B"/>
    <w:rsid w:val="007D21A8"/>
    <w:rsid w:val="007D35D4"/>
    <w:rsid w:val="007D4BD9"/>
    <w:rsid w:val="007D632A"/>
    <w:rsid w:val="007D6525"/>
    <w:rsid w:val="007E144D"/>
    <w:rsid w:val="007E1A21"/>
    <w:rsid w:val="007E29DD"/>
    <w:rsid w:val="007E339A"/>
    <w:rsid w:val="007E47C9"/>
    <w:rsid w:val="007E542F"/>
    <w:rsid w:val="007E6D3C"/>
    <w:rsid w:val="007E74D3"/>
    <w:rsid w:val="007E75B3"/>
    <w:rsid w:val="007F2492"/>
    <w:rsid w:val="007F42EE"/>
    <w:rsid w:val="007F63B8"/>
    <w:rsid w:val="007F7EE6"/>
    <w:rsid w:val="008000A5"/>
    <w:rsid w:val="008005F2"/>
    <w:rsid w:val="00802A02"/>
    <w:rsid w:val="00802F82"/>
    <w:rsid w:val="00803274"/>
    <w:rsid w:val="00803ADC"/>
    <w:rsid w:val="00803D35"/>
    <w:rsid w:val="008064E5"/>
    <w:rsid w:val="00811A7C"/>
    <w:rsid w:val="00812968"/>
    <w:rsid w:val="00813D98"/>
    <w:rsid w:val="00814716"/>
    <w:rsid w:val="00815161"/>
    <w:rsid w:val="00815718"/>
    <w:rsid w:val="008159B1"/>
    <w:rsid w:val="008211B6"/>
    <w:rsid w:val="008222DF"/>
    <w:rsid w:val="00825E45"/>
    <w:rsid w:val="00831E58"/>
    <w:rsid w:val="00832F75"/>
    <w:rsid w:val="0083554F"/>
    <w:rsid w:val="0083571A"/>
    <w:rsid w:val="00836315"/>
    <w:rsid w:val="0083672A"/>
    <w:rsid w:val="00837DB8"/>
    <w:rsid w:val="00840220"/>
    <w:rsid w:val="00844428"/>
    <w:rsid w:val="00846CBA"/>
    <w:rsid w:val="00847D9D"/>
    <w:rsid w:val="008551D8"/>
    <w:rsid w:val="00861EA4"/>
    <w:rsid w:val="00862AFA"/>
    <w:rsid w:val="00862FD1"/>
    <w:rsid w:val="00863700"/>
    <w:rsid w:val="0086567A"/>
    <w:rsid w:val="00865D16"/>
    <w:rsid w:val="00867C2A"/>
    <w:rsid w:val="00870546"/>
    <w:rsid w:val="00870C53"/>
    <w:rsid w:val="00871558"/>
    <w:rsid w:val="00871F58"/>
    <w:rsid w:val="00872FCD"/>
    <w:rsid w:val="008731C9"/>
    <w:rsid w:val="008735F6"/>
    <w:rsid w:val="00875139"/>
    <w:rsid w:val="0087514A"/>
    <w:rsid w:val="0087559E"/>
    <w:rsid w:val="00875943"/>
    <w:rsid w:val="00875D1D"/>
    <w:rsid w:val="00880C18"/>
    <w:rsid w:val="00882425"/>
    <w:rsid w:val="00882DBC"/>
    <w:rsid w:val="00882F18"/>
    <w:rsid w:val="00887996"/>
    <w:rsid w:val="008919FA"/>
    <w:rsid w:val="00894205"/>
    <w:rsid w:val="008948CA"/>
    <w:rsid w:val="008966F6"/>
    <w:rsid w:val="0089742A"/>
    <w:rsid w:val="00897727"/>
    <w:rsid w:val="008A41DD"/>
    <w:rsid w:val="008A4F4D"/>
    <w:rsid w:val="008A51E2"/>
    <w:rsid w:val="008A5259"/>
    <w:rsid w:val="008A6CAE"/>
    <w:rsid w:val="008A73FB"/>
    <w:rsid w:val="008B0514"/>
    <w:rsid w:val="008B12D0"/>
    <w:rsid w:val="008B1A90"/>
    <w:rsid w:val="008B3E44"/>
    <w:rsid w:val="008B4257"/>
    <w:rsid w:val="008B6E69"/>
    <w:rsid w:val="008B7827"/>
    <w:rsid w:val="008B7853"/>
    <w:rsid w:val="008C2395"/>
    <w:rsid w:val="008C2910"/>
    <w:rsid w:val="008C291E"/>
    <w:rsid w:val="008C2C73"/>
    <w:rsid w:val="008C3247"/>
    <w:rsid w:val="008C4EE3"/>
    <w:rsid w:val="008C77C6"/>
    <w:rsid w:val="008D0650"/>
    <w:rsid w:val="008D0A86"/>
    <w:rsid w:val="008D2D94"/>
    <w:rsid w:val="008D4D9C"/>
    <w:rsid w:val="008D552A"/>
    <w:rsid w:val="008D6EF1"/>
    <w:rsid w:val="008D7189"/>
    <w:rsid w:val="008D797C"/>
    <w:rsid w:val="008D7BA0"/>
    <w:rsid w:val="008E0FC4"/>
    <w:rsid w:val="008E1A2B"/>
    <w:rsid w:val="008E5B66"/>
    <w:rsid w:val="008E5CC2"/>
    <w:rsid w:val="008E790D"/>
    <w:rsid w:val="008F28BE"/>
    <w:rsid w:val="008F3E4A"/>
    <w:rsid w:val="008F4F09"/>
    <w:rsid w:val="008F5836"/>
    <w:rsid w:val="008F6239"/>
    <w:rsid w:val="008F6BB4"/>
    <w:rsid w:val="00904EE2"/>
    <w:rsid w:val="00911FD9"/>
    <w:rsid w:val="0091228D"/>
    <w:rsid w:val="00912CC8"/>
    <w:rsid w:val="00914141"/>
    <w:rsid w:val="00916244"/>
    <w:rsid w:val="00916784"/>
    <w:rsid w:val="00916934"/>
    <w:rsid w:val="00917238"/>
    <w:rsid w:val="00917816"/>
    <w:rsid w:val="009213AE"/>
    <w:rsid w:val="009228BE"/>
    <w:rsid w:val="009247D4"/>
    <w:rsid w:val="00925F55"/>
    <w:rsid w:val="00930456"/>
    <w:rsid w:val="00931A88"/>
    <w:rsid w:val="00933954"/>
    <w:rsid w:val="00933A16"/>
    <w:rsid w:val="00933C7C"/>
    <w:rsid w:val="00933F3F"/>
    <w:rsid w:val="009347AA"/>
    <w:rsid w:val="00935C3D"/>
    <w:rsid w:val="00936FA1"/>
    <w:rsid w:val="00937DE4"/>
    <w:rsid w:val="00940B76"/>
    <w:rsid w:val="009420AE"/>
    <w:rsid w:val="00942148"/>
    <w:rsid w:val="00943082"/>
    <w:rsid w:val="009437F6"/>
    <w:rsid w:val="009447F9"/>
    <w:rsid w:val="00944D07"/>
    <w:rsid w:val="00944E1A"/>
    <w:rsid w:val="0094526C"/>
    <w:rsid w:val="00945B5C"/>
    <w:rsid w:val="0094669E"/>
    <w:rsid w:val="00946BBC"/>
    <w:rsid w:val="00946F84"/>
    <w:rsid w:val="00947693"/>
    <w:rsid w:val="00950962"/>
    <w:rsid w:val="00952B8A"/>
    <w:rsid w:val="0095304C"/>
    <w:rsid w:val="0095468A"/>
    <w:rsid w:val="0095562A"/>
    <w:rsid w:val="00962E59"/>
    <w:rsid w:val="00965D58"/>
    <w:rsid w:val="00966E9B"/>
    <w:rsid w:val="0096751F"/>
    <w:rsid w:val="00967588"/>
    <w:rsid w:val="00971EDB"/>
    <w:rsid w:val="009733F0"/>
    <w:rsid w:val="009750F0"/>
    <w:rsid w:val="0097543A"/>
    <w:rsid w:val="00975F20"/>
    <w:rsid w:val="00976B03"/>
    <w:rsid w:val="009806A9"/>
    <w:rsid w:val="009808CF"/>
    <w:rsid w:val="00981CFD"/>
    <w:rsid w:val="00982E8B"/>
    <w:rsid w:val="00984C8B"/>
    <w:rsid w:val="00985252"/>
    <w:rsid w:val="009863CE"/>
    <w:rsid w:val="009875D4"/>
    <w:rsid w:val="00987740"/>
    <w:rsid w:val="00987C1F"/>
    <w:rsid w:val="009926B6"/>
    <w:rsid w:val="00992C34"/>
    <w:rsid w:val="0099496E"/>
    <w:rsid w:val="00997680"/>
    <w:rsid w:val="009A1270"/>
    <w:rsid w:val="009A197B"/>
    <w:rsid w:val="009A2AEA"/>
    <w:rsid w:val="009A3B10"/>
    <w:rsid w:val="009B1044"/>
    <w:rsid w:val="009B58EA"/>
    <w:rsid w:val="009B6A7E"/>
    <w:rsid w:val="009C0CB9"/>
    <w:rsid w:val="009C1646"/>
    <w:rsid w:val="009C2950"/>
    <w:rsid w:val="009C30C4"/>
    <w:rsid w:val="009C33CD"/>
    <w:rsid w:val="009C51E1"/>
    <w:rsid w:val="009C536C"/>
    <w:rsid w:val="009C5C15"/>
    <w:rsid w:val="009C6FFB"/>
    <w:rsid w:val="009D0ECA"/>
    <w:rsid w:val="009D35E8"/>
    <w:rsid w:val="009D4017"/>
    <w:rsid w:val="009D44A8"/>
    <w:rsid w:val="009D466C"/>
    <w:rsid w:val="009D52EB"/>
    <w:rsid w:val="009D580B"/>
    <w:rsid w:val="009D713C"/>
    <w:rsid w:val="009D7EBE"/>
    <w:rsid w:val="009E49C0"/>
    <w:rsid w:val="009E4CBE"/>
    <w:rsid w:val="009E4FE7"/>
    <w:rsid w:val="009E6538"/>
    <w:rsid w:val="009F0573"/>
    <w:rsid w:val="009F0831"/>
    <w:rsid w:val="009F0941"/>
    <w:rsid w:val="009F116B"/>
    <w:rsid w:val="009F14CC"/>
    <w:rsid w:val="009F1522"/>
    <w:rsid w:val="009F1E5D"/>
    <w:rsid w:val="009F2573"/>
    <w:rsid w:val="009F31B9"/>
    <w:rsid w:val="009F3E32"/>
    <w:rsid w:val="009F3F9A"/>
    <w:rsid w:val="009F71B3"/>
    <w:rsid w:val="00A01054"/>
    <w:rsid w:val="00A02E39"/>
    <w:rsid w:val="00A04379"/>
    <w:rsid w:val="00A04533"/>
    <w:rsid w:val="00A04558"/>
    <w:rsid w:val="00A04F9C"/>
    <w:rsid w:val="00A0759F"/>
    <w:rsid w:val="00A130E4"/>
    <w:rsid w:val="00A140BE"/>
    <w:rsid w:val="00A14EBC"/>
    <w:rsid w:val="00A15983"/>
    <w:rsid w:val="00A16D47"/>
    <w:rsid w:val="00A20207"/>
    <w:rsid w:val="00A21BBA"/>
    <w:rsid w:val="00A22078"/>
    <w:rsid w:val="00A223CD"/>
    <w:rsid w:val="00A24150"/>
    <w:rsid w:val="00A251A4"/>
    <w:rsid w:val="00A26769"/>
    <w:rsid w:val="00A32070"/>
    <w:rsid w:val="00A33D3A"/>
    <w:rsid w:val="00A35362"/>
    <w:rsid w:val="00A353DC"/>
    <w:rsid w:val="00A40BA0"/>
    <w:rsid w:val="00A42596"/>
    <w:rsid w:val="00A43DCF"/>
    <w:rsid w:val="00A44C02"/>
    <w:rsid w:val="00A4537F"/>
    <w:rsid w:val="00A47B46"/>
    <w:rsid w:val="00A52802"/>
    <w:rsid w:val="00A55AF2"/>
    <w:rsid w:val="00A57C7C"/>
    <w:rsid w:val="00A60934"/>
    <w:rsid w:val="00A62362"/>
    <w:rsid w:val="00A63A28"/>
    <w:rsid w:val="00A63B72"/>
    <w:rsid w:val="00A64A40"/>
    <w:rsid w:val="00A64C86"/>
    <w:rsid w:val="00A65BD8"/>
    <w:rsid w:val="00A67985"/>
    <w:rsid w:val="00A6798F"/>
    <w:rsid w:val="00A70BE1"/>
    <w:rsid w:val="00A713CD"/>
    <w:rsid w:val="00A72664"/>
    <w:rsid w:val="00A7325E"/>
    <w:rsid w:val="00A74351"/>
    <w:rsid w:val="00A751BC"/>
    <w:rsid w:val="00A75631"/>
    <w:rsid w:val="00A76123"/>
    <w:rsid w:val="00A76DBE"/>
    <w:rsid w:val="00A777EC"/>
    <w:rsid w:val="00A77AD6"/>
    <w:rsid w:val="00A81147"/>
    <w:rsid w:val="00A81DCA"/>
    <w:rsid w:val="00A8311E"/>
    <w:rsid w:val="00A8314F"/>
    <w:rsid w:val="00A86604"/>
    <w:rsid w:val="00A87C7B"/>
    <w:rsid w:val="00A940FF"/>
    <w:rsid w:val="00A95090"/>
    <w:rsid w:val="00A9514D"/>
    <w:rsid w:val="00A96690"/>
    <w:rsid w:val="00A976DC"/>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5844"/>
    <w:rsid w:val="00AB66E6"/>
    <w:rsid w:val="00AB7EB0"/>
    <w:rsid w:val="00AC4279"/>
    <w:rsid w:val="00AC51D3"/>
    <w:rsid w:val="00AC5870"/>
    <w:rsid w:val="00AC78CA"/>
    <w:rsid w:val="00AC7A82"/>
    <w:rsid w:val="00AD1373"/>
    <w:rsid w:val="00AD2B85"/>
    <w:rsid w:val="00AD395C"/>
    <w:rsid w:val="00AD6CF1"/>
    <w:rsid w:val="00AD72B3"/>
    <w:rsid w:val="00AE18A0"/>
    <w:rsid w:val="00AE1FD5"/>
    <w:rsid w:val="00AE376A"/>
    <w:rsid w:val="00AE40B4"/>
    <w:rsid w:val="00AE4566"/>
    <w:rsid w:val="00AF0048"/>
    <w:rsid w:val="00AF255D"/>
    <w:rsid w:val="00AF4D77"/>
    <w:rsid w:val="00AF4F13"/>
    <w:rsid w:val="00AF50E6"/>
    <w:rsid w:val="00AF60AE"/>
    <w:rsid w:val="00AF6DBB"/>
    <w:rsid w:val="00AF7813"/>
    <w:rsid w:val="00AF7FD6"/>
    <w:rsid w:val="00B00892"/>
    <w:rsid w:val="00B05052"/>
    <w:rsid w:val="00B050D3"/>
    <w:rsid w:val="00B05ACB"/>
    <w:rsid w:val="00B05B25"/>
    <w:rsid w:val="00B11E41"/>
    <w:rsid w:val="00B13078"/>
    <w:rsid w:val="00B130F2"/>
    <w:rsid w:val="00B1538B"/>
    <w:rsid w:val="00B1788D"/>
    <w:rsid w:val="00B206F3"/>
    <w:rsid w:val="00B20B88"/>
    <w:rsid w:val="00B2126A"/>
    <w:rsid w:val="00B227F0"/>
    <w:rsid w:val="00B22C2F"/>
    <w:rsid w:val="00B240D0"/>
    <w:rsid w:val="00B24B69"/>
    <w:rsid w:val="00B25A0D"/>
    <w:rsid w:val="00B277E9"/>
    <w:rsid w:val="00B27923"/>
    <w:rsid w:val="00B27CAF"/>
    <w:rsid w:val="00B30F45"/>
    <w:rsid w:val="00B319AF"/>
    <w:rsid w:val="00B31F06"/>
    <w:rsid w:val="00B337D5"/>
    <w:rsid w:val="00B35629"/>
    <w:rsid w:val="00B37C19"/>
    <w:rsid w:val="00B413A7"/>
    <w:rsid w:val="00B41609"/>
    <w:rsid w:val="00B42131"/>
    <w:rsid w:val="00B42201"/>
    <w:rsid w:val="00B42297"/>
    <w:rsid w:val="00B433F0"/>
    <w:rsid w:val="00B508CC"/>
    <w:rsid w:val="00B50A51"/>
    <w:rsid w:val="00B52658"/>
    <w:rsid w:val="00B52AC2"/>
    <w:rsid w:val="00B548F0"/>
    <w:rsid w:val="00B57B61"/>
    <w:rsid w:val="00B57FE5"/>
    <w:rsid w:val="00B60110"/>
    <w:rsid w:val="00B61206"/>
    <w:rsid w:val="00B618F7"/>
    <w:rsid w:val="00B6400E"/>
    <w:rsid w:val="00B65660"/>
    <w:rsid w:val="00B65E1E"/>
    <w:rsid w:val="00B67FA8"/>
    <w:rsid w:val="00B73093"/>
    <w:rsid w:val="00B75570"/>
    <w:rsid w:val="00B757DF"/>
    <w:rsid w:val="00B77425"/>
    <w:rsid w:val="00B8042F"/>
    <w:rsid w:val="00B80FDD"/>
    <w:rsid w:val="00B817B6"/>
    <w:rsid w:val="00B81E4C"/>
    <w:rsid w:val="00B81FC7"/>
    <w:rsid w:val="00B82274"/>
    <w:rsid w:val="00B82E01"/>
    <w:rsid w:val="00B8385A"/>
    <w:rsid w:val="00B838DA"/>
    <w:rsid w:val="00B846F3"/>
    <w:rsid w:val="00B85232"/>
    <w:rsid w:val="00B92991"/>
    <w:rsid w:val="00B92F4B"/>
    <w:rsid w:val="00B96064"/>
    <w:rsid w:val="00B9692F"/>
    <w:rsid w:val="00B97827"/>
    <w:rsid w:val="00BA1072"/>
    <w:rsid w:val="00BA56E3"/>
    <w:rsid w:val="00BA650C"/>
    <w:rsid w:val="00BB0FAA"/>
    <w:rsid w:val="00BB140E"/>
    <w:rsid w:val="00BB1E78"/>
    <w:rsid w:val="00BB2E34"/>
    <w:rsid w:val="00BB567F"/>
    <w:rsid w:val="00BB601B"/>
    <w:rsid w:val="00BB61DB"/>
    <w:rsid w:val="00BB6A4C"/>
    <w:rsid w:val="00BB7FCB"/>
    <w:rsid w:val="00BC0823"/>
    <w:rsid w:val="00BC0850"/>
    <w:rsid w:val="00BC08FC"/>
    <w:rsid w:val="00BC1DAF"/>
    <w:rsid w:val="00BC2162"/>
    <w:rsid w:val="00BC3864"/>
    <w:rsid w:val="00BC46A6"/>
    <w:rsid w:val="00BC7FFE"/>
    <w:rsid w:val="00BD0D1A"/>
    <w:rsid w:val="00BD13E2"/>
    <w:rsid w:val="00BD211F"/>
    <w:rsid w:val="00BD2DD1"/>
    <w:rsid w:val="00BD4781"/>
    <w:rsid w:val="00BD55A2"/>
    <w:rsid w:val="00BD5615"/>
    <w:rsid w:val="00BD59B4"/>
    <w:rsid w:val="00BD6319"/>
    <w:rsid w:val="00BD73CC"/>
    <w:rsid w:val="00BE29DD"/>
    <w:rsid w:val="00BE2C4F"/>
    <w:rsid w:val="00BE49A7"/>
    <w:rsid w:val="00BE5364"/>
    <w:rsid w:val="00BE761B"/>
    <w:rsid w:val="00BF1935"/>
    <w:rsid w:val="00BF268B"/>
    <w:rsid w:val="00BF64BA"/>
    <w:rsid w:val="00BF7A2F"/>
    <w:rsid w:val="00C0043D"/>
    <w:rsid w:val="00C006B0"/>
    <w:rsid w:val="00C00D34"/>
    <w:rsid w:val="00C0127E"/>
    <w:rsid w:val="00C01E30"/>
    <w:rsid w:val="00C02E85"/>
    <w:rsid w:val="00C042A4"/>
    <w:rsid w:val="00C04CEB"/>
    <w:rsid w:val="00C04D22"/>
    <w:rsid w:val="00C074A2"/>
    <w:rsid w:val="00C1091A"/>
    <w:rsid w:val="00C142E1"/>
    <w:rsid w:val="00C14F5D"/>
    <w:rsid w:val="00C201F5"/>
    <w:rsid w:val="00C24153"/>
    <w:rsid w:val="00C25111"/>
    <w:rsid w:val="00C253B8"/>
    <w:rsid w:val="00C25BBA"/>
    <w:rsid w:val="00C27870"/>
    <w:rsid w:val="00C27A92"/>
    <w:rsid w:val="00C301A2"/>
    <w:rsid w:val="00C3037E"/>
    <w:rsid w:val="00C30491"/>
    <w:rsid w:val="00C30ED0"/>
    <w:rsid w:val="00C31E50"/>
    <w:rsid w:val="00C326B6"/>
    <w:rsid w:val="00C32F3C"/>
    <w:rsid w:val="00C340BA"/>
    <w:rsid w:val="00C34B92"/>
    <w:rsid w:val="00C417EA"/>
    <w:rsid w:val="00C42A8B"/>
    <w:rsid w:val="00C42B0B"/>
    <w:rsid w:val="00C43A48"/>
    <w:rsid w:val="00C443FC"/>
    <w:rsid w:val="00C45B5A"/>
    <w:rsid w:val="00C461A1"/>
    <w:rsid w:val="00C47016"/>
    <w:rsid w:val="00C478DD"/>
    <w:rsid w:val="00C519CF"/>
    <w:rsid w:val="00C520BF"/>
    <w:rsid w:val="00C53222"/>
    <w:rsid w:val="00C56860"/>
    <w:rsid w:val="00C572CF"/>
    <w:rsid w:val="00C57CA3"/>
    <w:rsid w:val="00C60D58"/>
    <w:rsid w:val="00C62A0A"/>
    <w:rsid w:val="00C6340E"/>
    <w:rsid w:val="00C64A1E"/>
    <w:rsid w:val="00C665B6"/>
    <w:rsid w:val="00C66AEC"/>
    <w:rsid w:val="00C66DC4"/>
    <w:rsid w:val="00C67824"/>
    <w:rsid w:val="00C678AE"/>
    <w:rsid w:val="00C70448"/>
    <w:rsid w:val="00C70B39"/>
    <w:rsid w:val="00C70B63"/>
    <w:rsid w:val="00C72138"/>
    <w:rsid w:val="00C72DE3"/>
    <w:rsid w:val="00C753CF"/>
    <w:rsid w:val="00C759EA"/>
    <w:rsid w:val="00C75C55"/>
    <w:rsid w:val="00C7683E"/>
    <w:rsid w:val="00C76D85"/>
    <w:rsid w:val="00C77B2F"/>
    <w:rsid w:val="00C802EE"/>
    <w:rsid w:val="00C8107C"/>
    <w:rsid w:val="00C827B4"/>
    <w:rsid w:val="00C829A1"/>
    <w:rsid w:val="00C829FB"/>
    <w:rsid w:val="00C8381D"/>
    <w:rsid w:val="00C83A62"/>
    <w:rsid w:val="00C85E97"/>
    <w:rsid w:val="00C9174B"/>
    <w:rsid w:val="00C9339D"/>
    <w:rsid w:val="00C94068"/>
    <w:rsid w:val="00C97B69"/>
    <w:rsid w:val="00CA1045"/>
    <w:rsid w:val="00CA16DE"/>
    <w:rsid w:val="00CA1CC5"/>
    <w:rsid w:val="00CA2954"/>
    <w:rsid w:val="00CA4CB3"/>
    <w:rsid w:val="00CA5316"/>
    <w:rsid w:val="00CA5F7A"/>
    <w:rsid w:val="00CA7002"/>
    <w:rsid w:val="00CA7FA6"/>
    <w:rsid w:val="00CB0D44"/>
    <w:rsid w:val="00CB415C"/>
    <w:rsid w:val="00CB5D06"/>
    <w:rsid w:val="00CB63DF"/>
    <w:rsid w:val="00CB6C80"/>
    <w:rsid w:val="00CC134B"/>
    <w:rsid w:val="00CC40C2"/>
    <w:rsid w:val="00CC676F"/>
    <w:rsid w:val="00CC6B35"/>
    <w:rsid w:val="00CC6DB6"/>
    <w:rsid w:val="00CD04C0"/>
    <w:rsid w:val="00CD1034"/>
    <w:rsid w:val="00CD1384"/>
    <w:rsid w:val="00CD46C7"/>
    <w:rsid w:val="00CD6B1A"/>
    <w:rsid w:val="00CD7AD7"/>
    <w:rsid w:val="00CE0A9C"/>
    <w:rsid w:val="00CE0D0F"/>
    <w:rsid w:val="00CE2567"/>
    <w:rsid w:val="00CE4425"/>
    <w:rsid w:val="00CE4A51"/>
    <w:rsid w:val="00CE4C20"/>
    <w:rsid w:val="00CE68DC"/>
    <w:rsid w:val="00CE6A12"/>
    <w:rsid w:val="00CE7B33"/>
    <w:rsid w:val="00CF15FD"/>
    <w:rsid w:val="00CF23C9"/>
    <w:rsid w:val="00CF3067"/>
    <w:rsid w:val="00CF3ECE"/>
    <w:rsid w:val="00CF41D2"/>
    <w:rsid w:val="00CF41F9"/>
    <w:rsid w:val="00D0035A"/>
    <w:rsid w:val="00D00B3C"/>
    <w:rsid w:val="00D04FCA"/>
    <w:rsid w:val="00D05BE4"/>
    <w:rsid w:val="00D071B9"/>
    <w:rsid w:val="00D121AD"/>
    <w:rsid w:val="00D132ED"/>
    <w:rsid w:val="00D13FC1"/>
    <w:rsid w:val="00D15EF0"/>
    <w:rsid w:val="00D1738E"/>
    <w:rsid w:val="00D176E5"/>
    <w:rsid w:val="00D20074"/>
    <w:rsid w:val="00D204DC"/>
    <w:rsid w:val="00D23A0A"/>
    <w:rsid w:val="00D23C94"/>
    <w:rsid w:val="00D24042"/>
    <w:rsid w:val="00D25C68"/>
    <w:rsid w:val="00D27579"/>
    <w:rsid w:val="00D3301A"/>
    <w:rsid w:val="00D33E05"/>
    <w:rsid w:val="00D33FE6"/>
    <w:rsid w:val="00D34A16"/>
    <w:rsid w:val="00D36BEA"/>
    <w:rsid w:val="00D4043B"/>
    <w:rsid w:val="00D424E3"/>
    <w:rsid w:val="00D42662"/>
    <w:rsid w:val="00D42AF3"/>
    <w:rsid w:val="00D461F0"/>
    <w:rsid w:val="00D46FC9"/>
    <w:rsid w:val="00D512B6"/>
    <w:rsid w:val="00D52C2F"/>
    <w:rsid w:val="00D60B40"/>
    <w:rsid w:val="00D6276B"/>
    <w:rsid w:val="00D63D63"/>
    <w:rsid w:val="00D66E80"/>
    <w:rsid w:val="00D674F3"/>
    <w:rsid w:val="00D6756B"/>
    <w:rsid w:val="00D701BC"/>
    <w:rsid w:val="00D71543"/>
    <w:rsid w:val="00D726F0"/>
    <w:rsid w:val="00D73C70"/>
    <w:rsid w:val="00D75F8F"/>
    <w:rsid w:val="00D76632"/>
    <w:rsid w:val="00D7749F"/>
    <w:rsid w:val="00D77AE7"/>
    <w:rsid w:val="00D8000F"/>
    <w:rsid w:val="00D81F96"/>
    <w:rsid w:val="00D821C8"/>
    <w:rsid w:val="00D8370B"/>
    <w:rsid w:val="00D83973"/>
    <w:rsid w:val="00D852EF"/>
    <w:rsid w:val="00D858B7"/>
    <w:rsid w:val="00D85E22"/>
    <w:rsid w:val="00D86020"/>
    <w:rsid w:val="00D930F3"/>
    <w:rsid w:val="00D9321A"/>
    <w:rsid w:val="00D94C44"/>
    <w:rsid w:val="00D9559F"/>
    <w:rsid w:val="00D95DBE"/>
    <w:rsid w:val="00D97826"/>
    <w:rsid w:val="00DA0BB8"/>
    <w:rsid w:val="00DA1520"/>
    <w:rsid w:val="00DA2631"/>
    <w:rsid w:val="00DA3202"/>
    <w:rsid w:val="00DA326D"/>
    <w:rsid w:val="00DA613F"/>
    <w:rsid w:val="00DB1476"/>
    <w:rsid w:val="00DB169B"/>
    <w:rsid w:val="00DB18A0"/>
    <w:rsid w:val="00DB1ABD"/>
    <w:rsid w:val="00DB3659"/>
    <w:rsid w:val="00DB3DD2"/>
    <w:rsid w:val="00DB5A35"/>
    <w:rsid w:val="00DB66C0"/>
    <w:rsid w:val="00DB67BF"/>
    <w:rsid w:val="00DC0885"/>
    <w:rsid w:val="00DC0BAC"/>
    <w:rsid w:val="00DC0CAB"/>
    <w:rsid w:val="00DC1416"/>
    <w:rsid w:val="00DC3360"/>
    <w:rsid w:val="00DC3C51"/>
    <w:rsid w:val="00DC44AE"/>
    <w:rsid w:val="00DC45E9"/>
    <w:rsid w:val="00DC4843"/>
    <w:rsid w:val="00DC5543"/>
    <w:rsid w:val="00DC5A49"/>
    <w:rsid w:val="00DC5FBC"/>
    <w:rsid w:val="00DC755B"/>
    <w:rsid w:val="00DD00BC"/>
    <w:rsid w:val="00DD0FE6"/>
    <w:rsid w:val="00DD184F"/>
    <w:rsid w:val="00DD1B9D"/>
    <w:rsid w:val="00DD2E18"/>
    <w:rsid w:val="00DD45D3"/>
    <w:rsid w:val="00DD5521"/>
    <w:rsid w:val="00DD6A3A"/>
    <w:rsid w:val="00DD6A82"/>
    <w:rsid w:val="00DD6E41"/>
    <w:rsid w:val="00DD74FF"/>
    <w:rsid w:val="00DE23B8"/>
    <w:rsid w:val="00DE2C08"/>
    <w:rsid w:val="00DE3025"/>
    <w:rsid w:val="00DE38EF"/>
    <w:rsid w:val="00DE417E"/>
    <w:rsid w:val="00DE4E25"/>
    <w:rsid w:val="00DE6819"/>
    <w:rsid w:val="00DE72F7"/>
    <w:rsid w:val="00DF19E8"/>
    <w:rsid w:val="00DF1CAD"/>
    <w:rsid w:val="00DF3016"/>
    <w:rsid w:val="00DF5402"/>
    <w:rsid w:val="00E03811"/>
    <w:rsid w:val="00E03F84"/>
    <w:rsid w:val="00E10AF0"/>
    <w:rsid w:val="00E10B00"/>
    <w:rsid w:val="00E11816"/>
    <w:rsid w:val="00E13759"/>
    <w:rsid w:val="00E13D12"/>
    <w:rsid w:val="00E15476"/>
    <w:rsid w:val="00E15AC0"/>
    <w:rsid w:val="00E17381"/>
    <w:rsid w:val="00E173CA"/>
    <w:rsid w:val="00E17716"/>
    <w:rsid w:val="00E2017F"/>
    <w:rsid w:val="00E2075D"/>
    <w:rsid w:val="00E21198"/>
    <w:rsid w:val="00E258FD"/>
    <w:rsid w:val="00E25B32"/>
    <w:rsid w:val="00E25BB0"/>
    <w:rsid w:val="00E25EF1"/>
    <w:rsid w:val="00E27883"/>
    <w:rsid w:val="00E30FDA"/>
    <w:rsid w:val="00E325CA"/>
    <w:rsid w:val="00E32C7A"/>
    <w:rsid w:val="00E33028"/>
    <w:rsid w:val="00E34070"/>
    <w:rsid w:val="00E35411"/>
    <w:rsid w:val="00E35BFD"/>
    <w:rsid w:val="00E37E67"/>
    <w:rsid w:val="00E4048A"/>
    <w:rsid w:val="00E408CF"/>
    <w:rsid w:val="00E41569"/>
    <w:rsid w:val="00E41929"/>
    <w:rsid w:val="00E42128"/>
    <w:rsid w:val="00E45AA7"/>
    <w:rsid w:val="00E45B3E"/>
    <w:rsid w:val="00E50120"/>
    <w:rsid w:val="00E50613"/>
    <w:rsid w:val="00E51BAD"/>
    <w:rsid w:val="00E52D1B"/>
    <w:rsid w:val="00E5406F"/>
    <w:rsid w:val="00E5457D"/>
    <w:rsid w:val="00E56BCC"/>
    <w:rsid w:val="00E56EC3"/>
    <w:rsid w:val="00E60337"/>
    <w:rsid w:val="00E617F3"/>
    <w:rsid w:val="00E61903"/>
    <w:rsid w:val="00E644C8"/>
    <w:rsid w:val="00E66596"/>
    <w:rsid w:val="00E71772"/>
    <w:rsid w:val="00E736DC"/>
    <w:rsid w:val="00E740C8"/>
    <w:rsid w:val="00E74332"/>
    <w:rsid w:val="00E74BB0"/>
    <w:rsid w:val="00E74BBE"/>
    <w:rsid w:val="00E76211"/>
    <w:rsid w:val="00E80403"/>
    <w:rsid w:val="00E80CFB"/>
    <w:rsid w:val="00E8179E"/>
    <w:rsid w:val="00E81859"/>
    <w:rsid w:val="00E84BDC"/>
    <w:rsid w:val="00E8563B"/>
    <w:rsid w:val="00E86372"/>
    <w:rsid w:val="00E910A0"/>
    <w:rsid w:val="00E925DB"/>
    <w:rsid w:val="00E92AD5"/>
    <w:rsid w:val="00E92C72"/>
    <w:rsid w:val="00E932CE"/>
    <w:rsid w:val="00E94563"/>
    <w:rsid w:val="00E960CD"/>
    <w:rsid w:val="00E971E7"/>
    <w:rsid w:val="00E9771D"/>
    <w:rsid w:val="00EA3129"/>
    <w:rsid w:val="00EA33A5"/>
    <w:rsid w:val="00EA4D76"/>
    <w:rsid w:val="00EA5264"/>
    <w:rsid w:val="00EA553D"/>
    <w:rsid w:val="00EA6BB4"/>
    <w:rsid w:val="00EB05C0"/>
    <w:rsid w:val="00EB21DE"/>
    <w:rsid w:val="00EB27FA"/>
    <w:rsid w:val="00EB4866"/>
    <w:rsid w:val="00EB6195"/>
    <w:rsid w:val="00EB7838"/>
    <w:rsid w:val="00EB7CDF"/>
    <w:rsid w:val="00EC04F5"/>
    <w:rsid w:val="00EC0C9D"/>
    <w:rsid w:val="00EC1757"/>
    <w:rsid w:val="00EC1D7C"/>
    <w:rsid w:val="00EC3057"/>
    <w:rsid w:val="00EC5C06"/>
    <w:rsid w:val="00EC5F39"/>
    <w:rsid w:val="00EC65F1"/>
    <w:rsid w:val="00ED533B"/>
    <w:rsid w:val="00ED5892"/>
    <w:rsid w:val="00ED6020"/>
    <w:rsid w:val="00ED690E"/>
    <w:rsid w:val="00EE0AC3"/>
    <w:rsid w:val="00EE112E"/>
    <w:rsid w:val="00EE17A9"/>
    <w:rsid w:val="00EE17D7"/>
    <w:rsid w:val="00EE33CE"/>
    <w:rsid w:val="00EE42C5"/>
    <w:rsid w:val="00EE4801"/>
    <w:rsid w:val="00EE49E6"/>
    <w:rsid w:val="00EE555F"/>
    <w:rsid w:val="00EE6715"/>
    <w:rsid w:val="00EE7C5F"/>
    <w:rsid w:val="00EF05D4"/>
    <w:rsid w:val="00EF0BCA"/>
    <w:rsid w:val="00EF1279"/>
    <w:rsid w:val="00EF1BF6"/>
    <w:rsid w:val="00EF1DBA"/>
    <w:rsid w:val="00EF2F5E"/>
    <w:rsid w:val="00F012A7"/>
    <w:rsid w:val="00F02B93"/>
    <w:rsid w:val="00F02C51"/>
    <w:rsid w:val="00F0327E"/>
    <w:rsid w:val="00F05C68"/>
    <w:rsid w:val="00F06974"/>
    <w:rsid w:val="00F07012"/>
    <w:rsid w:val="00F0740A"/>
    <w:rsid w:val="00F11E58"/>
    <w:rsid w:val="00F12AF0"/>
    <w:rsid w:val="00F13C8D"/>
    <w:rsid w:val="00F21ACF"/>
    <w:rsid w:val="00F222B3"/>
    <w:rsid w:val="00F2354A"/>
    <w:rsid w:val="00F23C22"/>
    <w:rsid w:val="00F24631"/>
    <w:rsid w:val="00F254A4"/>
    <w:rsid w:val="00F30860"/>
    <w:rsid w:val="00F32C78"/>
    <w:rsid w:val="00F336EA"/>
    <w:rsid w:val="00F355AD"/>
    <w:rsid w:val="00F372FC"/>
    <w:rsid w:val="00F37787"/>
    <w:rsid w:val="00F409F0"/>
    <w:rsid w:val="00F40D01"/>
    <w:rsid w:val="00F410D4"/>
    <w:rsid w:val="00F422D9"/>
    <w:rsid w:val="00F45B73"/>
    <w:rsid w:val="00F4741C"/>
    <w:rsid w:val="00F51556"/>
    <w:rsid w:val="00F51DFF"/>
    <w:rsid w:val="00F5309A"/>
    <w:rsid w:val="00F54C48"/>
    <w:rsid w:val="00F56AA6"/>
    <w:rsid w:val="00F6058A"/>
    <w:rsid w:val="00F60BDF"/>
    <w:rsid w:val="00F611E0"/>
    <w:rsid w:val="00F61342"/>
    <w:rsid w:val="00F619BC"/>
    <w:rsid w:val="00F65070"/>
    <w:rsid w:val="00F667D6"/>
    <w:rsid w:val="00F66DF9"/>
    <w:rsid w:val="00F671B6"/>
    <w:rsid w:val="00F678D1"/>
    <w:rsid w:val="00F71811"/>
    <w:rsid w:val="00F7224B"/>
    <w:rsid w:val="00F72F55"/>
    <w:rsid w:val="00F747A8"/>
    <w:rsid w:val="00F754B0"/>
    <w:rsid w:val="00F761C8"/>
    <w:rsid w:val="00F7720E"/>
    <w:rsid w:val="00F80691"/>
    <w:rsid w:val="00F81859"/>
    <w:rsid w:val="00F82767"/>
    <w:rsid w:val="00F827B3"/>
    <w:rsid w:val="00F82CF5"/>
    <w:rsid w:val="00F85CFA"/>
    <w:rsid w:val="00F85F78"/>
    <w:rsid w:val="00F86B37"/>
    <w:rsid w:val="00F87348"/>
    <w:rsid w:val="00F90336"/>
    <w:rsid w:val="00F9207C"/>
    <w:rsid w:val="00F92924"/>
    <w:rsid w:val="00F92DD8"/>
    <w:rsid w:val="00F957A4"/>
    <w:rsid w:val="00F95D29"/>
    <w:rsid w:val="00F97BFF"/>
    <w:rsid w:val="00FA124E"/>
    <w:rsid w:val="00FA1560"/>
    <w:rsid w:val="00FA2E31"/>
    <w:rsid w:val="00FA3870"/>
    <w:rsid w:val="00FA3CEA"/>
    <w:rsid w:val="00FA6753"/>
    <w:rsid w:val="00FA753F"/>
    <w:rsid w:val="00FA75E4"/>
    <w:rsid w:val="00FB02BE"/>
    <w:rsid w:val="00FB280C"/>
    <w:rsid w:val="00FB3AF6"/>
    <w:rsid w:val="00FB64A5"/>
    <w:rsid w:val="00FB6575"/>
    <w:rsid w:val="00FB690B"/>
    <w:rsid w:val="00FB6A03"/>
    <w:rsid w:val="00FB7139"/>
    <w:rsid w:val="00FC056D"/>
    <w:rsid w:val="00FC1AA3"/>
    <w:rsid w:val="00FC26EF"/>
    <w:rsid w:val="00FC27B2"/>
    <w:rsid w:val="00FC27FA"/>
    <w:rsid w:val="00FC45FA"/>
    <w:rsid w:val="00FC50C3"/>
    <w:rsid w:val="00FC51D3"/>
    <w:rsid w:val="00FC5257"/>
    <w:rsid w:val="00FC6386"/>
    <w:rsid w:val="00FC71DC"/>
    <w:rsid w:val="00FD284E"/>
    <w:rsid w:val="00FD35F8"/>
    <w:rsid w:val="00FD3753"/>
    <w:rsid w:val="00FD5552"/>
    <w:rsid w:val="00FD6C8C"/>
    <w:rsid w:val="00FD7674"/>
    <w:rsid w:val="00FE1AEC"/>
    <w:rsid w:val="00FE1D89"/>
    <w:rsid w:val="00FE1E48"/>
    <w:rsid w:val="00FE3C99"/>
    <w:rsid w:val="00FE43D8"/>
    <w:rsid w:val="00FE44C3"/>
    <w:rsid w:val="00FE73F2"/>
    <w:rsid w:val="00FF02C3"/>
    <w:rsid w:val="00FF2C8F"/>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D211F"/>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
    <w:next w:val="Standard"/>
    <w:link w:val="BeschriftungZchn"/>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krper">
    <w:name w:val="Body Text"/>
    <w:basedOn w:val="Standard"/>
    <w:link w:val="TextkrperZchn"/>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TextkrperZchn">
    <w:name w:val="Textkörper Zchn"/>
    <w:basedOn w:val="Absatz-Standardschriftart"/>
    <w:link w:val="Textkrper"/>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Standard"/>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StandardWeb">
    <w:name w:val="Normal (Web)"/>
    <w:basedOn w:val="Standard"/>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e"/>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e">
    <w:name w:val="List"/>
    <w:basedOn w:val="Standard"/>
    <w:link w:val="ListeZchn"/>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Standard"/>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Standard"/>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e4">
    <w:name w:val="List 4"/>
    <w:basedOn w:val="Liste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e3">
    <w:name w:val="List 3"/>
    <w:basedOn w:val="Standard"/>
    <w:uiPriority w:val="99"/>
    <w:semiHidden/>
    <w:unhideWhenUsed/>
    <w:rsid w:val="00AD395C"/>
    <w:pPr>
      <w:ind w:left="849" w:hanging="283"/>
      <w:contextualSpacing/>
    </w:pPr>
  </w:style>
  <w:style w:type="paragraph" w:styleId="Verzeichnis6">
    <w:name w:val="toc 6"/>
    <w:basedOn w:val="Verzeichnis5"/>
    <w:next w:val="Standard"/>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Standard"/>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Verzeichnis5">
    <w:name w:val="toc 5"/>
    <w:basedOn w:val="Standard"/>
    <w:next w:val="Standard"/>
    <w:autoRedefine/>
    <w:uiPriority w:val="39"/>
    <w:semiHidden/>
    <w:unhideWhenUsed/>
    <w:rsid w:val="00AD395C"/>
    <w:pPr>
      <w:spacing w:after="100"/>
      <w:ind w:left="880"/>
    </w:pPr>
  </w:style>
  <w:style w:type="paragraph" w:customStyle="1" w:styleId="ZTD">
    <w:name w:val="ZTD"/>
    <w:basedOn w:val="Standard"/>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e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e5">
    <w:name w:val="List 5"/>
    <w:basedOn w:val="Standard"/>
    <w:uiPriority w:val="99"/>
    <w:semiHidden/>
    <w:unhideWhenUsed/>
    <w:rsid w:val="00AD395C"/>
    <w:pPr>
      <w:ind w:left="1415" w:hanging="283"/>
      <w:contextualSpacing/>
    </w:pPr>
  </w:style>
  <w:style w:type="paragraph" w:customStyle="1" w:styleId="INDENT1">
    <w:name w:val="INDENT1"/>
    <w:basedOn w:val="Standard"/>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Standard"/>
    <w:next w:val="Standard"/>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Standard"/>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Standard"/>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BesuchterLink">
    <w:name w:val="FollowedHyperlink"/>
    <w:qFormat/>
    <w:rsid w:val="00AD395C"/>
    <w:rPr>
      <w:color w:val="800080"/>
      <w:u w:val="single"/>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AD395C"/>
    <w:rPr>
      <w:rFonts w:ascii="Arial" w:eastAsia="Calibri" w:hAnsi="Arial"/>
      <w:b/>
      <w:bCs/>
      <w:sz w:val="18"/>
      <w:szCs w:val="18"/>
      <w:lang w:val="en-US" w:eastAsia="en-US"/>
    </w:rPr>
  </w:style>
  <w:style w:type="paragraph" w:styleId="Dokumentstruktur">
    <w:name w:val="Document Map"/>
    <w:basedOn w:val="Standard"/>
    <w:link w:val="DokumentstrukturZchn"/>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kumentstrukturZchn">
    <w:name w:val="Dokumentstruktur Zchn"/>
    <w:basedOn w:val="Absatz-Standardschriftart"/>
    <w:link w:val="Dokumentstruktur"/>
    <w:rsid w:val="00AD395C"/>
    <w:rPr>
      <w:rFonts w:ascii="Tahoma" w:eastAsia="Times New Roman" w:hAnsi="Tahoma"/>
      <w:shd w:val="clear" w:color="auto" w:fill="000080"/>
      <w:lang w:val="en-GB" w:eastAsia="x-none"/>
    </w:rPr>
  </w:style>
  <w:style w:type="character" w:customStyle="1" w:styleId="ListeZchn">
    <w:name w:val="Liste Zchn"/>
    <w:link w:val="Liste"/>
    <w:rsid w:val="00AD395C"/>
    <w:rPr>
      <w:rFonts w:ascii="Arial" w:hAnsi="Arial" w:cs="Arial"/>
      <w:sz w:val="22"/>
      <w:szCs w:val="22"/>
      <w:lang w:val="en-US" w:eastAsia="zh-CN"/>
    </w:rPr>
  </w:style>
  <w:style w:type="paragraph" w:customStyle="1" w:styleId="H6">
    <w:name w:val="H6"/>
    <w:basedOn w:val="berschrift5"/>
    <w:next w:val="Standard"/>
    <w:link w:val="H6Char"/>
    <w:rsid w:val="00590926"/>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table" w:styleId="Gitternetztabelle5dunkelAkzent1">
    <w:name w:val="Grid Table 5 Dark Accent 1"/>
    <w:basedOn w:val="NormaleTabelle"/>
    <w:uiPriority w:val="50"/>
    <w:rsid w:val="00C25BB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itternetztabelle5dunkelAkzent3">
    <w:name w:val="Grid Table 5 Dark Accent 3"/>
    <w:basedOn w:val="NormaleTabelle"/>
    <w:uiPriority w:val="50"/>
    <w:rsid w:val="00C25BB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044">
      <w:bodyDiv w:val="1"/>
      <w:marLeft w:val="0"/>
      <w:marRight w:val="0"/>
      <w:marTop w:val="0"/>
      <w:marBottom w:val="0"/>
      <w:divBdr>
        <w:top w:val="none" w:sz="0" w:space="0" w:color="auto"/>
        <w:left w:val="none" w:sz="0" w:space="0" w:color="auto"/>
        <w:bottom w:val="none" w:sz="0" w:space="0" w:color="auto"/>
        <w:right w:val="none" w:sz="0" w:space="0" w:color="auto"/>
      </w:divBdr>
    </w:div>
    <w:div w:id="6761584">
      <w:bodyDiv w:val="1"/>
      <w:marLeft w:val="0"/>
      <w:marRight w:val="0"/>
      <w:marTop w:val="0"/>
      <w:marBottom w:val="0"/>
      <w:divBdr>
        <w:top w:val="none" w:sz="0" w:space="0" w:color="auto"/>
        <w:left w:val="none" w:sz="0" w:space="0" w:color="auto"/>
        <w:bottom w:val="none" w:sz="0" w:space="0" w:color="auto"/>
        <w:right w:val="none" w:sz="0" w:space="0" w:color="auto"/>
      </w:divBdr>
      <w:divsChild>
        <w:div w:id="24141379">
          <w:marLeft w:val="360"/>
          <w:marRight w:val="0"/>
          <w:marTop w:val="200"/>
          <w:marBottom w:val="0"/>
          <w:divBdr>
            <w:top w:val="none" w:sz="0" w:space="0" w:color="auto"/>
            <w:left w:val="none" w:sz="0" w:space="0" w:color="auto"/>
            <w:bottom w:val="none" w:sz="0" w:space="0" w:color="auto"/>
            <w:right w:val="none" w:sz="0" w:space="0" w:color="auto"/>
          </w:divBdr>
        </w:div>
        <w:div w:id="2123107599">
          <w:marLeft w:val="360"/>
          <w:marRight w:val="0"/>
          <w:marTop w:val="200"/>
          <w:marBottom w:val="0"/>
          <w:divBdr>
            <w:top w:val="none" w:sz="0" w:space="0" w:color="auto"/>
            <w:left w:val="none" w:sz="0" w:space="0" w:color="auto"/>
            <w:bottom w:val="none" w:sz="0" w:space="0" w:color="auto"/>
            <w:right w:val="none" w:sz="0" w:space="0" w:color="auto"/>
          </w:divBdr>
        </w:div>
        <w:div w:id="1684285272">
          <w:marLeft w:val="1080"/>
          <w:marRight w:val="0"/>
          <w:marTop w:val="100"/>
          <w:marBottom w:val="0"/>
          <w:divBdr>
            <w:top w:val="none" w:sz="0" w:space="0" w:color="auto"/>
            <w:left w:val="none" w:sz="0" w:space="0" w:color="auto"/>
            <w:bottom w:val="none" w:sz="0" w:space="0" w:color="auto"/>
            <w:right w:val="none" w:sz="0" w:space="0" w:color="auto"/>
          </w:divBdr>
        </w:div>
        <w:div w:id="282927736">
          <w:marLeft w:val="1800"/>
          <w:marRight w:val="0"/>
          <w:marTop w:val="100"/>
          <w:marBottom w:val="0"/>
          <w:divBdr>
            <w:top w:val="none" w:sz="0" w:space="0" w:color="auto"/>
            <w:left w:val="none" w:sz="0" w:space="0" w:color="auto"/>
            <w:bottom w:val="none" w:sz="0" w:space="0" w:color="auto"/>
            <w:right w:val="none" w:sz="0" w:space="0" w:color="auto"/>
          </w:divBdr>
        </w:div>
        <w:div w:id="1387489741">
          <w:marLeft w:val="1800"/>
          <w:marRight w:val="0"/>
          <w:marTop w:val="100"/>
          <w:marBottom w:val="0"/>
          <w:divBdr>
            <w:top w:val="none" w:sz="0" w:space="0" w:color="auto"/>
            <w:left w:val="none" w:sz="0" w:space="0" w:color="auto"/>
            <w:bottom w:val="none" w:sz="0" w:space="0" w:color="auto"/>
            <w:right w:val="none" w:sz="0" w:space="0" w:color="auto"/>
          </w:divBdr>
        </w:div>
        <w:div w:id="1315721305">
          <w:marLeft w:val="1800"/>
          <w:marRight w:val="0"/>
          <w:marTop w:val="100"/>
          <w:marBottom w:val="0"/>
          <w:divBdr>
            <w:top w:val="none" w:sz="0" w:space="0" w:color="auto"/>
            <w:left w:val="none" w:sz="0" w:space="0" w:color="auto"/>
            <w:bottom w:val="none" w:sz="0" w:space="0" w:color="auto"/>
            <w:right w:val="none" w:sz="0" w:space="0" w:color="auto"/>
          </w:divBdr>
        </w:div>
      </w:divsChild>
    </w:div>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25439114">
      <w:bodyDiv w:val="1"/>
      <w:marLeft w:val="0"/>
      <w:marRight w:val="0"/>
      <w:marTop w:val="0"/>
      <w:marBottom w:val="0"/>
      <w:divBdr>
        <w:top w:val="none" w:sz="0" w:space="0" w:color="auto"/>
        <w:left w:val="none" w:sz="0" w:space="0" w:color="auto"/>
        <w:bottom w:val="none" w:sz="0" w:space="0" w:color="auto"/>
        <w:right w:val="none" w:sz="0" w:space="0" w:color="auto"/>
      </w:divBdr>
      <w:divsChild>
        <w:div w:id="753355538">
          <w:marLeft w:val="1080"/>
          <w:marRight w:val="0"/>
          <w:marTop w:val="100"/>
          <w:marBottom w:val="0"/>
          <w:divBdr>
            <w:top w:val="none" w:sz="0" w:space="0" w:color="auto"/>
            <w:left w:val="none" w:sz="0" w:space="0" w:color="auto"/>
            <w:bottom w:val="none" w:sz="0" w:space="0" w:color="auto"/>
            <w:right w:val="none" w:sz="0" w:space="0" w:color="auto"/>
          </w:divBdr>
        </w:div>
      </w:divsChild>
    </w:div>
    <w:div w:id="140774471">
      <w:bodyDiv w:val="1"/>
      <w:marLeft w:val="0"/>
      <w:marRight w:val="0"/>
      <w:marTop w:val="0"/>
      <w:marBottom w:val="0"/>
      <w:divBdr>
        <w:top w:val="none" w:sz="0" w:space="0" w:color="auto"/>
        <w:left w:val="none" w:sz="0" w:space="0" w:color="auto"/>
        <w:bottom w:val="none" w:sz="0" w:space="0" w:color="auto"/>
        <w:right w:val="none" w:sz="0" w:space="0" w:color="auto"/>
      </w:divBdr>
      <w:divsChild>
        <w:div w:id="990255496">
          <w:marLeft w:val="1080"/>
          <w:marRight w:val="0"/>
          <w:marTop w:val="100"/>
          <w:marBottom w:val="0"/>
          <w:divBdr>
            <w:top w:val="none" w:sz="0" w:space="0" w:color="auto"/>
            <w:left w:val="none" w:sz="0" w:space="0" w:color="auto"/>
            <w:bottom w:val="none" w:sz="0" w:space="0" w:color="auto"/>
            <w:right w:val="none" w:sz="0" w:space="0" w:color="auto"/>
          </w:divBdr>
        </w:div>
        <w:div w:id="565803706">
          <w:marLeft w:val="1080"/>
          <w:marRight w:val="0"/>
          <w:marTop w:val="100"/>
          <w:marBottom w:val="0"/>
          <w:divBdr>
            <w:top w:val="none" w:sz="0" w:space="0" w:color="auto"/>
            <w:left w:val="none" w:sz="0" w:space="0" w:color="auto"/>
            <w:bottom w:val="none" w:sz="0" w:space="0" w:color="auto"/>
            <w:right w:val="none" w:sz="0" w:space="0" w:color="auto"/>
          </w:divBdr>
        </w:div>
        <w:div w:id="293676668">
          <w:marLeft w:val="1080"/>
          <w:marRight w:val="0"/>
          <w:marTop w:val="100"/>
          <w:marBottom w:val="0"/>
          <w:divBdr>
            <w:top w:val="none" w:sz="0" w:space="0" w:color="auto"/>
            <w:left w:val="none" w:sz="0" w:space="0" w:color="auto"/>
            <w:bottom w:val="none" w:sz="0" w:space="0" w:color="auto"/>
            <w:right w:val="none" w:sz="0" w:space="0" w:color="auto"/>
          </w:divBdr>
        </w:div>
      </w:divsChild>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26365075">
      <w:bodyDiv w:val="1"/>
      <w:marLeft w:val="0"/>
      <w:marRight w:val="0"/>
      <w:marTop w:val="0"/>
      <w:marBottom w:val="0"/>
      <w:divBdr>
        <w:top w:val="none" w:sz="0" w:space="0" w:color="auto"/>
        <w:left w:val="none" w:sz="0" w:space="0" w:color="auto"/>
        <w:bottom w:val="none" w:sz="0" w:space="0" w:color="auto"/>
        <w:right w:val="none" w:sz="0" w:space="0" w:color="auto"/>
      </w:divBdr>
      <w:divsChild>
        <w:div w:id="825821144">
          <w:marLeft w:val="1080"/>
          <w:marRight w:val="0"/>
          <w:marTop w:val="100"/>
          <w:marBottom w:val="0"/>
          <w:divBdr>
            <w:top w:val="none" w:sz="0" w:space="0" w:color="auto"/>
            <w:left w:val="none" w:sz="0" w:space="0" w:color="auto"/>
            <w:bottom w:val="none" w:sz="0" w:space="0" w:color="auto"/>
            <w:right w:val="none" w:sz="0" w:space="0" w:color="auto"/>
          </w:divBdr>
        </w:div>
        <w:div w:id="2022463666">
          <w:marLeft w:val="1080"/>
          <w:marRight w:val="0"/>
          <w:marTop w:val="100"/>
          <w:marBottom w:val="0"/>
          <w:divBdr>
            <w:top w:val="none" w:sz="0" w:space="0" w:color="auto"/>
            <w:left w:val="none" w:sz="0" w:space="0" w:color="auto"/>
            <w:bottom w:val="none" w:sz="0" w:space="0" w:color="auto"/>
            <w:right w:val="none" w:sz="0" w:space="0" w:color="auto"/>
          </w:divBdr>
        </w:div>
      </w:divsChild>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330257294">
      <w:bodyDiv w:val="1"/>
      <w:marLeft w:val="0"/>
      <w:marRight w:val="0"/>
      <w:marTop w:val="0"/>
      <w:marBottom w:val="0"/>
      <w:divBdr>
        <w:top w:val="none" w:sz="0" w:space="0" w:color="auto"/>
        <w:left w:val="none" w:sz="0" w:space="0" w:color="auto"/>
        <w:bottom w:val="none" w:sz="0" w:space="0" w:color="auto"/>
        <w:right w:val="none" w:sz="0" w:space="0" w:color="auto"/>
      </w:divBdr>
      <w:divsChild>
        <w:div w:id="2077556779">
          <w:marLeft w:val="360"/>
          <w:marRight w:val="0"/>
          <w:marTop w:val="200"/>
          <w:marBottom w:val="0"/>
          <w:divBdr>
            <w:top w:val="none" w:sz="0" w:space="0" w:color="auto"/>
            <w:left w:val="none" w:sz="0" w:space="0" w:color="auto"/>
            <w:bottom w:val="none" w:sz="0" w:space="0" w:color="auto"/>
            <w:right w:val="none" w:sz="0" w:space="0" w:color="auto"/>
          </w:divBdr>
        </w:div>
      </w:divsChild>
    </w:div>
    <w:div w:id="1334525128">
      <w:bodyDiv w:val="1"/>
      <w:marLeft w:val="0"/>
      <w:marRight w:val="0"/>
      <w:marTop w:val="0"/>
      <w:marBottom w:val="0"/>
      <w:divBdr>
        <w:top w:val="none" w:sz="0" w:space="0" w:color="auto"/>
        <w:left w:val="none" w:sz="0" w:space="0" w:color="auto"/>
        <w:bottom w:val="none" w:sz="0" w:space="0" w:color="auto"/>
        <w:right w:val="none" w:sz="0" w:space="0" w:color="auto"/>
      </w:divBdr>
      <w:divsChild>
        <w:div w:id="846406440">
          <w:marLeft w:val="1080"/>
          <w:marRight w:val="0"/>
          <w:marTop w:val="100"/>
          <w:marBottom w:val="0"/>
          <w:divBdr>
            <w:top w:val="none" w:sz="0" w:space="0" w:color="auto"/>
            <w:left w:val="none" w:sz="0" w:space="0" w:color="auto"/>
            <w:bottom w:val="none" w:sz="0" w:space="0" w:color="auto"/>
            <w:right w:val="none" w:sz="0" w:space="0" w:color="auto"/>
          </w:divBdr>
        </w:div>
        <w:div w:id="1312710713">
          <w:marLeft w:val="1080"/>
          <w:marRight w:val="0"/>
          <w:marTop w:val="100"/>
          <w:marBottom w:val="0"/>
          <w:divBdr>
            <w:top w:val="none" w:sz="0" w:space="0" w:color="auto"/>
            <w:left w:val="none" w:sz="0" w:space="0" w:color="auto"/>
            <w:bottom w:val="none" w:sz="0" w:space="0" w:color="auto"/>
            <w:right w:val="none" w:sz="0" w:space="0" w:color="auto"/>
          </w:divBdr>
        </w:div>
        <w:div w:id="581380681">
          <w:marLeft w:val="1080"/>
          <w:marRight w:val="0"/>
          <w:marTop w:val="10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41769469">
      <w:bodyDiv w:val="1"/>
      <w:marLeft w:val="0"/>
      <w:marRight w:val="0"/>
      <w:marTop w:val="0"/>
      <w:marBottom w:val="0"/>
      <w:divBdr>
        <w:top w:val="none" w:sz="0" w:space="0" w:color="auto"/>
        <w:left w:val="none" w:sz="0" w:space="0" w:color="auto"/>
        <w:bottom w:val="none" w:sz="0" w:space="0" w:color="auto"/>
        <w:right w:val="none" w:sz="0" w:space="0" w:color="auto"/>
      </w:divBdr>
      <w:divsChild>
        <w:div w:id="710612582">
          <w:marLeft w:val="1080"/>
          <w:marRight w:val="0"/>
          <w:marTop w:val="100"/>
          <w:marBottom w:val="0"/>
          <w:divBdr>
            <w:top w:val="none" w:sz="0" w:space="0" w:color="auto"/>
            <w:left w:val="none" w:sz="0" w:space="0" w:color="auto"/>
            <w:bottom w:val="none" w:sz="0" w:space="0" w:color="auto"/>
            <w:right w:val="none" w:sz="0" w:space="0" w:color="auto"/>
          </w:divBdr>
        </w:div>
        <w:div w:id="932279113">
          <w:marLeft w:val="1080"/>
          <w:marRight w:val="0"/>
          <w:marTop w:val="100"/>
          <w:marBottom w:val="0"/>
          <w:divBdr>
            <w:top w:val="none" w:sz="0" w:space="0" w:color="auto"/>
            <w:left w:val="none" w:sz="0" w:space="0" w:color="auto"/>
            <w:bottom w:val="none" w:sz="0" w:space="0" w:color="auto"/>
            <w:right w:val="none" w:sz="0" w:space="0" w:color="auto"/>
          </w:divBdr>
        </w:div>
        <w:div w:id="1978607124">
          <w:marLeft w:val="1080"/>
          <w:marRight w:val="0"/>
          <w:marTop w:val="100"/>
          <w:marBottom w:val="0"/>
          <w:divBdr>
            <w:top w:val="none" w:sz="0" w:space="0" w:color="auto"/>
            <w:left w:val="none" w:sz="0" w:space="0" w:color="auto"/>
            <w:bottom w:val="none" w:sz="0" w:space="0" w:color="auto"/>
            <w:right w:val="none" w:sz="0" w:space="0" w:color="auto"/>
          </w:divBdr>
        </w:div>
      </w:divsChild>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E06AAE-44A5-4A2F-9809-3E5A851FC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739</Words>
  <Characters>4656</Characters>
  <Application>Microsoft Office Word</Application>
  <DocSecurity>0</DocSecurity>
  <Lines>38</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5385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2020-07-21T11:22:00Z</dcterms:created>
  <dcterms:modified xsi:type="dcterms:W3CDTF">2020-08-07T12:31:00Z</dcterms:modified>
  <cp:category/>
</cp:coreProperties>
</file>