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D1C47E" w14:textId="0B531FCA" w:rsidR="009642FC" w:rsidRPr="001E3534" w:rsidRDefault="009642FC" w:rsidP="009642F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 xml:space="preserve">SG-RAN </w:t>
      </w:r>
      <w:r w:rsidR="003708E1">
        <w:rPr>
          <w:rFonts w:ascii="Calibri" w:eastAsia="SimSun" w:hAnsi="Calibri" w:cs="Calibri"/>
          <w:b/>
          <w:sz w:val="24"/>
          <w:szCs w:val="20"/>
          <w:lang w:val="en-GB"/>
        </w:rPr>
        <w:t>WG4 Meeting #9</w:t>
      </w:r>
      <w:r w:rsidR="004C7760">
        <w:rPr>
          <w:rFonts w:ascii="Calibri" w:eastAsia="SimSun" w:hAnsi="Calibri" w:cs="Calibri"/>
          <w:b/>
          <w:sz w:val="24"/>
          <w:szCs w:val="20"/>
          <w:lang w:val="en-GB"/>
        </w:rPr>
        <w:t>6</w:t>
      </w:r>
      <w:r w:rsidR="00B36F3E">
        <w:rPr>
          <w:rFonts w:ascii="Calibri" w:eastAsia="SimSun" w:hAnsi="Calibri" w:cs="Calibri"/>
          <w:b/>
          <w:sz w:val="24"/>
          <w:szCs w:val="20"/>
          <w:lang w:val="en-GB"/>
        </w:rPr>
        <w:t>-</w:t>
      </w:r>
      <w:r w:rsidR="0062105F">
        <w:rPr>
          <w:rFonts w:ascii="Calibri" w:eastAsia="SimSun" w:hAnsi="Calibri" w:cs="Calibri"/>
          <w:b/>
          <w:sz w:val="24"/>
          <w:szCs w:val="20"/>
          <w:lang w:val="en-GB"/>
        </w:rPr>
        <w:t>e</w:t>
      </w:r>
      <w:r w:rsidRPr="001E3534">
        <w:rPr>
          <w:rFonts w:ascii="Calibri" w:eastAsia="SimSun" w:hAnsi="Calibri" w:cs="Calibri"/>
          <w:b/>
          <w:sz w:val="24"/>
          <w:szCs w:val="20"/>
          <w:lang w:val="en-GB"/>
        </w:rPr>
        <w:t xml:space="preserve">             </w:t>
      </w:r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ab/>
      </w:r>
      <w:r w:rsidR="0050142C" w:rsidRPr="0050142C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R4-</w:t>
      </w:r>
      <w:r w:rsidR="005A0C24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2010756</w:t>
      </w:r>
    </w:p>
    <w:bookmarkEnd w:id="0"/>
    <w:bookmarkEnd w:id="1"/>
    <w:p w14:paraId="286BEC6E" w14:textId="6BF7EE8A" w:rsidR="009642FC" w:rsidRPr="001E3534" w:rsidRDefault="00FD2C4E" w:rsidP="009642FC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ascii="Calibri" w:hAnsi="Calibri" w:cs="Calibri"/>
          <w:b/>
          <w:sz w:val="24"/>
          <w:lang w:val="en-GB" w:eastAsia="ja-JP"/>
        </w:rPr>
      </w:pPr>
      <w:r>
        <w:rPr>
          <w:rFonts w:cstheme="minorHAnsi"/>
          <w:b/>
          <w:sz w:val="24"/>
          <w:lang w:val="en-GB" w:eastAsia="zh-CN"/>
        </w:rPr>
        <w:t>E-Meeting</w:t>
      </w:r>
      <w:r w:rsidR="008517DC">
        <w:rPr>
          <w:rFonts w:ascii="Calibri" w:hAnsi="Calibri" w:cs="Calibri"/>
          <w:b/>
          <w:sz w:val="24"/>
          <w:lang w:val="en-GB" w:eastAsia="zh-CN"/>
        </w:rPr>
        <w:t>,</w:t>
      </w:r>
      <w:r w:rsidR="009642FC" w:rsidRPr="001E3534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4C7760">
        <w:rPr>
          <w:rFonts w:ascii="Calibri" w:hAnsi="Calibri" w:cs="Calibri"/>
          <w:b/>
          <w:sz w:val="24"/>
          <w:lang w:val="en-GB" w:eastAsia="zh-CN"/>
        </w:rPr>
        <w:t>17</w:t>
      </w:r>
      <w:r w:rsidR="00E842B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4C7760">
        <w:rPr>
          <w:rFonts w:ascii="Calibri" w:hAnsi="Calibri" w:cs="Calibri"/>
          <w:b/>
          <w:sz w:val="24"/>
          <w:lang w:val="en-GB" w:eastAsia="zh-CN"/>
        </w:rPr>
        <w:t>August</w:t>
      </w:r>
      <w:r w:rsidR="00E842B9">
        <w:rPr>
          <w:rFonts w:ascii="Calibri" w:hAnsi="Calibri" w:cs="Calibri"/>
          <w:b/>
          <w:sz w:val="24"/>
          <w:lang w:val="en-GB" w:eastAsia="zh-CN"/>
        </w:rPr>
        <w:t xml:space="preserve"> 2020 – </w:t>
      </w:r>
      <w:r w:rsidR="004C7760">
        <w:rPr>
          <w:rFonts w:ascii="Calibri" w:hAnsi="Calibri" w:cs="Calibri"/>
          <w:b/>
          <w:sz w:val="24"/>
          <w:lang w:val="en-GB" w:eastAsia="zh-CN"/>
        </w:rPr>
        <w:t>28</w:t>
      </w:r>
      <w:r w:rsidR="00E842B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4C7760">
        <w:rPr>
          <w:rFonts w:ascii="Calibri" w:hAnsi="Calibri" w:cs="Calibri"/>
          <w:b/>
          <w:sz w:val="24"/>
          <w:lang w:val="en-GB" w:eastAsia="zh-CN"/>
        </w:rPr>
        <w:t>August</w:t>
      </w:r>
      <w:r w:rsidR="008517DC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E842B9">
        <w:rPr>
          <w:rFonts w:ascii="Calibri" w:hAnsi="Calibri" w:cs="Calibri"/>
          <w:b/>
          <w:sz w:val="24"/>
          <w:lang w:val="en-GB" w:eastAsia="zh-CN"/>
        </w:rPr>
        <w:t>2020</w:t>
      </w:r>
    </w:p>
    <w:p w14:paraId="4F5A013D" w14:textId="77777777" w:rsidR="009642FC" w:rsidRPr="001E3534" w:rsidRDefault="009642FC" w:rsidP="009642F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</w:pPr>
    </w:p>
    <w:p w14:paraId="4AEE73BA" w14:textId="1DD361F2" w:rsidR="009642FC" w:rsidRPr="001E3534" w:rsidRDefault="009642FC" w:rsidP="009642FC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Title: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 w:rsidR="009C5D9F">
        <w:rPr>
          <w:rFonts w:ascii="Calibri" w:eastAsia="Calibri" w:hAnsi="Calibri" w:cs="Calibri"/>
          <w:b/>
          <w:bCs/>
          <w:sz w:val="24"/>
          <w:lang w:val="en-GB"/>
        </w:rPr>
        <w:t>Discussion on new measurement ga</w:t>
      </w:r>
      <w:bookmarkStart w:id="3" w:name="_GoBack"/>
      <w:bookmarkEnd w:id="3"/>
      <w:r w:rsidR="009C5D9F">
        <w:rPr>
          <w:rFonts w:ascii="Calibri" w:eastAsia="Calibri" w:hAnsi="Calibri" w:cs="Calibri"/>
          <w:b/>
          <w:bCs/>
          <w:sz w:val="24"/>
          <w:lang w:val="en-GB"/>
        </w:rPr>
        <w:t xml:space="preserve">p patterns for positioning requirements </w:t>
      </w:r>
    </w:p>
    <w:p w14:paraId="38DA75FF" w14:textId="77777777" w:rsidR="009642FC" w:rsidRPr="001E3534" w:rsidRDefault="009642FC" w:rsidP="009642FC">
      <w:pPr>
        <w:tabs>
          <w:tab w:val="left" w:pos="1985"/>
        </w:tabs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Source: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  <w:t>NEC</w:t>
      </w:r>
      <w:r w:rsidRPr="001E3534" w:rsidDel="00636277">
        <w:rPr>
          <w:rFonts w:ascii="Calibri" w:eastAsia="Calibri" w:hAnsi="Calibri" w:cs="Calibri"/>
          <w:b/>
          <w:bCs/>
          <w:sz w:val="24"/>
          <w:lang w:val="en-GB"/>
        </w:rPr>
        <w:t xml:space="preserve"> 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</w:p>
    <w:p w14:paraId="2FED7FCB" w14:textId="2B1D21B2" w:rsidR="009642FC" w:rsidRPr="001E3534" w:rsidRDefault="009642FC" w:rsidP="009642FC">
      <w:pPr>
        <w:tabs>
          <w:tab w:val="left" w:pos="1985"/>
        </w:tabs>
        <w:spacing w:line="240" w:lineRule="auto"/>
        <w:rPr>
          <w:rFonts w:ascii="Calibri" w:hAnsi="Calibri" w:cs="Calibri"/>
          <w:b/>
          <w:bCs/>
          <w:sz w:val="24"/>
          <w:szCs w:val="20"/>
          <w:lang w:val="en-GB"/>
        </w:rPr>
      </w:pP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>Agenda item:</w:t>
      </w: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ab/>
      </w:r>
      <w:r w:rsidR="004C7760">
        <w:rPr>
          <w:rFonts w:ascii="Calibri" w:hAnsi="Calibri" w:cs="Calibri"/>
          <w:b/>
          <w:bCs/>
          <w:sz w:val="24"/>
          <w:szCs w:val="20"/>
          <w:lang w:val="en-GB"/>
        </w:rPr>
        <w:t>7</w:t>
      </w:r>
      <w:r w:rsidR="00E17B8D">
        <w:rPr>
          <w:rFonts w:ascii="Calibri" w:hAnsi="Calibri" w:cs="Calibri"/>
          <w:b/>
          <w:bCs/>
          <w:sz w:val="24"/>
          <w:szCs w:val="20"/>
          <w:lang w:val="en-GB"/>
        </w:rPr>
        <w:t>.</w:t>
      </w:r>
      <w:r w:rsidR="004C7760">
        <w:rPr>
          <w:rFonts w:ascii="Calibri" w:hAnsi="Calibri" w:cs="Calibri"/>
          <w:b/>
          <w:bCs/>
          <w:sz w:val="24"/>
          <w:szCs w:val="20"/>
          <w:lang w:val="en-GB"/>
        </w:rPr>
        <w:t>7</w:t>
      </w:r>
      <w:r w:rsidR="00E17B8D">
        <w:rPr>
          <w:rFonts w:ascii="Calibri" w:hAnsi="Calibri" w:cs="Calibri"/>
          <w:b/>
          <w:bCs/>
          <w:sz w:val="24"/>
          <w:szCs w:val="20"/>
          <w:lang w:val="en-GB"/>
        </w:rPr>
        <w:t>.</w:t>
      </w:r>
      <w:r w:rsidR="004C7760">
        <w:rPr>
          <w:rFonts w:ascii="Calibri" w:hAnsi="Calibri" w:cs="Calibri"/>
          <w:b/>
          <w:bCs/>
          <w:sz w:val="24"/>
          <w:szCs w:val="20"/>
          <w:lang w:val="en-GB"/>
        </w:rPr>
        <w:t>2</w:t>
      </w:r>
      <w:r w:rsidR="00E17B8D">
        <w:rPr>
          <w:rFonts w:ascii="Calibri" w:hAnsi="Calibri" w:cs="Calibri"/>
          <w:b/>
          <w:bCs/>
          <w:sz w:val="24"/>
          <w:szCs w:val="20"/>
          <w:lang w:val="en-GB"/>
        </w:rPr>
        <w:t>.2</w:t>
      </w:r>
    </w:p>
    <w:p w14:paraId="454C6583" w14:textId="77777777" w:rsidR="009642FC" w:rsidRPr="001E3534" w:rsidRDefault="009642FC" w:rsidP="009642FC">
      <w:pPr>
        <w:tabs>
          <w:tab w:val="left" w:pos="1985"/>
        </w:tabs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Document for: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>
        <w:rPr>
          <w:rFonts w:ascii="Calibri" w:eastAsia="Calibri" w:hAnsi="Calibri" w:cs="Calibri"/>
          <w:b/>
          <w:bCs/>
          <w:sz w:val="24"/>
          <w:lang w:val="en-GB"/>
        </w:rPr>
        <w:t>Approval</w:t>
      </w:r>
    </w:p>
    <w:p w14:paraId="1EDF3978" w14:textId="77777777" w:rsidR="009642FC" w:rsidRPr="006E4E1A" w:rsidRDefault="009642FC" w:rsidP="009642FC">
      <w:pPr>
        <w:pStyle w:val="RAN4H1"/>
        <w:rPr>
          <w:rFonts w:cs="Arial"/>
        </w:rPr>
      </w:pPr>
      <w:r w:rsidRPr="006E4E1A">
        <w:rPr>
          <w:rFonts w:cs="Arial"/>
        </w:rPr>
        <w:t>Introduction</w:t>
      </w:r>
    </w:p>
    <w:p w14:paraId="74AC7321" w14:textId="57A3AAEF" w:rsidR="009642FC" w:rsidRPr="001E3534" w:rsidRDefault="00C31468" w:rsidP="009642FC">
      <w:pPr>
        <w:rPr>
          <w:rFonts w:ascii="Calibri" w:eastAsia="Calibri" w:hAnsi="Calibri" w:cs="Calibri"/>
          <w:lang w:val="en-GB"/>
        </w:rPr>
      </w:pPr>
      <w:r>
        <w:rPr>
          <w:rFonts w:ascii="Calibri" w:eastAsia="Calibri" w:hAnsi="Calibri" w:cs="Calibri"/>
          <w:lang w:val="en-GB"/>
        </w:rPr>
        <w:t xml:space="preserve">In last </w:t>
      </w:r>
      <w:r w:rsidR="00B26FB6">
        <w:rPr>
          <w:rFonts w:ascii="Calibri" w:eastAsia="Calibri" w:hAnsi="Calibri" w:cs="Calibri"/>
          <w:lang w:val="en-GB"/>
        </w:rPr>
        <w:t>few</w:t>
      </w:r>
      <w:r w:rsidR="009857B7">
        <w:rPr>
          <w:rFonts w:ascii="Calibri" w:eastAsia="Calibri" w:hAnsi="Calibri" w:cs="Calibri"/>
          <w:lang w:val="en-GB"/>
        </w:rPr>
        <w:t xml:space="preserve"> </w:t>
      </w:r>
      <w:r>
        <w:rPr>
          <w:rFonts w:ascii="Calibri" w:eastAsia="Calibri" w:hAnsi="Calibri" w:cs="Calibri"/>
          <w:lang w:val="en-GB"/>
        </w:rPr>
        <w:t xml:space="preserve">meetings </w:t>
      </w:r>
      <w:r w:rsidR="008C31DB">
        <w:rPr>
          <w:rFonts w:ascii="Calibri" w:eastAsia="Calibri" w:hAnsi="Calibri" w:cs="Calibri"/>
          <w:lang w:val="en-GB"/>
        </w:rPr>
        <w:t xml:space="preserve">RAN4 discussed </w:t>
      </w:r>
      <w:r w:rsidR="00E231E7">
        <w:rPr>
          <w:rFonts w:ascii="Calibri" w:eastAsia="Calibri" w:hAnsi="Calibri" w:cs="Calibri"/>
          <w:lang w:val="en-GB"/>
        </w:rPr>
        <w:t>introducing new measurement gap patterns for positioning requirements</w:t>
      </w:r>
      <w:r w:rsidR="00161EFF">
        <w:rPr>
          <w:rFonts w:ascii="Calibri" w:eastAsia="Calibri" w:hAnsi="Calibri" w:cs="Calibri"/>
          <w:lang w:val="en-GB"/>
        </w:rPr>
        <w:t>.</w:t>
      </w:r>
      <w:r w:rsidR="00E231E7">
        <w:rPr>
          <w:rFonts w:ascii="Calibri" w:eastAsia="Calibri" w:hAnsi="Calibri" w:cs="Calibri"/>
          <w:lang w:val="en-GB"/>
        </w:rPr>
        <w:t xml:space="preserve"> However</w:t>
      </w:r>
      <w:r w:rsidR="008C31DB">
        <w:rPr>
          <w:rFonts w:ascii="Calibri" w:eastAsia="Calibri" w:hAnsi="Calibri" w:cs="Calibri"/>
          <w:lang w:val="en-GB"/>
        </w:rPr>
        <w:t>,</w:t>
      </w:r>
      <w:r w:rsidR="00E231E7">
        <w:rPr>
          <w:rFonts w:ascii="Calibri" w:eastAsia="Calibri" w:hAnsi="Calibri" w:cs="Calibri"/>
          <w:lang w:val="en-GB"/>
        </w:rPr>
        <w:t xml:space="preserve"> there was no consensus</w:t>
      </w:r>
      <w:r w:rsidR="002D756E">
        <w:rPr>
          <w:rFonts w:ascii="Calibri" w:eastAsia="Calibri" w:hAnsi="Calibri" w:cs="Calibri"/>
          <w:lang w:val="en-GB"/>
        </w:rPr>
        <w:t xml:space="preserve"> [2]</w:t>
      </w:r>
      <w:r w:rsidR="00E231E7">
        <w:rPr>
          <w:rFonts w:ascii="Calibri" w:eastAsia="Calibri" w:hAnsi="Calibri" w:cs="Calibri"/>
          <w:lang w:val="en-GB"/>
        </w:rPr>
        <w:t xml:space="preserve"> on new measurement gap pattern introduction</w:t>
      </w:r>
      <w:r w:rsidR="009252F3">
        <w:rPr>
          <w:rFonts w:ascii="Calibri" w:eastAsia="Calibri" w:hAnsi="Calibri" w:cs="Calibri"/>
          <w:lang w:val="en-GB"/>
        </w:rPr>
        <w:t xml:space="preserve"> for positioning measurements</w:t>
      </w:r>
      <w:r w:rsidR="00E231E7">
        <w:rPr>
          <w:rFonts w:ascii="Calibri" w:eastAsia="Calibri" w:hAnsi="Calibri" w:cs="Calibri"/>
          <w:lang w:val="en-GB"/>
        </w:rPr>
        <w:t>. In this contribution, we provide our view</w:t>
      </w:r>
      <w:r w:rsidR="00840B1D">
        <w:rPr>
          <w:rFonts w:ascii="Calibri" w:eastAsia="Calibri" w:hAnsi="Calibri" w:cs="Calibri"/>
          <w:lang w:val="en-GB"/>
        </w:rPr>
        <w:t xml:space="preserve">s on introduction of new measurement gap patterns </w:t>
      </w:r>
      <w:r w:rsidR="009252F3">
        <w:rPr>
          <w:rFonts w:ascii="Calibri" w:eastAsia="Calibri" w:hAnsi="Calibri" w:cs="Calibri"/>
          <w:lang w:val="en-GB"/>
        </w:rPr>
        <w:t xml:space="preserve">for positioning measurements </w:t>
      </w:r>
      <w:r w:rsidR="00840B1D">
        <w:rPr>
          <w:rFonts w:ascii="Calibri" w:eastAsia="Calibri" w:hAnsi="Calibri" w:cs="Calibri"/>
          <w:lang w:val="en-GB"/>
        </w:rPr>
        <w:t>in Rel-16</w:t>
      </w:r>
      <w:r w:rsidR="00E231E7">
        <w:rPr>
          <w:rFonts w:ascii="Calibri" w:eastAsia="Calibri" w:hAnsi="Calibri" w:cs="Calibri"/>
          <w:lang w:val="en-GB"/>
        </w:rPr>
        <w:t xml:space="preserve">. </w:t>
      </w:r>
      <w:r w:rsidR="00161EFF">
        <w:rPr>
          <w:rFonts w:ascii="Calibri" w:eastAsia="Calibri" w:hAnsi="Calibri" w:cs="Calibri"/>
          <w:lang w:val="en-GB"/>
        </w:rPr>
        <w:t xml:space="preserve"> </w:t>
      </w:r>
    </w:p>
    <w:p w14:paraId="16C99E38" w14:textId="4211B0CF" w:rsidR="009642FC" w:rsidRDefault="009642FC" w:rsidP="009642FC">
      <w:pPr>
        <w:pStyle w:val="RAN4H1"/>
        <w:rPr>
          <w:rFonts w:cs="Arial"/>
        </w:rPr>
      </w:pPr>
      <w:r w:rsidRPr="006E4E1A">
        <w:rPr>
          <w:rFonts w:cs="Arial"/>
        </w:rPr>
        <w:t>Discussion</w:t>
      </w:r>
    </w:p>
    <w:p w14:paraId="3BB8D0B0" w14:textId="2525A9E7" w:rsidR="00E231E7" w:rsidRDefault="00E231E7" w:rsidP="00E231E7">
      <w:pPr>
        <w:rPr>
          <w:lang w:val="en-GB"/>
        </w:rPr>
      </w:pPr>
      <w:r>
        <w:rPr>
          <w:lang w:val="en-GB"/>
        </w:rPr>
        <w:t xml:space="preserve">In RAN4#95-e, </w:t>
      </w:r>
      <w:r w:rsidR="00C40DBD">
        <w:rPr>
          <w:lang w:val="en-GB"/>
        </w:rPr>
        <w:t xml:space="preserve">applicability of </w:t>
      </w:r>
      <w:r w:rsidR="002F68B5">
        <w:rPr>
          <w:lang w:val="en-GB"/>
        </w:rPr>
        <w:t>existing</w:t>
      </w:r>
      <w:r w:rsidR="00C40DBD">
        <w:rPr>
          <w:lang w:val="en-GB"/>
        </w:rPr>
        <w:t xml:space="preserve"> (Rel-15)</w:t>
      </w:r>
      <w:r w:rsidR="002F68B5">
        <w:rPr>
          <w:lang w:val="en-GB"/>
        </w:rPr>
        <w:t xml:space="preserve"> measurement gap (MG) patterns </w:t>
      </w:r>
      <w:r w:rsidR="00C40DBD">
        <w:rPr>
          <w:lang w:val="en-GB"/>
        </w:rPr>
        <w:t xml:space="preserve">to positioning measurements and the introduction of new MG patterns </w:t>
      </w:r>
      <w:r w:rsidR="002F68B5">
        <w:rPr>
          <w:lang w:val="en-GB"/>
        </w:rPr>
        <w:t xml:space="preserve">for positioning </w:t>
      </w:r>
      <w:r w:rsidR="00204CC3">
        <w:rPr>
          <w:lang w:val="en-GB"/>
        </w:rPr>
        <w:t xml:space="preserve">measurements </w:t>
      </w:r>
      <w:r w:rsidR="00C40DBD">
        <w:rPr>
          <w:lang w:val="en-GB"/>
        </w:rPr>
        <w:t>were discussed</w:t>
      </w:r>
      <w:r w:rsidR="002F68B5">
        <w:rPr>
          <w:lang w:val="en-GB"/>
        </w:rPr>
        <w:t>. F</w:t>
      </w:r>
      <w:r>
        <w:rPr>
          <w:lang w:val="en-GB"/>
        </w:rPr>
        <w:t xml:space="preserve">ollowing agreements were made for </w:t>
      </w:r>
      <w:r w:rsidR="00C40DBD">
        <w:rPr>
          <w:lang w:val="en-GB"/>
        </w:rPr>
        <w:t xml:space="preserve">applicability of </w:t>
      </w:r>
      <w:r w:rsidR="002F68B5">
        <w:rPr>
          <w:lang w:val="en-GB"/>
        </w:rPr>
        <w:t>existing MG</w:t>
      </w:r>
      <w:r>
        <w:rPr>
          <w:lang w:val="en-GB"/>
        </w:rPr>
        <w:t xml:space="preserve"> pattern</w:t>
      </w:r>
      <w:r w:rsidR="002F68B5">
        <w:rPr>
          <w:lang w:val="en-GB"/>
        </w:rPr>
        <w:t>s</w:t>
      </w:r>
      <w:r>
        <w:rPr>
          <w:lang w:val="en-GB"/>
        </w:rPr>
        <w:t xml:space="preserve"> for positing </w:t>
      </w:r>
      <w:r w:rsidR="005D069D">
        <w:rPr>
          <w:lang w:val="en-GB"/>
        </w:rPr>
        <w:t>measurements</w:t>
      </w:r>
      <w:r>
        <w:rPr>
          <w:lang w:val="en-GB"/>
        </w:rPr>
        <w:t xml:space="preserve">. </w:t>
      </w:r>
    </w:p>
    <w:p w14:paraId="34E408B1" w14:textId="136C25F9" w:rsidR="009E3961" w:rsidRPr="008C31DB" w:rsidRDefault="009E3961" w:rsidP="00E231E7">
      <w:pPr>
        <w:rPr>
          <w:i/>
          <w:lang w:val="en-GB"/>
        </w:rPr>
      </w:pPr>
      <w:r w:rsidRPr="008C31DB">
        <w:rPr>
          <w:i/>
          <w:lang w:val="en-GB"/>
        </w:rPr>
        <w:t>Agreements in RAN4#95-e:</w:t>
      </w:r>
    </w:p>
    <w:p w14:paraId="2D80AC9D" w14:textId="7AE4C052" w:rsidR="009A434E" w:rsidRPr="008C31DB" w:rsidRDefault="009A434E" w:rsidP="009E3961">
      <w:pPr>
        <w:pStyle w:val="ListParagraph"/>
        <w:numPr>
          <w:ilvl w:val="0"/>
          <w:numId w:val="13"/>
        </w:numPr>
        <w:rPr>
          <w:i/>
          <w:lang w:val="en-GB"/>
        </w:rPr>
      </w:pPr>
      <w:r w:rsidRPr="008C31DB">
        <w:rPr>
          <w:i/>
          <w:lang w:val="en-GB"/>
        </w:rPr>
        <w:t>All Rel-15 MG patterns are applicable for positioning measurements</w:t>
      </w:r>
    </w:p>
    <w:p w14:paraId="34B2F769" w14:textId="5314C878" w:rsidR="009A434E" w:rsidRPr="008C31DB" w:rsidRDefault="009A434E" w:rsidP="009E3961">
      <w:pPr>
        <w:pStyle w:val="ListParagraph"/>
        <w:numPr>
          <w:ilvl w:val="0"/>
          <w:numId w:val="13"/>
        </w:numPr>
        <w:rPr>
          <w:i/>
          <w:lang w:val="en-GB"/>
        </w:rPr>
      </w:pPr>
      <w:r w:rsidRPr="008C31DB">
        <w:rPr>
          <w:i/>
          <w:lang w:val="en-GB"/>
        </w:rPr>
        <w:t>Re-use the handling of LTE PRS in Rel-15 CSSF for gap sharing between NR PRS and RRM</w:t>
      </w:r>
    </w:p>
    <w:p w14:paraId="6EDCEDAE" w14:textId="4ACECEEA" w:rsidR="009A434E" w:rsidRPr="009E3961" w:rsidRDefault="009A434E" w:rsidP="009E3961">
      <w:pPr>
        <w:pStyle w:val="ListParagraph"/>
        <w:numPr>
          <w:ilvl w:val="0"/>
          <w:numId w:val="13"/>
        </w:numPr>
        <w:rPr>
          <w:lang w:val="en-GB"/>
        </w:rPr>
      </w:pPr>
      <w:r w:rsidRPr="008C31DB">
        <w:rPr>
          <w:i/>
          <w:lang w:val="en-GB"/>
        </w:rPr>
        <w:t>New MG patterns, if introduced, shall be UE capability</w:t>
      </w:r>
    </w:p>
    <w:p w14:paraId="6A1546D8" w14:textId="6C8F9274" w:rsidR="00E231E7" w:rsidRDefault="002F68B5" w:rsidP="00E231E7">
      <w:pPr>
        <w:rPr>
          <w:lang w:val="en-GB"/>
        </w:rPr>
      </w:pPr>
      <w:r>
        <w:rPr>
          <w:lang w:val="en-GB"/>
        </w:rPr>
        <w:t xml:space="preserve">However there was no agreement to introduce new MG patterns for positioning measurements yet. </w:t>
      </w:r>
      <w:r w:rsidR="009E3961">
        <w:rPr>
          <w:lang w:val="en-GB"/>
        </w:rPr>
        <w:t>Following options were discussed for introducing new measurement gap patterns</w:t>
      </w:r>
      <w:r w:rsidR="008C5D2F">
        <w:rPr>
          <w:lang w:val="en-GB"/>
        </w:rPr>
        <w:t xml:space="preserve"> with large measurement gap length (MGL)</w:t>
      </w:r>
      <w:r w:rsidR="009E3961">
        <w:rPr>
          <w:lang w:val="en-GB"/>
        </w:rPr>
        <w:t xml:space="preserve"> in GTW session of RAN4#95-e.</w:t>
      </w:r>
    </w:p>
    <w:p w14:paraId="61A1458C" w14:textId="77777777" w:rsidR="009E3961" w:rsidRPr="009E3961" w:rsidRDefault="009E3961" w:rsidP="001F3F64">
      <w:pPr>
        <w:numPr>
          <w:ilvl w:val="0"/>
          <w:numId w:val="14"/>
        </w:numPr>
        <w:rPr>
          <w:lang w:val="en-US"/>
        </w:rPr>
      </w:pPr>
      <w:r w:rsidRPr="009E3961">
        <w:rPr>
          <w:lang w:val="en-US"/>
        </w:rPr>
        <w:t>Option 1: Introduce new MGs in Rel-16</w:t>
      </w:r>
    </w:p>
    <w:tbl>
      <w:tblPr>
        <w:tblW w:w="5799" w:type="dxa"/>
        <w:tblInd w:w="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1263"/>
        <w:gridCol w:w="2701"/>
      </w:tblGrid>
      <w:tr w:rsidR="009E3961" w:rsidRPr="001F3F64" w14:paraId="467E8EE1" w14:textId="77777777" w:rsidTr="001F3F64">
        <w:trPr>
          <w:trHeight w:val="393"/>
        </w:trPr>
        <w:tc>
          <w:tcPr>
            <w:tcW w:w="1835" w:type="dxa"/>
          </w:tcPr>
          <w:p w14:paraId="02F6003A" w14:textId="77777777" w:rsidR="009E3961" w:rsidRPr="001F3F64" w:rsidRDefault="009E3961" w:rsidP="009E3961">
            <w:pPr>
              <w:rPr>
                <w:b/>
                <w:bCs/>
                <w:lang w:val="en-GB"/>
              </w:rPr>
            </w:pPr>
            <w:r w:rsidRPr="001F3F64">
              <w:rPr>
                <w:b/>
                <w:bCs/>
                <w:lang w:val="en-GB"/>
              </w:rPr>
              <w:t>Pattern #</w:t>
            </w:r>
          </w:p>
        </w:tc>
        <w:tc>
          <w:tcPr>
            <w:tcW w:w="1263" w:type="dxa"/>
            <w:shd w:val="clear" w:color="auto" w:fill="auto"/>
          </w:tcPr>
          <w:p w14:paraId="327367EB" w14:textId="77777777" w:rsidR="009E3961" w:rsidRPr="001F3F64" w:rsidRDefault="009E3961" w:rsidP="009E3961">
            <w:pPr>
              <w:rPr>
                <w:b/>
                <w:bCs/>
                <w:lang w:val="en-GB"/>
              </w:rPr>
            </w:pPr>
            <w:r w:rsidRPr="001F3F64">
              <w:rPr>
                <w:b/>
                <w:bCs/>
                <w:lang w:val="en-GB"/>
              </w:rPr>
              <w:t>MGL (ms)</w:t>
            </w:r>
          </w:p>
        </w:tc>
        <w:tc>
          <w:tcPr>
            <w:tcW w:w="2701" w:type="dxa"/>
            <w:shd w:val="clear" w:color="auto" w:fill="auto"/>
          </w:tcPr>
          <w:p w14:paraId="10667AB8" w14:textId="77777777" w:rsidR="009E3961" w:rsidRPr="001F3F64" w:rsidRDefault="009E3961" w:rsidP="009E3961">
            <w:pPr>
              <w:rPr>
                <w:b/>
                <w:bCs/>
                <w:lang w:val="en-GB"/>
              </w:rPr>
            </w:pPr>
            <w:r w:rsidRPr="001F3F64">
              <w:rPr>
                <w:b/>
                <w:bCs/>
                <w:lang w:val="en-GB"/>
              </w:rPr>
              <w:t>MGRP (ms)</w:t>
            </w:r>
          </w:p>
        </w:tc>
      </w:tr>
      <w:tr w:rsidR="009E3961" w:rsidRPr="001F3F64" w14:paraId="3D0DB589" w14:textId="77777777" w:rsidTr="001F3F64">
        <w:trPr>
          <w:trHeight w:val="215"/>
        </w:trPr>
        <w:tc>
          <w:tcPr>
            <w:tcW w:w="1835" w:type="dxa"/>
          </w:tcPr>
          <w:p w14:paraId="003C23C3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0</w:t>
            </w:r>
          </w:p>
        </w:tc>
        <w:tc>
          <w:tcPr>
            <w:tcW w:w="1263" w:type="dxa"/>
            <w:shd w:val="clear" w:color="auto" w:fill="auto"/>
          </w:tcPr>
          <w:p w14:paraId="1E349109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10</w:t>
            </w:r>
          </w:p>
        </w:tc>
        <w:tc>
          <w:tcPr>
            <w:tcW w:w="2701" w:type="dxa"/>
            <w:shd w:val="clear" w:color="auto" w:fill="auto"/>
          </w:tcPr>
          <w:p w14:paraId="61ACCBA7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80</w:t>
            </w:r>
          </w:p>
        </w:tc>
      </w:tr>
      <w:tr w:rsidR="009E3961" w:rsidRPr="001F3F64" w14:paraId="71982C50" w14:textId="77777777" w:rsidTr="001F3F64">
        <w:trPr>
          <w:trHeight w:val="335"/>
        </w:trPr>
        <w:tc>
          <w:tcPr>
            <w:tcW w:w="1835" w:type="dxa"/>
          </w:tcPr>
          <w:p w14:paraId="51FA29E0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1</w:t>
            </w:r>
          </w:p>
        </w:tc>
        <w:tc>
          <w:tcPr>
            <w:tcW w:w="1263" w:type="dxa"/>
            <w:shd w:val="clear" w:color="auto" w:fill="auto"/>
          </w:tcPr>
          <w:p w14:paraId="05255FCE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10</w:t>
            </w:r>
          </w:p>
        </w:tc>
        <w:tc>
          <w:tcPr>
            <w:tcW w:w="2701" w:type="dxa"/>
            <w:shd w:val="clear" w:color="auto" w:fill="auto"/>
          </w:tcPr>
          <w:p w14:paraId="05D904C2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160</w:t>
            </w:r>
          </w:p>
        </w:tc>
      </w:tr>
      <w:tr w:rsidR="009E3961" w:rsidRPr="001F3F64" w14:paraId="7F168D9C" w14:textId="77777777" w:rsidTr="001F3F64">
        <w:trPr>
          <w:trHeight w:val="285"/>
        </w:trPr>
        <w:tc>
          <w:tcPr>
            <w:tcW w:w="1835" w:type="dxa"/>
          </w:tcPr>
          <w:p w14:paraId="75E8EED9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2</w:t>
            </w:r>
          </w:p>
        </w:tc>
        <w:tc>
          <w:tcPr>
            <w:tcW w:w="1263" w:type="dxa"/>
            <w:shd w:val="clear" w:color="auto" w:fill="auto"/>
          </w:tcPr>
          <w:p w14:paraId="041FE95B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20</w:t>
            </w:r>
          </w:p>
        </w:tc>
        <w:tc>
          <w:tcPr>
            <w:tcW w:w="2701" w:type="dxa"/>
            <w:shd w:val="clear" w:color="auto" w:fill="auto"/>
          </w:tcPr>
          <w:p w14:paraId="5747F889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80</w:t>
            </w:r>
          </w:p>
        </w:tc>
      </w:tr>
      <w:tr w:rsidR="009E3961" w:rsidRPr="001F3F64" w14:paraId="66226478" w14:textId="77777777" w:rsidTr="001F3F64">
        <w:tc>
          <w:tcPr>
            <w:tcW w:w="1835" w:type="dxa"/>
          </w:tcPr>
          <w:p w14:paraId="1F43A4D1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3</w:t>
            </w:r>
          </w:p>
        </w:tc>
        <w:tc>
          <w:tcPr>
            <w:tcW w:w="1263" w:type="dxa"/>
            <w:shd w:val="clear" w:color="auto" w:fill="auto"/>
          </w:tcPr>
          <w:p w14:paraId="0116A53F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20</w:t>
            </w:r>
          </w:p>
        </w:tc>
        <w:tc>
          <w:tcPr>
            <w:tcW w:w="2701" w:type="dxa"/>
            <w:shd w:val="clear" w:color="auto" w:fill="auto"/>
          </w:tcPr>
          <w:p w14:paraId="5CCE01A8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160</w:t>
            </w:r>
          </w:p>
        </w:tc>
      </w:tr>
      <w:tr w:rsidR="009E3961" w:rsidRPr="001F3F64" w14:paraId="59993ABB" w14:textId="77777777" w:rsidTr="001F3F64">
        <w:tc>
          <w:tcPr>
            <w:tcW w:w="1835" w:type="dxa"/>
          </w:tcPr>
          <w:p w14:paraId="50753E1D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4</w:t>
            </w:r>
          </w:p>
        </w:tc>
        <w:tc>
          <w:tcPr>
            <w:tcW w:w="1263" w:type="dxa"/>
            <w:shd w:val="clear" w:color="auto" w:fill="auto"/>
          </w:tcPr>
          <w:p w14:paraId="3CDCB54D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40</w:t>
            </w:r>
          </w:p>
        </w:tc>
        <w:tc>
          <w:tcPr>
            <w:tcW w:w="2701" w:type="dxa"/>
            <w:shd w:val="clear" w:color="auto" w:fill="auto"/>
          </w:tcPr>
          <w:p w14:paraId="7A2431D9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320</w:t>
            </w:r>
          </w:p>
        </w:tc>
      </w:tr>
      <w:tr w:rsidR="009E3961" w:rsidRPr="001F3F64" w14:paraId="06BC434B" w14:textId="77777777" w:rsidTr="001F3F64">
        <w:tc>
          <w:tcPr>
            <w:tcW w:w="1835" w:type="dxa"/>
          </w:tcPr>
          <w:p w14:paraId="666EFD29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lastRenderedPageBreak/>
              <w:t>5</w:t>
            </w:r>
          </w:p>
        </w:tc>
        <w:tc>
          <w:tcPr>
            <w:tcW w:w="1263" w:type="dxa"/>
            <w:shd w:val="clear" w:color="auto" w:fill="auto"/>
          </w:tcPr>
          <w:p w14:paraId="4AF2F6F2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40</w:t>
            </w:r>
          </w:p>
        </w:tc>
        <w:tc>
          <w:tcPr>
            <w:tcW w:w="2701" w:type="dxa"/>
            <w:shd w:val="clear" w:color="auto" w:fill="auto"/>
          </w:tcPr>
          <w:p w14:paraId="65F86EB7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640</w:t>
            </w:r>
          </w:p>
        </w:tc>
      </w:tr>
      <w:tr w:rsidR="009E3961" w:rsidRPr="001F3F64" w14:paraId="27FA88B4" w14:textId="77777777" w:rsidTr="001F3F64">
        <w:tc>
          <w:tcPr>
            <w:tcW w:w="1835" w:type="dxa"/>
          </w:tcPr>
          <w:p w14:paraId="7F6E3B6E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6</w:t>
            </w:r>
          </w:p>
        </w:tc>
        <w:tc>
          <w:tcPr>
            <w:tcW w:w="1263" w:type="dxa"/>
            <w:shd w:val="clear" w:color="auto" w:fill="auto"/>
          </w:tcPr>
          <w:p w14:paraId="42EAEB17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50</w:t>
            </w:r>
          </w:p>
        </w:tc>
        <w:tc>
          <w:tcPr>
            <w:tcW w:w="2701" w:type="dxa"/>
            <w:shd w:val="clear" w:color="auto" w:fill="auto"/>
          </w:tcPr>
          <w:p w14:paraId="49499C35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320</w:t>
            </w:r>
          </w:p>
        </w:tc>
      </w:tr>
      <w:tr w:rsidR="009E3961" w:rsidRPr="001F3F64" w14:paraId="4E5FE501" w14:textId="77777777" w:rsidTr="001F3F64">
        <w:tc>
          <w:tcPr>
            <w:tcW w:w="1835" w:type="dxa"/>
          </w:tcPr>
          <w:p w14:paraId="515B2700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7</w:t>
            </w:r>
          </w:p>
        </w:tc>
        <w:tc>
          <w:tcPr>
            <w:tcW w:w="1263" w:type="dxa"/>
            <w:shd w:val="clear" w:color="auto" w:fill="auto"/>
          </w:tcPr>
          <w:p w14:paraId="30F3FB06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50</w:t>
            </w:r>
          </w:p>
        </w:tc>
        <w:tc>
          <w:tcPr>
            <w:tcW w:w="2701" w:type="dxa"/>
            <w:shd w:val="clear" w:color="auto" w:fill="auto"/>
          </w:tcPr>
          <w:p w14:paraId="1AF1EEB9" w14:textId="77777777" w:rsidR="009E3961" w:rsidRPr="001F3F64" w:rsidRDefault="009E3961" w:rsidP="009E3961">
            <w:pPr>
              <w:rPr>
                <w:lang w:val="en-GB"/>
              </w:rPr>
            </w:pPr>
            <w:r w:rsidRPr="001F3F64">
              <w:rPr>
                <w:lang w:val="en-GB"/>
              </w:rPr>
              <w:t>640</w:t>
            </w:r>
          </w:p>
        </w:tc>
      </w:tr>
    </w:tbl>
    <w:p w14:paraId="4FE1413C" w14:textId="77777777" w:rsidR="009E3961" w:rsidRPr="009E3961" w:rsidRDefault="009E3961" w:rsidP="009E3961">
      <w:pPr>
        <w:rPr>
          <w:lang w:val="en-US"/>
        </w:rPr>
      </w:pPr>
    </w:p>
    <w:p w14:paraId="0F908DE4" w14:textId="13BCF8CB" w:rsidR="009E3961" w:rsidRPr="009E3961" w:rsidRDefault="009E3961" w:rsidP="001F3F64">
      <w:pPr>
        <w:numPr>
          <w:ilvl w:val="0"/>
          <w:numId w:val="14"/>
        </w:numPr>
        <w:rPr>
          <w:lang w:val="en-US"/>
        </w:rPr>
      </w:pPr>
      <w:r w:rsidRPr="009E3961">
        <w:rPr>
          <w:lang w:val="en-US"/>
        </w:rPr>
        <w:t>Option 2: Introduce a limited set of new MGs in Rel-16</w:t>
      </w:r>
      <w:r w:rsidR="001F3F64">
        <w:rPr>
          <w:lang w:val="en-US"/>
        </w:rPr>
        <w:t xml:space="preserve">. </w:t>
      </w:r>
      <w:r w:rsidR="001F3F64" w:rsidRPr="009E3961">
        <w:rPr>
          <w:lang w:val="en-US"/>
        </w:rPr>
        <w:t>Other MGs can be considered in the future</w:t>
      </w:r>
      <w:r w:rsidR="001F3F64">
        <w:rPr>
          <w:lang w:val="en-US"/>
        </w:rPr>
        <w:t xml:space="preserve"> </w:t>
      </w:r>
    </w:p>
    <w:tbl>
      <w:tblPr>
        <w:tblW w:w="6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1977"/>
      </w:tblGrid>
      <w:tr w:rsidR="009E3961" w:rsidRPr="009E3961" w14:paraId="5BCCA01F" w14:textId="77777777" w:rsidTr="001F3F64">
        <w:trPr>
          <w:jc w:val="center"/>
        </w:trPr>
        <w:tc>
          <w:tcPr>
            <w:tcW w:w="1271" w:type="dxa"/>
          </w:tcPr>
          <w:p w14:paraId="37A0174E" w14:textId="77777777" w:rsidR="009E3961" w:rsidRPr="009E3961" w:rsidRDefault="009E3961" w:rsidP="009E3961">
            <w:pPr>
              <w:rPr>
                <w:b/>
                <w:bCs/>
                <w:lang w:val="en-GB"/>
              </w:rPr>
            </w:pPr>
            <w:r w:rsidRPr="009E3961">
              <w:rPr>
                <w:b/>
                <w:bCs/>
                <w:lang w:val="en-GB"/>
              </w:rPr>
              <w:t>Pattern #</w:t>
            </w:r>
          </w:p>
        </w:tc>
        <w:tc>
          <w:tcPr>
            <w:tcW w:w="2835" w:type="dxa"/>
            <w:shd w:val="clear" w:color="auto" w:fill="auto"/>
          </w:tcPr>
          <w:p w14:paraId="13AADD03" w14:textId="77777777" w:rsidR="009E3961" w:rsidRPr="009E3961" w:rsidRDefault="009E3961" w:rsidP="009E3961">
            <w:pPr>
              <w:rPr>
                <w:b/>
                <w:bCs/>
                <w:lang w:val="en-GB"/>
              </w:rPr>
            </w:pPr>
            <w:r w:rsidRPr="009E3961">
              <w:rPr>
                <w:b/>
                <w:bCs/>
                <w:lang w:val="en-GB"/>
              </w:rPr>
              <w:t>MGL (ms)</w:t>
            </w:r>
          </w:p>
        </w:tc>
        <w:tc>
          <w:tcPr>
            <w:tcW w:w="1977" w:type="dxa"/>
            <w:shd w:val="clear" w:color="auto" w:fill="auto"/>
          </w:tcPr>
          <w:p w14:paraId="1CED6F1E" w14:textId="77777777" w:rsidR="009E3961" w:rsidRPr="009E3961" w:rsidRDefault="009E3961" w:rsidP="009E3961">
            <w:pPr>
              <w:rPr>
                <w:b/>
                <w:bCs/>
                <w:lang w:val="en-GB"/>
              </w:rPr>
            </w:pPr>
            <w:r w:rsidRPr="009E3961">
              <w:rPr>
                <w:b/>
                <w:bCs/>
                <w:lang w:val="en-GB"/>
              </w:rPr>
              <w:t>MGRP (ms)</w:t>
            </w:r>
          </w:p>
        </w:tc>
      </w:tr>
      <w:tr w:rsidR="009E3961" w:rsidRPr="009E3961" w14:paraId="764328CD" w14:textId="77777777" w:rsidTr="001F3F64">
        <w:trPr>
          <w:jc w:val="center"/>
        </w:trPr>
        <w:tc>
          <w:tcPr>
            <w:tcW w:w="1271" w:type="dxa"/>
          </w:tcPr>
          <w:p w14:paraId="5427B760" w14:textId="77777777" w:rsidR="009E3961" w:rsidRPr="009E3961" w:rsidRDefault="009E3961" w:rsidP="009E3961">
            <w:pPr>
              <w:rPr>
                <w:lang w:val="en-GB"/>
              </w:rPr>
            </w:pPr>
            <w:r w:rsidRPr="009E3961">
              <w:rPr>
                <w:lang w:val="en-GB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14:paraId="12B2D038" w14:textId="77777777" w:rsidR="009E3961" w:rsidRPr="009E3961" w:rsidRDefault="009E3961" w:rsidP="009E3961">
            <w:pPr>
              <w:rPr>
                <w:lang w:val="en-GB"/>
              </w:rPr>
            </w:pPr>
            <w:r w:rsidRPr="009E3961">
              <w:rPr>
                <w:lang w:val="en-GB"/>
              </w:rPr>
              <w:t>10</w:t>
            </w:r>
          </w:p>
        </w:tc>
        <w:tc>
          <w:tcPr>
            <w:tcW w:w="1977" w:type="dxa"/>
            <w:shd w:val="clear" w:color="auto" w:fill="auto"/>
          </w:tcPr>
          <w:p w14:paraId="70EAAEDC" w14:textId="77777777" w:rsidR="009E3961" w:rsidRPr="009E3961" w:rsidRDefault="009E3961" w:rsidP="009E3961">
            <w:pPr>
              <w:rPr>
                <w:lang w:val="en-GB"/>
              </w:rPr>
            </w:pPr>
            <w:r w:rsidRPr="009E3961">
              <w:rPr>
                <w:lang w:val="en-GB"/>
              </w:rPr>
              <w:t>80</w:t>
            </w:r>
          </w:p>
        </w:tc>
      </w:tr>
      <w:tr w:rsidR="009E3961" w:rsidRPr="009E3961" w14:paraId="20668584" w14:textId="77777777" w:rsidTr="001F3F64">
        <w:trPr>
          <w:jc w:val="center"/>
        </w:trPr>
        <w:tc>
          <w:tcPr>
            <w:tcW w:w="1271" w:type="dxa"/>
          </w:tcPr>
          <w:p w14:paraId="09813C7C" w14:textId="77777777" w:rsidR="009E3961" w:rsidRPr="009E3961" w:rsidRDefault="009E3961" w:rsidP="009E3961">
            <w:pPr>
              <w:rPr>
                <w:lang w:val="en-GB"/>
              </w:rPr>
            </w:pPr>
            <w:r w:rsidRPr="009E3961">
              <w:rPr>
                <w:lang w:val="en-GB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3DFA05D6" w14:textId="77777777" w:rsidR="009E3961" w:rsidRPr="009E3961" w:rsidRDefault="009E3961" w:rsidP="009E3961">
            <w:pPr>
              <w:rPr>
                <w:lang w:val="en-GB"/>
              </w:rPr>
            </w:pPr>
            <w:r w:rsidRPr="009E3961">
              <w:rPr>
                <w:lang w:val="en-GB"/>
              </w:rPr>
              <w:t>[10 or larger value]</w:t>
            </w:r>
          </w:p>
        </w:tc>
        <w:tc>
          <w:tcPr>
            <w:tcW w:w="1977" w:type="dxa"/>
            <w:shd w:val="clear" w:color="auto" w:fill="auto"/>
          </w:tcPr>
          <w:p w14:paraId="3BBEC3B3" w14:textId="77777777" w:rsidR="009E3961" w:rsidRPr="009E3961" w:rsidRDefault="009E3961" w:rsidP="009E3961">
            <w:pPr>
              <w:rPr>
                <w:lang w:val="en-GB"/>
              </w:rPr>
            </w:pPr>
            <w:r w:rsidRPr="009E3961">
              <w:rPr>
                <w:lang w:val="en-GB"/>
              </w:rPr>
              <w:t>160</w:t>
            </w:r>
          </w:p>
        </w:tc>
      </w:tr>
    </w:tbl>
    <w:p w14:paraId="6FBC2365" w14:textId="77777777" w:rsidR="009E3961" w:rsidRPr="009E3961" w:rsidRDefault="009E3961" w:rsidP="001F3F64">
      <w:pPr>
        <w:numPr>
          <w:ilvl w:val="0"/>
          <w:numId w:val="14"/>
        </w:numPr>
        <w:rPr>
          <w:lang w:val="en-US"/>
        </w:rPr>
      </w:pPr>
      <w:r w:rsidRPr="009E3961">
        <w:rPr>
          <w:lang w:val="en-US"/>
        </w:rPr>
        <w:t>Option 3: Do not introduce new MGs in Rel-16.</w:t>
      </w:r>
    </w:p>
    <w:p w14:paraId="462274CC" w14:textId="30F3C0F6" w:rsidR="003C535F" w:rsidRDefault="001F3F64" w:rsidP="00E231E7">
      <w:pPr>
        <w:rPr>
          <w:lang w:val="en-GB"/>
        </w:rPr>
      </w:pPr>
      <w:r>
        <w:rPr>
          <w:lang w:val="en-GB"/>
        </w:rPr>
        <w:t>Though there was tentative agreement to introduce one measurement gap pattern (</w:t>
      </w:r>
      <w:r w:rsidR="003C535F">
        <w:rPr>
          <w:lang w:val="en-GB"/>
        </w:rPr>
        <w:t>p</w:t>
      </w:r>
      <w:r>
        <w:rPr>
          <w:lang w:val="en-GB"/>
        </w:rPr>
        <w:t xml:space="preserve">attern#0 of option 2), </w:t>
      </w:r>
      <w:r w:rsidR="0023483D">
        <w:rPr>
          <w:lang w:val="en-GB"/>
        </w:rPr>
        <w:t xml:space="preserve">it was not agreed finally as there was no consensus on </w:t>
      </w:r>
      <w:r w:rsidR="00FD47BA">
        <w:rPr>
          <w:lang w:val="en-GB"/>
        </w:rPr>
        <w:t xml:space="preserve">applicability of this </w:t>
      </w:r>
      <w:r w:rsidR="003C535F">
        <w:rPr>
          <w:lang w:val="en-GB"/>
        </w:rPr>
        <w:t>newly introduced gap pattern</w:t>
      </w:r>
      <w:r w:rsidR="005A0ADC">
        <w:rPr>
          <w:lang w:val="en-GB"/>
        </w:rPr>
        <w:t>.</w:t>
      </w:r>
      <w:r w:rsidR="003C535F">
        <w:rPr>
          <w:lang w:val="en-GB"/>
        </w:rPr>
        <w:t xml:space="preserve"> </w:t>
      </w:r>
      <w:r w:rsidR="005A0ADC">
        <w:rPr>
          <w:lang w:val="en-GB"/>
        </w:rPr>
        <w:t xml:space="preserve">There was no consensus </w:t>
      </w:r>
      <w:r w:rsidR="002F68B5">
        <w:rPr>
          <w:lang w:val="en-GB"/>
        </w:rPr>
        <w:t xml:space="preserve">whether </w:t>
      </w:r>
      <w:r w:rsidR="005A0ADC">
        <w:rPr>
          <w:lang w:val="en-GB"/>
        </w:rPr>
        <w:t xml:space="preserve">the </w:t>
      </w:r>
      <w:r w:rsidR="00BB3675">
        <w:rPr>
          <w:lang w:val="en-GB"/>
        </w:rPr>
        <w:t xml:space="preserve">new MG pattern </w:t>
      </w:r>
      <w:r w:rsidR="005A0ADC">
        <w:rPr>
          <w:lang w:val="en-GB"/>
        </w:rPr>
        <w:t xml:space="preserve">is </w:t>
      </w:r>
      <w:r w:rsidR="00BB3675">
        <w:rPr>
          <w:lang w:val="en-GB"/>
        </w:rPr>
        <w:t xml:space="preserve">applicable </w:t>
      </w:r>
      <w:r w:rsidR="003C535F">
        <w:rPr>
          <w:lang w:val="en-GB"/>
        </w:rPr>
        <w:t>for both PRS measurements and RRM measurements or only for PRS measurements.</w:t>
      </w:r>
      <w:r w:rsidR="008D17F8">
        <w:rPr>
          <w:lang w:val="en-GB"/>
        </w:rPr>
        <w:t xml:space="preserve"> In next section we provide our view on new measurement gap pattern introduction.</w:t>
      </w:r>
    </w:p>
    <w:p w14:paraId="5EB149F9" w14:textId="076ACC7C" w:rsidR="008D17F8" w:rsidRDefault="008D17F8" w:rsidP="008D17F8">
      <w:pPr>
        <w:pStyle w:val="RAN4H2"/>
      </w:pPr>
      <w:r>
        <w:t>New measurement gap pattern with large MGL</w:t>
      </w:r>
    </w:p>
    <w:p w14:paraId="3D1F4F65" w14:textId="78F04E7E" w:rsidR="00DD698C" w:rsidRDefault="00AE1967" w:rsidP="00E231E7">
      <w:pPr>
        <w:rPr>
          <w:lang w:val="en-GB"/>
        </w:rPr>
      </w:pPr>
      <w:r>
        <w:rPr>
          <w:lang w:val="en-GB"/>
        </w:rPr>
        <w:t>In Rel-15</w:t>
      </w:r>
      <w:r w:rsidR="002F68B5">
        <w:rPr>
          <w:lang w:val="en-GB"/>
        </w:rPr>
        <w:t>,</w:t>
      </w:r>
      <w:r>
        <w:rPr>
          <w:lang w:val="en-GB"/>
        </w:rPr>
        <w:t xml:space="preserve"> m</w:t>
      </w:r>
      <w:r w:rsidR="003C535F">
        <w:rPr>
          <w:lang w:val="en-GB"/>
        </w:rPr>
        <w:t xml:space="preserve">aximum measurement gap length (MGL) for existing RRM measurement gap pattern is 6ms. Newly proposed </w:t>
      </w:r>
      <w:r>
        <w:rPr>
          <w:lang w:val="en-GB"/>
        </w:rPr>
        <w:t>MG</w:t>
      </w:r>
      <w:r w:rsidR="003C535F">
        <w:rPr>
          <w:lang w:val="en-GB"/>
        </w:rPr>
        <w:t xml:space="preserve"> pattern</w:t>
      </w:r>
      <w:r>
        <w:rPr>
          <w:lang w:val="en-GB"/>
        </w:rPr>
        <w:t>s</w:t>
      </w:r>
      <w:r w:rsidR="003C535F">
        <w:rPr>
          <w:lang w:val="en-GB"/>
        </w:rPr>
        <w:t xml:space="preserve"> </w:t>
      </w:r>
      <w:r>
        <w:rPr>
          <w:lang w:val="en-GB"/>
        </w:rPr>
        <w:t xml:space="preserve">MGL </w:t>
      </w:r>
      <w:r w:rsidR="002F68B5">
        <w:rPr>
          <w:lang w:val="en-GB"/>
        </w:rPr>
        <w:t xml:space="preserve">ranges from </w:t>
      </w:r>
      <w:r>
        <w:rPr>
          <w:lang w:val="en-GB"/>
        </w:rPr>
        <w:t xml:space="preserve">minimum </w:t>
      </w:r>
      <w:r w:rsidR="00C12311">
        <w:rPr>
          <w:lang w:val="en-GB"/>
        </w:rPr>
        <w:t xml:space="preserve">of </w:t>
      </w:r>
      <w:r w:rsidR="003C535F">
        <w:rPr>
          <w:lang w:val="en-GB"/>
        </w:rPr>
        <w:t>10ms</w:t>
      </w:r>
      <w:r>
        <w:rPr>
          <w:lang w:val="en-GB"/>
        </w:rPr>
        <w:t xml:space="preserve"> </w:t>
      </w:r>
      <w:r w:rsidR="002F68B5">
        <w:rPr>
          <w:lang w:val="en-GB"/>
        </w:rPr>
        <w:t>to</w:t>
      </w:r>
      <w:r>
        <w:rPr>
          <w:lang w:val="en-GB"/>
        </w:rPr>
        <w:t xml:space="preserve"> maximum </w:t>
      </w:r>
      <w:r w:rsidR="00C12311">
        <w:rPr>
          <w:lang w:val="en-GB"/>
        </w:rPr>
        <w:t xml:space="preserve">of </w:t>
      </w:r>
      <w:r>
        <w:rPr>
          <w:lang w:val="en-GB"/>
        </w:rPr>
        <w:t>50ms</w:t>
      </w:r>
      <w:r w:rsidR="00F96CAF">
        <w:rPr>
          <w:lang w:val="en-GB"/>
        </w:rPr>
        <w:t xml:space="preserve">. </w:t>
      </w:r>
      <w:r>
        <w:rPr>
          <w:lang w:val="en-GB"/>
        </w:rPr>
        <w:t xml:space="preserve">Maximum MGRP in Rel-15 is 160ms and max MGRP for newly proposed MG pattern is 640ms. </w:t>
      </w:r>
      <w:r w:rsidR="009B1389">
        <w:rPr>
          <w:lang w:val="en-GB"/>
        </w:rPr>
        <w:t>As shown in option 1, large</w:t>
      </w:r>
      <w:r w:rsidR="00DD698C">
        <w:rPr>
          <w:lang w:val="en-GB"/>
        </w:rPr>
        <w:t xml:space="preserve"> set of new MG patterns are proposed for different combination of new MGL and new MGRP. </w:t>
      </w:r>
    </w:p>
    <w:p w14:paraId="10579AC8" w14:textId="1C324991" w:rsidR="00193109" w:rsidRDefault="00AE1967" w:rsidP="00E231E7">
      <w:pPr>
        <w:rPr>
          <w:lang w:val="en-GB"/>
        </w:rPr>
      </w:pPr>
      <w:r>
        <w:rPr>
          <w:lang w:val="en-GB"/>
        </w:rPr>
        <w:t>At this late stage of release, introducing large set of MG patterns with wide range o</w:t>
      </w:r>
      <w:r w:rsidR="009B1389">
        <w:rPr>
          <w:lang w:val="en-GB"/>
        </w:rPr>
        <w:t xml:space="preserve">f MGL and MGRP will cause </w:t>
      </w:r>
      <w:r>
        <w:rPr>
          <w:lang w:val="en-GB"/>
        </w:rPr>
        <w:t>big impact</w:t>
      </w:r>
      <w:r w:rsidR="00193109">
        <w:rPr>
          <w:lang w:val="en-GB"/>
        </w:rPr>
        <w:t xml:space="preserve"> on both gNB and UE implementation and it should be avoided. </w:t>
      </w:r>
      <w:r w:rsidR="009B1389">
        <w:rPr>
          <w:lang w:val="en-GB"/>
        </w:rPr>
        <w:t>Instead, a</w:t>
      </w:r>
      <w:r w:rsidR="00193109">
        <w:rPr>
          <w:lang w:val="en-GB"/>
        </w:rPr>
        <w:t>s a starting point</w:t>
      </w:r>
      <w:r w:rsidR="009B1389">
        <w:rPr>
          <w:lang w:val="en-GB"/>
        </w:rPr>
        <w:t>,</w:t>
      </w:r>
      <w:r w:rsidR="00193109">
        <w:rPr>
          <w:lang w:val="en-GB"/>
        </w:rPr>
        <w:t xml:space="preserve"> RAN4 can introduce one MG pattern and can </w:t>
      </w:r>
      <w:r w:rsidR="009B1389">
        <w:rPr>
          <w:lang w:val="en-GB"/>
        </w:rPr>
        <w:t xml:space="preserve">further </w:t>
      </w:r>
      <w:r w:rsidR="00193109">
        <w:rPr>
          <w:lang w:val="en-GB"/>
        </w:rPr>
        <w:t xml:space="preserve">study </w:t>
      </w:r>
      <w:r w:rsidR="009B1389">
        <w:rPr>
          <w:lang w:val="en-GB"/>
        </w:rPr>
        <w:t xml:space="preserve">other MG patterns and their necessity </w:t>
      </w:r>
      <w:r w:rsidR="00193109">
        <w:rPr>
          <w:lang w:val="en-GB"/>
        </w:rPr>
        <w:t>in Rel-17</w:t>
      </w:r>
      <w:r w:rsidR="009B1389">
        <w:rPr>
          <w:lang w:val="en-GB"/>
        </w:rPr>
        <w:t>.</w:t>
      </w:r>
      <w:r w:rsidR="00193109">
        <w:rPr>
          <w:lang w:val="en-GB"/>
        </w:rPr>
        <w:t xml:space="preserve"> </w:t>
      </w:r>
    </w:p>
    <w:p w14:paraId="675F454A" w14:textId="123E6022" w:rsidR="007A22CC" w:rsidRDefault="009B1389" w:rsidP="00E231E7">
      <w:pPr>
        <w:rPr>
          <w:lang w:val="en-GB"/>
        </w:rPr>
      </w:pPr>
      <w:r>
        <w:rPr>
          <w:lang w:val="en-GB"/>
        </w:rPr>
        <w:t>Even though we can agree</w:t>
      </w:r>
      <w:r w:rsidR="00193109">
        <w:rPr>
          <w:lang w:val="en-GB"/>
        </w:rPr>
        <w:t xml:space="preserve"> to introduce one </w:t>
      </w:r>
      <w:r w:rsidR="00B06418">
        <w:rPr>
          <w:lang w:val="en-GB"/>
        </w:rPr>
        <w:t xml:space="preserve">new </w:t>
      </w:r>
      <w:r w:rsidR="00193109">
        <w:rPr>
          <w:lang w:val="en-GB"/>
        </w:rPr>
        <w:t>MG pattern</w:t>
      </w:r>
      <w:r w:rsidR="00B06418">
        <w:rPr>
          <w:lang w:val="en-GB"/>
        </w:rPr>
        <w:t xml:space="preserve"> in Rel-16</w:t>
      </w:r>
      <w:r w:rsidR="00193109">
        <w:rPr>
          <w:lang w:val="en-GB"/>
        </w:rPr>
        <w:t xml:space="preserve">, we are not positive on making newly </w:t>
      </w:r>
      <w:r w:rsidR="00BC5AA2">
        <w:rPr>
          <w:lang w:val="en-GB"/>
        </w:rPr>
        <w:t xml:space="preserve">introduced </w:t>
      </w:r>
      <w:r w:rsidR="00193109">
        <w:rPr>
          <w:lang w:val="en-GB"/>
        </w:rPr>
        <w:t xml:space="preserve">MG pattern applicable for both PRS and RRM measurements. In our view, </w:t>
      </w:r>
      <w:r w:rsidR="00AE1967">
        <w:rPr>
          <w:lang w:val="en-GB"/>
        </w:rPr>
        <w:t>t</w:t>
      </w:r>
      <w:r w:rsidR="003C535F">
        <w:rPr>
          <w:lang w:val="en-GB"/>
        </w:rPr>
        <w:t>his is a big change for gNB (and UE also) scheduling of RRM measurements.</w:t>
      </w:r>
      <w:r w:rsidR="007A22CC">
        <w:rPr>
          <w:lang w:val="en-GB"/>
        </w:rPr>
        <w:t xml:space="preserve"> I</w:t>
      </w:r>
      <w:r w:rsidR="003C535F">
        <w:rPr>
          <w:lang w:val="en-GB"/>
        </w:rPr>
        <w:t>n our understanding</w:t>
      </w:r>
      <w:r w:rsidR="00193109">
        <w:rPr>
          <w:lang w:val="en-GB"/>
        </w:rPr>
        <w:t>,</w:t>
      </w:r>
      <w:r w:rsidR="003C535F">
        <w:rPr>
          <w:lang w:val="en-GB"/>
        </w:rPr>
        <w:t xml:space="preserve"> introducing new </w:t>
      </w:r>
      <w:r w:rsidR="00193109">
        <w:rPr>
          <w:lang w:val="en-GB"/>
        </w:rPr>
        <w:t xml:space="preserve">MG </w:t>
      </w:r>
      <w:r w:rsidR="003C535F">
        <w:rPr>
          <w:lang w:val="en-GB"/>
        </w:rPr>
        <w:t xml:space="preserve">pattern </w:t>
      </w:r>
      <w:r w:rsidR="007A22CC">
        <w:rPr>
          <w:lang w:val="en-GB"/>
        </w:rPr>
        <w:t xml:space="preserve">with large MGL without </w:t>
      </w:r>
      <w:r>
        <w:rPr>
          <w:lang w:val="en-GB"/>
        </w:rPr>
        <w:t xml:space="preserve">proper </w:t>
      </w:r>
      <w:r w:rsidR="007A22CC">
        <w:rPr>
          <w:lang w:val="en-GB"/>
        </w:rPr>
        <w:t xml:space="preserve">study </w:t>
      </w:r>
      <w:r w:rsidR="00C12311">
        <w:rPr>
          <w:lang w:val="en-GB"/>
        </w:rPr>
        <w:t xml:space="preserve">related to </w:t>
      </w:r>
      <w:r w:rsidR="007A22CC">
        <w:rPr>
          <w:lang w:val="en-GB"/>
        </w:rPr>
        <w:t xml:space="preserve">its impact </w:t>
      </w:r>
      <w:r w:rsidR="00193109">
        <w:rPr>
          <w:lang w:val="en-GB"/>
        </w:rPr>
        <w:t xml:space="preserve">w.r.t RRM measurements </w:t>
      </w:r>
      <w:r w:rsidR="007A22CC">
        <w:rPr>
          <w:lang w:val="en-GB"/>
        </w:rPr>
        <w:t xml:space="preserve">at last meeting of release </w:t>
      </w:r>
      <w:r w:rsidR="00193109">
        <w:rPr>
          <w:lang w:val="en-GB"/>
        </w:rPr>
        <w:t xml:space="preserve">16 </w:t>
      </w:r>
      <w:r w:rsidR="007A22CC">
        <w:rPr>
          <w:lang w:val="en-GB"/>
        </w:rPr>
        <w:t>is not desirable.</w:t>
      </w:r>
      <w:r w:rsidR="00193109">
        <w:rPr>
          <w:lang w:val="en-GB"/>
        </w:rPr>
        <w:t xml:space="preserve"> On the other hand, </w:t>
      </w:r>
      <w:r w:rsidR="00C12311">
        <w:rPr>
          <w:lang w:val="en-GB"/>
        </w:rPr>
        <w:t xml:space="preserve">we also understand that </w:t>
      </w:r>
      <w:r w:rsidR="00193109">
        <w:rPr>
          <w:lang w:val="en-GB"/>
        </w:rPr>
        <w:t>without new MG pattern with large MGL</w:t>
      </w:r>
      <w:r w:rsidR="00C12311">
        <w:rPr>
          <w:lang w:val="en-GB"/>
        </w:rPr>
        <w:t>,</w:t>
      </w:r>
      <w:r w:rsidR="00193109">
        <w:rPr>
          <w:lang w:val="en-GB"/>
        </w:rPr>
        <w:t xml:space="preserve"> it may be restrictive for positioning feature in Rel-16.</w:t>
      </w:r>
    </w:p>
    <w:p w14:paraId="277E5E8B" w14:textId="3074350E" w:rsidR="00EB0E90" w:rsidRDefault="007A22CC" w:rsidP="00E231E7">
      <w:pPr>
        <w:rPr>
          <w:lang w:val="en-GB"/>
        </w:rPr>
      </w:pPr>
      <w:r>
        <w:rPr>
          <w:lang w:val="en-GB"/>
        </w:rPr>
        <w:t xml:space="preserve">Other option is to introduce new </w:t>
      </w:r>
      <w:r w:rsidR="00193109">
        <w:rPr>
          <w:lang w:val="en-GB"/>
        </w:rPr>
        <w:t>MG</w:t>
      </w:r>
      <w:r>
        <w:rPr>
          <w:lang w:val="en-GB"/>
        </w:rPr>
        <w:t xml:space="preserve"> pattern which is only applicable for PRS measurements. But it may not be consistent with other measurement gap patterns as other Rel-15 </w:t>
      </w:r>
      <w:r w:rsidR="00193109">
        <w:rPr>
          <w:lang w:val="en-GB"/>
        </w:rPr>
        <w:t xml:space="preserve">and Rel-16 (existing) </w:t>
      </w:r>
      <w:r w:rsidR="005040B4">
        <w:rPr>
          <w:lang w:val="en-GB"/>
        </w:rPr>
        <w:t>MG</w:t>
      </w:r>
      <w:r>
        <w:rPr>
          <w:lang w:val="en-GB"/>
        </w:rPr>
        <w:t xml:space="preserve"> pattern are applicable for both PRS and RRM measurements.</w:t>
      </w:r>
      <w:r w:rsidR="00193109">
        <w:rPr>
          <w:lang w:val="en-GB"/>
        </w:rPr>
        <w:t xml:space="preserve"> </w:t>
      </w:r>
      <w:r w:rsidR="005040B4">
        <w:rPr>
          <w:lang w:val="en-GB"/>
        </w:rPr>
        <w:t>Though it may be inconsistent with other MG patterns applicability, as a compromise, w</w:t>
      </w:r>
      <w:r w:rsidR="00193109">
        <w:rPr>
          <w:lang w:val="en-GB"/>
        </w:rPr>
        <w:t>e think it is a reasonable</w:t>
      </w:r>
      <w:r w:rsidR="005040B4">
        <w:rPr>
          <w:lang w:val="en-GB"/>
        </w:rPr>
        <w:t xml:space="preserve"> to</w:t>
      </w:r>
      <w:r w:rsidR="006C1FE8">
        <w:rPr>
          <w:lang w:val="en-GB"/>
        </w:rPr>
        <w:t xml:space="preserve"> </w:t>
      </w:r>
      <w:r w:rsidR="00EB0E90">
        <w:rPr>
          <w:lang w:val="en-GB"/>
        </w:rPr>
        <w:t>introduc</w:t>
      </w:r>
      <w:r w:rsidR="005040B4">
        <w:rPr>
          <w:lang w:val="en-GB"/>
        </w:rPr>
        <w:t>e</w:t>
      </w:r>
      <w:r w:rsidR="00EB0E90">
        <w:rPr>
          <w:lang w:val="en-GB"/>
        </w:rPr>
        <w:t xml:space="preserve"> new </w:t>
      </w:r>
      <w:r w:rsidR="005040B4">
        <w:rPr>
          <w:lang w:val="en-GB"/>
        </w:rPr>
        <w:t>MG</w:t>
      </w:r>
      <w:r w:rsidR="00EB0E90">
        <w:rPr>
          <w:lang w:val="en-GB"/>
        </w:rPr>
        <w:t xml:space="preserve"> pattern which is only applicable for PRS measurement in Rel-16</w:t>
      </w:r>
      <w:r w:rsidR="005040B4">
        <w:rPr>
          <w:lang w:val="en-GB"/>
        </w:rPr>
        <w:t xml:space="preserve">. RAN4 can </w:t>
      </w:r>
      <w:r w:rsidR="00EB0E90">
        <w:rPr>
          <w:lang w:val="en-GB"/>
        </w:rPr>
        <w:t>further enhance it in Rel-17 to make it applicable for both PRS and RRM measurements.</w:t>
      </w:r>
    </w:p>
    <w:p w14:paraId="64C36300" w14:textId="2B57501D" w:rsidR="003C535F" w:rsidRDefault="006C1FE8" w:rsidP="00E231E7">
      <w:pPr>
        <w:rPr>
          <w:lang w:val="en-GB"/>
        </w:rPr>
      </w:pPr>
      <w:r>
        <w:rPr>
          <w:lang w:val="en-GB"/>
        </w:rPr>
        <w:lastRenderedPageBreak/>
        <w:t>Based on the above analysis we make following proposal</w:t>
      </w:r>
      <w:r w:rsidR="00510655">
        <w:rPr>
          <w:lang w:val="en-GB"/>
        </w:rPr>
        <w:t>s</w:t>
      </w:r>
      <w:r>
        <w:rPr>
          <w:lang w:val="en-GB"/>
        </w:rPr>
        <w:t>.</w:t>
      </w:r>
    </w:p>
    <w:p w14:paraId="2822CF68" w14:textId="58F0EDB7" w:rsidR="006C1FE8" w:rsidRPr="00FF2CC8" w:rsidRDefault="006C1FE8" w:rsidP="00E231E7">
      <w:pPr>
        <w:rPr>
          <w:b/>
          <w:lang w:val="en-GB"/>
        </w:rPr>
      </w:pPr>
      <w:r w:rsidRPr="00C12311">
        <w:rPr>
          <w:b/>
          <w:lang w:val="en-GB"/>
        </w:rPr>
        <w:t>Proposal 1:</w:t>
      </w:r>
      <w:r w:rsidRPr="00FF2CC8">
        <w:rPr>
          <w:b/>
          <w:lang w:val="en-GB"/>
        </w:rPr>
        <w:t xml:space="preserve"> </w:t>
      </w:r>
      <w:r w:rsidR="009F7012" w:rsidRPr="00FF2CC8">
        <w:rPr>
          <w:b/>
          <w:lang w:val="en-GB"/>
        </w:rPr>
        <w:t>RAN4 to i</w:t>
      </w:r>
      <w:r w:rsidRPr="00FF2CC8">
        <w:rPr>
          <w:b/>
          <w:lang w:val="en-GB"/>
        </w:rPr>
        <w:t xml:space="preserve">ntroduce new </w:t>
      </w:r>
      <w:r w:rsidR="00C778BF" w:rsidRPr="00FF2CC8">
        <w:rPr>
          <w:b/>
          <w:lang w:val="en-GB"/>
        </w:rPr>
        <w:t>MG</w:t>
      </w:r>
      <w:r w:rsidRPr="00FF2CC8">
        <w:rPr>
          <w:b/>
          <w:lang w:val="en-GB"/>
        </w:rPr>
        <w:t xml:space="preserve"> pattern with MGL=10 and MGRP=80ms and newly introduced </w:t>
      </w:r>
      <w:r w:rsidR="00C778BF" w:rsidRPr="00FF2CC8">
        <w:rPr>
          <w:b/>
          <w:lang w:val="en-GB"/>
        </w:rPr>
        <w:t>MG</w:t>
      </w:r>
      <w:r w:rsidR="009F7012" w:rsidRPr="00FF2CC8">
        <w:rPr>
          <w:b/>
          <w:lang w:val="en-GB"/>
        </w:rPr>
        <w:t xml:space="preserve"> pattern shall be</w:t>
      </w:r>
      <w:r w:rsidRPr="00FF2CC8">
        <w:rPr>
          <w:b/>
          <w:lang w:val="en-GB"/>
        </w:rPr>
        <w:t xml:space="preserve"> only applicable for PRS measurement</w:t>
      </w:r>
      <w:r w:rsidR="009F7012" w:rsidRPr="00FF2CC8">
        <w:rPr>
          <w:b/>
          <w:lang w:val="en-GB"/>
        </w:rPr>
        <w:t>s</w:t>
      </w:r>
      <w:r w:rsidRPr="00FF2CC8">
        <w:rPr>
          <w:b/>
          <w:lang w:val="en-GB"/>
        </w:rPr>
        <w:t xml:space="preserve"> in Rel-16.</w:t>
      </w:r>
    </w:p>
    <w:p w14:paraId="18E1DBD7" w14:textId="09FA41C1" w:rsidR="006C1FE8" w:rsidRPr="00FF2CC8" w:rsidRDefault="006C1FE8" w:rsidP="00E231E7">
      <w:pPr>
        <w:rPr>
          <w:b/>
          <w:lang w:val="en-GB"/>
        </w:rPr>
      </w:pPr>
      <w:r w:rsidRPr="00C12311">
        <w:rPr>
          <w:b/>
          <w:lang w:val="en-GB"/>
        </w:rPr>
        <w:t xml:space="preserve">Proposal 2: </w:t>
      </w:r>
      <w:r w:rsidR="00C778BF" w:rsidRPr="00FF2CC8">
        <w:rPr>
          <w:b/>
          <w:lang w:val="en-GB"/>
        </w:rPr>
        <w:t>RAN4 to s</w:t>
      </w:r>
      <w:r w:rsidRPr="00FF2CC8">
        <w:rPr>
          <w:b/>
          <w:lang w:val="en-GB"/>
        </w:rPr>
        <w:t xml:space="preserve">tudy further enhancement of newly introduced MG pattern to make it applicable for both PRS and RRM measurements in Rel-17.  </w:t>
      </w:r>
    </w:p>
    <w:p w14:paraId="132E6584" w14:textId="77777777" w:rsidR="009642FC" w:rsidRPr="001E3534" w:rsidRDefault="009642FC" w:rsidP="009642FC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Calibri" w:eastAsia="SimSun" w:hAnsi="Calibri" w:cs="Calibri"/>
          <w:sz w:val="36"/>
          <w:szCs w:val="20"/>
          <w:lang w:val="en-GB"/>
        </w:rPr>
      </w:pPr>
      <w:r w:rsidRPr="001E3534">
        <w:rPr>
          <w:rFonts w:ascii="Calibri" w:eastAsia="SimSun" w:hAnsi="Calibri" w:cs="Calibri"/>
          <w:sz w:val="36"/>
          <w:szCs w:val="20"/>
          <w:lang w:val="en-GB"/>
        </w:rPr>
        <w:t>Conclusion</w:t>
      </w:r>
    </w:p>
    <w:p w14:paraId="75F93498" w14:textId="263B4E34" w:rsidR="009642FC" w:rsidRDefault="009642FC" w:rsidP="009642FC">
      <w:pPr>
        <w:rPr>
          <w:rFonts w:ascii="Calibri" w:eastAsia="Calibri" w:hAnsi="Calibri" w:cs="Calibri"/>
          <w:szCs w:val="20"/>
          <w:lang w:val="en-GB"/>
        </w:rPr>
      </w:pPr>
      <w:r w:rsidRPr="00A7514D">
        <w:rPr>
          <w:rFonts w:ascii="Calibri" w:eastAsia="Calibri" w:hAnsi="Calibri" w:cs="Calibri"/>
          <w:szCs w:val="20"/>
          <w:lang w:val="en-GB"/>
        </w:rPr>
        <w:t xml:space="preserve">In this </w:t>
      </w:r>
      <w:r w:rsidR="00D15CA5" w:rsidRPr="00D15CA5">
        <w:rPr>
          <w:rFonts w:ascii="Calibri" w:eastAsia="Calibri" w:hAnsi="Calibri" w:cs="Calibri"/>
          <w:szCs w:val="20"/>
          <w:lang w:val="en-GB"/>
        </w:rPr>
        <w:t>contribution,</w:t>
      </w:r>
      <w:r w:rsidRPr="00A7514D">
        <w:rPr>
          <w:rFonts w:ascii="Calibri" w:eastAsia="Calibri" w:hAnsi="Calibri" w:cs="Calibri"/>
          <w:szCs w:val="20"/>
          <w:lang w:val="en-GB"/>
        </w:rPr>
        <w:t xml:space="preserve"> we discussed </w:t>
      </w:r>
      <w:r w:rsidR="005E6A0B">
        <w:rPr>
          <w:rFonts w:ascii="Calibri" w:eastAsia="Calibri" w:hAnsi="Calibri" w:cs="Calibri"/>
          <w:szCs w:val="20"/>
          <w:lang w:val="en-GB"/>
        </w:rPr>
        <w:t xml:space="preserve">new measurement gap pattern with large MGL for PRS and RRM measurements </w:t>
      </w:r>
      <w:r w:rsidRPr="00A7514D">
        <w:rPr>
          <w:rFonts w:ascii="Calibri" w:eastAsia="Calibri" w:hAnsi="Calibri" w:cs="Calibri"/>
          <w:szCs w:val="20"/>
          <w:lang w:val="en-GB"/>
        </w:rPr>
        <w:t>and made the following proposals:</w:t>
      </w:r>
    </w:p>
    <w:p w14:paraId="6576BAB7" w14:textId="77777777" w:rsidR="00D10536" w:rsidRPr="00FF2CC8" w:rsidRDefault="00D10536" w:rsidP="00D10536">
      <w:pPr>
        <w:rPr>
          <w:b/>
          <w:lang w:val="en-GB"/>
        </w:rPr>
      </w:pPr>
      <w:r w:rsidRPr="00C12311">
        <w:rPr>
          <w:b/>
          <w:lang w:val="en-GB"/>
        </w:rPr>
        <w:t>Proposal 1:</w:t>
      </w:r>
      <w:r w:rsidRPr="00FF2CC8">
        <w:rPr>
          <w:b/>
          <w:lang w:val="en-GB"/>
        </w:rPr>
        <w:t xml:space="preserve"> RAN4 to introduce new MG pattern with MGL=10 and MGRP=80ms and newly introduced MG pattern shall be only applicable for PRS measurements in Rel-16.</w:t>
      </w:r>
    </w:p>
    <w:p w14:paraId="1696B61C" w14:textId="0AD97144" w:rsidR="005E6A0B" w:rsidRPr="00FF2CC8" w:rsidRDefault="00D10536" w:rsidP="00D10536">
      <w:pPr>
        <w:rPr>
          <w:b/>
          <w:lang w:val="en-GB"/>
        </w:rPr>
      </w:pPr>
      <w:r w:rsidRPr="00C12311">
        <w:rPr>
          <w:b/>
          <w:lang w:val="en-GB"/>
        </w:rPr>
        <w:t xml:space="preserve">Proposal 2: </w:t>
      </w:r>
      <w:r w:rsidRPr="00FF2CC8">
        <w:rPr>
          <w:b/>
          <w:lang w:val="en-GB"/>
        </w:rPr>
        <w:t>RAN4 to study further enhancement of newly introduced MG pattern to make it applicable for both PRS and RRM measurements in Rel-17.</w:t>
      </w:r>
      <w:r w:rsidR="005E6A0B" w:rsidRPr="00FF2CC8">
        <w:rPr>
          <w:b/>
          <w:lang w:val="en-GB"/>
        </w:rPr>
        <w:t xml:space="preserve">  </w:t>
      </w:r>
    </w:p>
    <w:p w14:paraId="5AAA197C" w14:textId="40635E43" w:rsidR="007B1098" w:rsidRPr="00686766" w:rsidRDefault="007B1098" w:rsidP="007B1098">
      <w:pPr>
        <w:rPr>
          <w:b/>
          <w:lang w:val="en-GB"/>
        </w:rPr>
      </w:pPr>
    </w:p>
    <w:p w14:paraId="778C15E2" w14:textId="77777777" w:rsidR="009642FC" w:rsidRPr="00D3236A" w:rsidRDefault="009642FC" w:rsidP="009642FC">
      <w:pPr>
        <w:pStyle w:val="RAN4H1"/>
        <w:rPr>
          <w:rFonts w:asciiTheme="minorHAnsi" w:hAnsiTheme="minorHAnsi" w:cstheme="minorHAnsi"/>
        </w:rPr>
      </w:pPr>
      <w:r w:rsidRPr="00D3236A">
        <w:rPr>
          <w:rFonts w:asciiTheme="minorHAnsi" w:hAnsiTheme="minorHAnsi" w:cstheme="minorHAnsi"/>
        </w:rPr>
        <w:t>References</w:t>
      </w:r>
    </w:p>
    <w:p w14:paraId="5AFCD303" w14:textId="16E6AE19" w:rsidR="00CF7F20" w:rsidRDefault="007617C7" w:rsidP="009642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US"/>
        </w:rPr>
        <w:t>R4-200</w:t>
      </w:r>
      <w:r w:rsidR="005E6A0B">
        <w:rPr>
          <w:rFonts w:ascii="Calibri" w:eastAsia="Calibri" w:hAnsi="Calibri" w:cs="Calibri"/>
          <w:sz w:val="20"/>
          <w:lang w:val="en-US"/>
        </w:rPr>
        <w:t>9029</w:t>
      </w:r>
      <w:r w:rsidR="00CF7F20">
        <w:rPr>
          <w:rFonts w:ascii="Calibri" w:eastAsia="Calibri" w:hAnsi="Calibri" w:cs="Calibri"/>
          <w:sz w:val="20"/>
          <w:lang w:val="en-US"/>
        </w:rPr>
        <w:t xml:space="preserve"> </w:t>
      </w:r>
      <w:r w:rsidR="005E6A0B">
        <w:rPr>
          <w:rFonts w:ascii="Calibri" w:eastAsia="Calibri" w:hAnsi="Calibri" w:cs="Calibri"/>
          <w:sz w:val="20"/>
          <w:lang w:val="en-US"/>
        </w:rPr>
        <w:t xml:space="preserve">Email discussion summary for positioning </w:t>
      </w:r>
      <w:r w:rsidR="00026F95">
        <w:rPr>
          <w:rFonts w:ascii="Calibri" w:eastAsia="Calibri" w:hAnsi="Calibri" w:cs="Calibri"/>
          <w:sz w:val="20"/>
          <w:lang w:val="en-US"/>
        </w:rPr>
        <w:t>measurement requirements</w:t>
      </w:r>
    </w:p>
    <w:p w14:paraId="54307723" w14:textId="3B8A1DAC" w:rsidR="009642FC" w:rsidRPr="001E3534" w:rsidRDefault="009642FC" w:rsidP="009642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US"/>
        </w:rPr>
        <w:t>RAN4#</w:t>
      </w:r>
      <w:r w:rsidR="00E231E7">
        <w:rPr>
          <w:rFonts w:ascii="Calibri" w:eastAsia="Calibri" w:hAnsi="Calibri" w:cs="Calibri"/>
          <w:sz w:val="20"/>
          <w:lang w:val="en-US"/>
        </w:rPr>
        <w:t>95</w:t>
      </w:r>
      <w:r w:rsidR="00CF7F20">
        <w:rPr>
          <w:rFonts w:ascii="Calibri" w:eastAsia="Calibri" w:hAnsi="Calibri" w:cs="Calibri"/>
          <w:sz w:val="20"/>
          <w:lang w:val="en-US"/>
        </w:rPr>
        <w:t>-e</w:t>
      </w:r>
      <w:r w:rsidR="00BC486C" w:rsidRPr="001E3534">
        <w:rPr>
          <w:rFonts w:ascii="Calibri" w:eastAsia="Calibri" w:hAnsi="Calibri" w:cs="Calibri"/>
          <w:sz w:val="20"/>
          <w:lang w:val="en-US"/>
        </w:rPr>
        <w:t xml:space="preserve"> </w:t>
      </w:r>
      <w:r w:rsidRPr="001E3534">
        <w:rPr>
          <w:rFonts w:ascii="Calibri" w:eastAsia="Calibri" w:hAnsi="Calibri" w:cs="Calibri"/>
          <w:sz w:val="20"/>
          <w:lang w:val="en-US"/>
        </w:rPr>
        <w:t>meeting report</w:t>
      </w:r>
    </w:p>
    <w:p w14:paraId="68ED55CD" w14:textId="77777777" w:rsidR="009642FC" w:rsidRDefault="009642FC" w:rsidP="009642FC"/>
    <w:p w14:paraId="74018C8F" w14:textId="77777777" w:rsidR="009642FC" w:rsidRDefault="009642FC" w:rsidP="009642FC"/>
    <w:p w14:paraId="7A7A4A26" w14:textId="77777777" w:rsidR="009B447B" w:rsidRDefault="009B447B"/>
    <w:sectPr w:rsidR="009B44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535D"/>
    <w:multiLevelType w:val="hybridMultilevel"/>
    <w:tmpl w:val="6540E6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D49E9"/>
    <w:multiLevelType w:val="hybridMultilevel"/>
    <w:tmpl w:val="89A4CEA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A0911"/>
    <w:multiLevelType w:val="hybridMultilevel"/>
    <w:tmpl w:val="1E5C0E1E"/>
    <w:lvl w:ilvl="0" w:tplc="E744D4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5A0048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445DF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A6A3BA">
      <w:start w:val="8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850B4E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A47D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512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E83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D0CF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ED32A9F"/>
    <w:multiLevelType w:val="hybridMultilevel"/>
    <w:tmpl w:val="C5841226"/>
    <w:lvl w:ilvl="0" w:tplc="823837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AC23E0">
      <w:start w:val="14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1C3A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94D16C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6D08B6A">
      <w:start w:val="142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C456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F6CAB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B243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2E61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67C2D24"/>
    <w:multiLevelType w:val="hybridMultilevel"/>
    <w:tmpl w:val="DA3CDCF2"/>
    <w:lvl w:ilvl="0" w:tplc="E3F4C8D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AE41FB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0247E6">
      <w:start w:val="30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A2EBDA">
      <w:start w:val="30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B8C416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3A7E7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7055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A66FA8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EE0B7B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B255A51"/>
    <w:multiLevelType w:val="hybridMultilevel"/>
    <w:tmpl w:val="55BA3FEE"/>
    <w:lvl w:ilvl="0" w:tplc="E15052C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B0C87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6FE1DAC">
      <w:start w:val="30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140BB7A">
      <w:start w:val="30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1E547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40E6C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D640A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00298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FF0FA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A4C426B"/>
    <w:multiLevelType w:val="hybridMultilevel"/>
    <w:tmpl w:val="7DBC1A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34596"/>
    <w:multiLevelType w:val="hybridMultilevel"/>
    <w:tmpl w:val="A2A05342"/>
    <w:lvl w:ilvl="0" w:tplc="9B00E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D0D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6C0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A6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C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4A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D2D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76F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A7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B9B4BDE"/>
    <w:multiLevelType w:val="hybridMultilevel"/>
    <w:tmpl w:val="375C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D1AFE"/>
    <w:multiLevelType w:val="hybridMultilevel"/>
    <w:tmpl w:val="76D08BBA"/>
    <w:lvl w:ilvl="0" w:tplc="E24AC3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279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80EE0A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259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FB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E6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D487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CAE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659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5C217B"/>
    <w:multiLevelType w:val="multilevel"/>
    <w:tmpl w:val="C3B46BE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AE2750C"/>
    <w:multiLevelType w:val="hybridMultilevel"/>
    <w:tmpl w:val="1F9869D8"/>
    <w:lvl w:ilvl="0" w:tplc="03DA0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032C2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E3A4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EC7F68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F47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C63B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2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0A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425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1"/>
  </w:num>
  <w:num w:numId="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3"/>
  </w:num>
  <w:num w:numId="12">
    <w:abstractNumId w:val="12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02113"/>
    <w:rsid w:val="0000251D"/>
    <w:rsid w:val="000066B0"/>
    <w:rsid w:val="00010BD5"/>
    <w:rsid w:val="000267E4"/>
    <w:rsid w:val="00026F95"/>
    <w:rsid w:val="0003005E"/>
    <w:rsid w:val="00032458"/>
    <w:rsid w:val="00040925"/>
    <w:rsid w:val="00047152"/>
    <w:rsid w:val="000542C4"/>
    <w:rsid w:val="00066E4B"/>
    <w:rsid w:val="00076978"/>
    <w:rsid w:val="0008487B"/>
    <w:rsid w:val="00097B4C"/>
    <w:rsid w:val="000A4918"/>
    <w:rsid w:val="000B415D"/>
    <w:rsid w:val="000C295E"/>
    <w:rsid w:val="000C74CD"/>
    <w:rsid w:val="000F699E"/>
    <w:rsid w:val="00100E67"/>
    <w:rsid w:val="00132DDA"/>
    <w:rsid w:val="00140755"/>
    <w:rsid w:val="00161EFF"/>
    <w:rsid w:val="00162F63"/>
    <w:rsid w:val="00193109"/>
    <w:rsid w:val="00194319"/>
    <w:rsid w:val="001965A1"/>
    <w:rsid w:val="001C4F14"/>
    <w:rsid w:val="001D2453"/>
    <w:rsid w:val="001D5046"/>
    <w:rsid w:val="001E1B64"/>
    <w:rsid w:val="001E4BE7"/>
    <w:rsid w:val="001E6DFA"/>
    <w:rsid w:val="001F0071"/>
    <w:rsid w:val="001F3F64"/>
    <w:rsid w:val="001F542B"/>
    <w:rsid w:val="001F58AC"/>
    <w:rsid w:val="002043CF"/>
    <w:rsid w:val="00204953"/>
    <w:rsid w:val="00204CC3"/>
    <w:rsid w:val="002065FD"/>
    <w:rsid w:val="00212534"/>
    <w:rsid w:val="002169C2"/>
    <w:rsid w:val="0021719E"/>
    <w:rsid w:val="0023483D"/>
    <w:rsid w:val="00255B5F"/>
    <w:rsid w:val="00256B98"/>
    <w:rsid w:val="00270076"/>
    <w:rsid w:val="002772DD"/>
    <w:rsid w:val="002900E8"/>
    <w:rsid w:val="0029404A"/>
    <w:rsid w:val="002B227B"/>
    <w:rsid w:val="002B4CB2"/>
    <w:rsid w:val="002B5027"/>
    <w:rsid w:val="002B7AA6"/>
    <w:rsid w:val="002D01E8"/>
    <w:rsid w:val="002D4FDB"/>
    <w:rsid w:val="002D756E"/>
    <w:rsid w:val="002E3871"/>
    <w:rsid w:val="002F68B5"/>
    <w:rsid w:val="00300F9E"/>
    <w:rsid w:val="00303A40"/>
    <w:rsid w:val="00304753"/>
    <w:rsid w:val="003107DE"/>
    <w:rsid w:val="00324162"/>
    <w:rsid w:val="003414E5"/>
    <w:rsid w:val="00342CD5"/>
    <w:rsid w:val="0036649F"/>
    <w:rsid w:val="00367416"/>
    <w:rsid w:val="003708E1"/>
    <w:rsid w:val="00373D02"/>
    <w:rsid w:val="0038087B"/>
    <w:rsid w:val="00392DD8"/>
    <w:rsid w:val="00397C06"/>
    <w:rsid w:val="003B53E7"/>
    <w:rsid w:val="003C535F"/>
    <w:rsid w:val="003D1D2F"/>
    <w:rsid w:val="003D2BFC"/>
    <w:rsid w:val="003D5358"/>
    <w:rsid w:val="003F008A"/>
    <w:rsid w:val="004017DD"/>
    <w:rsid w:val="00402176"/>
    <w:rsid w:val="004104BE"/>
    <w:rsid w:val="004357E8"/>
    <w:rsid w:val="004446E9"/>
    <w:rsid w:val="00450DAE"/>
    <w:rsid w:val="00482BA1"/>
    <w:rsid w:val="004C1C58"/>
    <w:rsid w:val="004C7760"/>
    <w:rsid w:val="004D2CA4"/>
    <w:rsid w:val="004D3AFD"/>
    <w:rsid w:val="004D4E4A"/>
    <w:rsid w:val="00500EE9"/>
    <w:rsid w:val="0050142C"/>
    <w:rsid w:val="005040B4"/>
    <w:rsid w:val="0050655D"/>
    <w:rsid w:val="00510655"/>
    <w:rsid w:val="00523712"/>
    <w:rsid w:val="0054421C"/>
    <w:rsid w:val="00551292"/>
    <w:rsid w:val="0055293D"/>
    <w:rsid w:val="00561D9C"/>
    <w:rsid w:val="00593632"/>
    <w:rsid w:val="005A0ADC"/>
    <w:rsid w:val="005A0C24"/>
    <w:rsid w:val="005B149A"/>
    <w:rsid w:val="005B570F"/>
    <w:rsid w:val="005C1C11"/>
    <w:rsid w:val="005C5300"/>
    <w:rsid w:val="005D069D"/>
    <w:rsid w:val="005D149D"/>
    <w:rsid w:val="005E26C8"/>
    <w:rsid w:val="005E3767"/>
    <w:rsid w:val="005E52CA"/>
    <w:rsid w:val="005E6A0B"/>
    <w:rsid w:val="005F5655"/>
    <w:rsid w:val="005F5738"/>
    <w:rsid w:val="006004EA"/>
    <w:rsid w:val="00612ED6"/>
    <w:rsid w:val="00616497"/>
    <w:rsid w:val="0062105F"/>
    <w:rsid w:val="006237C5"/>
    <w:rsid w:val="00623CC5"/>
    <w:rsid w:val="00636339"/>
    <w:rsid w:val="006427B2"/>
    <w:rsid w:val="00647940"/>
    <w:rsid w:val="006752E7"/>
    <w:rsid w:val="00675902"/>
    <w:rsid w:val="00686302"/>
    <w:rsid w:val="00686766"/>
    <w:rsid w:val="0069477B"/>
    <w:rsid w:val="00695056"/>
    <w:rsid w:val="006A221A"/>
    <w:rsid w:val="006B0979"/>
    <w:rsid w:val="006B134C"/>
    <w:rsid w:val="006C1FE8"/>
    <w:rsid w:val="006E37C1"/>
    <w:rsid w:val="006E4E1A"/>
    <w:rsid w:val="006E6116"/>
    <w:rsid w:val="006F0CFE"/>
    <w:rsid w:val="006F12F3"/>
    <w:rsid w:val="006F260F"/>
    <w:rsid w:val="00703A3F"/>
    <w:rsid w:val="00703D9C"/>
    <w:rsid w:val="00710106"/>
    <w:rsid w:val="0071651B"/>
    <w:rsid w:val="00722AA3"/>
    <w:rsid w:val="007352A9"/>
    <w:rsid w:val="007429B5"/>
    <w:rsid w:val="007617C7"/>
    <w:rsid w:val="00766877"/>
    <w:rsid w:val="007939C3"/>
    <w:rsid w:val="007A22CC"/>
    <w:rsid w:val="007A2D75"/>
    <w:rsid w:val="007B1098"/>
    <w:rsid w:val="007B6D5C"/>
    <w:rsid w:val="007B7B02"/>
    <w:rsid w:val="007C14DA"/>
    <w:rsid w:val="007F5029"/>
    <w:rsid w:val="00805325"/>
    <w:rsid w:val="0081510B"/>
    <w:rsid w:val="00815C5E"/>
    <w:rsid w:val="00822234"/>
    <w:rsid w:val="00825A3B"/>
    <w:rsid w:val="00832BEB"/>
    <w:rsid w:val="0084057A"/>
    <w:rsid w:val="00840B1D"/>
    <w:rsid w:val="008517DC"/>
    <w:rsid w:val="008527B7"/>
    <w:rsid w:val="008547B4"/>
    <w:rsid w:val="00863149"/>
    <w:rsid w:val="00870FF1"/>
    <w:rsid w:val="0087591B"/>
    <w:rsid w:val="008814EB"/>
    <w:rsid w:val="00882B3C"/>
    <w:rsid w:val="00887C8A"/>
    <w:rsid w:val="008926E7"/>
    <w:rsid w:val="00895805"/>
    <w:rsid w:val="00895D85"/>
    <w:rsid w:val="008A0343"/>
    <w:rsid w:val="008A25A3"/>
    <w:rsid w:val="008B6E9E"/>
    <w:rsid w:val="008C31DB"/>
    <w:rsid w:val="008C5D2F"/>
    <w:rsid w:val="008D17F8"/>
    <w:rsid w:val="008D2E17"/>
    <w:rsid w:val="008E6DC3"/>
    <w:rsid w:val="008F323C"/>
    <w:rsid w:val="00904670"/>
    <w:rsid w:val="00922423"/>
    <w:rsid w:val="009252F3"/>
    <w:rsid w:val="009555DD"/>
    <w:rsid w:val="009642FC"/>
    <w:rsid w:val="00971EF3"/>
    <w:rsid w:val="00974320"/>
    <w:rsid w:val="00977F37"/>
    <w:rsid w:val="009857B7"/>
    <w:rsid w:val="009869D3"/>
    <w:rsid w:val="009A434E"/>
    <w:rsid w:val="009B1389"/>
    <w:rsid w:val="009B279C"/>
    <w:rsid w:val="009B447B"/>
    <w:rsid w:val="009C2188"/>
    <w:rsid w:val="009C5D9F"/>
    <w:rsid w:val="009D248D"/>
    <w:rsid w:val="009D261A"/>
    <w:rsid w:val="009D4B9E"/>
    <w:rsid w:val="009E32FC"/>
    <w:rsid w:val="009E3961"/>
    <w:rsid w:val="009E4613"/>
    <w:rsid w:val="009E470B"/>
    <w:rsid w:val="009F02CE"/>
    <w:rsid w:val="009F34B8"/>
    <w:rsid w:val="009F7012"/>
    <w:rsid w:val="00A00390"/>
    <w:rsid w:val="00A0642F"/>
    <w:rsid w:val="00A346A5"/>
    <w:rsid w:val="00A407E8"/>
    <w:rsid w:val="00A4497E"/>
    <w:rsid w:val="00A44B2B"/>
    <w:rsid w:val="00A52A2F"/>
    <w:rsid w:val="00A551A7"/>
    <w:rsid w:val="00A56B8D"/>
    <w:rsid w:val="00A62A38"/>
    <w:rsid w:val="00A64313"/>
    <w:rsid w:val="00A74DC4"/>
    <w:rsid w:val="00A7514D"/>
    <w:rsid w:val="00A75FAE"/>
    <w:rsid w:val="00A803EE"/>
    <w:rsid w:val="00A86875"/>
    <w:rsid w:val="00A86CE1"/>
    <w:rsid w:val="00A924D1"/>
    <w:rsid w:val="00A92FD7"/>
    <w:rsid w:val="00AB046B"/>
    <w:rsid w:val="00AC12FB"/>
    <w:rsid w:val="00AC64FB"/>
    <w:rsid w:val="00AE1967"/>
    <w:rsid w:val="00B03334"/>
    <w:rsid w:val="00B06418"/>
    <w:rsid w:val="00B218B8"/>
    <w:rsid w:val="00B26FB6"/>
    <w:rsid w:val="00B34020"/>
    <w:rsid w:val="00B36F3E"/>
    <w:rsid w:val="00B5333F"/>
    <w:rsid w:val="00B539B9"/>
    <w:rsid w:val="00B64B2E"/>
    <w:rsid w:val="00B82CEB"/>
    <w:rsid w:val="00B903D5"/>
    <w:rsid w:val="00BA25F0"/>
    <w:rsid w:val="00BB3675"/>
    <w:rsid w:val="00BB3B5A"/>
    <w:rsid w:val="00BC486C"/>
    <w:rsid w:val="00BC528D"/>
    <w:rsid w:val="00BC5AA2"/>
    <w:rsid w:val="00BC77A4"/>
    <w:rsid w:val="00BE2A16"/>
    <w:rsid w:val="00BF49FF"/>
    <w:rsid w:val="00C00501"/>
    <w:rsid w:val="00C12311"/>
    <w:rsid w:val="00C13534"/>
    <w:rsid w:val="00C22368"/>
    <w:rsid w:val="00C23765"/>
    <w:rsid w:val="00C31468"/>
    <w:rsid w:val="00C40DBD"/>
    <w:rsid w:val="00C63878"/>
    <w:rsid w:val="00C778BF"/>
    <w:rsid w:val="00CB45C1"/>
    <w:rsid w:val="00CC5627"/>
    <w:rsid w:val="00CD4F25"/>
    <w:rsid w:val="00CD7FE6"/>
    <w:rsid w:val="00CE10BE"/>
    <w:rsid w:val="00CF1883"/>
    <w:rsid w:val="00CF5F69"/>
    <w:rsid w:val="00CF6B80"/>
    <w:rsid w:val="00CF7F20"/>
    <w:rsid w:val="00D0508A"/>
    <w:rsid w:val="00D07299"/>
    <w:rsid w:val="00D10536"/>
    <w:rsid w:val="00D13D9D"/>
    <w:rsid w:val="00D15CA5"/>
    <w:rsid w:val="00D279D1"/>
    <w:rsid w:val="00D34FF2"/>
    <w:rsid w:val="00D371FE"/>
    <w:rsid w:val="00D40C5A"/>
    <w:rsid w:val="00D478FE"/>
    <w:rsid w:val="00D52D95"/>
    <w:rsid w:val="00D55579"/>
    <w:rsid w:val="00D627CF"/>
    <w:rsid w:val="00D64C9A"/>
    <w:rsid w:val="00D709AB"/>
    <w:rsid w:val="00D8157E"/>
    <w:rsid w:val="00D87CBB"/>
    <w:rsid w:val="00D90DBD"/>
    <w:rsid w:val="00D924EF"/>
    <w:rsid w:val="00D932DB"/>
    <w:rsid w:val="00DA4EBC"/>
    <w:rsid w:val="00DB016D"/>
    <w:rsid w:val="00DB1C38"/>
    <w:rsid w:val="00DB5A1D"/>
    <w:rsid w:val="00DC339C"/>
    <w:rsid w:val="00DD45A8"/>
    <w:rsid w:val="00DD698C"/>
    <w:rsid w:val="00DE3E7B"/>
    <w:rsid w:val="00DE424C"/>
    <w:rsid w:val="00E12E73"/>
    <w:rsid w:val="00E14A21"/>
    <w:rsid w:val="00E17B8D"/>
    <w:rsid w:val="00E17F1A"/>
    <w:rsid w:val="00E20411"/>
    <w:rsid w:val="00E231E7"/>
    <w:rsid w:val="00E34F58"/>
    <w:rsid w:val="00E572DE"/>
    <w:rsid w:val="00E65F9F"/>
    <w:rsid w:val="00E675E2"/>
    <w:rsid w:val="00E842B9"/>
    <w:rsid w:val="00E84A1F"/>
    <w:rsid w:val="00E90FDD"/>
    <w:rsid w:val="00EB0E90"/>
    <w:rsid w:val="00EC63F5"/>
    <w:rsid w:val="00ED51B4"/>
    <w:rsid w:val="00ED5883"/>
    <w:rsid w:val="00EE5E17"/>
    <w:rsid w:val="00EF141E"/>
    <w:rsid w:val="00EF4B21"/>
    <w:rsid w:val="00EF708F"/>
    <w:rsid w:val="00F00387"/>
    <w:rsid w:val="00F010EE"/>
    <w:rsid w:val="00F030A6"/>
    <w:rsid w:val="00F07BC5"/>
    <w:rsid w:val="00F17B47"/>
    <w:rsid w:val="00F23CF3"/>
    <w:rsid w:val="00F24D9B"/>
    <w:rsid w:val="00F3566A"/>
    <w:rsid w:val="00F4155F"/>
    <w:rsid w:val="00F53D8A"/>
    <w:rsid w:val="00F54192"/>
    <w:rsid w:val="00F6032B"/>
    <w:rsid w:val="00F60DDE"/>
    <w:rsid w:val="00F613F5"/>
    <w:rsid w:val="00F83699"/>
    <w:rsid w:val="00F91E71"/>
    <w:rsid w:val="00F9516E"/>
    <w:rsid w:val="00F95A3E"/>
    <w:rsid w:val="00F96CAF"/>
    <w:rsid w:val="00FD2C4E"/>
    <w:rsid w:val="00FD313C"/>
    <w:rsid w:val="00FD37AE"/>
    <w:rsid w:val="00FD47BA"/>
    <w:rsid w:val="00FE0046"/>
    <w:rsid w:val="00FE640F"/>
    <w:rsid w:val="00FF2CC8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4804B6"/>
  <w15:chartTrackingRefBased/>
  <w15:docId w15:val="{F94C2CAB-345D-4EFD-9F2C-03FB8AEE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2FC"/>
    <w:rPr>
      <w:rFonts w:eastAsia="ＭＳ 明朝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AN4H2">
    <w:name w:val="RAN4 H2"/>
    <w:basedOn w:val="Normal"/>
    <w:next w:val="Normal"/>
    <w:qFormat/>
    <w:rsid w:val="009642FC"/>
    <w:pPr>
      <w:keepNext/>
      <w:keepLines/>
      <w:numPr>
        <w:ilvl w:val="1"/>
        <w:numId w:val="2"/>
      </w:numPr>
      <w:spacing w:before="180" w:after="180" w:line="240" w:lineRule="auto"/>
      <w:ind w:left="792"/>
      <w:outlineLvl w:val="1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Normal"/>
    <w:next w:val="Normal"/>
    <w:qFormat/>
    <w:rsid w:val="009642F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9642FC"/>
    <w:pPr>
      <w:numPr>
        <w:ilvl w:val="2"/>
        <w:numId w:val="2"/>
      </w:numPr>
    </w:pPr>
    <w:rPr>
      <w:rFonts w:ascii="Arial" w:hAnsi="Arial" w:cs="Arial"/>
      <w:sz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9642F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DD8"/>
    <w:rPr>
      <w:rFonts w:ascii="Segoe UI" w:eastAsia="ＭＳ 明朝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7C0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7C0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7C06"/>
    <w:rPr>
      <w:rFonts w:eastAsia="ＭＳ 明朝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C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C06"/>
    <w:rPr>
      <w:rFonts w:eastAsia="ＭＳ 明朝"/>
      <w:b/>
      <w:bCs/>
    </w:rPr>
  </w:style>
  <w:style w:type="paragraph" w:styleId="ListParagraph">
    <w:name w:val="List Paragraph"/>
    <w:basedOn w:val="Normal"/>
    <w:uiPriority w:val="34"/>
    <w:qFormat/>
    <w:rsid w:val="00367416"/>
    <w:pPr>
      <w:ind w:left="720"/>
      <w:contextualSpacing/>
    </w:pPr>
  </w:style>
  <w:style w:type="paragraph" w:customStyle="1" w:styleId="B1">
    <w:name w:val="B1"/>
    <w:basedOn w:val="Normal"/>
    <w:link w:val="B1Zchn"/>
    <w:qFormat/>
    <w:rsid w:val="00204953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qFormat/>
    <w:rsid w:val="00204953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3">
    <w:name w:val="B3"/>
    <w:basedOn w:val="Normal"/>
    <w:link w:val="B3Char"/>
    <w:qFormat/>
    <w:rsid w:val="00204953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20495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20495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204953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756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015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31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85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0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09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94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98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418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04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9664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717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47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87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583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7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25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70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99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297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885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26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331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2005">
          <w:marLeft w:val="116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7824">
          <w:marLeft w:val="116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0143">
          <w:marLeft w:val="116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5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1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9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53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4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37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251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20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507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620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830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23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251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6848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2865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15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2819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6308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522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9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495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098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8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3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572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57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46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45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49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143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9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60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28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044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6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4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55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247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99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89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791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0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44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96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41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684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756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276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984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96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82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75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50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90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9122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094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4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6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08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66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68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 Gonuguntla</dc:creator>
  <cp:keywords/>
  <dc:description/>
  <cp:lastModifiedBy>Venkat (NEC)</cp:lastModifiedBy>
  <cp:revision>244</cp:revision>
  <dcterms:created xsi:type="dcterms:W3CDTF">2020-02-09T06:38:00Z</dcterms:created>
  <dcterms:modified xsi:type="dcterms:W3CDTF">2020-08-07T13:51:00Z</dcterms:modified>
</cp:coreProperties>
</file>