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7CC172D1"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207B95">
        <w:rPr>
          <w:rFonts w:ascii="Arial" w:hAnsi="Arial" w:cs="Arial"/>
          <w:b/>
          <w:sz w:val="24"/>
          <w:szCs w:val="24"/>
        </w:rPr>
        <w:t>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055084">
        <w:rPr>
          <w:rFonts w:ascii="Arial" w:hAnsi="Arial" w:cs="Arial"/>
          <w:b/>
          <w:sz w:val="24"/>
          <w:szCs w:val="24"/>
        </w:rPr>
        <w:t>R4-200</w:t>
      </w:r>
      <w:r w:rsidR="00055084" w:rsidRPr="00055084">
        <w:rPr>
          <w:rFonts w:ascii="Arial" w:hAnsi="Arial" w:cs="Arial"/>
          <w:b/>
          <w:sz w:val="24"/>
          <w:szCs w:val="24"/>
        </w:rPr>
        <w:t>9607</w:t>
      </w:r>
    </w:p>
    <w:p w14:paraId="27E5FE9C" w14:textId="08EBF4E1" w:rsidR="00303915" w:rsidRPr="00554399" w:rsidRDefault="00303915" w:rsidP="00303915">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207B95">
        <w:rPr>
          <w:rFonts w:ascii="Arial" w:eastAsia="SimSun" w:hAnsi="Arial"/>
          <w:b/>
          <w:sz w:val="24"/>
          <w:szCs w:val="24"/>
          <w:lang w:eastAsia="zh-CN"/>
        </w:rPr>
        <w:t xml:space="preserve">17 – 28 </w:t>
      </w:r>
      <w:proofErr w:type="gramStart"/>
      <w:r w:rsidR="00207B95">
        <w:rPr>
          <w:rFonts w:ascii="Arial" w:eastAsia="SimSun" w:hAnsi="Arial"/>
          <w:b/>
          <w:sz w:val="24"/>
          <w:szCs w:val="24"/>
          <w:lang w:eastAsia="zh-CN"/>
        </w:rPr>
        <w:t>Aug</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55DD9880" w14:textId="7297BE99" w:rsidR="00303915" w:rsidRPr="00303915" w:rsidRDefault="00303915" w:rsidP="00303915">
      <w:pPr>
        <w:pStyle w:val="CH"/>
        <w:rPr>
          <w:sz w:val="24"/>
          <w:szCs w:val="24"/>
        </w:rPr>
      </w:pPr>
      <w:r w:rsidRPr="00303915">
        <w:rPr>
          <w:sz w:val="24"/>
          <w:szCs w:val="24"/>
        </w:rPr>
        <w:t>Agenda item:</w:t>
      </w:r>
      <w:r w:rsidRPr="00303915">
        <w:rPr>
          <w:sz w:val="24"/>
          <w:szCs w:val="24"/>
        </w:rPr>
        <w:tab/>
      </w:r>
      <w:r w:rsidR="00B6377B">
        <w:rPr>
          <w:sz w:val="24"/>
          <w:szCs w:val="24"/>
        </w:rPr>
        <w:t>7.13.1.3</w:t>
      </w:r>
    </w:p>
    <w:p w14:paraId="31303A92" w14:textId="77777777" w:rsidR="00303915" w:rsidRPr="00303915" w:rsidRDefault="00303915" w:rsidP="00303915">
      <w:pPr>
        <w:pStyle w:val="CH"/>
        <w:rPr>
          <w:sz w:val="24"/>
          <w:szCs w:val="24"/>
        </w:rPr>
      </w:pPr>
      <w:r w:rsidRPr="00303915">
        <w:rPr>
          <w:sz w:val="24"/>
          <w:szCs w:val="24"/>
        </w:rPr>
        <w:t>Source:</w:t>
      </w:r>
      <w:r w:rsidRPr="00303915">
        <w:rPr>
          <w:sz w:val="24"/>
          <w:szCs w:val="24"/>
        </w:rPr>
        <w:tab/>
        <w:t>Apple Inc.</w:t>
      </w:r>
    </w:p>
    <w:p w14:paraId="2243C53D" w14:textId="7DE23B63" w:rsidR="00303915" w:rsidRPr="00303915" w:rsidRDefault="00303915" w:rsidP="00303915">
      <w:pPr>
        <w:pStyle w:val="CH"/>
        <w:rPr>
          <w:sz w:val="24"/>
          <w:szCs w:val="24"/>
          <w:lang w:val="de-DE"/>
        </w:rPr>
      </w:pPr>
      <w:r w:rsidRPr="00303915">
        <w:rPr>
          <w:sz w:val="24"/>
          <w:szCs w:val="24"/>
        </w:rPr>
        <w:t>Title:</w:t>
      </w:r>
      <w:r w:rsidRPr="00303915">
        <w:rPr>
          <w:sz w:val="24"/>
          <w:szCs w:val="24"/>
        </w:rPr>
        <w:tab/>
      </w:r>
      <w:r w:rsidR="00831CBE">
        <w:rPr>
          <w:sz w:val="24"/>
          <w:szCs w:val="24"/>
        </w:rPr>
        <w:t>R</w:t>
      </w:r>
      <w:r w:rsidRPr="00B6377B">
        <w:rPr>
          <w:sz w:val="24"/>
          <w:szCs w:val="24"/>
        </w:rPr>
        <w:t>equirements for BWP switching on multiple CCs</w:t>
      </w:r>
    </w:p>
    <w:p w14:paraId="1CF2729B" w14:textId="77777777" w:rsidR="00303915" w:rsidRPr="00303915" w:rsidRDefault="00303915" w:rsidP="00303915">
      <w:pPr>
        <w:pStyle w:val="CH"/>
        <w:rPr>
          <w:sz w:val="24"/>
          <w:szCs w:val="24"/>
        </w:rPr>
      </w:pPr>
      <w:r w:rsidRPr="00303915">
        <w:rPr>
          <w:sz w:val="24"/>
          <w:szCs w:val="24"/>
        </w:rPr>
        <w:t>Release:</w:t>
      </w:r>
      <w:r w:rsidRPr="00303915">
        <w:rPr>
          <w:sz w:val="24"/>
          <w:szCs w:val="24"/>
        </w:rPr>
        <w:tab/>
        <w:t>Rel-16</w:t>
      </w:r>
    </w:p>
    <w:p w14:paraId="1C2355B0" w14:textId="77777777" w:rsidR="00303915" w:rsidRPr="00303915" w:rsidRDefault="00303915" w:rsidP="00303915">
      <w:pPr>
        <w:pStyle w:val="CH"/>
        <w:rPr>
          <w:sz w:val="24"/>
          <w:szCs w:val="24"/>
        </w:rPr>
      </w:pPr>
      <w:r w:rsidRPr="00303915">
        <w:rPr>
          <w:sz w:val="24"/>
          <w:szCs w:val="24"/>
        </w:rPr>
        <w:t>Document for:</w:t>
      </w:r>
      <w:r w:rsidRPr="00303915">
        <w:rPr>
          <w:sz w:val="24"/>
          <w:szCs w:val="24"/>
        </w:rPr>
        <w:tab/>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2DC659DD" w14:textId="0A648A7E" w:rsidR="00303915" w:rsidRPr="00303915" w:rsidRDefault="00303915" w:rsidP="00303915">
      <w:pPr>
        <w:spacing w:after="120"/>
      </w:pPr>
      <w:r w:rsidRPr="00303915">
        <w:t>In RAN4#9</w:t>
      </w:r>
      <w:r w:rsidR="00782694">
        <w:t>5</w:t>
      </w:r>
      <w:r w:rsidRPr="00303915">
        <w:t xml:space="preserve">e RRM requirements for BWP switching on multiple CCs was discussed and way forward [1] was approved. </w:t>
      </w:r>
      <w:r w:rsidR="00782694">
        <w:t xml:space="preserve">In RAN#88e, the exception sheet for RRM Enhancements work item [2] was approved that captures the remaining open issues to be addressed. </w:t>
      </w:r>
      <w:r w:rsidRPr="00303915">
        <w:t xml:space="preserve">In this contribution, we provide our views on the remaining open issues related to BWP switching on multiple CCs. </w:t>
      </w:r>
    </w:p>
    <w:p w14:paraId="2D723DD7" w14:textId="77777777" w:rsidR="00303915" w:rsidRDefault="00303915" w:rsidP="00303915">
      <w:pPr>
        <w:pStyle w:val="Heading1"/>
      </w:pPr>
      <w:r>
        <w:t>2. Discussion</w:t>
      </w:r>
    </w:p>
    <w:p w14:paraId="23B210EA" w14:textId="77777777" w:rsidR="00303915" w:rsidRPr="00303915" w:rsidRDefault="00303915" w:rsidP="00B1054F">
      <w:pPr>
        <w:pStyle w:val="Heading2"/>
        <w:jc w:val="both"/>
      </w:pPr>
      <w:r w:rsidRPr="00303915">
        <w:t>Requirements for Simultaneous Triggering</w:t>
      </w:r>
    </w:p>
    <w:p w14:paraId="013FA559" w14:textId="4F17C0D9" w:rsidR="00303915" w:rsidRDefault="00303915" w:rsidP="00B1054F">
      <w:pPr>
        <w:spacing w:after="180"/>
        <w:rPr>
          <w:rFonts w:eastAsia="SimSun"/>
          <w:sz w:val="20"/>
          <w:szCs w:val="20"/>
          <w:lang w:val="en-GB" w:eastAsia="en-GB"/>
        </w:rPr>
      </w:pPr>
      <w:r w:rsidRPr="00303915">
        <w:rPr>
          <w:rFonts w:eastAsia="SimSun"/>
          <w:sz w:val="20"/>
          <w:szCs w:val="20"/>
          <w:lang w:val="en-GB" w:eastAsia="en-GB"/>
        </w:rPr>
        <w:t>The agreements in [1] related to simultaneously triggered BWP switching:</w:t>
      </w:r>
    </w:p>
    <w:tbl>
      <w:tblPr>
        <w:tblStyle w:val="TableGrid"/>
        <w:tblW w:w="0" w:type="auto"/>
        <w:tblLook w:val="04A0" w:firstRow="1" w:lastRow="0" w:firstColumn="1" w:lastColumn="0" w:noHBand="0" w:noVBand="1"/>
      </w:tblPr>
      <w:tblGrid>
        <w:gridCol w:w="9350"/>
      </w:tblGrid>
      <w:tr w:rsidR="00563B23" w14:paraId="7B3A107C" w14:textId="77777777" w:rsidTr="00563B23">
        <w:tc>
          <w:tcPr>
            <w:tcW w:w="9350" w:type="dxa"/>
          </w:tcPr>
          <w:p w14:paraId="2AC6D704" w14:textId="77777777" w:rsidR="00563B23" w:rsidRPr="00563B23" w:rsidRDefault="00563B23" w:rsidP="00B1054F">
            <w:pPr>
              <w:numPr>
                <w:ilvl w:val="0"/>
                <w:numId w:val="3"/>
              </w:numPr>
              <w:spacing w:after="180"/>
              <w:rPr>
                <w:rFonts w:eastAsia="SimSun"/>
                <w:sz w:val="20"/>
                <w:szCs w:val="20"/>
                <w:lang w:eastAsia="en-GB"/>
              </w:rPr>
            </w:pPr>
            <w:r w:rsidRPr="00563B23">
              <w:rPr>
                <w:rFonts w:eastAsia="SimSun"/>
                <w:sz w:val="20"/>
                <w:szCs w:val="20"/>
                <w:lang w:eastAsia="en-GB"/>
              </w:rPr>
              <w:t xml:space="preserve">Delay requirements for DCI/ Timer based BWP switch: </w:t>
            </w:r>
            <w:proofErr w:type="spellStart"/>
            <w:r w:rsidRPr="00563B23">
              <w:rPr>
                <w:rFonts w:eastAsia="SimSun"/>
                <w:sz w:val="20"/>
                <w:szCs w:val="20"/>
                <w:lang w:eastAsia="en-GB"/>
              </w:rPr>
              <w:t>T</w:t>
            </w:r>
            <w:r w:rsidRPr="00563B23">
              <w:rPr>
                <w:rFonts w:eastAsia="SimSun"/>
                <w:sz w:val="20"/>
                <w:szCs w:val="20"/>
                <w:vertAlign w:val="subscript"/>
                <w:lang w:eastAsia="en-GB"/>
              </w:rPr>
              <w:t>BWPSwitchDelay</w:t>
            </w:r>
            <w:r w:rsidRPr="00563B23">
              <w:rPr>
                <w:rFonts w:eastAsia="SimSun"/>
                <w:sz w:val="20"/>
                <w:szCs w:val="20"/>
                <w:lang w:eastAsia="en-GB"/>
              </w:rPr>
              <w:t>+D</w:t>
            </w:r>
            <w:proofErr w:type="spellEnd"/>
            <w:r w:rsidRPr="00563B23">
              <w:rPr>
                <w:rFonts w:eastAsia="SimSun"/>
                <w:sz w:val="20"/>
                <w:szCs w:val="20"/>
                <w:lang w:eastAsia="en-GB"/>
              </w:rPr>
              <w:t xml:space="preserve">*(N-1)                                                                                 Where </w:t>
            </w:r>
            <w:proofErr w:type="spellStart"/>
            <w:r w:rsidRPr="00563B23">
              <w:rPr>
                <w:rFonts w:eastAsia="SimSun"/>
                <w:sz w:val="20"/>
                <w:szCs w:val="20"/>
                <w:lang w:eastAsia="en-GB"/>
              </w:rPr>
              <w:t>T</w:t>
            </w:r>
            <w:r w:rsidRPr="00563B23">
              <w:rPr>
                <w:rFonts w:eastAsia="SimSun"/>
                <w:sz w:val="20"/>
                <w:szCs w:val="20"/>
                <w:vertAlign w:val="subscript"/>
                <w:lang w:eastAsia="en-GB"/>
              </w:rPr>
              <w:t>BWPSwitchDelay</w:t>
            </w:r>
            <w:proofErr w:type="spellEnd"/>
            <w:r w:rsidRPr="00563B23">
              <w:rPr>
                <w:rFonts w:eastAsia="SimSun"/>
                <w:sz w:val="20"/>
                <w:szCs w:val="20"/>
                <w:lang w:eastAsia="en-GB"/>
              </w:rPr>
              <w:t xml:space="preserve"> is the single CC BWP switch delay; D is incremental delay for BWP switch processing on additional CCs </w:t>
            </w:r>
          </w:p>
          <w:p w14:paraId="293372B8" w14:textId="77777777" w:rsidR="00563B23" w:rsidRPr="00563B23" w:rsidRDefault="00563B23" w:rsidP="00B1054F">
            <w:pPr>
              <w:numPr>
                <w:ilvl w:val="1"/>
                <w:numId w:val="3"/>
              </w:numPr>
              <w:spacing w:after="180"/>
              <w:rPr>
                <w:rFonts w:eastAsia="SimSun"/>
                <w:sz w:val="20"/>
                <w:szCs w:val="20"/>
                <w:lang w:eastAsia="en-GB"/>
              </w:rPr>
            </w:pPr>
            <w:r w:rsidRPr="00563B23">
              <w:rPr>
                <w:rFonts w:eastAsia="SimSun"/>
                <w:sz w:val="20"/>
                <w:szCs w:val="20"/>
                <w:lang w:eastAsia="en-GB"/>
              </w:rPr>
              <w:t>UE capability is introduced for incremental switching delay requirement on multiple CCs</w:t>
            </w:r>
          </w:p>
          <w:p w14:paraId="35C4D483" w14:textId="46926F9A" w:rsidR="00563B23" w:rsidRPr="00563B23" w:rsidRDefault="00563B23" w:rsidP="00B1054F">
            <w:pPr>
              <w:numPr>
                <w:ilvl w:val="2"/>
                <w:numId w:val="3"/>
              </w:numPr>
              <w:spacing w:after="180"/>
              <w:rPr>
                <w:rFonts w:eastAsia="SimSun"/>
                <w:sz w:val="20"/>
                <w:szCs w:val="20"/>
                <w:lang w:eastAsia="en-GB"/>
              </w:rPr>
            </w:pPr>
            <w:r w:rsidRPr="00563B23">
              <w:rPr>
                <w:rFonts w:eastAsia="SimSun"/>
                <w:sz w:val="20"/>
                <w:szCs w:val="20"/>
                <w:lang w:eastAsia="en-GB"/>
              </w:rPr>
              <w:t xml:space="preserve">Type 1: D = </w:t>
            </w:r>
            <w:r>
              <w:rPr>
                <w:rFonts w:eastAsia="SimSun"/>
                <w:sz w:val="20"/>
                <w:szCs w:val="20"/>
                <w:lang w:eastAsia="en-GB"/>
              </w:rPr>
              <w:t>{</w:t>
            </w:r>
            <w:r w:rsidRPr="00563B23">
              <w:rPr>
                <w:rFonts w:eastAsia="SimSun"/>
                <w:sz w:val="20"/>
                <w:szCs w:val="20"/>
                <w:lang w:eastAsia="en-GB"/>
              </w:rPr>
              <w:t>100us, 200us</w:t>
            </w:r>
            <w:r>
              <w:rPr>
                <w:rFonts w:eastAsia="SimSun"/>
                <w:sz w:val="20"/>
                <w:szCs w:val="20"/>
                <w:lang w:eastAsia="en-GB"/>
              </w:rPr>
              <w:t>}</w:t>
            </w:r>
          </w:p>
          <w:p w14:paraId="5B196CFF" w14:textId="226EEF66" w:rsidR="00563B23" w:rsidRPr="00563B23" w:rsidRDefault="00563B23" w:rsidP="00B1054F">
            <w:pPr>
              <w:numPr>
                <w:ilvl w:val="2"/>
                <w:numId w:val="3"/>
              </w:numPr>
              <w:spacing w:after="180"/>
              <w:rPr>
                <w:rFonts w:eastAsia="SimSun"/>
                <w:sz w:val="20"/>
                <w:szCs w:val="20"/>
                <w:lang w:eastAsia="en-GB"/>
              </w:rPr>
            </w:pPr>
            <w:r w:rsidRPr="00563B23">
              <w:rPr>
                <w:rFonts w:eastAsia="SimSun"/>
                <w:sz w:val="20"/>
                <w:szCs w:val="20"/>
                <w:lang w:eastAsia="en-GB"/>
              </w:rPr>
              <w:t xml:space="preserve">Type 2: D = </w:t>
            </w:r>
            <w:r>
              <w:rPr>
                <w:rFonts w:eastAsia="SimSun"/>
                <w:sz w:val="20"/>
                <w:szCs w:val="20"/>
                <w:lang w:eastAsia="en-GB"/>
              </w:rPr>
              <w:t>{</w:t>
            </w:r>
            <w:r w:rsidRPr="00563B23">
              <w:rPr>
                <w:rFonts w:eastAsia="SimSun"/>
                <w:sz w:val="20"/>
                <w:szCs w:val="20"/>
                <w:lang w:eastAsia="en-GB"/>
              </w:rPr>
              <w:t>400us, 800us, 1000us</w:t>
            </w:r>
            <w:r>
              <w:rPr>
                <w:rFonts w:eastAsia="SimSun"/>
                <w:sz w:val="20"/>
                <w:szCs w:val="20"/>
                <w:lang w:eastAsia="en-GB"/>
              </w:rPr>
              <w:t>}</w:t>
            </w:r>
          </w:p>
          <w:p w14:paraId="79775072" w14:textId="77777777" w:rsidR="00563B23" w:rsidRPr="00563B23" w:rsidRDefault="00563B23" w:rsidP="00B1054F">
            <w:pPr>
              <w:numPr>
                <w:ilvl w:val="1"/>
                <w:numId w:val="3"/>
              </w:numPr>
              <w:spacing w:after="180"/>
              <w:rPr>
                <w:rFonts w:eastAsia="SimSun"/>
                <w:sz w:val="20"/>
                <w:szCs w:val="20"/>
                <w:lang w:eastAsia="en-GB"/>
              </w:rPr>
            </w:pPr>
            <w:r w:rsidRPr="00563B23">
              <w:rPr>
                <w:rFonts w:eastAsia="SimSun"/>
                <w:sz w:val="20"/>
                <w:szCs w:val="20"/>
                <w:lang w:eastAsia="en-GB"/>
              </w:rPr>
              <w:t>Definition of N is FFS.</w:t>
            </w:r>
          </w:p>
          <w:p w14:paraId="589E84AD" w14:textId="77777777" w:rsidR="00563B23" w:rsidRPr="00563B23" w:rsidRDefault="00563B23" w:rsidP="00B1054F">
            <w:pPr>
              <w:numPr>
                <w:ilvl w:val="0"/>
                <w:numId w:val="3"/>
              </w:numPr>
              <w:spacing w:after="180"/>
              <w:rPr>
                <w:rFonts w:eastAsia="SimSun"/>
                <w:sz w:val="20"/>
                <w:szCs w:val="20"/>
                <w:lang w:eastAsia="en-GB"/>
              </w:rPr>
            </w:pPr>
            <w:r w:rsidRPr="00563B23">
              <w:rPr>
                <w:rFonts w:eastAsia="SimSun"/>
                <w:sz w:val="20"/>
                <w:szCs w:val="20"/>
                <w:lang w:eastAsia="en-GB"/>
              </w:rPr>
              <w:t xml:space="preserve">Delay requirement for RRC based BWP switch: </w:t>
            </w:r>
            <w:proofErr w:type="spellStart"/>
            <w:r w:rsidRPr="00563B23">
              <w:rPr>
                <w:rFonts w:eastAsia="SimSun"/>
                <w:sz w:val="20"/>
                <w:szCs w:val="20"/>
                <w:lang w:eastAsia="en-GB"/>
              </w:rPr>
              <w:t>T</w:t>
            </w:r>
            <w:r w:rsidRPr="00563B23">
              <w:rPr>
                <w:rFonts w:eastAsia="SimSun"/>
                <w:sz w:val="20"/>
                <w:szCs w:val="20"/>
                <w:vertAlign w:val="subscript"/>
                <w:lang w:eastAsia="en-GB"/>
              </w:rPr>
              <w:t>RRCprocessing</w:t>
            </w:r>
            <w:r w:rsidRPr="00563B23">
              <w:rPr>
                <w:rFonts w:eastAsia="SimSun"/>
                <w:sz w:val="20"/>
                <w:szCs w:val="20"/>
                <w:lang w:eastAsia="en-GB"/>
              </w:rPr>
              <w:t>+T</w:t>
            </w:r>
            <w:r w:rsidRPr="00563B23">
              <w:rPr>
                <w:rFonts w:eastAsia="SimSun"/>
                <w:sz w:val="20"/>
                <w:szCs w:val="20"/>
                <w:vertAlign w:val="subscript"/>
                <w:lang w:eastAsia="en-GB"/>
              </w:rPr>
              <w:t>BWPswitchDelayRRC</w:t>
            </w:r>
            <w:proofErr w:type="spellEnd"/>
            <w:r w:rsidRPr="00563B23">
              <w:rPr>
                <w:rFonts w:eastAsia="SimSun"/>
                <w:sz w:val="20"/>
                <w:szCs w:val="20"/>
                <w:lang w:eastAsia="en-GB"/>
              </w:rPr>
              <w:t xml:space="preserve"> +D</w:t>
            </w:r>
            <w:r w:rsidRPr="00563B23">
              <w:rPr>
                <w:rFonts w:eastAsia="SimSun"/>
                <w:sz w:val="20"/>
                <w:szCs w:val="20"/>
                <w:vertAlign w:val="subscript"/>
                <w:lang w:eastAsia="en-GB"/>
              </w:rPr>
              <w:t>RRC</w:t>
            </w:r>
            <w:r w:rsidRPr="00563B23">
              <w:rPr>
                <w:rFonts w:ascii="Cambria Math" w:eastAsia="SimSun" w:hAnsi="Cambria Math" w:cs="Cambria Math"/>
                <w:sz w:val="20"/>
                <w:szCs w:val="20"/>
                <w:lang w:eastAsia="en-GB"/>
              </w:rPr>
              <w:t>∗</w:t>
            </w:r>
            <w:r w:rsidRPr="00563B23">
              <w:rPr>
                <w:rFonts w:eastAsia="SimSun"/>
                <w:sz w:val="20"/>
                <w:szCs w:val="20"/>
                <w:lang w:eastAsia="en-GB"/>
              </w:rPr>
              <w:t xml:space="preserve">(N-1); </w:t>
            </w:r>
          </w:p>
          <w:p w14:paraId="5454B49E" w14:textId="77777777" w:rsidR="00563B23" w:rsidRPr="00563B23" w:rsidRDefault="00563B23" w:rsidP="00B1054F">
            <w:pPr>
              <w:numPr>
                <w:ilvl w:val="1"/>
                <w:numId w:val="3"/>
              </w:numPr>
              <w:spacing w:after="180"/>
              <w:rPr>
                <w:rFonts w:eastAsia="SimSun"/>
                <w:sz w:val="20"/>
                <w:szCs w:val="20"/>
                <w:lang w:eastAsia="en-GB"/>
              </w:rPr>
            </w:pPr>
            <w:r w:rsidRPr="00563B23">
              <w:rPr>
                <w:rFonts w:eastAsia="SimSun"/>
                <w:sz w:val="20"/>
                <w:szCs w:val="20"/>
                <w:lang w:eastAsia="en-GB"/>
              </w:rPr>
              <w:t>Value of D</w:t>
            </w:r>
            <w:r w:rsidRPr="00563B23">
              <w:rPr>
                <w:rFonts w:eastAsia="SimSun"/>
                <w:sz w:val="20"/>
                <w:szCs w:val="20"/>
                <w:vertAlign w:val="subscript"/>
                <w:lang w:eastAsia="en-GB"/>
              </w:rPr>
              <w:t>RRC</w:t>
            </w:r>
            <w:r w:rsidRPr="00563B23">
              <w:rPr>
                <w:rFonts w:eastAsia="SimSun"/>
                <w:sz w:val="20"/>
                <w:szCs w:val="20"/>
                <w:lang w:eastAsia="en-GB"/>
              </w:rPr>
              <w:t xml:space="preserve"> is FFS</w:t>
            </w:r>
          </w:p>
          <w:p w14:paraId="461DAB1B" w14:textId="77777777" w:rsidR="00563B23" w:rsidRDefault="00563B23" w:rsidP="00B1054F">
            <w:pPr>
              <w:spacing w:after="180"/>
              <w:rPr>
                <w:rFonts w:eastAsia="SimSun"/>
                <w:sz w:val="20"/>
                <w:szCs w:val="20"/>
                <w:lang w:val="en-GB" w:eastAsia="en-GB"/>
              </w:rPr>
            </w:pPr>
          </w:p>
        </w:tc>
      </w:tr>
    </w:tbl>
    <w:p w14:paraId="65582826" w14:textId="31313502" w:rsidR="00563B23" w:rsidRDefault="00563B23" w:rsidP="00B1054F">
      <w:pPr>
        <w:spacing w:after="180"/>
        <w:rPr>
          <w:rFonts w:eastAsia="SimSun"/>
          <w:sz w:val="20"/>
          <w:szCs w:val="20"/>
          <w:lang w:eastAsia="en-GB"/>
        </w:rPr>
      </w:pPr>
    </w:p>
    <w:p w14:paraId="47CB66BE" w14:textId="3CEF9DEA" w:rsidR="00563B23" w:rsidRPr="00563B23" w:rsidRDefault="00563B23" w:rsidP="00B1054F">
      <w:pPr>
        <w:spacing w:after="180"/>
        <w:rPr>
          <w:rFonts w:eastAsia="SimSun"/>
          <w:sz w:val="20"/>
          <w:szCs w:val="20"/>
          <w:lang w:eastAsia="en-GB"/>
        </w:rPr>
      </w:pPr>
      <w:r>
        <w:rPr>
          <w:rFonts w:eastAsia="SimSun"/>
          <w:sz w:val="20"/>
          <w:szCs w:val="20"/>
          <w:lang w:eastAsia="en-GB"/>
        </w:rPr>
        <w:t xml:space="preserve">For DCI and Timer based delay requirements, the value of N is FFS. The options discussed in [1] for N are: </w:t>
      </w:r>
    </w:p>
    <w:p w14:paraId="73DE222B" w14:textId="46527B7C" w:rsidR="00563B23" w:rsidRPr="00563B23" w:rsidRDefault="00563B23" w:rsidP="00B1054F">
      <w:pPr>
        <w:numPr>
          <w:ilvl w:val="1"/>
          <w:numId w:val="3"/>
        </w:numPr>
        <w:spacing w:after="180"/>
        <w:ind w:left="720"/>
        <w:rPr>
          <w:rFonts w:eastAsia="SimSun"/>
          <w:sz w:val="20"/>
          <w:szCs w:val="20"/>
          <w:lang w:eastAsia="en-GB"/>
        </w:rPr>
      </w:pPr>
      <w:r w:rsidRPr="00563B23">
        <w:rPr>
          <w:rFonts w:eastAsia="SimSun"/>
          <w:sz w:val="20"/>
          <w:szCs w:val="20"/>
          <w:lang w:eastAsia="en-GB"/>
        </w:rPr>
        <w:t>Option 1: N is the number of CCs with simultaneous BWP switch.</w:t>
      </w:r>
    </w:p>
    <w:p w14:paraId="2BD1CF1F" w14:textId="77777777" w:rsidR="00563B23" w:rsidRPr="00563B23" w:rsidRDefault="00563B23" w:rsidP="00B1054F">
      <w:pPr>
        <w:numPr>
          <w:ilvl w:val="1"/>
          <w:numId w:val="3"/>
        </w:numPr>
        <w:spacing w:after="180"/>
        <w:ind w:left="720"/>
        <w:rPr>
          <w:rFonts w:eastAsia="SimSun"/>
          <w:sz w:val="20"/>
          <w:szCs w:val="20"/>
          <w:lang w:eastAsia="en-GB"/>
        </w:rPr>
      </w:pPr>
      <w:r w:rsidRPr="00563B23">
        <w:rPr>
          <w:rFonts w:eastAsia="SimSun"/>
          <w:sz w:val="20"/>
          <w:szCs w:val="20"/>
          <w:lang w:eastAsia="en-GB"/>
        </w:rPr>
        <w:t>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14:paraId="5D4E1CDF" w14:textId="2D2D7D8A" w:rsidR="00782694" w:rsidRDefault="00563B23" w:rsidP="00B1054F">
      <w:pPr>
        <w:spacing w:after="180"/>
        <w:rPr>
          <w:rFonts w:eastAsia="SimSun"/>
          <w:sz w:val="20"/>
          <w:szCs w:val="20"/>
          <w:lang w:val="en-GB" w:eastAsia="en-GB"/>
        </w:rPr>
      </w:pPr>
      <w:r>
        <w:rPr>
          <w:rFonts w:eastAsia="SimSun"/>
          <w:sz w:val="20"/>
          <w:szCs w:val="20"/>
          <w:lang w:val="en-GB" w:eastAsia="en-GB"/>
        </w:rPr>
        <w:t xml:space="preserve">In RAN4#95e Option 2 was proposed as a way to simplify the delay requirement. But in our understanding </w:t>
      </w:r>
      <w:r w:rsidR="007102E9">
        <w:rPr>
          <w:rFonts w:eastAsia="SimSun"/>
          <w:sz w:val="20"/>
          <w:szCs w:val="20"/>
          <w:lang w:val="en-GB" w:eastAsia="en-GB"/>
        </w:rPr>
        <w:t xml:space="preserve">defining N as proposed in option 2 doesn’t simplify the requirement but makes it unclear on what the total delay requirement is. Additional conditions are added, and each case would have a different final total delay, and all might not be </w:t>
      </w:r>
      <w:r w:rsidR="007102E9">
        <w:rPr>
          <w:rFonts w:eastAsia="SimSun"/>
          <w:sz w:val="20"/>
          <w:szCs w:val="20"/>
          <w:lang w:val="en-GB" w:eastAsia="en-GB"/>
        </w:rPr>
        <w:lastRenderedPageBreak/>
        <w:t xml:space="preserve">eventually covered. Hence, we propose to stick to the original </w:t>
      </w:r>
      <w:r w:rsidR="00A07DC7">
        <w:rPr>
          <w:rFonts w:eastAsia="SimSun"/>
          <w:sz w:val="20"/>
          <w:szCs w:val="20"/>
          <w:lang w:val="en-GB" w:eastAsia="en-GB"/>
        </w:rPr>
        <w:t>definition</w:t>
      </w:r>
      <w:r w:rsidR="007102E9">
        <w:rPr>
          <w:rFonts w:eastAsia="SimSun"/>
          <w:sz w:val="20"/>
          <w:szCs w:val="20"/>
          <w:lang w:val="en-GB" w:eastAsia="en-GB"/>
        </w:rPr>
        <w:t xml:space="preserve"> and define N as the number of CCs with simultaneous BWP switch. </w:t>
      </w:r>
    </w:p>
    <w:p w14:paraId="2F7B3B0B" w14:textId="4AC1E291" w:rsidR="007102E9" w:rsidRDefault="007102E9" w:rsidP="00B1054F">
      <w:pPr>
        <w:spacing w:after="180"/>
        <w:rPr>
          <w:rFonts w:eastAsia="SimSun"/>
          <w:b/>
          <w:bCs/>
          <w:sz w:val="20"/>
          <w:szCs w:val="20"/>
          <w:lang w:val="en-GB" w:eastAsia="en-GB"/>
        </w:rPr>
      </w:pPr>
      <w:r>
        <w:rPr>
          <w:rFonts w:eastAsia="SimSun"/>
          <w:b/>
          <w:bCs/>
          <w:sz w:val="20"/>
          <w:szCs w:val="20"/>
          <w:lang w:val="en-GB" w:eastAsia="en-GB"/>
        </w:rPr>
        <w:t>Proposal #1: Define N as the number of CCs with simultaneous BWP switch</w:t>
      </w:r>
    </w:p>
    <w:p w14:paraId="0B1DB9E8" w14:textId="1A657040" w:rsidR="007102E9" w:rsidRDefault="007102E9" w:rsidP="00B1054F">
      <w:pPr>
        <w:spacing w:after="180"/>
        <w:rPr>
          <w:rFonts w:eastAsia="SimSun"/>
          <w:sz w:val="20"/>
          <w:szCs w:val="20"/>
          <w:lang w:val="en-GB" w:eastAsia="en-GB"/>
        </w:rPr>
      </w:pPr>
      <w:r>
        <w:rPr>
          <w:rFonts w:eastAsia="SimSun"/>
          <w:sz w:val="20"/>
          <w:szCs w:val="20"/>
          <w:lang w:val="en-GB" w:eastAsia="en-GB"/>
        </w:rPr>
        <w:t>For RRC based simultaneous BWP switch</w:t>
      </w:r>
      <w:r w:rsidR="009E695D">
        <w:rPr>
          <w:rFonts w:eastAsia="SimSun"/>
          <w:sz w:val="20"/>
          <w:szCs w:val="20"/>
          <w:lang w:val="en-GB" w:eastAsia="en-GB"/>
        </w:rPr>
        <w:t xml:space="preserve">, the delay requirement is defined as </w:t>
      </w:r>
      <m:oMath>
        <m:sSub>
          <m:sSubPr>
            <m:ctrlPr>
              <w:rPr>
                <w:rFonts w:ascii="Cambria Math" w:eastAsia="SimSun" w:hAnsi="Cambria Math"/>
                <w:i/>
                <w:iCs/>
                <w:sz w:val="20"/>
                <w:szCs w:val="20"/>
                <w:lang w:eastAsia="en-GB"/>
              </w:rPr>
            </m:ctrlPr>
          </m:sSubPr>
          <m:e>
            <m:r>
              <m:rPr>
                <m:sty m:val="p"/>
              </m:rPr>
              <w:rPr>
                <w:rFonts w:ascii="Cambria Math" w:eastAsia="SimSun" w:hAnsi="Cambria Math"/>
                <w:sz w:val="20"/>
                <w:szCs w:val="20"/>
                <w:lang w:val="en-GB" w:eastAsia="en-GB"/>
              </w:rPr>
              <m:t>T</m:t>
            </m:r>
          </m:e>
          <m:sub>
            <m:r>
              <m:rPr>
                <m:sty m:val="p"/>
              </m:rPr>
              <w:rPr>
                <w:rFonts w:ascii="Cambria Math" w:eastAsia="SimSun" w:hAnsi="Cambria Math"/>
                <w:sz w:val="20"/>
                <w:szCs w:val="20"/>
                <w:lang w:val="en-GB" w:eastAsia="en-GB"/>
              </w:rPr>
              <m:t>RRCprocessing</m:t>
            </m:r>
          </m:sub>
        </m:sSub>
        <m:r>
          <m:rPr>
            <m:sty m:val="p"/>
          </m:rPr>
          <w:rPr>
            <w:rFonts w:ascii="Cambria Math" w:eastAsia="SimSun" w:hAnsi="Cambria Math"/>
            <w:sz w:val="20"/>
            <w:szCs w:val="20"/>
            <w:lang w:val="en-GB" w:eastAsia="en-GB"/>
          </w:rPr>
          <m:t>+</m:t>
        </m:r>
        <m:sSub>
          <m:sSubPr>
            <m:ctrlPr>
              <w:rPr>
                <w:rFonts w:ascii="Cambria Math" w:eastAsia="SimSun" w:hAnsi="Cambria Math"/>
                <w:i/>
                <w:iCs/>
                <w:sz w:val="20"/>
                <w:szCs w:val="20"/>
                <w:lang w:eastAsia="en-GB"/>
              </w:rPr>
            </m:ctrlPr>
          </m:sSubPr>
          <m:e>
            <m:r>
              <m:rPr>
                <m:sty m:val="p"/>
              </m:rPr>
              <w:rPr>
                <w:rFonts w:ascii="Cambria Math" w:eastAsia="SimSun" w:hAnsi="Cambria Math"/>
                <w:sz w:val="20"/>
                <w:szCs w:val="20"/>
                <w:lang w:val="en-GB" w:eastAsia="en-GB"/>
              </w:rPr>
              <m:t>T</m:t>
            </m:r>
          </m:e>
          <m:sub>
            <m:r>
              <m:rPr>
                <m:sty m:val="p"/>
              </m:rPr>
              <w:rPr>
                <w:rFonts w:ascii="Cambria Math" w:eastAsia="SimSun" w:hAnsi="Cambria Math"/>
                <w:sz w:val="20"/>
                <w:szCs w:val="20"/>
                <w:lang w:val="en-GB" w:eastAsia="en-GB"/>
              </w:rPr>
              <m:t>BWPswitchDelayRRC </m:t>
            </m:r>
          </m:sub>
        </m:sSub>
        <m:r>
          <m:rPr>
            <m:sty m:val="p"/>
          </m:rPr>
          <w:rPr>
            <w:rFonts w:ascii="Cambria Math" w:eastAsia="SimSun" w:hAnsi="Cambria Math"/>
            <w:sz w:val="20"/>
            <w:szCs w:val="20"/>
            <w:lang w:val="en-GB" w:eastAsia="en-GB"/>
          </w:rPr>
          <m:t>+</m:t>
        </m:r>
        <m:sSub>
          <m:sSubPr>
            <m:ctrlPr>
              <w:rPr>
                <w:rFonts w:ascii="Cambria Math" w:eastAsia="SimSun" w:hAnsi="Cambria Math"/>
                <w:i/>
                <w:iCs/>
                <w:sz w:val="20"/>
                <w:szCs w:val="20"/>
                <w:lang w:eastAsia="en-GB"/>
              </w:rPr>
            </m:ctrlPr>
          </m:sSubPr>
          <m:e>
            <m:r>
              <m:rPr>
                <m:sty m:val="p"/>
              </m:rPr>
              <w:rPr>
                <w:rFonts w:ascii="Cambria Math" w:eastAsia="SimSun" w:hAnsi="Cambria Math"/>
                <w:sz w:val="20"/>
                <w:szCs w:val="20"/>
                <w:lang w:val="en-GB" w:eastAsia="en-GB"/>
              </w:rPr>
              <m:t>D</m:t>
            </m:r>
          </m:e>
          <m:sub>
            <m:r>
              <m:rPr>
                <m:sty m:val="p"/>
              </m:rPr>
              <w:rPr>
                <w:rFonts w:ascii="Cambria Math" w:eastAsia="SimSun" w:hAnsi="Cambria Math"/>
                <w:sz w:val="20"/>
                <w:szCs w:val="20"/>
                <w:lang w:val="en-GB" w:eastAsia="en-GB"/>
              </w:rPr>
              <m:t>RRC</m:t>
            </m:r>
          </m:sub>
        </m:sSub>
        <m:r>
          <w:rPr>
            <w:rFonts w:ascii="Cambria Math" w:eastAsia="SimSun" w:hAnsi="Cambria Math"/>
            <w:sz w:val="20"/>
            <w:szCs w:val="20"/>
            <w:lang w:val="en-GB" w:eastAsia="en-GB"/>
          </w:rPr>
          <m:t>*</m:t>
        </m:r>
        <m:r>
          <m:rPr>
            <m:sty m:val="p"/>
          </m:rPr>
          <w:rPr>
            <w:rFonts w:ascii="Cambria Math" w:eastAsia="SimSun" w:hAnsi="Cambria Math"/>
            <w:sz w:val="20"/>
            <w:szCs w:val="20"/>
            <w:lang w:val="en-GB" w:eastAsia="en-GB"/>
          </w:rPr>
          <m:t>(N</m:t>
        </m:r>
        <m:r>
          <w:rPr>
            <w:rFonts w:ascii="Cambria Math" w:eastAsia="SimSun" w:hAnsi="Cambria Math"/>
            <w:sz w:val="20"/>
            <w:szCs w:val="20"/>
            <w:lang w:val="en-GB" w:eastAsia="en-GB"/>
          </w:rPr>
          <m:t>-</m:t>
        </m:r>
        <m:r>
          <m:rPr>
            <m:sty m:val="p"/>
          </m:rPr>
          <w:rPr>
            <w:rFonts w:ascii="Cambria Math" w:eastAsia="SimSun" w:hAnsi="Cambria Math"/>
            <w:sz w:val="20"/>
            <w:szCs w:val="20"/>
            <w:lang w:val="en-GB" w:eastAsia="en-GB"/>
          </w:rPr>
          <m:t>1)</m:t>
        </m:r>
      </m:oMath>
      <w:r w:rsidR="009E695D">
        <w:rPr>
          <w:rFonts w:eastAsia="SimSun"/>
          <w:sz w:val="20"/>
          <w:szCs w:val="20"/>
          <w:lang w:val="en-GB" w:eastAsia="en-GB"/>
        </w:rPr>
        <w:t>; D</w:t>
      </w:r>
      <w:r w:rsidR="009E695D" w:rsidRPr="009E695D">
        <w:rPr>
          <w:rFonts w:eastAsia="SimSun"/>
          <w:sz w:val="20"/>
          <w:szCs w:val="20"/>
          <w:vertAlign w:val="subscript"/>
          <w:lang w:val="en-GB" w:eastAsia="en-GB"/>
        </w:rPr>
        <w:t>RRC</w:t>
      </w:r>
      <w:r w:rsidR="009E695D">
        <w:rPr>
          <w:rFonts w:eastAsia="SimSun"/>
          <w:sz w:val="20"/>
          <w:szCs w:val="20"/>
          <w:lang w:val="en-GB" w:eastAsia="en-GB"/>
        </w:rPr>
        <w:t xml:space="preserve"> is FFS. The options for </w:t>
      </w:r>
      <w:r w:rsidR="00E34CC4">
        <w:rPr>
          <w:rFonts w:eastAsia="SimSun"/>
          <w:sz w:val="20"/>
          <w:szCs w:val="20"/>
          <w:lang w:val="en-GB" w:eastAsia="en-GB"/>
        </w:rPr>
        <w:t>D</w:t>
      </w:r>
      <w:r w:rsidR="00E34CC4" w:rsidRPr="009E695D">
        <w:rPr>
          <w:rFonts w:eastAsia="SimSun"/>
          <w:sz w:val="20"/>
          <w:szCs w:val="20"/>
          <w:vertAlign w:val="subscript"/>
          <w:lang w:val="en-GB" w:eastAsia="en-GB"/>
        </w:rPr>
        <w:t>RRC</w:t>
      </w:r>
      <w:r w:rsidR="00E34CC4">
        <w:rPr>
          <w:rFonts w:eastAsia="SimSun"/>
          <w:sz w:val="20"/>
          <w:szCs w:val="20"/>
          <w:lang w:val="en-GB" w:eastAsia="en-GB"/>
        </w:rPr>
        <w:t xml:space="preserve"> </w:t>
      </w:r>
      <w:r w:rsidR="009E695D">
        <w:rPr>
          <w:rFonts w:eastAsia="SimSun"/>
          <w:sz w:val="20"/>
          <w:szCs w:val="20"/>
          <w:lang w:val="en-GB" w:eastAsia="en-GB"/>
        </w:rPr>
        <w:t>discussed in RAN4#95e were:</w:t>
      </w:r>
    </w:p>
    <w:p w14:paraId="6D55D422" w14:textId="77777777" w:rsidR="00E34CC4" w:rsidRPr="00E34CC4" w:rsidRDefault="00E34CC4" w:rsidP="00B1054F">
      <w:pPr>
        <w:numPr>
          <w:ilvl w:val="0"/>
          <w:numId w:val="4"/>
        </w:numPr>
        <w:spacing w:after="180"/>
        <w:rPr>
          <w:rFonts w:eastAsia="SimSun"/>
          <w:sz w:val="20"/>
          <w:szCs w:val="20"/>
          <w:lang w:eastAsia="en-GB"/>
        </w:rPr>
      </w:pPr>
      <w:r w:rsidRPr="00E34CC4">
        <w:rPr>
          <w:rFonts w:eastAsia="SimSun"/>
          <w:sz w:val="20"/>
          <w:szCs w:val="20"/>
          <w:lang w:val="en-GB" w:eastAsia="en-GB"/>
        </w:rPr>
        <w:t>Option 1: D</w:t>
      </w:r>
      <w:r w:rsidRPr="00E34CC4">
        <w:rPr>
          <w:rFonts w:eastAsia="SimSun"/>
          <w:sz w:val="20"/>
          <w:szCs w:val="20"/>
          <w:vertAlign w:val="subscript"/>
          <w:lang w:val="en-GB" w:eastAsia="en-GB"/>
        </w:rPr>
        <w:t>RRC</w:t>
      </w:r>
      <w:r w:rsidRPr="00E34CC4">
        <w:rPr>
          <w:rFonts w:eastAsia="SimSun"/>
          <w:sz w:val="20"/>
          <w:szCs w:val="20"/>
          <w:lang w:val="en-GB" w:eastAsia="en-GB"/>
        </w:rPr>
        <w:t xml:space="preserve"> = 0ms </w:t>
      </w:r>
      <w:r w:rsidRPr="00E34CC4">
        <w:rPr>
          <w:rFonts w:eastAsia="SimSun"/>
          <w:sz w:val="20"/>
          <w:szCs w:val="20"/>
          <w:lang w:val="en-GB" w:eastAsia="en-GB"/>
        </w:rPr>
        <w:tab/>
      </w:r>
    </w:p>
    <w:p w14:paraId="10B81151" w14:textId="77777777" w:rsidR="00E34CC4" w:rsidRPr="00E34CC4" w:rsidRDefault="00E34CC4" w:rsidP="00B1054F">
      <w:pPr>
        <w:numPr>
          <w:ilvl w:val="0"/>
          <w:numId w:val="4"/>
        </w:numPr>
        <w:spacing w:after="180"/>
        <w:rPr>
          <w:rFonts w:eastAsia="SimSun"/>
          <w:sz w:val="20"/>
          <w:szCs w:val="20"/>
          <w:lang w:eastAsia="en-GB"/>
        </w:rPr>
      </w:pPr>
      <w:r w:rsidRPr="00E34CC4">
        <w:rPr>
          <w:rFonts w:eastAsia="SimSun"/>
          <w:sz w:val="20"/>
          <w:szCs w:val="20"/>
          <w:lang w:val="en-GB" w:eastAsia="en-GB"/>
        </w:rPr>
        <w:t>Option 2: D</w:t>
      </w:r>
      <w:r w:rsidRPr="00E34CC4">
        <w:rPr>
          <w:rFonts w:eastAsia="SimSun"/>
          <w:sz w:val="20"/>
          <w:szCs w:val="20"/>
          <w:vertAlign w:val="subscript"/>
          <w:lang w:val="en-GB" w:eastAsia="en-GB"/>
        </w:rPr>
        <w:t>RRC</w:t>
      </w:r>
      <w:r w:rsidRPr="00E34CC4">
        <w:rPr>
          <w:rFonts w:eastAsia="SimSun"/>
          <w:sz w:val="20"/>
          <w:szCs w:val="20"/>
          <w:lang w:val="en-GB" w:eastAsia="en-GB"/>
        </w:rPr>
        <w:t xml:space="preserve"> = D (agreed value for DCI/</w:t>
      </w:r>
      <w:proofErr w:type="gramStart"/>
      <w:r w:rsidRPr="00E34CC4">
        <w:rPr>
          <w:rFonts w:eastAsia="SimSun"/>
          <w:sz w:val="20"/>
          <w:szCs w:val="20"/>
          <w:lang w:val="en-GB" w:eastAsia="en-GB"/>
        </w:rPr>
        <w:t>timer based</w:t>
      </w:r>
      <w:proofErr w:type="gramEnd"/>
      <w:r w:rsidRPr="00E34CC4">
        <w:rPr>
          <w:rFonts w:eastAsia="SimSun"/>
          <w:sz w:val="20"/>
          <w:szCs w:val="20"/>
          <w:lang w:val="en-GB" w:eastAsia="en-GB"/>
        </w:rPr>
        <w:t xml:space="preserve"> BWP switch)</w:t>
      </w:r>
    </w:p>
    <w:p w14:paraId="007D18BC" w14:textId="77777777" w:rsidR="00E34CC4" w:rsidRPr="00E34CC4" w:rsidRDefault="00E34CC4" w:rsidP="00B1054F">
      <w:pPr>
        <w:numPr>
          <w:ilvl w:val="0"/>
          <w:numId w:val="4"/>
        </w:numPr>
        <w:spacing w:after="180"/>
        <w:rPr>
          <w:rFonts w:eastAsia="SimSun"/>
          <w:sz w:val="20"/>
          <w:szCs w:val="20"/>
          <w:lang w:eastAsia="en-GB"/>
        </w:rPr>
      </w:pPr>
      <w:r w:rsidRPr="00E34CC4">
        <w:rPr>
          <w:rFonts w:eastAsia="SimSun"/>
          <w:sz w:val="20"/>
          <w:szCs w:val="20"/>
          <w:lang w:val="en-GB" w:eastAsia="en-GB"/>
        </w:rPr>
        <w:t>Option 3: if N&lt;=3, re-use the existing requirement. if N&gt;3, D</w:t>
      </w:r>
      <w:r w:rsidRPr="00E34CC4">
        <w:rPr>
          <w:rFonts w:eastAsia="SimSun"/>
          <w:sz w:val="20"/>
          <w:szCs w:val="20"/>
          <w:vertAlign w:val="subscript"/>
          <w:lang w:val="en-GB" w:eastAsia="en-GB"/>
        </w:rPr>
        <w:t xml:space="preserve">RRC </w:t>
      </w:r>
      <w:r w:rsidRPr="00E34CC4">
        <w:rPr>
          <w:rFonts w:eastAsia="SimSun"/>
          <w:sz w:val="20"/>
          <w:szCs w:val="20"/>
          <w:lang w:val="en-GB" w:eastAsia="en-GB"/>
        </w:rPr>
        <w:t>=D. where N is the total number of CCs.</w:t>
      </w:r>
    </w:p>
    <w:p w14:paraId="62017FEB" w14:textId="659B4826" w:rsidR="009E695D" w:rsidRPr="007102E9" w:rsidRDefault="00E34CC4" w:rsidP="00B1054F">
      <w:pPr>
        <w:spacing w:after="180"/>
        <w:rPr>
          <w:rFonts w:eastAsia="SimSun"/>
          <w:sz w:val="20"/>
          <w:szCs w:val="20"/>
          <w:lang w:val="en-GB" w:eastAsia="en-GB"/>
        </w:rPr>
      </w:pPr>
      <w:r>
        <w:rPr>
          <w:rFonts w:eastAsia="SimSun"/>
          <w:sz w:val="20"/>
          <w:szCs w:val="20"/>
          <w:lang w:val="en-GB" w:eastAsia="en-GB"/>
        </w:rPr>
        <w:t xml:space="preserve">The incremental processing delay for additional CCs would be the same for RRC and timer/DCI based switch. Hence, we propose to define </w:t>
      </w:r>
      <w:r w:rsidRPr="00E34CC4">
        <w:rPr>
          <w:rFonts w:eastAsia="SimSun"/>
          <w:sz w:val="20"/>
          <w:szCs w:val="20"/>
          <w:lang w:val="en-GB" w:eastAsia="en-GB"/>
        </w:rPr>
        <w:t>D</w:t>
      </w:r>
      <w:r w:rsidRPr="00E34CC4">
        <w:rPr>
          <w:rFonts w:eastAsia="SimSun"/>
          <w:sz w:val="20"/>
          <w:szCs w:val="20"/>
          <w:vertAlign w:val="subscript"/>
          <w:lang w:val="en-GB" w:eastAsia="en-GB"/>
        </w:rPr>
        <w:t>RRC</w:t>
      </w:r>
      <w:r w:rsidRPr="00E34CC4">
        <w:rPr>
          <w:rFonts w:eastAsia="SimSun"/>
          <w:sz w:val="20"/>
          <w:szCs w:val="20"/>
          <w:lang w:val="en-GB" w:eastAsia="en-GB"/>
        </w:rPr>
        <w:t xml:space="preserve"> = D</w:t>
      </w:r>
    </w:p>
    <w:p w14:paraId="0A18808E" w14:textId="6F563A10" w:rsidR="00E34CC4" w:rsidRDefault="00E34CC4" w:rsidP="00B1054F">
      <w:pPr>
        <w:spacing w:after="180"/>
        <w:rPr>
          <w:rFonts w:eastAsia="SimSun"/>
          <w:b/>
          <w:bCs/>
          <w:sz w:val="20"/>
          <w:szCs w:val="20"/>
          <w:lang w:val="en-GB" w:eastAsia="en-GB"/>
        </w:rPr>
      </w:pPr>
      <w:r>
        <w:rPr>
          <w:rFonts w:eastAsia="SimSun"/>
          <w:b/>
          <w:bCs/>
          <w:sz w:val="20"/>
          <w:szCs w:val="20"/>
          <w:lang w:val="en-GB" w:eastAsia="en-GB"/>
        </w:rPr>
        <w:t>Proposal #</w:t>
      </w:r>
      <w:r>
        <w:rPr>
          <w:rFonts w:eastAsia="SimSun"/>
          <w:b/>
          <w:bCs/>
          <w:sz w:val="20"/>
          <w:szCs w:val="20"/>
          <w:lang w:val="en-GB" w:eastAsia="en-GB"/>
        </w:rPr>
        <w:t>2</w:t>
      </w:r>
      <w:r>
        <w:rPr>
          <w:rFonts w:eastAsia="SimSun"/>
          <w:b/>
          <w:bCs/>
          <w:sz w:val="20"/>
          <w:szCs w:val="20"/>
          <w:lang w:val="en-GB" w:eastAsia="en-GB"/>
        </w:rPr>
        <w:t xml:space="preserve">: Define </w:t>
      </w:r>
      <w:r w:rsidRPr="00E34CC4">
        <w:rPr>
          <w:rFonts w:eastAsia="SimSun"/>
          <w:b/>
          <w:bCs/>
          <w:sz w:val="20"/>
          <w:szCs w:val="20"/>
          <w:lang w:val="en-GB" w:eastAsia="en-GB"/>
        </w:rPr>
        <w:t>D</w:t>
      </w:r>
      <w:r w:rsidRPr="00E34CC4">
        <w:rPr>
          <w:rFonts w:eastAsia="SimSun"/>
          <w:b/>
          <w:bCs/>
          <w:sz w:val="20"/>
          <w:szCs w:val="20"/>
          <w:vertAlign w:val="subscript"/>
          <w:lang w:val="en-GB" w:eastAsia="en-GB"/>
        </w:rPr>
        <w:t>RRC</w:t>
      </w:r>
      <w:r w:rsidRPr="00E34CC4">
        <w:rPr>
          <w:rFonts w:eastAsia="SimSun"/>
          <w:b/>
          <w:bCs/>
          <w:sz w:val="20"/>
          <w:szCs w:val="20"/>
          <w:lang w:val="en-GB" w:eastAsia="en-GB"/>
        </w:rPr>
        <w:t xml:space="preserve"> = D </w:t>
      </w:r>
      <w:r w:rsidRPr="00E34CC4">
        <w:rPr>
          <w:rFonts w:eastAsia="SimSun"/>
          <w:b/>
          <w:bCs/>
          <w:sz w:val="20"/>
          <w:szCs w:val="20"/>
          <w:lang w:val="en-GB" w:eastAsia="en-GB"/>
        </w:rPr>
        <w:t>for</w:t>
      </w:r>
      <w:r>
        <w:rPr>
          <w:rFonts w:eastAsia="SimSun"/>
          <w:b/>
          <w:bCs/>
          <w:sz w:val="20"/>
          <w:szCs w:val="20"/>
          <w:lang w:val="en-GB" w:eastAsia="en-GB"/>
        </w:rPr>
        <w:t xml:space="preserve"> RRC based simultaneous BWP switch.</w:t>
      </w:r>
    </w:p>
    <w:p w14:paraId="56B6DA2B" w14:textId="77777777" w:rsidR="00E34CC4" w:rsidRDefault="00E34CC4" w:rsidP="00B1054F"/>
    <w:p w14:paraId="33FAD0A8" w14:textId="7060DD54" w:rsidR="00782694" w:rsidRPr="00303915" w:rsidRDefault="00782694" w:rsidP="00B1054F">
      <w:pPr>
        <w:pStyle w:val="Heading2"/>
        <w:jc w:val="both"/>
      </w:pPr>
      <w:r w:rsidRPr="00303915">
        <w:t xml:space="preserve">Requirements for </w:t>
      </w:r>
      <w:r>
        <w:t>Partial Overlap</w:t>
      </w:r>
      <w:r w:rsidRPr="00303915">
        <w:t xml:space="preserve"> Triggering</w:t>
      </w:r>
    </w:p>
    <w:p w14:paraId="382399B8" w14:textId="5C57B9A2" w:rsidR="00782694" w:rsidRPr="00E21D69" w:rsidRDefault="00782694" w:rsidP="00B1054F">
      <w:pPr>
        <w:spacing w:after="180"/>
        <w:rPr>
          <w:rFonts w:eastAsia="SimSun"/>
          <w:sz w:val="20"/>
          <w:szCs w:val="20"/>
          <w:lang w:val="en-GB" w:eastAsia="en-GB"/>
        </w:rPr>
      </w:pPr>
      <w:r w:rsidRPr="00E21D69">
        <w:rPr>
          <w:rFonts w:eastAsia="SimSun"/>
          <w:sz w:val="20"/>
          <w:szCs w:val="20"/>
          <w:lang w:val="en-GB" w:eastAsia="en-GB"/>
        </w:rPr>
        <w:t xml:space="preserve">The agreements in [1] related to </w:t>
      </w:r>
      <w:r w:rsidR="00E34CC4" w:rsidRPr="00E21D69">
        <w:rPr>
          <w:rFonts w:eastAsia="SimSun"/>
          <w:sz w:val="20"/>
          <w:szCs w:val="20"/>
          <w:lang w:val="en-GB" w:eastAsia="en-GB"/>
        </w:rPr>
        <w:t>partial overlapped</w:t>
      </w:r>
      <w:r w:rsidRPr="00E21D69">
        <w:rPr>
          <w:rFonts w:eastAsia="SimSun"/>
          <w:sz w:val="20"/>
          <w:szCs w:val="20"/>
          <w:lang w:val="en-GB" w:eastAsia="en-GB"/>
        </w:rPr>
        <w:t xml:space="preserve"> BWP switching:</w:t>
      </w:r>
    </w:p>
    <w:tbl>
      <w:tblPr>
        <w:tblStyle w:val="TableGrid"/>
        <w:tblW w:w="0" w:type="auto"/>
        <w:tblLook w:val="04A0" w:firstRow="1" w:lastRow="0" w:firstColumn="1" w:lastColumn="0" w:noHBand="0" w:noVBand="1"/>
      </w:tblPr>
      <w:tblGrid>
        <w:gridCol w:w="9350"/>
      </w:tblGrid>
      <w:tr w:rsidR="00AE3DBE" w:rsidRPr="00E21D69" w14:paraId="6E1FBD1C" w14:textId="77777777" w:rsidTr="00AE3DBE">
        <w:tc>
          <w:tcPr>
            <w:tcW w:w="9350" w:type="dxa"/>
          </w:tcPr>
          <w:p w14:paraId="5936822C" w14:textId="77777777" w:rsidR="00AE3DBE" w:rsidRPr="00AE3DBE" w:rsidRDefault="00AE3DBE" w:rsidP="00B1054F">
            <w:pPr>
              <w:rPr>
                <w:sz w:val="20"/>
                <w:szCs w:val="20"/>
              </w:rPr>
            </w:pPr>
            <w:r w:rsidRPr="00AE3DBE">
              <w:rPr>
                <w:b/>
                <w:bCs/>
                <w:sz w:val="20"/>
                <w:szCs w:val="20"/>
                <w:u w:val="single"/>
              </w:rPr>
              <w:t>Conditions when requirements for partial overlap BWP switch are defined</w:t>
            </w:r>
          </w:p>
          <w:p w14:paraId="1B2CC5AD" w14:textId="77777777" w:rsidR="00AE3DBE" w:rsidRPr="00AE3DBE" w:rsidRDefault="00AE3DBE" w:rsidP="00B1054F">
            <w:pPr>
              <w:numPr>
                <w:ilvl w:val="0"/>
                <w:numId w:val="5"/>
              </w:numPr>
              <w:tabs>
                <w:tab w:val="num" w:pos="720"/>
              </w:tabs>
              <w:rPr>
                <w:sz w:val="20"/>
                <w:szCs w:val="20"/>
              </w:rPr>
            </w:pPr>
            <w:r w:rsidRPr="00AE3DBE">
              <w:rPr>
                <w:sz w:val="20"/>
                <w:szCs w:val="20"/>
                <w:lang w:val="en-GB"/>
              </w:rPr>
              <w:t>DCI and RRC based BWP switch with partial overlap are defined for FR1+FR2 in NR-DC operation, when BWP switch doesn’t involve SCS change and UE supports per-FR gap.</w:t>
            </w:r>
          </w:p>
          <w:p w14:paraId="1FA842B6" w14:textId="77777777" w:rsidR="00AE3DBE" w:rsidRPr="00AE3DBE" w:rsidRDefault="00AE3DBE" w:rsidP="00B1054F">
            <w:pPr>
              <w:ind w:left="360"/>
              <w:rPr>
                <w:sz w:val="20"/>
                <w:szCs w:val="20"/>
              </w:rPr>
            </w:pPr>
            <w:r w:rsidRPr="00AE3DBE">
              <w:rPr>
                <w:sz w:val="20"/>
                <w:szCs w:val="20"/>
                <w:lang w:val="en-GB"/>
              </w:rPr>
              <w:t xml:space="preserve">    -   No requirement is defined for RRC based BWP switch with partial overlap within a cell group</w:t>
            </w:r>
          </w:p>
          <w:p w14:paraId="6DBC5BEE" w14:textId="77777777" w:rsidR="00AE3DBE" w:rsidRPr="00E21D69" w:rsidRDefault="00AE3DBE" w:rsidP="00B1054F">
            <w:pPr>
              <w:rPr>
                <w:sz w:val="20"/>
                <w:szCs w:val="20"/>
              </w:rPr>
            </w:pPr>
          </w:p>
        </w:tc>
      </w:tr>
    </w:tbl>
    <w:p w14:paraId="2B95FC3F" w14:textId="14B29653" w:rsidR="00782694" w:rsidRPr="00E21D69" w:rsidRDefault="00782694" w:rsidP="00B1054F">
      <w:pPr>
        <w:rPr>
          <w:sz w:val="20"/>
          <w:szCs w:val="20"/>
        </w:rPr>
      </w:pPr>
    </w:p>
    <w:p w14:paraId="223DA66D" w14:textId="5FDB03A0" w:rsidR="00AE3DBE" w:rsidRPr="00E21D69" w:rsidRDefault="00AE3DBE" w:rsidP="00B1054F">
      <w:pPr>
        <w:spacing w:after="120"/>
        <w:rPr>
          <w:b/>
          <w:bCs/>
          <w:sz w:val="22"/>
          <w:szCs w:val="22"/>
        </w:rPr>
      </w:pPr>
      <w:r w:rsidRPr="00E21D69">
        <w:rPr>
          <w:b/>
          <w:bCs/>
          <w:sz w:val="22"/>
          <w:szCs w:val="22"/>
        </w:rPr>
        <w:t>Requirements for Timer based switch</w:t>
      </w:r>
    </w:p>
    <w:p w14:paraId="7026FD3E" w14:textId="6C02935F" w:rsidR="00AE3DBE" w:rsidRPr="00F42B98" w:rsidRDefault="00E21D69" w:rsidP="00B1054F">
      <w:pPr>
        <w:spacing w:after="120"/>
        <w:rPr>
          <w:sz w:val="20"/>
          <w:szCs w:val="20"/>
        </w:rPr>
      </w:pPr>
      <w:r>
        <w:rPr>
          <w:sz w:val="20"/>
          <w:szCs w:val="20"/>
        </w:rPr>
        <w:t xml:space="preserve">The </w:t>
      </w:r>
      <w:r w:rsidRPr="00F42B98">
        <w:rPr>
          <w:sz w:val="20"/>
          <w:szCs w:val="20"/>
        </w:rPr>
        <w:t xml:space="preserve">open </w:t>
      </w:r>
      <w:r w:rsidR="00A43A74" w:rsidRPr="00F42B98">
        <w:rPr>
          <w:sz w:val="20"/>
          <w:szCs w:val="20"/>
        </w:rPr>
        <w:t xml:space="preserve">issues for </w:t>
      </w:r>
      <w:proofErr w:type="gramStart"/>
      <w:r w:rsidR="00F42B98" w:rsidRPr="00F42B98">
        <w:rPr>
          <w:sz w:val="20"/>
          <w:szCs w:val="20"/>
        </w:rPr>
        <w:t>timer based</w:t>
      </w:r>
      <w:proofErr w:type="gramEnd"/>
      <w:r w:rsidR="00F42B98" w:rsidRPr="00F42B98">
        <w:rPr>
          <w:sz w:val="20"/>
          <w:szCs w:val="20"/>
        </w:rPr>
        <w:t xml:space="preserve"> switch are:</w:t>
      </w:r>
    </w:p>
    <w:p w14:paraId="7C75E61A" w14:textId="51F7CD61" w:rsidR="00F42B98" w:rsidRPr="00F42B98" w:rsidRDefault="00F42B98" w:rsidP="00B1054F">
      <w:pPr>
        <w:pStyle w:val="ListParagraph"/>
        <w:numPr>
          <w:ilvl w:val="0"/>
          <w:numId w:val="6"/>
        </w:numPr>
        <w:spacing w:after="120"/>
        <w:ind w:firstLineChars="0"/>
        <w:jc w:val="both"/>
        <w:rPr>
          <w:rFonts w:ascii="Times New Roman" w:hAnsi="Times New Roman" w:cs="Times New Roman"/>
          <w:sz w:val="20"/>
          <w:szCs w:val="20"/>
        </w:rPr>
      </w:pPr>
      <w:r w:rsidRPr="00F42B98">
        <w:rPr>
          <w:rFonts w:ascii="Times New Roman" w:hAnsi="Times New Roman" w:cs="Times New Roman"/>
          <w:sz w:val="20"/>
          <w:szCs w:val="20"/>
        </w:rPr>
        <w:t>I</w:t>
      </w:r>
      <w:r w:rsidRPr="00F42B98">
        <w:rPr>
          <w:rFonts w:ascii="Times New Roman" w:hAnsi="Times New Roman" w:cs="Times New Roman"/>
          <w:sz w:val="20"/>
          <w:szCs w:val="20"/>
        </w:rPr>
        <w:t xml:space="preserve">f UE is capable of per-FR gap and the </w:t>
      </w:r>
      <w:proofErr w:type="gramStart"/>
      <w:r w:rsidRPr="00F42B98">
        <w:rPr>
          <w:rFonts w:ascii="Times New Roman" w:hAnsi="Times New Roman" w:cs="Times New Roman"/>
          <w:sz w:val="20"/>
          <w:szCs w:val="20"/>
        </w:rPr>
        <w:t>timer based</w:t>
      </w:r>
      <w:proofErr w:type="gramEnd"/>
      <w:r w:rsidRPr="00F42B98">
        <w:rPr>
          <w:rFonts w:ascii="Times New Roman" w:hAnsi="Times New Roman" w:cs="Times New Roman"/>
          <w:sz w:val="20"/>
          <w:szCs w:val="20"/>
        </w:rPr>
        <w:t xml:space="preserve"> BWP switch happens in two frequency range, whether UE handled timer-based BWP switch in parallel or </w:t>
      </w:r>
      <w:r w:rsidRPr="00F42B98">
        <w:rPr>
          <w:rFonts w:ascii="Times New Roman" w:hAnsi="Times New Roman" w:cs="Times New Roman"/>
          <w:sz w:val="20"/>
          <w:szCs w:val="20"/>
          <w:lang w:val="en-GB"/>
        </w:rPr>
        <w:t>sequentially</w:t>
      </w:r>
    </w:p>
    <w:p w14:paraId="2A8EE598" w14:textId="409E0D54" w:rsidR="00F42B98" w:rsidRPr="00F42B98" w:rsidRDefault="00F42B98" w:rsidP="00B1054F">
      <w:pPr>
        <w:pStyle w:val="ListParagraph"/>
        <w:numPr>
          <w:ilvl w:val="0"/>
          <w:numId w:val="6"/>
        </w:numPr>
        <w:spacing w:after="120"/>
        <w:ind w:firstLineChars="0"/>
        <w:jc w:val="both"/>
        <w:rPr>
          <w:rFonts w:ascii="Times New Roman" w:hAnsi="Times New Roman" w:cs="Times New Roman"/>
          <w:sz w:val="20"/>
          <w:szCs w:val="20"/>
        </w:rPr>
      </w:pPr>
      <w:r w:rsidRPr="00F42B98">
        <w:rPr>
          <w:rFonts w:ascii="Times New Roman" w:hAnsi="Times New Roman" w:cs="Times New Roman"/>
          <w:sz w:val="20"/>
          <w:szCs w:val="20"/>
        </w:rPr>
        <w:t xml:space="preserve">Delay requirement for </w:t>
      </w:r>
      <w:proofErr w:type="gramStart"/>
      <w:r w:rsidRPr="00F42B98">
        <w:rPr>
          <w:rFonts w:ascii="Times New Roman" w:hAnsi="Times New Roman" w:cs="Times New Roman"/>
          <w:sz w:val="20"/>
          <w:szCs w:val="20"/>
        </w:rPr>
        <w:t>timer based</w:t>
      </w:r>
      <w:proofErr w:type="gramEnd"/>
      <w:r w:rsidRPr="00F42B98">
        <w:rPr>
          <w:rFonts w:ascii="Times New Roman" w:hAnsi="Times New Roman" w:cs="Times New Roman"/>
          <w:sz w:val="20"/>
          <w:szCs w:val="20"/>
        </w:rPr>
        <w:t xml:space="preserve"> BWP switch</w:t>
      </w:r>
    </w:p>
    <w:p w14:paraId="0A721AD2" w14:textId="3769B08D" w:rsidR="00F42B98" w:rsidRPr="00F42B98" w:rsidRDefault="00F42B98" w:rsidP="00B1054F">
      <w:pPr>
        <w:pStyle w:val="ListParagraph"/>
        <w:numPr>
          <w:ilvl w:val="1"/>
          <w:numId w:val="6"/>
        </w:numPr>
        <w:spacing w:after="120"/>
        <w:ind w:firstLineChars="0"/>
        <w:jc w:val="both"/>
        <w:rPr>
          <w:rFonts w:ascii="Times New Roman" w:hAnsi="Times New Roman" w:cs="Times New Roman"/>
          <w:sz w:val="20"/>
          <w:szCs w:val="20"/>
        </w:rPr>
      </w:pPr>
      <w:r w:rsidRPr="00F42B98">
        <w:rPr>
          <w:rFonts w:ascii="Times New Roman" w:hAnsi="Times New Roman" w:cs="Times New Roman"/>
          <w:sz w:val="20"/>
          <w:szCs w:val="20"/>
        </w:rPr>
        <w:t xml:space="preserve">Option 1: </w:t>
      </w:r>
      <w:r w:rsidRPr="00F42B98">
        <w:rPr>
          <w:rFonts w:ascii="Times New Roman" w:hAnsi="Times New Roman" w:cs="Times New Roman"/>
          <w:sz w:val="20"/>
          <w:szCs w:val="20"/>
          <w:lang w:val="en-GB"/>
        </w:rPr>
        <w:t>Don’t differentiate UE capability of per-FR gap</w:t>
      </w:r>
    </w:p>
    <w:p w14:paraId="4CA8609D" w14:textId="77777777" w:rsidR="00F42B98" w:rsidRPr="00F42B98" w:rsidRDefault="00F42B98" w:rsidP="00B1054F">
      <w:pPr>
        <w:pStyle w:val="ListParagraph"/>
        <w:numPr>
          <w:ilvl w:val="1"/>
          <w:numId w:val="6"/>
        </w:numPr>
        <w:spacing w:after="120"/>
        <w:ind w:left="900" w:firstLineChars="90" w:firstLine="180"/>
        <w:jc w:val="both"/>
        <w:rPr>
          <w:rFonts w:ascii="Times New Roman" w:hAnsi="Times New Roman" w:cs="Times New Roman"/>
          <w:sz w:val="20"/>
          <w:szCs w:val="20"/>
        </w:rPr>
      </w:pPr>
      <w:r w:rsidRPr="00F42B98">
        <w:rPr>
          <w:rFonts w:ascii="Times New Roman" w:hAnsi="Times New Roman" w:cs="Times New Roman"/>
          <w:sz w:val="20"/>
          <w:szCs w:val="20"/>
          <w:lang w:val="en-GB"/>
        </w:rPr>
        <w:t>Option 2: Dependent on the UE capability of per-FR gap</w:t>
      </w:r>
    </w:p>
    <w:p w14:paraId="6CA6DAE0" w14:textId="77F67B5C" w:rsidR="00F42B98" w:rsidRDefault="005623D5" w:rsidP="00B1054F">
      <w:pPr>
        <w:spacing w:after="120"/>
        <w:rPr>
          <w:sz w:val="20"/>
          <w:szCs w:val="20"/>
        </w:rPr>
      </w:pPr>
      <w:r>
        <w:rPr>
          <w:sz w:val="20"/>
          <w:szCs w:val="20"/>
        </w:rPr>
        <w:t xml:space="preserve">For timer based partial overlap switch case would not frequently occur when there is normal DL traffic. Hence it would be better to simplify the requirements instead of </w:t>
      </w:r>
      <w:r w:rsidR="009801D0">
        <w:rPr>
          <w:sz w:val="20"/>
          <w:szCs w:val="20"/>
        </w:rPr>
        <w:t>having</w:t>
      </w:r>
      <w:r>
        <w:rPr>
          <w:sz w:val="20"/>
          <w:szCs w:val="20"/>
        </w:rPr>
        <w:t xml:space="preserve"> many conditions and different requirements for this case. </w:t>
      </w:r>
      <w:r w:rsidR="009801D0">
        <w:rPr>
          <w:sz w:val="20"/>
          <w:szCs w:val="20"/>
        </w:rPr>
        <w:t xml:space="preserve">Firstly, the baseline assumption for overlapped </w:t>
      </w:r>
      <w:proofErr w:type="gramStart"/>
      <w:r w:rsidR="009801D0">
        <w:rPr>
          <w:sz w:val="20"/>
          <w:szCs w:val="20"/>
        </w:rPr>
        <w:t>timer based</w:t>
      </w:r>
      <w:proofErr w:type="gramEnd"/>
      <w:r w:rsidR="009801D0">
        <w:rPr>
          <w:sz w:val="20"/>
          <w:szCs w:val="20"/>
        </w:rPr>
        <w:t xml:space="preserve"> switch is sequential processing. Although it might be possible in cases where UE supports per FR gap and the overlapped switch is on a different FR, the UE may be able to do sequential processing, in order to simplify requirements for this case, we prefer assuming that UE always processes overlapped timer based BWP switch sequentially. The delay </w:t>
      </w:r>
      <w:r>
        <w:rPr>
          <w:sz w:val="20"/>
          <w:szCs w:val="20"/>
        </w:rPr>
        <w:t>requirements</w:t>
      </w:r>
      <w:r w:rsidR="009801D0">
        <w:rPr>
          <w:sz w:val="20"/>
          <w:szCs w:val="20"/>
        </w:rPr>
        <w:t xml:space="preserve"> for </w:t>
      </w:r>
      <w:proofErr w:type="gramStart"/>
      <w:r w:rsidR="009801D0">
        <w:rPr>
          <w:sz w:val="20"/>
          <w:szCs w:val="20"/>
        </w:rPr>
        <w:t>timer based</w:t>
      </w:r>
      <w:proofErr w:type="gramEnd"/>
      <w:r w:rsidR="009801D0">
        <w:rPr>
          <w:sz w:val="20"/>
          <w:szCs w:val="20"/>
        </w:rPr>
        <w:t xml:space="preserve"> switch can be greatly simplified by assuming sequential processing for all cases and not differentiating requirements based on UE per-FR capability. </w:t>
      </w:r>
    </w:p>
    <w:p w14:paraId="047A3205" w14:textId="43CF8F49" w:rsidR="009801D0" w:rsidRDefault="009801D0" w:rsidP="00B1054F">
      <w:pPr>
        <w:spacing w:after="120"/>
        <w:rPr>
          <w:b/>
          <w:bCs/>
          <w:sz w:val="20"/>
          <w:szCs w:val="20"/>
        </w:rPr>
      </w:pPr>
      <w:r>
        <w:rPr>
          <w:b/>
          <w:bCs/>
          <w:sz w:val="20"/>
          <w:szCs w:val="20"/>
        </w:rPr>
        <w:t xml:space="preserve">Proposal #3: Define requirements based on sequential processing for overlapped </w:t>
      </w:r>
      <w:proofErr w:type="gramStart"/>
      <w:r>
        <w:rPr>
          <w:b/>
          <w:bCs/>
          <w:sz w:val="20"/>
          <w:szCs w:val="20"/>
        </w:rPr>
        <w:t>timer based</w:t>
      </w:r>
      <w:proofErr w:type="gramEnd"/>
      <w:r>
        <w:rPr>
          <w:b/>
          <w:bCs/>
          <w:sz w:val="20"/>
          <w:szCs w:val="20"/>
        </w:rPr>
        <w:t xml:space="preserve"> switch for all cases</w:t>
      </w:r>
      <w:r>
        <w:rPr>
          <w:b/>
          <w:bCs/>
          <w:sz w:val="20"/>
          <w:szCs w:val="20"/>
        </w:rPr>
        <w:t xml:space="preserve"> and do not differentia</w:t>
      </w:r>
      <w:r w:rsidR="00233C83">
        <w:rPr>
          <w:b/>
          <w:bCs/>
          <w:sz w:val="20"/>
          <w:szCs w:val="20"/>
        </w:rPr>
        <w:t xml:space="preserve">te </w:t>
      </w:r>
      <w:r>
        <w:rPr>
          <w:b/>
          <w:bCs/>
          <w:sz w:val="20"/>
          <w:szCs w:val="20"/>
        </w:rPr>
        <w:t xml:space="preserve">between UE capability of per-FR gap. </w:t>
      </w:r>
    </w:p>
    <w:p w14:paraId="594342DB" w14:textId="77777777" w:rsidR="009B5341" w:rsidRDefault="009B5341" w:rsidP="0082292D">
      <w:pPr>
        <w:keepNext/>
        <w:spacing w:after="120"/>
        <w:jc w:val="center"/>
      </w:pPr>
      <w:r w:rsidRPr="005F6AC8">
        <w:rPr>
          <w:i/>
          <w:iCs/>
          <w:noProof/>
          <w:sz w:val="20"/>
          <w:szCs w:val="20"/>
        </w:rPr>
        <w:lastRenderedPageBreak/>
        <w:drawing>
          <wp:inline distT="0" distB="0" distL="0" distR="0" wp14:anchorId="6921CCF1" wp14:editId="50C025D2">
            <wp:extent cx="4460991" cy="2112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92426" cy="2127663"/>
                    </a:xfrm>
                    <a:prstGeom prst="rect">
                      <a:avLst/>
                    </a:prstGeom>
                  </pic:spPr>
                </pic:pic>
              </a:graphicData>
            </a:graphic>
          </wp:inline>
        </w:drawing>
      </w:r>
    </w:p>
    <w:p w14:paraId="433D8A3E" w14:textId="261A6DBF" w:rsidR="009B5341" w:rsidRDefault="009B5341" w:rsidP="0082292D">
      <w:pPr>
        <w:pStyle w:val="Caption"/>
        <w:jc w:val="center"/>
      </w:pPr>
      <w:r>
        <w:t xml:space="preserve">Figure </w:t>
      </w:r>
      <w:fldSimple w:instr=" SEQ Figure \* ARABIC ">
        <w:r>
          <w:rPr>
            <w:noProof/>
          </w:rPr>
          <w:t>1</w:t>
        </w:r>
      </w:fldSimple>
      <w:r>
        <w:t>: Timer based partial overlap switch with sequential processing</w:t>
      </w:r>
    </w:p>
    <w:p w14:paraId="72BFCD8D" w14:textId="77777777" w:rsidR="009B5341" w:rsidRPr="009801D0" w:rsidRDefault="009B5341" w:rsidP="00B1054F">
      <w:pPr>
        <w:spacing w:after="120"/>
        <w:rPr>
          <w:b/>
          <w:bCs/>
          <w:sz w:val="20"/>
          <w:szCs w:val="20"/>
        </w:rPr>
      </w:pPr>
    </w:p>
    <w:p w14:paraId="39DC9B06" w14:textId="7BE6E88F" w:rsidR="00F42B98" w:rsidRDefault="009801D0" w:rsidP="00B1054F">
      <w:pPr>
        <w:spacing w:after="120"/>
        <w:rPr>
          <w:sz w:val="20"/>
          <w:szCs w:val="20"/>
        </w:rPr>
      </w:pPr>
      <w:r>
        <w:rPr>
          <w:sz w:val="20"/>
          <w:szCs w:val="20"/>
        </w:rPr>
        <w:t xml:space="preserve">The delay requirement for partial overlap </w:t>
      </w:r>
      <w:proofErr w:type="gramStart"/>
      <w:r>
        <w:rPr>
          <w:sz w:val="20"/>
          <w:szCs w:val="20"/>
        </w:rPr>
        <w:t>timer based</w:t>
      </w:r>
      <w:proofErr w:type="gramEnd"/>
      <w:r>
        <w:rPr>
          <w:sz w:val="20"/>
          <w:szCs w:val="20"/>
        </w:rPr>
        <w:t xml:space="preserve"> switch can be defined as:</w:t>
      </w:r>
    </w:p>
    <w:p w14:paraId="6A5C8F00" w14:textId="6420A77C" w:rsidR="009801D0" w:rsidRDefault="009801D0" w:rsidP="00B1054F">
      <w:pPr>
        <w:spacing w:after="120"/>
        <w:ind w:left="720"/>
        <w:rPr>
          <w:sz w:val="20"/>
          <w:szCs w:val="20"/>
        </w:rPr>
      </w:pPr>
      <w:proofErr w:type="spellStart"/>
      <w:r w:rsidRPr="009801D0">
        <w:rPr>
          <w:sz w:val="20"/>
          <w:szCs w:val="20"/>
        </w:rPr>
        <w:t>T</w:t>
      </w:r>
      <w:r w:rsidRPr="009801D0">
        <w:rPr>
          <w:sz w:val="20"/>
          <w:szCs w:val="20"/>
          <w:vertAlign w:val="subscript"/>
        </w:rPr>
        <w:t>BWPSwitchDelayPartialOverlapTimer</w:t>
      </w:r>
      <w:proofErr w:type="spellEnd"/>
      <w:r w:rsidRPr="009801D0">
        <w:rPr>
          <w:sz w:val="20"/>
          <w:szCs w:val="20"/>
          <w:vertAlign w:val="subscript"/>
        </w:rPr>
        <w:t xml:space="preserve"> </w:t>
      </w:r>
      <w:r w:rsidRPr="009801D0">
        <w:rPr>
          <w:sz w:val="20"/>
          <w:szCs w:val="20"/>
        </w:rPr>
        <w:t xml:space="preserve">= </w:t>
      </w:r>
      <w:proofErr w:type="spellStart"/>
      <w:r w:rsidRPr="009801D0">
        <w:rPr>
          <w:sz w:val="20"/>
          <w:szCs w:val="20"/>
        </w:rPr>
        <w:t>T</w:t>
      </w:r>
      <w:r w:rsidRPr="009801D0">
        <w:rPr>
          <w:sz w:val="20"/>
          <w:szCs w:val="20"/>
          <w:vertAlign w:val="subscript"/>
        </w:rPr>
        <w:t>Delay</w:t>
      </w:r>
      <w:r w:rsidR="00183EC6">
        <w:rPr>
          <w:sz w:val="20"/>
          <w:szCs w:val="20"/>
          <w:vertAlign w:val="subscript"/>
        </w:rPr>
        <w:t>Timer</w:t>
      </w:r>
      <w:proofErr w:type="spellEnd"/>
      <w:r w:rsidRPr="009801D0">
        <w:rPr>
          <w:sz w:val="20"/>
          <w:szCs w:val="20"/>
        </w:rPr>
        <w:t xml:space="preserve"> + </w:t>
      </w:r>
      <w:proofErr w:type="spellStart"/>
      <w:r w:rsidRPr="009801D0">
        <w:rPr>
          <w:sz w:val="20"/>
          <w:szCs w:val="20"/>
        </w:rPr>
        <w:t>T</w:t>
      </w:r>
      <w:r w:rsidRPr="009801D0">
        <w:rPr>
          <w:sz w:val="20"/>
          <w:szCs w:val="20"/>
          <w:vertAlign w:val="subscript"/>
        </w:rPr>
        <w:t>BWPSwitchDelayTimer</w:t>
      </w:r>
      <w:proofErr w:type="spellEnd"/>
      <w:r>
        <w:rPr>
          <w:sz w:val="20"/>
          <w:szCs w:val="20"/>
          <w:vertAlign w:val="subscript"/>
        </w:rPr>
        <w:t xml:space="preserve"> </w:t>
      </w:r>
    </w:p>
    <w:p w14:paraId="016EA4D0" w14:textId="4BC26BFF" w:rsidR="00D366B9" w:rsidRPr="00D366B9" w:rsidRDefault="00D366B9" w:rsidP="00B1054F">
      <w:pPr>
        <w:spacing w:after="120"/>
        <w:ind w:left="720"/>
        <w:rPr>
          <w:sz w:val="20"/>
          <w:szCs w:val="20"/>
        </w:rPr>
      </w:pPr>
      <w:proofErr w:type="spellStart"/>
      <w:proofErr w:type="gramStart"/>
      <w:r w:rsidRPr="009801D0">
        <w:rPr>
          <w:sz w:val="20"/>
          <w:szCs w:val="20"/>
        </w:rPr>
        <w:t>T</w:t>
      </w:r>
      <w:r w:rsidRPr="009801D0">
        <w:rPr>
          <w:sz w:val="20"/>
          <w:szCs w:val="20"/>
          <w:vertAlign w:val="subscript"/>
        </w:rPr>
        <w:t>Delay</w:t>
      </w:r>
      <w:r w:rsidR="00183EC6">
        <w:rPr>
          <w:sz w:val="20"/>
          <w:szCs w:val="20"/>
          <w:vertAlign w:val="subscript"/>
        </w:rPr>
        <w:t>Timer</w:t>
      </w:r>
      <w:proofErr w:type="spellEnd"/>
      <w:r>
        <w:rPr>
          <w:sz w:val="20"/>
          <w:szCs w:val="20"/>
          <w:vertAlign w:val="subscript"/>
        </w:rPr>
        <w:t xml:space="preserve"> </w:t>
      </w:r>
      <w:r>
        <w:rPr>
          <w:sz w:val="20"/>
          <w:szCs w:val="20"/>
        </w:rPr>
        <w:t>:</w:t>
      </w:r>
      <w:proofErr w:type="gramEnd"/>
      <w:r>
        <w:rPr>
          <w:sz w:val="20"/>
          <w:szCs w:val="20"/>
        </w:rPr>
        <w:t xml:space="preserve"> The delay in starting the 2</w:t>
      </w:r>
      <w:r w:rsidRPr="00D366B9">
        <w:rPr>
          <w:sz w:val="20"/>
          <w:szCs w:val="20"/>
          <w:vertAlign w:val="superscript"/>
        </w:rPr>
        <w:t>nd</w:t>
      </w:r>
      <w:r>
        <w:rPr>
          <w:sz w:val="20"/>
          <w:szCs w:val="20"/>
        </w:rPr>
        <w:t xml:space="preserve"> BWP switch, upper bounded by the timer based BWP switch delay </w:t>
      </w:r>
      <w:r w:rsidR="00382EA5">
        <w:rPr>
          <w:sz w:val="20"/>
          <w:szCs w:val="20"/>
        </w:rPr>
        <w:t>for</w:t>
      </w:r>
      <w:r>
        <w:rPr>
          <w:sz w:val="20"/>
          <w:szCs w:val="20"/>
        </w:rPr>
        <w:t xml:space="preserve"> the ongoing BWP switch on single CC or multiple CCs.</w:t>
      </w:r>
    </w:p>
    <w:p w14:paraId="5C415147" w14:textId="262D77E1" w:rsidR="00AE3DBE" w:rsidRDefault="00D366B9" w:rsidP="00B1054F">
      <w:pPr>
        <w:spacing w:after="120"/>
        <w:ind w:left="720"/>
        <w:rPr>
          <w:sz w:val="20"/>
          <w:szCs w:val="20"/>
        </w:rPr>
      </w:pPr>
      <w:proofErr w:type="spellStart"/>
      <w:r w:rsidRPr="009801D0">
        <w:rPr>
          <w:sz w:val="20"/>
          <w:szCs w:val="20"/>
        </w:rPr>
        <w:t>T</w:t>
      </w:r>
      <w:r w:rsidRPr="009801D0">
        <w:rPr>
          <w:sz w:val="20"/>
          <w:szCs w:val="20"/>
          <w:vertAlign w:val="subscript"/>
        </w:rPr>
        <w:t>BWPSwitchDelayTimer</w:t>
      </w:r>
      <w:proofErr w:type="spellEnd"/>
      <w:r>
        <w:rPr>
          <w:sz w:val="20"/>
          <w:szCs w:val="20"/>
        </w:rPr>
        <w:t xml:space="preserve">: The </w:t>
      </w:r>
      <w:proofErr w:type="gramStart"/>
      <w:r>
        <w:rPr>
          <w:sz w:val="20"/>
          <w:szCs w:val="20"/>
        </w:rPr>
        <w:t>timer based</w:t>
      </w:r>
      <w:proofErr w:type="gramEnd"/>
      <w:r>
        <w:rPr>
          <w:sz w:val="20"/>
          <w:szCs w:val="20"/>
        </w:rPr>
        <w:t xml:space="preserve"> BWP switch delay on single CC or multiple CCs</w:t>
      </w:r>
    </w:p>
    <w:p w14:paraId="395CB786" w14:textId="09BBE0CE" w:rsidR="009B5341" w:rsidRPr="009B5341" w:rsidRDefault="009B5341" w:rsidP="00B1054F">
      <w:pPr>
        <w:spacing w:after="120"/>
        <w:rPr>
          <w:b/>
          <w:bCs/>
          <w:sz w:val="20"/>
          <w:szCs w:val="20"/>
        </w:rPr>
      </w:pPr>
      <w:r>
        <w:rPr>
          <w:b/>
          <w:bCs/>
          <w:sz w:val="20"/>
          <w:szCs w:val="20"/>
        </w:rPr>
        <w:t xml:space="preserve">Proposal #4: Define timer based partial overlap BWP switch </w:t>
      </w:r>
      <w:proofErr w:type="gramStart"/>
      <w:r>
        <w:rPr>
          <w:b/>
          <w:bCs/>
          <w:sz w:val="20"/>
          <w:szCs w:val="20"/>
        </w:rPr>
        <w:t xml:space="preserve">as  </w:t>
      </w:r>
      <w:proofErr w:type="spellStart"/>
      <w:r w:rsidRPr="009B5341">
        <w:rPr>
          <w:b/>
          <w:bCs/>
          <w:sz w:val="20"/>
          <w:szCs w:val="20"/>
        </w:rPr>
        <w:t>T</w:t>
      </w:r>
      <w:r w:rsidRPr="009B5341">
        <w:rPr>
          <w:b/>
          <w:bCs/>
          <w:sz w:val="20"/>
          <w:szCs w:val="20"/>
          <w:vertAlign w:val="subscript"/>
        </w:rPr>
        <w:t>BWPSwitchDelayPartialOverlapTimer</w:t>
      </w:r>
      <w:proofErr w:type="spellEnd"/>
      <w:proofErr w:type="gramEnd"/>
      <w:r w:rsidRPr="009B5341">
        <w:rPr>
          <w:b/>
          <w:bCs/>
          <w:sz w:val="20"/>
          <w:szCs w:val="20"/>
          <w:vertAlign w:val="subscript"/>
        </w:rPr>
        <w:t xml:space="preserve"> </w:t>
      </w:r>
      <w:r w:rsidRPr="009B5341">
        <w:rPr>
          <w:b/>
          <w:bCs/>
          <w:sz w:val="20"/>
          <w:szCs w:val="20"/>
        </w:rPr>
        <w:t xml:space="preserve">= </w:t>
      </w:r>
      <w:proofErr w:type="spellStart"/>
      <w:r w:rsidRPr="009B5341">
        <w:rPr>
          <w:b/>
          <w:bCs/>
          <w:sz w:val="20"/>
          <w:szCs w:val="20"/>
        </w:rPr>
        <w:t>T</w:t>
      </w:r>
      <w:r w:rsidRPr="009B5341">
        <w:rPr>
          <w:b/>
          <w:bCs/>
          <w:sz w:val="20"/>
          <w:szCs w:val="20"/>
          <w:vertAlign w:val="subscript"/>
        </w:rPr>
        <w:t>Delay</w:t>
      </w:r>
      <w:r w:rsidR="00183EC6">
        <w:rPr>
          <w:b/>
          <w:bCs/>
          <w:sz w:val="20"/>
          <w:szCs w:val="20"/>
          <w:vertAlign w:val="subscript"/>
        </w:rPr>
        <w:t>Timer</w:t>
      </w:r>
      <w:proofErr w:type="spellEnd"/>
      <w:r w:rsidRPr="009B5341">
        <w:rPr>
          <w:b/>
          <w:bCs/>
          <w:sz w:val="20"/>
          <w:szCs w:val="20"/>
        </w:rPr>
        <w:t xml:space="preserve"> + </w:t>
      </w:r>
      <w:proofErr w:type="spellStart"/>
      <w:r w:rsidRPr="009B5341">
        <w:rPr>
          <w:b/>
          <w:bCs/>
          <w:sz w:val="20"/>
          <w:szCs w:val="20"/>
        </w:rPr>
        <w:t>T</w:t>
      </w:r>
      <w:r w:rsidRPr="009B5341">
        <w:rPr>
          <w:b/>
          <w:bCs/>
          <w:sz w:val="20"/>
          <w:szCs w:val="20"/>
          <w:vertAlign w:val="subscript"/>
        </w:rPr>
        <w:t>BWPSwitchDelayTimer</w:t>
      </w:r>
      <w:proofErr w:type="spellEnd"/>
      <w:r w:rsidRPr="009B5341">
        <w:rPr>
          <w:b/>
          <w:bCs/>
          <w:sz w:val="20"/>
          <w:szCs w:val="20"/>
          <w:vertAlign w:val="subscript"/>
        </w:rPr>
        <w:t xml:space="preserve"> </w:t>
      </w:r>
    </w:p>
    <w:p w14:paraId="526242AF" w14:textId="77777777" w:rsidR="00D366B9" w:rsidRPr="00D366B9" w:rsidRDefault="00D366B9" w:rsidP="00B1054F">
      <w:pPr>
        <w:spacing w:after="120"/>
        <w:rPr>
          <w:sz w:val="20"/>
          <w:szCs w:val="20"/>
        </w:rPr>
      </w:pPr>
    </w:p>
    <w:p w14:paraId="08DD9D2C" w14:textId="07863191" w:rsidR="00AE3DBE" w:rsidRDefault="00AE3DBE" w:rsidP="00B1054F">
      <w:pPr>
        <w:spacing w:after="120"/>
        <w:rPr>
          <w:b/>
          <w:bCs/>
          <w:sz w:val="22"/>
          <w:szCs w:val="22"/>
        </w:rPr>
      </w:pPr>
      <w:r w:rsidRPr="00E21D69">
        <w:rPr>
          <w:b/>
          <w:bCs/>
          <w:sz w:val="22"/>
          <w:szCs w:val="22"/>
        </w:rPr>
        <w:t xml:space="preserve">Requirements for RRC based </w:t>
      </w:r>
      <w:r w:rsidR="009B5341">
        <w:rPr>
          <w:b/>
          <w:bCs/>
          <w:sz w:val="22"/>
          <w:szCs w:val="22"/>
        </w:rPr>
        <w:t>S</w:t>
      </w:r>
      <w:r w:rsidRPr="00E21D69">
        <w:rPr>
          <w:b/>
          <w:bCs/>
          <w:sz w:val="22"/>
          <w:szCs w:val="22"/>
        </w:rPr>
        <w:t>witch</w:t>
      </w:r>
    </w:p>
    <w:p w14:paraId="1BE13CA8" w14:textId="665E0D6C" w:rsidR="009B5341" w:rsidRDefault="009B5341" w:rsidP="0082292D">
      <w:pPr>
        <w:spacing w:after="120"/>
        <w:rPr>
          <w:sz w:val="20"/>
          <w:szCs w:val="20"/>
        </w:rPr>
      </w:pPr>
      <w:r>
        <w:rPr>
          <w:sz w:val="20"/>
          <w:szCs w:val="20"/>
        </w:rPr>
        <w:t>The open issues related to RRC based partial overlap switch are:</w:t>
      </w:r>
    </w:p>
    <w:p w14:paraId="48CBD735" w14:textId="28F4C6B2" w:rsidR="009B5341" w:rsidRPr="009B5341" w:rsidRDefault="009B5341" w:rsidP="0082292D">
      <w:pPr>
        <w:spacing w:after="120"/>
        <w:ind w:left="360"/>
        <w:rPr>
          <w:sz w:val="20"/>
          <w:szCs w:val="20"/>
        </w:rPr>
      </w:pPr>
      <w:r w:rsidRPr="009B5341">
        <w:rPr>
          <w:sz w:val="20"/>
          <w:szCs w:val="20"/>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4F0BDB9A" w14:textId="77777777" w:rsidR="009B5341" w:rsidRPr="009B5341" w:rsidRDefault="009B5341" w:rsidP="0082292D">
      <w:pPr>
        <w:numPr>
          <w:ilvl w:val="0"/>
          <w:numId w:val="8"/>
        </w:numPr>
        <w:tabs>
          <w:tab w:val="clear" w:pos="720"/>
          <w:tab w:val="num" w:pos="1080"/>
        </w:tabs>
        <w:spacing w:after="120"/>
        <w:ind w:left="1080"/>
        <w:rPr>
          <w:sz w:val="20"/>
          <w:szCs w:val="20"/>
        </w:rPr>
      </w:pPr>
      <w:r w:rsidRPr="009B5341">
        <w:rPr>
          <w:sz w:val="20"/>
          <w:szCs w:val="20"/>
          <w:lang w:val="en-GB"/>
        </w:rPr>
        <w:t>Option 1: Yes</w:t>
      </w:r>
    </w:p>
    <w:p w14:paraId="14F48A80" w14:textId="77777777" w:rsidR="009B5341" w:rsidRPr="009B5341" w:rsidRDefault="009B5341" w:rsidP="0082292D">
      <w:pPr>
        <w:numPr>
          <w:ilvl w:val="0"/>
          <w:numId w:val="8"/>
        </w:numPr>
        <w:tabs>
          <w:tab w:val="clear" w:pos="720"/>
          <w:tab w:val="num" w:pos="1080"/>
        </w:tabs>
        <w:spacing w:after="120"/>
        <w:ind w:left="1080"/>
        <w:rPr>
          <w:sz w:val="20"/>
          <w:szCs w:val="20"/>
        </w:rPr>
      </w:pPr>
      <w:r w:rsidRPr="009B5341">
        <w:rPr>
          <w:sz w:val="20"/>
          <w:szCs w:val="20"/>
          <w:lang w:val="en-GB"/>
        </w:rPr>
        <w:t>Option 2: No</w:t>
      </w:r>
    </w:p>
    <w:p w14:paraId="04720507" w14:textId="517750FD" w:rsidR="009B5341" w:rsidRPr="009B5341" w:rsidRDefault="009B5341" w:rsidP="0082292D">
      <w:pPr>
        <w:spacing w:after="120"/>
        <w:ind w:left="360"/>
        <w:rPr>
          <w:sz w:val="20"/>
          <w:szCs w:val="20"/>
        </w:rPr>
      </w:pPr>
      <w:r w:rsidRPr="009B5341">
        <w:rPr>
          <w:sz w:val="20"/>
          <w:szCs w:val="20"/>
        </w:rPr>
        <w:t>Delay requirement for RRC based BWP switch</w:t>
      </w:r>
    </w:p>
    <w:p w14:paraId="25379DAF" w14:textId="77777777" w:rsidR="009B5341" w:rsidRPr="009B5341" w:rsidRDefault="009B5341" w:rsidP="0082292D">
      <w:pPr>
        <w:numPr>
          <w:ilvl w:val="0"/>
          <w:numId w:val="9"/>
        </w:numPr>
        <w:tabs>
          <w:tab w:val="clear" w:pos="720"/>
          <w:tab w:val="num" w:pos="1080"/>
        </w:tabs>
        <w:spacing w:after="120"/>
        <w:ind w:left="1080"/>
        <w:rPr>
          <w:sz w:val="20"/>
          <w:szCs w:val="20"/>
        </w:rPr>
      </w:pPr>
      <w:r w:rsidRPr="009B5341">
        <w:rPr>
          <w:sz w:val="20"/>
          <w:szCs w:val="20"/>
          <w:lang w:val="en-GB"/>
        </w:rPr>
        <w:t xml:space="preserve">Option </w:t>
      </w:r>
      <w:proofErr w:type="gramStart"/>
      <w:r w:rsidRPr="009B5341">
        <w:rPr>
          <w:sz w:val="20"/>
          <w:szCs w:val="20"/>
          <w:lang w:val="en-GB"/>
        </w:rPr>
        <w:t>1:upper</w:t>
      </w:r>
      <w:proofErr w:type="gramEnd"/>
      <w:r w:rsidRPr="009B5341">
        <w:rPr>
          <w:sz w:val="20"/>
          <w:szCs w:val="20"/>
          <w:lang w:val="en-GB"/>
        </w:rPr>
        <w:t xml:space="preserve"> bounded by the multiple BWP switch time in CG1.</w:t>
      </w:r>
    </w:p>
    <w:p w14:paraId="61A908A1" w14:textId="77777777" w:rsidR="009B5341" w:rsidRPr="009B5341" w:rsidRDefault="009B5341" w:rsidP="0082292D">
      <w:pPr>
        <w:numPr>
          <w:ilvl w:val="0"/>
          <w:numId w:val="9"/>
        </w:numPr>
        <w:tabs>
          <w:tab w:val="clear" w:pos="720"/>
          <w:tab w:val="num" w:pos="1080"/>
        </w:tabs>
        <w:spacing w:after="120"/>
        <w:ind w:left="1080"/>
        <w:rPr>
          <w:sz w:val="20"/>
          <w:szCs w:val="20"/>
        </w:rPr>
      </w:pPr>
      <w:r w:rsidRPr="009B5341">
        <w:rPr>
          <w:sz w:val="20"/>
          <w:szCs w:val="20"/>
          <w:lang w:val="en-GB"/>
        </w:rPr>
        <w:t xml:space="preserve">Option </w:t>
      </w:r>
      <w:proofErr w:type="gramStart"/>
      <w:r w:rsidRPr="009B5341">
        <w:rPr>
          <w:sz w:val="20"/>
          <w:szCs w:val="20"/>
          <w:lang w:val="en-GB"/>
        </w:rPr>
        <w:t>2:upper</w:t>
      </w:r>
      <w:proofErr w:type="gramEnd"/>
      <w:r w:rsidRPr="009B5341">
        <w:rPr>
          <w:sz w:val="20"/>
          <w:szCs w:val="20"/>
          <w:lang w:val="en-GB"/>
        </w:rPr>
        <w:t xml:space="preserve"> bounded by the RRC processing time in the 1</w:t>
      </w:r>
      <w:r w:rsidRPr="009B5341">
        <w:rPr>
          <w:sz w:val="20"/>
          <w:szCs w:val="20"/>
          <w:vertAlign w:val="superscript"/>
          <w:lang w:val="en-GB"/>
        </w:rPr>
        <w:t>st</w:t>
      </w:r>
      <w:r w:rsidRPr="009B5341">
        <w:rPr>
          <w:sz w:val="20"/>
          <w:szCs w:val="20"/>
          <w:lang w:val="en-GB"/>
        </w:rPr>
        <w:t xml:space="preserve"> CG.</w:t>
      </w:r>
    </w:p>
    <w:p w14:paraId="2CBD0253" w14:textId="77777777" w:rsidR="009B5341" w:rsidRPr="009B5341" w:rsidRDefault="009B5341" w:rsidP="0082292D">
      <w:pPr>
        <w:numPr>
          <w:ilvl w:val="0"/>
          <w:numId w:val="9"/>
        </w:numPr>
        <w:tabs>
          <w:tab w:val="clear" w:pos="720"/>
          <w:tab w:val="num" w:pos="1080"/>
        </w:tabs>
        <w:spacing w:after="120"/>
        <w:ind w:left="1080"/>
        <w:rPr>
          <w:sz w:val="20"/>
          <w:szCs w:val="20"/>
        </w:rPr>
      </w:pPr>
      <w:r w:rsidRPr="009B5341">
        <w:rPr>
          <w:sz w:val="20"/>
          <w:szCs w:val="20"/>
          <w:lang w:val="en-GB"/>
        </w:rPr>
        <w:t xml:space="preserve">Option </w:t>
      </w:r>
      <w:proofErr w:type="gramStart"/>
      <w:r w:rsidRPr="009B5341">
        <w:rPr>
          <w:sz w:val="20"/>
          <w:szCs w:val="20"/>
        </w:rPr>
        <w:t>3</w:t>
      </w:r>
      <w:r w:rsidRPr="009B5341">
        <w:rPr>
          <w:sz w:val="20"/>
          <w:szCs w:val="20"/>
          <w:lang w:val="en-GB"/>
        </w:rPr>
        <w:t>:No</w:t>
      </w:r>
      <w:proofErr w:type="gramEnd"/>
      <w:r w:rsidRPr="009B5341">
        <w:rPr>
          <w:sz w:val="20"/>
          <w:szCs w:val="20"/>
          <w:lang w:val="en-GB"/>
        </w:rPr>
        <w:t xml:space="preserve"> need to introduce the waiting time for RRC based partial overlap BWP switching on multiple CCs, and the delay requirements for simultaneous BWP switch on multiple CCs shall be reused</w:t>
      </w:r>
    </w:p>
    <w:p w14:paraId="4135D867" w14:textId="2FF16E27" w:rsidR="009B5341" w:rsidRDefault="009B5341" w:rsidP="0082292D">
      <w:pPr>
        <w:spacing w:after="120"/>
        <w:rPr>
          <w:sz w:val="20"/>
          <w:szCs w:val="20"/>
        </w:rPr>
      </w:pPr>
    </w:p>
    <w:p w14:paraId="2CBE3E41" w14:textId="6DC4E81E" w:rsidR="009B5341" w:rsidRDefault="009B5341" w:rsidP="0082292D">
      <w:pPr>
        <w:spacing w:after="120"/>
        <w:rPr>
          <w:sz w:val="20"/>
          <w:szCs w:val="20"/>
          <w:lang w:val="en-GB"/>
        </w:rPr>
      </w:pPr>
      <w:r>
        <w:rPr>
          <w:sz w:val="20"/>
          <w:szCs w:val="20"/>
          <w:lang w:val="en-GB"/>
        </w:rPr>
        <w:t>From 38.331, Section 12, the RRC procedure delay for BWP switching is stated as including RRC processing time and BWP switch time as highlighted below.</w:t>
      </w:r>
    </w:p>
    <w:tbl>
      <w:tblPr>
        <w:tblStyle w:val="TableGrid"/>
        <w:tblW w:w="0" w:type="auto"/>
        <w:tblLook w:val="04A0" w:firstRow="1" w:lastRow="0" w:firstColumn="1" w:lastColumn="0" w:noHBand="0" w:noVBand="1"/>
      </w:tblPr>
      <w:tblGrid>
        <w:gridCol w:w="9350"/>
      </w:tblGrid>
      <w:tr w:rsidR="0082292D" w14:paraId="7440C4DE" w14:textId="77777777" w:rsidTr="0082292D">
        <w:tc>
          <w:tcPr>
            <w:tcW w:w="9350" w:type="dxa"/>
          </w:tcPr>
          <w:p w14:paraId="68CF5019" w14:textId="436B816D" w:rsidR="0082292D" w:rsidRPr="0082292D" w:rsidRDefault="0082292D" w:rsidP="0082292D">
            <w:pPr>
              <w:pStyle w:val="NormalWeb"/>
              <w:spacing w:before="120" w:beforeAutospacing="0" w:after="120" w:afterAutospacing="0"/>
              <w:ind w:left="360" w:right="360"/>
              <w:jc w:val="both"/>
            </w:pPr>
            <w:r>
              <w:rPr>
                <w:rFonts w:ascii="TimesNewRomanPSMT" w:hAnsi="TimesNewRomanPSMT"/>
                <w:sz w:val="20"/>
                <w:szCs w:val="20"/>
              </w:rPr>
              <w:t>The UE performance requirements for RRC procedures are specified in the following tables. The performance requirement is expressed as the time in [</w:t>
            </w:r>
            <w:proofErr w:type="spellStart"/>
            <w:r>
              <w:rPr>
                <w:rFonts w:ascii="TimesNewRomanPSMT" w:hAnsi="TimesNewRomanPSMT"/>
                <w:sz w:val="20"/>
                <w:szCs w:val="20"/>
              </w:rPr>
              <w:t>ms</w:t>
            </w:r>
            <w:proofErr w:type="spellEnd"/>
            <w:r>
              <w:rPr>
                <w:rFonts w:ascii="TimesNewRomanPSMT" w:hAnsi="TimesNewRomanPSMT"/>
                <w:sz w:val="20"/>
                <w:szCs w:val="20"/>
              </w:rPr>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Pr>
                <w:rFonts w:ascii="TimesNewRomanPSMT" w:hAnsi="TimesNewRomanPSMT"/>
                <w:sz w:val="20"/>
                <w:szCs w:val="20"/>
              </w:rPr>
              <w:t>synchronisation</w:t>
            </w:r>
            <w:proofErr w:type="spellEnd"/>
            <w:r>
              <w:rPr>
                <w:rFonts w:ascii="TimesNewRomanPSMT" w:hAnsi="TimesNewRomanPSMT"/>
                <w:sz w:val="20"/>
                <w:szCs w:val="20"/>
              </w:rPr>
              <w:t xml:space="preserve">). </w:t>
            </w:r>
            <w:r w:rsidRPr="00BA7760">
              <w:rPr>
                <w:rFonts w:ascii="TimesNewRomanPSMT" w:hAnsi="TimesNewRomanPSMT"/>
                <w:sz w:val="20"/>
                <w:szCs w:val="20"/>
                <w:highlight w:val="cyan"/>
              </w:rPr>
              <w:t xml:space="preserve">In case the </w:t>
            </w:r>
            <w:r w:rsidRPr="00BA7760">
              <w:rPr>
                <w:rFonts w:ascii="TimesNewRomanPSMT" w:hAnsi="TimesNewRomanPSMT"/>
                <w:sz w:val="20"/>
                <w:szCs w:val="20"/>
                <w:highlight w:val="cyan"/>
              </w:rPr>
              <w:lastRenderedPageBreak/>
              <w:t>RRC procedure triggers BWP switching, the RRC procedure delay is the value defined in the following table plus the BWP switching delay defined in TS 38.133 [14], clause 8.6.3.</w:t>
            </w:r>
            <w:r>
              <w:rPr>
                <w:rFonts w:ascii="TimesNewRomanPSMT" w:hAnsi="TimesNewRomanPSMT"/>
                <w:sz w:val="20"/>
                <w:szCs w:val="20"/>
              </w:rPr>
              <w:t xml:space="preserve"> </w:t>
            </w:r>
          </w:p>
        </w:tc>
      </w:tr>
    </w:tbl>
    <w:p w14:paraId="3609C0F5" w14:textId="77777777" w:rsidR="0082292D" w:rsidRDefault="0082292D" w:rsidP="0082292D">
      <w:pPr>
        <w:spacing w:after="120"/>
        <w:rPr>
          <w:sz w:val="20"/>
          <w:szCs w:val="20"/>
          <w:lang w:val="en-GB"/>
        </w:rPr>
      </w:pPr>
    </w:p>
    <w:p w14:paraId="5C1BACBA" w14:textId="77777777" w:rsidR="009B5341" w:rsidRDefault="009B5341" w:rsidP="00B1054F">
      <w:pPr>
        <w:spacing w:after="120"/>
        <w:rPr>
          <w:sz w:val="20"/>
          <w:szCs w:val="20"/>
        </w:rPr>
      </w:pPr>
    </w:p>
    <w:p w14:paraId="6F8691E7" w14:textId="77777777" w:rsidR="009B5341" w:rsidRDefault="009B5341" w:rsidP="0082292D">
      <w:pPr>
        <w:keepNext/>
        <w:jc w:val="center"/>
      </w:pPr>
      <w:r w:rsidRPr="004B5D4F">
        <w:rPr>
          <w:noProof/>
          <w:sz w:val="20"/>
          <w:szCs w:val="20"/>
        </w:rPr>
        <w:drawing>
          <wp:inline distT="0" distB="0" distL="0" distR="0" wp14:anchorId="22E05488" wp14:editId="1317ACE4">
            <wp:extent cx="5176867" cy="168856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26331" cy="1704700"/>
                    </a:xfrm>
                    <a:prstGeom prst="rect">
                      <a:avLst/>
                    </a:prstGeom>
                  </pic:spPr>
                </pic:pic>
              </a:graphicData>
            </a:graphic>
          </wp:inline>
        </w:drawing>
      </w:r>
    </w:p>
    <w:p w14:paraId="18983971" w14:textId="56BFAAF2" w:rsidR="009B5341" w:rsidRDefault="009B5341" w:rsidP="00A07DC7">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RRC based partial overlap switch processing</w:t>
      </w:r>
    </w:p>
    <w:p w14:paraId="3948010B" w14:textId="77777777" w:rsidR="009B5341" w:rsidRPr="00183EC6" w:rsidRDefault="009B5341" w:rsidP="00B1054F">
      <w:pPr>
        <w:spacing w:after="120"/>
        <w:rPr>
          <w:sz w:val="20"/>
          <w:szCs w:val="20"/>
        </w:rPr>
      </w:pPr>
      <w:r w:rsidRPr="00183EC6">
        <w:rPr>
          <w:sz w:val="20"/>
          <w:szCs w:val="20"/>
        </w:rPr>
        <w:t xml:space="preserve">As illustrated in the above figure, the RRC processing of CC2 shall be delayed until the BWP switch on CC1 is completed. In case of simultaneous BWP switch on CG1, the RRC processing on CG2 shall after simultaneous BWP switch on CG1. </w:t>
      </w:r>
      <w:r w:rsidRPr="00183EC6">
        <w:rPr>
          <w:sz w:val="20"/>
          <w:szCs w:val="20"/>
          <w:lang w:val="en-GB"/>
        </w:rPr>
        <w:t>We propose that extra waiting time should be considered for RRC based BWP switch for partial overlap case and that the extra delay should be upper bounded by the multiple BWP switch time in CG1.</w:t>
      </w:r>
    </w:p>
    <w:p w14:paraId="28F22682" w14:textId="5973A907" w:rsidR="007068AC" w:rsidRDefault="007068AC" w:rsidP="00B1054F">
      <w:pPr>
        <w:spacing w:after="120"/>
        <w:rPr>
          <w:b/>
          <w:bCs/>
          <w:sz w:val="20"/>
          <w:szCs w:val="20"/>
        </w:rPr>
      </w:pPr>
      <w:r>
        <w:rPr>
          <w:b/>
          <w:bCs/>
          <w:sz w:val="20"/>
          <w:szCs w:val="20"/>
        </w:rPr>
        <w:t>Proposal #5: The delay on processing 2</w:t>
      </w:r>
      <w:r w:rsidRPr="007068AC">
        <w:rPr>
          <w:b/>
          <w:bCs/>
          <w:sz w:val="20"/>
          <w:szCs w:val="20"/>
          <w:vertAlign w:val="superscript"/>
        </w:rPr>
        <w:t>nd</w:t>
      </w:r>
      <w:r>
        <w:rPr>
          <w:b/>
          <w:bCs/>
          <w:sz w:val="20"/>
          <w:szCs w:val="20"/>
        </w:rPr>
        <w:t xml:space="preserve"> BWP switch is upper bounded by the multiple BWP switch delay on CG1</w:t>
      </w:r>
    </w:p>
    <w:p w14:paraId="45286801" w14:textId="77777777" w:rsidR="007068AC" w:rsidRPr="007068AC" w:rsidRDefault="007068AC" w:rsidP="00B1054F">
      <w:pPr>
        <w:spacing w:after="120"/>
        <w:rPr>
          <w:b/>
          <w:bCs/>
          <w:sz w:val="20"/>
          <w:szCs w:val="20"/>
        </w:rPr>
      </w:pPr>
    </w:p>
    <w:p w14:paraId="120DDF9B" w14:textId="07FDA6BC" w:rsidR="009B5341" w:rsidRPr="007068AC" w:rsidRDefault="00183EC6" w:rsidP="00B1054F">
      <w:pPr>
        <w:spacing w:after="120"/>
        <w:rPr>
          <w:sz w:val="20"/>
          <w:szCs w:val="20"/>
        </w:rPr>
      </w:pPr>
      <w:r w:rsidRPr="007068AC">
        <w:rPr>
          <w:sz w:val="20"/>
          <w:szCs w:val="20"/>
        </w:rPr>
        <w:t>The RRC based partial overlap delay can be defined as:</w:t>
      </w:r>
    </w:p>
    <w:p w14:paraId="27582D65" w14:textId="5CE7A0AD" w:rsidR="00183EC6" w:rsidRDefault="00183EC6" w:rsidP="00B1054F">
      <w:pPr>
        <w:spacing w:after="120"/>
        <w:ind w:left="720"/>
        <w:rPr>
          <w:sz w:val="20"/>
          <w:szCs w:val="20"/>
        </w:rPr>
      </w:pPr>
      <w:proofErr w:type="spellStart"/>
      <w:r w:rsidRPr="009801D0">
        <w:rPr>
          <w:sz w:val="20"/>
          <w:szCs w:val="20"/>
        </w:rPr>
        <w:t>T</w:t>
      </w:r>
      <w:r w:rsidRPr="009801D0">
        <w:rPr>
          <w:sz w:val="20"/>
          <w:szCs w:val="20"/>
          <w:vertAlign w:val="subscript"/>
        </w:rPr>
        <w:t>BWPSwitchDelayPartialOverlap</w:t>
      </w:r>
      <w:r>
        <w:rPr>
          <w:sz w:val="20"/>
          <w:szCs w:val="20"/>
          <w:vertAlign w:val="subscript"/>
        </w:rPr>
        <w:t>RRC</w:t>
      </w:r>
      <w:proofErr w:type="spellEnd"/>
      <w:r w:rsidRPr="009801D0">
        <w:rPr>
          <w:sz w:val="20"/>
          <w:szCs w:val="20"/>
          <w:vertAlign w:val="subscript"/>
        </w:rPr>
        <w:t xml:space="preserve"> </w:t>
      </w:r>
      <w:r w:rsidRPr="009801D0">
        <w:rPr>
          <w:sz w:val="20"/>
          <w:szCs w:val="20"/>
        </w:rPr>
        <w:t xml:space="preserve">= </w:t>
      </w:r>
      <w:proofErr w:type="spellStart"/>
      <w:r w:rsidRPr="009801D0">
        <w:rPr>
          <w:sz w:val="20"/>
          <w:szCs w:val="20"/>
        </w:rPr>
        <w:t>T</w:t>
      </w:r>
      <w:r w:rsidRPr="009801D0">
        <w:rPr>
          <w:sz w:val="20"/>
          <w:szCs w:val="20"/>
          <w:vertAlign w:val="subscript"/>
        </w:rPr>
        <w:t>Delay</w:t>
      </w:r>
      <w:r>
        <w:rPr>
          <w:sz w:val="20"/>
          <w:szCs w:val="20"/>
          <w:vertAlign w:val="subscript"/>
        </w:rPr>
        <w:t>RRC</w:t>
      </w:r>
      <w:proofErr w:type="spellEnd"/>
      <w:r w:rsidRPr="009801D0">
        <w:rPr>
          <w:sz w:val="20"/>
          <w:szCs w:val="20"/>
        </w:rPr>
        <w:t xml:space="preserve"> + </w:t>
      </w:r>
      <w:proofErr w:type="spellStart"/>
      <w:r w:rsidRPr="009801D0">
        <w:rPr>
          <w:sz w:val="20"/>
          <w:szCs w:val="20"/>
        </w:rPr>
        <w:t>T</w:t>
      </w:r>
      <w:r w:rsidRPr="009801D0">
        <w:rPr>
          <w:sz w:val="20"/>
          <w:szCs w:val="20"/>
          <w:vertAlign w:val="subscript"/>
        </w:rPr>
        <w:t>BWPSwitchDelay</w:t>
      </w:r>
      <w:r>
        <w:rPr>
          <w:sz w:val="20"/>
          <w:szCs w:val="20"/>
          <w:vertAlign w:val="subscript"/>
        </w:rPr>
        <w:t>RRC</w:t>
      </w:r>
      <w:proofErr w:type="spellEnd"/>
      <w:r>
        <w:rPr>
          <w:sz w:val="20"/>
          <w:szCs w:val="20"/>
          <w:vertAlign w:val="subscript"/>
        </w:rPr>
        <w:t>’</w:t>
      </w:r>
    </w:p>
    <w:p w14:paraId="2E457862" w14:textId="260894B7" w:rsidR="00183EC6" w:rsidRPr="00D366B9" w:rsidRDefault="00183EC6" w:rsidP="00B1054F">
      <w:pPr>
        <w:spacing w:after="120"/>
        <w:ind w:left="720"/>
        <w:rPr>
          <w:sz w:val="20"/>
          <w:szCs w:val="20"/>
        </w:rPr>
      </w:pPr>
      <w:proofErr w:type="spellStart"/>
      <w:proofErr w:type="gramStart"/>
      <w:r w:rsidRPr="009801D0">
        <w:rPr>
          <w:sz w:val="20"/>
          <w:szCs w:val="20"/>
        </w:rPr>
        <w:t>T</w:t>
      </w:r>
      <w:r w:rsidRPr="009801D0">
        <w:rPr>
          <w:sz w:val="20"/>
          <w:szCs w:val="20"/>
          <w:vertAlign w:val="subscript"/>
        </w:rPr>
        <w:t>Delay</w:t>
      </w:r>
      <w:r>
        <w:rPr>
          <w:sz w:val="20"/>
          <w:szCs w:val="20"/>
          <w:vertAlign w:val="subscript"/>
        </w:rPr>
        <w:t>RRC</w:t>
      </w:r>
      <w:proofErr w:type="spellEnd"/>
      <w:r>
        <w:rPr>
          <w:sz w:val="20"/>
          <w:szCs w:val="20"/>
          <w:vertAlign w:val="subscript"/>
        </w:rPr>
        <w:t xml:space="preserve"> </w:t>
      </w:r>
      <w:r>
        <w:rPr>
          <w:sz w:val="20"/>
          <w:szCs w:val="20"/>
        </w:rPr>
        <w:t>:</w:t>
      </w:r>
      <w:proofErr w:type="gramEnd"/>
      <w:r>
        <w:rPr>
          <w:sz w:val="20"/>
          <w:szCs w:val="20"/>
        </w:rPr>
        <w:t xml:space="preserve"> </w:t>
      </w:r>
      <w:r>
        <w:rPr>
          <w:sz w:val="20"/>
          <w:szCs w:val="20"/>
        </w:rPr>
        <w:t xml:space="preserve">The delay in starting the </w:t>
      </w:r>
      <w:r>
        <w:rPr>
          <w:sz w:val="20"/>
          <w:szCs w:val="20"/>
        </w:rPr>
        <w:t>RRC processing on 2</w:t>
      </w:r>
      <w:r w:rsidRPr="00183EC6">
        <w:rPr>
          <w:sz w:val="20"/>
          <w:szCs w:val="20"/>
          <w:vertAlign w:val="superscript"/>
        </w:rPr>
        <w:t>nd</w:t>
      </w:r>
      <w:r>
        <w:rPr>
          <w:sz w:val="20"/>
          <w:szCs w:val="20"/>
        </w:rPr>
        <w:t xml:space="preserve"> CG</w:t>
      </w:r>
      <w:r>
        <w:rPr>
          <w:sz w:val="20"/>
          <w:szCs w:val="20"/>
        </w:rPr>
        <w:t xml:space="preserve">, upper bounded by the </w:t>
      </w:r>
      <w:r>
        <w:rPr>
          <w:sz w:val="20"/>
          <w:szCs w:val="20"/>
        </w:rPr>
        <w:t xml:space="preserve">RRC </w:t>
      </w:r>
      <w:r>
        <w:rPr>
          <w:sz w:val="20"/>
          <w:szCs w:val="20"/>
        </w:rPr>
        <w:t xml:space="preserve">based BWP switch delay </w:t>
      </w:r>
      <w:r>
        <w:rPr>
          <w:sz w:val="20"/>
          <w:szCs w:val="20"/>
        </w:rPr>
        <w:t>for</w:t>
      </w:r>
      <w:r>
        <w:rPr>
          <w:sz w:val="20"/>
          <w:szCs w:val="20"/>
        </w:rPr>
        <w:t xml:space="preserve"> the ongoing BWP switch on single CC or multiple CCs.</w:t>
      </w:r>
    </w:p>
    <w:p w14:paraId="10AC70C4" w14:textId="49B03568" w:rsidR="00382EA5" w:rsidRPr="00382EA5" w:rsidRDefault="00382EA5" w:rsidP="00B1054F">
      <w:pPr>
        <w:spacing w:after="120"/>
        <w:ind w:left="720"/>
        <w:rPr>
          <w:sz w:val="20"/>
          <w:szCs w:val="20"/>
        </w:rPr>
      </w:pPr>
      <w:proofErr w:type="spellStart"/>
      <w:r w:rsidRPr="009801D0">
        <w:rPr>
          <w:sz w:val="20"/>
          <w:szCs w:val="20"/>
        </w:rPr>
        <w:t>T</w:t>
      </w:r>
      <w:r w:rsidRPr="009801D0">
        <w:rPr>
          <w:sz w:val="20"/>
          <w:szCs w:val="20"/>
          <w:vertAlign w:val="subscript"/>
        </w:rPr>
        <w:t>BWPSwitchDelay</w:t>
      </w:r>
      <w:r>
        <w:rPr>
          <w:sz w:val="20"/>
          <w:szCs w:val="20"/>
          <w:vertAlign w:val="subscript"/>
        </w:rPr>
        <w:t>RRC</w:t>
      </w:r>
      <w:proofErr w:type="spellEnd"/>
      <w:proofErr w:type="gramStart"/>
      <w:r>
        <w:rPr>
          <w:sz w:val="20"/>
          <w:szCs w:val="20"/>
          <w:vertAlign w:val="subscript"/>
        </w:rPr>
        <w:t>’</w:t>
      </w:r>
      <w:r w:rsidR="007068AC">
        <w:rPr>
          <w:sz w:val="20"/>
          <w:szCs w:val="20"/>
          <w:vertAlign w:val="subscript"/>
        </w:rPr>
        <w:t xml:space="preserve"> </w:t>
      </w:r>
      <w:r w:rsidRPr="007068AC">
        <w:rPr>
          <w:sz w:val="20"/>
          <w:szCs w:val="20"/>
        </w:rPr>
        <w:t>:</w:t>
      </w:r>
      <w:proofErr w:type="gramEnd"/>
      <w:r w:rsidR="007068AC">
        <w:rPr>
          <w:sz w:val="20"/>
          <w:szCs w:val="20"/>
        </w:rPr>
        <w:t xml:space="preserve"> The RRC based BWP switch on single or multiple CCs </w:t>
      </w:r>
    </w:p>
    <w:p w14:paraId="3133286C" w14:textId="77777777" w:rsidR="007068AC" w:rsidRPr="007068AC" w:rsidRDefault="007068AC" w:rsidP="00B1054F">
      <w:pPr>
        <w:rPr>
          <w:b/>
          <w:bCs/>
        </w:rPr>
      </w:pPr>
      <w:r>
        <w:rPr>
          <w:b/>
          <w:bCs/>
        </w:rPr>
        <w:t xml:space="preserve">Proposal #6: Define RRC based partial overlap delay as </w:t>
      </w:r>
      <w:proofErr w:type="spellStart"/>
      <w:r w:rsidRPr="007068AC">
        <w:rPr>
          <w:b/>
          <w:bCs/>
        </w:rPr>
        <w:t>T</w:t>
      </w:r>
      <w:r w:rsidRPr="007068AC">
        <w:rPr>
          <w:b/>
          <w:bCs/>
          <w:vertAlign w:val="subscript"/>
        </w:rPr>
        <w:t>BWPSwitchDelayPartialOverlapRRC</w:t>
      </w:r>
      <w:proofErr w:type="spellEnd"/>
      <w:r w:rsidRPr="007068AC">
        <w:rPr>
          <w:b/>
          <w:bCs/>
          <w:vertAlign w:val="subscript"/>
        </w:rPr>
        <w:t xml:space="preserve"> </w:t>
      </w:r>
      <w:r w:rsidRPr="007068AC">
        <w:rPr>
          <w:b/>
          <w:bCs/>
        </w:rPr>
        <w:t xml:space="preserve">= </w:t>
      </w:r>
      <w:proofErr w:type="spellStart"/>
      <w:r w:rsidRPr="007068AC">
        <w:rPr>
          <w:b/>
          <w:bCs/>
        </w:rPr>
        <w:t>T</w:t>
      </w:r>
      <w:r w:rsidRPr="007068AC">
        <w:rPr>
          <w:b/>
          <w:bCs/>
          <w:vertAlign w:val="subscript"/>
        </w:rPr>
        <w:t>DelayRRC</w:t>
      </w:r>
      <w:proofErr w:type="spellEnd"/>
      <w:r w:rsidRPr="007068AC">
        <w:rPr>
          <w:b/>
          <w:bCs/>
        </w:rPr>
        <w:t xml:space="preserve"> + </w:t>
      </w:r>
      <w:proofErr w:type="spellStart"/>
      <w:r w:rsidRPr="007068AC">
        <w:rPr>
          <w:b/>
          <w:bCs/>
        </w:rPr>
        <w:t>T</w:t>
      </w:r>
      <w:r w:rsidRPr="007068AC">
        <w:rPr>
          <w:b/>
          <w:bCs/>
          <w:vertAlign w:val="subscript"/>
        </w:rPr>
        <w:t>BWPSwitchDelayRRC</w:t>
      </w:r>
      <w:proofErr w:type="spellEnd"/>
      <w:r w:rsidRPr="007068AC">
        <w:rPr>
          <w:b/>
          <w:bCs/>
          <w:vertAlign w:val="subscript"/>
        </w:rPr>
        <w:t>’</w:t>
      </w:r>
    </w:p>
    <w:p w14:paraId="49A3AE07" w14:textId="12A293A0" w:rsidR="00183EC6" w:rsidRPr="007068AC" w:rsidRDefault="00183EC6" w:rsidP="00B1054F">
      <w:pPr>
        <w:rPr>
          <w:b/>
          <w:bCs/>
        </w:rPr>
      </w:pPr>
    </w:p>
    <w:p w14:paraId="1C121178" w14:textId="77777777" w:rsidR="00303915" w:rsidRPr="002F79EB" w:rsidRDefault="00303915" w:rsidP="00B1054F">
      <w:pPr>
        <w:pStyle w:val="Heading1"/>
        <w:jc w:val="both"/>
        <w:rPr>
          <w:lang w:val="en-US"/>
        </w:rPr>
      </w:pPr>
      <w:r>
        <w:rPr>
          <w:lang w:val="en-US"/>
        </w:rPr>
        <w:t>3. Conclusion</w:t>
      </w:r>
    </w:p>
    <w:p w14:paraId="7C34DD0B" w14:textId="58021641" w:rsidR="00303915" w:rsidRPr="009B5341" w:rsidRDefault="00303915" w:rsidP="00B1054F">
      <w:pPr>
        <w:spacing w:after="120"/>
        <w:rPr>
          <w:sz w:val="20"/>
          <w:szCs w:val="20"/>
        </w:rPr>
      </w:pPr>
      <w:r w:rsidRPr="009B5341">
        <w:rPr>
          <w:sz w:val="20"/>
          <w:szCs w:val="20"/>
        </w:rPr>
        <w:t>In this paper, we provide our views on the remaining open issues related to BWP switching on multiple CCs. Our proposals are captured below:</w:t>
      </w:r>
    </w:p>
    <w:p w14:paraId="67CDA49F" w14:textId="6C563A2E" w:rsidR="00233C83" w:rsidRPr="00233C83" w:rsidRDefault="00233C83" w:rsidP="00B1054F">
      <w:pPr>
        <w:spacing w:after="120"/>
        <w:rPr>
          <w:b/>
          <w:bCs/>
          <w:sz w:val="20"/>
          <w:szCs w:val="20"/>
        </w:rPr>
      </w:pPr>
      <w:r w:rsidRPr="00233C83">
        <w:rPr>
          <w:b/>
          <w:bCs/>
          <w:sz w:val="20"/>
          <w:szCs w:val="20"/>
        </w:rPr>
        <w:t>Simultaneous BWP Switch</w:t>
      </w:r>
    </w:p>
    <w:p w14:paraId="0A40A3B6" w14:textId="77777777" w:rsidR="00233C83" w:rsidRPr="00233C83" w:rsidRDefault="00233C83" w:rsidP="00B1054F">
      <w:pPr>
        <w:spacing w:after="180"/>
        <w:rPr>
          <w:rFonts w:eastAsia="SimSun"/>
          <w:b/>
          <w:bCs/>
          <w:sz w:val="20"/>
          <w:szCs w:val="20"/>
          <w:lang w:val="en-GB" w:eastAsia="en-GB"/>
        </w:rPr>
      </w:pPr>
      <w:r w:rsidRPr="00233C83">
        <w:rPr>
          <w:rFonts w:eastAsia="SimSun"/>
          <w:b/>
          <w:bCs/>
          <w:sz w:val="20"/>
          <w:szCs w:val="20"/>
          <w:lang w:val="en-GB" w:eastAsia="en-GB"/>
        </w:rPr>
        <w:t>Proposal #1: Define N as the number of CCs with simultaneous BWP switch</w:t>
      </w:r>
    </w:p>
    <w:p w14:paraId="6CD52F04" w14:textId="77777777" w:rsidR="00233C83" w:rsidRPr="00233C83" w:rsidRDefault="00233C83" w:rsidP="00B1054F">
      <w:pPr>
        <w:spacing w:after="180"/>
        <w:rPr>
          <w:rFonts w:eastAsia="SimSun"/>
          <w:b/>
          <w:bCs/>
          <w:sz w:val="20"/>
          <w:szCs w:val="20"/>
          <w:lang w:val="en-GB" w:eastAsia="en-GB"/>
        </w:rPr>
      </w:pPr>
      <w:r w:rsidRPr="00233C83">
        <w:rPr>
          <w:rFonts w:eastAsia="SimSun"/>
          <w:b/>
          <w:bCs/>
          <w:sz w:val="20"/>
          <w:szCs w:val="20"/>
          <w:lang w:val="en-GB" w:eastAsia="en-GB"/>
        </w:rPr>
        <w:t xml:space="preserve">Proposal #2: Define </w:t>
      </w:r>
      <w:r w:rsidR="00E34CC4" w:rsidRPr="00E34CC4">
        <w:rPr>
          <w:rFonts w:eastAsia="SimSun"/>
          <w:b/>
          <w:bCs/>
          <w:sz w:val="20"/>
          <w:szCs w:val="20"/>
          <w:lang w:val="en-GB" w:eastAsia="en-GB"/>
        </w:rPr>
        <w:t>D</w:t>
      </w:r>
      <w:r w:rsidR="00E34CC4" w:rsidRPr="00E34CC4">
        <w:rPr>
          <w:rFonts w:eastAsia="SimSun"/>
          <w:b/>
          <w:bCs/>
          <w:sz w:val="20"/>
          <w:szCs w:val="20"/>
          <w:vertAlign w:val="subscript"/>
          <w:lang w:val="en-GB" w:eastAsia="en-GB"/>
        </w:rPr>
        <w:t>RRC</w:t>
      </w:r>
      <w:r w:rsidR="00E34CC4" w:rsidRPr="00E34CC4">
        <w:rPr>
          <w:rFonts w:eastAsia="SimSun"/>
          <w:b/>
          <w:bCs/>
          <w:sz w:val="20"/>
          <w:szCs w:val="20"/>
          <w:lang w:val="en-GB" w:eastAsia="en-GB"/>
        </w:rPr>
        <w:t xml:space="preserve"> = D</w:t>
      </w:r>
      <w:r w:rsidRPr="00233C83">
        <w:rPr>
          <w:rFonts w:eastAsia="SimSun"/>
          <w:b/>
          <w:bCs/>
          <w:sz w:val="20"/>
          <w:szCs w:val="20"/>
          <w:lang w:val="en-GB" w:eastAsia="en-GB"/>
        </w:rPr>
        <w:t xml:space="preserve"> for RRC based simultaneous BWP switch.</w:t>
      </w:r>
    </w:p>
    <w:p w14:paraId="1E5DA99D" w14:textId="0F048702" w:rsidR="00233C83" w:rsidRPr="00233C83" w:rsidRDefault="00233C83" w:rsidP="00B1054F">
      <w:pPr>
        <w:spacing w:after="120"/>
        <w:rPr>
          <w:b/>
          <w:bCs/>
          <w:sz w:val="20"/>
          <w:szCs w:val="20"/>
        </w:rPr>
      </w:pPr>
      <w:r w:rsidRPr="00233C83">
        <w:rPr>
          <w:b/>
          <w:bCs/>
          <w:sz w:val="20"/>
          <w:szCs w:val="20"/>
        </w:rPr>
        <w:t>Partial overlap BWP switch</w:t>
      </w:r>
    </w:p>
    <w:p w14:paraId="39232EC3" w14:textId="77777777" w:rsidR="00233C83" w:rsidRPr="00233C83" w:rsidRDefault="00233C83" w:rsidP="00B1054F">
      <w:pPr>
        <w:spacing w:after="120"/>
        <w:rPr>
          <w:b/>
          <w:bCs/>
          <w:sz w:val="20"/>
          <w:szCs w:val="20"/>
        </w:rPr>
      </w:pPr>
      <w:r w:rsidRPr="00233C83">
        <w:rPr>
          <w:b/>
          <w:bCs/>
          <w:sz w:val="20"/>
          <w:szCs w:val="20"/>
        </w:rPr>
        <w:t xml:space="preserve">Proposal #3: Define requirements based on sequential processing for overlapped </w:t>
      </w:r>
      <w:proofErr w:type="gramStart"/>
      <w:r w:rsidRPr="00233C83">
        <w:rPr>
          <w:b/>
          <w:bCs/>
          <w:sz w:val="20"/>
          <w:szCs w:val="20"/>
        </w:rPr>
        <w:t>timer based</w:t>
      </w:r>
      <w:proofErr w:type="gramEnd"/>
      <w:r w:rsidRPr="00233C83">
        <w:rPr>
          <w:b/>
          <w:bCs/>
          <w:sz w:val="20"/>
          <w:szCs w:val="20"/>
        </w:rPr>
        <w:t xml:space="preserve"> switch for all cases and do not differentiate between UE capability of per-FR gap. </w:t>
      </w:r>
    </w:p>
    <w:p w14:paraId="3BBC129F" w14:textId="7E0EA9AE" w:rsidR="00233C83" w:rsidRPr="00233C83" w:rsidRDefault="00233C83" w:rsidP="00B1054F">
      <w:pPr>
        <w:spacing w:after="120"/>
        <w:rPr>
          <w:b/>
          <w:bCs/>
          <w:sz w:val="20"/>
          <w:szCs w:val="20"/>
        </w:rPr>
      </w:pPr>
      <w:r w:rsidRPr="00233C83">
        <w:rPr>
          <w:b/>
          <w:bCs/>
          <w:sz w:val="20"/>
          <w:szCs w:val="20"/>
        </w:rPr>
        <w:t xml:space="preserve">Proposal #4: Define timer based partial overlap BWP switch </w:t>
      </w:r>
      <w:proofErr w:type="gramStart"/>
      <w:r w:rsidRPr="00233C83">
        <w:rPr>
          <w:b/>
          <w:bCs/>
          <w:sz w:val="20"/>
          <w:szCs w:val="20"/>
        </w:rPr>
        <w:t xml:space="preserve">as  </w:t>
      </w:r>
      <w:proofErr w:type="spellStart"/>
      <w:r w:rsidRPr="00233C83">
        <w:rPr>
          <w:b/>
          <w:bCs/>
          <w:sz w:val="20"/>
          <w:szCs w:val="20"/>
        </w:rPr>
        <w:t>T</w:t>
      </w:r>
      <w:r w:rsidRPr="00233C83">
        <w:rPr>
          <w:b/>
          <w:bCs/>
          <w:sz w:val="20"/>
          <w:szCs w:val="20"/>
          <w:vertAlign w:val="subscript"/>
        </w:rPr>
        <w:t>BWPSwitchDelayPartialOverlapTimer</w:t>
      </w:r>
      <w:proofErr w:type="spellEnd"/>
      <w:proofErr w:type="gramEnd"/>
      <w:r w:rsidRPr="00233C83">
        <w:rPr>
          <w:b/>
          <w:bCs/>
          <w:sz w:val="20"/>
          <w:szCs w:val="20"/>
          <w:vertAlign w:val="subscript"/>
        </w:rPr>
        <w:t xml:space="preserve"> </w:t>
      </w:r>
      <w:r w:rsidRPr="00233C83">
        <w:rPr>
          <w:b/>
          <w:bCs/>
          <w:sz w:val="20"/>
          <w:szCs w:val="20"/>
        </w:rPr>
        <w:t xml:space="preserve">= </w:t>
      </w:r>
      <w:proofErr w:type="spellStart"/>
      <w:r w:rsidRPr="00233C83">
        <w:rPr>
          <w:b/>
          <w:bCs/>
          <w:sz w:val="20"/>
          <w:szCs w:val="20"/>
        </w:rPr>
        <w:t>T</w:t>
      </w:r>
      <w:r w:rsidRPr="00233C83">
        <w:rPr>
          <w:b/>
          <w:bCs/>
          <w:sz w:val="20"/>
          <w:szCs w:val="20"/>
          <w:vertAlign w:val="subscript"/>
        </w:rPr>
        <w:t>DelayTimer</w:t>
      </w:r>
      <w:proofErr w:type="spellEnd"/>
      <w:r w:rsidRPr="00233C83">
        <w:rPr>
          <w:b/>
          <w:bCs/>
          <w:sz w:val="20"/>
          <w:szCs w:val="20"/>
        </w:rPr>
        <w:t xml:space="preserve"> + </w:t>
      </w:r>
      <w:proofErr w:type="spellStart"/>
      <w:r w:rsidRPr="00233C83">
        <w:rPr>
          <w:b/>
          <w:bCs/>
          <w:sz w:val="20"/>
          <w:szCs w:val="20"/>
        </w:rPr>
        <w:t>T</w:t>
      </w:r>
      <w:r w:rsidRPr="00233C83">
        <w:rPr>
          <w:b/>
          <w:bCs/>
          <w:sz w:val="20"/>
          <w:szCs w:val="20"/>
          <w:vertAlign w:val="subscript"/>
        </w:rPr>
        <w:t>BWPSwitchDelayTimer</w:t>
      </w:r>
      <w:proofErr w:type="spellEnd"/>
      <w:r w:rsidRPr="00233C83">
        <w:rPr>
          <w:b/>
          <w:bCs/>
          <w:sz w:val="20"/>
          <w:szCs w:val="20"/>
          <w:vertAlign w:val="subscript"/>
        </w:rPr>
        <w:t xml:space="preserve"> </w:t>
      </w:r>
    </w:p>
    <w:p w14:paraId="745BFDFF" w14:textId="28DE00B3" w:rsidR="00233C83" w:rsidRPr="00233C83" w:rsidRDefault="00233C83" w:rsidP="00B1054F">
      <w:pPr>
        <w:spacing w:after="120"/>
        <w:rPr>
          <w:b/>
          <w:bCs/>
          <w:sz w:val="20"/>
          <w:szCs w:val="20"/>
        </w:rPr>
      </w:pPr>
      <w:r w:rsidRPr="00233C83">
        <w:rPr>
          <w:b/>
          <w:bCs/>
          <w:sz w:val="20"/>
          <w:szCs w:val="20"/>
        </w:rPr>
        <w:lastRenderedPageBreak/>
        <w:t>Proposal #5: The delay on processing 2</w:t>
      </w:r>
      <w:r w:rsidRPr="00233C83">
        <w:rPr>
          <w:b/>
          <w:bCs/>
          <w:sz w:val="20"/>
          <w:szCs w:val="20"/>
          <w:vertAlign w:val="superscript"/>
        </w:rPr>
        <w:t>nd</w:t>
      </w:r>
      <w:r w:rsidRPr="00233C83">
        <w:rPr>
          <w:b/>
          <w:bCs/>
          <w:sz w:val="20"/>
          <w:szCs w:val="20"/>
        </w:rPr>
        <w:t xml:space="preserve"> BWP switch is upper bounded by the multiple BWP switch delay on CG1</w:t>
      </w:r>
    </w:p>
    <w:p w14:paraId="082C2084" w14:textId="77777777" w:rsidR="00233C83" w:rsidRPr="00233C83" w:rsidRDefault="00233C83" w:rsidP="00B1054F">
      <w:pPr>
        <w:rPr>
          <w:b/>
          <w:bCs/>
          <w:sz w:val="20"/>
          <w:szCs w:val="20"/>
        </w:rPr>
      </w:pPr>
      <w:r w:rsidRPr="00233C83">
        <w:rPr>
          <w:b/>
          <w:bCs/>
          <w:sz w:val="20"/>
          <w:szCs w:val="20"/>
        </w:rPr>
        <w:t xml:space="preserve">Proposal #6: Define RRC based partial overlap delay as </w:t>
      </w:r>
      <w:proofErr w:type="spellStart"/>
      <w:r w:rsidRPr="00233C83">
        <w:rPr>
          <w:b/>
          <w:bCs/>
          <w:sz w:val="20"/>
          <w:szCs w:val="20"/>
        </w:rPr>
        <w:t>T</w:t>
      </w:r>
      <w:r w:rsidRPr="00233C83">
        <w:rPr>
          <w:b/>
          <w:bCs/>
          <w:sz w:val="20"/>
          <w:szCs w:val="20"/>
          <w:vertAlign w:val="subscript"/>
        </w:rPr>
        <w:t>BWPSwitchDelayPartialOverlapRRC</w:t>
      </w:r>
      <w:proofErr w:type="spellEnd"/>
      <w:r w:rsidRPr="00233C83">
        <w:rPr>
          <w:b/>
          <w:bCs/>
          <w:sz w:val="20"/>
          <w:szCs w:val="20"/>
          <w:vertAlign w:val="subscript"/>
        </w:rPr>
        <w:t xml:space="preserve"> </w:t>
      </w:r>
      <w:r w:rsidRPr="00233C83">
        <w:rPr>
          <w:b/>
          <w:bCs/>
          <w:sz w:val="20"/>
          <w:szCs w:val="20"/>
        </w:rPr>
        <w:t xml:space="preserve">= </w:t>
      </w:r>
      <w:proofErr w:type="spellStart"/>
      <w:r w:rsidRPr="00233C83">
        <w:rPr>
          <w:b/>
          <w:bCs/>
          <w:sz w:val="20"/>
          <w:szCs w:val="20"/>
        </w:rPr>
        <w:t>T</w:t>
      </w:r>
      <w:r w:rsidRPr="00233C83">
        <w:rPr>
          <w:b/>
          <w:bCs/>
          <w:sz w:val="20"/>
          <w:szCs w:val="20"/>
          <w:vertAlign w:val="subscript"/>
        </w:rPr>
        <w:t>DelayRRC</w:t>
      </w:r>
      <w:proofErr w:type="spellEnd"/>
      <w:r w:rsidRPr="00233C83">
        <w:rPr>
          <w:b/>
          <w:bCs/>
          <w:sz w:val="20"/>
          <w:szCs w:val="20"/>
        </w:rPr>
        <w:t xml:space="preserve"> + </w:t>
      </w:r>
      <w:proofErr w:type="spellStart"/>
      <w:r w:rsidRPr="00233C83">
        <w:rPr>
          <w:b/>
          <w:bCs/>
          <w:sz w:val="20"/>
          <w:szCs w:val="20"/>
        </w:rPr>
        <w:t>T</w:t>
      </w:r>
      <w:r w:rsidRPr="00233C83">
        <w:rPr>
          <w:b/>
          <w:bCs/>
          <w:sz w:val="20"/>
          <w:szCs w:val="20"/>
          <w:vertAlign w:val="subscript"/>
        </w:rPr>
        <w:t>BWPSwitchDelayRRC</w:t>
      </w:r>
      <w:proofErr w:type="spellEnd"/>
      <w:r w:rsidRPr="00233C83">
        <w:rPr>
          <w:b/>
          <w:bCs/>
          <w:sz w:val="20"/>
          <w:szCs w:val="20"/>
          <w:vertAlign w:val="subscript"/>
        </w:rPr>
        <w:t>’</w:t>
      </w:r>
    </w:p>
    <w:p w14:paraId="00A02E04" w14:textId="595328FF" w:rsidR="00303915" w:rsidRDefault="00303915" w:rsidP="00B1054F">
      <w:pPr>
        <w:spacing w:after="120"/>
      </w:pPr>
    </w:p>
    <w:p w14:paraId="708ACA3B" w14:textId="77777777" w:rsidR="00303915" w:rsidRDefault="00303915" w:rsidP="00B1054F">
      <w:pPr>
        <w:pStyle w:val="Heading1"/>
        <w:ind w:left="432" w:hanging="432"/>
        <w:jc w:val="both"/>
        <w:rPr>
          <w:lang w:val="en-US"/>
        </w:rPr>
      </w:pPr>
      <w:r>
        <w:rPr>
          <w:lang w:val="en-US"/>
        </w:rPr>
        <w:t>Reference</w:t>
      </w:r>
    </w:p>
    <w:p w14:paraId="177D281B" w14:textId="341B2497" w:rsidR="00303915" w:rsidRDefault="00303915" w:rsidP="00B1054F">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R4-200</w:t>
      </w:r>
      <w:r w:rsidR="00C10AC1">
        <w:rPr>
          <w:rFonts w:ascii="Times New Roman" w:hAnsi="Times New Roman" w:cs="Times New Roman"/>
          <w:sz w:val="20"/>
          <w:szCs w:val="20"/>
        </w:rPr>
        <w:t>8675</w:t>
      </w:r>
      <w:r w:rsidRPr="00855293">
        <w:rPr>
          <w:rFonts w:ascii="Times New Roman" w:hAnsi="Times New Roman" w:cs="Times New Roman"/>
          <w:sz w:val="20"/>
          <w:szCs w:val="20"/>
        </w:rPr>
        <w:t xml:space="preserve">, “WF on R16 NR RRM enhancements - BWP switching on multiple CCs”, Intel Corporation.  </w:t>
      </w:r>
    </w:p>
    <w:p w14:paraId="2066534A" w14:textId="77777777" w:rsidR="00C10AC1" w:rsidRPr="00855293" w:rsidRDefault="00C10AC1" w:rsidP="00B1054F">
      <w:pPr>
        <w:pStyle w:val="ListParagraph"/>
        <w:numPr>
          <w:ilvl w:val="0"/>
          <w:numId w:val="2"/>
        </w:numPr>
        <w:spacing w:after="120"/>
        <w:ind w:firstLineChars="0"/>
        <w:jc w:val="both"/>
        <w:rPr>
          <w:rFonts w:ascii="Times New Roman" w:hAnsi="Times New Roman" w:cs="Times New Roman"/>
          <w:sz w:val="20"/>
          <w:szCs w:val="20"/>
        </w:rPr>
      </w:pPr>
      <w:r w:rsidRPr="003C0A53">
        <w:rPr>
          <w:rFonts w:ascii="Times New Roman" w:hAnsi="Times New Roman" w:cs="Times New Roman"/>
          <w:sz w:val="20"/>
          <w:szCs w:val="20"/>
        </w:rPr>
        <w:t>RP-201341</w:t>
      </w:r>
      <w:r>
        <w:rPr>
          <w:rFonts w:ascii="Times New Roman" w:hAnsi="Times New Roman" w:cs="Times New Roman"/>
          <w:sz w:val="20"/>
          <w:szCs w:val="20"/>
        </w:rPr>
        <w:t>, “</w:t>
      </w:r>
      <w:r w:rsidRPr="003C0A53">
        <w:rPr>
          <w:rFonts w:ascii="Times New Roman" w:hAnsi="Times New Roman" w:cs="Times New Roman"/>
          <w:sz w:val="20"/>
          <w:szCs w:val="20"/>
        </w:rPr>
        <w:t xml:space="preserve">Rel-16 Work Item Exception for NR RRM Enhancement </w:t>
      </w:r>
      <w:r>
        <w:rPr>
          <w:rFonts w:ascii="Times New Roman" w:hAnsi="Times New Roman" w:cs="Times New Roman"/>
          <w:sz w:val="20"/>
          <w:szCs w:val="20"/>
        </w:rPr>
        <w:t>–</w:t>
      </w:r>
      <w:r w:rsidRPr="003C0A53">
        <w:rPr>
          <w:rFonts w:ascii="Times New Roman" w:hAnsi="Times New Roman" w:cs="Times New Roman"/>
          <w:sz w:val="20"/>
          <w:szCs w:val="20"/>
        </w:rPr>
        <w:t xml:space="preserve"> Core</w:t>
      </w:r>
      <w:r>
        <w:rPr>
          <w:rFonts w:ascii="Times New Roman" w:hAnsi="Times New Roman" w:cs="Times New Roman"/>
          <w:sz w:val="20"/>
          <w:szCs w:val="20"/>
        </w:rPr>
        <w:t xml:space="preserve">”, </w:t>
      </w:r>
      <w:r w:rsidRPr="003C0A53">
        <w:rPr>
          <w:rFonts w:ascii="Times New Roman" w:hAnsi="Times New Roman" w:cs="Times New Roman"/>
          <w:sz w:val="20"/>
          <w:szCs w:val="20"/>
        </w:rPr>
        <w:t>Intel Corporation, ZTE Corporation, Apple</w:t>
      </w:r>
    </w:p>
    <w:p w14:paraId="2B3B6389" w14:textId="77777777" w:rsidR="00C10AC1" w:rsidRPr="00855293" w:rsidRDefault="00C10AC1" w:rsidP="00C10AC1">
      <w:pPr>
        <w:pStyle w:val="ListParagraph"/>
        <w:spacing w:after="120"/>
        <w:ind w:left="432" w:firstLineChars="0" w:firstLine="0"/>
        <w:jc w:val="both"/>
        <w:rPr>
          <w:rFonts w:ascii="Times New Roman" w:hAnsi="Times New Roman" w:cs="Times New Roman"/>
          <w:sz w:val="20"/>
          <w:szCs w:val="20"/>
        </w:rPr>
      </w:pPr>
    </w:p>
    <w:p w14:paraId="66589CF8" w14:textId="77777777" w:rsidR="00303915" w:rsidRDefault="00303915" w:rsidP="00303915"/>
    <w:sectPr w:rsidR="00303915"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E62C04"/>
    <w:multiLevelType w:val="hybridMultilevel"/>
    <w:tmpl w:val="9B64F456"/>
    <w:lvl w:ilvl="0" w:tplc="337A5362">
      <w:start w:val="1"/>
      <w:numFmt w:val="bullet"/>
      <w:lvlText w:val="•"/>
      <w:lvlJc w:val="left"/>
      <w:pPr>
        <w:tabs>
          <w:tab w:val="num" w:pos="720"/>
        </w:tabs>
        <w:ind w:left="720" w:hanging="360"/>
      </w:pPr>
      <w:rPr>
        <w:rFonts w:ascii="Arial" w:hAnsi="Arial" w:hint="default"/>
      </w:rPr>
    </w:lvl>
    <w:lvl w:ilvl="1" w:tplc="4320B358" w:tentative="1">
      <w:start w:val="1"/>
      <w:numFmt w:val="bullet"/>
      <w:lvlText w:val="•"/>
      <w:lvlJc w:val="left"/>
      <w:pPr>
        <w:tabs>
          <w:tab w:val="num" w:pos="1440"/>
        </w:tabs>
        <w:ind w:left="1440" w:hanging="360"/>
      </w:pPr>
      <w:rPr>
        <w:rFonts w:ascii="Arial" w:hAnsi="Arial" w:hint="default"/>
      </w:rPr>
    </w:lvl>
    <w:lvl w:ilvl="2" w:tplc="D9B0E5C2" w:tentative="1">
      <w:start w:val="1"/>
      <w:numFmt w:val="bullet"/>
      <w:lvlText w:val="•"/>
      <w:lvlJc w:val="left"/>
      <w:pPr>
        <w:tabs>
          <w:tab w:val="num" w:pos="2160"/>
        </w:tabs>
        <w:ind w:left="2160" w:hanging="360"/>
      </w:pPr>
      <w:rPr>
        <w:rFonts w:ascii="Arial" w:hAnsi="Arial" w:hint="default"/>
      </w:rPr>
    </w:lvl>
    <w:lvl w:ilvl="3" w:tplc="D6BA4D22" w:tentative="1">
      <w:start w:val="1"/>
      <w:numFmt w:val="bullet"/>
      <w:lvlText w:val="•"/>
      <w:lvlJc w:val="left"/>
      <w:pPr>
        <w:tabs>
          <w:tab w:val="num" w:pos="2880"/>
        </w:tabs>
        <w:ind w:left="2880" w:hanging="360"/>
      </w:pPr>
      <w:rPr>
        <w:rFonts w:ascii="Arial" w:hAnsi="Arial" w:hint="default"/>
      </w:rPr>
    </w:lvl>
    <w:lvl w:ilvl="4" w:tplc="616E3A36" w:tentative="1">
      <w:start w:val="1"/>
      <w:numFmt w:val="bullet"/>
      <w:lvlText w:val="•"/>
      <w:lvlJc w:val="left"/>
      <w:pPr>
        <w:tabs>
          <w:tab w:val="num" w:pos="3600"/>
        </w:tabs>
        <w:ind w:left="3600" w:hanging="360"/>
      </w:pPr>
      <w:rPr>
        <w:rFonts w:ascii="Arial" w:hAnsi="Arial" w:hint="default"/>
      </w:rPr>
    </w:lvl>
    <w:lvl w:ilvl="5" w:tplc="852662DC" w:tentative="1">
      <w:start w:val="1"/>
      <w:numFmt w:val="bullet"/>
      <w:lvlText w:val="•"/>
      <w:lvlJc w:val="left"/>
      <w:pPr>
        <w:tabs>
          <w:tab w:val="num" w:pos="4320"/>
        </w:tabs>
        <w:ind w:left="4320" w:hanging="360"/>
      </w:pPr>
      <w:rPr>
        <w:rFonts w:ascii="Arial" w:hAnsi="Arial" w:hint="default"/>
      </w:rPr>
    </w:lvl>
    <w:lvl w:ilvl="6" w:tplc="FBD6FB5A" w:tentative="1">
      <w:start w:val="1"/>
      <w:numFmt w:val="bullet"/>
      <w:lvlText w:val="•"/>
      <w:lvlJc w:val="left"/>
      <w:pPr>
        <w:tabs>
          <w:tab w:val="num" w:pos="5040"/>
        </w:tabs>
        <w:ind w:left="5040" w:hanging="360"/>
      </w:pPr>
      <w:rPr>
        <w:rFonts w:ascii="Arial" w:hAnsi="Arial" w:hint="default"/>
      </w:rPr>
    </w:lvl>
    <w:lvl w:ilvl="7" w:tplc="6E448102" w:tentative="1">
      <w:start w:val="1"/>
      <w:numFmt w:val="bullet"/>
      <w:lvlText w:val="•"/>
      <w:lvlJc w:val="left"/>
      <w:pPr>
        <w:tabs>
          <w:tab w:val="num" w:pos="5760"/>
        </w:tabs>
        <w:ind w:left="5760" w:hanging="360"/>
      </w:pPr>
      <w:rPr>
        <w:rFonts w:ascii="Arial" w:hAnsi="Arial" w:hint="default"/>
      </w:rPr>
    </w:lvl>
    <w:lvl w:ilvl="8" w:tplc="A518FC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AF568A6"/>
    <w:multiLevelType w:val="hybridMultilevel"/>
    <w:tmpl w:val="09D81BB2"/>
    <w:lvl w:ilvl="0" w:tplc="F8407B2A">
      <w:start w:val="1"/>
      <w:numFmt w:val="bullet"/>
      <w:lvlText w:val="•"/>
      <w:lvlJc w:val="left"/>
      <w:pPr>
        <w:tabs>
          <w:tab w:val="num" w:pos="360"/>
        </w:tabs>
        <w:ind w:left="360" w:hanging="360"/>
      </w:pPr>
      <w:rPr>
        <w:rFonts w:ascii="Arial" w:hAnsi="Arial" w:hint="default"/>
      </w:rPr>
    </w:lvl>
    <w:lvl w:ilvl="1" w:tplc="65225E90" w:tentative="1">
      <w:start w:val="1"/>
      <w:numFmt w:val="bullet"/>
      <w:lvlText w:val="•"/>
      <w:lvlJc w:val="left"/>
      <w:pPr>
        <w:tabs>
          <w:tab w:val="num" w:pos="1080"/>
        </w:tabs>
        <w:ind w:left="1080" w:hanging="360"/>
      </w:pPr>
      <w:rPr>
        <w:rFonts w:ascii="Arial" w:hAnsi="Arial" w:hint="default"/>
      </w:rPr>
    </w:lvl>
    <w:lvl w:ilvl="2" w:tplc="0D2EECA4" w:tentative="1">
      <w:start w:val="1"/>
      <w:numFmt w:val="bullet"/>
      <w:lvlText w:val="•"/>
      <w:lvlJc w:val="left"/>
      <w:pPr>
        <w:tabs>
          <w:tab w:val="num" w:pos="1800"/>
        </w:tabs>
        <w:ind w:left="1800" w:hanging="360"/>
      </w:pPr>
      <w:rPr>
        <w:rFonts w:ascii="Arial" w:hAnsi="Arial" w:hint="default"/>
      </w:rPr>
    </w:lvl>
    <w:lvl w:ilvl="3" w:tplc="074A19E4" w:tentative="1">
      <w:start w:val="1"/>
      <w:numFmt w:val="bullet"/>
      <w:lvlText w:val="•"/>
      <w:lvlJc w:val="left"/>
      <w:pPr>
        <w:tabs>
          <w:tab w:val="num" w:pos="2520"/>
        </w:tabs>
        <w:ind w:left="2520" w:hanging="360"/>
      </w:pPr>
      <w:rPr>
        <w:rFonts w:ascii="Arial" w:hAnsi="Arial" w:hint="default"/>
      </w:rPr>
    </w:lvl>
    <w:lvl w:ilvl="4" w:tplc="922C49B2" w:tentative="1">
      <w:start w:val="1"/>
      <w:numFmt w:val="bullet"/>
      <w:lvlText w:val="•"/>
      <w:lvlJc w:val="left"/>
      <w:pPr>
        <w:tabs>
          <w:tab w:val="num" w:pos="3240"/>
        </w:tabs>
        <w:ind w:left="3240" w:hanging="360"/>
      </w:pPr>
      <w:rPr>
        <w:rFonts w:ascii="Arial" w:hAnsi="Arial" w:hint="default"/>
      </w:rPr>
    </w:lvl>
    <w:lvl w:ilvl="5" w:tplc="C4847374" w:tentative="1">
      <w:start w:val="1"/>
      <w:numFmt w:val="bullet"/>
      <w:lvlText w:val="•"/>
      <w:lvlJc w:val="left"/>
      <w:pPr>
        <w:tabs>
          <w:tab w:val="num" w:pos="3960"/>
        </w:tabs>
        <w:ind w:left="3960" w:hanging="360"/>
      </w:pPr>
      <w:rPr>
        <w:rFonts w:ascii="Arial" w:hAnsi="Arial" w:hint="default"/>
      </w:rPr>
    </w:lvl>
    <w:lvl w:ilvl="6" w:tplc="859E7CD2" w:tentative="1">
      <w:start w:val="1"/>
      <w:numFmt w:val="bullet"/>
      <w:lvlText w:val="•"/>
      <w:lvlJc w:val="left"/>
      <w:pPr>
        <w:tabs>
          <w:tab w:val="num" w:pos="4680"/>
        </w:tabs>
        <w:ind w:left="4680" w:hanging="360"/>
      </w:pPr>
      <w:rPr>
        <w:rFonts w:ascii="Arial" w:hAnsi="Arial" w:hint="default"/>
      </w:rPr>
    </w:lvl>
    <w:lvl w:ilvl="7" w:tplc="08CA8E7C" w:tentative="1">
      <w:start w:val="1"/>
      <w:numFmt w:val="bullet"/>
      <w:lvlText w:val="•"/>
      <w:lvlJc w:val="left"/>
      <w:pPr>
        <w:tabs>
          <w:tab w:val="num" w:pos="5400"/>
        </w:tabs>
        <w:ind w:left="5400" w:hanging="360"/>
      </w:pPr>
      <w:rPr>
        <w:rFonts w:ascii="Arial" w:hAnsi="Arial" w:hint="default"/>
      </w:rPr>
    </w:lvl>
    <w:lvl w:ilvl="8" w:tplc="B9F2E78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C564967"/>
    <w:multiLevelType w:val="hybridMultilevel"/>
    <w:tmpl w:val="7334EB90"/>
    <w:lvl w:ilvl="0" w:tplc="7DF6DCAE">
      <w:start w:val="1"/>
      <w:numFmt w:val="bullet"/>
      <w:lvlText w:val="•"/>
      <w:lvlJc w:val="left"/>
      <w:pPr>
        <w:tabs>
          <w:tab w:val="num" w:pos="720"/>
        </w:tabs>
        <w:ind w:left="720" w:hanging="360"/>
      </w:pPr>
      <w:rPr>
        <w:rFonts w:ascii="Arial" w:hAnsi="Arial" w:hint="default"/>
      </w:rPr>
    </w:lvl>
    <w:lvl w:ilvl="1" w:tplc="9D16E302" w:tentative="1">
      <w:start w:val="1"/>
      <w:numFmt w:val="bullet"/>
      <w:lvlText w:val="•"/>
      <w:lvlJc w:val="left"/>
      <w:pPr>
        <w:tabs>
          <w:tab w:val="num" w:pos="1440"/>
        </w:tabs>
        <w:ind w:left="1440" w:hanging="360"/>
      </w:pPr>
      <w:rPr>
        <w:rFonts w:ascii="Arial" w:hAnsi="Arial" w:hint="default"/>
      </w:rPr>
    </w:lvl>
    <w:lvl w:ilvl="2" w:tplc="628AAEB6" w:tentative="1">
      <w:start w:val="1"/>
      <w:numFmt w:val="bullet"/>
      <w:lvlText w:val="•"/>
      <w:lvlJc w:val="left"/>
      <w:pPr>
        <w:tabs>
          <w:tab w:val="num" w:pos="2160"/>
        </w:tabs>
        <w:ind w:left="2160" w:hanging="360"/>
      </w:pPr>
      <w:rPr>
        <w:rFonts w:ascii="Arial" w:hAnsi="Arial" w:hint="default"/>
      </w:rPr>
    </w:lvl>
    <w:lvl w:ilvl="3" w:tplc="2F786A9E" w:tentative="1">
      <w:start w:val="1"/>
      <w:numFmt w:val="bullet"/>
      <w:lvlText w:val="•"/>
      <w:lvlJc w:val="left"/>
      <w:pPr>
        <w:tabs>
          <w:tab w:val="num" w:pos="2880"/>
        </w:tabs>
        <w:ind w:left="2880" w:hanging="360"/>
      </w:pPr>
      <w:rPr>
        <w:rFonts w:ascii="Arial" w:hAnsi="Arial" w:hint="default"/>
      </w:rPr>
    </w:lvl>
    <w:lvl w:ilvl="4" w:tplc="9D565254" w:tentative="1">
      <w:start w:val="1"/>
      <w:numFmt w:val="bullet"/>
      <w:lvlText w:val="•"/>
      <w:lvlJc w:val="left"/>
      <w:pPr>
        <w:tabs>
          <w:tab w:val="num" w:pos="3600"/>
        </w:tabs>
        <w:ind w:left="3600" w:hanging="360"/>
      </w:pPr>
      <w:rPr>
        <w:rFonts w:ascii="Arial" w:hAnsi="Arial" w:hint="default"/>
      </w:rPr>
    </w:lvl>
    <w:lvl w:ilvl="5" w:tplc="CDD62524" w:tentative="1">
      <w:start w:val="1"/>
      <w:numFmt w:val="bullet"/>
      <w:lvlText w:val="•"/>
      <w:lvlJc w:val="left"/>
      <w:pPr>
        <w:tabs>
          <w:tab w:val="num" w:pos="4320"/>
        </w:tabs>
        <w:ind w:left="4320" w:hanging="360"/>
      </w:pPr>
      <w:rPr>
        <w:rFonts w:ascii="Arial" w:hAnsi="Arial" w:hint="default"/>
      </w:rPr>
    </w:lvl>
    <w:lvl w:ilvl="6" w:tplc="3DCAEAFA" w:tentative="1">
      <w:start w:val="1"/>
      <w:numFmt w:val="bullet"/>
      <w:lvlText w:val="•"/>
      <w:lvlJc w:val="left"/>
      <w:pPr>
        <w:tabs>
          <w:tab w:val="num" w:pos="5040"/>
        </w:tabs>
        <w:ind w:left="5040" w:hanging="360"/>
      </w:pPr>
      <w:rPr>
        <w:rFonts w:ascii="Arial" w:hAnsi="Arial" w:hint="default"/>
      </w:rPr>
    </w:lvl>
    <w:lvl w:ilvl="7" w:tplc="15187BFE" w:tentative="1">
      <w:start w:val="1"/>
      <w:numFmt w:val="bullet"/>
      <w:lvlText w:val="•"/>
      <w:lvlJc w:val="left"/>
      <w:pPr>
        <w:tabs>
          <w:tab w:val="num" w:pos="5760"/>
        </w:tabs>
        <w:ind w:left="5760" w:hanging="360"/>
      </w:pPr>
      <w:rPr>
        <w:rFonts w:ascii="Arial" w:hAnsi="Arial" w:hint="default"/>
      </w:rPr>
    </w:lvl>
    <w:lvl w:ilvl="8" w:tplc="3A4029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9056DF0"/>
    <w:multiLevelType w:val="hybridMultilevel"/>
    <w:tmpl w:val="C48830E2"/>
    <w:lvl w:ilvl="0" w:tplc="D974C7C0">
      <w:start w:val="1"/>
      <w:numFmt w:val="bullet"/>
      <w:lvlText w:val="•"/>
      <w:lvlJc w:val="left"/>
      <w:pPr>
        <w:tabs>
          <w:tab w:val="num" w:pos="720"/>
        </w:tabs>
        <w:ind w:left="720" w:hanging="360"/>
      </w:pPr>
      <w:rPr>
        <w:rFonts w:ascii="Arial" w:hAnsi="Arial" w:hint="default"/>
      </w:rPr>
    </w:lvl>
    <w:lvl w:ilvl="1" w:tplc="9E6037A2" w:tentative="1">
      <w:start w:val="1"/>
      <w:numFmt w:val="bullet"/>
      <w:lvlText w:val="•"/>
      <w:lvlJc w:val="left"/>
      <w:pPr>
        <w:tabs>
          <w:tab w:val="num" w:pos="1440"/>
        </w:tabs>
        <w:ind w:left="1440" w:hanging="360"/>
      </w:pPr>
      <w:rPr>
        <w:rFonts w:ascii="Arial" w:hAnsi="Arial" w:hint="default"/>
      </w:rPr>
    </w:lvl>
    <w:lvl w:ilvl="2" w:tplc="8C1C99EA" w:tentative="1">
      <w:start w:val="1"/>
      <w:numFmt w:val="bullet"/>
      <w:lvlText w:val="•"/>
      <w:lvlJc w:val="left"/>
      <w:pPr>
        <w:tabs>
          <w:tab w:val="num" w:pos="2160"/>
        </w:tabs>
        <w:ind w:left="2160" w:hanging="360"/>
      </w:pPr>
      <w:rPr>
        <w:rFonts w:ascii="Arial" w:hAnsi="Arial" w:hint="default"/>
      </w:rPr>
    </w:lvl>
    <w:lvl w:ilvl="3" w:tplc="0B8C6E1A" w:tentative="1">
      <w:start w:val="1"/>
      <w:numFmt w:val="bullet"/>
      <w:lvlText w:val="•"/>
      <w:lvlJc w:val="left"/>
      <w:pPr>
        <w:tabs>
          <w:tab w:val="num" w:pos="2880"/>
        </w:tabs>
        <w:ind w:left="2880" w:hanging="360"/>
      </w:pPr>
      <w:rPr>
        <w:rFonts w:ascii="Arial" w:hAnsi="Arial" w:hint="default"/>
      </w:rPr>
    </w:lvl>
    <w:lvl w:ilvl="4" w:tplc="48E29670" w:tentative="1">
      <w:start w:val="1"/>
      <w:numFmt w:val="bullet"/>
      <w:lvlText w:val="•"/>
      <w:lvlJc w:val="left"/>
      <w:pPr>
        <w:tabs>
          <w:tab w:val="num" w:pos="3600"/>
        </w:tabs>
        <w:ind w:left="3600" w:hanging="360"/>
      </w:pPr>
      <w:rPr>
        <w:rFonts w:ascii="Arial" w:hAnsi="Arial" w:hint="default"/>
      </w:rPr>
    </w:lvl>
    <w:lvl w:ilvl="5" w:tplc="BE9E3710" w:tentative="1">
      <w:start w:val="1"/>
      <w:numFmt w:val="bullet"/>
      <w:lvlText w:val="•"/>
      <w:lvlJc w:val="left"/>
      <w:pPr>
        <w:tabs>
          <w:tab w:val="num" w:pos="4320"/>
        </w:tabs>
        <w:ind w:left="4320" w:hanging="360"/>
      </w:pPr>
      <w:rPr>
        <w:rFonts w:ascii="Arial" w:hAnsi="Arial" w:hint="default"/>
      </w:rPr>
    </w:lvl>
    <w:lvl w:ilvl="6" w:tplc="DA882C1A" w:tentative="1">
      <w:start w:val="1"/>
      <w:numFmt w:val="bullet"/>
      <w:lvlText w:val="•"/>
      <w:lvlJc w:val="left"/>
      <w:pPr>
        <w:tabs>
          <w:tab w:val="num" w:pos="5040"/>
        </w:tabs>
        <w:ind w:left="5040" w:hanging="360"/>
      </w:pPr>
      <w:rPr>
        <w:rFonts w:ascii="Arial" w:hAnsi="Arial" w:hint="default"/>
      </w:rPr>
    </w:lvl>
    <w:lvl w:ilvl="7" w:tplc="5D027B00" w:tentative="1">
      <w:start w:val="1"/>
      <w:numFmt w:val="bullet"/>
      <w:lvlText w:val="•"/>
      <w:lvlJc w:val="left"/>
      <w:pPr>
        <w:tabs>
          <w:tab w:val="num" w:pos="5760"/>
        </w:tabs>
        <w:ind w:left="5760" w:hanging="360"/>
      </w:pPr>
      <w:rPr>
        <w:rFonts w:ascii="Arial" w:hAnsi="Arial" w:hint="default"/>
      </w:rPr>
    </w:lvl>
    <w:lvl w:ilvl="8" w:tplc="434075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F72619"/>
    <w:multiLevelType w:val="hybridMultilevel"/>
    <w:tmpl w:val="A7A62914"/>
    <w:lvl w:ilvl="0" w:tplc="5F42F1DC">
      <w:start w:val="1"/>
      <w:numFmt w:val="bullet"/>
      <w:lvlText w:val="•"/>
      <w:lvlJc w:val="left"/>
      <w:pPr>
        <w:tabs>
          <w:tab w:val="num" w:pos="720"/>
        </w:tabs>
        <w:ind w:left="720" w:hanging="360"/>
      </w:pPr>
      <w:rPr>
        <w:rFonts w:ascii="Arial" w:hAnsi="Arial" w:hint="default"/>
      </w:rPr>
    </w:lvl>
    <w:lvl w:ilvl="1" w:tplc="2E664994" w:tentative="1">
      <w:start w:val="1"/>
      <w:numFmt w:val="bullet"/>
      <w:lvlText w:val="•"/>
      <w:lvlJc w:val="left"/>
      <w:pPr>
        <w:tabs>
          <w:tab w:val="num" w:pos="1440"/>
        </w:tabs>
        <w:ind w:left="1440" w:hanging="360"/>
      </w:pPr>
      <w:rPr>
        <w:rFonts w:ascii="Arial" w:hAnsi="Arial" w:hint="default"/>
      </w:rPr>
    </w:lvl>
    <w:lvl w:ilvl="2" w:tplc="37DA091E" w:tentative="1">
      <w:start w:val="1"/>
      <w:numFmt w:val="bullet"/>
      <w:lvlText w:val="•"/>
      <w:lvlJc w:val="left"/>
      <w:pPr>
        <w:tabs>
          <w:tab w:val="num" w:pos="2160"/>
        </w:tabs>
        <w:ind w:left="2160" w:hanging="360"/>
      </w:pPr>
      <w:rPr>
        <w:rFonts w:ascii="Arial" w:hAnsi="Arial" w:hint="default"/>
      </w:rPr>
    </w:lvl>
    <w:lvl w:ilvl="3" w:tplc="4056B8E2" w:tentative="1">
      <w:start w:val="1"/>
      <w:numFmt w:val="bullet"/>
      <w:lvlText w:val="•"/>
      <w:lvlJc w:val="left"/>
      <w:pPr>
        <w:tabs>
          <w:tab w:val="num" w:pos="2880"/>
        </w:tabs>
        <w:ind w:left="2880" w:hanging="360"/>
      </w:pPr>
      <w:rPr>
        <w:rFonts w:ascii="Arial" w:hAnsi="Arial" w:hint="default"/>
      </w:rPr>
    </w:lvl>
    <w:lvl w:ilvl="4" w:tplc="487AC088" w:tentative="1">
      <w:start w:val="1"/>
      <w:numFmt w:val="bullet"/>
      <w:lvlText w:val="•"/>
      <w:lvlJc w:val="left"/>
      <w:pPr>
        <w:tabs>
          <w:tab w:val="num" w:pos="3600"/>
        </w:tabs>
        <w:ind w:left="3600" w:hanging="360"/>
      </w:pPr>
      <w:rPr>
        <w:rFonts w:ascii="Arial" w:hAnsi="Arial" w:hint="default"/>
      </w:rPr>
    </w:lvl>
    <w:lvl w:ilvl="5" w:tplc="9E1074EE" w:tentative="1">
      <w:start w:val="1"/>
      <w:numFmt w:val="bullet"/>
      <w:lvlText w:val="•"/>
      <w:lvlJc w:val="left"/>
      <w:pPr>
        <w:tabs>
          <w:tab w:val="num" w:pos="4320"/>
        </w:tabs>
        <w:ind w:left="4320" w:hanging="360"/>
      </w:pPr>
      <w:rPr>
        <w:rFonts w:ascii="Arial" w:hAnsi="Arial" w:hint="default"/>
      </w:rPr>
    </w:lvl>
    <w:lvl w:ilvl="6" w:tplc="4C6E6C38" w:tentative="1">
      <w:start w:val="1"/>
      <w:numFmt w:val="bullet"/>
      <w:lvlText w:val="•"/>
      <w:lvlJc w:val="left"/>
      <w:pPr>
        <w:tabs>
          <w:tab w:val="num" w:pos="5040"/>
        </w:tabs>
        <w:ind w:left="5040" w:hanging="360"/>
      </w:pPr>
      <w:rPr>
        <w:rFonts w:ascii="Arial" w:hAnsi="Arial" w:hint="default"/>
      </w:rPr>
    </w:lvl>
    <w:lvl w:ilvl="7" w:tplc="06AAFF50" w:tentative="1">
      <w:start w:val="1"/>
      <w:numFmt w:val="bullet"/>
      <w:lvlText w:val="•"/>
      <w:lvlJc w:val="left"/>
      <w:pPr>
        <w:tabs>
          <w:tab w:val="num" w:pos="5760"/>
        </w:tabs>
        <w:ind w:left="5760" w:hanging="360"/>
      </w:pPr>
      <w:rPr>
        <w:rFonts w:ascii="Arial" w:hAnsi="Arial" w:hint="default"/>
      </w:rPr>
    </w:lvl>
    <w:lvl w:ilvl="8" w:tplc="67521B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A654E2"/>
    <w:multiLevelType w:val="hybridMultilevel"/>
    <w:tmpl w:val="50E6F1AA"/>
    <w:lvl w:ilvl="0" w:tplc="989C069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7"/>
  </w:num>
  <w:num w:numId="5">
    <w:abstractNumId w:val="3"/>
  </w:num>
  <w:num w:numId="6">
    <w:abstractNumId w:val="8"/>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55084"/>
    <w:rsid w:val="00183EC6"/>
    <w:rsid w:val="00207B95"/>
    <w:rsid w:val="00233C83"/>
    <w:rsid w:val="00303915"/>
    <w:rsid w:val="00382EA5"/>
    <w:rsid w:val="00453FBA"/>
    <w:rsid w:val="005623D5"/>
    <w:rsid w:val="00563B23"/>
    <w:rsid w:val="007068AC"/>
    <w:rsid w:val="007102E9"/>
    <w:rsid w:val="0076731C"/>
    <w:rsid w:val="00782694"/>
    <w:rsid w:val="0082292D"/>
    <w:rsid w:val="00831CBE"/>
    <w:rsid w:val="009801D0"/>
    <w:rsid w:val="009B5341"/>
    <w:rsid w:val="009E695D"/>
    <w:rsid w:val="00A07DC7"/>
    <w:rsid w:val="00A43A74"/>
    <w:rsid w:val="00AE3DBE"/>
    <w:rsid w:val="00AF5D1C"/>
    <w:rsid w:val="00B1054F"/>
    <w:rsid w:val="00B10FA0"/>
    <w:rsid w:val="00B6377B"/>
    <w:rsid w:val="00C10AC1"/>
    <w:rsid w:val="00D366B9"/>
    <w:rsid w:val="00E21D69"/>
    <w:rsid w:val="00E34CC4"/>
    <w:rsid w:val="00E61191"/>
    <w:rsid w:val="00F42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341"/>
    <w:pPr>
      <w:jc w:val="both"/>
    </w:pPr>
    <w:rPr>
      <w:rFonts w:ascii="Times New Roman" w:hAnsi="Times New Roman" w:cs="Times New Roman"/>
      <w:sz w:val="21"/>
      <w:szCs w:val="21"/>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paragraph" w:styleId="BalloonText">
    <w:name w:val="Balloon Text"/>
    <w:basedOn w:val="Normal"/>
    <w:link w:val="BalloonTextChar"/>
    <w:uiPriority w:val="99"/>
    <w:semiHidden/>
    <w:unhideWhenUsed/>
    <w:rsid w:val="00B6377B"/>
    <w:rPr>
      <w:sz w:val="18"/>
      <w:szCs w:val="18"/>
    </w:rPr>
  </w:style>
  <w:style w:type="character" w:customStyle="1" w:styleId="BalloonTextChar">
    <w:name w:val="Balloon Text Char"/>
    <w:basedOn w:val="DefaultParagraphFont"/>
    <w:link w:val="BalloonText"/>
    <w:uiPriority w:val="99"/>
    <w:semiHidden/>
    <w:rsid w:val="00B6377B"/>
    <w:rPr>
      <w:rFonts w:ascii="Times New Roman" w:hAnsi="Times New Roman" w:cs="Times New Roman"/>
      <w:sz w:val="18"/>
      <w:szCs w:val="18"/>
    </w:rPr>
  </w:style>
  <w:style w:type="table" w:styleId="TableGrid">
    <w:name w:val="Table Grid"/>
    <w:basedOn w:val="TableNormal"/>
    <w:uiPriority w:val="39"/>
    <w:rsid w:val="00563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B5341"/>
    <w:pPr>
      <w:spacing w:after="200"/>
    </w:pPr>
    <w:rPr>
      <w:i/>
      <w:iCs/>
      <w:color w:val="44546A" w:themeColor="text2"/>
      <w:sz w:val="18"/>
      <w:szCs w:val="18"/>
    </w:rPr>
  </w:style>
  <w:style w:type="paragraph" w:styleId="NormalWeb">
    <w:name w:val="Normal (Web)"/>
    <w:basedOn w:val="Normal"/>
    <w:uiPriority w:val="99"/>
    <w:unhideWhenUsed/>
    <w:rsid w:val="009B5341"/>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49560">
      <w:bodyDiv w:val="1"/>
      <w:marLeft w:val="0"/>
      <w:marRight w:val="0"/>
      <w:marTop w:val="0"/>
      <w:marBottom w:val="0"/>
      <w:divBdr>
        <w:top w:val="none" w:sz="0" w:space="0" w:color="auto"/>
        <w:left w:val="none" w:sz="0" w:space="0" w:color="auto"/>
        <w:bottom w:val="none" w:sz="0" w:space="0" w:color="auto"/>
        <w:right w:val="none" w:sz="0" w:space="0" w:color="auto"/>
      </w:divBdr>
      <w:divsChild>
        <w:div w:id="1962035311">
          <w:marLeft w:val="360"/>
          <w:marRight w:val="0"/>
          <w:marTop w:val="200"/>
          <w:marBottom w:val="0"/>
          <w:divBdr>
            <w:top w:val="none" w:sz="0" w:space="0" w:color="auto"/>
            <w:left w:val="none" w:sz="0" w:space="0" w:color="auto"/>
            <w:bottom w:val="none" w:sz="0" w:space="0" w:color="auto"/>
            <w:right w:val="none" w:sz="0" w:space="0" w:color="auto"/>
          </w:divBdr>
        </w:div>
        <w:div w:id="1203253674">
          <w:marLeft w:val="360"/>
          <w:marRight w:val="0"/>
          <w:marTop w:val="200"/>
          <w:marBottom w:val="0"/>
          <w:divBdr>
            <w:top w:val="none" w:sz="0" w:space="0" w:color="auto"/>
            <w:left w:val="none" w:sz="0" w:space="0" w:color="auto"/>
            <w:bottom w:val="none" w:sz="0" w:space="0" w:color="auto"/>
            <w:right w:val="none" w:sz="0" w:space="0" w:color="auto"/>
          </w:divBdr>
        </w:div>
        <w:div w:id="1280912477">
          <w:marLeft w:val="360"/>
          <w:marRight w:val="0"/>
          <w:marTop w:val="200"/>
          <w:marBottom w:val="0"/>
          <w:divBdr>
            <w:top w:val="none" w:sz="0" w:space="0" w:color="auto"/>
            <w:left w:val="none" w:sz="0" w:space="0" w:color="auto"/>
            <w:bottom w:val="none" w:sz="0" w:space="0" w:color="auto"/>
            <w:right w:val="none" w:sz="0" w:space="0" w:color="auto"/>
          </w:divBdr>
        </w:div>
        <w:div w:id="355810219">
          <w:marLeft w:val="360"/>
          <w:marRight w:val="0"/>
          <w:marTop w:val="200"/>
          <w:marBottom w:val="0"/>
          <w:divBdr>
            <w:top w:val="none" w:sz="0" w:space="0" w:color="auto"/>
            <w:left w:val="none" w:sz="0" w:space="0" w:color="auto"/>
            <w:bottom w:val="none" w:sz="0" w:space="0" w:color="auto"/>
            <w:right w:val="none" w:sz="0" w:space="0" w:color="auto"/>
          </w:divBdr>
        </w:div>
        <w:div w:id="285432064">
          <w:marLeft w:val="360"/>
          <w:marRight w:val="0"/>
          <w:marTop w:val="200"/>
          <w:marBottom w:val="0"/>
          <w:divBdr>
            <w:top w:val="none" w:sz="0" w:space="0" w:color="auto"/>
            <w:left w:val="none" w:sz="0" w:space="0" w:color="auto"/>
            <w:bottom w:val="none" w:sz="0" w:space="0" w:color="auto"/>
            <w:right w:val="none" w:sz="0" w:space="0" w:color="auto"/>
          </w:divBdr>
        </w:div>
      </w:divsChild>
    </w:div>
    <w:div w:id="1032463646">
      <w:bodyDiv w:val="1"/>
      <w:marLeft w:val="0"/>
      <w:marRight w:val="0"/>
      <w:marTop w:val="0"/>
      <w:marBottom w:val="0"/>
      <w:divBdr>
        <w:top w:val="none" w:sz="0" w:space="0" w:color="auto"/>
        <w:left w:val="none" w:sz="0" w:space="0" w:color="auto"/>
        <w:bottom w:val="none" w:sz="0" w:space="0" w:color="auto"/>
        <w:right w:val="none" w:sz="0" w:space="0" w:color="auto"/>
      </w:divBdr>
      <w:divsChild>
        <w:div w:id="411901576">
          <w:marLeft w:val="360"/>
          <w:marRight w:val="0"/>
          <w:marTop w:val="200"/>
          <w:marBottom w:val="0"/>
          <w:divBdr>
            <w:top w:val="none" w:sz="0" w:space="0" w:color="auto"/>
            <w:left w:val="none" w:sz="0" w:space="0" w:color="auto"/>
            <w:bottom w:val="none" w:sz="0" w:space="0" w:color="auto"/>
            <w:right w:val="none" w:sz="0" w:space="0" w:color="auto"/>
          </w:divBdr>
        </w:div>
        <w:div w:id="1158112901">
          <w:marLeft w:val="360"/>
          <w:marRight w:val="0"/>
          <w:marTop w:val="200"/>
          <w:marBottom w:val="0"/>
          <w:divBdr>
            <w:top w:val="none" w:sz="0" w:space="0" w:color="auto"/>
            <w:left w:val="none" w:sz="0" w:space="0" w:color="auto"/>
            <w:bottom w:val="none" w:sz="0" w:space="0" w:color="auto"/>
            <w:right w:val="none" w:sz="0" w:space="0" w:color="auto"/>
          </w:divBdr>
        </w:div>
        <w:div w:id="527333413">
          <w:marLeft w:val="360"/>
          <w:marRight w:val="0"/>
          <w:marTop w:val="200"/>
          <w:marBottom w:val="0"/>
          <w:divBdr>
            <w:top w:val="none" w:sz="0" w:space="0" w:color="auto"/>
            <w:left w:val="none" w:sz="0" w:space="0" w:color="auto"/>
            <w:bottom w:val="none" w:sz="0" w:space="0" w:color="auto"/>
            <w:right w:val="none" w:sz="0" w:space="0" w:color="auto"/>
          </w:divBdr>
        </w:div>
      </w:divsChild>
    </w:div>
    <w:div w:id="1039936254">
      <w:bodyDiv w:val="1"/>
      <w:marLeft w:val="0"/>
      <w:marRight w:val="0"/>
      <w:marTop w:val="0"/>
      <w:marBottom w:val="0"/>
      <w:divBdr>
        <w:top w:val="none" w:sz="0" w:space="0" w:color="auto"/>
        <w:left w:val="none" w:sz="0" w:space="0" w:color="auto"/>
        <w:bottom w:val="none" w:sz="0" w:space="0" w:color="auto"/>
        <w:right w:val="none" w:sz="0" w:space="0" w:color="auto"/>
      </w:divBdr>
      <w:divsChild>
        <w:div w:id="1525288909">
          <w:marLeft w:val="360"/>
          <w:marRight w:val="0"/>
          <w:marTop w:val="200"/>
          <w:marBottom w:val="0"/>
          <w:divBdr>
            <w:top w:val="none" w:sz="0" w:space="0" w:color="auto"/>
            <w:left w:val="none" w:sz="0" w:space="0" w:color="auto"/>
            <w:bottom w:val="none" w:sz="0" w:space="0" w:color="auto"/>
            <w:right w:val="none" w:sz="0" w:space="0" w:color="auto"/>
          </w:divBdr>
        </w:div>
      </w:divsChild>
    </w:div>
    <w:div w:id="1256792096">
      <w:bodyDiv w:val="1"/>
      <w:marLeft w:val="0"/>
      <w:marRight w:val="0"/>
      <w:marTop w:val="0"/>
      <w:marBottom w:val="0"/>
      <w:divBdr>
        <w:top w:val="none" w:sz="0" w:space="0" w:color="auto"/>
        <w:left w:val="none" w:sz="0" w:space="0" w:color="auto"/>
        <w:bottom w:val="none" w:sz="0" w:space="0" w:color="auto"/>
        <w:right w:val="none" w:sz="0" w:space="0" w:color="auto"/>
      </w:divBdr>
    </w:div>
    <w:div w:id="1546679580">
      <w:bodyDiv w:val="1"/>
      <w:marLeft w:val="0"/>
      <w:marRight w:val="0"/>
      <w:marTop w:val="0"/>
      <w:marBottom w:val="0"/>
      <w:divBdr>
        <w:top w:val="none" w:sz="0" w:space="0" w:color="auto"/>
        <w:left w:val="none" w:sz="0" w:space="0" w:color="auto"/>
        <w:bottom w:val="none" w:sz="0" w:space="0" w:color="auto"/>
        <w:right w:val="none" w:sz="0" w:space="0" w:color="auto"/>
      </w:divBdr>
      <w:divsChild>
        <w:div w:id="1361279321">
          <w:marLeft w:val="360"/>
          <w:marRight w:val="0"/>
          <w:marTop w:val="200"/>
          <w:marBottom w:val="0"/>
          <w:divBdr>
            <w:top w:val="none" w:sz="0" w:space="0" w:color="auto"/>
            <w:left w:val="none" w:sz="0" w:space="0" w:color="auto"/>
            <w:bottom w:val="none" w:sz="0" w:space="0" w:color="auto"/>
            <w:right w:val="none" w:sz="0" w:space="0" w:color="auto"/>
          </w:divBdr>
        </w:div>
        <w:div w:id="856887830">
          <w:marLeft w:val="360"/>
          <w:marRight w:val="0"/>
          <w:marTop w:val="200"/>
          <w:marBottom w:val="0"/>
          <w:divBdr>
            <w:top w:val="none" w:sz="0" w:space="0" w:color="auto"/>
            <w:left w:val="none" w:sz="0" w:space="0" w:color="auto"/>
            <w:bottom w:val="none" w:sz="0" w:space="0" w:color="auto"/>
            <w:right w:val="none" w:sz="0" w:space="0" w:color="auto"/>
          </w:divBdr>
        </w:div>
        <w:div w:id="1456218020">
          <w:marLeft w:val="360"/>
          <w:marRight w:val="0"/>
          <w:marTop w:val="200"/>
          <w:marBottom w:val="0"/>
          <w:divBdr>
            <w:top w:val="none" w:sz="0" w:space="0" w:color="auto"/>
            <w:left w:val="none" w:sz="0" w:space="0" w:color="auto"/>
            <w:bottom w:val="none" w:sz="0" w:space="0" w:color="auto"/>
            <w:right w:val="none" w:sz="0" w:space="0" w:color="auto"/>
          </w:divBdr>
        </w:div>
      </w:divsChild>
    </w:div>
    <w:div w:id="1689326911">
      <w:bodyDiv w:val="1"/>
      <w:marLeft w:val="0"/>
      <w:marRight w:val="0"/>
      <w:marTop w:val="0"/>
      <w:marBottom w:val="0"/>
      <w:divBdr>
        <w:top w:val="none" w:sz="0" w:space="0" w:color="auto"/>
        <w:left w:val="none" w:sz="0" w:space="0" w:color="auto"/>
        <w:bottom w:val="none" w:sz="0" w:space="0" w:color="auto"/>
        <w:right w:val="none" w:sz="0" w:space="0" w:color="auto"/>
      </w:divBdr>
      <w:divsChild>
        <w:div w:id="77209008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1562</Words>
  <Characters>7705</Characters>
  <Application>Microsoft Office Word</Application>
  <DocSecurity>0</DocSecurity>
  <Lines>405</Lines>
  <Paragraphs>237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Apple_RAN4#96e</cp:lastModifiedBy>
  <cp:revision>3</cp:revision>
  <dcterms:created xsi:type="dcterms:W3CDTF">2020-08-07T14:26:00Z</dcterms:created>
  <dcterms:modified xsi:type="dcterms:W3CDTF">2020-08-07T14:59:00Z</dcterms:modified>
</cp:coreProperties>
</file>