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9958" w14:textId="59AE5F93" w:rsidR="00A16AEE" w:rsidRPr="005839D2" w:rsidRDefault="00A16AEE" w:rsidP="0039364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ko-KR"/>
        </w:rPr>
      </w:pPr>
      <w:r w:rsidRPr="005839D2">
        <w:rPr>
          <w:b/>
          <w:noProof/>
          <w:sz w:val="24"/>
        </w:rPr>
        <w:t>3GPP TSG-RAN</w:t>
      </w:r>
      <w:r w:rsidR="00C9005E" w:rsidRPr="005839D2">
        <w:rPr>
          <w:b/>
          <w:noProof/>
          <w:sz w:val="24"/>
        </w:rPr>
        <w:t xml:space="preserve"> WG4 </w:t>
      </w:r>
      <w:r w:rsidR="00915B78" w:rsidRPr="005839D2">
        <w:rPr>
          <w:rFonts w:hint="eastAsia"/>
          <w:b/>
          <w:noProof/>
          <w:sz w:val="24"/>
          <w:lang w:eastAsia="ko-KR"/>
        </w:rPr>
        <w:t>M</w:t>
      </w:r>
      <w:r w:rsidRPr="005839D2">
        <w:rPr>
          <w:b/>
          <w:noProof/>
          <w:sz w:val="24"/>
        </w:rPr>
        <w:t>eeting</w:t>
      </w:r>
      <w:r w:rsidR="009020CE">
        <w:rPr>
          <w:b/>
          <w:noProof/>
          <w:sz w:val="24"/>
        </w:rPr>
        <w:t xml:space="preserve"> #96</w:t>
      </w:r>
      <w:r w:rsidR="00EF255E" w:rsidRPr="005839D2">
        <w:rPr>
          <w:b/>
          <w:noProof/>
          <w:sz w:val="24"/>
        </w:rPr>
        <w:t>-e</w:t>
      </w:r>
      <w:r w:rsidR="00C9005E" w:rsidRPr="005839D2">
        <w:rPr>
          <w:b/>
          <w:i/>
          <w:noProof/>
          <w:sz w:val="28"/>
        </w:rPr>
        <w:tab/>
        <w:t>R4</w:t>
      </w:r>
      <w:r w:rsidRPr="005839D2">
        <w:rPr>
          <w:b/>
          <w:i/>
          <w:noProof/>
          <w:sz w:val="28"/>
        </w:rPr>
        <w:t>-</w:t>
      </w:r>
      <w:r w:rsidR="00915B78" w:rsidRPr="005839D2">
        <w:rPr>
          <w:b/>
          <w:i/>
          <w:noProof/>
          <w:sz w:val="28"/>
        </w:rPr>
        <w:t>20</w:t>
      </w:r>
      <w:r w:rsidR="00287B66">
        <w:rPr>
          <w:b/>
          <w:i/>
          <w:noProof/>
          <w:sz w:val="28"/>
        </w:rPr>
        <w:t>09706</w:t>
      </w:r>
    </w:p>
    <w:p w14:paraId="0D5995AC" w14:textId="08F30E20" w:rsidR="00A16AEE" w:rsidRPr="005839D2" w:rsidRDefault="0015326A" w:rsidP="00393641">
      <w:pPr>
        <w:pStyle w:val="CRCoverPage"/>
        <w:spacing w:after="240"/>
        <w:jc w:val="both"/>
        <w:rPr>
          <w:b/>
          <w:sz w:val="24"/>
          <w:szCs w:val="24"/>
          <w:lang w:eastAsia="ko-KR"/>
        </w:rPr>
      </w:pPr>
      <w:r w:rsidRPr="005839D2">
        <w:rPr>
          <w:b/>
          <w:sz w:val="24"/>
          <w:szCs w:val="24"/>
        </w:rPr>
        <w:t xml:space="preserve">Electronic Meeting, </w:t>
      </w:r>
      <w:r w:rsidR="009020CE">
        <w:rPr>
          <w:b/>
          <w:sz w:val="24"/>
          <w:szCs w:val="24"/>
        </w:rPr>
        <w:t>17</w:t>
      </w:r>
      <w:r w:rsidR="00A16AEE" w:rsidRPr="005839D2">
        <w:rPr>
          <w:b/>
          <w:sz w:val="24"/>
          <w:szCs w:val="24"/>
          <w:lang w:eastAsia="ko-KR"/>
        </w:rPr>
        <w:t xml:space="preserve"> 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– </w:t>
      </w:r>
      <w:r w:rsidR="009020CE">
        <w:rPr>
          <w:rFonts w:eastAsia="MS Mincho" w:cs="Arial"/>
          <w:b/>
          <w:sz w:val="24"/>
          <w:szCs w:val="24"/>
          <w:lang w:eastAsia="en-GB"/>
        </w:rPr>
        <w:t>28</w:t>
      </w:r>
      <w:r w:rsidR="00EF255E" w:rsidRPr="005839D2">
        <w:rPr>
          <w:rFonts w:eastAsia="MS Mincho" w:cs="Arial"/>
          <w:b/>
          <w:sz w:val="24"/>
          <w:szCs w:val="24"/>
          <w:lang w:eastAsia="en-GB"/>
        </w:rPr>
        <w:t xml:space="preserve"> </w:t>
      </w:r>
      <w:r w:rsidR="009020CE">
        <w:rPr>
          <w:rFonts w:eastAsia="MS Mincho" w:cs="Arial"/>
          <w:b/>
          <w:sz w:val="24"/>
          <w:szCs w:val="24"/>
          <w:lang w:eastAsia="en-GB"/>
        </w:rPr>
        <w:t>August</w:t>
      </w:r>
      <w:r w:rsidR="00A16AEE" w:rsidRPr="005839D2">
        <w:rPr>
          <w:b/>
          <w:sz w:val="24"/>
          <w:szCs w:val="24"/>
        </w:rPr>
        <w:t xml:space="preserve"> 20</w:t>
      </w:r>
      <w:r w:rsidR="00915B78" w:rsidRPr="005839D2">
        <w:rPr>
          <w:b/>
          <w:sz w:val="24"/>
          <w:szCs w:val="24"/>
          <w:lang w:eastAsia="ko-KR"/>
        </w:rPr>
        <w:t>20</w:t>
      </w:r>
    </w:p>
    <w:p w14:paraId="40CF8CA6" w14:textId="3D2021D2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Agenda Item:</w:t>
      </w:r>
      <w:r w:rsidRPr="005839D2">
        <w:rPr>
          <w:b/>
          <w:noProof/>
          <w:sz w:val="24"/>
        </w:rPr>
        <w:tab/>
      </w:r>
      <w:r w:rsidR="009020CE">
        <w:rPr>
          <w:b/>
          <w:noProof/>
          <w:sz w:val="24"/>
          <w:lang w:eastAsia="ko-KR"/>
        </w:rPr>
        <w:t>10</w:t>
      </w:r>
      <w:r w:rsidRPr="005839D2">
        <w:rPr>
          <w:b/>
          <w:noProof/>
          <w:sz w:val="24"/>
          <w:lang w:eastAsia="ko-KR"/>
        </w:rPr>
        <w:t>.</w:t>
      </w:r>
      <w:r w:rsidR="009020CE">
        <w:rPr>
          <w:b/>
          <w:noProof/>
          <w:sz w:val="24"/>
          <w:lang w:eastAsia="ko-KR"/>
        </w:rPr>
        <w:t>20</w:t>
      </w:r>
      <w:r w:rsidR="008A1936" w:rsidRPr="005839D2">
        <w:rPr>
          <w:b/>
          <w:noProof/>
          <w:sz w:val="24"/>
          <w:lang w:eastAsia="ko-KR"/>
        </w:rPr>
        <w:t>.</w:t>
      </w:r>
      <w:r w:rsidR="00242395" w:rsidRPr="005839D2">
        <w:rPr>
          <w:b/>
          <w:noProof/>
          <w:sz w:val="24"/>
          <w:lang w:eastAsia="ko-KR"/>
        </w:rPr>
        <w:t>1</w:t>
      </w:r>
    </w:p>
    <w:p w14:paraId="755399BD" w14:textId="77777777" w:rsidR="00A16AEE" w:rsidRPr="005839D2" w:rsidRDefault="00C9005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Souce:</w:t>
      </w:r>
      <w:r w:rsidRPr="005839D2">
        <w:rPr>
          <w:b/>
          <w:noProof/>
          <w:sz w:val="24"/>
        </w:rPr>
        <w:tab/>
      </w:r>
      <w:r w:rsidRPr="005839D2">
        <w:rPr>
          <w:b/>
          <w:noProof/>
          <w:sz w:val="24"/>
        </w:rPr>
        <w:tab/>
        <w:t>Samsung</w:t>
      </w:r>
    </w:p>
    <w:p w14:paraId="233DD4E8" w14:textId="33EFF05B" w:rsidR="00A16AEE" w:rsidRPr="005839D2" w:rsidRDefault="00A16AEE" w:rsidP="00393641">
      <w:pPr>
        <w:pStyle w:val="CRCoverPage"/>
        <w:spacing w:after="240"/>
        <w:ind w:left="2160" w:hanging="216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Title:</w:t>
      </w:r>
      <w:r w:rsidRPr="005839D2">
        <w:rPr>
          <w:b/>
          <w:noProof/>
          <w:sz w:val="24"/>
        </w:rPr>
        <w:tab/>
      </w:r>
      <w:r w:rsidR="004B0F48">
        <w:rPr>
          <w:rFonts w:hint="eastAsia"/>
          <w:b/>
          <w:noProof/>
          <w:sz w:val="24"/>
          <w:lang w:eastAsia="ko-KR"/>
        </w:rPr>
        <w:t>V</w:t>
      </w:r>
      <w:r w:rsidR="009020CE">
        <w:rPr>
          <w:b/>
          <w:noProof/>
          <w:sz w:val="24"/>
        </w:rPr>
        <w:t xml:space="preserve">iews on </w:t>
      </w:r>
      <w:r w:rsidR="00444D39" w:rsidRPr="00444D39">
        <w:rPr>
          <w:b/>
          <w:noProof/>
          <w:sz w:val="24"/>
        </w:rPr>
        <w:t>new power class for FWA UE</w:t>
      </w:r>
    </w:p>
    <w:p w14:paraId="161D9BD4" w14:textId="09FF90D2" w:rsidR="00A16AEE" w:rsidRPr="005839D2" w:rsidRDefault="00A16AEE" w:rsidP="00393641">
      <w:pPr>
        <w:pStyle w:val="CRCoverPage"/>
        <w:spacing w:after="240"/>
        <w:jc w:val="both"/>
        <w:rPr>
          <w:b/>
          <w:noProof/>
          <w:sz w:val="24"/>
          <w:lang w:eastAsia="ko-KR"/>
        </w:rPr>
      </w:pPr>
      <w:r w:rsidRPr="005839D2">
        <w:rPr>
          <w:b/>
          <w:noProof/>
          <w:sz w:val="24"/>
        </w:rPr>
        <w:t>Document for:</w:t>
      </w:r>
      <w:r w:rsidRPr="005839D2">
        <w:rPr>
          <w:b/>
          <w:noProof/>
          <w:sz w:val="24"/>
        </w:rPr>
        <w:tab/>
      </w:r>
      <w:r w:rsidR="00AE2BE6" w:rsidRPr="005839D2">
        <w:rPr>
          <w:rFonts w:hint="eastAsia"/>
          <w:b/>
          <w:noProof/>
          <w:sz w:val="24"/>
          <w:lang w:eastAsia="ko-KR"/>
        </w:rPr>
        <w:t>Approval</w:t>
      </w:r>
      <w:bookmarkStart w:id="0" w:name="_GoBack"/>
      <w:bookmarkEnd w:id="0"/>
    </w:p>
    <w:p w14:paraId="08EFDBCD" w14:textId="77777777" w:rsidR="00A16AEE" w:rsidRPr="005839D2" w:rsidRDefault="00A16AEE" w:rsidP="00393641">
      <w:pPr>
        <w:pStyle w:val="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 xml:space="preserve">Introduction </w:t>
      </w:r>
    </w:p>
    <w:p w14:paraId="74CFFB65" w14:textId="61C79474" w:rsidR="00C9005E" w:rsidRPr="005839D2" w:rsidRDefault="00393641" w:rsidP="007B592B">
      <w:pPr>
        <w:spacing w:before="180"/>
        <w:jc w:val="both"/>
        <w:rPr>
          <w:rFonts w:eastAsia="SimSun" w:cs="Arial"/>
          <w:lang w:eastAsia="zh-CN"/>
        </w:rPr>
      </w:pPr>
      <w:r w:rsidRPr="005839D2">
        <w:rPr>
          <w:rFonts w:eastAsia="SimSun" w:cs="Arial"/>
          <w:lang w:eastAsia="zh-CN"/>
        </w:rPr>
        <w:t>A</w:t>
      </w:r>
      <w:r w:rsidR="00C9005E" w:rsidRPr="005839D2">
        <w:rPr>
          <w:rFonts w:eastAsia="SimSun" w:cs="Arial"/>
          <w:lang w:eastAsia="zh-CN"/>
        </w:rPr>
        <w:t xml:space="preserve"> </w:t>
      </w:r>
      <w:r w:rsidRPr="005839D2">
        <w:rPr>
          <w:rFonts w:eastAsia="SimSun" w:cs="Arial"/>
          <w:lang w:eastAsia="zh-CN"/>
        </w:rPr>
        <w:t>way forward on</w:t>
      </w:r>
      <w:r w:rsidR="00C9005E" w:rsidRPr="005839D2">
        <w:rPr>
          <w:rFonts w:eastAsia="SimSun" w:cs="Arial"/>
          <w:lang w:eastAsia="zh-CN"/>
        </w:rPr>
        <w:t xml:space="preserve"> spherical coverage </w:t>
      </w:r>
      <w:r w:rsidRPr="005839D2">
        <w:rPr>
          <w:rFonts w:eastAsia="SimSun" w:cs="Arial"/>
          <w:lang w:eastAsia="zh-CN"/>
        </w:rPr>
        <w:t xml:space="preserve">improvement </w:t>
      </w:r>
      <w:r w:rsidR="00F551E9" w:rsidRPr="005839D2">
        <w:rPr>
          <w:rFonts w:eastAsia="SimSun" w:cs="Arial"/>
          <w:lang w:eastAsia="zh-CN"/>
        </w:rPr>
        <w:t xml:space="preserve">was approved </w:t>
      </w:r>
      <w:r w:rsidR="00477360" w:rsidRPr="005839D2">
        <w:rPr>
          <w:rFonts w:eastAsia="SimSun" w:cs="Arial"/>
          <w:lang w:eastAsia="zh-CN"/>
        </w:rPr>
        <w:t>in RAN4 #9</w:t>
      </w:r>
      <w:r w:rsidR="00CA468A">
        <w:rPr>
          <w:rFonts w:eastAsia="SimSun" w:cs="Arial"/>
          <w:lang w:eastAsia="zh-CN"/>
        </w:rPr>
        <w:t>5</w:t>
      </w:r>
      <w:r w:rsidR="00B47CE1" w:rsidRPr="005839D2">
        <w:rPr>
          <w:rFonts w:eastAsia="SimSun" w:cs="Arial"/>
          <w:lang w:eastAsia="zh-CN"/>
        </w:rPr>
        <w:t>-</w:t>
      </w:r>
      <w:r w:rsidR="00477360" w:rsidRPr="005839D2">
        <w:rPr>
          <w:rFonts w:eastAsia="SimSun" w:cs="Arial"/>
          <w:lang w:eastAsia="zh-CN"/>
        </w:rPr>
        <w:t xml:space="preserve">e </w:t>
      </w:r>
      <w:r w:rsidR="00F551E9" w:rsidRPr="005839D2">
        <w:rPr>
          <w:rFonts w:eastAsia="SimSun" w:cs="Arial"/>
          <w:lang w:eastAsia="zh-CN"/>
        </w:rPr>
        <w:t xml:space="preserve">to summarize </w:t>
      </w:r>
      <w:r w:rsidR="0080195C">
        <w:rPr>
          <w:rFonts w:eastAsia="SimSun" w:cs="Arial"/>
          <w:lang w:eastAsia="zh-CN"/>
        </w:rPr>
        <w:t xml:space="preserve">proposed </w:t>
      </w:r>
      <w:r w:rsidR="00CA468A">
        <w:rPr>
          <w:rFonts w:eastAsia="SimSun" w:cs="Arial"/>
          <w:lang w:eastAsia="zh-CN"/>
        </w:rPr>
        <w:t xml:space="preserve">options before </w:t>
      </w:r>
      <w:r w:rsidR="00EE0807">
        <w:rPr>
          <w:rFonts w:eastAsia="SimSun" w:cs="Arial"/>
          <w:lang w:eastAsia="zh-CN"/>
        </w:rPr>
        <w:t xml:space="preserve">deciding </w:t>
      </w:r>
      <w:r w:rsidR="0080195C">
        <w:rPr>
          <w:rFonts w:eastAsia="SimSun" w:cs="Arial"/>
          <w:lang w:eastAsia="zh-CN"/>
        </w:rPr>
        <w:t xml:space="preserve">peak </w:t>
      </w:r>
      <w:r w:rsidR="00CA468A">
        <w:rPr>
          <w:rFonts w:eastAsia="SimSun" w:cs="Arial"/>
          <w:lang w:eastAsia="zh-CN"/>
        </w:rPr>
        <w:t>EIRP and EIS requirements</w:t>
      </w:r>
      <w:r w:rsidR="00440B57">
        <w:rPr>
          <w:rFonts w:eastAsia="SimSun" w:cs="Arial"/>
          <w:lang w:eastAsia="zh-CN"/>
        </w:rPr>
        <w:t>,</w:t>
      </w:r>
      <w:r w:rsidR="00CA468A">
        <w:rPr>
          <w:rFonts w:eastAsia="SimSun" w:cs="Arial"/>
          <w:lang w:eastAsia="zh-CN"/>
        </w:rPr>
        <w:t xml:space="preserve"> and to capture agreements on its spherical coverage requirements for both EIRP and EIS as follows </w:t>
      </w:r>
      <w:r w:rsidR="00477360" w:rsidRPr="005839D2">
        <w:rPr>
          <w:rFonts w:eastAsia="SimSun" w:cs="Arial"/>
          <w:lang w:eastAsia="zh-CN"/>
        </w:rPr>
        <w:t>[1]</w:t>
      </w:r>
      <w:r w:rsidR="000B133D">
        <w:rPr>
          <w:rFonts w:eastAsia="SimSun" w:cs="Arial"/>
          <w:lang w:eastAsia="zh-CN"/>
        </w:rPr>
        <w:t xml:space="preserve"> </w:t>
      </w:r>
      <w:r w:rsidR="00002491" w:rsidRPr="005839D2">
        <w:rPr>
          <w:rFonts w:eastAsia="SimSun" w:cs="Arial"/>
          <w:lang w:eastAsia="zh-CN"/>
        </w:rPr>
        <w:t xml:space="preserve">. </w:t>
      </w:r>
    </w:p>
    <w:p w14:paraId="1842F350" w14:textId="3EB5086E" w:rsidR="001F47FD" w:rsidRPr="005839D2" w:rsidRDefault="00CA468A" w:rsidP="007B592B">
      <w:pPr>
        <w:spacing w:before="180"/>
        <w:jc w:val="center"/>
        <w:rPr>
          <w:rFonts w:eastAsia="SimSun" w:cs="Arial"/>
          <w:lang w:eastAsia="zh-CN"/>
        </w:rPr>
      </w:pPr>
      <w:r>
        <w:rPr>
          <w:rFonts w:eastAsia="SimSun" w:cs="Arial"/>
          <w:noProof/>
          <w:lang w:val="en-US" w:eastAsia="ko-KR"/>
        </w:rPr>
        <w:drawing>
          <wp:inline distT="0" distB="0" distL="0" distR="0" wp14:anchorId="05EDBCE3" wp14:editId="62B51663">
            <wp:extent cx="5040000" cy="89632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896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1C4881" w14:textId="313655DE" w:rsidR="002B49BE" w:rsidRPr="005839D2" w:rsidRDefault="00334F28" w:rsidP="007B592B">
      <w:pPr>
        <w:spacing w:before="180"/>
        <w:jc w:val="both"/>
        <w:rPr>
          <w:lang w:val="en-US"/>
        </w:rPr>
      </w:pPr>
      <w:r>
        <w:rPr>
          <w:rFonts w:eastAsia="SimSun" w:cs="Arial"/>
          <w:lang w:eastAsia="zh-CN"/>
        </w:rPr>
        <w:t>However, s</w:t>
      </w:r>
      <w:r w:rsidR="006324F3" w:rsidRPr="005839D2">
        <w:rPr>
          <w:rFonts w:eastAsia="SimSun" w:cs="Arial"/>
          <w:lang w:eastAsia="zh-CN"/>
        </w:rPr>
        <w:t>ince</w:t>
      </w:r>
      <w:r>
        <w:rPr>
          <w:rFonts w:eastAsia="SimSun" w:cs="Arial"/>
          <w:lang w:eastAsia="zh-CN"/>
        </w:rPr>
        <w:t xml:space="preserve"> </w:t>
      </w:r>
      <w:r w:rsidR="006324F3" w:rsidRPr="005839D2">
        <w:rPr>
          <w:rFonts w:eastAsia="SimSun" w:cs="Arial"/>
          <w:lang w:eastAsia="zh-CN"/>
        </w:rPr>
        <w:t>the WF</w:t>
      </w:r>
      <w:r w:rsidR="00B47CE1" w:rsidRPr="005839D2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 xml:space="preserve">has remaining issues on peak EIRP and REFSENS, and the spherical coverage shall be based on </w:t>
      </w:r>
      <w:r w:rsidR="00EE0807">
        <w:rPr>
          <w:rFonts w:eastAsia="SimSun" w:cs="Arial"/>
          <w:lang w:eastAsia="zh-CN"/>
        </w:rPr>
        <w:t>the requirements</w:t>
      </w:r>
      <w:r w:rsidR="001A2154">
        <w:rPr>
          <w:rFonts w:eastAsia="SimSun" w:cs="Arial"/>
          <w:lang w:eastAsia="zh-CN"/>
        </w:rPr>
        <w:t xml:space="preserve"> to </w:t>
      </w:r>
      <w:r w:rsidR="004B16DD">
        <w:rPr>
          <w:rFonts w:eastAsia="SimSun" w:cs="Arial"/>
          <w:lang w:eastAsia="zh-CN"/>
        </w:rPr>
        <w:t xml:space="preserve">reach </w:t>
      </w:r>
      <w:r w:rsidR="001A2154">
        <w:rPr>
          <w:rFonts w:eastAsia="SimSun" w:cs="Arial"/>
          <w:lang w:eastAsia="zh-CN"/>
        </w:rPr>
        <w:t>the final number</w:t>
      </w:r>
      <w:r>
        <w:rPr>
          <w:rFonts w:eastAsia="SimSun" w:cs="Arial"/>
          <w:lang w:eastAsia="zh-CN"/>
        </w:rPr>
        <w:t xml:space="preserve">, </w:t>
      </w:r>
      <w:r w:rsidR="00B47CE1" w:rsidRPr="005839D2">
        <w:rPr>
          <w:rFonts w:eastAsia="SimSun" w:cs="Arial"/>
          <w:lang w:eastAsia="zh-CN"/>
        </w:rPr>
        <w:t xml:space="preserve">this paper </w:t>
      </w:r>
      <w:r w:rsidR="00EE0807">
        <w:rPr>
          <w:rFonts w:eastAsia="SimSun" w:cs="Arial"/>
          <w:lang w:eastAsia="zh-CN"/>
        </w:rPr>
        <w:t>provide</w:t>
      </w:r>
      <w:r w:rsidR="00B47CE1" w:rsidRPr="005839D2">
        <w:rPr>
          <w:rFonts w:eastAsia="SimSun" w:cs="Arial"/>
          <w:lang w:eastAsia="zh-CN"/>
        </w:rPr>
        <w:t xml:space="preserve">s </w:t>
      </w:r>
      <w:r w:rsidR="00C524CB" w:rsidRPr="005839D2">
        <w:rPr>
          <w:rFonts w:eastAsia="SimSun" w:cs="Arial"/>
          <w:lang w:eastAsia="zh-CN"/>
        </w:rPr>
        <w:t xml:space="preserve">our views </w:t>
      </w:r>
      <w:r w:rsidR="00333497" w:rsidRPr="005839D2">
        <w:rPr>
          <w:rFonts w:eastAsia="SimSun" w:cs="Arial"/>
          <w:lang w:eastAsia="zh-CN"/>
        </w:rPr>
        <w:t xml:space="preserve">for </w:t>
      </w:r>
      <w:r w:rsidR="00EE0807">
        <w:rPr>
          <w:rFonts w:eastAsia="SimSun" w:cs="Arial"/>
          <w:lang w:eastAsia="zh-CN"/>
        </w:rPr>
        <w:t xml:space="preserve">concluding </w:t>
      </w:r>
      <w:r w:rsidR="001A2154">
        <w:rPr>
          <w:rFonts w:eastAsia="SimSun" w:cs="Arial"/>
          <w:lang w:eastAsia="zh-CN"/>
        </w:rPr>
        <w:t xml:space="preserve">the </w:t>
      </w:r>
      <w:r w:rsidR="00EE0807">
        <w:rPr>
          <w:rFonts w:eastAsia="SimSun" w:cs="Arial"/>
          <w:lang w:eastAsia="zh-CN"/>
        </w:rPr>
        <w:t>peak EIRP and REFSENS</w:t>
      </w:r>
      <w:r w:rsidR="001A2154">
        <w:rPr>
          <w:rFonts w:eastAsia="SimSun" w:cs="Arial"/>
          <w:lang w:eastAsia="zh-CN"/>
        </w:rPr>
        <w:t xml:space="preserve"> in RAN4 #96-e</w:t>
      </w:r>
      <w:r w:rsidR="00DB5BD7" w:rsidRPr="005839D2">
        <w:rPr>
          <w:rFonts w:eastAsia="SimSun" w:cs="Arial"/>
          <w:lang w:eastAsia="zh-CN"/>
        </w:rPr>
        <w:t>.</w:t>
      </w:r>
    </w:p>
    <w:p w14:paraId="413639F9" w14:textId="3D13AB11" w:rsidR="00974581" w:rsidRPr="005839D2" w:rsidRDefault="00106EFD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Discussion</w:t>
      </w:r>
    </w:p>
    <w:p w14:paraId="1A238A3F" w14:textId="2F979D6C" w:rsidR="001C2E33" w:rsidRPr="00104280" w:rsidRDefault="00984DA6" w:rsidP="00A2496E">
      <w:pPr>
        <w:pStyle w:val="B1"/>
        <w:ind w:left="0" w:firstLine="0"/>
        <w:jc w:val="both"/>
        <w:rPr>
          <w:rFonts w:eastAsiaTheme="minorEastAsia"/>
          <w:i/>
          <w:sz w:val="16"/>
          <w:lang w:eastAsia="zh-CN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has received a number of link budget tables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for peak EIRP and REFSENS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from interested companies to derive each requirement. The summary of proposals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</w:t>
      </w:r>
      <w:r w:rsidR="007E5B4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also </w:t>
      </w:r>
      <w:r w:rsidR="00A2496E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found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in Table 1 and Table 2, respectively [2].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</w:p>
    <w:p w14:paraId="7DA0F467" w14:textId="66317059" w:rsidR="00A2496E" w:rsidRPr="00FD4278" w:rsidRDefault="00A2496E" w:rsidP="00A2496E">
      <w:pPr>
        <w:keepNext/>
        <w:jc w:val="center"/>
        <w:rPr>
          <w:rFonts w:eastAsia="맑은 고딕"/>
          <w:lang w:eastAsia="ko-KR"/>
        </w:rPr>
      </w:pPr>
      <w:r w:rsidRPr="00FD4278">
        <w:rPr>
          <w:b/>
          <w:bCs/>
        </w:rPr>
        <w:t xml:space="preserve">Table </w:t>
      </w:r>
      <w:r w:rsidRPr="00FD4278">
        <w:rPr>
          <w:b/>
          <w:bCs/>
        </w:rPr>
        <w:fldChar w:fldCharType="begin"/>
      </w:r>
      <w:r w:rsidRPr="00FD4278">
        <w:rPr>
          <w:b/>
          <w:bCs/>
        </w:rPr>
        <w:instrText xml:space="preserve"> SEQ Table \* ARABIC </w:instrText>
      </w:r>
      <w:r w:rsidRPr="00FD4278">
        <w:rPr>
          <w:b/>
          <w:bCs/>
        </w:rPr>
        <w:fldChar w:fldCharType="separate"/>
      </w:r>
      <w:r w:rsidRPr="00FD4278">
        <w:rPr>
          <w:b/>
          <w:bCs/>
          <w:noProof/>
        </w:rPr>
        <w:t>1</w:t>
      </w:r>
      <w:r w:rsidRPr="00FD4278">
        <w:rPr>
          <w:b/>
          <w:bCs/>
        </w:rPr>
        <w:fldChar w:fldCharType="end"/>
      </w:r>
      <w:r w:rsidRPr="00FD4278">
        <w:rPr>
          <w:b/>
          <w:bCs/>
        </w:rPr>
        <w:t xml:space="preserve">: </w:t>
      </w:r>
      <w:r w:rsidR="00EE0807">
        <w:rPr>
          <w:b/>
          <w:bCs/>
        </w:rPr>
        <w:t xml:space="preserve">Proposed </w:t>
      </w:r>
      <w:r w:rsidR="00201CF1">
        <w:rPr>
          <w:b/>
          <w:bCs/>
        </w:rPr>
        <w:t>link budget tables for peak EIRP</w:t>
      </w:r>
    </w:p>
    <w:p w14:paraId="5CBEE9C5" w14:textId="08C4E4DB" w:rsidR="00D37FB0" w:rsidRDefault="00287B66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 w:rsidRPr="00287B66">
        <w:rPr>
          <w:noProof/>
          <w:lang w:val="en-US" w:eastAsia="ko-KR"/>
        </w:rPr>
        <w:drawing>
          <wp:inline distT="0" distB="0" distL="0" distR="0" wp14:anchorId="6F78CCC9" wp14:editId="47EE27A2">
            <wp:extent cx="6189345" cy="3192000"/>
            <wp:effectExtent l="0" t="0" r="1905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3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A3469" w14:textId="56065731" w:rsidR="00A2496E" w:rsidRPr="00FD4278" w:rsidRDefault="00A2496E" w:rsidP="00A2496E">
      <w:pPr>
        <w:keepNext/>
        <w:jc w:val="center"/>
        <w:rPr>
          <w:rFonts w:eastAsia="맑은 고딕"/>
          <w:lang w:eastAsia="ko-KR"/>
        </w:rPr>
      </w:pPr>
      <w:r w:rsidRPr="00FD4278">
        <w:rPr>
          <w:b/>
          <w:bCs/>
        </w:rPr>
        <w:lastRenderedPageBreak/>
        <w:t xml:space="preserve">Table </w:t>
      </w:r>
      <w:r>
        <w:rPr>
          <w:b/>
          <w:bCs/>
        </w:rPr>
        <w:t>2</w:t>
      </w:r>
      <w:r w:rsidRPr="00FD4278">
        <w:rPr>
          <w:b/>
          <w:bCs/>
        </w:rPr>
        <w:t xml:space="preserve">: </w:t>
      </w:r>
      <w:r w:rsidR="00EE0807">
        <w:rPr>
          <w:b/>
          <w:bCs/>
        </w:rPr>
        <w:t>Proposed</w:t>
      </w:r>
      <w:r w:rsidRPr="00FD4278">
        <w:rPr>
          <w:b/>
          <w:bCs/>
        </w:rPr>
        <w:t xml:space="preserve"> </w:t>
      </w:r>
      <w:r w:rsidR="00201CF1">
        <w:rPr>
          <w:b/>
          <w:bCs/>
        </w:rPr>
        <w:t>link budget tables for REFSENS</w:t>
      </w:r>
    </w:p>
    <w:p w14:paraId="0EA9CA72" w14:textId="31B8BD8C" w:rsidR="00D37FB0" w:rsidRDefault="00287B66" w:rsidP="00D37FB0">
      <w:pPr>
        <w:pStyle w:val="B1"/>
        <w:ind w:left="0" w:firstLine="0"/>
        <w:jc w:val="center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 w:rsidRPr="00287B66">
        <w:rPr>
          <w:noProof/>
          <w:lang w:val="en-US" w:eastAsia="ko-KR"/>
        </w:rPr>
        <w:drawing>
          <wp:inline distT="0" distB="0" distL="0" distR="0" wp14:anchorId="45E9CB63" wp14:editId="30DD7428">
            <wp:extent cx="4788000" cy="2153969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000" cy="215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1BC59" w14:textId="378613CB" w:rsidR="00A2496E" w:rsidRPr="00D86EAA" w:rsidRDefault="004B16DD" w:rsidP="00A2496E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As described in [3], t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he major target of this WI is to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define higher 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peak EIRP than the </w:t>
      </w:r>
      <w:r w:rsidR="00440B5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requirement of the 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>handheld UE (</w:t>
      </w:r>
      <w:r w:rsidR="00E91BBD">
        <w:rPr>
          <w:rFonts w:ascii="Times New Roman" w:hAnsi="Times New Roman"/>
          <w:bCs/>
          <w:color w:val="auto"/>
          <w:kern w:val="0"/>
          <w:szCs w:val="22"/>
          <w:lang w:eastAsia="ko-KR"/>
        </w:rPr>
        <w:t>PC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>3) while guaranteeing the max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>imum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TRP </w:t>
      </w:r>
      <w:r w:rsidR="00201CF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that shall be 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lower than 23 dBm, i.e., </w:t>
      </w:r>
      <w:r w:rsidR="000D004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equal to </w:t>
      </w:r>
      <w:r w:rsidR="00440B5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max TRP of the </w:t>
      </w:r>
      <w:r w:rsidR="00E91BBD">
        <w:rPr>
          <w:rFonts w:ascii="Times New Roman" w:hAnsi="Times New Roman"/>
          <w:bCs/>
          <w:color w:val="auto"/>
          <w:kern w:val="0"/>
          <w:szCs w:val="22"/>
          <w:lang w:eastAsia="ko-KR"/>
        </w:rPr>
        <w:t>PC</w:t>
      </w:r>
      <w:r w:rsidR="0029113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3. </w:t>
      </w:r>
      <w:r w:rsidR="00A2496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max TRP and peak EIRP </w:t>
      </w:r>
      <w:r w:rsidR="000D0041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be </w:t>
      </w:r>
      <w:r w:rsidR="00A2496E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>calculated with the following equations respectively:</w:t>
      </w:r>
    </w:p>
    <w:p w14:paraId="77837221" w14:textId="77777777" w:rsidR="00A2496E" w:rsidRPr="00D86EAA" w:rsidRDefault="00A2496E" w:rsidP="00A2496E">
      <w:pPr>
        <w:rPr>
          <w:rFonts w:eastAsiaTheme="minorEastAsia"/>
          <w:i/>
          <w:sz w:val="16"/>
          <w:lang w:eastAsia="zh-CN"/>
        </w:rPr>
      </w:pPr>
      <w:r w:rsidRPr="00D86EAA">
        <w:rPr>
          <w:rFonts w:eastAsiaTheme="minorEastAsia"/>
          <w:i/>
          <w:sz w:val="16"/>
          <w:lang w:eastAsia="zh-CN"/>
        </w:rPr>
        <w:t>Max TRP (worst value) = Total conducted power per polarization + polarization gain (best case 3dB) + Total implementation loss (best case)</w:t>
      </w:r>
    </w:p>
    <w:p w14:paraId="08BE46FD" w14:textId="77777777" w:rsidR="00A2496E" w:rsidRPr="00104280" w:rsidRDefault="00A2496E" w:rsidP="00A2496E">
      <w:pPr>
        <w:rPr>
          <w:rFonts w:eastAsiaTheme="minorEastAsia"/>
          <w:i/>
          <w:sz w:val="16"/>
          <w:lang w:eastAsia="zh-CN"/>
        </w:rPr>
      </w:pPr>
      <w:r w:rsidRPr="00D86EAA">
        <w:rPr>
          <w:rFonts w:eastAsiaTheme="minorEastAsia"/>
          <w:i/>
          <w:sz w:val="16"/>
          <w:lang w:eastAsia="zh-CN"/>
        </w:rPr>
        <w:t>Peak EIRP (minimum) = Total conducted power per polarization + polarization gain (worst case 2.5dB) + Total implementation loss (worst case)</w:t>
      </w:r>
    </w:p>
    <w:p w14:paraId="7129DD56" w14:textId="1F4C9224" w:rsidR="001E37D8" w:rsidRPr="00613368" w:rsidRDefault="001E37D8" w:rsidP="001E37D8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="00201CF1" w:rsidRPr="00201CF1">
        <w:rPr>
          <w:rFonts w:eastAsiaTheme="minorEastAsia"/>
          <w:b/>
        </w:rPr>
        <w:t xml:space="preserve">The major target of this WI is to </w:t>
      </w:r>
      <w:r w:rsidR="00201CF1">
        <w:rPr>
          <w:rFonts w:eastAsiaTheme="minorEastAsia"/>
          <w:b/>
        </w:rPr>
        <w:t xml:space="preserve">define higher </w:t>
      </w:r>
      <w:r w:rsidR="00201CF1" w:rsidRPr="00201CF1">
        <w:rPr>
          <w:rFonts w:eastAsiaTheme="minorEastAsia"/>
          <w:b/>
        </w:rPr>
        <w:t>peak EIRP than the handheld UE (</w:t>
      </w:r>
      <w:r w:rsidR="00E91BBD">
        <w:rPr>
          <w:rFonts w:eastAsiaTheme="minorEastAsia"/>
          <w:b/>
        </w:rPr>
        <w:t>PC</w:t>
      </w:r>
      <w:r w:rsidR="00201CF1" w:rsidRPr="00201CF1">
        <w:rPr>
          <w:rFonts w:eastAsiaTheme="minorEastAsia"/>
          <w:b/>
        </w:rPr>
        <w:t>3) while guaranteeing the max</w:t>
      </w:r>
      <w:r w:rsidR="00201CF1">
        <w:rPr>
          <w:rFonts w:eastAsiaTheme="minorEastAsia"/>
          <w:b/>
        </w:rPr>
        <w:t>imum</w:t>
      </w:r>
      <w:r w:rsidR="00201CF1" w:rsidRPr="00201CF1">
        <w:rPr>
          <w:rFonts w:eastAsiaTheme="minorEastAsia"/>
          <w:b/>
        </w:rPr>
        <w:t xml:space="preserve"> TRP </w:t>
      </w:r>
      <w:r w:rsidR="00201CF1">
        <w:rPr>
          <w:rFonts w:eastAsiaTheme="minorEastAsia"/>
          <w:b/>
        </w:rPr>
        <w:t xml:space="preserve">that shall be </w:t>
      </w:r>
      <w:r w:rsidR="00201CF1" w:rsidRPr="00201CF1">
        <w:rPr>
          <w:rFonts w:eastAsiaTheme="minorEastAsia"/>
          <w:b/>
        </w:rPr>
        <w:t>lower than 23 dBm</w:t>
      </w:r>
      <w:r w:rsidR="00201CF1">
        <w:rPr>
          <w:rFonts w:eastAsiaTheme="minorEastAsia"/>
          <w:b/>
        </w:rPr>
        <w:t>.</w:t>
      </w:r>
    </w:p>
    <w:p w14:paraId="32596F13" w14:textId="6C177FFC" w:rsidR="00E243E3" w:rsidRPr="005839D2" w:rsidRDefault="00E243E3" w:rsidP="00E243E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ko-KR"/>
        </w:rPr>
        <w:t>M</w:t>
      </w:r>
      <w:r>
        <w:rPr>
          <w:sz w:val="28"/>
          <w:szCs w:val="28"/>
          <w:lang w:eastAsia="ko-KR"/>
        </w:rPr>
        <w:t>inimum peak EIRP</w:t>
      </w:r>
    </w:p>
    <w:p w14:paraId="039143F1" w14:textId="5D62519B" w:rsidR="001C2E33" w:rsidRDefault="00E243E3" w:rsidP="00E243E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The</w:t>
      </w:r>
      <w:r>
        <w:rPr>
          <w:rFonts w:hint="eastAsia"/>
          <w:bCs/>
          <w:szCs w:val="22"/>
          <w:lang w:eastAsia="ko-KR"/>
        </w:rPr>
        <w:t xml:space="preserve"> WF capturing </w:t>
      </w:r>
      <w:r w:rsidR="006F4AAE">
        <w:rPr>
          <w:bCs/>
          <w:szCs w:val="22"/>
          <w:lang w:eastAsia="ko-KR"/>
        </w:rPr>
        <w:t xml:space="preserve">the proposed </w:t>
      </w:r>
      <w:r>
        <w:rPr>
          <w:rFonts w:hint="eastAsia"/>
          <w:bCs/>
          <w:szCs w:val="22"/>
          <w:lang w:eastAsia="ko-KR"/>
        </w:rPr>
        <w:t xml:space="preserve">options for </w:t>
      </w:r>
      <w:r w:rsidR="006F4AAE">
        <w:rPr>
          <w:bCs/>
          <w:szCs w:val="22"/>
          <w:lang w:eastAsia="ko-KR"/>
        </w:rPr>
        <w:t xml:space="preserve">the </w:t>
      </w:r>
      <w:r>
        <w:rPr>
          <w:bCs/>
          <w:szCs w:val="22"/>
          <w:lang w:eastAsia="ko-KR"/>
        </w:rPr>
        <w:t xml:space="preserve">peak </w:t>
      </w:r>
      <w:r>
        <w:rPr>
          <w:rFonts w:hint="eastAsia"/>
          <w:bCs/>
          <w:szCs w:val="22"/>
          <w:lang w:eastAsia="ko-KR"/>
        </w:rPr>
        <w:t xml:space="preserve">EIRP </w:t>
      </w:r>
      <w:r>
        <w:rPr>
          <w:bCs/>
          <w:szCs w:val="22"/>
          <w:lang w:eastAsia="ko-KR"/>
        </w:rPr>
        <w:t>based on companies contribution</w:t>
      </w:r>
      <w:r w:rsidR="006F4AAE">
        <w:rPr>
          <w:bCs/>
          <w:szCs w:val="22"/>
          <w:lang w:eastAsia="ko-KR"/>
        </w:rPr>
        <w:t>s</w:t>
      </w:r>
      <w:r>
        <w:rPr>
          <w:bCs/>
          <w:szCs w:val="22"/>
          <w:lang w:eastAsia="ko-KR"/>
        </w:rPr>
        <w:t xml:space="preserve"> is as follows.</w:t>
      </w:r>
    </w:p>
    <w:p w14:paraId="5102FE02" w14:textId="56D339EB" w:rsidR="00E243E3" w:rsidRDefault="00E243E3" w:rsidP="00E243E3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val="en-US" w:eastAsia="ko-KR"/>
        </w:rPr>
        <w:drawing>
          <wp:inline distT="0" distB="0" distL="0" distR="0" wp14:anchorId="0E6C70DD" wp14:editId="5204CA18">
            <wp:extent cx="5040000" cy="223499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234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30EC3" w14:textId="4840E2F0" w:rsidR="00BA4B43" w:rsidRDefault="001E37D8" w:rsidP="006D23A6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</w:t>
      </w:r>
      <w:r w:rsidR="004B16DD">
        <w:rPr>
          <w:rFonts w:ascii="Times New Roman" w:hAnsi="Times New Roman"/>
          <w:bCs/>
          <w:color w:val="auto"/>
          <w:kern w:val="0"/>
          <w:szCs w:val="22"/>
          <w:lang w:eastAsia="ko-KR"/>
        </w:rPr>
        <w:t>mentioned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in the previous section, </w:t>
      </w:r>
      <w:r w:rsidR="00E243E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max TRP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should be </w:t>
      </w:r>
      <w:r w:rsidR="003E4C76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main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point of</w:t>
      </w:r>
      <w:r w:rsidR="00BE727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this WI </w:t>
      </w:r>
      <w:r w:rsidR="005B0AA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discussion which </w:t>
      </w:r>
      <w:r w:rsidR="00BE727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shall be lower than 23 dBm. </w:t>
      </w:r>
      <w:r w:rsidR="003C3D02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Therefore, RAN4 has to look 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into</w:t>
      </w:r>
      <w:r w:rsidR="003C3D02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the number of antenna element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s</w:t>
      </w:r>
      <w:r w:rsidR="003C3D02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3C3D02">
        <w:rPr>
          <w:rFonts w:ascii="Times New Roman" w:hAnsi="Times New Roman"/>
          <w:bCs/>
          <w:color w:val="auto"/>
          <w:kern w:val="0"/>
          <w:szCs w:val="22"/>
          <w:lang w:eastAsia="ko-KR"/>
        </w:rPr>
        <w:t>which is the key to ensure the max TRP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. It</w:t>
      </w:r>
      <w:r w:rsidR="003C3D02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was also a main topic </w:t>
      </w:r>
      <w:r w:rsidR="00CA52CB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in RAN4 #95-e </w:t>
      </w:r>
      <w:r w:rsidR="003C3D02" w:rsidRPr="00D86EAA">
        <w:rPr>
          <w:rFonts w:ascii="Times New Roman" w:hAnsi="Times New Roman"/>
          <w:bCs/>
          <w:color w:val="auto"/>
          <w:kern w:val="0"/>
          <w:szCs w:val="22"/>
          <w:lang w:eastAsia="ko-KR"/>
        </w:rPr>
        <w:t>to move forward with reasonable assumptions between 8 and 16 elements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</w:p>
    <w:p w14:paraId="044A70BB" w14:textId="41757D69" w:rsidR="00BE727C" w:rsidRDefault="00BA4B43" w:rsidP="006D23A6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In our view, i</w:t>
      </w:r>
      <w:r w:rsidR="005B0AA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16 elements option</w:t>
      </w:r>
      <w:r w:rsidR="005B0AA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is considered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the Pout per element 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must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be lower to 8</w:t>
      </w:r>
      <w:r w:rsidR="00D37FB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dBm</w:t>
      </w:r>
      <w:r w:rsidR="00D37FB0" w:rsidRPr="00D37FB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80244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that </w:t>
      </w:r>
      <w:r w:rsidR="00802442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may </w:t>
      </w:r>
      <w:r w:rsidR="0080244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not </w:t>
      </w:r>
      <w:r w:rsidR="00802442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be available in market</w:t>
      </w:r>
      <w:r w:rsidR="00802442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D37FB0">
        <w:rPr>
          <w:rFonts w:ascii="Times New Roman" w:hAnsi="Times New Roman"/>
          <w:bCs/>
          <w:color w:val="auto"/>
          <w:kern w:val="0"/>
          <w:szCs w:val="22"/>
          <w:lang w:eastAsia="ko-KR"/>
        </w:rPr>
        <w:t>due to the low output power module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  <w:r w:rsidR="00D37FB0">
        <w:rPr>
          <w:rFonts w:ascii="Times New Roman" w:hAnsi="Times New Roman"/>
          <w:bCs/>
          <w:color w:val="auto"/>
          <w:kern w:val="0"/>
          <w:szCs w:val="22"/>
          <w:lang w:eastAsia="ko-KR"/>
        </w:rPr>
        <w:t>Even if 14 dBm module is applied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</w:t>
      </w:r>
      <w:r w:rsidR="00D37FB0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its output power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capability will be </w:t>
      </w:r>
      <w:r w:rsidR="00F62227">
        <w:rPr>
          <w:rFonts w:ascii="Times New Roman" w:hAnsi="Times New Roman"/>
          <w:bCs/>
          <w:color w:val="auto"/>
          <w:kern w:val="0"/>
          <w:szCs w:val="22"/>
          <w:lang w:eastAsia="ko-KR"/>
        </w:rPr>
        <w:t>significantly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wasted</w:t>
      </w:r>
      <w:r w:rsidR="00F62227">
        <w:rPr>
          <w:rFonts w:ascii="Times New Roman" w:hAnsi="Times New Roman"/>
          <w:bCs/>
          <w:color w:val="auto"/>
          <w:kern w:val="0"/>
          <w:szCs w:val="22"/>
          <w:lang w:eastAsia="ko-KR"/>
        </w:rPr>
        <w:t>, and t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he performance benefits </w:t>
      </w:r>
      <w:r w:rsidR="00F6222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will be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limited by the max TRP</w:t>
      </w:r>
      <w:r w:rsidR="00F6222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at the same time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>Moreover, t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he calibration tolerance also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needs to 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</w:t>
      </w:r>
      <w:r w:rsidR="008C6A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taken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care of 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>as reflected in [</w:t>
      </w:r>
      <w:r w:rsidR="004B16DD">
        <w:rPr>
          <w:rFonts w:ascii="Times New Roman" w:hAnsi="Times New Roman"/>
          <w:bCs/>
          <w:color w:val="auto"/>
          <w:kern w:val="0"/>
          <w:szCs w:val="22"/>
          <w:lang w:eastAsia="ko-KR"/>
        </w:rPr>
        <w:t>4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>]</w:t>
      </w:r>
      <w:r w:rsidR="00CA52C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given the TRP limitation</w:t>
      </w:r>
      <w:r w:rsidR="00E96254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  <w:r w:rsidR="008C6A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Unless RAN4 </w:t>
      </w:r>
      <w:r w:rsidR="0074249B">
        <w:rPr>
          <w:rFonts w:ascii="Times New Roman" w:hAnsi="Times New Roman"/>
          <w:bCs/>
          <w:color w:val="auto"/>
          <w:kern w:val="0"/>
          <w:szCs w:val="22"/>
          <w:lang w:eastAsia="ko-KR"/>
        </w:rPr>
        <w:t>leaves</w:t>
      </w:r>
      <w:r w:rsidR="008C6A3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enough room for the tolerance, our efforts on the new FWA UE power class </w:t>
      </w:r>
      <w:r w:rsidR="0074249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may not </w:t>
      </w:r>
      <w:r w:rsidR="008C6A33">
        <w:rPr>
          <w:rFonts w:ascii="Times New Roman" w:hAnsi="Times New Roman"/>
          <w:bCs/>
          <w:color w:val="auto"/>
          <w:kern w:val="0"/>
          <w:szCs w:val="22"/>
          <w:lang w:eastAsia="ko-KR"/>
        </w:rPr>
        <w:t>comply with the regulatory requirement.</w:t>
      </w:r>
    </w:p>
    <w:p w14:paraId="22FE6753" w14:textId="2A571487" w:rsidR="00613368" w:rsidRPr="00613368" w:rsidRDefault="00613368" w:rsidP="00613368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 w:rsidR="002225F3"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="00CA52CB" w:rsidRPr="00CA52CB">
        <w:rPr>
          <w:rFonts w:eastAsiaTheme="minorEastAsia"/>
          <w:b/>
        </w:rPr>
        <w:t>16 elements option</w:t>
      </w:r>
      <w:r w:rsidRPr="005839D2">
        <w:rPr>
          <w:rFonts w:eastAsiaTheme="minorEastAsia"/>
          <w:b/>
        </w:rPr>
        <w:t xml:space="preserve"> </w:t>
      </w:r>
      <w:r w:rsidR="00CA52CB">
        <w:rPr>
          <w:rFonts w:eastAsiaTheme="minorEastAsia"/>
          <w:b/>
        </w:rPr>
        <w:t xml:space="preserve">has limited </w:t>
      </w:r>
      <w:r w:rsidR="00CA52CB" w:rsidRPr="00CA52CB">
        <w:rPr>
          <w:rFonts w:eastAsiaTheme="minorEastAsia"/>
          <w:b/>
        </w:rPr>
        <w:t>performance benefits</w:t>
      </w:r>
      <w:r w:rsidR="00CA52CB">
        <w:rPr>
          <w:rFonts w:eastAsiaTheme="minorEastAsia"/>
          <w:b/>
        </w:rPr>
        <w:t xml:space="preserve"> </w:t>
      </w:r>
      <w:r w:rsidR="002225F3">
        <w:rPr>
          <w:rFonts w:eastAsiaTheme="minorEastAsia"/>
          <w:b/>
        </w:rPr>
        <w:t xml:space="preserve">in terms of the low output power per element and calibration tolerance </w:t>
      </w:r>
      <w:r w:rsidR="00DD16FC">
        <w:rPr>
          <w:rFonts w:eastAsiaTheme="minorEastAsia"/>
          <w:b/>
        </w:rPr>
        <w:t xml:space="preserve">to comply with </w:t>
      </w:r>
      <w:r w:rsidR="00CA52CB">
        <w:rPr>
          <w:rFonts w:eastAsiaTheme="minorEastAsia"/>
          <w:b/>
        </w:rPr>
        <w:t xml:space="preserve">the </w:t>
      </w:r>
      <w:r w:rsidR="002225F3">
        <w:rPr>
          <w:rFonts w:eastAsiaTheme="minorEastAsia"/>
          <w:b/>
        </w:rPr>
        <w:t xml:space="preserve">regulatory requirement of the </w:t>
      </w:r>
      <w:r w:rsidR="00CA52CB">
        <w:rPr>
          <w:rFonts w:eastAsiaTheme="minorEastAsia"/>
          <w:b/>
        </w:rPr>
        <w:t>max TRP</w:t>
      </w:r>
      <w:r w:rsidR="002225F3">
        <w:rPr>
          <w:rFonts w:eastAsiaTheme="minorEastAsia"/>
          <w:b/>
        </w:rPr>
        <w:t>.</w:t>
      </w:r>
    </w:p>
    <w:p w14:paraId="6908EEF1" w14:textId="5B39AF17" w:rsidR="00BE727C" w:rsidRDefault="00545487" w:rsidP="006D23A6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lastRenderedPageBreak/>
        <w:t xml:space="preserve">For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8 elements assumption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, in our view,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it 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seems the best trade-off as a moderate element number and obvious performance improvement compared with PC3</w:t>
      </w:r>
      <w:r w:rsidRPr="00545487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b</w:t>
      </w:r>
      <w:r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ased on the </w:t>
      </w:r>
      <w:r>
        <w:rPr>
          <w:rFonts w:ascii="Times New Roman" w:hAnsi="Times New Roman"/>
          <w:bCs/>
          <w:color w:val="auto"/>
          <w:kern w:val="0"/>
          <w:szCs w:val="22"/>
          <w:lang w:eastAsia="ko-KR"/>
        </w:rPr>
        <w:t>analysis above</w:t>
      </w:r>
      <w:r w:rsidR="00DC6BDD" w:rsidRPr="00DC6BDD">
        <w:rPr>
          <w:rFonts w:ascii="Times New Roman" w:hAnsi="Times New Roman"/>
          <w:bCs/>
          <w:color w:val="auto"/>
          <w:kern w:val="0"/>
          <w:szCs w:val="22"/>
          <w:lang w:eastAsia="ko-KR"/>
        </w:rPr>
        <w:t>.</w:t>
      </w:r>
      <w:r w:rsidR="00613368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Therefore, our preference amongst options for peak EIRP is either of Option 1 with 28 dBm or Option 2 with N=8.</w:t>
      </w:r>
    </w:p>
    <w:p w14:paraId="3516A085" w14:textId="41FE8C58" w:rsidR="00C5579C" w:rsidRPr="00613368" w:rsidRDefault="00C5579C" w:rsidP="00C5579C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3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8</w:t>
      </w:r>
      <w:r w:rsidRPr="00CA52CB">
        <w:rPr>
          <w:rFonts w:eastAsiaTheme="minorEastAsia"/>
          <w:b/>
        </w:rPr>
        <w:t xml:space="preserve"> elements option</w:t>
      </w:r>
      <w:r w:rsidRPr="005839D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is the best trade-off between the regulatory requirement and performance improvement compared with PC3.</w:t>
      </w:r>
    </w:p>
    <w:p w14:paraId="0D7D9CD5" w14:textId="53FFDF98" w:rsidR="00613368" w:rsidRDefault="00613368" w:rsidP="00613368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="0071366B">
        <w:rPr>
          <w:rFonts w:eastAsiaTheme="minorEastAsia"/>
          <w:b/>
        </w:rPr>
        <w:t xml:space="preserve">Peak EIRP for the new FWA power class should be </w:t>
      </w:r>
      <w:r w:rsidR="0071366B" w:rsidRPr="0071366B">
        <w:rPr>
          <w:rFonts w:eastAsiaTheme="minorEastAsia"/>
          <w:b/>
        </w:rPr>
        <w:t xml:space="preserve">28 dBm </w:t>
      </w:r>
      <w:r w:rsidR="00C5579C">
        <w:rPr>
          <w:rFonts w:eastAsiaTheme="minorEastAsia"/>
          <w:b/>
        </w:rPr>
        <w:t>of Option 1 or Option 2 with N=8.</w:t>
      </w:r>
    </w:p>
    <w:p w14:paraId="76A4C765" w14:textId="22B14AE8" w:rsidR="0085064E" w:rsidRPr="005839D2" w:rsidRDefault="007E5B40" w:rsidP="0085064E">
      <w:pPr>
        <w:spacing w:before="180"/>
        <w:jc w:val="both"/>
        <w:rPr>
          <w:rFonts w:eastAsiaTheme="minorEastAsia"/>
        </w:rPr>
      </w:pPr>
      <w:r w:rsidRPr="00C5579C">
        <w:rPr>
          <w:rFonts w:eastAsiaTheme="minorEastAsia"/>
        </w:rPr>
        <w:t xml:space="preserve">One argument for the </w:t>
      </w:r>
      <w:r w:rsidR="00534F67" w:rsidRPr="00C5579C">
        <w:rPr>
          <w:rFonts w:eastAsiaTheme="minorEastAsia"/>
        </w:rPr>
        <w:t>new FWA UE power class</w:t>
      </w:r>
      <w:r w:rsidRPr="00C5579C">
        <w:rPr>
          <w:rFonts w:eastAsiaTheme="minorEastAsia"/>
        </w:rPr>
        <w:t xml:space="preserve"> </w:t>
      </w:r>
      <w:r w:rsidR="00534F67" w:rsidRPr="00C5579C">
        <w:rPr>
          <w:rFonts w:eastAsiaTheme="minorEastAsia"/>
        </w:rPr>
        <w:t>wa</w:t>
      </w:r>
      <w:r w:rsidRPr="00C5579C">
        <w:rPr>
          <w:rFonts w:eastAsiaTheme="minorEastAsia"/>
        </w:rPr>
        <w:t>s that</w:t>
      </w:r>
      <w:r w:rsidRPr="00C5579C">
        <w:rPr>
          <w:rFonts w:eastAsia="맑은 고딕"/>
          <w:lang w:eastAsia="ko-KR"/>
        </w:rPr>
        <w:t xml:space="preserve"> it</w:t>
      </w:r>
      <w:r w:rsidR="00534F67" w:rsidRPr="00C5579C">
        <w:rPr>
          <w:rFonts w:eastAsia="맑은 고딕"/>
          <w:lang w:eastAsia="ko-KR"/>
        </w:rPr>
        <w:t xml:space="preserve"> is better to have multiple power class</w:t>
      </w:r>
      <w:r w:rsidR="001907B7">
        <w:rPr>
          <w:rFonts w:eastAsia="맑은 고딕"/>
          <w:lang w:eastAsia="ko-KR"/>
        </w:rPr>
        <w:t>es</w:t>
      </w:r>
      <w:r w:rsidR="00843B1A">
        <w:rPr>
          <w:rFonts w:eastAsia="맑은 고딕"/>
          <w:lang w:eastAsia="ko-KR"/>
        </w:rPr>
        <w:t>, i.e., PC5 and PC6,</w:t>
      </w:r>
      <w:r w:rsidR="00534F67" w:rsidRPr="00C5579C">
        <w:rPr>
          <w:rFonts w:eastAsia="맑은 고딕"/>
          <w:lang w:eastAsia="ko-KR"/>
        </w:rPr>
        <w:t xml:space="preserve"> with</w:t>
      </w:r>
      <w:r w:rsidR="0051558E" w:rsidRPr="00C5579C">
        <w:rPr>
          <w:rFonts w:eastAsia="맑은 고딕"/>
          <w:lang w:eastAsia="ko-KR"/>
        </w:rPr>
        <w:t xml:space="preserve">out performance justifications </w:t>
      </w:r>
      <w:r w:rsidR="00D50307">
        <w:rPr>
          <w:rFonts w:eastAsia="맑은 고딕"/>
          <w:lang w:eastAsia="ko-KR"/>
        </w:rPr>
        <w:t>as Option 3</w:t>
      </w:r>
      <w:r w:rsidR="00D50307" w:rsidRPr="00C5579C">
        <w:rPr>
          <w:rFonts w:eastAsia="맑은 고딕"/>
          <w:lang w:eastAsia="ko-KR"/>
        </w:rPr>
        <w:t xml:space="preserve"> </w:t>
      </w:r>
      <w:r w:rsidR="00E26C1E">
        <w:rPr>
          <w:rFonts w:eastAsia="맑은 고딕"/>
          <w:lang w:eastAsia="ko-KR"/>
        </w:rPr>
        <w:t>if RAN4 cannot reach a consensus on the antenna element</w:t>
      </w:r>
      <w:r w:rsidR="00D50307">
        <w:rPr>
          <w:rFonts w:eastAsia="맑은 고딕"/>
          <w:lang w:eastAsia="ko-KR"/>
        </w:rPr>
        <w:t xml:space="preserve"> number</w:t>
      </w:r>
      <w:r w:rsidRPr="00C5579C">
        <w:rPr>
          <w:rFonts w:eastAsia="맑은 고딕"/>
          <w:lang w:eastAsia="ko-KR"/>
        </w:rPr>
        <w:t xml:space="preserve">. </w:t>
      </w:r>
      <w:r w:rsidR="00E47B3F" w:rsidRPr="00C5579C">
        <w:rPr>
          <w:rFonts w:eastAsiaTheme="minorEastAsia"/>
        </w:rPr>
        <w:t xml:space="preserve">However, </w:t>
      </w:r>
      <w:r w:rsidR="0051558E" w:rsidRPr="00C5579C">
        <w:rPr>
          <w:rFonts w:eastAsiaTheme="minorEastAsia"/>
        </w:rPr>
        <w:t>the o</w:t>
      </w:r>
      <w:r w:rsidR="00532139" w:rsidRPr="00C5579C">
        <w:rPr>
          <w:rFonts w:eastAsiaTheme="minorEastAsia"/>
        </w:rPr>
        <w:t xml:space="preserve">ption </w:t>
      </w:r>
      <w:r w:rsidR="00E47B3F" w:rsidRPr="00C5579C">
        <w:rPr>
          <w:rFonts w:eastAsiaTheme="minorEastAsia"/>
        </w:rPr>
        <w:t xml:space="preserve">should not be </w:t>
      </w:r>
      <w:r w:rsidR="00030DBB">
        <w:rPr>
          <w:rFonts w:eastAsiaTheme="minorEastAsia"/>
        </w:rPr>
        <w:t>listed in the</w:t>
      </w:r>
      <w:r w:rsidR="00E022C4">
        <w:rPr>
          <w:rFonts w:eastAsiaTheme="minorEastAsia"/>
        </w:rPr>
        <w:t xml:space="preserve"> new </w:t>
      </w:r>
      <w:r w:rsidR="004B16DD">
        <w:rPr>
          <w:rFonts w:eastAsiaTheme="minorEastAsia"/>
        </w:rPr>
        <w:t xml:space="preserve">FR2 </w:t>
      </w:r>
      <w:r w:rsidR="00826FC7" w:rsidRPr="00C5579C">
        <w:rPr>
          <w:rFonts w:eastAsiaTheme="minorEastAsia"/>
        </w:rPr>
        <w:t xml:space="preserve">power class </w:t>
      </w:r>
      <w:r w:rsidR="00030DBB">
        <w:rPr>
          <w:rFonts w:eastAsiaTheme="minorEastAsia"/>
        </w:rPr>
        <w:t xml:space="preserve">discussion </w:t>
      </w:r>
      <w:r w:rsidR="00E91BBD">
        <w:rPr>
          <w:rFonts w:eastAsiaTheme="minorEastAsia"/>
        </w:rPr>
        <w:t>because it has been</w:t>
      </w:r>
      <w:r w:rsidR="00344322">
        <w:rPr>
          <w:rFonts w:eastAsiaTheme="minorEastAsia"/>
        </w:rPr>
        <w:t xml:space="preserve"> </w:t>
      </w:r>
      <w:r w:rsidR="00E91BBD">
        <w:rPr>
          <w:rFonts w:eastAsiaTheme="minorEastAsia"/>
        </w:rPr>
        <w:t xml:space="preserve">defined </w:t>
      </w:r>
      <w:r w:rsidR="0073409A">
        <w:rPr>
          <w:rFonts w:eastAsiaTheme="minorEastAsia"/>
        </w:rPr>
        <w:t xml:space="preserve">with assuming </w:t>
      </w:r>
      <w:r w:rsidR="00AA2222" w:rsidRPr="00AA2222">
        <w:rPr>
          <w:rFonts w:eastAsiaTheme="minorEastAsia"/>
        </w:rPr>
        <w:t xml:space="preserve">independent </w:t>
      </w:r>
      <w:r w:rsidR="00344322">
        <w:rPr>
          <w:rFonts w:eastAsiaTheme="minorEastAsia"/>
        </w:rPr>
        <w:t xml:space="preserve">UE type </w:t>
      </w:r>
      <w:r w:rsidR="00057A27">
        <w:rPr>
          <w:rFonts w:eastAsiaTheme="minorEastAsia"/>
        </w:rPr>
        <w:t xml:space="preserve">and </w:t>
      </w:r>
      <w:r w:rsidR="00344322">
        <w:rPr>
          <w:rFonts w:eastAsiaTheme="minorEastAsia"/>
        </w:rPr>
        <w:t xml:space="preserve">regulatory </w:t>
      </w:r>
      <w:r w:rsidR="00057A27">
        <w:rPr>
          <w:rFonts w:eastAsiaTheme="minorEastAsia"/>
        </w:rPr>
        <w:t>background</w:t>
      </w:r>
      <w:r w:rsidR="00532139" w:rsidRPr="00C5579C">
        <w:rPr>
          <w:rFonts w:eastAsiaTheme="minorEastAsia"/>
        </w:rPr>
        <w:t xml:space="preserve">. </w:t>
      </w:r>
      <w:r w:rsidR="00E91BBD">
        <w:rPr>
          <w:rFonts w:eastAsiaTheme="minorEastAsia"/>
        </w:rPr>
        <w:t xml:space="preserve">Moreover, </w:t>
      </w:r>
      <w:r w:rsidR="001907B7">
        <w:rPr>
          <w:rFonts w:eastAsiaTheme="minorEastAsia"/>
        </w:rPr>
        <w:t xml:space="preserve">the </w:t>
      </w:r>
      <w:r w:rsidR="00532139">
        <w:rPr>
          <w:lang w:eastAsia="ja-JP"/>
        </w:rPr>
        <w:t xml:space="preserve">FR2 power class </w:t>
      </w:r>
      <w:r w:rsidR="0085064E" w:rsidRPr="005839D2">
        <w:rPr>
          <w:lang w:eastAsia="ja-JP"/>
        </w:rPr>
        <w:t>only specifies a lower limit</w:t>
      </w:r>
      <w:r w:rsidR="00E022C4">
        <w:rPr>
          <w:lang w:eastAsia="ja-JP"/>
        </w:rPr>
        <w:t xml:space="preserve"> so that</w:t>
      </w:r>
      <w:r w:rsidR="0085064E" w:rsidRPr="005839D2">
        <w:rPr>
          <w:lang w:eastAsia="ja-JP"/>
        </w:rPr>
        <w:t xml:space="preserve"> </w:t>
      </w:r>
      <w:r w:rsidR="00057A27">
        <w:rPr>
          <w:lang w:eastAsia="ja-JP"/>
        </w:rPr>
        <w:t xml:space="preserve">a </w:t>
      </w:r>
      <w:r w:rsidR="0085064E" w:rsidRPr="005839D2">
        <w:rPr>
          <w:lang w:eastAsia="ja-JP"/>
        </w:rPr>
        <w:t>UE meets the requirement as long as it exceeds the defined limit.</w:t>
      </w:r>
      <w:r w:rsidR="0051558E">
        <w:rPr>
          <w:lang w:eastAsia="ja-JP"/>
        </w:rPr>
        <w:t xml:space="preserve"> </w:t>
      </w:r>
      <w:r w:rsidR="0051558E">
        <w:rPr>
          <w:bCs/>
          <w:szCs w:val="22"/>
          <w:lang w:eastAsia="ko-KR"/>
        </w:rPr>
        <w:t>Therefore, the different power class does not mean different UE performance</w:t>
      </w:r>
      <w:r w:rsidR="004B16DD">
        <w:rPr>
          <w:bCs/>
          <w:szCs w:val="22"/>
          <w:lang w:eastAsia="ko-KR"/>
        </w:rPr>
        <w:t xml:space="preserve"> in FR2</w:t>
      </w:r>
      <w:r w:rsidR="0051558E">
        <w:rPr>
          <w:bCs/>
          <w:szCs w:val="22"/>
          <w:lang w:eastAsia="ko-KR"/>
        </w:rPr>
        <w:t xml:space="preserve">, and it cannot be used as a criterion of good UE or bad UE. In our view, it is the good UE </w:t>
      </w:r>
      <w:r w:rsidR="00291AA5">
        <w:rPr>
          <w:bCs/>
          <w:szCs w:val="22"/>
          <w:lang w:eastAsia="ko-KR"/>
        </w:rPr>
        <w:t xml:space="preserve">to meet the minimum requirement, and the bad UE </w:t>
      </w:r>
      <w:r w:rsidR="00286B6D">
        <w:rPr>
          <w:bCs/>
          <w:szCs w:val="22"/>
          <w:lang w:eastAsia="ko-KR"/>
        </w:rPr>
        <w:t xml:space="preserve">should blocked </w:t>
      </w:r>
      <w:r w:rsidR="00291AA5">
        <w:rPr>
          <w:bCs/>
          <w:szCs w:val="22"/>
          <w:lang w:eastAsia="ko-KR"/>
        </w:rPr>
        <w:t>by specifying the appropriate limit through the RAN4 discussion.</w:t>
      </w:r>
    </w:p>
    <w:p w14:paraId="4D4D9760" w14:textId="2924B8D5" w:rsidR="00225A2C" w:rsidRDefault="0085064E" w:rsidP="0085064E">
      <w:pPr>
        <w:spacing w:before="180"/>
        <w:rPr>
          <w:rFonts w:eastAsiaTheme="minorEastAsia"/>
          <w:b/>
        </w:rPr>
      </w:pPr>
      <w:r w:rsidRPr="005839D2">
        <w:rPr>
          <w:rFonts w:eastAsiaTheme="minorEastAsia" w:hint="eastAsia"/>
          <w:b/>
          <w:u w:val="single"/>
        </w:rPr>
        <w:t xml:space="preserve">Observation </w:t>
      </w:r>
      <w:r w:rsidR="00A4295E">
        <w:rPr>
          <w:rFonts w:eastAsiaTheme="minorEastAsia"/>
          <w:b/>
          <w:u w:val="single"/>
        </w:rPr>
        <w:t>4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="001907B7">
        <w:rPr>
          <w:rFonts w:eastAsiaTheme="minorEastAsia"/>
          <w:b/>
        </w:rPr>
        <w:t xml:space="preserve">The </w:t>
      </w:r>
      <w:r w:rsidRPr="005839D2">
        <w:rPr>
          <w:rFonts w:eastAsiaTheme="minorEastAsia"/>
          <w:b/>
        </w:rPr>
        <w:t xml:space="preserve">FR2 power class is defined with assuming </w:t>
      </w:r>
      <w:r w:rsidR="00AA2222">
        <w:rPr>
          <w:rFonts w:eastAsiaTheme="minorEastAsia"/>
          <w:b/>
        </w:rPr>
        <w:t xml:space="preserve">independent </w:t>
      </w:r>
      <w:r w:rsidRPr="005839D2">
        <w:rPr>
          <w:rFonts w:eastAsiaTheme="minorEastAsia"/>
          <w:b/>
        </w:rPr>
        <w:t>UE type</w:t>
      </w:r>
      <w:r w:rsidR="00057A27">
        <w:rPr>
          <w:rFonts w:eastAsiaTheme="minorEastAsia"/>
          <w:b/>
        </w:rPr>
        <w:t xml:space="preserve"> and regulatory background</w:t>
      </w:r>
      <w:r w:rsidRPr="005839D2">
        <w:rPr>
          <w:rFonts w:eastAsiaTheme="minorEastAsia"/>
          <w:b/>
        </w:rPr>
        <w:t xml:space="preserve">, thus </w:t>
      </w:r>
      <w:r w:rsidR="005D67EE" w:rsidRPr="005D67EE">
        <w:rPr>
          <w:rFonts w:eastAsiaTheme="minorEastAsia"/>
          <w:b/>
        </w:rPr>
        <w:t>different power class does not mean different UE performance in FR2</w:t>
      </w:r>
      <w:r w:rsidR="00826FC7">
        <w:rPr>
          <w:rFonts w:eastAsiaTheme="minorEastAsia"/>
          <w:b/>
        </w:rPr>
        <w:t>.</w:t>
      </w:r>
    </w:p>
    <w:p w14:paraId="7933C339" w14:textId="3BB25721" w:rsidR="00201CF1" w:rsidRPr="00612F08" w:rsidRDefault="0073409A" w:rsidP="00201CF1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>In addition</w:t>
      </w:r>
      <w:r w:rsidR="00201CF1" w:rsidRPr="00A4295E">
        <w:rPr>
          <w:bCs/>
          <w:szCs w:val="22"/>
          <w:lang w:eastAsia="ko-KR"/>
        </w:rPr>
        <w:t xml:space="preserve">, the practical UE output power is intricately related to other factors including </w:t>
      </w:r>
      <w:r>
        <w:rPr>
          <w:bCs/>
          <w:szCs w:val="22"/>
          <w:lang w:eastAsia="ko-KR"/>
        </w:rPr>
        <w:t xml:space="preserve">the maximum permissible emission </w:t>
      </w:r>
      <w:r w:rsidR="00201CF1" w:rsidRPr="00A4295E">
        <w:rPr>
          <w:bCs/>
          <w:szCs w:val="22"/>
          <w:lang w:eastAsia="ko-KR"/>
        </w:rPr>
        <w:t xml:space="preserve">(MPE) and </w:t>
      </w:r>
      <w:r>
        <w:rPr>
          <w:bCs/>
          <w:szCs w:val="22"/>
          <w:lang w:eastAsia="ko-KR"/>
        </w:rPr>
        <w:t xml:space="preserve">the multi-band relaxation </w:t>
      </w:r>
      <w:r w:rsidR="00201CF1" w:rsidRPr="00A4295E">
        <w:rPr>
          <w:bCs/>
          <w:szCs w:val="22"/>
          <w:lang w:eastAsia="ko-KR"/>
        </w:rPr>
        <w:t xml:space="preserve">(MBR), and the MBR is also under discussion within the same </w:t>
      </w:r>
      <w:r w:rsidR="00201CF1" w:rsidRPr="005E77E7">
        <w:rPr>
          <w:bCs/>
          <w:szCs w:val="22"/>
          <w:lang w:eastAsia="ko-KR"/>
        </w:rPr>
        <w:t xml:space="preserve">WI. In this context, </w:t>
      </w:r>
      <w:r w:rsidR="000B19FF">
        <w:rPr>
          <w:bCs/>
          <w:szCs w:val="22"/>
          <w:lang w:eastAsia="ko-KR"/>
        </w:rPr>
        <w:t>if the two power class</w:t>
      </w:r>
      <w:r w:rsidR="001907B7">
        <w:rPr>
          <w:bCs/>
          <w:szCs w:val="22"/>
          <w:lang w:eastAsia="ko-KR"/>
        </w:rPr>
        <w:t>es</w:t>
      </w:r>
      <w:r w:rsidR="000B19FF">
        <w:rPr>
          <w:bCs/>
          <w:szCs w:val="22"/>
          <w:lang w:eastAsia="ko-KR"/>
        </w:rPr>
        <w:t xml:space="preserve"> </w:t>
      </w:r>
      <w:r w:rsidR="001907B7">
        <w:rPr>
          <w:bCs/>
          <w:szCs w:val="22"/>
          <w:lang w:eastAsia="ko-KR"/>
        </w:rPr>
        <w:t>are</w:t>
      </w:r>
      <w:r w:rsidR="000B19FF">
        <w:rPr>
          <w:bCs/>
          <w:szCs w:val="22"/>
          <w:lang w:eastAsia="ko-KR"/>
        </w:rPr>
        <w:t xml:space="preserve"> needed due to </w:t>
      </w:r>
      <w:r w:rsidR="00AD066E" w:rsidRPr="005E77E7">
        <w:rPr>
          <w:bCs/>
          <w:szCs w:val="22"/>
          <w:lang w:eastAsia="ko-KR"/>
        </w:rPr>
        <w:t>the net</w:t>
      </w:r>
      <w:r w:rsidR="000F19A4" w:rsidRPr="005E77E7">
        <w:rPr>
          <w:bCs/>
          <w:szCs w:val="22"/>
          <w:lang w:eastAsia="ko-KR"/>
        </w:rPr>
        <w:t xml:space="preserve">work performance </w:t>
      </w:r>
      <w:r w:rsidR="00AD066E" w:rsidRPr="005E77E7">
        <w:rPr>
          <w:bCs/>
          <w:szCs w:val="22"/>
          <w:lang w:eastAsia="ko-KR"/>
        </w:rPr>
        <w:t>of the new FWA UE</w:t>
      </w:r>
      <w:r w:rsidR="00D50307">
        <w:rPr>
          <w:bCs/>
          <w:szCs w:val="22"/>
          <w:lang w:eastAsia="ko-KR"/>
        </w:rPr>
        <w:t>,</w:t>
      </w:r>
      <w:r w:rsidR="00AD066E" w:rsidRPr="005E77E7">
        <w:rPr>
          <w:bCs/>
          <w:szCs w:val="22"/>
          <w:lang w:eastAsia="ko-KR"/>
        </w:rPr>
        <w:t xml:space="preserve"> </w:t>
      </w:r>
      <w:r w:rsidR="000B19FF">
        <w:rPr>
          <w:bCs/>
          <w:szCs w:val="22"/>
          <w:lang w:eastAsia="ko-KR"/>
        </w:rPr>
        <w:t xml:space="preserve">the analysis </w:t>
      </w:r>
      <w:r w:rsidR="00AD066E" w:rsidRPr="005E77E7">
        <w:rPr>
          <w:bCs/>
          <w:szCs w:val="22"/>
          <w:lang w:eastAsia="ko-KR"/>
        </w:rPr>
        <w:t>sh</w:t>
      </w:r>
      <w:r w:rsidR="005E77E7">
        <w:rPr>
          <w:bCs/>
          <w:szCs w:val="22"/>
          <w:lang w:eastAsia="ko-KR"/>
        </w:rPr>
        <w:t>ould</w:t>
      </w:r>
      <w:r w:rsidR="00AD066E" w:rsidRPr="005E77E7">
        <w:rPr>
          <w:bCs/>
          <w:szCs w:val="22"/>
          <w:lang w:eastAsia="ko-KR"/>
        </w:rPr>
        <w:t xml:space="preserve"> be based on the </w:t>
      </w:r>
      <w:r w:rsidR="00746EE9" w:rsidRPr="005E77E7">
        <w:rPr>
          <w:bCs/>
          <w:szCs w:val="22"/>
          <w:lang w:eastAsia="ko-KR"/>
        </w:rPr>
        <w:t xml:space="preserve">actual power </w:t>
      </w:r>
      <w:r w:rsidR="00AD066E" w:rsidRPr="005E77E7">
        <w:rPr>
          <w:bCs/>
          <w:szCs w:val="22"/>
          <w:lang w:eastAsia="ko-KR"/>
        </w:rPr>
        <w:t xml:space="preserve">level including other </w:t>
      </w:r>
      <w:r w:rsidR="005E77E7" w:rsidRPr="005E77E7">
        <w:rPr>
          <w:bCs/>
          <w:szCs w:val="22"/>
          <w:lang w:eastAsia="ko-KR"/>
        </w:rPr>
        <w:t>factors</w:t>
      </w:r>
      <w:r w:rsidR="00AD066E" w:rsidRPr="005E77E7">
        <w:rPr>
          <w:bCs/>
          <w:szCs w:val="22"/>
          <w:lang w:eastAsia="ko-KR"/>
        </w:rPr>
        <w:t xml:space="preserve"> as well as the peak EIRP </w:t>
      </w:r>
      <w:r w:rsidR="00201CF1" w:rsidRPr="005E77E7">
        <w:rPr>
          <w:bCs/>
          <w:szCs w:val="22"/>
          <w:lang w:eastAsia="ko-KR"/>
        </w:rPr>
        <w:t xml:space="preserve">rather than </w:t>
      </w:r>
      <w:r w:rsidR="000B19FF">
        <w:rPr>
          <w:bCs/>
          <w:szCs w:val="22"/>
          <w:lang w:eastAsia="ko-KR"/>
        </w:rPr>
        <w:t xml:space="preserve">considering </w:t>
      </w:r>
      <w:r w:rsidR="00201CF1" w:rsidRPr="005E77E7">
        <w:rPr>
          <w:bCs/>
          <w:szCs w:val="22"/>
          <w:lang w:eastAsia="ko-KR"/>
        </w:rPr>
        <w:t>the multiple power classes.</w:t>
      </w:r>
    </w:p>
    <w:p w14:paraId="7240ED49" w14:textId="72D5EFEF" w:rsidR="0085064E" w:rsidRPr="005839D2" w:rsidRDefault="0085064E" w:rsidP="0085064E">
      <w:pPr>
        <w:spacing w:before="180"/>
        <w:rPr>
          <w:bCs/>
          <w:szCs w:val="22"/>
          <w:lang w:eastAsia="ko-KR"/>
        </w:rPr>
      </w:pPr>
      <w:r w:rsidRPr="005839D2">
        <w:rPr>
          <w:rFonts w:eastAsiaTheme="minorEastAsia"/>
          <w:b/>
          <w:u w:val="single"/>
          <w:lang w:eastAsia="ko-KR"/>
        </w:rPr>
        <w:t>Proposal 2</w:t>
      </w:r>
      <w:r w:rsidRPr="005839D2">
        <w:rPr>
          <w:rFonts w:eastAsiaTheme="minorEastAsia" w:hint="eastAsia"/>
          <w:b/>
          <w:u w:val="single"/>
          <w:lang w:eastAsia="ko-KR"/>
        </w:rPr>
        <w:t>:</w:t>
      </w:r>
      <w:r w:rsidRPr="005839D2">
        <w:rPr>
          <w:rFonts w:eastAsiaTheme="minorEastAsia" w:hint="eastAsia"/>
          <w:b/>
          <w:lang w:eastAsia="ko-KR"/>
        </w:rPr>
        <w:t xml:space="preserve"> </w:t>
      </w:r>
      <w:r w:rsidR="00AE3E44">
        <w:rPr>
          <w:rFonts w:eastAsiaTheme="minorEastAsia"/>
          <w:b/>
          <w:lang w:eastAsia="ko-KR"/>
        </w:rPr>
        <w:t>Option 3 should be excluded from the FR2 power class discussion.</w:t>
      </w:r>
    </w:p>
    <w:p w14:paraId="767E1CDE" w14:textId="36A15ED9" w:rsidR="00424453" w:rsidRPr="005839D2" w:rsidRDefault="00424453" w:rsidP="00424453">
      <w:pPr>
        <w:pStyle w:val="2"/>
        <w:tabs>
          <w:tab w:val="clear" w:pos="5113"/>
          <w:tab w:val="num" w:pos="450"/>
        </w:tabs>
        <w:spacing w:before="360"/>
        <w:ind w:left="448" w:hanging="448"/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t>REFSENS</w:t>
      </w:r>
    </w:p>
    <w:p w14:paraId="5F266430" w14:textId="3C8E8958" w:rsidR="00424453" w:rsidRDefault="006043FD" w:rsidP="0042445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In order to </w:t>
      </w:r>
      <w:r w:rsidRPr="006043FD">
        <w:rPr>
          <w:bCs/>
          <w:szCs w:val="22"/>
          <w:lang w:eastAsia="ko-KR"/>
        </w:rPr>
        <w:t>determine appropriate value of REFSENS</w:t>
      </w:r>
      <w:r>
        <w:rPr>
          <w:bCs/>
          <w:szCs w:val="22"/>
          <w:lang w:eastAsia="ko-KR"/>
        </w:rPr>
        <w:t xml:space="preserve">, several options are also </w:t>
      </w:r>
      <w:r w:rsidR="005E77E7">
        <w:rPr>
          <w:bCs/>
          <w:szCs w:val="22"/>
          <w:lang w:eastAsia="ko-KR"/>
        </w:rPr>
        <w:t xml:space="preserve">listed up </w:t>
      </w:r>
      <w:r>
        <w:rPr>
          <w:bCs/>
          <w:szCs w:val="22"/>
          <w:lang w:eastAsia="ko-KR"/>
        </w:rPr>
        <w:t>in t</w:t>
      </w:r>
      <w:r w:rsidR="00424453">
        <w:rPr>
          <w:bCs/>
          <w:szCs w:val="22"/>
          <w:lang w:eastAsia="ko-KR"/>
        </w:rPr>
        <w:t>he</w:t>
      </w:r>
      <w:r w:rsidR="00424453">
        <w:rPr>
          <w:rFonts w:hint="eastAsia"/>
          <w:bCs/>
          <w:szCs w:val="22"/>
          <w:lang w:eastAsia="ko-KR"/>
        </w:rPr>
        <w:t xml:space="preserve"> WF </w:t>
      </w:r>
      <w:r w:rsidR="00424453">
        <w:rPr>
          <w:bCs/>
          <w:szCs w:val="22"/>
          <w:lang w:eastAsia="ko-KR"/>
        </w:rPr>
        <w:t>as follows.</w:t>
      </w:r>
    </w:p>
    <w:p w14:paraId="2377ED6A" w14:textId="1956F987" w:rsidR="006043FD" w:rsidRDefault="006043FD" w:rsidP="006043FD">
      <w:pPr>
        <w:spacing w:before="180"/>
        <w:jc w:val="center"/>
        <w:rPr>
          <w:bCs/>
          <w:szCs w:val="22"/>
          <w:lang w:eastAsia="ko-KR"/>
        </w:rPr>
      </w:pPr>
      <w:r>
        <w:rPr>
          <w:bCs/>
          <w:noProof/>
          <w:szCs w:val="22"/>
          <w:lang w:val="en-US" w:eastAsia="ko-KR"/>
        </w:rPr>
        <w:drawing>
          <wp:inline distT="0" distB="0" distL="0" distR="0" wp14:anchorId="253BD373" wp14:editId="0C0188B2">
            <wp:extent cx="5040000" cy="186522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865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9DC5C8" w14:textId="757C8FAD" w:rsidR="00567E21" w:rsidRDefault="00976D3F" w:rsidP="001C2E33">
      <w:pPr>
        <w:spacing w:before="180"/>
        <w:jc w:val="both"/>
        <w:rPr>
          <w:bCs/>
          <w:szCs w:val="22"/>
          <w:lang w:eastAsia="ko-KR"/>
        </w:rPr>
      </w:pPr>
      <w:r>
        <w:rPr>
          <w:bCs/>
          <w:szCs w:val="22"/>
          <w:lang w:eastAsia="ko-KR"/>
        </w:rPr>
        <w:t xml:space="preserve">Similar to the peak EIRP, </w:t>
      </w:r>
      <w:r w:rsidR="001A3E4C">
        <w:rPr>
          <w:bCs/>
          <w:szCs w:val="22"/>
          <w:lang w:eastAsia="ko-KR"/>
        </w:rPr>
        <w:t xml:space="preserve">the antenna element </w:t>
      </w:r>
      <w:r w:rsidR="00B54832">
        <w:rPr>
          <w:bCs/>
          <w:szCs w:val="22"/>
          <w:lang w:eastAsia="ko-KR"/>
        </w:rPr>
        <w:t xml:space="preserve">number </w:t>
      </w:r>
      <w:r w:rsidR="0098106A">
        <w:rPr>
          <w:bCs/>
          <w:szCs w:val="22"/>
          <w:lang w:eastAsia="ko-KR"/>
        </w:rPr>
        <w:t xml:space="preserve">has </w:t>
      </w:r>
      <w:r w:rsidR="00B54832">
        <w:rPr>
          <w:bCs/>
          <w:szCs w:val="22"/>
          <w:lang w:eastAsia="ko-KR"/>
        </w:rPr>
        <w:t xml:space="preserve">also </w:t>
      </w:r>
      <w:r w:rsidR="0098106A">
        <w:rPr>
          <w:bCs/>
          <w:szCs w:val="22"/>
          <w:lang w:eastAsia="ko-KR"/>
        </w:rPr>
        <w:t xml:space="preserve">been </w:t>
      </w:r>
      <w:r w:rsidR="001A3E4C">
        <w:rPr>
          <w:bCs/>
          <w:szCs w:val="22"/>
          <w:lang w:eastAsia="ko-KR"/>
        </w:rPr>
        <w:t xml:space="preserve">considered for </w:t>
      </w:r>
      <w:r>
        <w:rPr>
          <w:bCs/>
          <w:szCs w:val="22"/>
          <w:lang w:eastAsia="ko-KR"/>
        </w:rPr>
        <w:t xml:space="preserve">REFSENS </w:t>
      </w:r>
      <w:r w:rsidR="001A3E4C">
        <w:rPr>
          <w:bCs/>
          <w:szCs w:val="22"/>
          <w:lang w:eastAsia="ko-KR"/>
        </w:rPr>
        <w:t xml:space="preserve">discussions to align with </w:t>
      </w:r>
      <w:r w:rsidR="006E0853">
        <w:rPr>
          <w:bCs/>
          <w:szCs w:val="22"/>
          <w:lang w:eastAsia="ko-KR"/>
        </w:rPr>
        <w:t xml:space="preserve">its </w:t>
      </w:r>
      <w:r w:rsidR="000D3656">
        <w:rPr>
          <w:bCs/>
          <w:szCs w:val="22"/>
          <w:lang w:eastAsia="ko-KR"/>
        </w:rPr>
        <w:t xml:space="preserve">peak </w:t>
      </w:r>
      <w:r w:rsidR="001A3E4C">
        <w:rPr>
          <w:bCs/>
          <w:szCs w:val="22"/>
          <w:lang w:eastAsia="ko-KR"/>
        </w:rPr>
        <w:t>EIRP</w:t>
      </w:r>
      <w:r w:rsidR="006E0853">
        <w:rPr>
          <w:bCs/>
          <w:szCs w:val="22"/>
          <w:lang w:eastAsia="ko-KR"/>
        </w:rPr>
        <w:t xml:space="preserve"> assumption</w:t>
      </w:r>
      <w:r w:rsidR="000D3656">
        <w:rPr>
          <w:bCs/>
          <w:szCs w:val="22"/>
          <w:lang w:eastAsia="ko-KR"/>
        </w:rPr>
        <w:t xml:space="preserve">. </w:t>
      </w:r>
      <w:r w:rsidR="00B54832">
        <w:rPr>
          <w:bCs/>
          <w:szCs w:val="22"/>
          <w:lang w:eastAsia="ko-KR"/>
        </w:rPr>
        <w:t>B</w:t>
      </w:r>
      <w:r w:rsidR="000D3656">
        <w:rPr>
          <w:bCs/>
          <w:szCs w:val="22"/>
          <w:lang w:eastAsia="ko-KR"/>
        </w:rPr>
        <w:t>ased on our analysis with N=8</w:t>
      </w:r>
      <w:r w:rsidR="0098106A">
        <w:rPr>
          <w:bCs/>
          <w:szCs w:val="22"/>
          <w:lang w:eastAsia="ko-KR"/>
        </w:rPr>
        <w:t xml:space="preserve"> in the previous section</w:t>
      </w:r>
      <w:r w:rsidR="000D3656">
        <w:rPr>
          <w:bCs/>
          <w:szCs w:val="22"/>
          <w:lang w:eastAsia="ko-KR"/>
        </w:rPr>
        <w:t xml:space="preserve">, our preference is </w:t>
      </w:r>
      <w:r w:rsidR="00634B23" w:rsidRPr="00634B23">
        <w:rPr>
          <w:bCs/>
          <w:szCs w:val="22"/>
          <w:lang w:eastAsia="ko-KR"/>
        </w:rPr>
        <w:t>consequently</w:t>
      </w:r>
      <w:r w:rsidR="00634B23">
        <w:rPr>
          <w:bCs/>
          <w:szCs w:val="22"/>
          <w:lang w:eastAsia="ko-KR"/>
        </w:rPr>
        <w:t xml:space="preserve"> </w:t>
      </w:r>
      <w:r w:rsidR="00567E21">
        <w:rPr>
          <w:bCs/>
          <w:szCs w:val="22"/>
          <w:lang w:eastAsia="ko-KR"/>
        </w:rPr>
        <w:t xml:space="preserve">more like </w:t>
      </w:r>
      <w:r w:rsidR="0098106A">
        <w:rPr>
          <w:bCs/>
          <w:szCs w:val="22"/>
          <w:lang w:eastAsia="ko-KR"/>
        </w:rPr>
        <w:t>either of Option 1 with -92 dBm or Option 3 with N=8</w:t>
      </w:r>
      <w:r w:rsidR="000D3656">
        <w:rPr>
          <w:bCs/>
          <w:szCs w:val="22"/>
          <w:lang w:eastAsia="ko-KR"/>
        </w:rPr>
        <w:t xml:space="preserve">. </w:t>
      </w:r>
    </w:p>
    <w:p w14:paraId="5493D32B" w14:textId="537949B8" w:rsidR="00246CAE" w:rsidRPr="004448FB" w:rsidRDefault="00246CAE" w:rsidP="00246CAE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 xml:space="preserve">Proposal </w:t>
      </w:r>
      <w:r w:rsidR="0098106A" w:rsidRPr="004448FB">
        <w:rPr>
          <w:rFonts w:eastAsiaTheme="minorEastAsia"/>
          <w:b/>
          <w:u w:val="single"/>
        </w:rPr>
        <w:t>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="0098106A" w:rsidRPr="004448FB">
        <w:rPr>
          <w:rFonts w:eastAsiaTheme="minorEastAsia"/>
          <w:b/>
        </w:rPr>
        <w:t>REFSENS for the new FWA power class should be -92 dBm of Option 1 or Option 3 with N=8</w:t>
      </w:r>
    </w:p>
    <w:p w14:paraId="4B8B0CBA" w14:textId="30DE6A9D" w:rsidR="00567E21" w:rsidRPr="004448FB" w:rsidRDefault="00567E21" w:rsidP="00567E21">
      <w:pPr>
        <w:pStyle w:val="B1"/>
        <w:ind w:left="0" w:firstLine="0"/>
        <w:jc w:val="both"/>
        <w:rPr>
          <w:rFonts w:ascii="Times New Roman" w:hAnsi="Times New Roman"/>
          <w:bCs/>
          <w:color w:val="auto"/>
          <w:kern w:val="0"/>
          <w:szCs w:val="22"/>
          <w:lang w:eastAsia="ko-KR"/>
        </w:rPr>
      </w:pP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However, a</w:t>
      </w:r>
      <w:r w:rsidRPr="004448FB">
        <w:rPr>
          <w:rFonts w:ascii="Times New Roman" w:hAnsi="Times New Roman" w:hint="eastAsia"/>
          <w:bCs/>
          <w:color w:val="auto"/>
          <w:kern w:val="0"/>
          <w:szCs w:val="22"/>
          <w:lang w:eastAsia="ko-KR"/>
        </w:rPr>
        <w:t>ltho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ugh the antenna element is a key parameter to find out the maximum or possible TRP budget, it should be noted that RAN4 does not specify the antenna assumption to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derive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its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minimum requirement of UE RF. For example, even though the antenna characteristic is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considered 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or included in the budget table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for the requirement of FR2 power classes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,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the specification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only specifies the </w:t>
      </w:r>
      <w:r w:rsidR="001A2A71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final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limit</w:t>
      </w:r>
      <w:r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for the conformance test. Therefore, taking </w:t>
      </w:r>
      <w:r w:rsidR="004448FB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an </w:t>
      </w:r>
      <w:r w:rsidR="00053C45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averaging </w:t>
      </w:r>
      <w:r w:rsidR="00734B24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option </w:t>
      </w:r>
      <w:r w:rsidR="00246CAE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with proposed value</w:t>
      </w:r>
      <w:r w:rsidR="00021B17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s</w:t>
      </w:r>
      <w:r w:rsidR="00246CAE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263C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can </w:t>
      </w:r>
      <w:r w:rsidR="00246CAE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be </w:t>
      </w:r>
      <w:r w:rsidR="005263CA">
        <w:rPr>
          <w:rFonts w:ascii="Times New Roman" w:hAnsi="Times New Roman"/>
          <w:bCs/>
          <w:color w:val="auto"/>
          <w:kern w:val="0"/>
          <w:szCs w:val="22"/>
          <w:lang w:eastAsia="ko-KR"/>
        </w:rPr>
        <w:t>an</w:t>
      </w:r>
      <w:r w:rsidR="00246CAE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5263C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alternative </w:t>
      </w:r>
      <w:r w:rsidR="00246CAE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way to move forward </w:t>
      </w:r>
      <w:r w:rsidR="005263CA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as a compromise </w:t>
      </w:r>
      <w:r w:rsidR="000B19FF">
        <w:rPr>
          <w:rFonts w:ascii="Times New Roman" w:hAnsi="Times New Roman"/>
          <w:bCs/>
          <w:color w:val="auto"/>
          <w:kern w:val="0"/>
          <w:szCs w:val="22"/>
          <w:lang w:eastAsia="ko-KR"/>
        </w:rPr>
        <w:t>without</w:t>
      </w:r>
      <w:r w:rsidR="00734B24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spending </w:t>
      </w:r>
      <w:r w:rsidR="00AF4F53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more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>time</w:t>
      </w:r>
      <w:r w:rsidR="004448FB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for </w:t>
      </w:r>
      <w:r w:rsidR="00CF123C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the </w:t>
      </w:r>
      <w:r w:rsidR="004448FB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antenna element convergence</w:t>
      </w:r>
      <w:r w:rsidR="00021B17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. </w:t>
      </w:r>
      <w:r w:rsidR="00734B24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It is also important for </w:t>
      </w:r>
      <w:r w:rsidR="00652A8D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RAN4 </w:t>
      </w:r>
      <w:r w:rsid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and</w:t>
      </w:r>
      <w:r w:rsidR="00652A8D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</w:t>
      </w:r>
      <w:r w:rsidR="00734B24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FR2 companies </w:t>
      </w:r>
      <w:r w:rsidR="00021B17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to meet the </w:t>
      </w:r>
      <w:r w:rsidR="00652A8D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WI</w:t>
      </w:r>
      <w:r w:rsid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schedule</w:t>
      </w:r>
      <w:r w:rsidR="00652A8D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and </w:t>
      </w:r>
      <w:r w:rsid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new FWA </w:t>
      </w:r>
      <w:r w:rsidR="00021B17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>market</w:t>
      </w:r>
      <w:r w:rsidR="00734B24" w:rsidRPr="004448FB">
        <w:rPr>
          <w:rFonts w:ascii="Times New Roman" w:hAnsi="Times New Roman"/>
          <w:bCs/>
          <w:color w:val="auto"/>
          <w:kern w:val="0"/>
          <w:szCs w:val="22"/>
          <w:lang w:eastAsia="ko-KR"/>
        </w:rPr>
        <w:t xml:space="preserve"> on time.</w:t>
      </w:r>
    </w:p>
    <w:p w14:paraId="1F5B997C" w14:textId="4A3D0FF4" w:rsidR="00734B24" w:rsidRPr="004448FB" w:rsidRDefault="004448FB" w:rsidP="00734B24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 xml:space="preserve">Observation </w:t>
      </w:r>
      <w:r w:rsidR="005E77E7">
        <w:rPr>
          <w:rFonts w:eastAsiaTheme="minorEastAsia"/>
          <w:b/>
          <w:u w:val="single"/>
        </w:rPr>
        <w:t>5</w:t>
      </w:r>
      <w:r w:rsidR="00734B24" w:rsidRPr="004448FB">
        <w:rPr>
          <w:rFonts w:eastAsiaTheme="minorEastAsia" w:hint="eastAsia"/>
          <w:b/>
          <w:u w:val="single"/>
        </w:rPr>
        <w:t>:</w:t>
      </w:r>
      <w:r w:rsidR="00734B24" w:rsidRPr="004448FB">
        <w:rPr>
          <w:rFonts w:eastAsiaTheme="minorEastAsia" w:hint="eastAsia"/>
          <w:b/>
        </w:rPr>
        <w:t xml:space="preserve"> </w:t>
      </w:r>
      <w:r w:rsidR="00053C45">
        <w:rPr>
          <w:rFonts w:eastAsiaTheme="minorEastAsia"/>
          <w:b/>
        </w:rPr>
        <w:t xml:space="preserve">RAN4 </w:t>
      </w:r>
      <w:r w:rsidR="00AF4F53">
        <w:rPr>
          <w:rFonts w:eastAsiaTheme="minorEastAsia"/>
          <w:b/>
        </w:rPr>
        <w:t xml:space="preserve">only </w:t>
      </w:r>
      <w:r w:rsidRPr="004448FB">
        <w:rPr>
          <w:rFonts w:eastAsiaTheme="minorEastAsia"/>
          <w:b/>
        </w:rPr>
        <w:t>specifies the</w:t>
      </w:r>
      <w:r w:rsidR="00053C45">
        <w:rPr>
          <w:rFonts w:eastAsiaTheme="minorEastAsia"/>
          <w:b/>
        </w:rPr>
        <w:t xml:space="preserve"> minimum requirement for FR2 power classes without link budget assumption</w:t>
      </w:r>
      <w:r w:rsidR="00AF4F53">
        <w:rPr>
          <w:rFonts w:eastAsiaTheme="minorEastAsia"/>
          <w:b/>
        </w:rPr>
        <w:t>s</w:t>
      </w:r>
      <w:r w:rsidR="00053C45">
        <w:rPr>
          <w:rFonts w:eastAsiaTheme="minorEastAsia"/>
          <w:b/>
        </w:rPr>
        <w:t xml:space="preserve">, thus </w:t>
      </w:r>
      <w:r w:rsidR="00AF4F53">
        <w:rPr>
          <w:rFonts w:eastAsiaTheme="minorEastAsia"/>
          <w:b/>
        </w:rPr>
        <w:t xml:space="preserve">meeting </w:t>
      </w:r>
      <w:r w:rsidR="00AF4F53" w:rsidRPr="00AF4F53">
        <w:rPr>
          <w:rFonts w:eastAsiaTheme="minorEastAsia"/>
          <w:b/>
        </w:rPr>
        <w:t xml:space="preserve">the WI and market </w:t>
      </w:r>
      <w:r w:rsidR="00AF4F53">
        <w:rPr>
          <w:rFonts w:eastAsiaTheme="minorEastAsia"/>
          <w:b/>
        </w:rPr>
        <w:t>schedule might be more important than the</w:t>
      </w:r>
      <w:r w:rsidR="00AF4F53" w:rsidRPr="00AF4F53">
        <w:rPr>
          <w:rFonts w:eastAsiaTheme="minorEastAsia"/>
          <w:b/>
        </w:rPr>
        <w:t xml:space="preserve"> </w:t>
      </w:r>
      <w:r w:rsidR="00053C45" w:rsidRPr="00053C45">
        <w:rPr>
          <w:rFonts w:eastAsiaTheme="minorEastAsia"/>
          <w:b/>
        </w:rPr>
        <w:t>antenna element convergence</w:t>
      </w:r>
      <w:r w:rsidR="00053C45">
        <w:rPr>
          <w:rFonts w:eastAsiaTheme="minorEastAsia"/>
          <w:b/>
        </w:rPr>
        <w:t xml:space="preserve"> discussion.</w:t>
      </w:r>
    </w:p>
    <w:p w14:paraId="683BFA53" w14:textId="7441BC0D" w:rsidR="00E016B3" w:rsidRPr="005839D2" w:rsidRDefault="00153C31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lastRenderedPageBreak/>
        <w:t>Conclusions</w:t>
      </w:r>
    </w:p>
    <w:p w14:paraId="02AEA94E" w14:textId="5009C396" w:rsidR="00612F08" w:rsidRPr="005839D2" w:rsidRDefault="00612F08" w:rsidP="00612F08">
      <w:pPr>
        <w:spacing w:before="180"/>
        <w:jc w:val="both"/>
        <w:rPr>
          <w:rFonts w:eastAsia="SimSun" w:cs="Arial"/>
          <w:lang w:eastAsia="zh-CN"/>
        </w:rPr>
      </w:pPr>
      <w:r w:rsidRPr="005839D2">
        <w:rPr>
          <w:rFonts w:eastAsia="SimSun" w:cs="Arial"/>
          <w:lang w:eastAsia="zh-CN"/>
        </w:rPr>
        <w:t xml:space="preserve">In this contribution, we </w:t>
      </w:r>
      <w:r w:rsidR="00F23356">
        <w:rPr>
          <w:rFonts w:eastAsia="SimSun" w:cs="Arial"/>
          <w:lang w:eastAsia="zh-CN"/>
        </w:rPr>
        <w:t xml:space="preserve">provide our views on the </w:t>
      </w:r>
      <w:r w:rsidR="00F23356" w:rsidRPr="00F23356">
        <w:rPr>
          <w:rFonts w:eastAsia="SimSun" w:cs="Arial"/>
          <w:lang w:eastAsia="zh-CN"/>
        </w:rPr>
        <w:t>new FWA UE power class</w:t>
      </w:r>
      <w:r w:rsidR="00721E54">
        <w:rPr>
          <w:rFonts w:eastAsia="SimSun" w:cs="Arial"/>
          <w:lang w:eastAsia="zh-CN"/>
        </w:rPr>
        <w:t xml:space="preserve"> in order to conclude the requirement</w:t>
      </w:r>
      <w:r w:rsidR="005F6FA4">
        <w:rPr>
          <w:rFonts w:eastAsia="SimSun" w:cs="Arial"/>
          <w:lang w:eastAsia="zh-CN"/>
        </w:rPr>
        <w:t>s</w:t>
      </w:r>
      <w:r w:rsidR="00721E54">
        <w:rPr>
          <w:rFonts w:eastAsia="SimSun" w:cs="Arial"/>
          <w:lang w:eastAsia="zh-CN"/>
        </w:rPr>
        <w:t xml:space="preserve"> right on time. Our observations and proposals are summarized as follows.</w:t>
      </w:r>
    </w:p>
    <w:p w14:paraId="38496375" w14:textId="77777777" w:rsidR="005F6FA4" w:rsidRPr="00613368" w:rsidRDefault="005F6FA4" w:rsidP="005F6FA4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201CF1">
        <w:rPr>
          <w:rFonts w:eastAsiaTheme="minorEastAsia"/>
          <w:b/>
        </w:rPr>
        <w:t xml:space="preserve">The major target of this WI is to </w:t>
      </w:r>
      <w:r>
        <w:rPr>
          <w:rFonts w:eastAsiaTheme="minorEastAsia"/>
          <w:b/>
        </w:rPr>
        <w:t xml:space="preserve">define higher </w:t>
      </w:r>
      <w:r w:rsidRPr="00201CF1">
        <w:rPr>
          <w:rFonts w:eastAsiaTheme="minorEastAsia"/>
          <w:b/>
        </w:rPr>
        <w:t>peak EIRP than the handheld UE (</w:t>
      </w:r>
      <w:r>
        <w:rPr>
          <w:rFonts w:eastAsiaTheme="minorEastAsia"/>
          <w:b/>
        </w:rPr>
        <w:t>PC</w:t>
      </w:r>
      <w:r w:rsidRPr="00201CF1">
        <w:rPr>
          <w:rFonts w:eastAsiaTheme="minorEastAsia"/>
          <w:b/>
        </w:rPr>
        <w:t>3) while guaranteeing the max</w:t>
      </w:r>
      <w:r>
        <w:rPr>
          <w:rFonts w:eastAsiaTheme="minorEastAsia"/>
          <w:b/>
        </w:rPr>
        <w:t>imum</w:t>
      </w:r>
      <w:r w:rsidRPr="00201CF1">
        <w:rPr>
          <w:rFonts w:eastAsiaTheme="minorEastAsia"/>
          <w:b/>
        </w:rPr>
        <w:t xml:space="preserve"> TRP </w:t>
      </w:r>
      <w:r>
        <w:rPr>
          <w:rFonts w:eastAsiaTheme="minorEastAsia"/>
          <w:b/>
        </w:rPr>
        <w:t xml:space="preserve">that shall be </w:t>
      </w:r>
      <w:r w:rsidRPr="00201CF1">
        <w:rPr>
          <w:rFonts w:eastAsiaTheme="minorEastAsia"/>
          <w:b/>
        </w:rPr>
        <w:t>lower than 23 dBm</w:t>
      </w:r>
      <w:r>
        <w:rPr>
          <w:rFonts w:eastAsiaTheme="minorEastAsia"/>
          <w:b/>
        </w:rPr>
        <w:t>.</w:t>
      </w:r>
    </w:p>
    <w:p w14:paraId="7279634E" w14:textId="77777777" w:rsidR="005F6FA4" w:rsidRPr="00613368" w:rsidRDefault="005F6FA4" w:rsidP="005F6FA4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2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 w:rsidRPr="00CA52CB">
        <w:rPr>
          <w:rFonts w:eastAsiaTheme="minorEastAsia"/>
          <w:b/>
        </w:rPr>
        <w:t>16 elements option</w:t>
      </w:r>
      <w:r w:rsidRPr="005839D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has limited </w:t>
      </w:r>
      <w:r w:rsidRPr="00CA52CB">
        <w:rPr>
          <w:rFonts w:eastAsiaTheme="minorEastAsia"/>
          <w:b/>
        </w:rPr>
        <w:t>performance benefits</w:t>
      </w:r>
      <w:r>
        <w:rPr>
          <w:rFonts w:eastAsiaTheme="minorEastAsia"/>
          <w:b/>
        </w:rPr>
        <w:t xml:space="preserve"> in terms of the low output power per element and calibration tolerance to comply with the regulatory requirement of the max TRP.</w:t>
      </w:r>
    </w:p>
    <w:p w14:paraId="35E3A571" w14:textId="77777777" w:rsidR="005F6FA4" w:rsidRPr="00613368" w:rsidRDefault="005F6FA4" w:rsidP="005F6FA4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</w:t>
      </w:r>
      <w:r w:rsidRPr="005839D2">
        <w:rPr>
          <w:rFonts w:eastAsiaTheme="minorEastAsia"/>
          <w:b/>
          <w:u w:val="single"/>
        </w:rPr>
        <w:t xml:space="preserve"> </w:t>
      </w:r>
      <w:r>
        <w:rPr>
          <w:rFonts w:eastAsiaTheme="minorEastAsia"/>
          <w:b/>
          <w:u w:val="single"/>
        </w:rPr>
        <w:t>3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8</w:t>
      </w:r>
      <w:r w:rsidRPr="00CA52CB">
        <w:rPr>
          <w:rFonts w:eastAsiaTheme="minorEastAsia"/>
          <w:b/>
        </w:rPr>
        <w:t xml:space="preserve"> elements option</w:t>
      </w:r>
      <w:r w:rsidRPr="005839D2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is the best trade-off between the regulatory requirement and performance improvement compared with PC3.</w:t>
      </w:r>
    </w:p>
    <w:p w14:paraId="794EAE7F" w14:textId="77777777" w:rsidR="005F6FA4" w:rsidRDefault="005F6FA4" w:rsidP="005F6FA4">
      <w:pPr>
        <w:spacing w:before="180"/>
        <w:rPr>
          <w:rFonts w:eastAsiaTheme="minorEastAsia"/>
          <w:b/>
        </w:rPr>
      </w:pPr>
      <w:r w:rsidRPr="005839D2">
        <w:rPr>
          <w:rFonts w:eastAsiaTheme="minorEastAsia"/>
          <w:b/>
          <w:u w:val="single"/>
        </w:rPr>
        <w:t xml:space="preserve">Proposal </w:t>
      </w:r>
      <w:r>
        <w:rPr>
          <w:rFonts w:eastAsiaTheme="minorEastAsia"/>
          <w:b/>
          <w:u w:val="single"/>
        </w:rPr>
        <w:t>1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Peak EIRP for the new FWA power class should be </w:t>
      </w:r>
      <w:r w:rsidRPr="0071366B">
        <w:rPr>
          <w:rFonts w:eastAsiaTheme="minorEastAsia"/>
          <w:b/>
        </w:rPr>
        <w:t xml:space="preserve">28 dBm </w:t>
      </w:r>
      <w:r>
        <w:rPr>
          <w:rFonts w:eastAsiaTheme="minorEastAsia"/>
          <w:b/>
        </w:rPr>
        <w:t>of Option 1 or Option 2 with N=8.</w:t>
      </w:r>
    </w:p>
    <w:p w14:paraId="5A894528" w14:textId="77777777" w:rsidR="005F6FA4" w:rsidRDefault="005F6FA4" w:rsidP="005F6FA4">
      <w:pPr>
        <w:spacing w:before="180"/>
        <w:rPr>
          <w:rFonts w:eastAsiaTheme="minorEastAsia"/>
          <w:b/>
        </w:rPr>
      </w:pPr>
      <w:r w:rsidRPr="005839D2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/>
          <w:b/>
          <w:u w:val="single"/>
        </w:rPr>
        <w:t>4</w:t>
      </w:r>
      <w:r w:rsidRPr="005839D2">
        <w:rPr>
          <w:rFonts w:eastAsiaTheme="minorEastAsia" w:hint="eastAsia"/>
          <w:b/>
          <w:u w:val="single"/>
        </w:rPr>
        <w:t>:</w:t>
      </w:r>
      <w:r w:rsidRPr="005839D2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The </w:t>
      </w:r>
      <w:r w:rsidRPr="005839D2">
        <w:rPr>
          <w:rFonts w:eastAsiaTheme="minorEastAsia"/>
          <w:b/>
        </w:rPr>
        <w:t xml:space="preserve">FR2 power class is defined with assuming </w:t>
      </w:r>
      <w:r>
        <w:rPr>
          <w:rFonts w:eastAsiaTheme="minorEastAsia"/>
          <w:b/>
        </w:rPr>
        <w:t xml:space="preserve">independent </w:t>
      </w:r>
      <w:r w:rsidRPr="005839D2">
        <w:rPr>
          <w:rFonts w:eastAsiaTheme="minorEastAsia"/>
          <w:b/>
        </w:rPr>
        <w:t>UE type</w:t>
      </w:r>
      <w:r>
        <w:rPr>
          <w:rFonts w:eastAsiaTheme="minorEastAsia"/>
          <w:b/>
        </w:rPr>
        <w:t xml:space="preserve"> and regulatory background</w:t>
      </w:r>
      <w:r w:rsidRPr="005839D2">
        <w:rPr>
          <w:rFonts w:eastAsiaTheme="minorEastAsia"/>
          <w:b/>
        </w:rPr>
        <w:t xml:space="preserve">, thus </w:t>
      </w:r>
      <w:r w:rsidRPr="005D67EE">
        <w:rPr>
          <w:rFonts w:eastAsiaTheme="minorEastAsia"/>
          <w:b/>
        </w:rPr>
        <w:t>different power class does not mean different UE performance in FR2</w:t>
      </w:r>
      <w:r>
        <w:rPr>
          <w:rFonts w:eastAsiaTheme="minorEastAsia"/>
          <w:b/>
        </w:rPr>
        <w:t>.</w:t>
      </w:r>
    </w:p>
    <w:p w14:paraId="5F2EF5A8" w14:textId="77777777" w:rsidR="005F6FA4" w:rsidRPr="005839D2" w:rsidRDefault="005F6FA4" w:rsidP="005F6FA4">
      <w:pPr>
        <w:spacing w:before="180"/>
        <w:rPr>
          <w:bCs/>
          <w:szCs w:val="22"/>
          <w:lang w:eastAsia="ko-KR"/>
        </w:rPr>
      </w:pPr>
      <w:r w:rsidRPr="005839D2">
        <w:rPr>
          <w:rFonts w:eastAsiaTheme="minorEastAsia"/>
          <w:b/>
          <w:u w:val="single"/>
          <w:lang w:eastAsia="ko-KR"/>
        </w:rPr>
        <w:t>Proposal 2</w:t>
      </w:r>
      <w:r w:rsidRPr="005839D2">
        <w:rPr>
          <w:rFonts w:eastAsiaTheme="minorEastAsia" w:hint="eastAsia"/>
          <w:b/>
          <w:u w:val="single"/>
          <w:lang w:eastAsia="ko-KR"/>
        </w:rPr>
        <w:t>:</w:t>
      </w:r>
      <w:r w:rsidRPr="005839D2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Option 3 should be excluded from the FR2 power class discussion.</w:t>
      </w:r>
    </w:p>
    <w:p w14:paraId="27931DFA" w14:textId="77777777" w:rsidR="005F6FA4" w:rsidRPr="004448FB" w:rsidRDefault="005F6FA4" w:rsidP="005F6FA4">
      <w:pPr>
        <w:spacing w:before="180"/>
        <w:rPr>
          <w:bCs/>
          <w:szCs w:val="22"/>
          <w:lang w:eastAsia="ko-KR"/>
        </w:rPr>
      </w:pPr>
      <w:r w:rsidRPr="004448FB">
        <w:rPr>
          <w:rFonts w:eastAsiaTheme="minorEastAsia"/>
          <w:b/>
          <w:u w:val="single"/>
        </w:rPr>
        <w:t>Proposal 3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 w:rsidRPr="004448FB">
        <w:rPr>
          <w:rFonts w:eastAsiaTheme="minorEastAsia"/>
          <w:b/>
        </w:rPr>
        <w:t>REFSENS for the new FWA power class should be -92 dBm of Option 1 or Option 3 with N=8</w:t>
      </w:r>
    </w:p>
    <w:p w14:paraId="51F1C188" w14:textId="77777777" w:rsidR="005F6FA4" w:rsidRPr="004448FB" w:rsidRDefault="005F6FA4" w:rsidP="005F6FA4">
      <w:pPr>
        <w:spacing w:before="180"/>
        <w:rPr>
          <w:bCs/>
          <w:szCs w:val="22"/>
          <w:lang w:eastAsia="ko-KR"/>
        </w:rPr>
      </w:pPr>
      <w:r>
        <w:rPr>
          <w:rFonts w:eastAsiaTheme="minorEastAsia"/>
          <w:b/>
          <w:u w:val="single"/>
        </w:rPr>
        <w:t>Observation 5</w:t>
      </w:r>
      <w:r w:rsidRPr="004448FB">
        <w:rPr>
          <w:rFonts w:eastAsiaTheme="minorEastAsia" w:hint="eastAsia"/>
          <w:b/>
          <w:u w:val="single"/>
        </w:rPr>
        <w:t>:</w:t>
      </w:r>
      <w:r w:rsidRPr="004448FB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RAN4 only </w:t>
      </w:r>
      <w:r w:rsidRPr="004448FB">
        <w:rPr>
          <w:rFonts w:eastAsiaTheme="minorEastAsia"/>
          <w:b/>
        </w:rPr>
        <w:t>specifies the</w:t>
      </w:r>
      <w:r>
        <w:rPr>
          <w:rFonts w:eastAsiaTheme="minorEastAsia"/>
          <w:b/>
        </w:rPr>
        <w:t xml:space="preserve"> minimum requirement for FR2 power classes without link budget assumptions, thus meeting </w:t>
      </w:r>
      <w:r w:rsidRPr="00AF4F53">
        <w:rPr>
          <w:rFonts w:eastAsiaTheme="minorEastAsia"/>
          <w:b/>
        </w:rPr>
        <w:t xml:space="preserve">the WI and market </w:t>
      </w:r>
      <w:r>
        <w:rPr>
          <w:rFonts w:eastAsiaTheme="minorEastAsia"/>
          <w:b/>
        </w:rPr>
        <w:t>schedule might be more important than the</w:t>
      </w:r>
      <w:r w:rsidRPr="00AF4F53">
        <w:rPr>
          <w:rFonts w:eastAsiaTheme="minorEastAsia"/>
          <w:b/>
        </w:rPr>
        <w:t xml:space="preserve"> </w:t>
      </w:r>
      <w:r w:rsidRPr="00053C45">
        <w:rPr>
          <w:rFonts w:eastAsiaTheme="minorEastAsia"/>
          <w:b/>
        </w:rPr>
        <w:t>antenna element convergence</w:t>
      </w:r>
      <w:r>
        <w:rPr>
          <w:rFonts w:eastAsiaTheme="minorEastAsia"/>
          <w:b/>
        </w:rPr>
        <w:t xml:space="preserve"> discussion.</w:t>
      </w:r>
    </w:p>
    <w:p w14:paraId="4538D829" w14:textId="77777777" w:rsidR="00A16AEE" w:rsidRPr="005839D2" w:rsidRDefault="00A16AEE" w:rsidP="00393641">
      <w:pPr>
        <w:pStyle w:val="1"/>
        <w:spacing w:before="180"/>
        <w:ind w:left="431" w:hanging="431"/>
        <w:jc w:val="both"/>
        <w:rPr>
          <w:sz w:val="32"/>
          <w:lang w:val="en-US" w:eastAsia="ko-KR"/>
        </w:rPr>
      </w:pPr>
      <w:r w:rsidRPr="005839D2">
        <w:rPr>
          <w:sz w:val="32"/>
          <w:lang w:val="en-US" w:eastAsia="ko-KR"/>
        </w:rPr>
        <w:t>Reference</w:t>
      </w:r>
    </w:p>
    <w:p w14:paraId="30C9880B" w14:textId="4DC5AD44" w:rsidR="00D1436D" w:rsidRPr="005839D2" w:rsidRDefault="00C9005E" w:rsidP="00A86E9B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bookmarkStart w:id="1" w:name="_Ref500762801"/>
      <w:bookmarkStart w:id="2" w:name="_Ref319582845"/>
      <w:r w:rsidRPr="005839D2">
        <w:rPr>
          <w:rFonts w:ascii="Arial" w:hAnsi="Arial" w:cs="Arial"/>
          <w:noProof/>
        </w:rPr>
        <w:t>R4-</w:t>
      </w:r>
      <w:r w:rsidR="005A114E" w:rsidRPr="005839D2">
        <w:rPr>
          <w:rFonts w:ascii="Arial" w:hAnsi="Arial" w:cs="Arial"/>
          <w:noProof/>
        </w:rPr>
        <w:t>200</w:t>
      </w:r>
      <w:r w:rsidR="00A86E9B">
        <w:rPr>
          <w:rFonts w:ascii="Arial" w:hAnsi="Arial" w:cs="Arial"/>
          <w:noProof/>
        </w:rPr>
        <w:t>8921</w:t>
      </w:r>
      <w:r w:rsidRPr="005839D2">
        <w:rPr>
          <w:rFonts w:ascii="Arial" w:hAnsi="Arial" w:cs="Arial"/>
          <w:noProof/>
        </w:rPr>
        <w:tab/>
      </w:r>
      <w:r w:rsidR="00A86E9B" w:rsidRPr="00A86E9B">
        <w:rPr>
          <w:rFonts w:ascii="Arial" w:hAnsi="Arial" w:cs="Arial"/>
          <w:noProof/>
        </w:rPr>
        <w:t>WF on FR2 FWA evaluations</w:t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bookmarkEnd w:id="1"/>
      <w:r w:rsidR="00A86E9B">
        <w:rPr>
          <w:rFonts w:ascii="Arial" w:hAnsi="Arial" w:cs="Arial"/>
          <w:noProof/>
        </w:rPr>
        <w:t>Qualcomm</w:t>
      </w:r>
    </w:p>
    <w:p w14:paraId="2B1E30AD" w14:textId="7F0B11E9" w:rsidR="005A114E" w:rsidRDefault="005A114E" w:rsidP="005F0BDD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 w:rsidRPr="005839D2">
        <w:rPr>
          <w:rFonts w:ascii="Arial" w:hAnsi="Arial" w:cs="Arial"/>
          <w:noProof/>
        </w:rPr>
        <w:t>R4-200</w:t>
      </w:r>
      <w:r w:rsidR="00A86E9B">
        <w:rPr>
          <w:rFonts w:ascii="Arial" w:hAnsi="Arial" w:cs="Arial"/>
          <w:noProof/>
        </w:rPr>
        <w:t>8964</w:t>
      </w:r>
      <w:r w:rsidRPr="005839D2">
        <w:rPr>
          <w:rFonts w:ascii="Arial" w:hAnsi="Arial" w:cs="Arial"/>
          <w:noProof/>
        </w:rPr>
        <w:tab/>
      </w:r>
      <w:r w:rsidR="005F0BDD" w:rsidRPr="005F0BDD">
        <w:rPr>
          <w:rFonts w:ascii="Arial" w:hAnsi="Arial" w:cs="Arial"/>
          <w:noProof/>
        </w:rPr>
        <w:t xml:space="preserve">Email discussion summary for </w:t>
      </w:r>
      <w:r w:rsidR="005F0BDD">
        <w:rPr>
          <w:rFonts w:ascii="Arial" w:hAnsi="Arial" w:cs="Arial"/>
          <w:noProof/>
        </w:rPr>
        <w:br/>
        <w:t xml:space="preserve">                                </w:t>
      </w:r>
      <w:r w:rsidR="005F0BDD" w:rsidRPr="005F0BDD">
        <w:rPr>
          <w:rFonts w:ascii="Arial" w:hAnsi="Arial" w:cs="Arial"/>
          <w:noProof/>
        </w:rPr>
        <w:t>[95e][136] NR_FR2_FWA_Bn257_Bn258</w:t>
      </w:r>
      <w:r w:rsidR="00A86E9B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ab/>
      </w:r>
      <w:r w:rsidR="00A86E9B" w:rsidRPr="00A86E9B">
        <w:rPr>
          <w:rFonts w:ascii="Arial" w:hAnsi="Arial" w:cs="Arial"/>
          <w:noProof/>
        </w:rPr>
        <w:t>Moderator (Softbank)</w:t>
      </w:r>
    </w:p>
    <w:p w14:paraId="00BCB7B6" w14:textId="221ECED5" w:rsidR="005E77E7" w:rsidRPr="005839D2" w:rsidRDefault="00116DB1" w:rsidP="00116FF2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 w:rsidRPr="00116DB1">
        <w:rPr>
          <w:rFonts w:ascii="Arial" w:hAnsi="Arial" w:cs="Arial"/>
          <w:noProof/>
        </w:rPr>
        <w:t>RP-201215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116FF2" w:rsidRPr="00116FF2">
        <w:rPr>
          <w:rFonts w:ascii="Arial" w:hAnsi="Arial" w:cs="Arial"/>
          <w:noProof/>
        </w:rPr>
        <w:t>Revised WID on Introduction of FR2 FWA UE with</w:t>
      </w:r>
      <w:r w:rsidR="005F0BDD">
        <w:rPr>
          <w:rFonts w:ascii="Arial" w:hAnsi="Arial" w:cs="Arial"/>
          <w:noProof/>
        </w:rPr>
        <w:br/>
      </w:r>
      <w:r w:rsidR="00116FF2" w:rsidRPr="00116FF2">
        <w:rPr>
          <w:rFonts w:ascii="Arial" w:hAnsi="Arial" w:cs="Arial"/>
          <w:noProof/>
        </w:rPr>
        <w:t xml:space="preserve"> </w:t>
      </w:r>
      <w:r w:rsidR="005F0BDD">
        <w:rPr>
          <w:rFonts w:ascii="Arial" w:hAnsi="Arial" w:cs="Arial"/>
          <w:noProof/>
        </w:rPr>
        <w:t xml:space="preserve">                               </w:t>
      </w:r>
      <w:r w:rsidR="00116FF2" w:rsidRPr="00116FF2">
        <w:rPr>
          <w:rFonts w:ascii="Arial" w:hAnsi="Arial" w:cs="Arial"/>
          <w:noProof/>
        </w:rPr>
        <w:t>maximum TRP of 23dBm for band n257 and n258</w:t>
      </w:r>
      <w:r w:rsidR="005F0BDD">
        <w:rPr>
          <w:rFonts w:ascii="Arial" w:hAnsi="Arial" w:cs="Arial"/>
          <w:noProof/>
        </w:rPr>
        <w:tab/>
      </w:r>
      <w:r w:rsidR="005F0BDD">
        <w:rPr>
          <w:rFonts w:ascii="Arial" w:hAnsi="Arial" w:cs="Arial" w:hint="eastAsia"/>
          <w:noProof/>
          <w:lang w:eastAsia="ko-KR"/>
        </w:rPr>
        <w:t>S</w:t>
      </w:r>
      <w:r w:rsidR="005F0BDD">
        <w:rPr>
          <w:rFonts w:ascii="Arial" w:hAnsi="Arial" w:cs="Arial"/>
          <w:noProof/>
          <w:lang w:eastAsia="ko-KR"/>
        </w:rPr>
        <w:t>oftbank</w:t>
      </w:r>
    </w:p>
    <w:p w14:paraId="38A69CD1" w14:textId="2C2D50A8" w:rsidR="00920746" w:rsidRPr="005839D2" w:rsidRDefault="00920746" w:rsidP="00A86E9B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</w:rPr>
      </w:pPr>
      <w:r w:rsidRPr="005839D2">
        <w:rPr>
          <w:rFonts w:ascii="Arial" w:hAnsi="Arial" w:cs="Arial"/>
          <w:noProof/>
        </w:rPr>
        <w:t>R4-200</w:t>
      </w:r>
      <w:r w:rsidR="00A86E9B">
        <w:rPr>
          <w:rFonts w:ascii="Arial" w:hAnsi="Arial" w:cs="Arial"/>
          <w:noProof/>
        </w:rPr>
        <w:t>6776</w:t>
      </w:r>
      <w:r w:rsidRPr="005839D2">
        <w:rPr>
          <w:rFonts w:ascii="Arial" w:hAnsi="Arial" w:cs="Arial"/>
          <w:noProof/>
        </w:rPr>
        <w:tab/>
      </w:r>
      <w:r w:rsidR="00A86E9B" w:rsidRPr="00A86E9B">
        <w:rPr>
          <w:rFonts w:ascii="Arial" w:hAnsi="Arial" w:cs="Arial"/>
          <w:noProof/>
        </w:rPr>
        <w:t>FR2 23dBm FWA pk. EIRP and REFSENS budgets</w:t>
      </w:r>
      <w:r w:rsidRPr="005839D2">
        <w:rPr>
          <w:rFonts w:ascii="Arial" w:hAnsi="Arial" w:cs="Arial"/>
          <w:noProof/>
        </w:rPr>
        <w:tab/>
      </w:r>
      <w:r w:rsidR="00A86E9B">
        <w:rPr>
          <w:rFonts w:ascii="Arial" w:hAnsi="Arial" w:cs="Arial"/>
          <w:noProof/>
        </w:rPr>
        <w:t>Qualcomm</w:t>
      </w:r>
      <w:bookmarkEnd w:id="2"/>
    </w:p>
    <w:sectPr w:rsidR="00920746" w:rsidRPr="005839D2" w:rsidSect="00A16657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10837" w14:textId="77777777" w:rsidR="00116B07" w:rsidRDefault="00116B07">
      <w:pPr>
        <w:spacing w:after="0"/>
      </w:pPr>
      <w:r>
        <w:separator/>
      </w:r>
    </w:p>
  </w:endnote>
  <w:endnote w:type="continuationSeparator" w:id="0">
    <w:p w14:paraId="02B99D13" w14:textId="77777777" w:rsidR="00116B07" w:rsidRDefault="00116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2B95" w14:textId="4466360C" w:rsidR="00EF79B3" w:rsidRDefault="00EF79B3">
    <w:pPr>
      <w:pStyle w:val="a3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a5"/>
        <w:rFonts w:cs="Arial"/>
        <w:i/>
        <w:color w:val="auto"/>
      </w:rPr>
      <w:fldChar w:fldCharType="begin"/>
    </w:r>
    <w:r w:rsidRPr="00B0165F">
      <w:rPr>
        <w:rStyle w:val="a5"/>
        <w:rFonts w:cs="Arial"/>
        <w:i/>
        <w:color w:val="auto"/>
      </w:rPr>
      <w:instrText xml:space="preserve"> PAGE </w:instrText>
    </w:r>
    <w:r w:rsidRPr="00B0165F">
      <w:rPr>
        <w:rStyle w:val="a5"/>
        <w:rFonts w:cs="Arial"/>
        <w:i/>
        <w:color w:val="auto"/>
      </w:rPr>
      <w:fldChar w:fldCharType="separate"/>
    </w:r>
    <w:r w:rsidR="00444D39">
      <w:rPr>
        <w:rStyle w:val="a5"/>
        <w:rFonts w:cs="Arial"/>
        <w:i/>
        <w:color w:val="auto"/>
      </w:rPr>
      <w:t>4</w:t>
    </w:r>
    <w:r w:rsidRPr="00B0165F">
      <w:rPr>
        <w:rStyle w:val="a5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E8CCB" w14:textId="77777777" w:rsidR="00116B07" w:rsidRDefault="00116B07">
      <w:pPr>
        <w:spacing w:after="0"/>
      </w:pPr>
      <w:r>
        <w:separator/>
      </w:r>
    </w:p>
  </w:footnote>
  <w:footnote w:type="continuationSeparator" w:id="0">
    <w:p w14:paraId="60567BF9" w14:textId="77777777" w:rsidR="00116B07" w:rsidRDefault="00116B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8188B" w14:textId="77777777" w:rsidR="00EF79B3" w:rsidRDefault="00EF79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5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875C9"/>
    <w:multiLevelType w:val="multilevel"/>
    <w:tmpl w:val="F81E36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66D76"/>
    <w:multiLevelType w:val="hybridMultilevel"/>
    <w:tmpl w:val="739ECEE4"/>
    <w:lvl w:ilvl="0" w:tplc="889EA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바탕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F1689"/>
    <w:multiLevelType w:val="hybridMultilevel"/>
    <w:tmpl w:val="BFD4A8E4"/>
    <w:lvl w:ilvl="0" w:tplc="AF40B9B4">
      <w:start w:val="2"/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0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A21AC"/>
    <w:multiLevelType w:val="hybridMultilevel"/>
    <w:tmpl w:val="FB5CBA60"/>
    <w:lvl w:ilvl="0" w:tplc="83BE7DB8">
      <w:start w:val="221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7"/>
  </w:num>
  <w:num w:numId="4">
    <w:abstractNumId w:val="12"/>
  </w:num>
  <w:num w:numId="5">
    <w:abstractNumId w:val="32"/>
  </w:num>
  <w:num w:numId="6">
    <w:abstractNumId w:val="7"/>
  </w:num>
  <w:num w:numId="7">
    <w:abstractNumId w:val="1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6"/>
  </w:num>
  <w:num w:numId="11">
    <w:abstractNumId w:val="26"/>
  </w:num>
  <w:num w:numId="12">
    <w:abstractNumId w:val="43"/>
  </w:num>
  <w:num w:numId="13">
    <w:abstractNumId w:val="4"/>
  </w:num>
  <w:num w:numId="14">
    <w:abstractNumId w:val="24"/>
  </w:num>
  <w:num w:numId="15">
    <w:abstractNumId w:val="34"/>
  </w:num>
  <w:num w:numId="16">
    <w:abstractNumId w:val="3"/>
  </w:num>
  <w:num w:numId="17">
    <w:abstractNumId w:val="31"/>
  </w:num>
  <w:num w:numId="18">
    <w:abstractNumId w:val="1"/>
  </w:num>
  <w:num w:numId="19">
    <w:abstractNumId w:val="38"/>
  </w:num>
  <w:num w:numId="20">
    <w:abstractNumId w:val="20"/>
  </w:num>
  <w:num w:numId="21">
    <w:abstractNumId w:val="19"/>
  </w:num>
  <w:num w:numId="22">
    <w:abstractNumId w:val="22"/>
  </w:num>
  <w:num w:numId="23">
    <w:abstractNumId w:val="18"/>
  </w:num>
  <w:num w:numId="24">
    <w:abstractNumId w:val="40"/>
  </w:num>
  <w:num w:numId="25">
    <w:abstractNumId w:val="17"/>
  </w:num>
  <w:num w:numId="26">
    <w:abstractNumId w:val="15"/>
  </w:num>
  <w:num w:numId="27">
    <w:abstractNumId w:val="30"/>
  </w:num>
  <w:num w:numId="28">
    <w:abstractNumId w:val="45"/>
  </w:num>
  <w:num w:numId="29">
    <w:abstractNumId w:val="23"/>
  </w:num>
  <w:num w:numId="30">
    <w:abstractNumId w:val="36"/>
  </w:num>
  <w:num w:numId="31">
    <w:abstractNumId w:val="10"/>
  </w:num>
  <w:num w:numId="32">
    <w:abstractNumId w:val="33"/>
  </w:num>
  <w:num w:numId="33">
    <w:abstractNumId w:val="6"/>
  </w:num>
  <w:num w:numId="34">
    <w:abstractNumId w:val="9"/>
  </w:num>
  <w:num w:numId="35">
    <w:abstractNumId w:val="41"/>
  </w:num>
  <w:num w:numId="36">
    <w:abstractNumId w:val="44"/>
  </w:num>
  <w:num w:numId="37">
    <w:abstractNumId w:val="8"/>
  </w:num>
  <w:num w:numId="38">
    <w:abstractNumId w:val="28"/>
  </w:num>
  <w:num w:numId="39">
    <w:abstractNumId w:val="11"/>
  </w:num>
  <w:num w:numId="40">
    <w:abstractNumId w:val="29"/>
  </w:num>
  <w:num w:numId="41">
    <w:abstractNumId w:val="21"/>
  </w:num>
  <w:num w:numId="42">
    <w:abstractNumId w:val="35"/>
  </w:num>
  <w:num w:numId="43">
    <w:abstractNumId w:val="5"/>
  </w:num>
  <w:num w:numId="44">
    <w:abstractNumId w:val="0"/>
  </w:num>
  <w:num w:numId="45">
    <w:abstractNumId w:val="2"/>
  </w:num>
  <w:num w:numId="46">
    <w:abstractNumId w:val="25"/>
  </w:num>
  <w:num w:numId="47">
    <w:abstractNumId w:val="42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199E"/>
    <w:rsid w:val="00002491"/>
    <w:rsid w:val="00002751"/>
    <w:rsid w:val="00002A9B"/>
    <w:rsid w:val="00003EF8"/>
    <w:rsid w:val="00005276"/>
    <w:rsid w:val="000056E2"/>
    <w:rsid w:val="000066A9"/>
    <w:rsid w:val="00010205"/>
    <w:rsid w:val="00011057"/>
    <w:rsid w:val="00011DCB"/>
    <w:rsid w:val="00012153"/>
    <w:rsid w:val="00013B8A"/>
    <w:rsid w:val="000144CB"/>
    <w:rsid w:val="00015DDD"/>
    <w:rsid w:val="00021B17"/>
    <w:rsid w:val="00024CF6"/>
    <w:rsid w:val="00030BCA"/>
    <w:rsid w:val="00030DBB"/>
    <w:rsid w:val="00030DE3"/>
    <w:rsid w:val="00031D52"/>
    <w:rsid w:val="00031E55"/>
    <w:rsid w:val="00032644"/>
    <w:rsid w:val="00032660"/>
    <w:rsid w:val="00035A25"/>
    <w:rsid w:val="00037219"/>
    <w:rsid w:val="000372EC"/>
    <w:rsid w:val="00040994"/>
    <w:rsid w:val="000454B9"/>
    <w:rsid w:val="0004591D"/>
    <w:rsid w:val="00050400"/>
    <w:rsid w:val="00050BFC"/>
    <w:rsid w:val="000534BD"/>
    <w:rsid w:val="0005392B"/>
    <w:rsid w:val="00053C45"/>
    <w:rsid w:val="00054277"/>
    <w:rsid w:val="0005453B"/>
    <w:rsid w:val="0005783D"/>
    <w:rsid w:val="00057A27"/>
    <w:rsid w:val="00057E62"/>
    <w:rsid w:val="00063ACD"/>
    <w:rsid w:val="00064029"/>
    <w:rsid w:val="00066E87"/>
    <w:rsid w:val="000729E4"/>
    <w:rsid w:val="000754B7"/>
    <w:rsid w:val="00075949"/>
    <w:rsid w:val="00076B77"/>
    <w:rsid w:val="00081764"/>
    <w:rsid w:val="000849FF"/>
    <w:rsid w:val="00084DAF"/>
    <w:rsid w:val="00085A22"/>
    <w:rsid w:val="00087CD7"/>
    <w:rsid w:val="0009181E"/>
    <w:rsid w:val="00097217"/>
    <w:rsid w:val="000A0DB3"/>
    <w:rsid w:val="000A123F"/>
    <w:rsid w:val="000A220D"/>
    <w:rsid w:val="000A4871"/>
    <w:rsid w:val="000A5E61"/>
    <w:rsid w:val="000A7CB5"/>
    <w:rsid w:val="000B133D"/>
    <w:rsid w:val="000B19FF"/>
    <w:rsid w:val="000B229D"/>
    <w:rsid w:val="000B236F"/>
    <w:rsid w:val="000B299C"/>
    <w:rsid w:val="000B2B8B"/>
    <w:rsid w:val="000B3512"/>
    <w:rsid w:val="000C614E"/>
    <w:rsid w:val="000C6E53"/>
    <w:rsid w:val="000C71B1"/>
    <w:rsid w:val="000D0041"/>
    <w:rsid w:val="000D0BE8"/>
    <w:rsid w:val="000D12AE"/>
    <w:rsid w:val="000D3656"/>
    <w:rsid w:val="000D3EF9"/>
    <w:rsid w:val="000D48E9"/>
    <w:rsid w:val="000D61D4"/>
    <w:rsid w:val="000D6E85"/>
    <w:rsid w:val="000D742F"/>
    <w:rsid w:val="000E19AF"/>
    <w:rsid w:val="000E1E10"/>
    <w:rsid w:val="000E491F"/>
    <w:rsid w:val="000E61D7"/>
    <w:rsid w:val="000F19A4"/>
    <w:rsid w:val="000F1DDA"/>
    <w:rsid w:val="000F6716"/>
    <w:rsid w:val="000F75AE"/>
    <w:rsid w:val="0010039A"/>
    <w:rsid w:val="001034CD"/>
    <w:rsid w:val="001040E7"/>
    <w:rsid w:val="00104F67"/>
    <w:rsid w:val="00106E3D"/>
    <w:rsid w:val="00106EFD"/>
    <w:rsid w:val="00107657"/>
    <w:rsid w:val="00110399"/>
    <w:rsid w:val="00111C37"/>
    <w:rsid w:val="00111DFA"/>
    <w:rsid w:val="00116B07"/>
    <w:rsid w:val="00116D0C"/>
    <w:rsid w:val="00116DB1"/>
    <w:rsid w:val="00116FF2"/>
    <w:rsid w:val="0011779C"/>
    <w:rsid w:val="00117CAB"/>
    <w:rsid w:val="00125546"/>
    <w:rsid w:val="001327D5"/>
    <w:rsid w:val="00133BEB"/>
    <w:rsid w:val="00137F15"/>
    <w:rsid w:val="001419CC"/>
    <w:rsid w:val="00147900"/>
    <w:rsid w:val="00150055"/>
    <w:rsid w:val="0015038D"/>
    <w:rsid w:val="00150A84"/>
    <w:rsid w:val="0015326A"/>
    <w:rsid w:val="00153775"/>
    <w:rsid w:val="00153C31"/>
    <w:rsid w:val="00154F40"/>
    <w:rsid w:val="0015599C"/>
    <w:rsid w:val="0015617B"/>
    <w:rsid w:val="00157837"/>
    <w:rsid w:val="00157B3D"/>
    <w:rsid w:val="001623DC"/>
    <w:rsid w:val="001738A4"/>
    <w:rsid w:val="00173C49"/>
    <w:rsid w:val="00176C71"/>
    <w:rsid w:val="00177D73"/>
    <w:rsid w:val="00181919"/>
    <w:rsid w:val="00182C55"/>
    <w:rsid w:val="001837C1"/>
    <w:rsid w:val="00184400"/>
    <w:rsid w:val="001857DA"/>
    <w:rsid w:val="0018649D"/>
    <w:rsid w:val="00186FE9"/>
    <w:rsid w:val="001907B7"/>
    <w:rsid w:val="001909A6"/>
    <w:rsid w:val="001925C7"/>
    <w:rsid w:val="00193495"/>
    <w:rsid w:val="00193F3B"/>
    <w:rsid w:val="0019448B"/>
    <w:rsid w:val="001946A3"/>
    <w:rsid w:val="00194D94"/>
    <w:rsid w:val="00195562"/>
    <w:rsid w:val="0019593A"/>
    <w:rsid w:val="00195E15"/>
    <w:rsid w:val="00196A23"/>
    <w:rsid w:val="00196D1F"/>
    <w:rsid w:val="00196F07"/>
    <w:rsid w:val="001978D5"/>
    <w:rsid w:val="001A2154"/>
    <w:rsid w:val="001A2A71"/>
    <w:rsid w:val="001A3E4C"/>
    <w:rsid w:val="001A6F81"/>
    <w:rsid w:val="001B2E8F"/>
    <w:rsid w:val="001B3FDC"/>
    <w:rsid w:val="001B4021"/>
    <w:rsid w:val="001B5063"/>
    <w:rsid w:val="001B76FD"/>
    <w:rsid w:val="001B7AB7"/>
    <w:rsid w:val="001C0BE4"/>
    <w:rsid w:val="001C1118"/>
    <w:rsid w:val="001C27BE"/>
    <w:rsid w:val="001C2AB2"/>
    <w:rsid w:val="001C2E33"/>
    <w:rsid w:val="001C3BE4"/>
    <w:rsid w:val="001C50F4"/>
    <w:rsid w:val="001C6EAF"/>
    <w:rsid w:val="001D1395"/>
    <w:rsid w:val="001D236C"/>
    <w:rsid w:val="001D4952"/>
    <w:rsid w:val="001E0433"/>
    <w:rsid w:val="001E37D8"/>
    <w:rsid w:val="001E5FC7"/>
    <w:rsid w:val="001E6E35"/>
    <w:rsid w:val="001F21C4"/>
    <w:rsid w:val="001F27F9"/>
    <w:rsid w:val="001F3727"/>
    <w:rsid w:val="001F47FD"/>
    <w:rsid w:val="001F5058"/>
    <w:rsid w:val="001F6FC1"/>
    <w:rsid w:val="00201CF1"/>
    <w:rsid w:val="00201F00"/>
    <w:rsid w:val="0020215D"/>
    <w:rsid w:val="00202E1E"/>
    <w:rsid w:val="00203514"/>
    <w:rsid w:val="00207850"/>
    <w:rsid w:val="00207C26"/>
    <w:rsid w:val="002139D6"/>
    <w:rsid w:val="00213CD0"/>
    <w:rsid w:val="002178E9"/>
    <w:rsid w:val="00217FA2"/>
    <w:rsid w:val="00222319"/>
    <w:rsid w:val="002225F3"/>
    <w:rsid w:val="002229AF"/>
    <w:rsid w:val="0022367E"/>
    <w:rsid w:val="00224645"/>
    <w:rsid w:val="00225935"/>
    <w:rsid w:val="00225A2C"/>
    <w:rsid w:val="00225C54"/>
    <w:rsid w:val="00232851"/>
    <w:rsid w:val="00235CD8"/>
    <w:rsid w:val="00235D34"/>
    <w:rsid w:val="00235DD8"/>
    <w:rsid w:val="002407E2"/>
    <w:rsid w:val="0024209E"/>
    <w:rsid w:val="002421E4"/>
    <w:rsid w:val="00242395"/>
    <w:rsid w:val="00243275"/>
    <w:rsid w:val="0024334C"/>
    <w:rsid w:val="00246CAE"/>
    <w:rsid w:val="002474F3"/>
    <w:rsid w:val="00250F34"/>
    <w:rsid w:val="00252A69"/>
    <w:rsid w:val="00254BAF"/>
    <w:rsid w:val="00255736"/>
    <w:rsid w:val="002600C9"/>
    <w:rsid w:val="0026215B"/>
    <w:rsid w:val="00265B7A"/>
    <w:rsid w:val="00266DC9"/>
    <w:rsid w:val="00267043"/>
    <w:rsid w:val="002704B9"/>
    <w:rsid w:val="00271BDA"/>
    <w:rsid w:val="00271D7B"/>
    <w:rsid w:val="00275C91"/>
    <w:rsid w:val="0027781F"/>
    <w:rsid w:val="002852AA"/>
    <w:rsid w:val="00286B6D"/>
    <w:rsid w:val="00287A55"/>
    <w:rsid w:val="00287B66"/>
    <w:rsid w:val="00287C73"/>
    <w:rsid w:val="00287D47"/>
    <w:rsid w:val="0029113E"/>
    <w:rsid w:val="00291AA5"/>
    <w:rsid w:val="002926E1"/>
    <w:rsid w:val="00295BB0"/>
    <w:rsid w:val="002975E1"/>
    <w:rsid w:val="002A6C32"/>
    <w:rsid w:val="002B297C"/>
    <w:rsid w:val="002B3042"/>
    <w:rsid w:val="002B415D"/>
    <w:rsid w:val="002B495B"/>
    <w:rsid w:val="002B49BE"/>
    <w:rsid w:val="002B5B1F"/>
    <w:rsid w:val="002C04F3"/>
    <w:rsid w:val="002C2478"/>
    <w:rsid w:val="002C510D"/>
    <w:rsid w:val="002C56E7"/>
    <w:rsid w:val="002C57F1"/>
    <w:rsid w:val="002D0C04"/>
    <w:rsid w:val="002D2423"/>
    <w:rsid w:val="002D4AB2"/>
    <w:rsid w:val="002D535C"/>
    <w:rsid w:val="002D5909"/>
    <w:rsid w:val="002E2D2F"/>
    <w:rsid w:val="002E314A"/>
    <w:rsid w:val="002E3D9F"/>
    <w:rsid w:val="002F1913"/>
    <w:rsid w:val="002F20E1"/>
    <w:rsid w:val="002F28D8"/>
    <w:rsid w:val="002F66A9"/>
    <w:rsid w:val="002F716D"/>
    <w:rsid w:val="003006CA"/>
    <w:rsid w:val="00301324"/>
    <w:rsid w:val="00301721"/>
    <w:rsid w:val="003038EF"/>
    <w:rsid w:val="00303BCD"/>
    <w:rsid w:val="00304071"/>
    <w:rsid w:val="00305D8A"/>
    <w:rsid w:val="00307CE9"/>
    <w:rsid w:val="003115E1"/>
    <w:rsid w:val="00311662"/>
    <w:rsid w:val="003116B2"/>
    <w:rsid w:val="00314C11"/>
    <w:rsid w:val="0031569F"/>
    <w:rsid w:val="00317467"/>
    <w:rsid w:val="00322B4B"/>
    <w:rsid w:val="00323DF4"/>
    <w:rsid w:val="00323FC3"/>
    <w:rsid w:val="0032482F"/>
    <w:rsid w:val="003253E8"/>
    <w:rsid w:val="00326F83"/>
    <w:rsid w:val="00326FD6"/>
    <w:rsid w:val="0033090E"/>
    <w:rsid w:val="00330A97"/>
    <w:rsid w:val="00333497"/>
    <w:rsid w:val="00334F28"/>
    <w:rsid w:val="00341342"/>
    <w:rsid w:val="00344322"/>
    <w:rsid w:val="0034508E"/>
    <w:rsid w:val="003469E5"/>
    <w:rsid w:val="00347A1B"/>
    <w:rsid w:val="00352E23"/>
    <w:rsid w:val="003538C8"/>
    <w:rsid w:val="00353E5A"/>
    <w:rsid w:val="00353FBA"/>
    <w:rsid w:val="0036097E"/>
    <w:rsid w:val="00361192"/>
    <w:rsid w:val="003612E2"/>
    <w:rsid w:val="003613F7"/>
    <w:rsid w:val="00361DEB"/>
    <w:rsid w:val="0036216B"/>
    <w:rsid w:val="00362839"/>
    <w:rsid w:val="00363D2F"/>
    <w:rsid w:val="0036641E"/>
    <w:rsid w:val="00370CAF"/>
    <w:rsid w:val="00370EB8"/>
    <w:rsid w:val="00372ED0"/>
    <w:rsid w:val="00372EFD"/>
    <w:rsid w:val="0037308E"/>
    <w:rsid w:val="003738A1"/>
    <w:rsid w:val="00373B98"/>
    <w:rsid w:val="0037449A"/>
    <w:rsid w:val="00380EFC"/>
    <w:rsid w:val="00381AA3"/>
    <w:rsid w:val="00381AB0"/>
    <w:rsid w:val="00383151"/>
    <w:rsid w:val="00383ACC"/>
    <w:rsid w:val="0038640F"/>
    <w:rsid w:val="00391A37"/>
    <w:rsid w:val="003920CC"/>
    <w:rsid w:val="003935BE"/>
    <w:rsid w:val="00393641"/>
    <w:rsid w:val="003943FA"/>
    <w:rsid w:val="00394C91"/>
    <w:rsid w:val="003957BC"/>
    <w:rsid w:val="003A11BB"/>
    <w:rsid w:val="003A260E"/>
    <w:rsid w:val="003A3317"/>
    <w:rsid w:val="003A36AB"/>
    <w:rsid w:val="003A679A"/>
    <w:rsid w:val="003B0F43"/>
    <w:rsid w:val="003B1A6B"/>
    <w:rsid w:val="003B3505"/>
    <w:rsid w:val="003B4CE2"/>
    <w:rsid w:val="003B737B"/>
    <w:rsid w:val="003B7409"/>
    <w:rsid w:val="003C003D"/>
    <w:rsid w:val="003C3D02"/>
    <w:rsid w:val="003C4047"/>
    <w:rsid w:val="003C5208"/>
    <w:rsid w:val="003C524E"/>
    <w:rsid w:val="003C5A70"/>
    <w:rsid w:val="003C63B7"/>
    <w:rsid w:val="003C6D34"/>
    <w:rsid w:val="003D3526"/>
    <w:rsid w:val="003D3A30"/>
    <w:rsid w:val="003D63F5"/>
    <w:rsid w:val="003D7152"/>
    <w:rsid w:val="003E1A71"/>
    <w:rsid w:val="003E2E50"/>
    <w:rsid w:val="003E2E66"/>
    <w:rsid w:val="003E3230"/>
    <w:rsid w:val="003E4C76"/>
    <w:rsid w:val="003E7358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C28"/>
    <w:rsid w:val="0041370F"/>
    <w:rsid w:val="00416CFE"/>
    <w:rsid w:val="00417A10"/>
    <w:rsid w:val="00420DA6"/>
    <w:rsid w:val="00422870"/>
    <w:rsid w:val="00423518"/>
    <w:rsid w:val="00424453"/>
    <w:rsid w:val="004276F4"/>
    <w:rsid w:val="004279A6"/>
    <w:rsid w:val="0043144A"/>
    <w:rsid w:val="00432640"/>
    <w:rsid w:val="00435124"/>
    <w:rsid w:val="00435E85"/>
    <w:rsid w:val="004361E7"/>
    <w:rsid w:val="00436D51"/>
    <w:rsid w:val="004371BF"/>
    <w:rsid w:val="004373F8"/>
    <w:rsid w:val="00440B31"/>
    <w:rsid w:val="00440B57"/>
    <w:rsid w:val="00440E90"/>
    <w:rsid w:val="00442678"/>
    <w:rsid w:val="004447E4"/>
    <w:rsid w:val="004448FB"/>
    <w:rsid w:val="00444D39"/>
    <w:rsid w:val="004517E6"/>
    <w:rsid w:val="00451BA5"/>
    <w:rsid w:val="004522E4"/>
    <w:rsid w:val="00453B3D"/>
    <w:rsid w:val="00453C44"/>
    <w:rsid w:val="00455E72"/>
    <w:rsid w:val="00457255"/>
    <w:rsid w:val="00462998"/>
    <w:rsid w:val="00464559"/>
    <w:rsid w:val="00466E37"/>
    <w:rsid w:val="004677D4"/>
    <w:rsid w:val="00471918"/>
    <w:rsid w:val="0047467D"/>
    <w:rsid w:val="00474F9D"/>
    <w:rsid w:val="00476994"/>
    <w:rsid w:val="00477360"/>
    <w:rsid w:val="004846E0"/>
    <w:rsid w:val="004853D0"/>
    <w:rsid w:val="00487910"/>
    <w:rsid w:val="00493912"/>
    <w:rsid w:val="00493DE3"/>
    <w:rsid w:val="004963C8"/>
    <w:rsid w:val="004A0D24"/>
    <w:rsid w:val="004A1EE1"/>
    <w:rsid w:val="004A2451"/>
    <w:rsid w:val="004A3143"/>
    <w:rsid w:val="004A58D0"/>
    <w:rsid w:val="004A6312"/>
    <w:rsid w:val="004A63D1"/>
    <w:rsid w:val="004A7142"/>
    <w:rsid w:val="004A78DA"/>
    <w:rsid w:val="004A7CAF"/>
    <w:rsid w:val="004B0F48"/>
    <w:rsid w:val="004B1226"/>
    <w:rsid w:val="004B1334"/>
    <w:rsid w:val="004B16DD"/>
    <w:rsid w:val="004B1EBA"/>
    <w:rsid w:val="004B3244"/>
    <w:rsid w:val="004B712E"/>
    <w:rsid w:val="004C2AA3"/>
    <w:rsid w:val="004C2D21"/>
    <w:rsid w:val="004C2F72"/>
    <w:rsid w:val="004C3964"/>
    <w:rsid w:val="004C4930"/>
    <w:rsid w:val="004C5144"/>
    <w:rsid w:val="004D04D8"/>
    <w:rsid w:val="004D1709"/>
    <w:rsid w:val="004D2D39"/>
    <w:rsid w:val="004D5C90"/>
    <w:rsid w:val="004E4B4F"/>
    <w:rsid w:val="004E50ED"/>
    <w:rsid w:val="004E5646"/>
    <w:rsid w:val="004E715B"/>
    <w:rsid w:val="004E72EE"/>
    <w:rsid w:val="004E7DAF"/>
    <w:rsid w:val="004F06BB"/>
    <w:rsid w:val="004F3931"/>
    <w:rsid w:val="004F3E48"/>
    <w:rsid w:val="004F479A"/>
    <w:rsid w:val="004F5545"/>
    <w:rsid w:val="004F5AC2"/>
    <w:rsid w:val="004F5C15"/>
    <w:rsid w:val="004F5D84"/>
    <w:rsid w:val="00500A1F"/>
    <w:rsid w:val="00501FD8"/>
    <w:rsid w:val="00502893"/>
    <w:rsid w:val="005056C2"/>
    <w:rsid w:val="005058C4"/>
    <w:rsid w:val="00506018"/>
    <w:rsid w:val="00506B0D"/>
    <w:rsid w:val="00506F72"/>
    <w:rsid w:val="005113A6"/>
    <w:rsid w:val="00512C70"/>
    <w:rsid w:val="00512FDB"/>
    <w:rsid w:val="00514061"/>
    <w:rsid w:val="005145D3"/>
    <w:rsid w:val="0051558E"/>
    <w:rsid w:val="0051582A"/>
    <w:rsid w:val="00515FF9"/>
    <w:rsid w:val="00517CE7"/>
    <w:rsid w:val="00520498"/>
    <w:rsid w:val="005204D7"/>
    <w:rsid w:val="00520642"/>
    <w:rsid w:val="00520D0C"/>
    <w:rsid w:val="00522B74"/>
    <w:rsid w:val="00523464"/>
    <w:rsid w:val="00524A62"/>
    <w:rsid w:val="005263CA"/>
    <w:rsid w:val="0052732A"/>
    <w:rsid w:val="0053080F"/>
    <w:rsid w:val="00530C82"/>
    <w:rsid w:val="005313AE"/>
    <w:rsid w:val="00531BFD"/>
    <w:rsid w:val="00532139"/>
    <w:rsid w:val="005322E1"/>
    <w:rsid w:val="00532308"/>
    <w:rsid w:val="00533F7C"/>
    <w:rsid w:val="00534112"/>
    <w:rsid w:val="00534F67"/>
    <w:rsid w:val="00535BC4"/>
    <w:rsid w:val="0053602C"/>
    <w:rsid w:val="00537F55"/>
    <w:rsid w:val="0054172B"/>
    <w:rsid w:val="00541DF4"/>
    <w:rsid w:val="00543792"/>
    <w:rsid w:val="00545487"/>
    <w:rsid w:val="005535CA"/>
    <w:rsid w:val="00553A77"/>
    <w:rsid w:val="00554C76"/>
    <w:rsid w:val="00555525"/>
    <w:rsid w:val="005560DA"/>
    <w:rsid w:val="00557142"/>
    <w:rsid w:val="005628AF"/>
    <w:rsid w:val="00562A45"/>
    <w:rsid w:val="00563221"/>
    <w:rsid w:val="00563645"/>
    <w:rsid w:val="0056607E"/>
    <w:rsid w:val="00567E21"/>
    <w:rsid w:val="00567FE0"/>
    <w:rsid w:val="00570631"/>
    <w:rsid w:val="00571BC6"/>
    <w:rsid w:val="00571E62"/>
    <w:rsid w:val="005725C8"/>
    <w:rsid w:val="005749A1"/>
    <w:rsid w:val="00576BD9"/>
    <w:rsid w:val="005839D2"/>
    <w:rsid w:val="00583F38"/>
    <w:rsid w:val="0058432D"/>
    <w:rsid w:val="00584CB0"/>
    <w:rsid w:val="0058536C"/>
    <w:rsid w:val="005855D1"/>
    <w:rsid w:val="00586D7F"/>
    <w:rsid w:val="00591BE4"/>
    <w:rsid w:val="0059220E"/>
    <w:rsid w:val="00593441"/>
    <w:rsid w:val="00593D24"/>
    <w:rsid w:val="00594B58"/>
    <w:rsid w:val="00597735"/>
    <w:rsid w:val="005A0E00"/>
    <w:rsid w:val="005A0FFF"/>
    <w:rsid w:val="005A114E"/>
    <w:rsid w:val="005A2599"/>
    <w:rsid w:val="005A357F"/>
    <w:rsid w:val="005A4D89"/>
    <w:rsid w:val="005A5546"/>
    <w:rsid w:val="005A7B04"/>
    <w:rsid w:val="005B0AAC"/>
    <w:rsid w:val="005B1240"/>
    <w:rsid w:val="005B28D2"/>
    <w:rsid w:val="005B4ECB"/>
    <w:rsid w:val="005B525D"/>
    <w:rsid w:val="005B563F"/>
    <w:rsid w:val="005B6267"/>
    <w:rsid w:val="005B6E66"/>
    <w:rsid w:val="005B75B8"/>
    <w:rsid w:val="005B7DEB"/>
    <w:rsid w:val="005C0275"/>
    <w:rsid w:val="005C1501"/>
    <w:rsid w:val="005C22C5"/>
    <w:rsid w:val="005C3070"/>
    <w:rsid w:val="005C444D"/>
    <w:rsid w:val="005C458B"/>
    <w:rsid w:val="005C5203"/>
    <w:rsid w:val="005D222F"/>
    <w:rsid w:val="005D236C"/>
    <w:rsid w:val="005D29F6"/>
    <w:rsid w:val="005D2ACE"/>
    <w:rsid w:val="005D4937"/>
    <w:rsid w:val="005D5062"/>
    <w:rsid w:val="005D5301"/>
    <w:rsid w:val="005D62D8"/>
    <w:rsid w:val="005D67EE"/>
    <w:rsid w:val="005E23F3"/>
    <w:rsid w:val="005E6AC4"/>
    <w:rsid w:val="005E77E7"/>
    <w:rsid w:val="005F0BDD"/>
    <w:rsid w:val="005F1E52"/>
    <w:rsid w:val="005F6FA4"/>
    <w:rsid w:val="005F75FC"/>
    <w:rsid w:val="00601262"/>
    <w:rsid w:val="006019A5"/>
    <w:rsid w:val="006023E1"/>
    <w:rsid w:val="006037BA"/>
    <w:rsid w:val="006043FD"/>
    <w:rsid w:val="00605E3C"/>
    <w:rsid w:val="006107EE"/>
    <w:rsid w:val="00611F2A"/>
    <w:rsid w:val="00612DC7"/>
    <w:rsid w:val="00612F08"/>
    <w:rsid w:val="00613368"/>
    <w:rsid w:val="00613BFE"/>
    <w:rsid w:val="00616567"/>
    <w:rsid w:val="00622642"/>
    <w:rsid w:val="00624369"/>
    <w:rsid w:val="006253AE"/>
    <w:rsid w:val="006259C9"/>
    <w:rsid w:val="00626300"/>
    <w:rsid w:val="006277B2"/>
    <w:rsid w:val="00630446"/>
    <w:rsid w:val="0063055C"/>
    <w:rsid w:val="006324F3"/>
    <w:rsid w:val="00633CD5"/>
    <w:rsid w:val="00634B23"/>
    <w:rsid w:val="00642A5C"/>
    <w:rsid w:val="00643707"/>
    <w:rsid w:val="006449B3"/>
    <w:rsid w:val="00644B0B"/>
    <w:rsid w:val="00647252"/>
    <w:rsid w:val="00652A0E"/>
    <w:rsid w:val="00652A8D"/>
    <w:rsid w:val="0065410D"/>
    <w:rsid w:val="0065450E"/>
    <w:rsid w:val="00654B4C"/>
    <w:rsid w:val="00655C0D"/>
    <w:rsid w:val="00663249"/>
    <w:rsid w:val="00667D7B"/>
    <w:rsid w:val="00671606"/>
    <w:rsid w:val="00673ADD"/>
    <w:rsid w:val="00673D66"/>
    <w:rsid w:val="006754FA"/>
    <w:rsid w:val="006771E4"/>
    <w:rsid w:val="00677846"/>
    <w:rsid w:val="00680911"/>
    <w:rsid w:val="00685887"/>
    <w:rsid w:val="00686AB6"/>
    <w:rsid w:val="00687FC2"/>
    <w:rsid w:val="00692DAE"/>
    <w:rsid w:val="0069573E"/>
    <w:rsid w:val="00696FD1"/>
    <w:rsid w:val="00697DC6"/>
    <w:rsid w:val="006A01F0"/>
    <w:rsid w:val="006A0AEF"/>
    <w:rsid w:val="006A0B79"/>
    <w:rsid w:val="006A227D"/>
    <w:rsid w:val="006A7C8E"/>
    <w:rsid w:val="006B0895"/>
    <w:rsid w:val="006B39D8"/>
    <w:rsid w:val="006B496F"/>
    <w:rsid w:val="006B4DA6"/>
    <w:rsid w:val="006C25DC"/>
    <w:rsid w:val="006C2F6B"/>
    <w:rsid w:val="006C7391"/>
    <w:rsid w:val="006C7726"/>
    <w:rsid w:val="006C79CC"/>
    <w:rsid w:val="006D0852"/>
    <w:rsid w:val="006D1B02"/>
    <w:rsid w:val="006D2393"/>
    <w:rsid w:val="006D23A6"/>
    <w:rsid w:val="006D559F"/>
    <w:rsid w:val="006D694B"/>
    <w:rsid w:val="006E0853"/>
    <w:rsid w:val="006E2704"/>
    <w:rsid w:val="006E2B2A"/>
    <w:rsid w:val="006E3CEE"/>
    <w:rsid w:val="006E571A"/>
    <w:rsid w:val="006E5726"/>
    <w:rsid w:val="006E5E41"/>
    <w:rsid w:val="006F1476"/>
    <w:rsid w:val="006F3361"/>
    <w:rsid w:val="006F3A4B"/>
    <w:rsid w:val="006F4AAE"/>
    <w:rsid w:val="006F53D6"/>
    <w:rsid w:val="00700A02"/>
    <w:rsid w:val="00702D39"/>
    <w:rsid w:val="00705146"/>
    <w:rsid w:val="0070574B"/>
    <w:rsid w:val="00705F81"/>
    <w:rsid w:val="00711DC8"/>
    <w:rsid w:val="0071366B"/>
    <w:rsid w:val="00721E54"/>
    <w:rsid w:val="007238F4"/>
    <w:rsid w:val="007245AD"/>
    <w:rsid w:val="00726C17"/>
    <w:rsid w:val="00727EBA"/>
    <w:rsid w:val="007329D9"/>
    <w:rsid w:val="00733934"/>
    <w:rsid w:val="0073409A"/>
    <w:rsid w:val="0073435E"/>
    <w:rsid w:val="00734B24"/>
    <w:rsid w:val="00734C98"/>
    <w:rsid w:val="007353A8"/>
    <w:rsid w:val="0073628F"/>
    <w:rsid w:val="007368DA"/>
    <w:rsid w:val="00736F72"/>
    <w:rsid w:val="00737758"/>
    <w:rsid w:val="0074249B"/>
    <w:rsid w:val="00745913"/>
    <w:rsid w:val="0074614B"/>
    <w:rsid w:val="00746221"/>
    <w:rsid w:val="007465BD"/>
    <w:rsid w:val="00746EE9"/>
    <w:rsid w:val="007475A2"/>
    <w:rsid w:val="00756ACA"/>
    <w:rsid w:val="00757322"/>
    <w:rsid w:val="00760BC4"/>
    <w:rsid w:val="00764D87"/>
    <w:rsid w:val="00765200"/>
    <w:rsid w:val="00765EA3"/>
    <w:rsid w:val="0076665A"/>
    <w:rsid w:val="00772E1E"/>
    <w:rsid w:val="00774342"/>
    <w:rsid w:val="00774CE1"/>
    <w:rsid w:val="0077623E"/>
    <w:rsid w:val="007810E8"/>
    <w:rsid w:val="0078143B"/>
    <w:rsid w:val="007858AF"/>
    <w:rsid w:val="00790405"/>
    <w:rsid w:val="00794A4A"/>
    <w:rsid w:val="00795EB3"/>
    <w:rsid w:val="00796AED"/>
    <w:rsid w:val="00797A82"/>
    <w:rsid w:val="007B14FD"/>
    <w:rsid w:val="007B1ADF"/>
    <w:rsid w:val="007B592B"/>
    <w:rsid w:val="007B66E4"/>
    <w:rsid w:val="007B7196"/>
    <w:rsid w:val="007C081B"/>
    <w:rsid w:val="007C0E59"/>
    <w:rsid w:val="007C241D"/>
    <w:rsid w:val="007C4558"/>
    <w:rsid w:val="007C743A"/>
    <w:rsid w:val="007D48FF"/>
    <w:rsid w:val="007D578A"/>
    <w:rsid w:val="007D6255"/>
    <w:rsid w:val="007E1122"/>
    <w:rsid w:val="007E2019"/>
    <w:rsid w:val="007E3618"/>
    <w:rsid w:val="007E4D0E"/>
    <w:rsid w:val="007E51AA"/>
    <w:rsid w:val="007E5B40"/>
    <w:rsid w:val="007E62D7"/>
    <w:rsid w:val="007F1449"/>
    <w:rsid w:val="007F7765"/>
    <w:rsid w:val="0080195C"/>
    <w:rsid w:val="008023ED"/>
    <w:rsid w:val="00802442"/>
    <w:rsid w:val="0080277E"/>
    <w:rsid w:val="00803C86"/>
    <w:rsid w:val="00804A54"/>
    <w:rsid w:val="00804C02"/>
    <w:rsid w:val="00804DED"/>
    <w:rsid w:val="008061DA"/>
    <w:rsid w:val="00806887"/>
    <w:rsid w:val="008108C7"/>
    <w:rsid w:val="00810F2C"/>
    <w:rsid w:val="00811296"/>
    <w:rsid w:val="00815A04"/>
    <w:rsid w:val="00817C56"/>
    <w:rsid w:val="00824171"/>
    <w:rsid w:val="00826FC7"/>
    <w:rsid w:val="00832230"/>
    <w:rsid w:val="00834A93"/>
    <w:rsid w:val="00837448"/>
    <w:rsid w:val="00837F8D"/>
    <w:rsid w:val="0084040E"/>
    <w:rsid w:val="00841286"/>
    <w:rsid w:val="00842AE4"/>
    <w:rsid w:val="00843B1A"/>
    <w:rsid w:val="00845B68"/>
    <w:rsid w:val="00847B91"/>
    <w:rsid w:val="0085064E"/>
    <w:rsid w:val="00851BDB"/>
    <w:rsid w:val="00851BEE"/>
    <w:rsid w:val="00851F6D"/>
    <w:rsid w:val="00852AD1"/>
    <w:rsid w:val="00855F3C"/>
    <w:rsid w:val="00856C0B"/>
    <w:rsid w:val="0085734D"/>
    <w:rsid w:val="00860329"/>
    <w:rsid w:val="0086099D"/>
    <w:rsid w:val="00863100"/>
    <w:rsid w:val="008644F3"/>
    <w:rsid w:val="00865F28"/>
    <w:rsid w:val="0086742B"/>
    <w:rsid w:val="00867958"/>
    <w:rsid w:val="00870440"/>
    <w:rsid w:val="008720BE"/>
    <w:rsid w:val="00872930"/>
    <w:rsid w:val="00874F90"/>
    <w:rsid w:val="00877AB4"/>
    <w:rsid w:val="00882497"/>
    <w:rsid w:val="0088312D"/>
    <w:rsid w:val="008862EF"/>
    <w:rsid w:val="00887746"/>
    <w:rsid w:val="008939C1"/>
    <w:rsid w:val="008A05DD"/>
    <w:rsid w:val="008A1936"/>
    <w:rsid w:val="008A3084"/>
    <w:rsid w:val="008A3423"/>
    <w:rsid w:val="008A3837"/>
    <w:rsid w:val="008A3FD3"/>
    <w:rsid w:val="008A6FB5"/>
    <w:rsid w:val="008B22E1"/>
    <w:rsid w:val="008B4426"/>
    <w:rsid w:val="008B542F"/>
    <w:rsid w:val="008B5E77"/>
    <w:rsid w:val="008B6348"/>
    <w:rsid w:val="008B7CE6"/>
    <w:rsid w:val="008C12D3"/>
    <w:rsid w:val="008C49EC"/>
    <w:rsid w:val="008C4E53"/>
    <w:rsid w:val="008C6025"/>
    <w:rsid w:val="008C6A33"/>
    <w:rsid w:val="008C6EBF"/>
    <w:rsid w:val="008D0FE5"/>
    <w:rsid w:val="008D15DD"/>
    <w:rsid w:val="008D16F5"/>
    <w:rsid w:val="008D5A80"/>
    <w:rsid w:val="008D6F95"/>
    <w:rsid w:val="008E0334"/>
    <w:rsid w:val="008E0D7A"/>
    <w:rsid w:val="008E1368"/>
    <w:rsid w:val="008E231B"/>
    <w:rsid w:val="008E2B3F"/>
    <w:rsid w:val="008E3FDB"/>
    <w:rsid w:val="008E51BE"/>
    <w:rsid w:val="008F07E9"/>
    <w:rsid w:val="008F0BC8"/>
    <w:rsid w:val="008F1E5D"/>
    <w:rsid w:val="008F210A"/>
    <w:rsid w:val="008F4702"/>
    <w:rsid w:val="008F58C7"/>
    <w:rsid w:val="008F63A1"/>
    <w:rsid w:val="008F701D"/>
    <w:rsid w:val="008F75D8"/>
    <w:rsid w:val="008F786A"/>
    <w:rsid w:val="009020CE"/>
    <w:rsid w:val="0090397E"/>
    <w:rsid w:val="00913982"/>
    <w:rsid w:val="009140E1"/>
    <w:rsid w:val="00914FE6"/>
    <w:rsid w:val="009157F9"/>
    <w:rsid w:val="00915B78"/>
    <w:rsid w:val="00917639"/>
    <w:rsid w:val="00920746"/>
    <w:rsid w:val="00920C57"/>
    <w:rsid w:val="00921792"/>
    <w:rsid w:val="00921B20"/>
    <w:rsid w:val="00921C19"/>
    <w:rsid w:val="00922E64"/>
    <w:rsid w:val="00927E80"/>
    <w:rsid w:val="00931D5B"/>
    <w:rsid w:val="00931E24"/>
    <w:rsid w:val="009324E4"/>
    <w:rsid w:val="009329E0"/>
    <w:rsid w:val="00933205"/>
    <w:rsid w:val="00934EBE"/>
    <w:rsid w:val="00935F77"/>
    <w:rsid w:val="0093755D"/>
    <w:rsid w:val="00943002"/>
    <w:rsid w:val="00943974"/>
    <w:rsid w:val="00945B41"/>
    <w:rsid w:val="00947B17"/>
    <w:rsid w:val="00950599"/>
    <w:rsid w:val="00950D47"/>
    <w:rsid w:val="00950DE7"/>
    <w:rsid w:val="0095142F"/>
    <w:rsid w:val="00954384"/>
    <w:rsid w:val="00954ABB"/>
    <w:rsid w:val="0095552F"/>
    <w:rsid w:val="00956000"/>
    <w:rsid w:val="00956DC4"/>
    <w:rsid w:val="00957565"/>
    <w:rsid w:val="009603E7"/>
    <w:rsid w:val="0096520F"/>
    <w:rsid w:val="0096557E"/>
    <w:rsid w:val="009662AC"/>
    <w:rsid w:val="009675AC"/>
    <w:rsid w:val="00970092"/>
    <w:rsid w:val="009707A0"/>
    <w:rsid w:val="00972D79"/>
    <w:rsid w:val="00972F3B"/>
    <w:rsid w:val="00974581"/>
    <w:rsid w:val="00976C01"/>
    <w:rsid w:val="00976D1A"/>
    <w:rsid w:val="00976D3F"/>
    <w:rsid w:val="009772F7"/>
    <w:rsid w:val="0097737F"/>
    <w:rsid w:val="0098106A"/>
    <w:rsid w:val="00983463"/>
    <w:rsid w:val="00983F05"/>
    <w:rsid w:val="009846FC"/>
    <w:rsid w:val="00984DA6"/>
    <w:rsid w:val="0098566C"/>
    <w:rsid w:val="00985C4C"/>
    <w:rsid w:val="00986F44"/>
    <w:rsid w:val="0099254C"/>
    <w:rsid w:val="00992AAC"/>
    <w:rsid w:val="009942EA"/>
    <w:rsid w:val="009A28F3"/>
    <w:rsid w:val="009A2913"/>
    <w:rsid w:val="009A3B04"/>
    <w:rsid w:val="009A4959"/>
    <w:rsid w:val="009A4D33"/>
    <w:rsid w:val="009A71FC"/>
    <w:rsid w:val="009B2766"/>
    <w:rsid w:val="009B7D37"/>
    <w:rsid w:val="009C06A6"/>
    <w:rsid w:val="009C16E7"/>
    <w:rsid w:val="009C2252"/>
    <w:rsid w:val="009C30D2"/>
    <w:rsid w:val="009C5427"/>
    <w:rsid w:val="009C5D10"/>
    <w:rsid w:val="009C7243"/>
    <w:rsid w:val="009C75AF"/>
    <w:rsid w:val="009C7C03"/>
    <w:rsid w:val="009D1618"/>
    <w:rsid w:val="009D1B6E"/>
    <w:rsid w:val="009D3307"/>
    <w:rsid w:val="009D389A"/>
    <w:rsid w:val="009D5B54"/>
    <w:rsid w:val="009E27D6"/>
    <w:rsid w:val="009E3BE3"/>
    <w:rsid w:val="009E5C2D"/>
    <w:rsid w:val="009E7354"/>
    <w:rsid w:val="009F0E10"/>
    <w:rsid w:val="009F2D30"/>
    <w:rsid w:val="009F2EEB"/>
    <w:rsid w:val="009F68F1"/>
    <w:rsid w:val="009F7E17"/>
    <w:rsid w:val="00A024C5"/>
    <w:rsid w:val="00A034BC"/>
    <w:rsid w:val="00A03A55"/>
    <w:rsid w:val="00A03A5E"/>
    <w:rsid w:val="00A03FDC"/>
    <w:rsid w:val="00A0515A"/>
    <w:rsid w:val="00A05233"/>
    <w:rsid w:val="00A12310"/>
    <w:rsid w:val="00A1250D"/>
    <w:rsid w:val="00A127AC"/>
    <w:rsid w:val="00A1319D"/>
    <w:rsid w:val="00A1433D"/>
    <w:rsid w:val="00A16657"/>
    <w:rsid w:val="00A16AEE"/>
    <w:rsid w:val="00A201DB"/>
    <w:rsid w:val="00A21097"/>
    <w:rsid w:val="00A22F0C"/>
    <w:rsid w:val="00A2496E"/>
    <w:rsid w:val="00A3218C"/>
    <w:rsid w:val="00A336AD"/>
    <w:rsid w:val="00A33E61"/>
    <w:rsid w:val="00A3728F"/>
    <w:rsid w:val="00A41AA9"/>
    <w:rsid w:val="00A41B5E"/>
    <w:rsid w:val="00A41D5F"/>
    <w:rsid w:val="00A425C9"/>
    <w:rsid w:val="00A4295E"/>
    <w:rsid w:val="00A4378A"/>
    <w:rsid w:val="00A439F7"/>
    <w:rsid w:val="00A43A25"/>
    <w:rsid w:val="00A44DDE"/>
    <w:rsid w:val="00A477FD"/>
    <w:rsid w:val="00A52B55"/>
    <w:rsid w:val="00A548F3"/>
    <w:rsid w:val="00A56905"/>
    <w:rsid w:val="00A56CD2"/>
    <w:rsid w:val="00A61285"/>
    <w:rsid w:val="00A629E2"/>
    <w:rsid w:val="00A63286"/>
    <w:rsid w:val="00A6370C"/>
    <w:rsid w:val="00A63FA0"/>
    <w:rsid w:val="00A64B91"/>
    <w:rsid w:val="00A66FD7"/>
    <w:rsid w:val="00A70A13"/>
    <w:rsid w:val="00A77D63"/>
    <w:rsid w:val="00A808F7"/>
    <w:rsid w:val="00A82A19"/>
    <w:rsid w:val="00A86130"/>
    <w:rsid w:val="00A86E9B"/>
    <w:rsid w:val="00A905A7"/>
    <w:rsid w:val="00A91CBB"/>
    <w:rsid w:val="00A92CB2"/>
    <w:rsid w:val="00A93981"/>
    <w:rsid w:val="00A95869"/>
    <w:rsid w:val="00A9601D"/>
    <w:rsid w:val="00AA14A8"/>
    <w:rsid w:val="00AA2222"/>
    <w:rsid w:val="00AA2B94"/>
    <w:rsid w:val="00AA4827"/>
    <w:rsid w:val="00AB0213"/>
    <w:rsid w:val="00AB0E48"/>
    <w:rsid w:val="00AB20E5"/>
    <w:rsid w:val="00AB219B"/>
    <w:rsid w:val="00AB5AA6"/>
    <w:rsid w:val="00AB73B5"/>
    <w:rsid w:val="00AC2F75"/>
    <w:rsid w:val="00AC3BC6"/>
    <w:rsid w:val="00AC3EC9"/>
    <w:rsid w:val="00AD066E"/>
    <w:rsid w:val="00AD2197"/>
    <w:rsid w:val="00AD26D8"/>
    <w:rsid w:val="00AD382A"/>
    <w:rsid w:val="00AD5B7D"/>
    <w:rsid w:val="00AD5BFE"/>
    <w:rsid w:val="00AD6E17"/>
    <w:rsid w:val="00AE0284"/>
    <w:rsid w:val="00AE2BE6"/>
    <w:rsid w:val="00AE3AB7"/>
    <w:rsid w:val="00AE3E44"/>
    <w:rsid w:val="00AE53CE"/>
    <w:rsid w:val="00AE58EC"/>
    <w:rsid w:val="00AE6C30"/>
    <w:rsid w:val="00AE71F8"/>
    <w:rsid w:val="00AF4AD4"/>
    <w:rsid w:val="00AF4F53"/>
    <w:rsid w:val="00AF568C"/>
    <w:rsid w:val="00AF6C23"/>
    <w:rsid w:val="00AF74CB"/>
    <w:rsid w:val="00AF7C41"/>
    <w:rsid w:val="00AF7D01"/>
    <w:rsid w:val="00B000B3"/>
    <w:rsid w:val="00B0070D"/>
    <w:rsid w:val="00B01300"/>
    <w:rsid w:val="00B0165F"/>
    <w:rsid w:val="00B02C0B"/>
    <w:rsid w:val="00B04846"/>
    <w:rsid w:val="00B05499"/>
    <w:rsid w:val="00B064C7"/>
    <w:rsid w:val="00B06A4D"/>
    <w:rsid w:val="00B06D6A"/>
    <w:rsid w:val="00B100BE"/>
    <w:rsid w:val="00B104F9"/>
    <w:rsid w:val="00B1195B"/>
    <w:rsid w:val="00B12B78"/>
    <w:rsid w:val="00B136E3"/>
    <w:rsid w:val="00B1665A"/>
    <w:rsid w:val="00B171AC"/>
    <w:rsid w:val="00B17276"/>
    <w:rsid w:val="00B17386"/>
    <w:rsid w:val="00B20054"/>
    <w:rsid w:val="00B22875"/>
    <w:rsid w:val="00B24613"/>
    <w:rsid w:val="00B30E34"/>
    <w:rsid w:val="00B339DE"/>
    <w:rsid w:val="00B358FA"/>
    <w:rsid w:val="00B35A05"/>
    <w:rsid w:val="00B35A4C"/>
    <w:rsid w:val="00B3741C"/>
    <w:rsid w:val="00B4075A"/>
    <w:rsid w:val="00B41869"/>
    <w:rsid w:val="00B44DD9"/>
    <w:rsid w:val="00B44EC2"/>
    <w:rsid w:val="00B46658"/>
    <w:rsid w:val="00B46C98"/>
    <w:rsid w:val="00B47CE1"/>
    <w:rsid w:val="00B53D8A"/>
    <w:rsid w:val="00B540C2"/>
    <w:rsid w:val="00B54832"/>
    <w:rsid w:val="00B55FF0"/>
    <w:rsid w:val="00B5623D"/>
    <w:rsid w:val="00B56F02"/>
    <w:rsid w:val="00B60A01"/>
    <w:rsid w:val="00B63E11"/>
    <w:rsid w:val="00B64143"/>
    <w:rsid w:val="00B647E7"/>
    <w:rsid w:val="00B7081D"/>
    <w:rsid w:val="00B72653"/>
    <w:rsid w:val="00B734B0"/>
    <w:rsid w:val="00B741BD"/>
    <w:rsid w:val="00B7618B"/>
    <w:rsid w:val="00B76B8C"/>
    <w:rsid w:val="00B8035B"/>
    <w:rsid w:val="00B8207D"/>
    <w:rsid w:val="00B82C35"/>
    <w:rsid w:val="00B83182"/>
    <w:rsid w:val="00B8338E"/>
    <w:rsid w:val="00B84353"/>
    <w:rsid w:val="00B8571D"/>
    <w:rsid w:val="00B85B6E"/>
    <w:rsid w:val="00B87B79"/>
    <w:rsid w:val="00B92377"/>
    <w:rsid w:val="00B93B6A"/>
    <w:rsid w:val="00B950D7"/>
    <w:rsid w:val="00B9739D"/>
    <w:rsid w:val="00B97558"/>
    <w:rsid w:val="00B97861"/>
    <w:rsid w:val="00BA0DB2"/>
    <w:rsid w:val="00BA2EBC"/>
    <w:rsid w:val="00BA30C0"/>
    <w:rsid w:val="00BA3EBF"/>
    <w:rsid w:val="00BA4B43"/>
    <w:rsid w:val="00BA4FEB"/>
    <w:rsid w:val="00BA7C7A"/>
    <w:rsid w:val="00BB3208"/>
    <w:rsid w:val="00BB3BDD"/>
    <w:rsid w:val="00BB458F"/>
    <w:rsid w:val="00BB517E"/>
    <w:rsid w:val="00BB5B01"/>
    <w:rsid w:val="00BC1EBA"/>
    <w:rsid w:val="00BC2F35"/>
    <w:rsid w:val="00BC4476"/>
    <w:rsid w:val="00BC51DF"/>
    <w:rsid w:val="00BC651C"/>
    <w:rsid w:val="00BD0517"/>
    <w:rsid w:val="00BD1CAA"/>
    <w:rsid w:val="00BE1D88"/>
    <w:rsid w:val="00BE3176"/>
    <w:rsid w:val="00BE727C"/>
    <w:rsid w:val="00BF0194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105DB"/>
    <w:rsid w:val="00C11428"/>
    <w:rsid w:val="00C122A5"/>
    <w:rsid w:val="00C13B11"/>
    <w:rsid w:val="00C1500E"/>
    <w:rsid w:val="00C15801"/>
    <w:rsid w:val="00C16420"/>
    <w:rsid w:val="00C1652C"/>
    <w:rsid w:val="00C172AA"/>
    <w:rsid w:val="00C24B6D"/>
    <w:rsid w:val="00C27CDE"/>
    <w:rsid w:val="00C33796"/>
    <w:rsid w:val="00C34625"/>
    <w:rsid w:val="00C36D9F"/>
    <w:rsid w:val="00C40FC9"/>
    <w:rsid w:val="00C4130D"/>
    <w:rsid w:val="00C4188C"/>
    <w:rsid w:val="00C442D4"/>
    <w:rsid w:val="00C45C31"/>
    <w:rsid w:val="00C46D1D"/>
    <w:rsid w:val="00C46FCB"/>
    <w:rsid w:val="00C51CD3"/>
    <w:rsid w:val="00C524CB"/>
    <w:rsid w:val="00C54D52"/>
    <w:rsid w:val="00C54F45"/>
    <w:rsid w:val="00C55715"/>
    <w:rsid w:val="00C5579C"/>
    <w:rsid w:val="00C56852"/>
    <w:rsid w:val="00C60BAD"/>
    <w:rsid w:val="00C60BEF"/>
    <w:rsid w:val="00C60D1A"/>
    <w:rsid w:val="00C646E1"/>
    <w:rsid w:val="00C6690A"/>
    <w:rsid w:val="00C70F72"/>
    <w:rsid w:val="00C70FA1"/>
    <w:rsid w:val="00C73207"/>
    <w:rsid w:val="00C764B0"/>
    <w:rsid w:val="00C77693"/>
    <w:rsid w:val="00C81593"/>
    <w:rsid w:val="00C831DA"/>
    <w:rsid w:val="00C83918"/>
    <w:rsid w:val="00C83A24"/>
    <w:rsid w:val="00C86B4E"/>
    <w:rsid w:val="00C8734A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78C"/>
    <w:rsid w:val="00C96E00"/>
    <w:rsid w:val="00C96EEC"/>
    <w:rsid w:val="00CA02A9"/>
    <w:rsid w:val="00CA1414"/>
    <w:rsid w:val="00CA2AE0"/>
    <w:rsid w:val="00CA4507"/>
    <w:rsid w:val="00CA468A"/>
    <w:rsid w:val="00CA52CB"/>
    <w:rsid w:val="00CA6A28"/>
    <w:rsid w:val="00CA6E95"/>
    <w:rsid w:val="00CB1629"/>
    <w:rsid w:val="00CB2F6E"/>
    <w:rsid w:val="00CB3005"/>
    <w:rsid w:val="00CB3C60"/>
    <w:rsid w:val="00CB4C36"/>
    <w:rsid w:val="00CB7050"/>
    <w:rsid w:val="00CB78B9"/>
    <w:rsid w:val="00CC0528"/>
    <w:rsid w:val="00CC05E0"/>
    <w:rsid w:val="00CC0AF3"/>
    <w:rsid w:val="00CC0CF6"/>
    <w:rsid w:val="00CC17EF"/>
    <w:rsid w:val="00CC29EF"/>
    <w:rsid w:val="00CC448B"/>
    <w:rsid w:val="00CC55E0"/>
    <w:rsid w:val="00CC6964"/>
    <w:rsid w:val="00CC7B2C"/>
    <w:rsid w:val="00CD040E"/>
    <w:rsid w:val="00CD485E"/>
    <w:rsid w:val="00CD5EA4"/>
    <w:rsid w:val="00CD6DE9"/>
    <w:rsid w:val="00CD7847"/>
    <w:rsid w:val="00CE09AA"/>
    <w:rsid w:val="00CE0EC5"/>
    <w:rsid w:val="00CE1A11"/>
    <w:rsid w:val="00CE4A13"/>
    <w:rsid w:val="00CE5EC2"/>
    <w:rsid w:val="00CF07F7"/>
    <w:rsid w:val="00CF123C"/>
    <w:rsid w:val="00CF33DF"/>
    <w:rsid w:val="00CF6091"/>
    <w:rsid w:val="00D02B9B"/>
    <w:rsid w:val="00D05279"/>
    <w:rsid w:val="00D05AE5"/>
    <w:rsid w:val="00D07814"/>
    <w:rsid w:val="00D1195C"/>
    <w:rsid w:val="00D1275B"/>
    <w:rsid w:val="00D1436D"/>
    <w:rsid w:val="00D157DC"/>
    <w:rsid w:val="00D161D5"/>
    <w:rsid w:val="00D220C6"/>
    <w:rsid w:val="00D23347"/>
    <w:rsid w:val="00D23B4C"/>
    <w:rsid w:val="00D26412"/>
    <w:rsid w:val="00D26CE1"/>
    <w:rsid w:val="00D318F5"/>
    <w:rsid w:val="00D353FD"/>
    <w:rsid w:val="00D36CFE"/>
    <w:rsid w:val="00D37C00"/>
    <w:rsid w:val="00D37FB0"/>
    <w:rsid w:val="00D4279E"/>
    <w:rsid w:val="00D43958"/>
    <w:rsid w:val="00D43ED6"/>
    <w:rsid w:val="00D4666E"/>
    <w:rsid w:val="00D501BE"/>
    <w:rsid w:val="00D50307"/>
    <w:rsid w:val="00D50E31"/>
    <w:rsid w:val="00D546B0"/>
    <w:rsid w:val="00D565FB"/>
    <w:rsid w:val="00D5729E"/>
    <w:rsid w:val="00D6005C"/>
    <w:rsid w:val="00D6067B"/>
    <w:rsid w:val="00D6168F"/>
    <w:rsid w:val="00D6174B"/>
    <w:rsid w:val="00D61CEA"/>
    <w:rsid w:val="00D62008"/>
    <w:rsid w:val="00D6559B"/>
    <w:rsid w:val="00D67C9F"/>
    <w:rsid w:val="00D70D07"/>
    <w:rsid w:val="00D731C4"/>
    <w:rsid w:val="00D73AB5"/>
    <w:rsid w:val="00D744A3"/>
    <w:rsid w:val="00D75B35"/>
    <w:rsid w:val="00D8040D"/>
    <w:rsid w:val="00D821A4"/>
    <w:rsid w:val="00D82E70"/>
    <w:rsid w:val="00D838AB"/>
    <w:rsid w:val="00D84AD3"/>
    <w:rsid w:val="00D852AB"/>
    <w:rsid w:val="00D86EAA"/>
    <w:rsid w:val="00D87AF4"/>
    <w:rsid w:val="00D9017F"/>
    <w:rsid w:val="00D91E59"/>
    <w:rsid w:val="00D9213A"/>
    <w:rsid w:val="00D937AE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0C81"/>
    <w:rsid w:val="00DB3F37"/>
    <w:rsid w:val="00DB3F82"/>
    <w:rsid w:val="00DB44E5"/>
    <w:rsid w:val="00DB45CF"/>
    <w:rsid w:val="00DB55E4"/>
    <w:rsid w:val="00DB5BD7"/>
    <w:rsid w:val="00DB5DFA"/>
    <w:rsid w:val="00DB61E3"/>
    <w:rsid w:val="00DC2306"/>
    <w:rsid w:val="00DC2CEF"/>
    <w:rsid w:val="00DC40B9"/>
    <w:rsid w:val="00DC4BF5"/>
    <w:rsid w:val="00DC6BDD"/>
    <w:rsid w:val="00DC71EC"/>
    <w:rsid w:val="00DD16FC"/>
    <w:rsid w:val="00DD2ED8"/>
    <w:rsid w:val="00DD3688"/>
    <w:rsid w:val="00DD46E3"/>
    <w:rsid w:val="00DD5B39"/>
    <w:rsid w:val="00DD67E0"/>
    <w:rsid w:val="00DD7531"/>
    <w:rsid w:val="00DD7C95"/>
    <w:rsid w:val="00DE0849"/>
    <w:rsid w:val="00DE257A"/>
    <w:rsid w:val="00DE2F77"/>
    <w:rsid w:val="00DE3238"/>
    <w:rsid w:val="00DE4049"/>
    <w:rsid w:val="00DE66E2"/>
    <w:rsid w:val="00DF3509"/>
    <w:rsid w:val="00DF3883"/>
    <w:rsid w:val="00DF7323"/>
    <w:rsid w:val="00DF77CA"/>
    <w:rsid w:val="00E00261"/>
    <w:rsid w:val="00E00C74"/>
    <w:rsid w:val="00E016B3"/>
    <w:rsid w:val="00E022C4"/>
    <w:rsid w:val="00E024E0"/>
    <w:rsid w:val="00E026D0"/>
    <w:rsid w:val="00E03EF4"/>
    <w:rsid w:val="00E04EAF"/>
    <w:rsid w:val="00E10D29"/>
    <w:rsid w:val="00E110DD"/>
    <w:rsid w:val="00E11113"/>
    <w:rsid w:val="00E15319"/>
    <w:rsid w:val="00E15A46"/>
    <w:rsid w:val="00E16642"/>
    <w:rsid w:val="00E16D23"/>
    <w:rsid w:val="00E17560"/>
    <w:rsid w:val="00E17EDC"/>
    <w:rsid w:val="00E21282"/>
    <w:rsid w:val="00E2128B"/>
    <w:rsid w:val="00E224A8"/>
    <w:rsid w:val="00E243E3"/>
    <w:rsid w:val="00E26A25"/>
    <w:rsid w:val="00E26BFE"/>
    <w:rsid w:val="00E26C1E"/>
    <w:rsid w:val="00E27554"/>
    <w:rsid w:val="00E32D37"/>
    <w:rsid w:val="00E339B6"/>
    <w:rsid w:val="00E34D27"/>
    <w:rsid w:val="00E351A4"/>
    <w:rsid w:val="00E37D82"/>
    <w:rsid w:val="00E40FB3"/>
    <w:rsid w:val="00E454D1"/>
    <w:rsid w:val="00E47B3F"/>
    <w:rsid w:val="00E51D8B"/>
    <w:rsid w:val="00E545E3"/>
    <w:rsid w:val="00E55549"/>
    <w:rsid w:val="00E56F25"/>
    <w:rsid w:val="00E57316"/>
    <w:rsid w:val="00E6010F"/>
    <w:rsid w:val="00E60BD3"/>
    <w:rsid w:val="00E60C9A"/>
    <w:rsid w:val="00E60D0A"/>
    <w:rsid w:val="00E60D8F"/>
    <w:rsid w:val="00E61D10"/>
    <w:rsid w:val="00E61E34"/>
    <w:rsid w:val="00E61F06"/>
    <w:rsid w:val="00E62530"/>
    <w:rsid w:val="00E730C9"/>
    <w:rsid w:val="00E740FA"/>
    <w:rsid w:val="00E74917"/>
    <w:rsid w:val="00E74B7D"/>
    <w:rsid w:val="00E826E1"/>
    <w:rsid w:val="00E841CF"/>
    <w:rsid w:val="00E85F8F"/>
    <w:rsid w:val="00E91BBD"/>
    <w:rsid w:val="00E9234C"/>
    <w:rsid w:val="00E92D57"/>
    <w:rsid w:val="00E940BB"/>
    <w:rsid w:val="00E96254"/>
    <w:rsid w:val="00E9713C"/>
    <w:rsid w:val="00E97E8C"/>
    <w:rsid w:val="00EA0762"/>
    <w:rsid w:val="00EA0C87"/>
    <w:rsid w:val="00EA1D6B"/>
    <w:rsid w:val="00EA1F81"/>
    <w:rsid w:val="00EA54A8"/>
    <w:rsid w:val="00EA70DF"/>
    <w:rsid w:val="00EB0BFB"/>
    <w:rsid w:val="00EB243D"/>
    <w:rsid w:val="00EB3A55"/>
    <w:rsid w:val="00EC03B6"/>
    <w:rsid w:val="00EC217B"/>
    <w:rsid w:val="00EC2C20"/>
    <w:rsid w:val="00EC6CAA"/>
    <w:rsid w:val="00ED0503"/>
    <w:rsid w:val="00ED0C7A"/>
    <w:rsid w:val="00ED19E9"/>
    <w:rsid w:val="00ED1C5B"/>
    <w:rsid w:val="00ED5891"/>
    <w:rsid w:val="00ED6D90"/>
    <w:rsid w:val="00EE0807"/>
    <w:rsid w:val="00EE2573"/>
    <w:rsid w:val="00EE2924"/>
    <w:rsid w:val="00EE39E1"/>
    <w:rsid w:val="00EE4873"/>
    <w:rsid w:val="00EE72DF"/>
    <w:rsid w:val="00EE7339"/>
    <w:rsid w:val="00EF1ECA"/>
    <w:rsid w:val="00EF2138"/>
    <w:rsid w:val="00EF255E"/>
    <w:rsid w:val="00EF33C9"/>
    <w:rsid w:val="00EF79B3"/>
    <w:rsid w:val="00F007C3"/>
    <w:rsid w:val="00F02E31"/>
    <w:rsid w:val="00F04B7A"/>
    <w:rsid w:val="00F0532F"/>
    <w:rsid w:val="00F118F0"/>
    <w:rsid w:val="00F12781"/>
    <w:rsid w:val="00F12C8E"/>
    <w:rsid w:val="00F12ECC"/>
    <w:rsid w:val="00F2065D"/>
    <w:rsid w:val="00F211B5"/>
    <w:rsid w:val="00F21B52"/>
    <w:rsid w:val="00F21D18"/>
    <w:rsid w:val="00F23356"/>
    <w:rsid w:val="00F23CC7"/>
    <w:rsid w:val="00F24BBA"/>
    <w:rsid w:val="00F24E38"/>
    <w:rsid w:val="00F253C2"/>
    <w:rsid w:val="00F2639C"/>
    <w:rsid w:val="00F27036"/>
    <w:rsid w:val="00F279B5"/>
    <w:rsid w:val="00F3024B"/>
    <w:rsid w:val="00F3118B"/>
    <w:rsid w:val="00F3150F"/>
    <w:rsid w:val="00F317CC"/>
    <w:rsid w:val="00F32845"/>
    <w:rsid w:val="00F33B17"/>
    <w:rsid w:val="00F345E8"/>
    <w:rsid w:val="00F34F57"/>
    <w:rsid w:val="00F368BE"/>
    <w:rsid w:val="00F416D1"/>
    <w:rsid w:val="00F43B99"/>
    <w:rsid w:val="00F4677E"/>
    <w:rsid w:val="00F54EB9"/>
    <w:rsid w:val="00F551E9"/>
    <w:rsid w:val="00F55470"/>
    <w:rsid w:val="00F5622A"/>
    <w:rsid w:val="00F62227"/>
    <w:rsid w:val="00F67655"/>
    <w:rsid w:val="00F70BF9"/>
    <w:rsid w:val="00F7210C"/>
    <w:rsid w:val="00F72279"/>
    <w:rsid w:val="00F74DFA"/>
    <w:rsid w:val="00F8035B"/>
    <w:rsid w:val="00F80A6B"/>
    <w:rsid w:val="00F81AB3"/>
    <w:rsid w:val="00F81AF1"/>
    <w:rsid w:val="00F85C64"/>
    <w:rsid w:val="00F871BE"/>
    <w:rsid w:val="00F90A5D"/>
    <w:rsid w:val="00F90A7B"/>
    <w:rsid w:val="00F90E70"/>
    <w:rsid w:val="00F92899"/>
    <w:rsid w:val="00F9352C"/>
    <w:rsid w:val="00F94C26"/>
    <w:rsid w:val="00F96F67"/>
    <w:rsid w:val="00FA01A1"/>
    <w:rsid w:val="00FA29AC"/>
    <w:rsid w:val="00FA31CE"/>
    <w:rsid w:val="00FA3CEB"/>
    <w:rsid w:val="00FA49BF"/>
    <w:rsid w:val="00FA7490"/>
    <w:rsid w:val="00FB109B"/>
    <w:rsid w:val="00FB1341"/>
    <w:rsid w:val="00FB3834"/>
    <w:rsid w:val="00FB48A1"/>
    <w:rsid w:val="00FB5868"/>
    <w:rsid w:val="00FC34F7"/>
    <w:rsid w:val="00FC3D90"/>
    <w:rsid w:val="00FC4B5F"/>
    <w:rsid w:val="00FC6AA5"/>
    <w:rsid w:val="00FD0373"/>
    <w:rsid w:val="00FD4562"/>
    <w:rsid w:val="00FD64A4"/>
    <w:rsid w:val="00FE1022"/>
    <w:rsid w:val="00FE1BDE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  <w:rsid w:val="00FF4B3A"/>
    <w:rsid w:val="00FF4D9C"/>
    <w:rsid w:val="00FF4E77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맑은 고딕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BE4"/>
    <w:pPr>
      <w:spacing w:after="180"/>
    </w:pPr>
    <w:rPr>
      <w:rFonts w:ascii="Times New Roman" w:eastAsia="바탕" w:hAnsi="Times New Roman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1C3BE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"/>
    <w:link w:val="4Char"/>
    <w:qFormat/>
    <w:rsid w:val="001C3BE4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Char"/>
    <w:qFormat/>
    <w:rsid w:val="001C3BE4"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C3BE4"/>
    <w:pPr>
      <w:numPr>
        <w:ilvl w:val="7"/>
      </w:numPr>
      <w:outlineLvl w:val="7"/>
    </w:pPr>
    <w:rPr>
      <w:sz w:val="20"/>
    </w:rPr>
  </w:style>
  <w:style w:type="paragraph" w:styleId="9">
    <w:name w:val="heading 9"/>
    <w:basedOn w:val="8"/>
    <w:next w:val="a"/>
    <w:link w:val="9Char"/>
    <w:qFormat/>
    <w:rsid w:val="001C3BE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link w:val="1"/>
    <w:locked/>
    <w:rsid w:val="001C3BE4"/>
    <w:rPr>
      <w:rFonts w:ascii="Arial" w:eastAsia="바탕" w:hAnsi="Arial" w:cs="Times New Roman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"/>
    <w:link w:val="2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5Char">
    <w:name w:val="제목 5 Char"/>
    <w:link w:val="5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6Char">
    <w:name w:val="제목 6 Char"/>
    <w:link w:val="6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7Char">
    <w:name w:val="제목 7 Char"/>
    <w:link w:val="7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8Char">
    <w:name w:val="제목 8 Char"/>
    <w:link w:val="8"/>
    <w:locked/>
    <w:rsid w:val="001C3BE4"/>
    <w:rPr>
      <w:rFonts w:ascii="Arial" w:eastAsia="바탕" w:hAnsi="Arial" w:cs="Times New Roman"/>
      <w:sz w:val="20"/>
      <w:lang w:val="en-GB" w:eastAsia="en-US"/>
    </w:rPr>
  </w:style>
  <w:style w:type="character" w:customStyle="1" w:styleId="9Char">
    <w:name w:val="제목 9 Char"/>
    <w:link w:val="9"/>
    <w:locked/>
    <w:rsid w:val="001C3BE4"/>
    <w:rPr>
      <w:rFonts w:ascii="Arial" w:eastAsia="바탕" w:hAnsi="Arial" w:cs="Times New Roman"/>
      <w:sz w:val="20"/>
      <w:lang w:val="en-GB" w:eastAsia="en-US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character" w:customStyle="1" w:styleId="Char">
    <w:name w:val="머리글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3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a4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바탕" w:hAnsi="Arial"/>
      <w:lang w:val="en-GB"/>
    </w:rPr>
  </w:style>
  <w:style w:type="character" w:styleId="a5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바탕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바탕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a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6">
    <w:name w:val="List Paragraph"/>
    <w:basedOn w:val="a"/>
    <w:uiPriority w:val="34"/>
    <w:qFormat/>
    <w:rsid w:val="001C3BE4"/>
    <w:pPr>
      <w:spacing w:after="0"/>
      <w:ind w:left="720"/>
    </w:pPr>
    <w:rPr>
      <w:rFonts w:ascii="Calibri" w:eastAsia="맑은 고딕" w:hAnsi="Calibri"/>
      <w:sz w:val="22"/>
      <w:szCs w:val="22"/>
      <w:lang w:val="en-US" w:eastAsia="zh-CN"/>
    </w:rPr>
  </w:style>
  <w:style w:type="paragraph" w:styleId="a7">
    <w:name w:val="caption"/>
    <w:basedOn w:val="a"/>
    <w:next w:val="a"/>
    <w:qFormat/>
    <w:rsid w:val="001C3BE4"/>
    <w:rPr>
      <w:b/>
      <w:bCs/>
    </w:rPr>
  </w:style>
  <w:style w:type="paragraph" w:customStyle="1" w:styleId="Doc-title">
    <w:name w:val="Doc-title"/>
    <w:basedOn w:val="a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a4">
    <w:name w:val="List"/>
    <w:basedOn w:val="a"/>
    <w:semiHidden/>
    <w:rsid w:val="001C3BE4"/>
    <w:pPr>
      <w:ind w:left="360" w:hanging="360"/>
      <w:contextualSpacing/>
    </w:pPr>
  </w:style>
  <w:style w:type="paragraph" w:styleId="a8">
    <w:name w:val="footer"/>
    <w:basedOn w:val="a"/>
    <w:link w:val="Char0"/>
    <w:rsid w:val="00FE6DF3"/>
    <w:pPr>
      <w:tabs>
        <w:tab w:val="center" w:pos="4680"/>
        <w:tab w:val="right" w:pos="9360"/>
      </w:tabs>
    </w:pPr>
  </w:style>
  <w:style w:type="character" w:customStyle="1" w:styleId="Char0">
    <w:name w:val="바닥글 Char"/>
    <w:link w:val="a8"/>
    <w:locked/>
    <w:rsid w:val="00FE6DF3"/>
    <w:rPr>
      <w:rFonts w:ascii="Times New Roman" w:eastAsia="바탕" w:hAnsi="Times New Roman" w:cs="Times New Roman"/>
      <w:lang w:val="en-GB" w:eastAsia="en-US"/>
    </w:rPr>
  </w:style>
  <w:style w:type="paragraph" w:styleId="a9">
    <w:name w:val="Document Map"/>
    <w:basedOn w:val="a"/>
    <w:link w:val="Char1"/>
    <w:semiHidden/>
    <w:rsid w:val="00FE54AC"/>
    <w:rPr>
      <w:rFonts w:ascii="Tahoma" w:hAnsi="Tahoma"/>
      <w:sz w:val="16"/>
      <w:szCs w:val="16"/>
    </w:rPr>
  </w:style>
  <w:style w:type="character" w:customStyle="1" w:styleId="Char1">
    <w:name w:val="문서 구조 Char"/>
    <w:link w:val="a9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paragraph" w:styleId="aa">
    <w:name w:val="Balloon Text"/>
    <w:basedOn w:val="a"/>
    <w:link w:val="Char2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풍선 도움말 텍스트 Char"/>
    <w:link w:val="aa"/>
    <w:semiHidden/>
    <w:locked/>
    <w:rsid w:val="00FE54AC"/>
    <w:rPr>
      <w:rFonts w:ascii="Tahoma" w:eastAsia="바탕" w:hAnsi="Tahoma" w:cs="Tahoma"/>
      <w:sz w:val="16"/>
      <w:szCs w:val="16"/>
      <w:lang w:val="en-GB"/>
    </w:rPr>
  </w:style>
  <w:style w:type="character" w:styleId="ab">
    <w:name w:val="annotation reference"/>
    <w:semiHidden/>
    <w:rsid w:val="0015617B"/>
    <w:rPr>
      <w:rFonts w:cs="Times New Roman"/>
      <w:sz w:val="16"/>
      <w:szCs w:val="16"/>
    </w:rPr>
  </w:style>
  <w:style w:type="paragraph" w:styleId="ac">
    <w:name w:val="annotation text"/>
    <w:basedOn w:val="a"/>
    <w:link w:val="Char3"/>
    <w:semiHidden/>
    <w:rsid w:val="0015617B"/>
  </w:style>
  <w:style w:type="character" w:customStyle="1" w:styleId="Char3">
    <w:name w:val="메모 텍스트 Char"/>
    <w:link w:val="ac"/>
    <w:semiHidden/>
    <w:locked/>
    <w:rsid w:val="007E62D7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semiHidden/>
    <w:rsid w:val="0015617B"/>
    <w:rPr>
      <w:b/>
      <w:bCs/>
    </w:rPr>
  </w:style>
  <w:style w:type="character" w:customStyle="1" w:styleId="Char4">
    <w:name w:val="메모 주제 Char"/>
    <w:link w:val="ad"/>
    <w:semiHidden/>
    <w:locked/>
    <w:rsid w:val="007E62D7"/>
    <w:rPr>
      <w:rFonts w:ascii="Times New Roman" w:eastAsia="바탕" w:hAnsi="Times New Roman" w:cs="Times New Roman"/>
      <w:b/>
      <w:bCs/>
      <w:sz w:val="20"/>
      <w:szCs w:val="20"/>
      <w:lang w:val="en-GB" w:eastAsia="en-US"/>
    </w:rPr>
  </w:style>
  <w:style w:type="table" w:styleId="ae">
    <w:name w:val="Table Grid"/>
    <w:basedOn w:val="a1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96557E"/>
    <w:rPr>
      <w:rFonts w:ascii="Times New Roman" w:eastAsia="바탕" w:hAnsi="Times New Roman"/>
      <w:lang w:val="en-GB"/>
    </w:rPr>
  </w:style>
  <w:style w:type="paragraph" w:styleId="af0">
    <w:name w:val="Normal (Web)"/>
    <w:basedOn w:val="a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ar"/>
    <w:qFormat/>
    <w:rsid w:val="00C73207"/>
    <w:rPr>
      <w:b/>
    </w:rPr>
  </w:style>
  <w:style w:type="paragraph" w:customStyle="1" w:styleId="TAC">
    <w:name w:val="TAC"/>
    <w:basedOn w:val="a"/>
    <w:link w:val="TACChar"/>
    <w:qFormat/>
    <w:rsid w:val="00C73207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C73207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73207"/>
    <w:rPr>
      <w:rFonts w:ascii="Arial" w:eastAsiaTheme="minorEastAsia" w:hAnsi="Arial"/>
      <w:b/>
      <w:sz w:val="18"/>
      <w:lang w:val="en-GB"/>
    </w:rPr>
  </w:style>
  <w:style w:type="character" w:customStyle="1" w:styleId="msoins0">
    <w:name w:val="msoins0"/>
    <w:rsid w:val="00C73207"/>
  </w:style>
  <w:style w:type="paragraph" w:customStyle="1" w:styleId="TAL">
    <w:name w:val="TAL"/>
    <w:basedOn w:val="a"/>
    <w:link w:val="TALChar"/>
    <w:rsid w:val="00865F28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paragraph" w:customStyle="1" w:styleId="TAN">
    <w:name w:val="TAN"/>
    <w:basedOn w:val="TAL"/>
    <w:link w:val="TANChar"/>
    <w:rsid w:val="00865F28"/>
    <w:pPr>
      <w:ind w:left="851" w:hanging="851"/>
    </w:pPr>
    <w:rPr>
      <w:lang w:eastAsia="en-US"/>
    </w:rPr>
  </w:style>
  <w:style w:type="character" w:customStyle="1" w:styleId="TALChar">
    <w:name w:val="TAL Char"/>
    <w:link w:val="TAL"/>
    <w:rsid w:val="00865F28"/>
    <w:rPr>
      <w:rFonts w:ascii="Arial" w:eastAsia="MS Mincho" w:hAnsi="Arial"/>
      <w:sz w:val="18"/>
      <w:lang w:val="en-GB" w:eastAsia="x-none"/>
    </w:rPr>
  </w:style>
  <w:style w:type="character" w:customStyle="1" w:styleId="TANChar">
    <w:name w:val="TAN Char"/>
    <w:link w:val="TAN"/>
    <w:rsid w:val="00865F28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3842-460E-4ECF-B913-07E3C2BA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>Intel Corporation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Taekhoon KIM</dc:creator>
  <cp:lastModifiedBy>Taekhoon KIM</cp:lastModifiedBy>
  <cp:revision>11</cp:revision>
  <dcterms:created xsi:type="dcterms:W3CDTF">2020-08-07T07:04:00Z</dcterms:created>
  <dcterms:modified xsi:type="dcterms:W3CDTF">2020-08-07T08:37:00Z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  <property fmtid="{D5CDD505-2E9C-101B-9397-08002B2CF9AE}" pid="16" name="NSCPROP_SA">
    <vt:lpwstr>C:\Users\kuhn.kim\AppData\Local\Temp\Temp1_R4-1800208.zip\R4-1800208-nw_perf_for_spherical_cov.docx</vt:lpwstr>
  </property>
</Properties>
</file>