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06537" w14:textId="7E01854A" w:rsidR="00EF2DE6" w:rsidRPr="00DE144A" w:rsidRDefault="00EF2DE6" w:rsidP="00EF2DE6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bookmarkStart w:id="0" w:name="_Hlk39567373"/>
      <w:bookmarkStart w:id="1" w:name="_GoBack"/>
      <w:r w:rsidRPr="00DE144A">
        <w:rPr>
          <w:rFonts w:cs="Arial"/>
          <w:sz w:val="24"/>
          <w:szCs w:val="24"/>
        </w:rPr>
        <w:t>3GPP TSG-RAN WG4 Meeting #95-e</w:t>
      </w:r>
      <w:r w:rsidRPr="00DE144A">
        <w:rPr>
          <w:rFonts w:cs="Arial"/>
          <w:noProof w:val="0"/>
          <w:sz w:val="24"/>
        </w:rPr>
        <w:tab/>
      </w:r>
      <w:r w:rsidRPr="00DE144A">
        <w:rPr>
          <w:rFonts w:cs="Arial"/>
          <w:noProof w:val="0"/>
          <w:sz w:val="24"/>
        </w:rPr>
        <w:tab/>
      </w:r>
      <w:r w:rsidR="00DE144A" w:rsidRPr="00DE144A">
        <w:rPr>
          <w:rFonts w:cs="Arial"/>
          <w:noProof w:val="0"/>
          <w:sz w:val="24"/>
        </w:rPr>
        <w:t>R4-2007922</w:t>
      </w:r>
    </w:p>
    <w:bookmarkEnd w:id="1"/>
    <w:p w14:paraId="2DF7CAC5" w14:textId="77777777" w:rsidR="00EF2DE6" w:rsidRPr="002D6524" w:rsidRDefault="00EF2DE6" w:rsidP="00EF2DE6">
      <w:pPr>
        <w:pStyle w:val="Header"/>
        <w:rPr>
          <w:noProof w:val="0"/>
          <w:sz w:val="24"/>
          <w:szCs w:val="24"/>
          <w:lang w:eastAsia="zh-CN"/>
        </w:rPr>
      </w:pPr>
      <w:r>
        <w:rPr>
          <w:noProof w:val="0"/>
          <w:sz w:val="24"/>
          <w:szCs w:val="24"/>
          <w:lang w:eastAsia="zh-CN"/>
        </w:rPr>
        <w:t>Electronic meeting</w:t>
      </w:r>
      <w:r>
        <w:rPr>
          <w:bCs/>
          <w:sz w:val="24"/>
          <w:szCs w:val="24"/>
          <w:lang w:val="en-GB" w:eastAsia="zh-CN"/>
        </w:rPr>
        <w:t xml:space="preserve">, </w:t>
      </w:r>
      <w:r>
        <w:rPr>
          <w:noProof w:val="0"/>
          <w:sz w:val="24"/>
          <w:szCs w:val="24"/>
          <w:lang w:val="en-GB" w:eastAsia="zh-CN"/>
        </w:rPr>
        <w:t>25</w:t>
      </w:r>
      <w:r w:rsidRPr="00091611">
        <w:rPr>
          <w:noProof w:val="0"/>
          <w:sz w:val="24"/>
          <w:szCs w:val="24"/>
          <w:vertAlign w:val="superscript"/>
          <w:lang w:val="en-GB" w:eastAsia="zh-CN"/>
        </w:rPr>
        <w:t>th</w:t>
      </w:r>
      <w:r w:rsidRPr="00091611">
        <w:rPr>
          <w:noProof w:val="0"/>
          <w:sz w:val="24"/>
          <w:szCs w:val="24"/>
          <w:lang w:val="en-GB" w:eastAsia="zh-CN"/>
        </w:rPr>
        <w:t xml:space="preserve"> </w:t>
      </w:r>
      <w:r>
        <w:rPr>
          <w:noProof w:val="0"/>
          <w:sz w:val="24"/>
          <w:szCs w:val="24"/>
          <w:lang w:val="en-GB" w:eastAsia="zh-CN"/>
        </w:rPr>
        <w:t xml:space="preserve">May </w:t>
      </w:r>
      <w:r w:rsidRPr="00091611">
        <w:rPr>
          <w:noProof w:val="0"/>
          <w:sz w:val="24"/>
          <w:szCs w:val="24"/>
          <w:lang w:val="en-GB" w:eastAsia="zh-CN"/>
        </w:rPr>
        <w:t xml:space="preserve">– </w:t>
      </w:r>
      <w:r>
        <w:rPr>
          <w:noProof w:val="0"/>
          <w:sz w:val="24"/>
          <w:szCs w:val="24"/>
          <w:lang w:val="en-GB" w:eastAsia="zh-CN"/>
        </w:rPr>
        <w:t>5</w:t>
      </w:r>
      <w:r w:rsidRPr="00091611">
        <w:rPr>
          <w:noProof w:val="0"/>
          <w:sz w:val="24"/>
          <w:szCs w:val="24"/>
          <w:vertAlign w:val="superscript"/>
          <w:lang w:val="en-GB" w:eastAsia="zh-CN"/>
        </w:rPr>
        <w:t>th</w:t>
      </w:r>
      <w:r w:rsidRPr="00091611">
        <w:rPr>
          <w:noProof w:val="0"/>
          <w:sz w:val="24"/>
          <w:szCs w:val="24"/>
          <w:lang w:val="en-GB" w:eastAsia="zh-CN"/>
        </w:rPr>
        <w:t xml:space="preserve"> </w:t>
      </w:r>
      <w:r>
        <w:rPr>
          <w:bCs/>
          <w:sz w:val="24"/>
          <w:szCs w:val="24"/>
          <w:lang w:val="en-GB" w:eastAsia="zh-CN"/>
        </w:rPr>
        <w:t>June</w:t>
      </w:r>
      <w:r w:rsidRPr="000F1A2C">
        <w:rPr>
          <w:bCs/>
          <w:sz w:val="24"/>
          <w:szCs w:val="24"/>
          <w:lang w:val="en-GB" w:eastAsia="zh-CN"/>
        </w:rPr>
        <w:t>, 20</w:t>
      </w:r>
      <w:r>
        <w:rPr>
          <w:bCs/>
          <w:sz w:val="24"/>
          <w:szCs w:val="24"/>
          <w:lang w:val="en-GB" w:eastAsia="zh-CN"/>
        </w:rPr>
        <w:t>20</w:t>
      </w:r>
    </w:p>
    <w:bookmarkEnd w:id="0"/>
    <w:p w14:paraId="6C2DEDA3" w14:textId="77777777" w:rsidR="0037048E" w:rsidRPr="002D6524" w:rsidRDefault="0037048E" w:rsidP="0037048E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39027E67" w14:textId="17312DB4" w:rsidR="0037048E" w:rsidRPr="00C57300" w:rsidRDefault="0037048E" w:rsidP="0037048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C57300">
        <w:rPr>
          <w:rFonts w:ascii="Arial" w:hAnsi="Arial" w:cs="Arial"/>
          <w:b/>
          <w:sz w:val="24"/>
          <w:lang w:val="en-US"/>
        </w:rPr>
        <w:t>Agenda item:</w:t>
      </w:r>
      <w:r w:rsidRPr="00C57300">
        <w:rPr>
          <w:rFonts w:ascii="Arial" w:hAnsi="Arial" w:cs="Arial"/>
          <w:b/>
          <w:sz w:val="24"/>
          <w:lang w:val="en-US"/>
        </w:rPr>
        <w:tab/>
      </w:r>
      <w:bookmarkStart w:id="2" w:name="Source"/>
      <w:bookmarkEnd w:id="2"/>
      <w:r w:rsidR="00CC6F4C" w:rsidRPr="00C57300">
        <w:rPr>
          <w:rFonts w:ascii="Arial" w:hAnsi="Arial" w:cs="Arial"/>
          <w:b/>
          <w:sz w:val="24"/>
          <w:lang w:val="en-US"/>
        </w:rPr>
        <w:t>6.17.2.1.4</w:t>
      </w:r>
    </w:p>
    <w:p w14:paraId="2FB7F662" w14:textId="77777777" w:rsidR="0037048E" w:rsidRPr="002C1654" w:rsidRDefault="0037048E" w:rsidP="0037048E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2C1654">
        <w:rPr>
          <w:rFonts w:ascii="Arial" w:hAnsi="Arial" w:cs="Arial"/>
          <w:b/>
          <w:sz w:val="24"/>
        </w:rPr>
        <w:t>Source:</w:t>
      </w:r>
      <w:r w:rsidRPr="002C1654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Ericsson</w:t>
      </w:r>
    </w:p>
    <w:p w14:paraId="3F73D396" w14:textId="77777777" w:rsidR="0037048E" w:rsidRPr="002C1654" w:rsidRDefault="0037048E" w:rsidP="0037048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2C1654">
        <w:rPr>
          <w:rFonts w:ascii="Arial" w:hAnsi="Arial" w:cs="Arial"/>
          <w:b/>
          <w:sz w:val="24"/>
        </w:rPr>
        <w:t>Title:</w:t>
      </w:r>
      <w:r w:rsidRPr="002C1654">
        <w:rPr>
          <w:rFonts w:ascii="Arial" w:hAnsi="Arial" w:cs="Arial"/>
          <w:b/>
          <w:sz w:val="24"/>
        </w:rPr>
        <w:tab/>
      </w:r>
      <w:r w:rsidRPr="00975BFD">
        <w:rPr>
          <w:rFonts w:ascii="Arial" w:hAnsi="Arial" w:cs="Arial"/>
          <w:b/>
          <w:sz w:val="24"/>
        </w:rPr>
        <w:t>Simulation results for HST Multipath fading channels</w:t>
      </w:r>
    </w:p>
    <w:p w14:paraId="5988EDFE" w14:textId="77777777" w:rsidR="0037048E" w:rsidRPr="00146B4F" w:rsidRDefault="0037048E" w:rsidP="0037048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2C1654">
        <w:rPr>
          <w:rFonts w:ascii="Arial" w:hAnsi="Arial" w:cs="Arial"/>
          <w:b/>
          <w:sz w:val="24"/>
        </w:rPr>
        <w:t>Document for:</w:t>
      </w:r>
      <w:r w:rsidRPr="002C1654">
        <w:rPr>
          <w:rFonts w:ascii="Arial" w:hAnsi="Arial" w:cs="Arial"/>
          <w:b/>
          <w:sz w:val="24"/>
        </w:rPr>
        <w:tab/>
      </w:r>
      <w:bookmarkStart w:id="3" w:name="DocumentFor"/>
      <w:bookmarkEnd w:id="3"/>
      <w:r>
        <w:rPr>
          <w:rFonts w:ascii="Arial" w:hAnsi="Arial" w:cs="Arial"/>
          <w:b/>
          <w:sz w:val="24"/>
        </w:rPr>
        <w:t>Discussion</w:t>
      </w:r>
    </w:p>
    <w:p w14:paraId="751F1491" w14:textId="77777777" w:rsidR="0037048E" w:rsidRDefault="0037048E" w:rsidP="0037048E">
      <w:pPr>
        <w:pStyle w:val="Heading1"/>
      </w:pPr>
      <w:r>
        <w:t>Introduction</w:t>
      </w:r>
    </w:p>
    <w:p w14:paraId="44650313" w14:textId="019B32E4" w:rsidR="0037048E" w:rsidRPr="001C63A0" w:rsidRDefault="0037048E" w:rsidP="0037048E">
      <w:r>
        <w:t>In this paper we provide simulation results based on the assumptions</w:t>
      </w:r>
      <w:r w:rsidR="00E94BD2" w:rsidRPr="00E94BD2">
        <w:t xml:space="preserve"> </w:t>
      </w:r>
      <w:r w:rsidR="00E94BD2">
        <w:t>found in</w:t>
      </w:r>
      <w:r w:rsidR="00800E0A">
        <w:t xml:space="preserve"> WF</w:t>
      </w:r>
      <w:r w:rsidR="00E94BD2">
        <w:t xml:space="preserve"> </w:t>
      </w:r>
      <w:r w:rsidR="00E94BD2">
        <w:fldChar w:fldCharType="begin"/>
      </w:r>
      <w:r w:rsidR="00E94BD2">
        <w:instrText xml:space="preserve"> REF _Ref22139051 \r \h </w:instrText>
      </w:r>
      <w:r w:rsidR="00E94BD2">
        <w:fldChar w:fldCharType="separate"/>
      </w:r>
      <w:r w:rsidR="00E94BD2">
        <w:t>[1]</w:t>
      </w:r>
      <w:r w:rsidR="00E94BD2">
        <w:fldChar w:fldCharType="end"/>
      </w:r>
      <w:r w:rsidR="00800E0A">
        <w:t>.</w:t>
      </w:r>
      <w:r w:rsidR="00E94BD2">
        <w:t xml:space="preserve"> </w:t>
      </w:r>
    </w:p>
    <w:p w14:paraId="7233C83D" w14:textId="77777777" w:rsidR="0037048E" w:rsidRDefault="0037048E" w:rsidP="0037048E">
      <w:pPr>
        <w:pStyle w:val="Heading1"/>
      </w:pPr>
      <w:r>
        <w:t>Simulations</w:t>
      </w:r>
    </w:p>
    <w:p w14:paraId="4795D248" w14:textId="77777777" w:rsidR="0037048E" w:rsidRPr="000A7783" w:rsidRDefault="0037048E" w:rsidP="0037048E">
      <w:pPr>
        <w:pStyle w:val="Heading2"/>
        <w:tabs>
          <w:tab w:val="clear" w:pos="360"/>
        </w:tabs>
      </w:pPr>
      <w:r>
        <w:t>Test setup</w:t>
      </w:r>
    </w:p>
    <w:p w14:paraId="59B0F364" w14:textId="77777777" w:rsidR="0037048E" w:rsidRPr="00F3264F" w:rsidRDefault="0037048E" w:rsidP="0037048E">
      <w:r>
        <w:t>The simulation assumptions from [1].</w:t>
      </w:r>
    </w:p>
    <w:tbl>
      <w:tblPr>
        <w:tblW w:w="948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79"/>
        <w:gridCol w:w="2835"/>
        <w:gridCol w:w="3169"/>
      </w:tblGrid>
      <w:tr w:rsidR="0037048E" w:rsidRPr="00C97B61" w14:paraId="5B34A841" w14:textId="77777777" w:rsidTr="008C3208">
        <w:trPr>
          <w:trHeight w:val="302"/>
        </w:trPr>
        <w:tc>
          <w:tcPr>
            <w:tcW w:w="34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747617FF" w14:textId="77777777" w:rsidR="0037048E" w:rsidRPr="00C97B61" w:rsidRDefault="0037048E" w:rsidP="008C3208">
            <w:pPr>
              <w:overflowPunct/>
              <w:autoSpaceDE/>
              <w:autoSpaceDN/>
              <w:adjustRightInd/>
              <w:spacing w:before="0" w:after="0" w:line="254" w:lineRule="auto"/>
              <w:jc w:val="center"/>
              <w:textAlignment w:val="auto"/>
              <w:rPr>
                <w:rFonts w:eastAsia="Times New Roman"/>
                <w:sz w:val="22"/>
                <w:szCs w:val="36"/>
                <w:lang w:val="sv-SE" w:eastAsia="sv-SE"/>
              </w:rPr>
            </w:pPr>
            <w:r w:rsidRPr="00C97B61">
              <w:rPr>
                <w:b/>
                <w:bCs/>
                <w:color w:val="000000"/>
                <w:kern w:val="24"/>
                <w:sz w:val="22"/>
                <w:szCs w:val="32"/>
                <w:lang w:eastAsia="sv-SE"/>
              </w:rPr>
              <w:t>Parameter</w:t>
            </w:r>
          </w:p>
        </w:tc>
        <w:tc>
          <w:tcPr>
            <w:tcW w:w="6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71837537" w14:textId="77777777" w:rsidR="0037048E" w:rsidRPr="00C97B61" w:rsidRDefault="0037048E" w:rsidP="008C3208">
            <w:pPr>
              <w:overflowPunct/>
              <w:autoSpaceDE/>
              <w:autoSpaceDN/>
              <w:adjustRightInd/>
              <w:spacing w:before="0" w:after="0" w:line="254" w:lineRule="auto"/>
              <w:jc w:val="center"/>
              <w:textAlignment w:val="auto"/>
              <w:rPr>
                <w:rFonts w:eastAsia="Times New Roman"/>
                <w:sz w:val="22"/>
                <w:szCs w:val="36"/>
                <w:lang w:val="sv-SE" w:eastAsia="sv-SE"/>
              </w:rPr>
            </w:pPr>
            <w:r w:rsidRPr="00C97B61">
              <w:rPr>
                <w:b/>
                <w:bCs/>
                <w:color w:val="000000"/>
                <w:kern w:val="24"/>
                <w:sz w:val="22"/>
                <w:szCs w:val="32"/>
                <w:lang w:eastAsia="sv-SE"/>
              </w:rPr>
              <w:t>Value</w:t>
            </w:r>
          </w:p>
        </w:tc>
      </w:tr>
      <w:tr w:rsidR="0037048E" w:rsidRPr="00C97B61" w14:paraId="4BBB2E5C" w14:textId="77777777" w:rsidTr="008C3208">
        <w:trPr>
          <w:trHeight w:val="356"/>
        </w:trPr>
        <w:tc>
          <w:tcPr>
            <w:tcW w:w="34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27A766" w14:textId="77777777" w:rsidR="0037048E" w:rsidRPr="00C97B61" w:rsidRDefault="0037048E" w:rsidP="008C3208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eastAsia="Times New Roman"/>
                <w:sz w:val="22"/>
                <w:szCs w:val="36"/>
                <w:lang w:val="sv-SE" w:eastAsia="sv-SE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224DA91B" w14:textId="77777777" w:rsidR="0037048E" w:rsidRPr="00C97B61" w:rsidRDefault="0037048E" w:rsidP="008C3208">
            <w:pPr>
              <w:overflowPunct/>
              <w:autoSpaceDE/>
              <w:autoSpaceDN/>
              <w:adjustRightInd/>
              <w:spacing w:before="0" w:after="0" w:line="254" w:lineRule="auto"/>
              <w:jc w:val="center"/>
              <w:textAlignment w:val="auto"/>
              <w:rPr>
                <w:rFonts w:eastAsia="Times New Roman"/>
                <w:sz w:val="22"/>
                <w:szCs w:val="36"/>
                <w:lang w:val="sv-SE" w:eastAsia="sv-SE"/>
              </w:rPr>
            </w:pPr>
            <w:r w:rsidRPr="00C97B61">
              <w:rPr>
                <w:b/>
                <w:bCs/>
                <w:color w:val="000000"/>
                <w:kern w:val="24"/>
                <w:sz w:val="22"/>
                <w:szCs w:val="32"/>
                <w:lang w:eastAsia="sv-SE"/>
              </w:rPr>
              <w:t>FDD 15KH</w:t>
            </w:r>
            <w:r w:rsidRPr="00C97B61">
              <w:rPr>
                <w:b/>
                <w:bCs/>
                <w:color w:val="000000"/>
                <w:kern w:val="24"/>
                <w:sz w:val="22"/>
                <w:szCs w:val="32"/>
                <w:lang w:val="en-US" w:eastAsia="sv-SE"/>
              </w:rPr>
              <w:t>z SCS</w:t>
            </w:r>
          </w:p>
        </w:tc>
        <w:tc>
          <w:tcPr>
            <w:tcW w:w="3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14:paraId="185D3B5D" w14:textId="77777777" w:rsidR="0037048E" w:rsidRPr="00C97B61" w:rsidRDefault="0037048E" w:rsidP="008C3208">
            <w:pPr>
              <w:overflowPunct/>
              <w:autoSpaceDE/>
              <w:autoSpaceDN/>
              <w:adjustRightInd/>
              <w:spacing w:before="0" w:after="0" w:line="254" w:lineRule="auto"/>
              <w:jc w:val="center"/>
              <w:textAlignment w:val="auto"/>
              <w:rPr>
                <w:rFonts w:eastAsia="Times New Roman"/>
                <w:sz w:val="22"/>
                <w:szCs w:val="36"/>
                <w:lang w:val="sv-SE" w:eastAsia="sv-SE"/>
              </w:rPr>
            </w:pPr>
            <w:r w:rsidRPr="00C97B61">
              <w:rPr>
                <w:b/>
                <w:bCs/>
                <w:color w:val="000000"/>
                <w:kern w:val="24"/>
                <w:sz w:val="22"/>
                <w:szCs w:val="32"/>
                <w:lang w:eastAsia="sv-SE"/>
              </w:rPr>
              <w:t>TDD 30KH</w:t>
            </w:r>
            <w:r w:rsidRPr="00C97B61">
              <w:rPr>
                <w:b/>
                <w:bCs/>
                <w:color w:val="000000"/>
                <w:kern w:val="24"/>
                <w:sz w:val="22"/>
                <w:szCs w:val="32"/>
                <w:lang w:val="en-US" w:eastAsia="sv-SE"/>
              </w:rPr>
              <w:t>z SCS</w:t>
            </w:r>
          </w:p>
        </w:tc>
      </w:tr>
      <w:tr w:rsidR="0037048E" w:rsidRPr="00C97B61" w14:paraId="7D1B6AF1" w14:textId="77777777" w:rsidTr="008C3208">
        <w:trPr>
          <w:trHeight w:val="316"/>
        </w:trPr>
        <w:tc>
          <w:tcPr>
            <w:tcW w:w="3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66EE5583" w14:textId="77777777" w:rsidR="0037048E" w:rsidRPr="00C97B61" w:rsidRDefault="0037048E" w:rsidP="008C3208">
            <w:pPr>
              <w:overflowPunct/>
              <w:autoSpaceDE/>
              <w:autoSpaceDN/>
              <w:adjustRightInd/>
              <w:spacing w:before="0" w:after="0" w:line="254" w:lineRule="auto"/>
              <w:jc w:val="center"/>
              <w:textAlignment w:val="auto"/>
              <w:rPr>
                <w:rFonts w:eastAsia="Times New Roman"/>
                <w:sz w:val="22"/>
                <w:szCs w:val="36"/>
                <w:lang w:val="sv-SE" w:eastAsia="sv-SE"/>
              </w:rPr>
            </w:pPr>
            <w:r w:rsidRPr="00C97B61">
              <w:rPr>
                <w:color w:val="000000"/>
                <w:kern w:val="24"/>
                <w:sz w:val="22"/>
                <w:szCs w:val="32"/>
                <w:lang w:eastAsia="sv-SE"/>
              </w:rPr>
              <w:t>Antenna co</w:t>
            </w:r>
            <w:r w:rsidRPr="00C97B61">
              <w:rPr>
                <w:color w:val="000000"/>
                <w:kern w:val="24"/>
                <w:sz w:val="22"/>
                <w:szCs w:val="32"/>
                <w:lang w:val="en-US" w:eastAsia="sv-SE"/>
              </w:rPr>
              <w:t>n</w:t>
            </w:r>
            <w:r w:rsidRPr="00C97B61">
              <w:rPr>
                <w:color w:val="000000"/>
                <w:kern w:val="24"/>
                <w:sz w:val="22"/>
                <w:szCs w:val="32"/>
                <w:lang w:eastAsia="sv-SE"/>
              </w:rPr>
              <w:t>figuration</w:t>
            </w:r>
          </w:p>
        </w:tc>
        <w:tc>
          <w:tcPr>
            <w:tcW w:w="6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6053777A" w14:textId="77777777" w:rsidR="0037048E" w:rsidRPr="00C97B61" w:rsidRDefault="0037048E" w:rsidP="008C3208">
            <w:pPr>
              <w:overflowPunct/>
              <w:autoSpaceDE/>
              <w:autoSpaceDN/>
              <w:adjustRightInd/>
              <w:spacing w:before="0" w:after="0" w:line="254" w:lineRule="auto"/>
              <w:jc w:val="center"/>
              <w:textAlignment w:val="auto"/>
              <w:rPr>
                <w:rFonts w:eastAsia="Times New Roman"/>
                <w:sz w:val="22"/>
                <w:szCs w:val="36"/>
                <w:lang w:val="sv-SE" w:eastAsia="sv-SE"/>
              </w:rPr>
            </w:pPr>
            <w:r w:rsidRPr="00C97B61">
              <w:rPr>
                <w:color w:val="000000"/>
                <w:kern w:val="24"/>
                <w:sz w:val="22"/>
                <w:szCs w:val="32"/>
                <w:lang w:eastAsia="sv-SE"/>
              </w:rPr>
              <w:t>2</w:t>
            </w:r>
            <w:r w:rsidRPr="00C97B61">
              <w:rPr>
                <w:color w:val="000000"/>
                <w:kern w:val="24"/>
                <w:sz w:val="22"/>
                <w:szCs w:val="32"/>
                <w:lang w:val="en-US" w:eastAsia="sv-SE"/>
              </w:rPr>
              <w:t>×2; 2×4</w:t>
            </w:r>
          </w:p>
        </w:tc>
      </w:tr>
      <w:tr w:rsidR="0037048E" w:rsidRPr="00C97B61" w14:paraId="3C287A74" w14:textId="77777777" w:rsidTr="008C3208">
        <w:trPr>
          <w:trHeight w:val="316"/>
        </w:trPr>
        <w:tc>
          <w:tcPr>
            <w:tcW w:w="3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1FE2A7C6" w14:textId="77777777" w:rsidR="0037048E" w:rsidRPr="00C97B61" w:rsidRDefault="0037048E" w:rsidP="008C3208">
            <w:pPr>
              <w:overflowPunct/>
              <w:autoSpaceDE/>
              <w:autoSpaceDN/>
              <w:adjustRightInd/>
              <w:spacing w:before="0" w:after="0" w:line="254" w:lineRule="auto"/>
              <w:jc w:val="center"/>
              <w:textAlignment w:val="auto"/>
              <w:rPr>
                <w:rFonts w:eastAsia="Times New Roman"/>
                <w:sz w:val="22"/>
                <w:szCs w:val="36"/>
                <w:lang w:val="sv-SE" w:eastAsia="sv-SE"/>
              </w:rPr>
            </w:pPr>
            <w:r w:rsidRPr="00C97B61">
              <w:rPr>
                <w:color w:val="000000"/>
                <w:kern w:val="24"/>
                <w:sz w:val="22"/>
                <w:szCs w:val="32"/>
                <w:lang w:eastAsia="sv-SE"/>
              </w:rPr>
              <w:t>DMRS type</w:t>
            </w:r>
          </w:p>
        </w:tc>
        <w:tc>
          <w:tcPr>
            <w:tcW w:w="6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554B1319" w14:textId="77777777" w:rsidR="0037048E" w:rsidRPr="00C97B61" w:rsidRDefault="0037048E" w:rsidP="008C3208">
            <w:pPr>
              <w:overflowPunct/>
              <w:autoSpaceDE/>
              <w:autoSpaceDN/>
              <w:adjustRightInd/>
              <w:spacing w:before="0" w:after="0" w:line="254" w:lineRule="auto"/>
              <w:jc w:val="center"/>
              <w:textAlignment w:val="auto"/>
              <w:rPr>
                <w:rFonts w:eastAsia="Times New Roman"/>
                <w:sz w:val="22"/>
                <w:szCs w:val="36"/>
                <w:lang w:val="sv-SE" w:eastAsia="sv-SE"/>
              </w:rPr>
            </w:pPr>
            <w:r w:rsidRPr="00C97B61">
              <w:rPr>
                <w:rFonts w:eastAsia="MS PGothic"/>
                <w:color w:val="000000"/>
                <w:kern w:val="24"/>
                <w:sz w:val="22"/>
                <w:szCs w:val="32"/>
                <w:lang w:eastAsia="sv-SE"/>
              </w:rPr>
              <w:t>type 1</w:t>
            </w:r>
          </w:p>
        </w:tc>
      </w:tr>
      <w:tr w:rsidR="0037048E" w:rsidRPr="00C97B61" w14:paraId="35A93C69" w14:textId="77777777" w:rsidTr="008C3208">
        <w:trPr>
          <w:trHeight w:val="552"/>
        </w:trPr>
        <w:tc>
          <w:tcPr>
            <w:tcW w:w="3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77EE7BD8" w14:textId="77777777" w:rsidR="0037048E" w:rsidRPr="00C97B61" w:rsidRDefault="0037048E" w:rsidP="008C3208">
            <w:pPr>
              <w:overflowPunct/>
              <w:autoSpaceDE/>
              <w:autoSpaceDN/>
              <w:adjustRightInd/>
              <w:spacing w:before="0" w:after="0" w:line="254" w:lineRule="auto"/>
              <w:jc w:val="center"/>
              <w:textAlignment w:val="auto"/>
              <w:rPr>
                <w:rFonts w:eastAsia="Times New Roman"/>
                <w:sz w:val="22"/>
                <w:szCs w:val="36"/>
                <w:lang w:val="sv-SE" w:eastAsia="sv-SE"/>
              </w:rPr>
            </w:pPr>
            <w:r w:rsidRPr="00C97B61">
              <w:rPr>
                <w:color w:val="000000"/>
                <w:kern w:val="24"/>
                <w:sz w:val="22"/>
                <w:szCs w:val="32"/>
                <w:lang w:eastAsia="sv-SE"/>
              </w:rPr>
              <w:t>Number of DMRS symbols</w:t>
            </w:r>
          </w:p>
        </w:tc>
        <w:tc>
          <w:tcPr>
            <w:tcW w:w="6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13120728" w14:textId="77777777" w:rsidR="0037048E" w:rsidRPr="00C97B61" w:rsidRDefault="0037048E" w:rsidP="008C3208">
            <w:pPr>
              <w:overflowPunct/>
              <w:autoSpaceDE/>
              <w:autoSpaceDN/>
              <w:adjustRightInd/>
              <w:spacing w:before="0" w:after="0" w:line="254" w:lineRule="auto"/>
              <w:jc w:val="center"/>
              <w:textAlignment w:val="auto"/>
              <w:rPr>
                <w:rFonts w:eastAsia="Times New Roman"/>
                <w:sz w:val="22"/>
                <w:szCs w:val="36"/>
                <w:lang w:val="sv-SE" w:eastAsia="sv-SE"/>
              </w:rPr>
            </w:pPr>
            <w:r w:rsidRPr="00C97B61">
              <w:rPr>
                <w:rFonts w:eastAsia="MS PGothic"/>
                <w:color w:val="000000"/>
                <w:kern w:val="24"/>
                <w:sz w:val="22"/>
                <w:szCs w:val="32"/>
                <w:lang w:val="en-US" w:eastAsia="sv-SE"/>
              </w:rPr>
              <w:t>DMRS 1+1+1</w:t>
            </w:r>
          </w:p>
        </w:tc>
      </w:tr>
      <w:tr w:rsidR="0037048E" w:rsidRPr="00C97B61" w14:paraId="60687B04" w14:textId="77777777" w:rsidTr="008C3208">
        <w:trPr>
          <w:trHeight w:val="457"/>
        </w:trPr>
        <w:tc>
          <w:tcPr>
            <w:tcW w:w="3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387F486F" w14:textId="77777777" w:rsidR="0037048E" w:rsidRPr="00C97B61" w:rsidRDefault="0037048E" w:rsidP="008C3208">
            <w:pPr>
              <w:overflowPunct/>
              <w:autoSpaceDE/>
              <w:autoSpaceDN/>
              <w:adjustRightInd/>
              <w:spacing w:before="0" w:after="0" w:line="254" w:lineRule="auto"/>
              <w:jc w:val="center"/>
              <w:textAlignment w:val="auto"/>
              <w:rPr>
                <w:rFonts w:eastAsia="Times New Roman"/>
                <w:sz w:val="22"/>
                <w:szCs w:val="36"/>
                <w:lang w:val="sv-SE" w:eastAsia="sv-SE"/>
              </w:rPr>
            </w:pPr>
            <w:r w:rsidRPr="00C97B61">
              <w:rPr>
                <w:rFonts w:eastAsia="MS Mincho"/>
                <w:color w:val="000000"/>
                <w:kern w:val="24"/>
                <w:sz w:val="22"/>
                <w:szCs w:val="32"/>
                <w:lang w:val="en-US" w:eastAsia="sv-SE"/>
              </w:rPr>
              <w:t>TDD pattern</w:t>
            </w:r>
          </w:p>
        </w:tc>
        <w:tc>
          <w:tcPr>
            <w:tcW w:w="6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060A9E53" w14:textId="77777777" w:rsidR="0037048E" w:rsidRPr="00C97B61" w:rsidRDefault="0037048E" w:rsidP="008C3208">
            <w:pPr>
              <w:overflowPunct/>
              <w:autoSpaceDE/>
              <w:autoSpaceDN/>
              <w:adjustRightInd/>
              <w:spacing w:before="0" w:after="0" w:line="254" w:lineRule="auto"/>
              <w:jc w:val="center"/>
              <w:textAlignment w:val="auto"/>
              <w:rPr>
                <w:rFonts w:eastAsia="Times New Roman"/>
                <w:sz w:val="22"/>
                <w:szCs w:val="36"/>
                <w:lang w:val="sv-SE" w:eastAsia="sv-SE"/>
              </w:rPr>
            </w:pPr>
            <w:r w:rsidRPr="00C97B61">
              <w:rPr>
                <w:rFonts w:eastAsia="MS PGothic"/>
                <w:color w:val="000000"/>
                <w:kern w:val="24"/>
                <w:sz w:val="22"/>
                <w:szCs w:val="32"/>
                <w:lang w:val="en-US" w:eastAsia="sv-SE"/>
              </w:rPr>
              <w:t>7D1S2U, S: 6D 4G 4U</w:t>
            </w:r>
          </w:p>
        </w:tc>
      </w:tr>
      <w:tr w:rsidR="0037048E" w:rsidRPr="00C97B61" w14:paraId="5C4F9C34" w14:textId="77777777" w:rsidTr="008C3208">
        <w:trPr>
          <w:trHeight w:val="316"/>
        </w:trPr>
        <w:tc>
          <w:tcPr>
            <w:tcW w:w="3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23443061" w14:textId="77777777" w:rsidR="0037048E" w:rsidRPr="00C97B61" w:rsidRDefault="0037048E" w:rsidP="008C3208">
            <w:pPr>
              <w:overflowPunct/>
              <w:autoSpaceDE/>
              <w:autoSpaceDN/>
              <w:adjustRightInd/>
              <w:spacing w:before="0" w:after="0" w:line="254" w:lineRule="auto"/>
              <w:jc w:val="center"/>
              <w:textAlignment w:val="auto"/>
              <w:rPr>
                <w:rFonts w:eastAsia="Times New Roman"/>
                <w:sz w:val="22"/>
                <w:szCs w:val="36"/>
                <w:lang w:val="sv-SE" w:eastAsia="sv-SE"/>
              </w:rPr>
            </w:pPr>
            <w:r w:rsidRPr="00C97B61">
              <w:rPr>
                <w:color w:val="000000"/>
                <w:kern w:val="24"/>
                <w:sz w:val="22"/>
                <w:szCs w:val="32"/>
                <w:lang w:eastAsia="sv-SE"/>
              </w:rPr>
              <w:t>MCS</w:t>
            </w:r>
          </w:p>
        </w:tc>
        <w:tc>
          <w:tcPr>
            <w:tcW w:w="6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0A00D09C" w14:textId="74FD5D63" w:rsidR="0037048E" w:rsidRPr="00C97B61" w:rsidRDefault="00EF2DE6" w:rsidP="008C3208">
            <w:pPr>
              <w:overflowPunct/>
              <w:autoSpaceDE/>
              <w:autoSpaceDN/>
              <w:adjustRightInd/>
              <w:spacing w:before="0" w:after="0" w:line="254" w:lineRule="auto"/>
              <w:jc w:val="center"/>
              <w:textAlignment w:val="auto"/>
              <w:rPr>
                <w:rFonts w:eastAsia="Times New Roman"/>
                <w:sz w:val="22"/>
                <w:szCs w:val="36"/>
                <w:lang w:val="en-US" w:eastAsia="sv-SE"/>
              </w:rPr>
            </w:pPr>
            <w:r w:rsidRPr="00C97B61">
              <w:rPr>
                <w:rFonts w:eastAsia="MS PGothic"/>
                <w:color w:val="000000"/>
                <w:kern w:val="24"/>
                <w:sz w:val="22"/>
                <w:szCs w:val="32"/>
                <w:lang w:eastAsia="sv-SE"/>
              </w:rPr>
              <w:t>MCS 13</w:t>
            </w:r>
            <w:r>
              <w:rPr>
                <w:rFonts w:eastAsia="MS PGothic"/>
                <w:color w:val="000000"/>
                <w:kern w:val="24"/>
                <w:sz w:val="22"/>
                <w:szCs w:val="32"/>
                <w:lang w:eastAsia="sv-SE"/>
              </w:rPr>
              <w:t xml:space="preserve">; </w:t>
            </w:r>
            <w:r w:rsidR="0037048E" w:rsidRPr="00C97B61">
              <w:rPr>
                <w:rFonts w:eastAsia="MS PGothic"/>
                <w:color w:val="000000"/>
                <w:kern w:val="24"/>
                <w:sz w:val="22"/>
                <w:szCs w:val="32"/>
                <w:lang w:eastAsia="sv-SE"/>
              </w:rPr>
              <w:t>based on 64QAM table</w:t>
            </w:r>
          </w:p>
        </w:tc>
      </w:tr>
      <w:tr w:rsidR="0037048E" w:rsidRPr="00C97B61" w14:paraId="11B1EAED" w14:textId="77777777" w:rsidTr="008C3208">
        <w:trPr>
          <w:trHeight w:val="228"/>
        </w:trPr>
        <w:tc>
          <w:tcPr>
            <w:tcW w:w="3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7528652F" w14:textId="77777777" w:rsidR="0037048E" w:rsidRPr="00C97B61" w:rsidRDefault="0037048E" w:rsidP="008C3208">
            <w:pPr>
              <w:overflowPunct/>
              <w:autoSpaceDE/>
              <w:autoSpaceDN/>
              <w:adjustRightInd/>
              <w:spacing w:before="0" w:after="0" w:line="254" w:lineRule="auto"/>
              <w:jc w:val="center"/>
              <w:textAlignment w:val="auto"/>
              <w:rPr>
                <w:rFonts w:eastAsia="Times New Roman"/>
                <w:sz w:val="22"/>
                <w:szCs w:val="36"/>
                <w:lang w:val="sv-SE" w:eastAsia="sv-SE"/>
              </w:rPr>
            </w:pPr>
            <w:r w:rsidRPr="00C97B61">
              <w:rPr>
                <w:color w:val="000000"/>
                <w:kern w:val="24"/>
                <w:sz w:val="22"/>
                <w:szCs w:val="32"/>
                <w:lang w:eastAsia="sv-SE"/>
              </w:rPr>
              <w:t>Propagation condition</w:t>
            </w:r>
          </w:p>
        </w:tc>
        <w:tc>
          <w:tcPr>
            <w:tcW w:w="6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29BEA44D" w14:textId="77777777" w:rsidR="0037048E" w:rsidRPr="00C97B61" w:rsidRDefault="0037048E" w:rsidP="008C3208">
            <w:pPr>
              <w:overflowPunct/>
              <w:autoSpaceDE/>
              <w:autoSpaceDN/>
              <w:adjustRightInd/>
              <w:spacing w:before="0" w:after="0" w:line="254" w:lineRule="auto"/>
              <w:jc w:val="center"/>
              <w:textAlignment w:val="auto"/>
              <w:rPr>
                <w:rFonts w:eastAsia="Times New Roman"/>
                <w:sz w:val="22"/>
                <w:szCs w:val="36"/>
                <w:lang w:val="sv-SE" w:eastAsia="sv-SE"/>
              </w:rPr>
            </w:pPr>
            <w:r w:rsidRPr="00C97B61">
              <w:rPr>
                <w:rFonts w:eastAsia="Times New Roman"/>
                <w:color w:val="000000"/>
                <w:kern w:val="24"/>
                <w:sz w:val="22"/>
                <w:szCs w:val="32"/>
                <w:lang w:val="x-none" w:eastAsia="sv-SE"/>
              </w:rPr>
              <w:t>TDL-C 300ns</w:t>
            </w:r>
          </w:p>
        </w:tc>
      </w:tr>
      <w:tr w:rsidR="0037048E" w:rsidRPr="00C97B61" w14:paraId="016BAFDE" w14:textId="77777777" w:rsidTr="008C3208">
        <w:trPr>
          <w:trHeight w:val="163"/>
        </w:trPr>
        <w:tc>
          <w:tcPr>
            <w:tcW w:w="3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718E4E7A" w14:textId="77777777" w:rsidR="0037048E" w:rsidRPr="00C97B61" w:rsidRDefault="0037048E" w:rsidP="008C3208">
            <w:pPr>
              <w:overflowPunct/>
              <w:autoSpaceDE/>
              <w:autoSpaceDN/>
              <w:adjustRightInd/>
              <w:spacing w:before="0" w:after="0" w:line="254" w:lineRule="auto"/>
              <w:jc w:val="center"/>
              <w:textAlignment w:val="auto"/>
              <w:rPr>
                <w:rFonts w:eastAsia="Times New Roman"/>
                <w:sz w:val="22"/>
                <w:szCs w:val="36"/>
                <w:lang w:val="sv-SE" w:eastAsia="sv-SE"/>
              </w:rPr>
            </w:pPr>
            <w:r w:rsidRPr="00C97B61">
              <w:rPr>
                <w:color w:val="000000"/>
                <w:kern w:val="24"/>
                <w:sz w:val="22"/>
                <w:szCs w:val="32"/>
                <w:lang w:eastAsia="sv-SE"/>
              </w:rPr>
              <w:t>TRS periodicity</w:t>
            </w:r>
          </w:p>
        </w:tc>
        <w:tc>
          <w:tcPr>
            <w:tcW w:w="6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7B6589FD" w14:textId="77777777" w:rsidR="0037048E" w:rsidRPr="00C97B61" w:rsidRDefault="0037048E" w:rsidP="008C3208">
            <w:pPr>
              <w:overflowPunct/>
              <w:autoSpaceDE/>
              <w:autoSpaceDN/>
              <w:adjustRightInd/>
              <w:spacing w:before="0" w:after="0" w:line="254" w:lineRule="auto"/>
              <w:jc w:val="center"/>
              <w:textAlignment w:val="auto"/>
              <w:rPr>
                <w:rFonts w:eastAsia="Times New Roman"/>
                <w:sz w:val="22"/>
                <w:szCs w:val="36"/>
                <w:lang w:val="sv-SE" w:eastAsia="sv-SE"/>
              </w:rPr>
            </w:pPr>
            <w:r w:rsidRPr="00C97B61">
              <w:rPr>
                <w:rFonts w:eastAsia="MS PGothic"/>
                <w:color w:val="000000"/>
                <w:kern w:val="24"/>
                <w:sz w:val="22"/>
                <w:szCs w:val="32"/>
                <w:lang w:eastAsia="sv-SE"/>
              </w:rPr>
              <w:t>10ms, 2slot pattern</w:t>
            </w:r>
          </w:p>
        </w:tc>
      </w:tr>
      <w:tr w:rsidR="0037048E" w:rsidRPr="00C97B61" w14:paraId="3E3EE696" w14:textId="77777777" w:rsidTr="008C3208">
        <w:trPr>
          <w:trHeight w:val="434"/>
        </w:trPr>
        <w:tc>
          <w:tcPr>
            <w:tcW w:w="3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1B467BFE" w14:textId="77777777" w:rsidR="0037048E" w:rsidRPr="00C97B61" w:rsidRDefault="0037048E" w:rsidP="008C3208">
            <w:pPr>
              <w:overflowPunct/>
              <w:autoSpaceDE/>
              <w:autoSpaceDN/>
              <w:adjustRightInd/>
              <w:spacing w:before="0" w:after="0" w:line="254" w:lineRule="auto"/>
              <w:jc w:val="center"/>
              <w:textAlignment w:val="auto"/>
              <w:rPr>
                <w:rFonts w:eastAsia="Times New Roman"/>
                <w:sz w:val="22"/>
                <w:szCs w:val="36"/>
                <w:lang w:val="sv-SE" w:eastAsia="sv-SE"/>
              </w:rPr>
            </w:pPr>
            <w:r w:rsidRPr="00C97B61">
              <w:rPr>
                <w:rFonts w:eastAsia="MS Mincho"/>
                <w:color w:val="000000"/>
                <w:kern w:val="24"/>
                <w:sz w:val="22"/>
                <w:szCs w:val="32"/>
                <w:lang w:val="en-US" w:eastAsia="sv-SE"/>
              </w:rPr>
              <w:t>PDSCH mapping</w:t>
            </w:r>
          </w:p>
        </w:tc>
        <w:tc>
          <w:tcPr>
            <w:tcW w:w="6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7A0F766B" w14:textId="77777777" w:rsidR="0037048E" w:rsidRPr="00C97B61" w:rsidRDefault="0037048E" w:rsidP="008C3208">
            <w:pPr>
              <w:overflowPunct/>
              <w:autoSpaceDE/>
              <w:autoSpaceDN/>
              <w:adjustRightInd/>
              <w:spacing w:before="0" w:after="0" w:line="254" w:lineRule="auto"/>
              <w:jc w:val="center"/>
              <w:textAlignment w:val="auto"/>
              <w:rPr>
                <w:rFonts w:eastAsia="Times New Roman"/>
                <w:sz w:val="22"/>
                <w:szCs w:val="36"/>
                <w:lang w:val="en-US" w:eastAsia="sv-SE"/>
              </w:rPr>
            </w:pPr>
            <w:r w:rsidRPr="00C97B61">
              <w:rPr>
                <w:rFonts w:eastAsia="MS PGothic"/>
                <w:color w:val="000000"/>
                <w:kern w:val="24"/>
                <w:sz w:val="22"/>
                <w:szCs w:val="32"/>
                <w:lang w:eastAsia="sv-SE"/>
              </w:rPr>
              <w:t>Type A, Start symbol 2, Duration 12</w:t>
            </w:r>
          </w:p>
        </w:tc>
      </w:tr>
      <w:tr w:rsidR="0037048E" w:rsidRPr="00C97B61" w14:paraId="5A912C7D" w14:textId="77777777" w:rsidTr="008C3208">
        <w:trPr>
          <w:trHeight w:val="403"/>
        </w:trPr>
        <w:tc>
          <w:tcPr>
            <w:tcW w:w="3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0E20E688" w14:textId="77777777" w:rsidR="0037048E" w:rsidRPr="00C97B61" w:rsidRDefault="0037048E" w:rsidP="008C3208">
            <w:pPr>
              <w:overflowPunct/>
              <w:autoSpaceDE/>
              <w:autoSpaceDN/>
              <w:adjustRightInd/>
              <w:spacing w:before="0" w:after="0" w:line="254" w:lineRule="auto"/>
              <w:jc w:val="center"/>
              <w:textAlignment w:val="auto"/>
              <w:rPr>
                <w:rFonts w:eastAsia="Times New Roman"/>
                <w:sz w:val="22"/>
                <w:szCs w:val="36"/>
                <w:lang w:val="sv-SE" w:eastAsia="sv-SE"/>
              </w:rPr>
            </w:pPr>
            <w:r w:rsidRPr="00C97B61">
              <w:rPr>
                <w:rFonts w:eastAsia="MS Mincho"/>
                <w:color w:val="000000"/>
                <w:kern w:val="24"/>
                <w:sz w:val="22"/>
                <w:szCs w:val="32"/>
                <w:lang w:val="en-US" w:eastAsia="sv-SE"/>
              </w:rPr>
              <w:t>Rank</w:t>
            </w:r>
          </w:p>
        </w:tc>
        <w:tc>
          <w:tcPr>
            <w:tcW w:w="6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1F38A150" w14:textId="5C8BF084" w:rsidR="0037048E" w:rsidRPr="00C97B61" w:rsidRDefault="0037048E" w:rsidP="008C3208">
            <w:pPr>
              <w:overflowPunct/>
              <w:autoSpaceDE/>
              <w:autoSpaceDN/>
              <w:adjustRightInd/>
              <w:spacing w:before="0" w:after="0" w:line="254" w:lineRule="auto"/>
              <w:jc w:val="center"/>
              <w:textAlignment w:val="auto"/>
              <w:rPr>
                <w:rFonts w:eastAsia="Times New Roman"/>
                <w:sz w:val="22"/>
                <w:szCs w:val="36"/>
                <w:lang w:val="sv-SE" w:eastAsia="sv-SE"/>
              </w:rPr>
            </w:pPr>
            <w:r w:rsidRPr="00C97B61">
              <w:rPr>
                <w:rFonts w:eastAsia="MS Mincho"/>
                <w:color w:val="000000"/>
                <w:kern w:val="24"/>
                <w:sz w:val="22"/>
                <w:szCs w:val="32"/>
                <w:lang w:val="en-US" w:eastAsia="sv-SE"/>
              </w:rPr>
              <w:t>Rank = 1</w:t>
            </w:r>
          </w:p>
        </w:tc>
      </w:tr>
      <w:tr w:rsidR="0037048E" w:rsidRPr="00C97B61" w14:paraId="03A13B33" w14:textId="77777777" w:rsidTr="008C3208">
        <w:trPr>
          <w:trHeight w:val="401"/>
        </w:trPr>
        <w:tc>
          <w:tcPr>
            <w:tcW w:w="3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0E649A9E" w14:textId="77777777" w:rsidR="0037048E" w:rsidRPr="00C97B61" w:rsidRDefault="0037048E" w:rsidP="008C3208">
            <w:pPr>
              <w:overflowPunct/>
              <w:autoSpaceDE/>
              <w:autoSpaceDN/>
              <w:adjustRightInd/>
              <w:spacing w:before="0" w:after="0" w:line="254" w:lineRule="auto"/>
              <w:jc w:val="center"/>
              <w:textAlignment w:val="auto"/>
              <w:rPr>
                <w:rFonts w:eastAsia="Times New Roman"/>
                <w:sz w:val="22"/>
                <w:szCs w:val="36"/>
                <w:lang w:val="sv-SE" w:eastAsia="sv-SE"/>
              </w:rPr>
            </w:pPr>
            <w:r w:rsidRPr="00C97B61">
              <w:rPr>
                <w:color w:val="000000"/>
                <w:kern w:val="24"/>
                <w:sz w:val="22"/>
                <w:szCs w:val="32"/>
                <w:lang w:eastAsia="sv-SE"/>
              </w:rPr>
              <w:t>BW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448C65C2" w14:textId="77777777" w:rsidR="0037048E" w:rsidRPr="00C97B61" w:rsidRDefault="0037048E" w:rsidP="008C3208">
            <w:pPr>
              <w:overflowPunct/>
              <w:autoSpaceDE/>
              <w:autoSpaceDN/>
              <w:adjustRightInd/>
              <w:spacing w:before="0" w:after="0" w:line="254" w:lineRule="auto"/>
              <w:jc w:val="center"/>
              <w:textAlignment w:val="auto"/>
              <w:rPr>
                <w:rFonts w:eastAsia="Times New Roman"/>
                <w:sz w:val="22"/>
                <w:szCs w:val="36"/>
                <w:lang w:val="sv-SE" w:eastAsia="sv-SE"/>
              </w:rPr>
            </w:pPr>
            <w:r w:rsidRPr="00C97B61">
              <w:rPr>
                <w:color w:val="000000"/>
                <w:kern w:val="24"/>
                <w:sz w:val="22"/>
                <w:szCs w:val="32"/>
                <w:lang w:eastAsia="sv-SE"/>
              </w:rPr>
              <w:t>10MHz</w:t>
            </w:r>
          </w:p>
        </w:tc>
        <w:tc>
          <w:tcPr>
            <w:tcW w:w="3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59288C75" w14:textId="77777777" w:rsidR="0037048E" w:rsidRPr="00C97B61" w:rsidRDefault="0037048E" w:rsidP="008C3208">
            <w:pPr>
              <w:overflowPunct/>
              <w:autoSpaceDE/>
              <w:autoSpaceDN/>
              <w:adjustRightInd/>
              <w:spacing w:before="0" w:after="0" w:line="254" w:lineRule="auto"/>
              <w:jc w:val="center"/>
              <w:textAlignment w:val="auto"/>
              <w:rPr>
                <w:rFonts w:eastAsia="Times New Roman"/>
                <w:sz w:val="22"/>
                <w:szCs w:val="36"/>
                <w:lang w:val="sv-SE" w:eastAsia="sv-SE"/>
              </w:rPr>
            </w:pPr>
            <w:r w:rsidRPr="00C97B61">
              <w:rPr>
                <w:color w:val="000000"/>
                <w:kern w:val="24"/>
                <w:sz w:val="22"/>
                <w:szCs w:val="32"/>
                <w:lang w:eastAsia="sv-SE"/>
              </w:rPr>
              <w:t>40MHz</w:t>
            </w:r>
          </w:p>
        </w:tc>
      </w:tr>
      <w:tr w:rsidR="0037048E" w:rsidRPr="00C97B61" w14:paraId="17AA470C" w14:textId="77777777" w:rsidTr="008C3208">
        <w:trPr>
          <w:trHeight w:val="403"/>
        </w:trPr>
        <w:tc>
          <w:tcPr>
            <w:tcW w:w="3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5B68CD12" w14:textId="77777777" w:rsidR="0037048E" w:rsidRPr="00C97B61" w:rsidRDefault="0037048E" w:rsidP="008C3208">
            <w:pPr>
              <w:overflowPunct/>
              <w:autoSpaceDE/>
              <w:autoSpaceDN/>
              <w:adjustRightInd/>
              <w:spacing w:before="0" w:after="0" w:line="254" w:lineRule="auto"/>
              <w:jc w:val="center"/>
              <w:textAlignment w:val="auto"/>
              <w:rPr>
                <w:rFonts w:eastAsia="Times New Roman"/>
                <w:sz w:val="22"/>
                <w:szCs w:val="36"/>
                <w:lang w:val="sv-SE" w:eastAsia="sv-SE"/>
              </w:rPr>
            </w:pPr>
            <w:r w:rsidRPr="00C97B61">
              <w:rPr>
                <w:rFonts w:eastAsia="MS Mincho"/>
                <w:color w:val="000000"/>
                <w:kern w:val="24"/>
                <w:sz w:val="22"/>
                <w:szCs w:val="32"/>
                <w:lang w:val="en-US" w:eastAsia="sv-SE"/>
              </w:rPr>
              <w:t>Maximum Doppler shift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5E90188F" w14:textId="77777777" w:rsidR="0037048E" w:rsidRPr="00C97B61" w:rsidRDefault="0037048E" w:rsidP="008C3208">
            <w:pPr>
              <w:autoSpaceDE/>
              <w:autoSpaceDN/>
              <w:adjustRightInd/>
              <w:spacing w:before="0" w:after="0"/>
              <w:contextualSpacing/>
              <w:jc w:val="center"/>
              <w:textAlignment w:val="auto"/>
              <w:rPr>
                <w:rFonts w:eastAsia="Times New Roman"/>
                <w:sz w:val="22"/>
                <w:szCs w:val="36"/>
                <w:lang w:val="sv-SE" w:eastAsia="sv-SE"/>
              </w:rPr>
            </w:pPr>
            <w:r w:rsidRPr="00C97B61">
              <w:rPr>
                <w:rFonts w:eastAsia="MS Mincho"/>
                <w:color w:val="000000"/>
                <w:kern w:val="24"/>
                <w:sz w:val="22"/>
                <w:szCs w:val="32"/>
                <w:lang w:val="en-US" w:eastAsia="sv-SE"/>
              </w:rPr>
              <w:t>600Hz</w:t>
            </w:r>
          </w:p>
        </w:tc>
        <w:tc>
          <w:tcPr>
            <w:tcW w:w="3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590B0ACD" w14:textId="77777777" w:rsidR="0037048E" w:rsidRPr="00C97B61" w:rsidRDefault="0037048E" w:rsidP="008C3208">
            <w:pPr>
              <w:overflowPunct/>
              <w:autoSpaceDE/>
              <w:autoSpaceDN/>
              <w:adjustRightInd/>
              <w:spacing w:before="0" w:after="0" w:line="254" w:lineRule="auto"/>
              <w:contextualSpacing/>
              <w:jc w:val="center"/>
              <w:textAlignment w:val="auto"/>
              <w:rPr>
                <w:rFonts w:eastAsia="Times New Roman"/>
                <w:sz w:val="22"/>
                <w:szCs w:val="36"/>
                <w:lang w:val="sv-SE" w:eastAsia="sv-SE"/>
              </w:rPr>
            </w:pPr>
            <w:r w:rsidRPr="00C97B61">
              <w:rPr>
                <w:rFonts w:eastAsia="MS Mincho"/>
                <w:color w:val="000000"/>
                <w:kern w:val="24"/>
                <w:sz w:val="22"/>
                <w:szCs w:val="32"/>
                <w:lang w:val="en-US" w:eastAsia="sv-SE"/>
              </w:rPr>
              <w:t>1200Hz</w:t>
            </w:r>
          </w:p>
        </w:tc>
      </w:tr>
      <w:tr w:rsidR="0037048E" w:rsidRPr="00C97B61" w14:paraId="5BD513EE" w14:textId="77777777" w:rsidTr="008C3208">
        <w:trPr>
          <w:trHeight w:val="499"/>
        </w:trPr>
        <w:tc>
          <w:tcPr>
            <w:tcW w:w="3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7A745266" w14:textId="77777777" w:rsidR="0037048E" w:rsidRPr="00C97B61" w:rsidRDefault="0037048E" w:rsidP="008C3208">
            <w:pPr>
              <w:overflowPunct/>
              <w:autoSpaceDE/>
              <w:autoSpaceDN/>
              <w:adjustRightInd/>
              <w:spacing w:before="0" w:after="0" w:line="254" w:lineRule="auto"/>
              <w:jc w:val="center"/>
              <w:textAlignment w:val="auto"/>
              <w:rPr>
                <w:rFonts w:eastAsia="Times New Roman"/>
                <w:sz w:val="22"/>
                <w:szCs w:val="36"/>
                <w:lang w:val="sv-SE" w:eastAsia="sv-SE"/>
              </w:rPr>
            </w:pPr>
            <w:r w:rsidRPr="00C97B61">
              <w:rPr>
                <w:color w:val="000000"/>
                <w:kern w:val="24"/>
                <w:sz w:val="22"/>
                <w:szCs w:val="32"/>
                <w:lang w:eastAsia="sv-SE"/>
              </w:rPr>
              <w:t>Testing metric</w:t>
            </w:r>
          </w:p>
        </w:tc>
        <w:tc>
          <w:tcPr>
            <w:tcW w:w="6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14:paraId="5B8A185A" w14:textId="77777777" w:rsidR="0037048E" w:rsidRPr="00C97B61" w:rsidRDefault="0037048E" w:rsidP="008C3208">
            <w:pPr>
              <w:overflowPunct/>
              <w:autoSpaceDE/>
              <w:autoSpaceDN/>
              <w:adjustRightInd/>
              <w:spacing w:before="0" w:after="0" w:line="254" w:lineRule="auto"/>
              <w:jc w:val="center"/>
              <w:textAlignment w:val="auto"/>
              <w:rPr>
                <w:rFonts w:eastAsia="Times New Roman"/>
                <w:sz w:val="22"/>
                <w:szCs w:val="36"/>
                <w:lang w:val="sv-SE" w:eastAsia="sv-SE"/>
              </w:rPr>
            </w:pPr>
            <w:r w:rsidRPr="00C97B61">
              <w:rPr>
                <w:color w:val="000000"/>
                <w:kern w:val="24"/>
                <w:sz w:val="22"/>
                <w:szCs w:val="32"/>
                <w:lang w:eastAsia="sv-SE"/>
              </w:rPr>
              <w:t>SNR @70% of maximum throughput</w:t>
            </w:r>
          </w:p>
        </w:tc>
      </w:tr>
    </w:tbl>
    <w:p w14:paraId="747DE14A" w14:textId="77777777" w:rsidR="0037048E" w:rsidRDefault="0037048E" w:rsidP="00E94BD2">
      <w:pPr>
        <w:pStyle w:val="Heading1"/>
      </w:pPr>
      <w:r>
        <w:t>Simulation results</w:t>
      </w:r>
    </w:p>
    <w:p w14:paraId="1C38B764" w14:textId="57455EDE" w:rsidR="0037048E" w:rsidRDefault="0037048E" w:rsidP="0037048E">
      <w:r>
        <w:t xml:space="preserve">Based on </w:t>
      </w:r>
      <w:r w:rsidR="00566CAD">
        <w:t>the</w:t>
      </w:r>
      <w:r>
        <w:t xml:space="preserve"> simulation</w:t>
      </w:r>
      <w:r w:rsidR="00566CAD">
        <w:t xml:space="preserve"> assumptions</w:t>
      </w:r>
      <w:r>
        <w:t xml:space="preserve">, we simulate FDD according </w:t>
      </w:r>
      <w:r w:rsidR="00566CAD">
        <w:t>to it</w:t>
      </w:r>
      <w:r>
        <w:t xml:space="preserve"> and for TDD only transmitting in the 7 downlink slots. Simulation results shown in Figure 2-</w:t>
      </w:r>
      <w:r w:rsidR="001F78CF">
        <w:t>1</w:t>
      </w:r>
      <w:r>
        <w:t>, and 2-</w:t>
      </w:r>
      <w:r w:rsidR="001F78CF">
        <w:t>2</w:t>
      </w:r>
      <w:r>
        <w:t xml:space="preserve"> for FDD, and TDD respectively.</w:t>
      </w:r>
    </w:p>
    <w:p w14:paraId="46E03332" w14:textId="214B8DDF" w:rsidR="0037048E" w:rsidRDefault="00E86533" w:rsidP="00E86533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6A8E584F" wp14:editId="0AE5D024">
            <wp:extent cx="5495925" cy="4025361"/>
            <wp:effectExtent l="0" t="0" r="0" b="0"/>
            <wp:docPr id="3" name="Picture 3" descr="A close up of a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DD Multipath plot wo SS MCS13 Rank1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11740" cy="4036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18E407" w14:textId="2D2688BD" w:rsidR="0037048E" w:rsidRPr="00690D54" w:rsidRDefault="0037048E" w:rsidP="0037048E">
      <w:pPr>
        <w:pStyle w:val="Caption"/>
        <w:jc w:val="center"/>
        <w:rPr>
          <w:sz w:val="20"/>
          <w:szCs w:val="24"/>
        </w:rPr>
      </w:pPr>
      <w:r w:rsidRPr="00690D54">
        <w:rPr>
          <w:sz w:val="20"/>
          <w:szCs w:val="24"/>
        </w:rPr>
        <w:t xml:space="preserve">Figure </w:t>
      </w:r>
      <w:r>
        <w:rPr>
          <w:sz w:val="20"/>
          <w:szCs w:val="24"/>
        </w:rPr>
        <w:fldChar w:fldCharType="begin"/>
      </w:r>
      <w:r>
        <w:rPr>
          <w:sz w:val="20"/>
          <w:szCs w:val="24"/>
        </w:rPr>
        <w:instrText xml:space="preserve"> STYLEREF 1 \s </w:instrText>
      </w:r>
      <w:r>
        <w:rPr>
          <w:sz w:val="20"/>
          <w:szCs w:val="24"/>
        </w:rPr>
        <w:fldChar w:fldCharType="separate"/>
      </w:r>
      <w:r>
        <w:rPr>
          <w:noProof/>
          <w:sz w:val="20"/>
          <w:szCs w:val="24"/>
        </w:rPr>
        <w:t>2</w:t>
      </w:r>
      <w:r>
        <w:rPr>
          <w:sz w:val="20"/>
          <w:szCs w:val="24"/>
        </w:rPr>
        <w:fldChar w:fldCharType="end"/>
      </w:r>
      <w:r>
        <w:rPr>
          <w:sz w:val="20"/>
          <w:szCs w:val="24"/>
        </w:rPr>
        <w:noBreakHyphen/>
      </w:r>
      <w:r w:rsidR="001F78CF">
        <w:rPr>
          <w:sz w:val="20"/>
          <w:szCs w:val="24"/>
        </w:rPr>
        <w:t>1</w:t>
      </w:r>
      <w:r w:rsidRPr="00690D54">
        <w:rPr>
          <w:sz w:val="20"/>
          <w:szCs w:val="24"/>
        </w:rPr>
        <w:t>: FDD simulation</w:t>
      </w:r>
      <w:r>
        <w:rPr>
          <w:sz w:val="20"/>
          <w:szCs w:val="24"/>
        </w:rPr>
        <w:t>s</w:t>
      </w:r>
      <w:r w:rsidRPr="00690D54">
        <w:rPr>
          <w:sz w:val="20"/>
          <w:szCs w:val="24"/>
        </w:rPr>
        <w:t xml:space="preserve"> of Multi-path channel according to simulation assumptions</w:t>
      </w:r>
    </w:p>
    <w:p w14:paraId="3B2C1856" w14:textId="01C95BD1" w:rsidR="0037048E" w:rsidRDefault="00E86533" w:rsidP="00E86533">
      <w:pPr>
        <w:keepNext/>
        <w:jc w:val="center"/>
      </w:pPr>
      <w:r>
        <w:rPr>
          <w:noProof/>
        </w:rPr>
        <w:drawing>
          <wp:inline distT="0" distB="0" distL="0" distR="0" wp14:anchorId="24D421D1" wp14:editId="1796A7CB">
            <wp:extent cx="5486400" cy="4014397"/>
            <wp:effectExtent l="0" t="0" r="0" b="5715"/>
            <wp:docPr id="4" name="Picture 4" descr="A close up of a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TDD Multipath plot wo SS MCS13 Rank1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0347" cy="40246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AE5C35" w14:textId="6FB3AD4B" w:rsidR="0037048E" w:rsidRPr="00690D54" w:rsidRDefault="0037048E" w:rsidP="0037048E">
      <w:pPr>
        <w:pStyle w:val="Caption"/>
        <w:jc w:val="center"/>
        <w:rPr>
          <w:sz w:val="20"/>
          <w:szCs w:val="24"/>
        </w:rPr>
      </w:pPr>
      <w:r w:rsidRPr="00690D54">
        <w:rPr>
          <w:sz w:val="20"/>
          <w:szCs w:val="24"/>
        </w:rPr>
        <w:t xml:space="preserve">Figure </w:t>
      </w:r>
      <w:r w:rsidRPr="00690D54">
        <w:rPr>
          <w:sz w:val="20"/>
          <w:szCs w:val="24"/>
        </w:rPr>
        <w:fldChar w:fldCharType="begin"/>
      </w:r>
      <w:r w:rsidRPr="00690D54">
        <w:rPr>
          <w:sz w:val="20"/>
          <w:szCs w:val="24"/>
        </w:rPr>
        <w:instrText xml:space="preserve"> STYLEREF 1 \s </w:instrText>
      </w:r>
      <w:r w:rsidRPr="00690D54">
        <w:rPr>
          <w:sz w:val="20"/>
          <w:szCs w:val="24"/>
        </w:rPr>
        <w:fldChar w:fldCharType="separate"/>
      </w:r>
      <w:r>
        <w:rPr>
          <w:noProof/>
          <w:sz w:val="20"/>
          <w:szCs w:val="24"/>
        </w:rPr>
        <w:t>2</w:t>
      </w:r>
      <w:r w:rsidRPr="00690D54">
        <w:rPr>
          <w:sz w:val="20"/>
          <w:szCs w:val="24"/>
        </w:rPr>
        <w:fldChar w:fldCharType="end"/>
      </w:r>
      <w:r w:rsidRPr="00690D54">
        <w:rPr>
          <w:sz w:val="20"/>
          <w:szCs w:val="24"/>
        </w:rPr>
        <w:noBreakHyphen/>
      </w:r>
      <w:r w:rsidR="001F78CF">
        <w:rPr>
          <w:sz w:val="20"/>
          <w:szCs w:val="24"/>
        </w:rPr>
        <w:t>2</w:t>
      </w:r>
      <w:r w:rsidRPr="00690D54">
        <w:rPr>
          <w:sz w:val="20"/>
          <w:szCs w:val="24"/>
        </w:rPr>
        <w:t>: TDD simulations of Multi-path channel with special slot transmission turned off</w:t>
      </w:r>
      <w:r>
        <w:rPr>
          <w:sz w:val="20"/>
          <w:szCs w:val="24"/>
        </w:rPr>
        <w:t xml:space="preserve"> for PDSCH</w:t>
      </w:r>
    </w:p>
    <w:p w14:paraId="7898A7A9" w14:textId="77777777" w:rsidR="0037048E" w:rsidRPr="0026034C" w:rsidRDefault="0037048E" w:rsidP="0037048E">
      <w:pPr>
        <w:rPr>
          <w:b/>
          <w:bCs/>
        </w:rPr>
      </w:pPr>
    </w:p>
    <w:p w14:paraId="1364E9B2" w14:textId="77777777" w:rsidR="0037048E" w:rsidRDefault="0037048E" w:rsidP="0037048E">
      <w:pPr>
        <w:pStyle w:val="Heading1"/>
      </w:pPr>
      <w:r>
        <w:lastRenderedPageBreak/>
        <w:t>Results</w:t>
      </w:r>
    </w:p>
    <w:p w14:paraId="21660957" w14:textId="77777777" w:rsidR="0037048E" w:rsidRDefault="0037048E" w:rsidP="0037048E">
      <w:r>
        <w:t>In Table 3-1, and 3-2 the results are presented for FDD, and TDD respectively.</w:t>
      </w:r>
    </w:p>
    <w:p w14:paraId="62810082" w14:textId="5B1D9DC9" w:rsidR="0037048E" w:rsidRDefault="0037048E" w:rsidP="0037048E"/>
    <w:p w14:paraId="09FD5405" w14:textId="77777777" w:rsidR="0037048E" w:rsidRPr="008C416E" w:rsidRDefault="0037048E" w:rsidP="0037048E">
      <w:pPr>
        <w:pStyle w:val="Caption"/>
        <w:jc w:val="center"/>
        <w:rPr>
          <w:sz w:val="20"/>
          <w:szCs w:val="24"/>
        </w:rPr>
      </w:pPr>
      <w:r w:rsidRPr="008C416E">
        <w:rPr>
          <w:sz w:val="20"/>
          <w:szCs w:val="24"/>
        </w:rPr>
        <w:t xml:space="preserve">Table </w:t>
      </w:r>
      <w:r>
        <w:rPr>
          <w:sz w:val="20"/>
          <w:szCs w:val="24"/>
        </w:rPr>
        <w:fldChar w:fldCharType="begin"/>
      </w:r>
      <w:r>
        <w:rPr>
          <w:sz w:val="20"/>
          <w:szCs w:val="24"/>
        </w:rPr>
        <w:instrText xml:space="preserve"> STYLEREF 1 \s </w:instrText>
      </w:r>
      <w:r>
        <w:rPr>
          <w:sz w:val="20"/>
          <w:szCs w:val="24"/>
        </w:rPr>
        <w:fldChar w:fldCharType="separate"/>
      </w:r>
      <w:r>
        <w:rPr>
          <w:noProof/>
          <w:sz w:val="20"/>
          <w:szCs w:val="24"/>
        </w:rPr>
        <w:t>3</w:t>
      </w:r>
      <w:r>
        <w:rPr>
          <w:sz w:val="20"/>
          <w:szCs w:val="24"/>
        </w:rPr>
        <w:fldChar w:fldCharType="end"/>
      </w:r>
      <w:r>
        <w:rPr>
          <w:sz w:val="20"/>
          <w:szCs w:val="24"/>
        </w:rPr>
        <w:noBreakHyphen/>
      </w:r>
      <w:r>
        <w:rPr>
          <w:sz w:val="20"/>
          <w:szCs w:val="24"/>
        </w:rPr>
        <w:fldChar w:fldCharType="begin"/>
      </w:r>
      <w:r>
        <w:rPr>
          <w:sz w:val="20"/>
          <w:szCs w:val="24"/>
        </w:rPr>
        <w:instrText xml:space="preserve"> SEQ Table \* ARABIC \s 1 </w:instrText>
      </w:r>
      <w:r>
        <w:rPr>
          <w:sz w:val="20"/>
          <w:szCs w:val="24"/>
        </w:rPr>
        <w:fldChar w:fldCharType="separate"/>
      </w:r>
      <w:r>
        <w:rPr>
          <w:noProof/>
          <w:sz w:val="20"/>
          <w:szCs w:val="24"/>
        </w:rPr>
        <w:t>1</w:t>
      </w:r>
      <w:r>
        <w:rPr>
          <w:sz w:val="20"/>
          <w:szCs w:val="24"/>
        </w:rPr>
        <w:fldChar w:fldCharType="end"/>
      </w:r>
      <w:r w:rsidRPr="008C416E">
        <w:rPr>
          <w:sz w:val="20"/>
          <w:szCs w:val="24"/>
        </w:rPr>
        <w:t xml:space="preserve"> SNR at 70% throughput for FDD test cases</w:t>
      </w:r>
    </w:p>
    <w:tbl>
      <w:tblPr>
        <w:tblW w:w="0" w:type="auto"/>
        <w:jc w:val="center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622"/>
        <w:gridCol w:w="1536"/>
        <w:gridCol w:w="1114"/>
        <w:gridCol w:w="1973"/>
      </w:tblGrid>
      <w:tr w:rsidR="00C61FC0" w:rsidRPr="006E7FBD" w14:paraId="51954D22" w14:textId="77777777" w:rsidTr="00C61FC0">
        <w:trPr>
          <w:jc w:val="center"/>
        </w:trPr>
        <w:tc>
          <w:tcPr>
            <w:tcW w:w="622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14:paraId="568D00A8" w14:textId="77777777" w:rsidR="00C61FC0" w:rsidRPr="006E7FBD" w:rsidRDefault="00C61FC0" w:rsidP="008C3208">
            <w:pPr>
              <w:jc w:val="center"/>
              <w:rPr>
                <w:b/>
                <w:bCs/>
                <w:lang w:val="en-US" w:eastAsia="zh-CN"/>
              </w:rPr>
            </w:pPr>
            <w:r w:rsidRPr="006E7FBD">
              <w:rPr>
                <w:b/>
                <w:bCs/>
                <w:lang w:val="en-US" w:eastAsia="zh-CN"/>
              </w:rPr>
              <w:t>Test</w:t>
            </w:r>
          </w:p>
        </w:tc>
        <w:tc>
          <w:tcPr>
            <w:tcW w:w="1536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14:paraId="2D6BCA18" w14:textId="77777777" w:rsidR="00C61FC0" w:rsidRDefault="00C61FC0" w:rsidP="008C3208">
            <w:pPr>
              <w:jc w:val="center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BW / SCS</w:t>
            </w:r>
          </w:p>
          <w:p w14:paraId="1B34D190" w14:textId="77777777" w:rsidR="00C61FC0" w:rsidRPr="006E7FBD" w:rsidRDefault="00C61FC0" w:rsidP="008C3208">
            <w:pPr>
              <w:jc w:val="center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Max Doppler</w:t>
            </w:r>
          </w:p>
        </w:tc>
        <w:tc>
          <w:tcPr>
            <w:tcW w:w="1114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14:paraId="545848CB" w14:textId="77777777" w:rsidR="00C61FC0" w:rsidRPr="006E7FBD" w:rsidRDefault="00C61FC0" w:rsidP="008C3208">
            <w:pPr>
              <w:jc w:val="center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A</w:t>
            </w:r>
            <w:r w:rsidRPr="006E7FBD">
              <w:rPr>
                <w:b/>
                <w:bCs/>
                <w:lang w:val="en-US" w:eastAsia="zh-CN"/>
              </w:rPr>
              <w:t>ntennas</w:t>
            </w:r>
          </w:p>
        </w:tc>
        <w:tc>
          <w:tcPr>
            <w:tcW w:w="1973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14:paraId="3BA78BAC" w14:textId="77777777" w:rsidR="00C61FC0" w:rsidRDefault="00C61FC0" w:rsidP="000E6528">
            <w:pPr>
              <w:jc w:val="center"/>
              <w:rPr>
                <w:b/>
                <w:bCs/>
                <w:lang w:val="en-US" w:eastAsia="zh-CN"/>
              </w:rPr>
            </w:pPr>
            <w:r w:rsidRPr="006E7FBD">
              <w:rPr>
                <w:b/>
                <w:bCs/>
                <w:lang w:val="en-US" w:eastAsia="zh-CN"/>
              </w:rPr>
              <w:t>SNR</w:t>
            </w:r>
          </w:p>
          <w:p w14:paraId="7270F4C9" w14:textId="77777777" w:rsidR="00C61FC0" w:rsidRDefault="00C61FC0" w:rsidP="000E6528">
            <w:pPr>
              <w:jc w:val="center"/>
              <w:rPr>
                <w:b/>
                <w:bCs/>
                <w:lang w:val="en-US" w:eastAsia="zh-CN"/>
              </w:rPr>
            </w:pPr>
            <w:r w:rsidRPr="006E7FBD">
              <w:rPr>
                <w:b/>
                <w:bCs/>
                <w:lang w:val="en-US" w:eastAsia="zh-CN"/>
              </w:rPr>
              <w:t xml:space="preserve"> @ 70% </w:t>
            </w:r>
          </w:p>
          <w:p w14:paraId="29448971" w14:textId="77777777" w:rsidR="00C61FC0" w:rsidRDefault="00C61FC0" w:rsidP="000E6528">
            <w:pPr>
              <w:jc w:val="center"/>
              <w:rPr>
                <w:b/>
                <w:bCs/>
                <w:lang w:val="en-US" w:eastAsia="zh-CN"/>
              </w:rPr>
            </w:pPr>
            <w:r w:rsidRPr="006E7FBD">
              <w:rPr>
                <w:b/>
                <w:bCs/>
                <w:lang w:val="en-US" w:eastAsia="zh-CN"/>
              </w:rPr>
              <w:t xml:space="preserve">maximum </w:t>
            </w:r>
          </w:p>
          <w:p w14:paraId="5039B9AF" w14:textId="726BB67B" w:rsidR="00C61FC0" w:rsidRPr="006E7FBD" w:rsidRDefault="00C61FC0" w:rsidP="000E6528">
            <w:pPr>
              <w:jc w:val="center"/>
              <w:rPr>
                <w:b/>
                <w:bCs/>
                <w:lang w:val="en-US" w:eastAsia="zh-CN"/>
              </w:rPr>
            </w:pPr>
            <w:r w:rsidRPr="006E7FBD">
              <w:rPr>
                <w:b/>
                <w:bCs/>
                <w:lang w:val="en-US" w:eastAsia="zh-CN"/>
              </w:rPr>
              <w:t>Throughput</w:t>
            </w:r>
          </w:p>
        </w:tc>
      </w:tr>
      <w:tr w:rsidR="00C61FC0" w:rsidRPr="006E7FBD" w14:paraId="0026F264" w14:textId="77777777" w:rsidTr="00C61FC0">
        <w:trPr>
          <w:trHeight w:val="588"/>
          <w:jc w:val="center"/>
        </w:trPr>
        <w:tc>
          <w:tcPr>
            <w:tcW w:w="622" w:type="dxa"/>
            <w:shd w:val="clear" w:color="auto" w:fill="auto"/>
          </w:tcPr>
          <w:p w14:paraId="67BCF408" w14:textId="44B78D87" w:rsidR="00C61FC0" w:rsidRPr="006E7FBD" w:rsidRDefault="00C61FC0" w:rsidP="000E6528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1</w:t>
            </w:r>
          </w:p>
        </w:tc>
        <w:tc>
          <w:tcPr>
            <w:tcW w:w="1536" w:type="dxa"/>
            <w:vMerge w:val="restart"/>
            <w:shd w:val="clear" w:color="auto" w:fill="auto"/>
            <w:vAlign w:val="center"/>
          </w:tcPr>
          <w:p w14:paraId="05D03273" w14:textId="77777777" w:rsidR="00C61FC0" w:rsidRDefault="00C61FC0" w:rsidP="008C3208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10MHz / 15kHz</w:t>
            </w:r>
          </w:p>
          <w:p w14:paraId="1F2C137C" w14:textId="77777777" w:rsidR="00C61FC0" w:rsidRPr="006E7FBD" w:rsidRDefault="00C61FC0" w:rsidP="008C3208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600Hz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78F44E3D" w14:textId="77777777" w:rsidR="00C61FC0" w:rsidRPr="006E7FBD" w:rsidRDefault="00C61FC0" w:rsidP="008C3208">
            <w:pPr>
              <w:jc w:val="center"/>
              <w:rPr>
                <w:lang w:val="en-US" w:eastAsia="zh-CN"/>
              </w:rPr>
            </w:pPr>
            <w:r w:rsidRPr="006E7FBD">
              <w:rPr>
                <w:lang w:val="en-US" w:eastAsia="zh-CN"/>
              </w:rPr>
              <w:t>2</w:t>
            </w:r>
            <w:r>
              <w:rPr>
                <w:lang w:val="en-US" w:eastAsia="zh-CN"/>
              </w:rPr>
              <w:t>Tx2Rx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33BD4C5A" w14:textId="14153A54" w:rsidR="00C61FC0" w:rsidRPr="006E7FBD" w:rsidRDefault="00C61FC0" w:rsidP="008C3208">
            <w:pPr>
              <w:rPr>
                <w:lang w:val="en-US" w:eastAsia="zh-CN"/>
              </w:rPr>
            </w:pPr>
            <w:r w:rsidRPr="00987E92">
              <w:rPr>
                <w:lang w:val="en-US" w:eastAsia="zh-CN"/>
              </w:rPr>
              <w:t>6.22</w:t>
            </w:r>
          </w:p>
        </w:tc>
      </w:tr>
      <w:tr w:rsidR="00C61FC0" w:rsidRPr="006E7FBD" w14:paraId="0B690EF8" w14:textId="77777777" w:rsidTr="00C61FC0">
        <w:trPr>
          <w:trHeight w:val="260"/>
          <w:jc w:val="center"/>
        </w:trPr>
        <w:tc>
          <w:tcPr>
            <w:tcW w:w="622" w:type="dxa"/>
            <w:shd w:val="clear" w:color="auto" w:fill="auto"/>
          </w:tcPr>
          <w:p w14:paraId="11930802" w14:textId="1FF7161B" w:rsidR="00C61FC0" w:rsidRDefault="00C61FC0" w:rsidP="00C61FC0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2</w:t>
            </w:r>
          </w:p>
        </w:tc>
        <w:tc>
          <w:tcPr>
            <w:tcW w:w="1536" w:type="dxa"/>
            <w:vMerge/>
            <w:shd w:val="clear" w:color="auto" w:fill="auto"/>
          </w:tcPr>
          <w:p w14:paraId="50A6EAFA" w14:textId="77777777" w:rsidR="00C61FC0" w:rsidRDefault="00C61FC0" w:rsidP="008C3208">
            <w:pPr>
              <w:rPr>
                <w:lang w:val="en-US" w:eastAsia="zh-CN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2E9156C8" w14:textId="77777777" w:rsidR="00C61FC0" w:rsidRPr="006E7FBD" w:rsidRDefault="00C61FC0" w:rsidP="008C3208">
            <w:pPr>
              <w:jc w:val="center"/>
              <w:rPr>
                <w:lang w:val="en-US" w:eastAsia="zh-CN"/>
              </w:rPr>
            </w:pPr>
            <w:r w:rsidRPr="006E7FBD">
              <w:rPr>
                <w:lang w:val="en-US" w:eastAsia="zh-CN"/>
              </w:rPr>
              <w:t>2</w:t>
            </w:r>
            <w:r>
              <w:rPr>
                <w:lang w:val="en-US" w:eastAsia="zh-CN"/>
              </w:rPr>
              <w:t>Tx4Rx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0A481C0F" w14:textId="1EFED6BA" w:rsidR="00C61FC0" w:rsidRPr="00E61E27" w:rsidRDefault="00C61FC0" w:rsidP="008C3208">
            <w:pPr>
              <w:rPr>
                <w:lang w:val="en-US" w:eastAsia="zh-CN"/>
              </w:rPr>
            </w:pPr>
            <w:r w:rsidRPr="00987E92">
              <w:rPr>
                <w:lang w:val="en-US" w:eastAsia="zh-CN"/>
              </w:rPr>
              <w:t>2.7</w:t>
            </w:r>
            <w:r>
              <w:rPr>
                <w:lang w:val="en-US" w:eastAsia="zh-CN"/>
              </w:rPr>
              <w:t>0</w:t>
            </w:r>
          </w:p>
        </w:tc>
      </w:tr>
    </w:tbl>
    <w:p w14:paraId="5A164578" w14:textId="6D13FE5F" w:rsidR="0037048E" w:rsidRDefault="0037048E" w:rsidP="0037048E"/>
    <w:p w14:paraId="2373E7A2" w14:textId="77777777" w:rsidR="0037048E" w:rsidRPr="00404AF6" w:rsidRDefault="0037048E" w:rsidP="0037048E">
      <w:pPr>
        <w:pStyle w:val="Caption"/>
        <w:jc w:val="center"/>
        <w:rPr>
          <w:sz w:val="20"/>
          <w:szCs w:val="24"/>
        </w:rPr>
      </w:pPr>
      <w:r w:rsidRPr="008C416E">
        <w:rPr>
          <w:sz w:val="20"/>
          <w:szCs w:val="24"/>
        </w:rPr>
        <w:t xml:space="preserve">Table </w:t>
      </w:r>
      <w:r>
        <w:rPr>
          <w:sz w:val="20"/>
          <w:szCs w:val="24"/>
        </w:rPr>
        <w:t>3-</w:t>
      </w:r>
      <w:r w:rsidRPr="008C416E">
        <w:rPr>
          <w:sz w:val="20"/>
          <w:szCs w:val="24"/>
        </w:rPr>
        <w:t>2 SNR at 70% throughput for TDD test cases</w:t>
      </w:r>
    </w:p>
    <w:tbl>
      <w:tblPr>
        <w:tblW w:w="0" w:type="auto"/>
        <w:jc w:val="center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759"/>
        <w:gridCol w:w="1536"/>
        <w:gridCol w:w="1114"/>
        <w:gridCol w:w="1831"/>
      </w:tblGrid>
      <w:tr w:rsidR="00C61FC0" w:rsidRPr="006E7FBD" w14:paraId="7D49887A" w14:textId="77777777" w:rsidTr="00C61FC0">
        <w:trPr>
          <w:jc w:val="center"/>
        </w:trPr>
        <w:tc>
          <w:tcPr>
            <w:tcW w:w="759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14:paraId="3089FFEE" w14:textId="77777777" w:rsidR="00C61FC0" w:rsidRPr="006E7FBD" w:rsidRDefault="00C61FC0" w:rsidP="008C3208">
            <w:pPr>
              <w:jc w:val="center"/>
              <w:rPr>
                <w:b/>
                <w:bCs/>
                <w:lang w:val="en-US" w:eastAsia="zh-CN"/>
              </w:rPr>
            </w:pPr>
            <w:r w:rsidRPr="006E7FBD">
              <w:rPr>
                <w:b/>
                <w:bCs/>
                <w:lang w:val="en-US" w:eastAsia="zh-CN"/>
              </w:rPr>
              <w:t>Test</w:t>
            </w:r>
          </w:p>
        </w:tc>
        <w:tc>
          <w:tcPr>
            <w:tcW w:w="1536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14:paraId="69B97703" w14:textId="77777777" w:rsidR="00C61FC0" w:rsidRDefault="00C61FC0" w:rsidP="008C3208">
            <w:pPr>
              <w:jc w:val="center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BW / SCS</w:t>
            </w:r>
          </w:p>
          <w:p w14:paraId="0B178E3A" w14:textId="77777777" w:rsidR="00C61FC0" w:rsidRPr="006E7FBD" w:rsidRDefault="00C61FC0" w:rsidP="008C3208">
            <w:pPr>
              <w:jc w:val="center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Max Doppler</w:t>
            </w:r>
          </w:p>
        </w:tc>
        <w:tc>
          <w:tcPr>
            <w:tcW w:w="1114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14:paraId="21B7FC46" w14:textId="77777777" w:rsidR="00C61FC0" w:rsidRPr="006E7FBD" w:rsidRDefault="00C61FC0" w:rsidP="008C3208">
            <w:pPr>
              <w:jc w:val="center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A</w:t>
            </w:r>
            <w:r w:rsidRPr="006E7FBD">
              <w:rPr>
                <w:b/>
                <w:bCs/>
                <w:lang w:val="en-US" w:eastAsia="zh-CN"/>
              </w:rPr>
              <w:t>ntennas</w:t>
            </w:r>
          </w:p>
        </w:tc>
        <w:tc>
          <w:tcPr>
            <w:tcW w:w="1831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14:paraId="1D5E5661" w14:textId="77777777" w:rsidR="00C61FC0" w:rsidRDefault="00C61FC0" w:rsidP="00C61FC0">
            <w:pPr>
              <w:jc w:val="center"/>
              <w:rPr>
                <w:b/>
                <w:bCs/>
                <w:lang w:val="en-US" w:eastAsia="zh-CN"/>
              </w:rPr>
            </w:pPr>
            <w:r w:rsidRPr="006E7FBD">
              <w:rPr>
                <w:b/>
                <w:bCs/>
                <w:lang w:val="en-US" w:eastAsia="zh-CN"/>
              </w:rPr>
              <w:t xml:space="preserve">SNR </w:t>
            </w:r>
          </w:p>
          <w:p w14:paraId="5E0E9572" w14:textId="77777777" w:rsidR="00C61FC0" w:rsidRDefault="00C61FC0" w:rsidP="00C61FC0">
            <w:pPr>
              <w:jc w:val="center"/>
              <w:rPr>
                <w:b/>
                <w:bCs/>
                <w:lang w:val="en-US" w:eastAsia="zh-CN"/>
              </w:rPr>
            </w:pPr>
            <w:r w:rsidRPr="006E7FBD">
              <w:rPr>
                <w:b/>
                <w:bCs/>
                <w:lang w:val="en-US" w:eastAsia="zh-CN"/>
              </w:rPr>
              <w:t xml:space="preserve">@ 70% </w:t>
            </w:r>
          </w:p>
          <w:p w14:paraId="301DB131" w14:textId="77777777" w:rsidR="00C61FC0" w:rsidRDefault="00C61FC0" w:rsidP="00C61FC0">
            <w:pPr>
              <w:jc w:val="center"/>
              <w:rPr>
                <w:b/>
                <w:bCs/>
                <w:lang w:val="en-US" w:eastAsia="zh-CN"/>
              </w:rPr>
            </w:pPr>
            <w:r w:rsidRPr="006E7FBD">
              <w:rPr>
                <w:b/>
                <w:bCs/>
                <w:lang w:val="en-US" w:eastAsia="zh-CN"/>
              </w:rPr>
              <w:t xml:space="preserve">maximum </w:t>
            </w:r>
          </w:p>
          <w:p w14:paraId="17C1B500" w14:textId="7088186B" w:rsidR="00C61FC0" w:rsidRPr="006E7FBD" w:rsidRDefault="00C61FC0" w:rsidP="00C61FC0">
            <w:pPr>
              <w:jc w:val="center"/>
              <w:rPr>
                <w:b/>
                <w:bCs/>
                <w:lang w:val="en-US" w:eastAsia="zh-CN"/>
              </w:rPr>
            </w:pPr>
            <w:r w:rsidRPr="006E7FBD">
              <w:rPr>
                <w:b/>
                <w:bCs/>
                <w:lang w:val="en-US" w:eastAsia="zh-CN"/>
              </w:rPr>
              <w:t>Throughput</w:t>
            </w:r>
          </w:p>
        </w:tc>
      </w:tr>
      <w:tr w:rsidR="00C61FC0" w:rsidRPr="006E7FBD" w14:paraId="1E76FDFF" w14:textId="77777777" w:rsidTr="00C61FC0">
        <w:trPr>
          <w:trHeight w:val="554"/>
          <w:jc w:val="center"/>
        </w:trPr>
        <w:tc>
          <w:tcPr>
            <w:tcW w:w="759" w:type="dxa"/>
            <w:shd w:val="clear" w:color="auto" w:fill="auto"/>
          </w:tcPr>
          <w:p w14:paraId="0905BB77" w14:textId="167B7187" w:rsidR="00C61FC0" w:rsidRPr="006E7FBD" w:rsidRDefault="00C61FC0" w:rsidP="008C3208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1</w:t>
            </w:r>
          </w:p>
        </w:tc>
        <w:tc>
          <w:tcPr>
            <w:tcW w:w="1536" w:type="dxa"/>
            <w:vMerge w:val="restart"/>
            <w:shd w:val="clear" w:color="auto" w:fill="auto"/>
            <w:vAlign w:val="center"/>
          </w:tcPr>
          <w:p w14:paraId="54C457FE" w14:textId="77777777" w:rsidR="00C61FC0" w:rsidRDefault="00C61FC0" w:rsidP="008C3208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40MHz / 30kHz</w:t>
            </w:r>
          </w:p>
          <w:p w14:paraId="0B7085B7" w14:textId="77777777" w:rsidR="00C61FC0" w:rsidRPr="006E7FBD" w:rsidRDefault="00C61FC0" w:rsidP="008C3208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1200Hz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76C67A2B" w14:textId="77777777" w:rsidR="00C61FC0" w:rsidRPr="006E7FBD" w:rsidRDefault="00C61FC0" w:rsidP="008C3208">
            <w:pPr>
              <w:jc w:val="center"/>
              <w:rPr>
                <w:lang w:val="en-US" w:eastAsia="zh-CN"/>
              </w:rPr>
            </w:pPr>
            <w:r w:rsidRPr="006E7FBD">
              <w:rPr>
                <w:lang w:val="en-US" w:eastAsia="zh-CN"/>
              </w:rPr>
              <w:t>2</w:t>
            </w:r>
            <w:r>
              <w:rPr>
                <w:lang w:val="en-US" w:eastAsia="zh-CN"/>
              </w:rPr>
              <w:t>Tx2Rx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5BE94132" w14:textId="496433EC" w:rsidR="00C61FC0" w:rsidRPr="006E7FBD" w:rsidRDefault="00C61FC0" w:rsidP="008C3208">
            <w:pPr>
              <w:rPr>
                <w:lang w:val="en-US" w:eastAsia="zh-CN"/>
              </w:rPr>
            </w:pPr>
            <w:r w:rsidRPr="009174F3">
              <w:rPr>
                <w:lang w:val="en-US" w:eastAsia="zh-CN"/>
              </w:rPr>
              <w:t>7.03</w:t>
            </w:r>
          </w:p>
        </w:tc>
      </w:tr>
      <w:tr w:rsidR="00C61FC0" w:rsidRPr="006E7FBD" w14:paraId="42F8A07C" w14:textId="77777777" w:rsidTr="00C61FC0">
        <w:trPr>
          <w:trHeight w:val="412"/>
          <w:jc w:val="center"/>
        </w:trPr>
        <w:tc>
          <w:tcPr>
            <w:tcW w:w="759" w:type="dxa"/>
            <w:shd w:val="clear" w:color="auto" w:fill="auto"/>
          </w:tcPr>
          <w:p w14:paraId="35265B61" w14:textId="2210F49C" w:rsidR="00C61FC0" w:rsidRDefault="00C61FC0" w:rsidP="008C3208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2</w:t>
            </w:r>
          </w:p>
        </w:tc>
        <w:tc>
          <w:tcPr>
            <w:tcW w:w="1536" w:type="dxa"/>
            <w:vMerge/>
            <w:shd w:val="clear" w:color="auto" w:fill="auto"/>
          </w:tcPr>
          <w:p w14:paraId="1B8C5E00" w14:textId="77777777" w:rsidR="00C61FC0" w:rsidRDefault="00C61FC0" w:rsidP="008C3208">
            <w:pPr>
              <w:rPr>
                <w:lang w:val="en-US" w:eastAsia="zh-CN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72FEDD98" w14:textId="77777777" w:rsidR="00C61FC0" w:rsidRPr="006E7FBD" w:rsidRDefault="00C61FC0" w:rsidP="008C3208">
            <w:pPr>
              <w:jc w:val="center"/>
              <w:rPr>
                <w:lang w:val="en-US" w:eastAsia="zh-CN"/>
              </w:rPr>
            </w:pPr>
            <w:r w:rsidRPr="006E7FBD">
              <w:rPr>
                <w:lang w:val="en-US" w:eastAsia="zh-CN"/>
              </w:rPr>
              <w:t>2</w:t>
            </w:r>
            <w:r>
              <w:rPr>
                <w:lang w:val="en-US" w:eastAsia="zh-CN"/>
              </w:rPr>
              <w:t>Tx4Rx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5C04E601" w14:textId="68DE5D80" w:rsidR="00C61FC0" w:rsidRPr="00E61E27" w:rsidRDefault="00C61FC0" w:rsidP="008C3208">
            <w:pPr>
              <w:rPr>
                <w:lang w:val="en-US" w:eastAsia="zh-CN"/>
              </w:rPr>
            </w:pPr>
            <w:r w:rsidRPr="009174F3">
              <w:rPr>
                <w:lang w:val="en-US" w:eastAsia="zh-CN"/>
              </w:rPr>
              <w:t>3.5</w:t>
            </w:r>
          </w:p>
        </w:tc>
      </w:tr>
    </w:tbl>
    <w:p w14:paraId="323D0BCF" w14:textId="77777777" w:rsidR="0037048E" w:rsidRDefault="0037048E" w:rsidP="0037048E"/>
    <w:p w14:paraId="0692D445" w14:textId="77777777" w:rsidR="0037048E" w:rsidRDefault="0037048E" w:rsidP="0037048E">
      <w:pPr>
        <w:pStyle w:val="Heading1"/>
        <w:rPr>
          <w:lang w:val="en-US" w:eastAsia="ja-JP" w:bidi="hi-IN"/>
        </w:rPr>
      </w:pPr>
      <w:r>
        <w:rPr>
          <w:lang w:val="en-US" w:eastAsia="ja-JP" w:bidi="hi-IN"/>
        </w:rPr>
        <w:t>Conclusions</w:t>
      </w:r>
    </w:p>
    <w:p w14:paraId="58455D6A" w14:textId="7083847F" w:rsidR="00C57300" w:rsidRDefault="0037048E" w:rsidP="00800E0A">
      <w:pPr>
        <w:rPr>
          <w:b/>
          <w:bCs/>
        </w:rPr>
      </w:pPr>
      <w:r>
        <w:rPr>
          <w:lang w:val="en-US" w:eastAsia="ja-JP" w:bidi="hi-IN"/>
        </w:rPr>
        <w:t>In this contribution we have evaluated HST Multi-path fading demodulation performance</w:t>
      </w:r>
      <w:r w:rsidR="00800E0A">
        <w:rPr>
          <w:lang w:val="en-US" w:eastAsia="ja-JP" w:bidi="hi-IN"/>
        </w:rPr>
        <w:t xml:space="preserve"> according to the agreed parameters found in </w:t>
      </w:r>
    </w:p>
    <w:p w14:paraId="25F18BA0" w14:textId="77777777" w:rsidR="0037048E" w:rsidRPr="00146B4F" w:rsidRDefault="0037048E" w:rsidP="0037048E">
      <w:pPr>
        <w:pStyle w:val="Heading1"/>
        <w:numPr>
          <w:ilvl w:val="0"/>
          <w:numId w:val="0"/>
        </w:numPr>
        <w:tabs>
          <w:tab w:val="clear" w:pos="567"/>
          <w:tab w:val="left" w:pos="0"/>
        </w:tabs>
      </w:pPr>
      <w:r w:rsidRPr="00146B4F">
        <w:t>References</w:t>
      </w:r>
    </w:p>
    <w:p w14:paraId="3E8636CB" w14:textId="4B335ABE" w:rsidR="0037048E" w:rsidRDefault="00C61FC0" w:rsidP="0037048E">
      <w:pPr>
        <w:widowControl w:val="0"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</w:pPr>
      <w:bookmarkStart w:id="4" w:name="_Ref22089155"/>
      <w:bookmarkStart w:id="5" w:name="_Ref22139051"/>
      <w:r w:rsidRPr="00C61FC0">
        <w:t xml:space="preserve">R4-2005532 </w:t>
      </w:r>
      <w:r w:rsidR="0037048E">
        <w:t>“</w:t>
      </w:r>
      <w:bookmarkEnd w:id="4"/>
      <w:r w:rsidR="0037048E" w:rsidRPr="00A5180B">
        <w:t>WF on UE demodulation for NR HST</w:t>
      </w:r>
      <w:r w:rsidR="0037048E">
        <w:t>”, CMCC, RAN4 #9</w:t>
      </w:r>
      <w:r w:rsidR="00E94BD2">
        <w:t>4-e</w:t>
      </w:r>
      <w:r>
        <w:t>-Bis</w:t>
      </w:r>
      <w:r w:rsidR="0037048E">
        <w:t xml:space="preserve">, </w:t>
      </w:r>
      <w:r>
        <w:t>April</w:t>
      </w:r>
      <w:r w:rsidR="0037048E">
        <w:t xml:space="preserve"> 20</w:t>
      </w:r>
      <w:r w:rsidR="00E94BD2">
        <w:t>20</w:t>
      </w:r>
      <w:r w:rsidR="0037048E">
        <w:t>.</w:t>
      </w:r>
      <w:bookmarkEnd w:id="5"/>
    </w:p>
    <w:p w14:paraId="5A6984EB" w14:textId="77777777" w:rsidR="0037048E" w:rsidRDefault="0037048E" w:rsidP="0037048E"/>
    <w:p w14:paraId="05B3FFBB" w14:textId="77777777" w:rsidR="0076022F" w:rsidRDefault="0076022F"/>
    <w:sectPr w:rsidR="0076022F" w:rsidSect="00F74731">
      <w:headerReference w:type="even" r:id="rId13"/>
      <w:footerReference w:type="even" r:id="rId14"/>
      <w:footerReference w:type="default" r:id="rId15"/>
      <w:footnotePr>
        <w:numRestart w:val="eachSect"/>
      </w:footnotePr>
      <w:pgSz w:w="11907" w:h="16839" w:code="9"/>
      <w:pgMar w:top="1267" w:right="1138" w:bottom="994" w:left="1138" w:header="619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28C4F2" w14:textId="77777777" w:rsidR="00F37FC3" w:rsidRDefault="00F37FC3">
      <w:pPr>
        <w:spacing w:before="0" w:after="0"/>
      </w:pPr>
      <w:r>
        <w:separator/>
      </w:r>
    </w:p>
  </w:endnote>
  <w:endnote w:type="continuationSeparator" w:id="0">
    <w:p w14:paraId="654C8518" w14:textId="77777777" w:rsidR="00F37FC3" w:rsidRDefault="00F37FC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3E2DA" w14:textId="77777777" w:rsidR="00A376A4" w:rsidRDefault="00566CAD" w:rsidP="00A376A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329872" w14:textId="77777777" w:rsidR="00A376A4" w:rsidRDefault="00F37FC3" w:rsidP="00A376A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FA98F" w14:textId="77777777" w:rsidR="00A376A4" w:rsidRPr="00DB1239" w:rsidRDefault="00566CAD" w:rsidP="00A376A4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432834" w14:textId="77777777" w:rsidR="00F37FC3" w:rsidRDefault="00F37FC3">
      <w:pPr>
        <w:spacing w:before="0" w:after="0"/>
      </w:pPr>
      <w:r>
        <w:separator/>
      </w:r>
    </w:p>
  </w:footnote>
  <w:footnote w:type="continuationSeparator" w:id="0">
    <w:p w14:paraId="622719F5" w14:textId="77777777" w:rsidR="00F37FC3" w:rsidRDefault="00F37FC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1D0630" w14:textId="77777777" w:rsidR="00A376A4" w:rsidRDefault="00566C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0A94687"/>
    <w:multiLevelType w:val="multilevel"/>
    <w:tmpl w:val="83607F3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22F"/>
    <w:rsid w:val="00031E41"/>
    <w:rsid w:val="000E6528"/>
    <w:rsid w:val="001F78CF"/>
    <w:rsid w:val="0037048E"/>
    <w:rsid w:val="00402B9F"/>
    <w:rsid w:val="0042358B"/>
    <w:rsid w:val="00566CAD"/>
    <w:rsid w:val="00591744"/>
    <w:rsid w:val="00752B43"/>
    <w:rsid w:val="0076022F"/>
    <w:rsid w:val="00800E0A"/>
    <w:rsid w:val="008011D4"/>
    <w:rsid w:val="00867CCA"/>
    <w:rsid w:val="00904DCB"/>
    <w:rsid w:val="00A03500"/>
    <w:rsid w:val="00B552BC"/>
    <w:rsid w:val="00BB6053"/>
    <w:rsid w:val="00C57300"/>
    <w:rsid w:val="00C61FC0"/>
    <w:rsid w:val="00CC6F4C"/>
    <w:rsid w:val="00D26373"/>
    <w:rsid w:val="00DA0C59"/>
    <w:rsid w:val="00DD22AC"/>
    <w:rsid w:val="00DE144A"/>
    <w:rsid w:val="00E86533"/>
    <w:rsid w:val="00E94BD2"/>
    <w:rsid w:val="00EF2DE6"/>
    <w:rsid w:val="00F37FC3"/>
    <w:rsid w:val="00F63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1D87B"/>
  <w15:chartTrackingRefBased/>
  <w15:docId w15:val="{12DB4304-28E7-44F2-9B0E-5189989D2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7048E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37048E"/>
    <w:pPr>
      <w:keepNext/>
      <w:keepLines/>
      <w:numPr>
        <w:numId w:val="2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37048E"/>
    <w:pPr>
      <w:numPr>
        <w:ilvl w:val="1"/>
      </w:numPr>
      <w:pBdr>
        <w:top w:val="none" w:sz="0" w:space="0" w:color="auto"/>
      </w:pBdr>
      <w:tabs>
        <w:tab w:val="num" w:pos="360"/>
      </w:tabs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37048E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37048E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37048E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37048E"/>
    <w:pPr>
      <w:keepNext/>
      <w:keepLines/>
      <w:numPr>
        <w:ilvl w:val="5"/>
        <w:numId w:val="2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37048E"/>
    <w:pPr>
      <w:keepNext/>
      <w:keepLines/>
      <w:numPr>
        <w:ilvl w:val="6"/>
        <w:numId w:val="2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37048E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7048E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37048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37048E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37048E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7048E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37048E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37048E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rsid w:val="0037048E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rsid w:val="0037048E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37048E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7048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7048E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37048E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37048E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37048E"/>
    <w:pPr>
      <w:keepNext/>
      <w:spacing w:before="60" w:after="60"/>
    </w:pPr>
    <w:rPr>
      <w:b/>
      <w:bCs/>
      <w:sz w:val="16"/>
    </w:rPr>
  </w:style>
  <w:style w:type="character" w:styleId="PageNumber">
    <w:name w:val="page number"/>
    <w:rsid w:val="0037048E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37048E"/>
    <w:rPr>
      <w:rFonts w:ascii="Arial" w:eastAsia="SimSun" w:hAnsi="Arial" w:cs="Times New Roman"/>
      <w:sz w:val="36"/>
      <w:szCs w:val="20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37048E"/>
    <w:rPr>
      <w:rFonts w:ascii="Times New Roman" w:eastAsia="SimSun" w:hAnsi="Times New Roman" w:cs="Times New Roman"/>
      <w:b/>
      <w:bCs/>
      <w:sz w:val="16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2B9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2B9F"/>
    <w:rPr>
      <w:rFonts w:ascii="Segoe UI" w:eastAsia="SimSu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035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0350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03500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35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3500"/>
    <w:rPr>
      <w:rFonts w:ascii="Times New Roman" w:eastAsia="SimSu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4F58B4E91C0B47974C2CE3A203467E" ma:contentTypeVersion="8" ma:contentTypeDescription="Create a new document." ma:contentTypeScope="" ma:versionID="9b03fb59312b1882d0c6104ea1a1a4cb">
  <xsd:schema xmlns:xsd="http://www.w3.org/2001/XMLSchema" xmlns:xs="http://www.w3.org/2001/XMLSchema" xmlns:p="http://schemas.microsoft.com/office/2006/metadata/properties" xmlns:ns2="86b2df28-e2b6-44c3-9f8c-7adf76a1da3d" targetNamespace="http://schemas.microsoft.com/office/2006/metadata/properties" ma:root="true" ma:fieldsID="5e31dfd903fc4b172d8ab04f6e5c25f8" ns2:_="">
    <xsd:import namespace="86b2df28-e2b6-44c3-9f8c-7adf76a1da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b2df28-e2b6-44c3-9f8c-7adf76a1da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693E16-8A87-4382-9010-1EA1F4498D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b2df28-e2b6-44c3-9f8c-7adf76a1d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EE0BC7-6AFB-44B2-8FBE-D74801CBF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CDF6F2-5DAB-4F09-8FBC-39DDF69EA1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947BE7A-901C-4DBF-9B75-69CE0B6CD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3</Pages>
  <Words>318</Words>
  <Characters>1687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Montzka</dc:creator>
  <cp:keywords/>
  <dc:description/>
  <cp:lastModifiedBy>Fabian Huss</cp:lastModifiedBy>
  <cp:revision>7</cp:revision>
  <dcterms:created xsi:type="dcterms:W3CDTF">2020-05-06T10:09:00Z</dcterms:created>
  <dcterms:modified xsi:type="dcterms:W3CDTF">2020-05-15T16:16:00Z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0x010100094F58B4E91C0B47974C2CE3A203467E</vt:lpwstr>
  </property>
</Properties>
</file>