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7703" w:rsidRPr="0066707D" w:rsidRDefault="004E3939">
      <w:pPr>
        <w:pStyle w:val="Header"/>
        <w:tabs>
          <w:tab w:val="right" w:pos="7088"/>
          <w:tab w:val="right" w:pos="9781"/>
        </w:tabs>
        <w:rPr>
          <w:rFonts w:cs="Arial"/>
          <w:sz w:val="22"/>
          <w:szCs w:val="22"/>
          <w:highlight w:val="green"/>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482938">
        <w:rPr>
          <w:rFonts w:cs="Arial"/>
          <w:noProof w:val="0"/>
          <w:sz w:val="22"/>
          <w:szCs w:val="22"/>
        </w:rPr>
        <w:t>RAN</w:t>
      </w:r>
      <w:r w:rsidRPr="00DA53A0">
        <w:rPr>
          <w:rFonts w:cs="Arial"/>
          <w:bCs/>
          <w:sz w:val="22"/>
          <w:szCs w:val="22"/>
        </w:rPr>
        <w:t xml:space="preserve"> WG</w:t>
      </w:r>
      <w:bookmarkEnd w:id="0"/>
      <w:bookmarkEnd w:id="1"/>
      <w:bookmarkEnd w:id="2"/>
      <w:r w:rsidR="00482938">
        <w:rPr>
          <w:rFonts w:cs="Arial"/>
          <w:bCs/>
          <w:sz w:val="22"/>
          <w:szCs w:val="22"/>
        </w:rPr>
        <w:t xml:space="preserve"> 4</w:t>
      </w:r>
      <w:r w:rsidRPr="00DA53A0">
        <w:rPr>
          <w:rFonts w:cs="Arial"/>
          <w:bCs/>
          <w:sz w:val="22"/>
          <w:szCs w:val="22"/>
        </w:rPr>
        <w:t xml:space="preserve"> Meeting </w:t>
      </w:r>
      <w:r w:rsidR="00482938">
        <w:rPr>
          <w:rFonts w:cs="Arial"/>
          <w:noProof w:val="0"/>
          <w:sz w:val="22"/>
          <w:szCs w:val="22"/>
        </w:rPr>
        <w:t>#95-e</w:t>
      </w:r>
      <w:r w:rsidRPr="00DA53A0">
        <w:rPr>
          <w:rFonts w:cs="Arial"/>
          <w:bCs/>
          <w:sz w:val="22"/>
          <w:szCs w:val="22"/>
        </w:rPr>
        <w:tab/>
      </w:r>
      <w:r w:rsidR="00482938">
        <w:rPr>
          <w:rFonts w:cs="Arial"/>
          <w:bCs/>
          <w:sz w:val="22"/>
          <w:szCs w:val="22"/>
        </w:rPr>
        <w:tab/>
      </w:r>
      <w:r w:rsidRPr="00DA53A0">
        <w:rPr>
          <w:rFonts w:cs="Arial"/>
          <w:bCs/>
          <w:sz w:val="22"/>
          <w:szCs w:val="22"/>
        </w:rPr>
        <w:t xml:space="preserve">TDoc </w:t>
      </w:r>
      <w:r w:rsidR="0066707D" w:rsidRPr="0066707D">
        <w:rPr>
          <w:rFonts w:cs="Arial"/>
          <w:sz w:val="22"/>
          <w:szCs w:val="22"/>
        </w:rPr>
        <w:t>R4-20061</w:t>
      </w:r>
      <w:r w:rsidR="0005623E">
        <w:rPr>
          <w:rFonts w:cs="Arial"/>
          <w:sz w:val="22"/>
          <w:szCs w:val="22"/>
        </w:rPr>
        <w:t>29</w:t>
      </w:r>
    </w:p>
    <w:p w:rsidR="004E3939" w:rsidRPr="00DA53A0" w:rsidRDefault="00482938" w:rsidP="004E3939">
      <w:pPr>
        <w:pStyle w:val="Header"/>
        <w:rPr>
          <w:sz w:val="22"/>
          <w:szCs w:val="22"/>
        </w:rPr>
      </w:pPr>
      <w:r>
        <w:rPr>
          <w:sz w:val="22"/>
          <w:szCs w:val="22"/>
        </w:rPr>
        <w:t>Electronic Meeting</w:t>
      </w:r>
      <w:r w:rsidR="004E3939" w:rsidRPr="00DA53A0">
        <w:rPr>
          <w:sz w:val="22"/>
          <w:szCs w:val="22"/>
        </w:rPr>
        <w:t xml:space="preserve">, </w:t>
      </w:r>
      <w:r>
        <w:rPr>
          <w:sz w:val="22"/>
          <w:szCs w:val="22"/>
        </w:rPr>
        <w:t>25 May</w:t>
      </w:r>
      <w:r w:rsidR="004E3939" w:rsidRPr="00DA53A0">
        <w:rPr>
          <w:sz w:val="22"/>
          <w:szCs w:val="22"/>
        </w:rPr>
        <w:t xml:space="preserve"> - </w:t>
      </w:r>
      <w:r w:rsidR="00FA269E">
        <w:rPr>
          <w:sz w:val="22"/>
          <w:szCs w:val="22"/>
        </w:rPr>
        <w:t>5</w:t>
      </w:r>
      <w:r>
        <w:rPr>
          <w:sz w:val="22"/>
          <w:szCs w:val="22"/>
        </w:rPr>
        <w:t xml:space="preserve"> June, 2020</w:t>
      </w:r>
    </w:p>
    <w:p w:rsidR="00B97703" w:rsidRDefault="00B97703">
      <w:pPr>
        <w:rPr>
          <w:rFonts w:ascii="Arial" w:hAnsi="Arial" w:cs="Arial"/>
        </w:rPr>
      </w:pPr>
    </w:p>
    <w:p w:rsidR="0066707D" w:rsidRPr="0066707D" w:rsidRDefault="0066707D" w:rsidP="0066707D">
      <w:pPr>
        <w:pStyle w:val="Header"/>
        <w:tabs>
          <w:tab w:val="right" w:pos="7088"/>
          <w:tab w:val="right" w:pos="9781"/>
        </w:tabs>
        <w:rPr>
          <w:rFonts w:cs="Arial"/>
          <w:sz w:val="22"/>
          <w:szCs w:val="22"/>
          <w:highlight w:val="green"/>
        </w:rPr>
      </w:pPr>
      <w:r w:rsidRPr="00DA53A0">
        <w:rPr>
          <w:rFonts w:cs="Arial"/>
          <w:bCs/>
          <w:sz w:val="22"/>
          <w:szCs w:val="22"/>
        </w:rPr>
        <w:t xml:space="preserve">3GPP TSG </w:t>
      </w:r>
      <w:r>
        <w:rPr>
          <w:rFonts w:cs="Arial"/>
          <w:noProof w:val="0"/>
          <w:sz w:val="22"/>
          <w:szCs w:val="22"/>
        </w:rPr>
        <w:t>RAN</w:t>
      </w:r>
      <w:r w:rsidRPr="00DA53A0">
        <w:rPr>
          <w:rFonts w:cs="Arial"/>
          <w:bCs/>
          <w:sz w:val="22"/>
          <w:szCs w:val="22"/>
        </w:rPr>
        <w:t xml:space="preserve"> WG</w:t>
      </w:r>
      <w:r>
        <w:rPr>
          <w:rFonts w:cs="Arial"/>
          <w:bCs/>
          <w:sz w:val="22"/>
          <w:szCs w:val="22"/>
        </w:rPr>
        <w:t xml:space="preserve"> 1</w:t>
      </w:r>
      <w:r w:rsidRPr="00DA53A0">
        <w:rPr>
          <w:rFonts w:cs="Arial"/>
          <w:bCs/>
          <w:sz w:val="22"/>
          <w:szCs w:val="22"/>
        </w:rPr>
        <w:t xml:space="preserve"> Meeting </w:t>
      </w:r>
      <w:r>
        <w:rPr>
          <w:rFonts w:cs="Arial"/>
          <w:noProof w:val="0"/>
          <w:sz w:val="22"/>
          <w:szCs w:val="22"/>
        </w:rPr>
        <w:t>#100bis-e</w:t>
      </w:r>
      <w:r w:rsidRPr="00DA53A0">
        <w:rPr>
          <w:rFonts w:cs="Arial"/>
          <w:bCs/>
          <w:sz w:val="22"/>
          <w:szCs w:val="22"/>
        </w:rPr>
        <w:tab/>
      </w:r>
      <w:r>
        <w:rPr>
          <w:rFonts w:cs="Arial"/>
          <w:bCs/>
          <w:sz w:val="22"/>
          <w:szCs w:val="22"/>
        </w:rPr>
        <w:tab/>
      </w:r>
      <w:r w:rsidRPr="00DA53A0">
        <w:rPr>
          <w:rFonts w:cs="Arial"/>
          <w:bCs/>
          <w:sz w:val="22"/>
          <w:szCs w:val="22"/>
        </w:rPr>
        <w:t xml:space="preserve">TDoc </w:t>
      </w:r>
      <w:r w:rsidRPr="0066707D">
        <w:rPr>
          <w:rFonts w:cs="Arial"/>
          <w:sz w:val="22"/>
          <w:szCs w:val="22"/>
        </w:rPr>
        <w:t>R</w:t>
      </w:r>
      <w:r>
        <w:rPr>
          <w:rFonts w:cs="Arial"/>
          <w:sz w:val="22"/>
          <w:szCs w:val="22"/>
        </w:rPr>
        <w:t>1</w:t>
      </w:r>
      <w:r w:rsidRPr="0066707D">
        <w:rPr>
          <w:rFonts w:cs="Arial"/>
          <w:sz w:val="22"/>
          <w:szCs w:val="22"/>
        </w:rPr>
        <w:t>-</w:t>
      </w:r>
      <w:r>
        <w:rPr>
          <w:rFonts w:cs="Arial"/>
          <w:sz w:val="22"/>
          <w:szCs w:val="22"/>
        </w:rPr>
        <w:t>200</w:t>
      </w:r>
      <w:r w:rsidR="0005623E">
        <w:rPr>
          <w:rFonts w:cs="Arial"/>
          <w:sz w:val="22"/>
          <w:szCs w:val="22"/>
        </w:rPr>
        <w:t>3072</w:t>
      </w:r>
    </w:p>
    <w:p w:rsidR="0066707D" w:rsidRPr="00DA53A0" w:rsidRDefault="0066707D" w:rsidP="0066707D">
      <w:pPr>
        <w:pStyle w:val="Header"/>
        <w:rPr>
          <w:sz w:val="22"/>
          <w:szCs w:val="22"/>
        </w:rPr>
      </w:pPr>
      <w:r>
        <w:rPr>
          <w:sz w:val="22"/>
          <w:szCs w:val="22"/>
        </w:rPr>
        <w:t>Electronic Meeting</w:t>
      </w:r>
      <w:r w:rsidRPr="00DA53A0">
        <w:rPr>
          <w:sz w:val="22"/>
          <w:szCs w:val="22"/>
        </w:rPr>
        <w:t xml:space="preserve">, </w:t>
      </w:r>
      <w:r>
        <w:rPr>
          <w:sz w:val="22"/>
          <w:szCs w:val="22"/>
        </w:rPr>
        <w:t>20</w:t>
      </w:r>
      <w:r w:rsidRPr="00DA53A0">
        <w:rPr>
          <w:sz w:val="22"/>
          <w:szCs w:val="22"/>
        </w:rPr>
        <w:t xml:space="preserve"> - </w:t>
      </w:r>
      <w:r>
        <w:rPr>
          <w:sz w:val="22"/>
          <w:szCs w:val="22"/>
        </w:rPr>
        <w:t>30 April, 2020</w:t>
      </w:r>
    </w:p>
    <w:p w:rsidR="0066707D" w:rsidRDefault="0066707D">
      <w:pPr>
        <w:rPr>
          <w:rFonts w:ascii="Arial" w:hAnsi="Arial" w:cs="Arial"/>
        </w:rPr>
      </w:pPr>
    </w:p>
    <w:p w:rsidR="004E3939" w:rsidRPr="0066707D"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05623E" w:rsidRPr="0005623E">
        <w:rPr>
          <w:rFonts w:ascii="Arial" w:hAnsi="Arial" w:cs="Arial"/>
          <w:b/>
          <w:bCs/>
          <w:sz w:val="22"/>
          <w:szCs w:val="22"/>
        </w:rPr>
        <w:t xml:space="preserve">LS on Rel-16 </w:t>
      </w:r>
      <w:r w:rsidR="0005623E" w:rsidRPr="0005623E">
        <w:rPr>
          <w:rFonts w:ascii="Arial" w:hAnsi="Arial" w:cs="Arial" w:hint="eastAsia"/>
          <w:b/>
          <w:bCs/>
          <w:sz w:val="22"/>
          <w:szCs w:val="22"/>
        </w:rPr>
        <w:t>RAN</w:t>
      </w:r>
      <w:r w:rsidR="0005623E" w:rsidRPr="0005623E">
        <w:rPr>
          <w:rFonts w:ascii="Arial" w:hAnsi="Arial" w:cs="Arial"/>
          <w:b/>
          <w:bCs/>
          <w:sz w:val="22"/>
          <w:szCs w:val="22"/>
        </w:rPr>
        <w:t>1 UE features lists for NR</w:t>
      </w:r>
    </w:p>
    <w:p w:rsidR="00B97703" w:rsidRPr="0066707D" w:rsidRDefault="00B97703">
      <w:pPr>
        <w:spacing w:after="60"/>
        <w:ind w:left="1985" w:hanging="1985"/>
        <w:rPr>
          <w:rFonts w:ascii="Arial" w:hAnsi="Arial" w:cs="Arial"/>
          <w:b/>
          <w:bCs/>
          <w:sz w:val="22"/>
          <w:szCs w:val="22"/>
        </w:rPr>
      </w:pPr>
      <w:bookmarkStart w:id="3" w:name="OLE_LINK57"/>
      <w:bookmarkStart w:id="4" w:name="OLE_LINK58"/>
      <w:r w:rsidRPr="0066707D">
        <w:rPr>
          <w:rFonts w:ascii="Arial" w:hAnsi="Arial" w:cs="Arial"/>
          <w:b/>
          <w:sz w:val="22"/>
          <w:szCs w:val="22"/>
        </w:rPr>
        <w:t>Response to:</w:t>
      </w:r>
      <w:r w:rsidRPr="0066707D">
        <w:rPr>
          <w:rFonts w:ascii="Arial" w:hAnsi="Arial" w:cs="Arial"/>
          <w:b/>
          <w:bCs/>
          <w:sz w:val="22"/>
          <w:szCs w:val="22"/>
        </w:rPr>
        <w:tab/>
      </w:r>
    </w:p>
    <w:p w:rsidR="00B97703" w:rsidRPr="0066707D"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66707D">
        <w:rPr>
          <w:rFonts w:ascii="Arial" w:hAnsi="Arial" w:cs="Arial"/>
          <w:b/>
          <w:sz w:val="22"/>
          <w:szCs w:val="22"/>
        </w:rPr>
        <w:t>Release:</w:t>
      </w:r>
      <w:r w:rsidRPr="0066707D">
        <w:rPr>
          <w:rFonts w:ascii="Arial" w:hAnsi="Arial" w:cs="Arial"/>
          <w:b/>
          <w:bCs/>
          <w:sz w:val="22"/>
          <w:szCs w:val="22"/>
        </w:rPr>
        <w:tab/>
      </w:r>
      <w:r w:rsidR="0066707D" w:rsidRPr="0066707D">
        <w:rPr>
          <w:rFonts w:ascii="Arial" w:hAnsi="Arial" w:cs="Arial"/>
          <w:b/>
          <w:bCs/>
          <w:sz w:val="22"/>
          <w:szCs w:val="22"/>
          <w:lang w:val="en-US"/>
        </w:rPr>
        <w:t>Rel-16</w:t>
      </w:r>
    </w:p>
    <w:bookmarkEnd w:id="5"/>
    <w:bookmarkEnd w:id="6"/>
    <w:bookmarkEnd w:id="7"/>
    <w:p w:rsidR="00B97703" w:rsidRPr="0066707D" w:rsidRDefault="00B97703">
      <w:pPr>
        <w:spacing w:after="60"/>
        <w:ind w:left="1985" w:hanging="1985"/>
        <w:rPr>
          <w:rFonts w:ascii="Arial" w:hAnsi="Arial" w:cs="Arial"/>
          <w:b/>
          <w:bCs/>
          <w:sz w:val="22"/>
          <w:szCs w:val="22"/>
        </w:rPr>
      </w:pPr>
      <w:r w:rsidRPr="0066707D">
        <w:rPr>
          <w:rFonts w:ascii="Arial" w:hAnsi="Arial" w:cs="Arial"/>
          <w:b/>
          <w:sz w:val="22"/>
          <w:szCs w:val="22"/>
        </w:rPr>
        <w:t>Work Item:</w:t>
      </w:r>
      <w:r w:rsidRPr="0066707D">
        <w:rPr>
          <w:rFonts w:ascii="Arial" w:hAnsi="Arial" w:cs="Arial"/>
          <w:b/>
          <w:bCs/>
          <w:sz w:val="22"/>
          <w:szCs w:val="22"/>
        </w:rPr>
        <w:tab/>
      </w:r>
      <w:r w:rsidR="0005623E" w:rsidRPr="0005623E">
        <w:rPr>
          <w:rFonts w:ascii="Arial" w:hAnsi="Arial" w:cs="Arial"/>
          <w:b/>
          <w:bCs/>
          <w:sz w:val="22"/>
          <w:szCs w:val="22"/>
        </w:rPr>
        <w:t>NR_2step_RACH-Core, NR_unlic-Core, NR_IAB-Core, 5G_V2X_NRSL-Core, NR_L1enh_URLLC-Core, NR_IIOT-Core, NR_eMIMO-Core, NR_UE_pow_sav-Core, NR_pos-Core, NR_Mob_enh-Core, LTE_NR_DC_CA_enh-Core, TEI-16, NR_CLI_RIM-Core</w:t>
      </w:r>
    </w:p>
    <w:p w:rsidR="00B97703" w:rsidRPr="0066707D" w:rsidRDefault="00B97703">
      <w:pPr>
        <w:spacing w:after="60"/>
        <w:ind w:left="1985" w:hanging="1985"/>
        <w:rPr>
          <w:rFonts w:ascii="Arial" w:hAnsi="Arial" w:cs="Arial"/>
          <w:b/>
          <w:sz w:val="22"/>
          <w:szCs w:val="22"/>
        </w:rPr>
      </w:pPr>
    </w:p>
    <w:p w:rsidR="00B97703" w:rsidRPr="0066707D" w:rsidRDefault="004E3939" w:rsidP="004E3939">
      <w:pPr>
        <w:spacing w:after="60"/>
        <w:ind w:left="1985" w:hanging="1985"/>
        <w:rPr>
          <w:rFonts w:ascii="Arial" w:hAnsi="Arial" w:cs="Arial"/>
          <w:b/>
          <w:sz w:val="22"/>
          <w:szCs w:val="22"/>
        </w:rPr>
      </w:pPr>
      <w:r w:rsidRPr="0066707D">
        <w:rPr>
          <w:rFonts w:ascii="Arial" w:hAnsi="Arial" w:cs="Arial"/>
          <w:b/>
          <w:sz w:val="22"/>
          <w:szCs w:val="22"/>
        </w:rPr>
        <w:t>Source:</w:t>
      </w:r>
      <w:r w:rsidRPr="0066707D">
        <w:rPr>
          <w:rFonts w:ascii="Arial" w:hAnsi="Arial" w:cs="Arial"/>
          <w:b/>
          <w:sz w:val="22"/>
          <w:szCs w:val="22"/>
        </w:rPr>
        <w:tab/>
      </w:r>
      <w:r w:rsidR="0066707D" w:rsidRPr="0066707D">
        <w:rPr>
          <w:rFonts w:ascii="Arial" w:hAnsi="Arial" w:cs="Arial" w:hint="eastAsia"/>
          <w:b/>
          <w:bCs/>
          <w:sz w:val="22"/>
          <w:szCs w:val="22"/>
          <w:lang w:val="en-US"/>
        </w:rPr>
        <w:t>RAN1</w:t>
      </w:r>
    </w:p>
    <w:p w:rsidR="0066707D" w:rsidRPr="0066707D" w:rsidRDefault="00B97703">
      <w:pPr>
        <w:spacing w:after="60"/>
        <w:ind w:left="1985" w:hanging="1985"/>
        <w:rPr>
          <w:rFonts w:ascii="Arial" w:hAnsi="Arial" w:cs="Arial"/>
          <w:b/>
          <w:bCs/>
          <w:sz w:val="22"/>
          <w:szCs w:val="22"/>
          <w:lang w:val="en-US"/>
        </w:rPr>
      </w:pPr>
      <w:r w:rsidRPr="0066707D">
        <w:rPr>
          <w:rFonts w:ascii="Arial" w:hAnsi="Arial" w:cs="Arial"/>
          <w:b/>
          <w:sz w:val="22"/>
          <w:szCs w:val="22"/>
        </w:rPr>
        <w:t>To:</w:t>
      </w:r>
      <w:r w:rsidRPr="0066707D">
        <w:rPr>
          <w:rFonts w:ascii="Arial" w:hAnsi="Arial" w:cs="Arial"/>
          <w:b/>
          <w:bCs/>
          <w:sz w:val="22"/>
          <w:szCs w:val="22"/>
        </w:rPr>
        <w:tab/>
      </w:r>
      <w:bookmarkStart w:id="8" w:name="OLE_LINK45"/>
      <w:bookmarkStart w:id="9" w:name="OLE_LINK46"/>
      <w:r w:rsidR="0066707D" w:rsidRPr="0066707D">
        <w:rPr>
          <w:rFonts w:ascii="Arial" w:hAnsi="Arial" w:cs="Arial" w:hint="eastAsia"/>
          <w:b/>
          <w:bCs/>
          <w:sz w:val="22"/>
          <w:szCs w:val="22"/>
          <w:lang w:val="en-US"/>
        </w:rPr>
        <w:t>RAN</w:t>
      </w:r>
      <w:r w:rsidR="0066707D" w:rsidRPr="0066707D">
        <w:rPr>
          <w:rFonts w:ascii="Arial" w:hAnsi="Arial" w:cs="Arial"/>
          <w:b/>
          <w:bCs/>
          <w:sz w:val="22"/>
          <w:szCs w:val="22"/>
          <w:lang w:val="en-US"/>
        </w:rPr>
        <w:t>2</w:t>
      </w:r>
      <w:r w:rsidR="0005623E">
        <w:rPr>
          <w:rFonts w:ascii="Arial" w:hAnsi="Arial" w:cs="Arial"/>
          <w:b/>
          <w:bCs/>
          <w:sz w:val="22"/>
          <w:szCs w:val="22"/>
          <w:lang w:val="en-US"/>
        </w:rPr>
        <w:t xml:space="preserve">, </w:t>
      </w:r>
      <w:r w:rsidR="0005623E" w:rsidRPr="0066707D">
        <w:rPr>
          <w:rFonts w:ascii="Arial" w:hAnsi="Arial" w:cs="Arial"/>
          <w:b/>
          <w:bCs/>
          <w:sz w:val="22"/>
          <w:szCs w:val="22"/>
          <w:lang w:val="en-US"/>
        </w:rPr>
        <w:t>RAN4</w:t>
      </w:r>
    </w:p>
    <w:p w:rsidR="00B97703" w:rsidRPr="0066707D" w:rsidRDefault="00B97703">
      <w:pPr>
        <w:spacing w:after="60"/>
        <w:ind w:left="1985" w:hanging="1985"/>
        <w:rPr>
          <w:rFonts w:ascii="Arial" w:hAnsi="Arial" w:cs="Arial"/>
          <w:b/>
          <w:bCs/>
          <w:sz w:val="22"/>
          <w:szCs w:val="22"/>
        </w:rPr>
      </w:pPr>
      <w:r w:rsidRPr="0066707D">
        <w:rPr>
          <w:rFonts w:ascii="Arial" w:hAnsi="Arial" w:cs="Arial"/>
          <w:b/>
          <w:sz w:val="22"/>
          <w:szCs w:val="22"/>
        </w:rPr>
        <w:t>Cc:</w:t>
      </w:r>
      <w:r w:rsidRPr="0066707D">
        <w:rPr>
          <w:rFonts w:ascii="Arial" w:hAnsi="Arial" w:cs="Arial"/>
          <w:b/>
          <w:bCs/>
          <w:sz w:val="22"/>
          <w:szCs w:val="22"/>
        </w:rPr>
        <w:tab/>
      </w:r>
    </w:p>
    <w:bookmarkEnd w:id="8"/>
    <w:bookmarkEnd w:id="9"/>
    <w:p w:rsidR="00B97703" w:rsidRPr="0066707D" w:rsidRDefault="00B97703">
      <w:pPr>
        <w:spacing w:after="60"/>
        <w:ind w:left="1985" w:hanging="1985"/>
        <w:rPr>
          <w:rFonts w:ascii="Arial" w:hAnsi="Arial" w:cs="Arial"/>
          <w:bCs/>
        </w:rPr>
      </w:pPr>
    </w:p>
    <w:p w:rsidR="00B97703" w:rsidRPr="0066707D" w:rsidRDefault="00B97703" w:rsidP="00B97703">
      <w:pPr>
        <w:spacing w:after="60"/>
        <w:ind w:left="1985" w:hanging="1985"/>
        <w:rPr>
          <w:rFonts w:ascii="Arial" w:hAnsi="Arial" w:cs="Arial"/>
          <w:b/>
          <w:bCs/>
          <w:sz w:val="22"/>
          <w:szCs w:val="22"/>
        </w:rPr>
      </w:pPr>
      <w:r w:rsidRPr="0066707D">
        <w:rPr>
          <w:rFonts w:ascii="Arial" w:hAnsi="Arial" w:cs="Arial"/>
          <w:b/>
          <w:sz w:val="22"/>
          <w:szCs w:val="22"/>
        </w:rPr>
        <w:t>Contact person:</w:t>
      </w:r>
      <w:r w:rsidRPr="0066707D">
        <w:rPr>
          <w:rFonts w:ascii="Arial" w:hAnsi="Arial" w:cs="Arial"/>
          <w:b/>
          <w:bCs/>
          <w:sz w:val="22"/>
          <w:szCs w:val="22"/>
        </w:rPr>
        <w:tab/>
      </w:r>
      <w:r w:rsidR="00ED6933" w:rsidRPr="00ED6933">
        <w:rPr>
          <w:rFonts w:ascii="Arial" w:hAnsi="Arial" w:cs="Arial"/>
          <w:b/>
          <w:bCs/>
          <w:sz w:val="22"/>
          <w:szCs w:val="22"/>
          <w:lang w:val="it-IT"/>
        </w:rPr>
        <w:t>Hiroki Harada, Ralf Bendlin</w:t>
      </w:r>
    </w:p>
    <w:p w:rsidR="00B97703" w:rsidRDefault="00B97703" w:rsidP="00B97703">
      <w:pPr>
        <w:spacing w:after="60"/>
        <w:ind w:left="1985" w:hanging="1985"/>
        <w:rPr>
          <w:rFonts w:ascii="Arial" w:hAnsi="Arial" w:cs="Arial"/>
          <w:b/>
          <w:bCs/>
          <w:sz w:val="22"/>
          <w:szCs w:val="22"/>
          <w:lang w:val="pt-BR"/>
        </w:rPr>
      </w:pPr>
      <w:r w:rsidRPr="0066707D">
        <w:rPr>
          <w:rFonts w:ascii="Arial" w:hAnsi="Arial" w:cs="Arial"/>
          <w:b/>
          <w:bCs/>
          <w:sz w:val="22"/>
          <w:szCs w:val="22"/>
        </w:rPr>
        <w:tab/>
      </w:r>
      <w:hyperlink r:id="rId7" w:history="1">
        <w:r w:rsidR="00ED6933" w:rsidRPr="00ED6933">
          <w:rPr>
            <w:rStyle w:val="Hyperlink"/>
            <w:rFonts w:ascii="Arial" w:hAnsi="Arial" w:cs="Arial"/>
            <w:b/>
            <w:bCs/>
            <w:sz w:val="22"/>
            <w:szCs w:val="22"/>
            <w:lang w:val="pt-BR"/>
          </w:rPr>
          <w:t>hiroki.harada.sv@nttdocomo.com</w:t>
        </w:r>
      </w:hyperlink>
      <w:r w:rsidR="00ED6933" w:rsidRPr="00ED6933">
        <w:rPr>
          <w:rFonts w:ascii="Arial" w:hAnsi="Arial" w:cs="Arial"/>
          <w:b/>
          <w:bCs/>
          <w:sz w:val="22"/>
          <w:szCs w:val="22"/>
          <w:lang w:val="pt-BR"/>
        </w:rPr>
        <w:t xml:space="preserve">, </w:t>
      </w:r>
      <w:hyperlink r:id="rId8" w:history="1">
        <w:r w:rsidR="00ED6933" w:rsidRPr="00650600">
          <w:rPr>
            <w:rStyle w:val="Hyperlink"/>
            <w:rFonts w:ascii="Arial" w:hAnsi="Arial" w:cs="Arial"/>
            <w:b/>
            <w:bCs/>
            <w:sz w:val="22"/>
            <w:szCs w:val="22"/>
            <w:lang w:val="pt-BR"/>
          </w:rPr>
          <w:t>ralf_bendlin@labs.att.com</w:t>
        </w:r>
      </w:hyperlink>
    </w:p>
    <w:p w:rsidR="00B97703" w:rsidRPr="0066707D" w:rsidRDefault="00B97703" w:rsidP="00B97703">
      <w:pPr>
        <w:spacing w:after="60"/>
        <w:ind w:left="1985" w:hanging="1985"/>
        <w:rPr>
          <w:rFonts w:ascii="Arial" w:hAnsi="Arial" w:cs="Arial"/>
          <w:b/>
          <w:bCs/>
          <w:sz w:val="22"/>
          <w:szCs w:val="22"/>
        </w:rPr>
      </w:pPr>
      <w:r w:rsidRPr="0066707D">
        <w:rPr>
          <w:rFonts w:ascii="Arial" w:hAnsi="Arial" w:cs="Arial"/>
          <w:b/>
          <w:bCs/>
          <w:sz w:val="22"/>
          <w:szCs w:val="22"/>
        </w:rPr>
        <w:tab/>
      </w:r>
    </w:p>
    <w:p w:rsidR="00B97703" w:rsidRPr="0066707D" w:rsidRDefault="00383545">
      <w:pPr>
        <w:spacing w:after="60"/>
        <w:ind w:left="1985" w:hanging="1985"/>
        <w:rPr>
          <w:rFonts w:ascii="Arial" w:hAnsi="Arial" w:cs="Arial"/>
          <w:b/>
          <w:sz w:val="22"/>
          <w:szCs w:val="22"/>
        </w:rPr>
      </w:pPr>
      <w:r w:rsidRPr="0066707D">
        <w:rPr>
          <w:rFonts w:ascii="Arial" w:hAnsi="Arial" w:cs="Arial"/>
          <w:b/>
          <w:sz w:val="22"/>
          <w:szCs w:val="22"/>
        </w:rPr>
        <w:t>Send any reply LS to:</w:t>
      </w:r>
      <w:r w:rsidRPr="0066707D">
        <w:rPr>
          <w:rFonts w:ascii="Arial" w:hAnsi="Arial" w:cs="Arial"/>
          <w:b/>
          <w:sz w:val="22"/>
          <w:szCs w:val="22"/>
        </w:rPr>
        <w:tab/>
        <w:t xml:space="preserve">3GPP Liaisons Coordinator, </w:t>
      </w:r>
      <w:hyperlink r:id="rId9" w:history="1">
        <w:r w:rsidRPr="0066707D">
          <w:rPr>
            <w:rStyle w:val="Hyperlink"/>
            <w:rFonts w:ascii="Arial" w:hAnsi="Arial" w:cs="Arial"/>
            <w:b/>
            <w:sz w:val="22"/>
            <w:szCs w:val="22"/>
          </w:rPr>
          <w:t>mailto:3GPPLiaison@etsi.org</w:t>
        </w:r>
      </w:hyperlink>
    </w:p>
    <w:p w:rsidR="00383545" w:rsidRPr="0066707D"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sidRPr="0066707D">
        <w:rPr>
          <w:rFonts w:ascii="Arial" w:hAnsi="Arial" w:cs="Arial"/>
          <w:b/>
        </w:rPr>
        <w:t>Attachments:</w:t>
      </w:r>
      <w:r>
        <w:rPr>
          <w:rFonts w:ascii="Arial" w:hAnsi="Arial" w:cs="Arial"/>
          <w:bCs/>
        </w:rPr>
        <w:tab/>
      </w:r>
      <w:r w:rsidR="00097B8D" w:rsidRPr="00097B8D">
        <w:rPr>
          <w:rFonts w:ascii="Arial" w:hAnsi="Arial" w:cs="Arial"/>
          <w:bCs/>
          <w:lang w:val="pt-BR"/>
        </w:rPr>
        <w:t>R1-2003073</w:t>
      </w:r>
      <w:r w:rsidR="00097B8D" w:rsidRPr="00097B8D">
        <w:rPr>
          <w:rFonts w:ascii="Arial" w:hAnsi="Arial" w:cs="Arial" w:hint="eastAsia"/>
          <w:bCs/>
          <w:lang w:val="pt-BR"/>
        </w:rPr>
        <w:t>.</w:t>
      </w:r>
      <w:r w:rsidR="00097B8D" w:rsidRPr="00097B8D">
        <w:rPr>
          <w:rFonts w:ascii="Arial" w:hAnsi="Arial" w:cs="Arial"/>
          <w:bCs/>
          <w:lang w:val="pt-BR"/>
        </w:rPr>
        <w:t>zip (Current intermediate version of RAN1 UE features list for Rel-16 NR)</w:t>
      </w:r>
    </w:p>
    <w:p w:rsidR="00B97703" w:rsidRDefault="00B97703">
      <w:pPr>
        <w:rPr>
          <w:rFonts w:ascii="Arial" w:hAnsi="Arial" w:cs="Arial"/>
        </w:rPr>
      </w:pPr>
    </w:p>
    <w:p w:rsidR="00B97703" w:rsidRDefault="000F6242" w:rsidP="00B97703">
      <w:pPr>
        <w:pStyle w:val="Heading1"/>
      </w:pPr>
      <w:r>
        <w:t>1</w:t>
      </w:r>
      <w:r w:rsidR="002F1940">
        <w:tab/>
      </w:r>
      <w:r>
        <w:t>Overall description</w:t>
      </w:r>
    </w:p>
    <w:p w:rsidR="00097B8D" w:rsidRPr="00097B8D" w:rsidRDefault="00097B8D" w:rsidP="00097B8D">
      <w:pPr>
        <w:pStyle w:val="CommentText"/>
        <w:tabs>
          <w:tab w:val="left" w:pos="426"/>
        </w:tabs>
        <w:rPr>
          <w:rFonts w:cs="Arial"/>
          <w:bCs/>
          <w:iCs/>
          <w:lang w:val="en-US" w:eastAsia="ja-JP"/>
        </w:rPr>
      </w:pPr>
      <w:r w:rsidRPr="00097B8D">
        <w:rPr>
          <w:rFonts w:cs="Arial"/>
          <w:bCs/>
          <w:iCs/>
          <w:lang w:val="en-US" w:eastAsia="ja-JP"/>
        </w:rPr>
        <w:t xml:space="preserve">RAN1 has been discussing on Rel-16 RAN1 UE features list for NR. Based on the agreements made at the RAN1#100bis-e meeting, RAN1 agreed to send the current intermediate version of NR UE features list to RAN2 to facilitate their work on defining capability signaling. </w:t>
      </w:r>
    </w:p>
    <w:p w:rsidR="00097B8D" w:rsidRPr="00097B8D" w:rsidRDefault="00097B8D" w:rsidP="00097B8D">
      <w:pPr>
        <w:pStyle w:val="CommentText"/>
        <w:tabs>
          <w:tab w:val="left" w:pos="426"/>
        </w:tabs>
        <w:rPr>
          <w:rFonts w:cs="Arial"/>
          <w:bCs/>
          <w:iCs/>
          <w:lang w:val="en-US" w:eastAsia="ja-JP"/>
        </w:rPr>
      </w:pPr>
      <w:r w:rsidRPr="00097B8D">
        <w:rPr>
          <w:rFonts w:cs="Arial"/>
          <w:bCs/>
          <w:iCs/>
          <w:lang w:val="en-US" w:eastAsia="ja-JP"/>
        </w:rPr>
        <w:t>Following are some notes regarding the NR features list:</w:t>
      </w:r>
    </w:p>
    <w:p w:rsidR="00097B8D" w:rsidRPr="00097B8D" w:rsidRDefault="00097B8D" w:rsidP="00097B8D">
      <w:pPr>
        <w:pStyle w:val="CommentText"/>
        <w:numPr>
          <w:ilvl w:val="0"/>
          <w:numId w:val="6"/>
        </w:numPr>
        <w:tabs>
          <w:tab w:val="left" w:pos="426"/>
        </w:tabs>
        <w:rPr>
          <w:rFonts w:cs="Arial"/>
          <w:bCs/>
          <w:iCs/>
          <w:lang w:val="en-US" w:eastAsia="ja-JP"/>
        </w:rPr>
      </w:pPr>
      <w:r w:rsidRPr="00097B8D">
        <w:rPr>
          <w:rFonts w:cs="Arial"/>
          <w:bCs/>
          <w:iCs/>
          <w:lang w:val="en-US" w:eastAsia="ja-JP"/>
        </w:rPr>
        <w:t>Attached NR UE features list is still an intermediate version and there are a number of FFS or TBD points and brackets included in the lists. In addition, RAN1 is still discussing on potential additional FGs not captured in the current version. RAN1 will have an email discussion on those points after RAN1#100bis-e meeting. An updated NR features list will be shared at RAN1#101-e meeting. Therefore, RAN1 does not recommend any normative works on UE capability signaling for feature groups with bracket/FFS/TBD on signaling design aspects at this moment.</w:t>
      </w:r>
    </w:p>
    <w:p w:rsidR="00097B8D" w:rsidRPr="00097B8D" w:rsidRDefault="00097B8D" w:rsidP="00097B8D">
      <w:pPr>
        <w:pStyle w:val="CommentText"/>
        <w:numPr>
          <w:ilvl w:val="0"/>
          <w:numId w:val="6"/>
        </w:numPr>
        <w:tabs>
          <w:tab w:val="left" w:pos="426"/>
        </w:tabs>
        <w:rPr>
          <w:rFonts w:cs="Arial"/>
          <w:bCs/>
          <w:iCs/>
          <w:lang w:val="en-US" w:eastAsia="ja-JP"/>
        </w:rPr>
      </w:pPr>
      <w:r w:rsidRPr="00097B8D">
        <w:rPr>
          <w:rFonts w:cs="Arial"/>
          <w:bCs/>
          <w:iCs/>
          <w:lang w:val="en-US" w:eastAsia="ja-JP"/>
        </w:rPr>
        <w:t>For the majority of the FGs RAN1 has not concluded on the type, need for TDD/FDD differentiation, need of FR1/FR2 differentiation, and capability interpretation for mixture of FDD/TDD and/or FR1/FR2. Especially RAN1 couldn’t discuss interpretation on combination of xDD and FRx differentiation bits at all in the RAN1#100bis-e meeting.</w:t>
      </w:r>
    </w:p>
    <w:p w:rsidR="00097B8D" w:rsidRPr="00097B8D" w:rsidRDefault="00097B8D" w:rsidP="00097B8D">
      <w:pPr>
        <w:pStyle w:val="CommentText"/>
        <w:numPr>
          <w:ilvl w:val="0"/>
          <w:numId w:val="6"/>
        </w:numPr>
        <w:tabs>
          <w:tab w:val="left" w:pos="426"/>
        </w:tabs>
        <w:rPr>
          <w:rFonts w:cs="Arial"/>
          <w:bCs/>
          <w:iCs/>
          <w:lang w:val="en-US" w:eastAsia="ja-JP"/>
        </w:rPr>
      </w:pPr>
      <w:r w:rsidRPr="00097B8D">
        <w:rPr>
          <w:rFonts w:cs="Arial"/>
          <w:bCs/>
          <w:iCs/>
          <w:lang w:val="en-US" w:eastAsia="ja-JP"/>
        </w:rPr>
        <w:t>RAN1 intends to list only RAN1 related (i.e., L1) features for RAN2-led WIs in the lists. Nevertheless, some of feature group(s) in the attached features lists may be already defined in RAN2. In addition, some of feature group(s) may be missed in both RAN1 and RAN2 features lists, e.g., feature group not clearly belonging to RAN1. RAN1 kindly would like to ask RAN2 to check if any missing capability for RAN2 led WIs.</w:t>
      </w:r>
    </w:p>
    <w:p w:rsidR="00097B8D" w:rsidRPr="00097B8D" w:rsidRDefault="00097B8D" w:rsidP="00097B8D">
      <w:pPr>
        <w:pStyle w:val="CommentText"/>
        <w:numPr>
          <w:ilvl w:val="0"/>
          <w:numId w:val="6"/>
        </w:numPr>
        <w:tabs>
          <w:tab w:val="left" w:pos="426"/>
        </w:tabs>
        <w:rPr>
          <w:rFonts w:cs="Arial"/>
          <w:bCs/>
          <w:iCs/>
          <w:lang w:val="en-US" w:eastAsia="ja-JP"/>
        </w:rPr>
      </w:pPr>
      <w:r w:rsidRPr="00097B8D">
        <w:rPr>
          <w:rFonts w:cs="Arial" w:hint="eastAsia"/>
          <w:bCs/>
          <w:iCs/>
          <w:lang w:val="en-US" w:eastAsia="ja-JP"/>
        </w:rPr>
        <w:t>R</w:t>
      </w:r>
      <w:r w:rsidRPr="00097B8D">
        <w:rPr>
          <w:rFonts w:cs="Arial"/>
          <w:bCs/>
          <w:iCs/>
          <w:lang w:val="en-US" w:eastAsia="ja-JP"/>
        </w:rPr>
        <w:t>AN1 agreed to update FG8-1 “Dynamic power sharing for LTE-NR DC” for Rel-16 so that Rel-16 UEs are required to set the capability bit for FG8-1 to 1 i.e., supported. This is applied from Rel-16 (not to Rel-15).</w:t>
      </w:r>
    </w:p>
    <w:p w:rsidR="00097B8D" w:rsidRPr="00097B8D" w:rsidRDefault="00097B8D" w:rsidP="00097B8D">
      <w:pPr>
        <w:pStyle w:val="CommentText"/>
        <w:numPr>
          <w:ilvl w:val="0"/>
          <w:numId w:val="6"/>
        </w:numPr>
        <w:tabs>
          <w:tab w:val="left" w:pos="426"/>
        </w:tabs>
        <w:rPr>
          <w:rFonts w:cs="Arial"/>
          <w:bCs/>
          <w:iCs/>
          <w:lang w:val="en-US" w:eastAsia="ja-JP"/>
        </w:rPr>
      </w:pPr>
      <w:r w:rsidRPr="00097B8D">
        <w:rPr>
          <w:rFonts w:cs="Arial"/>
          <w:bCs/>
          <w:iCs/>
          <w:lang w:val="en-US" w:eastAsia="ja-JP"/>
        </w:rPr>
        <w:lastRenderedPageBreak/>
        <w:t>RAN1 made following agreements regarding UE features for MR-DC/CA enhancements. RAN1 respectfully ask RAN2 to introduce an FG for indicating support of asynchronous NR-DC operation and to discuss whether to introduce an optional FG for indicating supported cell-grouping configurations for a BC where the UE supports NR-DC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C6A23" w:rsidRPr="00097B8D" w:rsidTr="00BC6A23">
        <w:tc>
          <w:tcPr>
            <w:tcW w:w="9855" w:type="dxa"/>
            <w:shd w:val="clear" w:color="auto" w:fill="auto"/>
          </w:tcPr>
          <w:p w:rsidR="00097B8D" w:rsidRPr="00BC6A23" w:rsidRDefault="00097B8D" w:rsidP="00BC6A23">
            <w:pPr>
              <w:pStyle w:val="CommentText"/>
              <w:numPr>
                <w:ilvl w:val="0"/>
                <w:numId w:val="7"/>
              </w:numPr>
              <w:tabs>
                <w:tab w:val="left" w:pos="426"/>
              </w:tabs>
              <w:rPr>
                <w:rFonts w:cs="Arial"/>
                <w:iCs/>
                <w:lang w:eastAsia="ja-JP"/>
              </w:rPr>
            </w:pPr>
            <w:r w:rsidRPr="00BC6A23">
              <w:rPr>
                <w:rFonts w:cs="Arial"/>
                <w:iCs/>
                <w:lang w:eastAsia="ja-JP"/>
              </w:rPr>
              <w:t>RAN1 lists NR-DC power-sharing features as FG18-1/1a/1b. Apart from them, RAN1 see the need of following:</w:t>
            </w:r>
          </w:p>
          <w:p w:rsidR="00097B8D" w:rsidRPr="00BC6A23" w:rsidRDefault="00097B8D" w:rsidP="00BC6A23">
            <w:pPr>
              <w:pStyle w:val="CommentText"/>
              <w:numPr>
                <w:ilvl w:val="1"/>
                <w:numId w:val="7"/>
              </w:numPr>
              <w:tabs>
                <w:tab w:val="left" w:pos="426"/>
              </w:tabs>
              <w:rPr>
                <w:rFonts w:cs="Arial"/>
                <w:iCs/>
                <w:lang w:eastAsia="ja-JP"/>
              </w:rPr>
            </w:pPr>
            <w:r w:rsidRPr="00BC6A23">
              <w:rPr>
                <w:rFonts w:cs="Arial" w:hint="eastAsia"/>
                <w:iCs/>
                <w:lang w:eastAsia="ja-JP"/>
              </w:rPr>
              <w:t>R</w:t>
            </w:r>
            <w:r w:rsidRPr="00BC6A23">
              <w:rPr>
                <w:rFonts w:cs="Arial"/>
                <w:iCs/>
                <w:lang w:eastAsia="ja-JP"/>
              </w:rPr>
              <w:t xml:space="preserve">AN2 to introduce an FG that indicates support of asynchronous operation </w:t>
            </w:r>
          </w:p>
          <w:p w:rsidR="00097B8D" w:rsidRPr="00BC6A23" w:rsidRDefault="00097B8D" w:rsidP="00BC6A23">
            <w:pPr>
              <w:pStyle w:val="CommentText"/>
              <w:numPr>
                <w:ilvl w:val="2"/>
                <w:numId w:val="7"/>
              </w:numPr>
              <w:tabs>
                <w:tab w:val="left" w:pos="426"/>
              </w:tabs>
              <w:rPr>
                <w:rFonts w:cs="Arial"/>
                <w:iCs/>
                <w:lang w:eastAsia="ja-JP"/>
              </w:rPr>
            </w:pPr>
            <w:r w:rsidRPr="00BC6A23">
              <w:rPr>
                <w:rFonts w:cs="Arial"/>
                <w:iCs/>
                <w:lang w:eastAsia="ja-JP"/>
              </w:rPr>
              <w:t>RAN1 will discuss whether this FG is mandatory or optional</w:t>
            </w:r>
          </w:p>
          <w:p w:rsidR="00097B8D" w:rsidRPr="00BC6A23" w:rsidRDefault="00097B8D" w:rsidP="00BC6A23">
            <w:pPr>
              <w:pStyle w:val="CommentText"/>
              <w:numPr>
                <w:ilvl w:val="1"/>
                <w:numId w:val="7"/>
              </w:numPr>
              <w:tabs>
                <w:tab w:val="left" w:pos="426"/>
              </w:tabs>
              <w:rPr>
                <w:rFonts w:cs="Arial"/>
                <w:iCs/>
                <w:lang w:eastAsia="ja-JP"/>
              </w:rPr>
            </w:pPr>
            <w:r w:rsidRPr="00BC6A23">
              <w:rPr>
                <w:rFonts w:cs="Arial" w:hint="eastAsia"/>
                <w:iCs/>
                <w:lang w:eastAsia="ja-JP"/>
              </w:rPr>
              <w:t>R</w:t>
            </w:r>
            <w:r w:rsidRPr="00BC6A23">
              <w:rPr>
                <w:rFonts w:cs="Arial"/>
                <w:iCs/>
                <w:lang w:eastAsia="ja-JP"/>
              </w:rPr>
              <w:t>AN2 to discuss whether or not to introduce an optional FG that indicates supported cell-grouping configurations for a BC where the UE supports NR-DC operation</w:t>
            </w:r>
          </w:p>
          <w:p w:rsidR="00097B8D" w:rsidRPr="00BC6A23" w:rsidRDefault="00097B8D" w:rsidP="00BC6A23">
            <w:pPr>
              <w:pStyle w:val="CommentText"/>
              <w:numPr>
                <w:ilvl w:val="2"/>
                <w:numId w:val="7"/>
              </w:numPr>
              <w:tabs>
                <w:tab w:val="left" w:pos="426"/>
              </w:tabs>
              <w:rPr>
                <w:rFonts w:cs="Arial"/>
                <w:iCs/>
                <w:lang w:eastAsia="ja-JP"/>
              </w:rPr>
            </w:pPr>
            <w:r w:rsidRPr="00BC6A23">
              <w:rPr>
                <w:rFonts w:cs="Arial"/>
                <w:iCs/>
                <w:lang w:eastAsia="ja-JP"/>
              </w:rPr>
              <w:t>If the UE reports a cell-grouping configuration in which MCG cell(s) and SCG cell(s) are in the same FR, the UE must support FG18-1 (FG18-1a/1b are optional).</w:t>
            </w:r>
          </w:p>
          <w:p w:rsidR="00097B8D" w:rsidRPr="00BC6A23" w:rsidRDefault="00097B8D" w:rsidP="00BC6A23">
            <w:pPr>
              <w:pStyle w:val="CommentText"/>
              <w:numPr>
                <w:ilvl w:val="0"/>
                <w:numId w:val="7"/>
              </w:numPr>
              <w:tabs>
                <w:tab w:val="left" w:pos="426"/>
              </w:tabs>
              <w:rPr>
                <w:rFonts w:cs="Arial"/>
                <w:iCs/>
                <w:lang w:eastAsia="ja-JP"/>
              </w:rPr>
            </w:pPr>
            <w:r w:rsidRPr="00BC6A23">
              <w:rPr>
                <w:rFonts w:cs="Arial"/>
                <w:iCs/>
                <w:lang w:eastAsia="ja-JP"/>
              </w:rPr>
              <w:t>The capability signalling structure is up to RAN2.</w:t>
            </w:r>
          </w:p>
          <w:p w:rsidR="00097B8D" w:rsidRPr="00BC6A23" w:rsidRDefault="00097B8D" w:rsidP="00BC6A23">
            <w:pPr>
              <w:pStyle w:val="CommentText"/>
              <w:numPr>
                <w:ilvl w:val="0"/>
                <w:numId w:val="7"/>
              </w:numPr>
              <w:tabs>
                <w:tab w:val="left" w:pos="426"/>
              </w:tabs>
              <w:rPr>
                <w:rFonts w:cs="Arial"/>
                <w:iCs/>
                <w:lang w:eastAsia="ja-JP"/>
              </w:rPr>
            </w:pPr>
            <w:r w:rsidRPr="00BC6A23">
              <w:rPr>
                <w:rFonts w:cs="Arial"/>
                <w:iCs/>
                <w:lang w:eastAsia="ja-JP"/>
              </w:rPr>
              <w:t>The requirements for sync-DC and async-DC are up to RAN4.</w:t>
            </w:r>
          </w:p>
        </w:tc>
      </w:tr>
    </w:tbl>
    <w:p w:rsidR="00097B8D" w:rsidRPr="00097B8D" w:rsidRDefault="00097B8D" w:rsidP="00097B8D">
      <w:pPr>
        <w:pStyle w:val="CommentText"/>
        <w:numPr>
          <w:ilvl w:val="0"/>
          <w:numId w:val="6"/>
        </w:numPr>
        <w:tabs>
          <w:tab w:val="left" w:pos="426"/>
        </w:tabs>
        <w:rPr>
          <w:rFonts w:cs="Arial"/>
          <w:bCs/>
          <w:iCs/>
          <w:lang w:val="en-US" w:eastAsia="ja-JP"/>
        </w:rPr>
      </w:pPr>
      <w:r w:rsidRPr="00097B8D">
        <w:rPr>
          <w:rFonts w:cs="Arial"/>
          <w:bCs/>
          <w:iCs/>
          <w:lang w:val="en-US" w:eastAsia="ja-JP"/>
        </w:rPr>
        <w:t>For NR_IAB, the attached feature list includes only L1 features applicable to the IAB-MT function of an IAB node. L1 features applicable to the IAB-DU function of an IAB node were provided to RAN3 via LS in R1-2002968.</w:t>
      </w:r>
    </w:p>
    <w:p w:rsidR="00097B8D" w:rsidRPr="00097B8D" w:rsidRDefault="00097B8D" w:rsidP="00097B8D">
      <w:pPr>
        <w:pStyle w:val="CommentText"/>
        <w:numPr>
          <w:ilvl w:val="0"/>
          <w:numId w:val="6"/>
        </w:numPr>
        <w:tabs>
          <w:tab w:val="left" w:pos="426"/>
        </w:tabs>
        <w:rPr>
          <w:rFonts w:cs="Arial"/>
          <w:bCs/>
          <w:iCs/>
          <w:lang w:val="en-US" w:eastAsia="ja-JP"/>
        </w:rPr>
      </w:pPr>
      <w:r w:rsidRPr="00097B8D">
        <w:rPr>
          <w:rFonts w:cs="Arial"/>
          <w:bCs/>
          <w:iCs/>
          <w:lang w:val="en-US" w:eastAsia="ja-JP"/>
        </w:rPr>
        <w:t>For 5G_V2X_NRSL-Core:</w:t>
      </w:r>
    </w:p>
    <w:p w:rsidR="00097B8D" w:rsidRPr="00097B8D" w:rsidRDefault="00097B8D" w:rsidP="00097B8D">
      <w:pPr>
        <w:pStyle w:val="CommentText"/>
        <w:numPr>
          <w:ilvl w:val="1"/>
          <w:numId w:val="6"/>
        </w:numPr>
        <w:tabs>
          <w:tab w:val="left" w:pos="426"/>
        </w:tabs>
        <w:rPr>
          <w:rFonts w:cs="Arial"/>
          <w:bCs/>
          <w:iCs/>
          <w:lang w:val="en-US" w:eastAsia="ja-JP"/>
        </w:rPr>
      </w:pPr>
      <w:r w:rsidRPr="00097B8D">
        <w:rPr>
          <w:rFonts w:cs="Arial"/>
          <w:bCs/>
          <w:iCs/>
          <w:lang w:val="en-US" w:eastAsia="ja-JP"/>
        </w:rPr>
        <w:t>For FG 15-19 RAN1 still has to decide whether it is a basic FG.</w:t>
      </w:r>
    </w:p>
    <w:p w:rsidR="00097B8D" w:rsidRPr="00097B8D" w:rsidRDefault="00097B8D" w:rsidP="00097B8D">
      <w:pPr>
        <w:pStyle w:val="CommentText"/>
        <w:numPr>
          <w:ilvl w:val="1"/>
          <w:numId w:val="6"/>
        </w:numPr>
        <w:tabs>
          <w:tab w:val="left" w:pos="426"/>
        </w:tabs>
        <w:rPr>
          <w:rFonts w:cs="Arial"/>
          <w:bCs/>
          <w:iCs/>
          <w:lang w:val="en-US" w:eastAsia="ja-JP"/>
        </w:rPr>
      </w:pPr>
      <w:r w:rsidRPr="00097B8D">
        <w:rPr>
          <w:rFonts w:cs="Arial"/>
          <w:bCs/>
          <w:iCs/>
          <w:lang w:val="en-US" w:eastAsia="ja-JP"/>
        </w:rPr>
        <w:t>For FG 15-23 RAN1 still has to decide whether it is also a basic FG for UEs not supporting mode 1.</w:t>
      </w:r>
    </w:p>
    <w:p w:rsidR="00097B8D" w:rsidRPr="00097B8D" w:rsidRDefault="00097B8D" w:rsidP="00097B8D">
      <w:pPr>
        <w:pStyle w:val="CommentText"/>
        <w:numPr>
          <w:ilvl w:val="1"/>
          <w:numId w:val="6"/>
        </w:numPr>
        <w:tabs>
          <w:tab w:val="left" w:pos="426"/>
        </w:tabs>
        <w:rPr>
          <w:rFonts w:cs="Arial"/>
          <w:bCs/>
          <w:iCs/>
          <w:lang w:val="en-US" w:eastAsia="ja-JP"/>
        </w:rPr>
      </w:pPr>
      <w:r w:rsidRPr="00097B8D">
        <w:rPr>
          <w:rFonts w:cs="Arial"/>
          <w:bCs/>
          <w:iCs/>
          <w:lang w:val="en-US" w:eastAsia="ja-JP"/>
        </w:rPr>
        <w:t>Support for 256-QAM transmission in an FR should be decided by RAN4.</w:t>
      </w:r>
    </w:p>
    <w:p w:rsidR="00097B8D" w:rsidRPr="00097B8D" w:rsidRDefault="00097B8D" w:rsidP="00097B8D">
      <w:pPr>
        <w:pStyle w:val="CommentText"/>
        <w:numPr>
          <w:ilvl w:val="1"/>
          <w:numId w:val="6"/>
        </w:numPr>
        <w:tabs>
          <w:tab w:val="left" w:pos="426"/>
        </w:tabs>
        <w:rPr>
          <w:rFonts w:cs="Arial"/>
          <w:bCs/>
          <w:iCs/>
          <w:lang w:val="en-US" w:eastAsia="ja-JP"/>
        </w:rPr>
      </w:pPr>
      <w:r w:rsidRPr="00097B8D">
        <w:rPr>
          <w:rFonts w:cs="Arial"/>
          <w:bCs/>
          <w:iCs/>
          <w:lang w:val="en-US" w:eastAsia="ja-JP"/>
        </w:rPr>
        <w:t>RAN1 concluded that RAN4 should decide any UE capability related decisions in regard to 256 QAM sidelink reception support in Rel. 16 V2X for both FR1 and FR2</w:t>
      </w:r>
    </w:p>
    <w:p w:rsidR="00097B8D" w:rsidRPr="00097B8D" w:rsidRDefault="00097B8D" w:rsidP="00097B8D">
      <w:pPr>
        <w:pStyle w:val="CommentText"/>
        <w:numPr>
          <w:ilvl w:val="1"/>
          <w:numId w:val="6"/>
        </w:numPr>
        <w:tabs>
          <w:tab w:val="left" w:pos="426"/>
        </w:tabs>
        <w:rPr>
          <w:rFonts w:cs="Arial"/>
          <w:bCs/>
          <w:iCs/>
          <w:lang w:val="en-US" w:eastAsia="ja-JP"/>
        </w:rPr>
      </w:pPr>
      <w:bookmarkStart w:id="10" w:name="_Hlk39061861"/>
      <w:r w:rsidRPr="00097B8D">
        <w:rPr>
          <w:rFonts w:cs="Arial"/>
          <w:bCs/>
          <w:iCs/>
          <w:lang w:val="en-US" w:eastAsia="ja-JP"/>
        </w:rPr>
        <w:t>The notes for some RAN1 FGs for NR V2X refer to “a band indicated with only the PC5 interface in 38.101-1 Table 5.2E-1”. These notes use Table 5.2E-1 as example to illustrate how a given FG applies to bands where a UE can be operated according to the terms of the associated note(s). RAN1 kindly asks RAN4 and RAN2 to decide the appropriate manner of referencing such bands in a forward compatible manner that doesn’t require maintenance of specifications when new bands without expected network deployment emerge</w:t>
      </w:r>
      <w:bookmarkEnd w:id="10"/>
      <w:r w:rsidRPr="00097B8D">
        <w:rPr>
          <w:rFonts w:cs="Arial"/>
          <w:bCs/>
          <w:iCs/>
          <w:lang w:val="en-US" w:eastAsia="ja-JP"/>
        </w:rPr>
        <w:t>.</w:t>
      </w:r>
    </w:p>
    <w:p w:rsidR="00097B8D" w:rsidRPr="00097B8D" w:rsidRDefault="00097B8D" w:rsidP="00097B8D">
      <w:pPr>
        <w:pStyle w:val="CommentText"/>
        <w:numPr>
          <w:ilvl w:val="0"/>
          <w:numId w:val="6"/>
        </w:numPr>
        <w:tabs>
          <w:tab w:val="left" w:pos="426"/>
        </w:tabs>
        <w:rPr>
          <w:rFonts w:cs="Arial"/>
          <w:bCs/>
          <w:iCs/>
          <w:lang w:val="en-US" w:eastAsia="ja-JP"/>
        </w:rPr>
      </w:pPr>
      <w:r w:rsidRPr="00097B8D">
        <w:rPr>
          <w:rFonts w:cs="Arial" w:hint="eastAsia"/>
          <w:bCs/>
          <w:iCs/>
          <w:lang w:val="en-US" w:eastAsia="ja-JP"/>
        </w:rPr>
        <w:t>F</w:t>
      </w:r>
      <w:r w:rsidRPr="00097B8D">
        <w:rPr>
          <w:rFonts w:cs="Arial"/>
          <w:bCs/>
          <w:iCs/>
          <w:lang w:val="en-US" w:eastAsia="ja-JP"/>
        </w:rPr>
        <w:t>or NR UE features for 2 step RACH, RAN1 discussed on some possible FGs and RAN1 see the need of RAN2 input on following point.</w:t>
      </w:r>
    </w:p>
    <w:p w:rsidR="00097B8D" w:rsidRPr="00097B8D" w:rsidRDefault="00097B8D" w:rsidP="00097B8D">
      <w:pPr>
        <w:pStyle w:val="CommentText"/>
        <w:numPr>
          <w:ilvl w:val="1"/>
          <w:numId w:val="6"/>
        </w:numPr>
        <w:tabs>
          <w:tab w:val="left" w:pos="426"/>
        </w:tabs>
        <w:rPr>
          <w:rFonts w:cs="Arial"/>
          <w:bCs/>
          <w:iCs/>
          <w:lang w:val="en-US" w:eastAsia="ja-JP"/>
        </w:rPr>
      </w:pPr>
      <w:r w:rsidRPr="00097B8D">
        <w:rPr>
          <w:rFonts w:cs="Arial"/>
          <w:bCs/>
          <w:iCs/>
          <w:lang w:val="en-US" w:eastAsia="ja-JP"/>
        </w:rPr>
        <w:t>RAN1 respectfully ask RAN2 to further discuss if msgB payload size could be relatively comparable with msg4, or significantly larger than the max possible payload size of msg2, given that there are Rel-15 UE capabilities for limitation on max # of unicast PDSCHs including msg4 per slot per CC and current RAN1 specification has no limitation on modulation order for PDSCH scheduled by DCI with msgB-RNTI (unlike msg2 PDSCH scheduled by DCI with RA-RNTI). RAN1 may further investigate the need to have such limitation, if the payload size of msgB is typically not large, e.g. similar as msg2.</w:t>
      </w:r>
    </w:p>
    <w:p w:rsidR="00097B8D" w:rsidRPr="00097B8D" w:rsidRDefault="00097B8D" w:rsidP="00097B8D">
      <w:pPr>
        <w:pStyle w:val="CommentText"/>
        <w:numPr>
          <w:ilvl w:val="0"/>
          <w:numId w:val="6"/>
        </w:numPr>
        <w:tabs>
          <w:tab w:val="left" w:pos="426"/>
        </w:tabs>
        <w:rPr>
          <w:rFonts w:cs="Arial"/>
          <w:bCs/>
          <w:iCs/>
          <w:lang w:val="en-US" w:eastAsia="ja-JP"/>
        </w:rPr>
      </w:pPr>
      <w:r w:rsidRPr="00097B8D">
        <w:rPr>
          <w:rFonts w:cs="Arial"/>
          <w:bCs/>
          <w:iCs/>
          <w:lang w:val="en-US" w:eastAsia="ja-JP"/>
        </w:rPr>
        <w:t>For FG 16-5c in the NR UE features list:</w:t>
      </w:r>
    </w:p>
    <w:p w:rsidR="00097B8D" w:rsidRPr="00097B8D" w:rsidRDefault="00097B8D" w:rsidP="00097B8D">
      <w:pPr>
        <w:pStyle w:val="CommentText"/>
        <w:numPr>
          <w:ilvl w:val="1"/>
          <w:numId w:val="6"/>
        </w:numPr>
        <w:tabs>
          <w:tab w:val="left" w:pos="426"/>
        </w:tabs>
        <w:rPr>
          <w:rFonts w:cs="Arial"/>
          <w:bCs/>
          <w:iCs/>
          <w:lang w:val="en-US" w:eastAsia="ja-JP"/>
        </w:rPr>
      </w:pPr>
      <w:r w:rsidRPr="00097B8D">
        <w:rPr>
          <w:rFonts w:cs="Arial"/>
          <w:bCs/>
          <w:iCs/>
          <w:lang w:val="en-US" w:eastAsia="ja-JP"/>
        </w:rPr>
        <w:t>RAN1 reached the following agreements in RAN1#98 and RAN1#99 regarding UE capability for the maximum number of SRS resources and TPMI/TPMI groups that deliver full power transmission supported by a UE for full power Mode 2:</w:t>
      </w:r>
    </w:p>
    <w:tbl>
      <w:tblPr>
        <w:tblW w:w="0" w:type="auto"/>
        <w:tblInd w:w="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1"/>
      </w:tblGrid>
      <w:tr w:rsidR="00BC6A23" w:rsidRPr="00097B8D" w:rsidTr="00BC6A23">
        <w:tc>
          <w:tcPr>
            <w:tcW w:w="9855" w:type="dxa"/>
            <w:shd w:val="clear" w:color="auto" w:fill="auto"/>
          </w:tcPr>
          <w:p w:rsidR="00097B8D" w:rsidRPr="00097B8D" w:rsidRDefault="00097B8D" w:rsidP="00BC6A23">
            <w:pPr>
              <w:pStyle w:val="CommentText"/>
              <w:tabs>
                <w:tab w:val="left" w:pos="426"/>
              </w:tabs>
              <w:rPr>
                <w:rFonts w:cs="Arial"/>
                <w:b/>
                <w:iCs/>
                <w:lang w:val="en-US" w:eastAsia="ja-JP"/>
              </w:rPr>
            </w:pPr>
            <w:bookmarkStart w:id="11" w:name="_Hlk39229223"/>
            <w:r w:rsidRPr="00097B8D">
              <w:rPr>
                <w:rFonts w:cs="Arial"/>
                <w:b/>
                <w:iCs/>
                <w:lang w:val="en-US" w:eastAsia="ja-JP"/>
              </w:rPr>
              <w:lastRenderedPageBreak/>
              <w:t>Agreement</w:t>
            </w:r>
          </w:p>
          <w:p w:rsidR="00097B8D" w:rsidRPr="00097B8D" w:rsidRDefault="00097B8D" w:rsidP="00BC6A23">
            <w:pPr>
              <w:pStyle w:val="CommentText"/>
              <w:numPr>
                <w:ilvl w:val="0"/>
                <w:numId w:val="8"/>
              </w:numPr>
              <w:tabs>
                <w:tab w:val="left" w:pos="426"/>
              </w:tabs>
              <w:rPr>
                <w:rFonts w:cs="Arial"/>
                <w:bCs/>
                <w:iCs/>
                <w:lang w:val="en-US" w:eastAsia="ja-JP"/>
              </w:rPr>
            </w:pPr>
            <w:r w:rsidRPr="00097B8D">
              <w:rPr>
                <w:rFonts w:cs="Arial"/>
                <w:bCs/>
                <w:iCs/>
                <w:lang w:val="en-US" w:eastAsia="ja-JP"/>
              </w:rPr>
              <w:t>For 4 TX UEs, a maximum of 4 SRS resources are supported in Mode 2 for usage set to ‘codebook’ in a set</w:t>
            </w:r>
          </w:p>
          <w:p w:rsidR="00097B8D" w:rsidRPr="00097B8D" w:rsidRDefault="00097B8D" w:rsidP="00BC6A23">
            <w:pPr>
              <w:pStyle w:val="CommentText"/>
              <w:numPr>
                <w:ilvl w:val="1"/>
                <w:numId w:val="8"/>
              </w:numPr>
              <w:tabs>
                <w:tab w:val="left" w:pos="426"/>
              </w:tabs>
              <w:rPr>
                <w:rFonts w:cs="Arial"/>
                <w:bCs/>
                <w:iCs/>
                <w:lang w:val="en-US" w:eastAsia="ja-JP"/>
              </w:rPr>
            </w:pPr>
            <w:r w:rsidRPr="00097B8D">
              <w:rPr>
                <w:rFonts w:cs="Arial"/>
                <w:bCs/>
                <w:iCs/>
                <w:lang w:val="en-US" w:eastAsia="ja-JP"/>
              </w:rPr>
              <w:t>Depending on UE capability, either up to 2 or 4 SRS resources are supported</w:t>
            </w:r>
          </w:p>
          <w:p w:rsidR="00097B8D" w:rsidRPr="00097B8D" w:rsidRDefault="00097B8D" w:rsidP="00BC6A23">
            <w:pPr>
              <w:pStyle w:val="CommentText"/>
              <w:numPr>
                <w:ilvl w:val="0"/>
                <w:numId w:val="8"/>
              </w:numPr>
              <w:tabs>
                <w:tab w:val="left" w:pos="426"/>
              </w:tabs>
              <w:rPr>
                <w:rFonts w:cs="Arial"/>
                <w:bCs/>
                <w:iCs/>
                <w:lang w:val="en-US" w:eastAsia="ja-JP"/>
              </w:rPr>
            </w:pPr>
            <w:r w:rsidRPr="00097B8D">
              <w:rPr>
                <w:rFonts w:cs="Arial"/>
                <w:bCs/>
                <w:iCs/>
                <w:lang w:val="en-US" w:eastAsia="ja-JP"/>
              </w:rPr>
              <w:t>For 2 TX UEs, a maximum of 4 SRS resources are supported in Mode 2 for usage set to ‘codebook’ in a set</w:t>
            </w:r>
          </w:p>
          <w:p w:rsidR="00097B8D" w:rsidRPr="00097B8D" w:rsidRDefault="00097B8D" w:rsidP="00BC6A23">
            <w:pPr>
              <w:pStyle w:val="CommentText"/>
              <w:numPr>
                <w:ilvl w:val="1"/>
                <w:numId w:val="8"/>
              </w:numPr>
              <w:tabs>
                <w:tab w:val="left" w:pos="426"/>
              </w:tabs>
              <w:rPr>
                <w:rFonts w:cs="Arial"/>
                <w:bCs/>
                <w:iCs/>
                <w:lang w:val="en-US" w:eastAsia="ja-JP"/>
              </w:rPr>
            </w:pPr>
            <w:r w:rsidRPr="00097B8D">
              <w:rPr>
                <w:rFonts w:cs="Arial"/>
                <w:bCs/>
                <w:iCs/>
                <w:lang w:val="en-US" w:eastAsia="ja-JP"/>
              </w:rPr>
              <w:t>Depending on UE capability, either up to 2 or 4 SRS resources are supported</w:t>
            </w:r>
          </w:p>
          <w:p w:rsidR="00097B8D" w:rsidRPr="00097B8D" w:rsidRDefault="00097B8D" w:rsidP="00BC6A23">
            <w:pPr>
              <w:pStyle w:val="CommentText"/>
              <w:numPr>
                <w:ilvl w:val="0"/>
                <w:numId w:val="8"/>
              </w:numPr>
              <w:tabs>
                <w:tab w:val="left" w:pos="426"/>
              </w:tabs>
              <w:rPr>
                <w:rFonts w:cs="Arial"/>
                <w:bCs/>
                <w:iCs/>
                <w:lang w:val="en-US" w:eastAsia="ja-JP"/>
              </w:rPr>
            </w:pPr>
            <w:r w:rsidRPr="00097B8D">
              <w:rPr>
                <w:rFonts w:cs="Arial"/>
                <w:bCs/>
                <w:iCs/>
                <w:lang w:val="en-US" w:eastAsia="ja-JP"/>
              </w:rPr>
              <w:t>For mode 2 UEs, up to 2 different spatial relation info can be configured for all SRS resources with usage set to ‘codebook’</w:t>
            </w:r>
          </w:p>
          <w:p w:rsidR="00097B8D" w:rsidRPr="00097B8D" w:rsidRDefault="00097B8D" w:rsidP="00BC6A23">
            <w:pPr>
              <w:pStyle w:val="CommentText"/>
              <w:tabs>
                <w:tab w:val="left" w:pos="426"/>
              </w:tabs>
              <w:rPr>
                <w:rFonts w:cs="Arial"/>
                <w:iCs/>
                <w:lang w:val="en-US" w:eastAsia="ja-JP"/>
              </w:rPr>
            </w:pPr>
            <w:r w:rsidRPr="00097B8D">
              <w:rPr>
                <w:rFonts w:cs="Arial"/>
                <w:iCs/>
                <w:lang w:val="en-US" w:eastAsia="ja-JP"/>
              </w:rPr>
              <w:t xml:space="preserve">Note: it does not mean to support simultaneous transmission of multiple SRS resources </w:t>
            </w:r>
            <w:r w:rsidRPr="00097B8D">
              <w:rPr>
                <w:rFonts w:cs="Arial"/>
                <w:i/>
                <w:iCs/>
                <w:lang w:val="en-US" w:eastAsia="ja-JP"/>
              </w:rPr>
              <w:t>usage</w:t>
            </w:r>
            <w:r w:rsidRPr="00097B8D">
              <w:rPr>
                <w:rFonts w:cs="Arial"/>
                <w:iCs/>
                <w:lang w:val="en-US" w:eastAsia="ja-JP"/>
              </w:rPr>
              <w:t xml:space="preserve"> is set to ‘codebook’</w:t>
            </w:r>
            <w:bookmarkEnd w:id="11"/>
          </w:p>
        </w:tc>
      </w:tr>
    </w:tbl>
    <w:p w:rsidR="00097B8D" w:rsidRPr="00097B8D" w:rsidRDefault="00097B8D" w:rsidP="00097B8D">
      <w:pPr>
        <w:pStyle w:val="CommentText"/>
        <w:tabs>
          <w:tab w:val="left" w:pos="426"/>
        </w:tabs>
        <w:rPr>
          <w:rFonts w:cs="Arial"/>
          <w:bCs/>
          <w:iCs/>
          <w:lang w:val="en-US" w:eastAsia="ja-JP"/>
        </w:rPr>
      </w:pPr>
    </w:p>
    <w:tbl>
      <w:tblPr>
        <w:tblW w:w="0" w:type="auto"/>
        <w:tblInd w:w="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1"/>
      </w:tblGrid>
      <w:tr w:rsidR="00BC6A23" w:rsidRPr="00097B8D" w:rsidTr="00BC6A23">
        <w:tc>
          <w:tcPr>
            <w:tcW w:w="9855" w:type="dxa"/>
            <w:shd w:val="clear" w:color="auto" w:fill="auto"/>
          </w:tcPr>
          <w:p w:rsidR="00097B8D" w:rsidRPr="00097B8D" w:rsidRDefault="00097B8D" w:rsidP="00BC6A23">
            <w:pPr>
              <w:pStyle w:val="CommentText"/>
              <w:tabs>
                <w:tab w:val="left" w:pos="426"/>
              </w:tabs>
              <w:rPr>
                <w:rFonts w:cs="Arial"/>
                <w:bCs/>
                <w:iCs/>
                <w:lang w:eastAsia="ja-JP"/>
              </w:rPr>
            </w:pPr>
            <w:r w:rsidRPr="00097B8D">
              <w:rPr>
                <w:rFonts w:cs="Arial"/>
                <w:bCs/>
                <w:iCs/>
                <w:lang w:eastAsia="ja-JP"/>
              </w:rPr>
              <w:t>Agreement (RAN1#98)</w:t>
            </w:r>
          </w:p>
          <w:p w:rsidR="00097B8D" w:rsidRPr="00097B8D" w:rsidRDefault="00097B8D" w:rsidP="00BC6A23">
            <w:pPr>
              <w:pStyle w:val="CommentText"/>
              <w:tabs>
                <w:tab w:val="left" w:pos="426"/>
              </w:tabs>
              <w:rPr>
                <w:rFonts w:cs="Arial"/>
                <w:iCs/>
                <w:lang w:eastAsia="ja-JP"/>
              </w:rPr>
            </w:pPr>
            <w:r w:rsidRPr="00097B8D">
              <w:rPr>
                <w:rFonts w:cs="Arial"/>
                <w:iCs/>
                <w:lang w:eastAsia="ja-JP"/>
              </w:rPr>
              <w:t>For mode 2, in case of non-coherent with 2 ports, support following TPMI indication for rank 1 which support UL full power transmission:</w:t>
            </w:r>
          </w:p>
          <w:p w:rsidR="00097B8D" w:rsidRPr="00097B8D" w:rsidRDefault="00097B8D" w:rsidP="00BC6A23">
            <w:pPr>
              <w:pStyle w:val="CommentText"/>
              <w:numPr>
                <w:ilvl w:val="0"/>
                <w:numId w:val="9"/>
              </w:numPr>
              <w:tabs>
                <w:tab w:val="left" w:pos="426"/>
              </w:tabs>
              <w:rPr>
                <w:rFonts w:cs="Arial"/>
                <w:bCs/>
                <w:iCs/>
                <w:lang w:val="en-US" w:eastAsia="ja-JP"/>
              </w:rPr>
            </w:pPr>
            <w:r w:rsidRPr="00097B8D">
              <w:rPr>
                <w:rFonts w:cs="Arial"/>
                <w:bCs/>
                <w:iCs/>
                <w:lang w:val="en-US" w:eastAsia="ja-JP"/>
              </w:rPr>
              <w:t>Rank 1: support {TPMI=0} and {TPMI=1}</w:t>
            </w:r>
          </w:p>
          <w:p w:rsidR="00097B8D" w:rsidRPr="00097B8D" w:rsidRDefault="00097B8D" w:rsidP="00BC6A23">
            <w:pPr>
              <w:pStyle w:val="CommentText"/>
              <w:numPr>
                <w:ilvl w:val="0"/>
                <w:numId w:val="9"/>
              </w:numPr>
              <w:tabs>
                <w:tab w:val="left" w:pos="426"/>
              </w:tabs>
              <w:rPr>
                <w:rFonts w:cs="Arial"/>
                <w:bCs/>
                <w:iCs/>
                <w:lang w:val="en-US" w:eastAsia="ja-JP"/>
              </w:rPr>
            </w:pPr>
            <w:r w:rsidRPr="00097B8D">
              <w:rPr>
                <w:rFonts w:cs="Arial"/>
                <w:bCs/>
                <w:iCs/>
                <w:lang w:val="en-US" w:eastAsia="ja-JP"/>
              </w:rPr>
              <w:t xml:space="preserve">FFS: Details on UE capability signalling </w:t>
            </w:r>
          </w:p>
          <w:p w:rsidR="00097B8D" w:rsidRPr="00097B8D" w:rsidRDefault="00097B8D" w:rsidP="00BC6A23">
            <w:pPr>
              <w:pStyle w:val="CommentText"/>
              <w:tabs>
                <w:tab w:val="left" w:pos="426"/>
              </w:tabs>
              <w:rPr>
                <w:rFonts w:cs="Arial"/>
                <w:iCs/>
                <w:lang w:eastAsia="ja-JP"/>
              </w:rPr>
            </w:pPr>
          </w:p>
          <w:p w:rsidR="00097B8D" w:rsidRPr="00097B8D" w:rsidRDefault="00097B8D" w:rsidP="00BC6A23">
            <w:pPr>
              <w:pStyle w:val="CommentText"/>
              <w:tabs>
                <w:tab w:val="left" w:pos="426"/>
              </w:tabs>
              <w:rPr>
                <w:rFonts w:cs="Arial"/>
                <w:b/>
                <w:bCs/>
                <w:iCs/>
                <w:lang w:eastAsia="ja-JP"/>
              </w:rPr>
            </w:pPr>
            <w:r w:rsidRPr="00097B8D">
              <w:rPr>
                <w:rFonts w:cs="Arial"/>
                <w:bCs/>
                <w:iCs/>
                <w:lang w:eastAsia="ja-JP"/>
              </w:rPr>
              <w:t>Agreement  (RAN1#99)</w:t>
            </w:r>
          </w:p>
          <w:p w:rsidR="00097B8D" w:rsidRPr="00097B8D" w:rsidRDefault="00097B8D" w:rsidP="00BC6A23">
            <w:pPr>
              <w:pStyle w:val="CommentText"/>
              <w:tabs>
                <w:tab w:val="left" w:pos="426"/>
              </w:tabs>
              <w:rPr>
                <w:rFonts w:cs="Arial"/>
                <w:iCs/>
                <w:lang w:eastAsia="ja-JP"/>
              </w:rPr>
            </w:pPr>
            <w:r w:rsidRPr="00097B8D">
              <w:rPr>
                <w:rFonts w:cs="Arial"/>
                <w:iCs/>
                <w:lang w:eastAsia="ja-JP"/>
              </w:rPr>
              <w:t xml:space="preserve">For 2 ports, number of bits to indicate TPMI(s) which can deliver UL full power: </w:t>
            </w:r>
          </w:p>
          <w:p w:rsidR="00097B8D" w:rsidRPr="00097B8D" w:rsidRDefault="00097B8D" w:rsidP="00BC6A23">
            <w:pPr>
              <w:pStyle w:val="CommentText"/>
              <w:numPr>
                <w:ilvl w:val="0"/>
                <w:numId w:val="9"/>
              </w:numPr>
              <w:tabs>
                <w:tab w:val="left" w:pos="426"/>
              </w:tabs>
              <w:rPr>
                <w:rFonts w:cs="Arial"/>
                <w:iCs/>
                <w:lang w:eastAsia="ja-JP"/>
              </w:rPr>
            </w:pPr>
            <w:r w:rsidRPr="00097B8D">
              <w:rPr>
                <w:rFonts w:cs="Arial"/>
                <w:iCs/>
                <w:lang w:eastAsia="ja-JP"/>
              </w:rPr>
              <w:t>bits (bitmap)</w:t>
            </w:r>
          </w:p>
          <w:p w:rsidR="00097B8D" w:rsidRPr="00097B8D" w:rsidRDefault="00097B8D" w:rsidP="00BC6A23">
            <w:pPr>
              <w:pStyle w:val="CommentText"/>
              <w:numPr>
                <w:ilvl w:val="0"/>
                <w:numId w:val="9"/>
              </w:numPr>
              <w:tabs>
                <w:tab w:val="left" w:pos="426"/>
              </w:tabs>
              <w:rPr>
                <w:rFonts w:cs="Arial"/>
                <w:iCs/>
                <w:lang w:eastAsia="ja-JP"/>
              </w:rPr>
            </w:pPr>
            <w:r w:rsidRPr="00097B8D">
              <w:rPr>
                <w:rFonts w:cs="Arial"/>
                <w:iCs/>
                <w:lang w:eastAsia="ja-JP"/>
              </w:rPr>
              <w:t>Whether is this capability reporting is optional or not will be discussed as part of UE capability discussions</w:t>
            </w:r>
          </w:p>
          <w:p w:rsidR="00097B8D" w:rsidRPr="00097B8D" w:rsidRDefault="00097B8D" w:rsidP="00BC6A23">
            <w:pPr>
              <w:pStyle w:val="CommentText"/>
              <w:tabs>
                <w:tab w:val="left" w:pos="426"/>
              </w:tabs>
              <w:rPr>
                <w:rFonts w:cs="Arial"/>
                <w:bCs/>
                <w:iCs/>
                <w:lang w:eastAsia="ja-JP"/>
              </w:rPr>
            </w:pPr>
            <w:r w:rsidRPr="00097B8D">
              <w:rPr>
                <w:rFonts w:cs="Arial"/>
                <w:bCs/>
                <w:iCs/>
                <w:lang w:eastAsia="ja-JP"/>
              </w:rPr>
              <w:t>Agreement</w:t>
            </w:r>
          </w:p>
          <w:p w:rsidR="00097B8D" w:rsidRPr="00097B8D" w:rsidRDefault="00097B8D" w:rsidP="00BC6A23">
            <w:pPr>
              <w:pStyle w:val="CommentText"/>
              <w:tabs>
                <w:tab w:val="left" w:pos="426"/>
              </w:tabs>
              <w:rPr>
                <w:rFonts w:cs="Arial"/>
                <w:iCs/>
                <w:lang w:eastAsia="ja-JP"/>
              </w:rPr>
            </w:pPr>
            <w:r w:rsidRPr="00097B8D">
              <w:rPr>
                <w:rFonts w:cs="Arial"/>
                <w:iCs/>
                <w:lang w:eastAsia="ja-JP"/>
              </w:rPr>
              <w:t>For 4 ports, number of bits to indicate TPMI(s) which can deliver UL full power:</w:t>
            </w:r>
          </w:p>
          <w:p w:rsidR="00097B8D" w:rsidRPr="00097B8D" w:rsidRDefault="00097B8D" w:rsidP="00BC6A23">
            <w:pPr>
              <w:pStyle w:val="CommentText"/>
              <w:numPr>
                <w:ilvl w:val="0"/>
                <w:numId w:val="9"/>
              </w:numPr>
              <w:tabs>
                <w:tab w:val="left" w:pos="426"/>
              </w:tabs>
              <w:rPr>
                <w:rFonts w:cs="Arial"/>
                <w:iCs/>
                <w:lang w:eastAsia="ja-JP"/>
              </w:rPr>
            </w:pPr>
            <w:r w:rsidRPr="00097B8D">
              <w:rPr>
                <w:rFonts w:cs="Arial"/>
                <w:iCs/>
                <w:lang w:eastAsia="ja-JP"/>
              </w:rPr>
              <w:t>Non Coherent 2 bits</w:t>
            </w:r>
          </w:p>
          <w:p w:rsidR="00097B8D" w:rsidRPr="00097B8D" w:rsidRDefault="00097B8D" w:rsidP="00BC6A23">
            <w:pPr>
              <w:pStyle w:val="CommentText"/>
              <w:numPr>
                <w:ilvl w:val="0"/>
                <w:numId w:val="9"/>
              </w:numPr>
              <w:tabs>
                <w:tab w:val="left" w:pos="426"/>
              </w:tabs>
              <w:rPr>
                <w:rFonts w:cs="Arial"/>
                <w:iCs/>
                <w:lang w:eastAsia="ja-JP"/>
              </w:rPr>
            </w:pPr>
            <w:r w:rsidRPr="00097B8D">
              <w:rPr>
                <w:rFonts w:cs="Arial"/>
                <w:iCs/>
                <w:lang w:eastAsia="ja-JP"/>
              </w:rPr>
              <w:t>Partial coherent 4 bits</w:t>
            </w:r>
          </w:p>
          <w:p w:rsidR="00097B8D" w:rsidRPr="00097B8D" w:rsidRDefault="00097B8D" w:rsidP="00BC6A23">
            <w:pPr>
              <w:pStyle w:val="CommentText"/>
              <w:numPr>
                <w:ilvl w:val="1"/>
                <w:numId w:val="9"/>
              </w:numPr>
              <w:tabs>
                <w:tab w:val="left" w:pos="426"/>
              </w:tabs>
              <w:rPr>
                <w:rFonts w:cs="Arial"/>
                <w:iCs/>
                <w:lang w:eastAsia="ja-JP"/>
              </w:rPr>
            </w:pPr>
            <w:r w:rsidRPr="00097B8D">
              <w:rPr>
                <w:rFonts w:cs="Arial"/>
                <w:iCs/>
                <w:lang w:eastAsia="ja-JP"/>
              </w:rPr>
              <w:t>Additional entries on top of existing entries may be added to table 1 and table 2</w:t>
            </w:r>
          </w:p>
          <w:p w:rsidR="00097B8D" w:rsidRPr="00097B8D" w:rsidRDefault="00097B8D" w:rsidP="00BC6A23">
            <w:pPr>
              <w:pStyle w:val="CommentText"/>
              <w:numPr>
                <w:ilvl w:val="0"/>
                <w:numId w:val="9"/>
              </w:numPr>
              <w:tabs>
                <w:tab w:val="left" w:pos="426"/>
              </w:tabs>
              <w:rPr>
                <w:rFonts w:cs="Arial"/>
                <w:iCs/>
                <w:lang w:eastAsia="ja-JP"/>
              </w:rPr>
            </w:pPr>
            <w:r w:rsidRPr="00097B8D">
              <w:rPr>
                <w:rFonts w:cs="Arial"/>
                <w:iCs/>
                <w:lang w:eastAsia="ja-JP"/>
              </w:rPr>
              <w:t>Whether is this capability reporting is optional or not will be discussed as part of UE capability discussions</w:t>
            </w:r>
          </w:p>
          <w:p w:rsidR="00097B8D" w:rsidRPr="00097B8D" w:rsidRDefault="00097B8D" w:rsidP="00BC6A23">
            <w:pPr>
              <w:pStyle w:val="CommentText"/>
              <w:tabs>
                <w:tab w:val="left" w:pos="426"/>
              </w:tabs>
              <w:rPr>
                <w:rFonts w:cs="Arial"/>
                <w:iCs/>
                <w:lang w:eastAsia="ja-JP"/>
              </w:rPr>
            </w:pPr>
            <w:r w:rsidRPr="00097B8D">
              <w:rPr>
                <w:rFonts w:cs="Arial"/>
                <w:iCs/>
                <w:lang w:eastAsia="ja-JP"/>
              </w:rPr>
              <w:t>Table 1.</w:t>
            </w:r>
          </w:p>
          <w:tbl>
            <w:tblPr>
              <w:tblW w:w="0" w:type="auto"/>
              <w:jc w:val="center"/>
              <w:tblCellMar>
                <w:left w:w="0" w:type="dxa"/>
                <w:right w:w="0" w:type="dxa"/>
              </w:tblCellMar>
              <w:tblLook w:val="04A0" w:firstRow="1" w:lastRow="0" w:firstColumn="1" w:lastColumn="0" w:noHBand="0" w:noVBand="1"/>
            </w:tblPr>
            <w:tblGrid>
              <w:gridCol w:w="1621"/>
              <w:gridCol w:w="2551"/>
            </w:tblGrid>
            <w:tr w:rsidR="00097B8D" w:rsidRPr="00097B8D" w:rsidTr="00A4258B">
              <w:trPr>
                <w:jc w:val="center"/>
              </w:trPr>
              <w:tc>
                <w:tcPr>
                  <w:tcW w:w="0" w:type="auto"/>
                  <w:tcBorders>
                    <w:top w:val="single" w:sz="8" w:space="0" w:color="auto"/>
                    <w:left w:val="single" w:sz="8" w:space="0" w:color="auto"/>
                    <w:bottom w:val="single" w:sz="8" w:space="0" w:color="auto"/>
                    <w:right w:val="single" w:sz="8" w:space="0" w:color="auto"/>
                  </w:tcBorders>
                  <w:hideMark/>
                </w:tcPr>
                <w:p w:rsidR="00097B8D" w:rsidRPr="00097B8D" w:rsidRDefault="00097B8D" w:rsidP="00097B8D">
                  <w:pPr>
                    <w:pStyle w:val="CommentText"/>
                    <w:tabs>
                      <w:tab w:val="left" w:pos="426"/>
                    </w:tabs>
                    <w:rPr>
                      <w:rFonts w:cs="Arial"/>
                      <w:iCs/>
                      <w:lang w:eastAsia="ja-JP"/>
                    </w:rPr>
                  </w:pPr>
                  <w:r w:rsidRPr="00097B8D">
                    <w:rPr>
                      <w:rFonts w:cs="Arial"/>
                      <w:iCs/>
                      <w:lang w:eastAsia="ja-JP"/>
                    </w:rPr>
                    <w:t>4Tx, nonCoherent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7B8D" w:rsidRPr="00097B8D" w:rsidRDefault="00097B8D" w:rsidP="00097B8D">
                  <w:pPr>
                    <w:pStyle w:val="CommentText"/>
                    <w:tabs>
                      <w:tab w:val="left" w:pos="426"/>
                    </w:tabs>
                    <w:rPr>
                      <w:rFonts w:cs="Arial"/>
                      <w:iCs/>
                      <w:lang w:eastAsia="ja-JP"/>
                    </w:rPr>
                  </w:pPr>
                  <w:r w:rsidRPr="00097B8D">
                    <w:rPr>
                      <w:rFonts w:cs="Arial"/>
                      <w:iCs/>
                      <w:lang w:eastAsia="ja-JP"/>
                    </w:rPr>
                    <w:t>4Tx, partial coherent (4bit)</w:t>
                  </w:r>
                </w:p>
              </w:tc>
            </w:tr>
            <w:tr w:rsidR="00097B8D" w:rsidRPr="00097B8D" w:rsidTr="00A4258B">
              <w:trPr>
                <w:jc w:val="center"/>
              </w:trPr>
              <w:tc>
                <w:tcPr>
                  <w:tcW w:w="0" w:type="auto"/>
                  <w:tcBorders>
                    <w:top w:val="nil"/>
                    <w:left w:val="single" w:sz="8" w:space="0" w:color="auto"/>
                    <w:bottom w:val="single" w:sz="8" w:space="0" w:color="auto"/>
                    <w:right w:val="single" w:sz="8" w:space="0" w:color="auto"/>
                  </w:tcBorders>
                  <w:hideMark/>
                </w:tcPr>
                <w:p w:rsidR="00097B8D" w:rsidRPr="00097B8D" w:rsidRDefault="00097B8D" w:rsidP="00097B8D">
                  <w:pPr>
                    <w:pStyle w:val="CommentText"/>
                    <w:tabs>
                      <w:tab w:val="left" w:pos="426"/>
                    </w:tabs>
                    <w:rPr>
                      <w:rFonts w:cs="Arial"/>
                      <w:b/>
                      <w:bCs/>
                      <w:iCs/>
                      <w:lang w:eastAsia="ja-JP"/>
                    </w:rPr>
                  </w:pPr>
                  <w:r w:rsidRPr="00097B8D">
                    <w:rPr>
                      <w:rFonts w:cs="Arial"/>
                      <w:iCs/>
                      <w:lang w:eastAsia="ja-JP"/>
                    </w:rPr>
                    <w:t>G0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7B8D" w:rsidRPr="00097B8D" w:rsidRDefault="00097B8D" w:rsidP="00097B8D">
                  <w:pPr>
                    <w:pStyle w:val="CommentText"/>
                    <w:tabs>
                      <w:tab w:val="left" w:pos="426"/>
                    </w:tabs>
                    <w:rPr>
                      <w:rFonts w:cs="Arial"/>
                      <w:b/>
                      <w:bCs/>
                      <w:iCs/>
                      <w:lang w:eastAsia="ja-JP"/>
                    </w:rPr>
                  </w:pPr>
                  <w:r w:rsidRPr="00097B8D">
                    <w:rPr>
                      <w:rFonts w:cs="Arial"/>
                      <w:iCs/>
                      <w:lang w:eastAsia="ja-JP"/>
                    </w:rPr>
                    <w:t>G0</w:t>
                  </w:r>
                </w:p>
              </w:tc>
            </w:tr>
            <w:tr w:rsidR="00097B8D" w:rsidRPr="00097B8D" w:rsidTr="00A4258B">
              <w:trPr>
                <w:jc w:val="center"/>
              </w:trPr>
              <w:tc>
                <w:tcPr>
                  <w:tcW w:w="0" w:type="auto"/>
                  <w:tcBorders>
                    <w:top w:val="nil"/>
                    <w:left w:val="single" w:sz="8" w:space="0" w:color="auto"/>
                    <w:bottom w:val="single" w:sz="8" w:space="0" w:color="auto"/>
                    <w:right w:val="single" w:sz="8" w:space="0" w:color="auto"/>
                  </w:tcBorders>
                  <w:hideMark/>
                </w:tcPr>
                <w:p w:rsidR="00097B8D" w:rsidRPr="00097B8D" w:rsidRDefault="00097B8D" w:rsidP="00097B8D">
                  <w:pPr>
                    <w:pStyle w:val="CommentText"/>
                    <w:tabs>
                      <w:tab w:val="left" w:pos="426"/>
                    </w:tabs>
                    <w:rPr>
                      <w:rFonts w:cs="Arial"/>
                      <w:iCs/>
                      <w:lang w:eastAsia="ja-JP"/>
                    </w:rPr>
                  </w:pPr>
                  <w:r w:rsidRPr="00097B8D">
                    <w:rPr>
                      <w:rFonts w:cs="Arial"/>
                      <w:iCs/>
                      <w:lang w:eastAsia="ja-JP"/>
                    </w:rPr>
                    <w:t>G1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7B8D" w:rsidRPr="00097B8D" w:rsidRDefault="00097B8D" w:rsidP="00097B8D">
                  <w:pPr>
                    <w:pStyle w:val="CommentText"/>
                    <w:tabs>
                      <w:tab w:val="left" w:pos="426"/>
                    </w:tabs>
                    <w:rPr>
                      <w:rFonts w:cs="Arial"/>
                      <w:iCs/>
                      <w:lang w:eastAsia="ja-JP"/>
                    </w:rPr>
                  </w:pPr>
                  <w:r w:rsidRPr="00097B8D">
                    <w:rPr>
                      <w:rFonts w:cs="Arial"/>
                      <w:iCs/>
                      <w:lang w:eastAsia="ja-JP"/>
                    </w:rPr>
                    <w:t>G1</w:t>
                  </w:r>
                </w:p>
              </w:tc>
            </w:tr>
            <w:tr w:rsidR="00097B8D" w:rsidRPr="00097B8D" w:rsidTr="00A4258B">
              <w:trPr>
                <w:jc w:val="center"/>
              </w:trPr>
              <w:tc>
                <w:tcPr>
                  <w:tcW w:w="0" w:type="auto"/>
                  <w:tcBorders>
                    <w:top w:val="nil"/>
                    <w:left w:val="single" w:sz="8" w:space="0" w:color="auto"/>
                    <w:bottom w:val="single" w:sz="8" w:space="0" w:color="auto"/>
                    <w:right w:val="single" w:sz="8" w:space="0" w:color="auto"/>
                  </w:tcBorders>
                  <w:hideMark/>
                </w:tcPr>
                <w:p w:rsidR="00097B8D" w:rsidRPr="00097B8D" w:rsidRDefault="00097B8D" w:rsidP="00097B8D">
                  <w:pPr>
                    <w:pStyle w:val="CommentText"/>
                    <w:tabs>
                      <w:tab w:val="left" w:pos="426"/>
                    </w:tabs>
                    <w:rPr>
                      <w:rFonts w:cs="Arial"/>
                      <w:iCs/>
                      <w:lang w:eastAsia="ja-JP"/>
                    </w:rPr>
                  </w:pPr>
                  <w:r w:rsidRPr="00097B8D">
                    <w:rPr>
                      <w:rFonts w:cs="Arial"/>
                      <w:iCs/>
                      <w:lang w:eastAsia="ja-JP"/>
                    </w:rPr>
                    <w:lastRenderedPageBreak/>
                    <w:t>G2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7B8D" w:rsidRPr="00097B8D" w:rsidRDefault="00097B8D" w:rsidP="00097B8D">
                  <w:pPr>
                    <w:pStyle w:val="CommentText"/>
                    <w:tabs>
                      <w:tab w:val="left" w:pos="426"/>
                    </w:tabs>
                    <w:rPr>
                      <w:rFonts w:cs="Arial"/>
                      <w:iCs/>
                      <w:lang w:eastAsia="ja-JP"/>
                    </w:rPr>
                  </w:pPr>
                  <w:r w:rsidRPr="00097B8D">
                    <w:rPr>
                      <w:rFonts w:cs="Arial"/>
                      <w:iCs/>
                      <w:lang w:eastAsia="ja-JP"/>
                    </w:rPr>
                    <w:t>G2</w:t>
                  </w:r>
                </w:p>
              </w:tc>
            </w:tr>
            <w:tr w:rsidR="00097B8D" w:rsidRPr="00097B8D" w:rsidTr="00A4258B">
              <w:trPr>
                <w:jc w:val="center"/>
              </w:trPr>
              <w:tc>
                <w:tcPr>
                  <w:tcW w:w="0" w:type="auto"/>
                  <w:tcBorders>
                    <w:top w:val="nil"/>
                    <w:left w:val="single" w:sz="8" w:space="0" w:color="auto"/>
                    <w:bottom w:val="single" w:sz="8" w:space="0" w:color="auto"/>
                    <w:right w:val="single" w:sz="8" w:space="0" w:color="auto"/>
                  </w:tcBorders>
                  <w:hideMark/>
                </w:tcPr>
                <w:p w:rsidR="00097B8D" w:rsidRPr="00097B8D" w:rsidRDefault="00097B8D" w:rsidP="00097B8D">
                  <w:pPr>
                    <w:pStyle w:val="CommentText"/>
                    <w:tabs>
                      <w:tab w:val="left" w:pos="426"/>
                    </w:tabs>
                    <w:rPr>
                      <w:rFonts w:cs="Arial"/>
                      <w:iCs/>
                      <w:lang w:eastAsia="ja-JP"/>
                    </w:rPr>
                  </w:pPr>
                  <w:r w:rsidRPr="00097B8D">
                    <w:rPr>
                      <w:rFonts w:cs="Arial"/>
                      <w:iCs/>
                      <w:lang w:eastAsia="ja-JP"/>
                    </w:rPr>
                    <w:t>G3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7B8D" w:rsidRPr="00097B8D" w:rsidRDefault="00097B8D" w:rsidP="00097B8D">
                  <w:pPr>
                    <w:pStyle w:val="CommentText"/>
                    <w:tabs>
                      <w:tab w:val="left" w:pos="426"/>
                    </w:tabs>
                    <w:rPr>
                      <w:rFonts w:cs="Arial"/>
                      <w:iCs/>
                      <w:lang w:eastAsia="ja-JP"/>
                    </w:rPr>
                  </w:pPr>
                  <w:r w:rsidRPr="00097B8D">
                    <w:rPr>
                      <w:rFonts w:cs="Arial"/>
                      <w:iCs/>
                      <w:lang w:eastAsia="ja-JP"/>
                    </w:rPr>
                    <w:t>G3</w:t>
                  </w:r>
                </w:p>
              </w:tc>
            </w:tr>
            <w:tr w:rsidR="00097B8D" w:rsidRPr="00097B8D" w:rsidTr="00A4258B">
              <w:trPr>
                <w:jc w:val="center"/>
              </w:trPr>
              <w:tc>
                <w:tcPr>
                  <w:tcW w:w="0" w:type="auto"/>
                  <w:tcBorders>
                    <w:top w:val="nil"/>
                    <w:left w:val="single" w:sz="8" w:space="0" w:color="auto"/>
                    <w:bottom w:val="single" w:sz="8" w:space="0" w:color="auto"/>
                    <w:right w:val="single" w:sz="8" w:space="0" w:color="auto"/>
                  </w:tcBorders>
                </w:tcPr>
                <w:p w:rsidR="00097B8D" w:rsidRPr="00097B8D" w:rsidRDefault="00097B8D" w:rsidP="00097B8D">
                  <w:pPr>
                    <w:pStyle w:val="CommentText"/>
                    <w:tabs>
                      <w:tab w:val="left" w:pos="426"/>
                    </w:tabs>
                    <w:rPr>
                      <w:rFonts w:cs="Arial"/>
                      <w:iCs/>
                      <w:lang w:eastAsia="ja-JP"/>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7B8D" w:rsidRPr="00097B8D" w:rsidRDefault="00097B8D" w:rsidP="00097B8D">
                  <w:pPr>
                    <w:pStyle w:val="CommentText"/>
                    <w:tabs>
                      <w:tab w:val="left" w:pos="426"/>
                    </w:tabs>
                    <w:rPr>
                      <w:rFonts w:cs="Arial"/>
                      <w:iCs/>
                      <w:lang w:eastAsia="ja-JP"/>
                    </w:rPr>
                  </w:pPr>
                  <w:r w:rsidRPr="00097B8D">
                    <w:rPr>
                      <w:rFonts w:cs="Arial"/>
                      <w:iCs/>
                      <w:lang w:eastAsia="ja-JP"/>
                    </w:rPr>
                    <w:t>G4</w:t>
                  </w:r>
                </w:p>
              </w:tc>
            </w:tr>
            <w:tr w:rsidR="00097B8D" w:rsidRPr="00097B8D" w:rsidTr="00A4258B">
              <w:trPr>
                <w:jc w:val="center"/>
              </w:trPr>
              <w:tc>
                <w:tcPr>
                  <w:tcW w:w="0" w:type="auto"/>
                  <w:tcBorders>
                    <w:top w:val="nil"/>
                    <w:left w:val="single" w:sz="8" w:space="0" w:color="auto"/>
                    <w:bottom w:val="single" w:sz="8" w:space="0" w:color="auto"/>
                    <w:right w:val="single" w:sz="8" w:space="0" w:color="auto"/>
                  </w:tcBorders>
                </w:tcPr>
                <w:p w:rsidR="00097B8D" w:rsidRPr="00097B8D" w:rsidRDefault="00097B8D" w:rsidP="00097B8D">
                  <w:pPr>
                    <w:pStyle w:val="CommentText"/>
                    <w:tabs>
                      <w:tab w:val="left" w:pos="426"/>
                    </w:tabs>
                    <w:rPr>
                      <w:rFonts w:cs="Arial"/>
                      <w:iCs/>
                      <w:lang w:eastAsia="ja-JP"/>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7B8D" w:rsidRPr="00097B8D" w:rsidRDefault="00097B8D" w:rsidP="00097B8D">
                  <w:pPr>
                    <w:pStyle w:val="CommentText"/>
                    <w:tabs>
                      <w:tab w:val="left" w:pos="426"/>
                    </w:tabs>
                    <w:rPr>
                      <w:rFonts w:cs="Arial"/>
                      <w:iCs/>
                      <w:lang w:eastAsia="ja-JP"/>
                    </w:rPr>
                  </w:pPr>
                  <w:r w:rsidRPr="00097B8D">
                    <w:rPr>
                      <w:rFonts w:cs="Arial"/>
                      <w:iCs/>
                      <w:lang w:eastAsia="ja-JP"/>
                    </w:rPr>
                    <w:t>G5</w:t>
                  </w:r>
                </w:p>
              </w:tc>
            </w:tr>
            <w:tr w:rsidR="00097B8D" w:rsidRPr="00097B8D" w:rsidTr="00A4258B">
              <w:trPr>
                <w:jc w:val="center"/>
              </w:trPr>
              <w:tc>
                <w:tcPr>
                  <w:tcW w:w="0" w:type="auto"/>
                  <w:tcBorders>
                    <w:top w:val="nil"/>
                    <w:left w:val="single" w:sz="8" w:space="0" w:color="auto"/>
                    <w:bottom w:val="single" w:sz="8" w:space="0" w:color="auto"/>
                    <w:right w:val="single" w:sz="8" w:space="0" w:color="auto"/>
                  </w:tcBorders>
                </w:tcPr>
                <w:p w:rsidR="00097B8D" w:rsidRPr="00097B8D" w:rsidRDefault="00097B8D" w:rsidP="00097B8D">
                  <w:pPr>
                    <w:pStyle w:val="CommentText"/>
                    <w:tabs>
                      <w:tab w:val="left" w:pos="426"/>
                    </w:tabs>
                    <w:rPr>
                      <w:rFonts w:cs="Arial"/>
                      <w:iCs/>
                      <w:lang w:eastAsia="ja-JP"/>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97B8D" w:rsidRPr="00097B8D" w:rsidRDefault="00097B8D" w:rsidP="00097B8D">
                  <w:pPr>
                    <w:pStyle w:val="CommentText"/>
                    <w:tabs>
                      <w:tab w:val="left" w:pos="426"/>
                    </w:tabs>
                    <w:rPr>
                      <w:rFonts w:cs="Arial"/>
                      <w:iCs/>
                      <w:lang w:eastAsia="ja-JP"/>
                    </w:rPr>
                  </w:pPr>
                  <w:r w:rsidRPr="00097B8D">
                    <w:rPr>
                      <w:rFonts w:cs="Arial"/>
                      <w:iCs/>
                      <w:lang w:eastAsia="ja-JP"/>
                    </w:rPr>
                    <w:t>G6</w:t>
                  </w:r>
                </w:p>
              </w:tc>
            </w:tr>
            <w:tr w:rsidR="00097B8D" w:rsidRPr="00097B8D" w:rsidTr="00A4258B">
              <w:trPr>
                <w:jc w:val="center"/>
              </w:trPr>
              <w:tc>
                <w:tcPr>
                  <w:tcW w:w="0" w:type="auto"/>
                  <w:tcBorders>
                    <w:top w:val="nil"/>
                    <w:left w:val="single" w:sz="8" w:space="0" w:color="auto"/>
                    <w:bottom w:val="single" w:sz="8" w:space="0" w:color="auto"/>
                    <w:right w:val="single" w:sz="8" w:space="0" w:color="auto"/>
                  </w:tcBorders>
                </w:tcPr>
                <w:p w:rsidR="00097B8D" w:rsidRPr="00097B8D" w:rsidRDefault="00097B8D" w:rsidP="00097B8D">
                  <w:pPr>
                    <w:pStyle w:val="CommentText"/>
                    <w:tabs>
                      <w:tab w:val="left" w:pos="426"/>
                    </w:tabs>
                    <w:rPr>
                      <w:rFonts w:cs="Arial"/>
                      <w:iCs/>
                      <w:lang w:eastAsia="ja-JP"/>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97B8D" w:rsidRPr="00097B8D" w:rsidRDefault="00097B8D" w:rsidP="00097B8D">
                  <w:pPr>
                    <w:pStyle w:val="CommentText"/>
                    <w:tabs>
                      <w:tab w:val="left" w:pos="426"/>
                    </w:tabs>
                    <w:rPr>
                      <w:rFonts w:cs="Arial"/>
                      <w:iCs/>
                      <w:lang w:eastAsia="ja-JP"/>
                    </w:rPr>
                  </w:pPr>
                </w:p>
              </w:tc>
            </w:tr>
          </w:tbl>
          <w:p w:rsidR="00097B8D" w:rsidRPr="00097B8D" w:rsidRDefault="00097B8D" w:rsidP="00BC6A23">
            <w:pPr>
              <w:pStyle w:val="CommentText"/>
              <w:tabs>
                <w:tab w:val="left" w:pos="426"/>
              </w:tabs>
              <w:rPr>
                <w:rFonts w:cs="Arial"/>
                <w:bCs/>
                <w:iCs/>
                <w:lang w:eastAsia="ja-JP"/>
              </w:rPr>
            </w:pPr>
          </w:p>
          <w:p w:rsidR="00097B8D" w:rsidRPr="00097B8D" w:rsidRDefault="00097B8D" w:rsidP="00BC6A23">
            <w:pPr>
              <w:pStyle w:val="CommentText"/>
              <w:tabs>
                <w:tab w:val="left" w:pos="426"/>
              </w:tabs>
              <w:rPr>
                <w:rFonts w:cs="Arial"/>
                <w:iCs/>
                <w:lang w:eastAsia="ja-JP"/>
              </w:rPr>
            </w:pPr>
            <w:r w:rsidRPr="00097B8D">
              <w:rPr>
                <w:rFonts w:cs="Arial"/>
                <w:iCs/>
                <w:lang w:eastAsia="ja-JP"/>
              </w:rPr>
              <w:t>Definition of G0~G6 can be found in the table below.</w:t>
            </w:r>
          </w:p>
          <w:p w:rsidR="00097B8D" w:rsidRPr="00097B8D" w:rsidRDefault="00097B8D" w:rsidP="00BC6A23">
            <w:pPr>
              <w:pStyle w:val="CommentText"/>
              <w:tabs>
                <w:tab w:val="left" w:pos="426"/>
              </w:tabs>
              <w:rPr>
                <w:rFonts w:cs="Arial"/>
                <w:iCs/>
                <w:lang w:eastAsia="ja-JP"/>
              </w:rPr>
            </w:pPr>
            <w:r w:rsidRPr="00097B8D">
              <w:rPr>
                <w:rFonts w:cs="Arial"/>
                <w:iCs/>
                <w:lang w:eastAsia="ja-JP"/>
              </w:rPr>
              <w:t>Table 2.</w:t>
            </w:r>
          </w:p>
          <w:p w:rsidR="00097B8D" w:rsidRPr="00097B8D" w:rsidRDefault="00FA269E" w:rsidP="00BC6A23">
            <w:pPr>
              <w:pStyle w:val="CommentText"/>
              <w:tabs>
                <w:tab w:val="left" w:pos="426"/>
              </w:tabs>
              <w:rPr>
                <w:rFonts w:cs="Arial"/>
                <w:bCs/>
                <w:iCs/>
                <w:lang w:eastAsia="ja-JP"/>
              </w:rPr>
            </w:pPr>
            <w:r>
              <w:rPr>
                <w:rFonts w:cs="Arial"/>
                <w:iCs/>
                <w:lang w:val="en-US" w:eastAsia="ja-JP"/>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i1025" type="#_x0000_t75" style="width:415.5pt;height:317.25pt;visibility:visible;mso-wrap-style:square">
                  <v:imagedata r:id="rId10" o:title=""/>
                </v:shape>
              </w:pict>
            </w:r>
          </w:p>
        </w:tc>
      </w:tr>
    </w:tbl>
    <w:p w:rsidR="00097B8D" w:rsidRPr="00097B8D" w:rsidRDefault="00097B8D" w:rsidP="00097B8D">
      <w:pPr>
        <w:pStyle w:val="CommentText"/>
        <w:tabs>
          <w:tab w:val="left" w:pos="426"/>
        </w:tabs>
        <w:rPr>
          <w:rFonts w:cs="Arial"/>
          <w:bCs/>
          <w:iCs/>
          <w:lang w:val="en-US" w:eastAsia="ja-JP"/>
        </w:rPr>
      </w:pPr>
    </w:p>
    <w:p w:rsidR="00097B8D" w:rsidRPr="00097B8D" w:rsidRDefault="00097B8D" w:rsidP="00097B8D">
      <w:pPr>
        <w:pStyle w:val="CommentText"/>
        <w:numPr>
          <w:ilvl w:val="1"/>
          <w:numId w:val="6"/>
        </w:numPr>
        <w:tabs>
          <w:tab w:val="left" w:pos="426"/>
        </w:tabs>
        <w:rPr>
          <w:rFonts w:cs="Arial"/>
          <w:bCs/>
          <w:iCs/>
          <w:lang w:val="en-US" w:eastAsia="ja-JP"/>
        </w:rPr>
      </w:pPr>
      <w:bookmarkStart w:id="12" w:name="_Hlk39323925"/>
      <w:r w:rsidRPr="00097B8D">
        <w:rPr>
          <w:rFonts w:cs="Arial"/>
          <w:bCs/>
          <w:iCs/>
          <w:lang w:val="en-US" w:eastAsia="ja-JP"/>
        </w:rPr>
        <w:t>RAN1 is presently discussing whether feature 16-5c related to UL full power Mode 2 is captured with one or two rows.  While component definitions and any interdependence they may have are not yet agreed, as discussed above, Mode 2 UE capability will identify a maximum number of SRS resources supported by the UE and any TPMI(s) supported by the UE with full power within at least one row.  If two rows are used, this SRS and TPMI related capability information is split into respective rows. RAN1 is also discussing potential motivations for two rows for 16-5c in the context of UL Tx switching with Option 2.</w:t>
      </w:r>
      <w:bookmarkEnd w:id="12"/>
      <w:r w:rsidRPr="00097B8D">
        <w:rPr>
          <w:rFonts w:cs="Arial"/>
          <w:bCs/>
          <w:iCs/>
          <w:lang w:val="en-US" w:eastAsia="ja-JP"/>
        </w:rPr>
        <w:t xml:space="preserve">  </w:t>
      </w:r>
    </w:p>
    <w:p w:rsidR="00097B8D" w:rsidRPr="00097B8D" w:rsidRDefault="00097B8D" w:rsidP="00097B8D">
      <w:pPr>
        <w:pStyle w:val="CommentText"/>
        <w:numPr>
          <w:ilvl w:val="1"/>
          <w:numId w:val="6"/>
        </w:numPr>
        <w:tabs>
          <w:tab w:val="left" w:pos="426"/>
        </w:tabs>
        <w:rPr>
          <w:rFonts w:cs="Arial"/>
          <w:bCs/>
          <w:iCs/>
          <w:lang w:val="en-US" w:eastAsia="ja-JP"/>
        </w:rPr>
      </w:pPr>
      <w:r w:rsidRPr="00097B8D">
        <w:rPr>
          <w:rFonts w:cs="Arial"/>
          <w:bCs/>
          <w:iCs/>
          <w:lang w:val="en-US" w:eastAsia="ja-JP"/>
        </w:rPr>
        <w:t>Therefore, RAN1 respectfully asks RAN2:</w:t>
      </w:r>
    </w:p>
    <w:p w:rsidR="00097B8D" w:rsidRPr="00097B8D" w:rsidRDefault="00097B8D" w:rsidP="00097B8D">
      <w:pPr>
        <w:pStyle w:val="CommentText"/>
        <w:numPr>
          <w:ilvl w:val="2"/>
          <w:numId w:val="6"/>
        </w:numPr>
        <w:tabs>
          <w:tab w:val="left" w:pos="426"/>
        </w:tabs>
        <w:rPr>
          <w:rFonts w:cs="Arial"/>
          <w:bCs/>
          <w:iCs/>
          <w:lang w:val="en-US" w:eastAsia="ja-JP"/>
        </w:rPr>
      </w:pPr>
      <w:r w:rsidRPr="00097B8D">
        <w:rPr>
          <w:rFonts w:cs="Arial"/>
          <w:bCs/>
          <w:iCs/>
          <w:lang w:val="en-US" w:eastAsia="ja-JP"/>
        </w:rPr>
        <w:t>As RAN2 develop UE capability signaling for UL full power Mode 2, to take into account that the use of one vs. two rows for feature 16-5c is still being discussed in RAN1, and to provide any feedback to RAN1 on the relative merits of one vs. two rows from RAN2</w:t>
      </w:r>
      <w:r w:rsidRPr="00097B8D">
        <w:rPr>
          <w:rFonts w:cs="Arial" w:hint="eastAsia"/>
          <w:bCs/>
          <w:iCs/>
          <w:lang w:val="en-US" w:eastAsia="ja-JP"/>
        </w:rPr>
        <w:t>’</w:t>
      </w:r>
      <w:r w:rsidRPr="00097B8D">
        <w:rPr>
          <w:rFonts w:cs="Arial"/>
          <w:bCs/>
          <w:iCs/>
          <w:lang w:val="en-US" w:eastAsia="ja-JP"/>
        </w:rPr>
        <w:t>s perspective.</w:t>
      </w:r>
    </w:p>
    <w:p w:rsidR="00097B8D" w:rsidRPr="00097B8D" w:rsidRDefault="00097B8D" w:rsidP="00097B8D">
      <w:pPr>
        <w:pStyle w:val="CommentText"/>
        <w:tabs>
          <w:tab w:val="left" w:pos="426"/>
        </w:tabs>
        <w:rPr>
          <w:rFonts w:cs="Arial"/>
          <w:bCs/>
          <w:iCs/>
          <w:lang w:val="en-US" w:eastAsia="ja-JP"/>
        </w:rPr>
      </w:pPr>
    </w:p>
    <w:p w:rsidR="00097B8D" w:rsidRPr="00097B8D" w:rsidRDefault="00097B8D" w:rsidP="00097B8D">
      <w:pPr>
        <w:pStyle w:val="CommentText"/>
        <w:tabs>
          <w:tab w:val="left" w:pos="426"/>
        </w:tabs>
        <w:rPr>
          <w:rFonts w:cs="Arial"/>
          <w:bCs/>
          <w:iCs/>
          <w:lang w:val="en-US" w:eastAsia="ja-JP"/>
        </w:rPr>
      </w:pPr>
      <w:r w:rsidRPr="00097B8D">
        <w:rPr>
          <w:rFonts w:cs="Arial"/>
          <w:bCs/>
          <w:iCs/>
          <w:lang w:val="en-US" w:eastAsia="ja-JP"/>
        </w:rPr>
        <w:t>In addition, for uplink Tx switching, In RAN1 #100b-e, the following agreements on inter-band UL CA have been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C6A23" w:rsidRPr="00097B8D" w:rsidTr="00BC6A23">
        <w:tc>
          <w:tcPr>
            <w:tcW w:w="9855" w:type="dxa"/>
            <w:shd w:val="clear" w:color="auto" w:fill="auto"/>
          </w:tcPr>
          <w:p w:rsidR="00097B8D" w:rsidRPr="00097B8D" w:rsidRDefault="00097B8D" w:rsidP="00BC6A23">
            <w:pPr>
              <w:pStyle w:val="CommentText"/>
              <w:tabs>
                <w:tab w:val="left" w:pos="426"/>
              </w:tabs>
              <w:rPr>
                <w:rFonts w:cs="Arial"/>
                <w:iCs/>
                <w:lang w:eastAsia="ja-JP"/>
              </w:rPr>
            </w:pPr>
            <w:r w:rsidRPr="00097B8D">
              <w:rPr>
                <w:rFonts w:cs="Arial"/>
                <w:iCs/>
                <w:lang w:eastAsia="ja-JP"/>
              </w:rPr>
              <w:t>Agreements:</w:t>
            </w:r>
          </w:p>
          <w:p w:rsidR="00097B8D" w:rsidRPr="00097B8D" w:rsidRDefault="00097B8D" w:rsidP="00BC6A23">
            <w:pPr>
              <w:pStyle w:val="CommentText"/>
              <w:tabs>
                <w:tab w:val="left" w:pos="426"/>
              </w:tabs>
              <w:rPr>
                <w:rFonts w:cs="Arial"/>
                <w:iCs/>
                <w:lang w:val="en-US" w:eastAsia="ja-JP"/>
              </w:rPr>
            </w:pPr>
            <w:r w:rsidRPr="00097B8D">
              <w:rPr>
                <w:rFonts w:cs="Arial"/>
                <w:iCs/>
                <w:lang w:eastAsia="ja-JP"/>
              </w:rPr>
              <w:t>For inter-band UL CA, if UE reports via capability signaling to support uplink Tx switching, UE further reports via capability signaling which option (between Option 1 and Option 2) is supported.</w:t>
            </w:r>
          </w:p>
          <w:p w:rsidR="00097B8D" w:rsidRPr="00097B8D" w:rsidRDefault="00097B8D" w:rsidP="00BC6A23">
            <w:pPr>
              <w:pStyle w:val="CommentText"/>
              <w:tabs>
                <w:tab w:val="left" w:pos="426"/>
              </w:tabs>
              <w:rPr>
                <w:rFonts w:cs="Arial"/>
                <w:iCs/>
                <w:lang w:eastAsia="ja-JP"/>
              </w:rPr>
            </w:pPr>
            <w:r w:rsidRPr="00097B8D">
              <w:rPr>
                <w:rFonts w:cs="Arial" w:hint="eastAsia"/>
                <w:iCs/>
                <w:lang w:eastAsia="ja-JP"/>
              </w:rPr>
              <w:softHyphen/>
            </w:r>
            <w:r w:rsidRPr="00097B8D">
              <w:rPr>
                <w:rFonts w:cs="Arial"/>
                <w:iCs/>
                <w:lang w:eastAsia="ja-JP"/>
              </w:rPr>
              <w:t xml:space="preserve">        Option 1: If uplink Tx switching is configured, UE is not expected to be scheduled or configured with UL transmission on carrier 2 for case 1. </w:t>
            </w:r>
          </w:p>
          <w:tbl>
            <w:tblPr>
              <w:tblW w:w="0" w:type="auto"/>
              <w:tblInd w:w="958" w:type="dxa"/>
              <w:tblCellMar>
                <w:left w:w="0" w:type="dxa"/>
                <w:right w:w="0" w:type="dxa"/>
              </w:tblCellMar>
              <w:tblLook w:val="04A0" w:firstRow="1" w:lastRow="0" w:firstColumn="1" w:lastColumn="0" w:noHBand="0" w:noVBand="1"/>
            </w:tblPr>
            <w:tblGrid>
              <w:gridCol w:w="1056"/>
              <w:gridCol w:w="2747"/>
              <w:gridCol w:w="4397"/>
            </w:tblGrid>
            <w:tr w:rsidR="00097B8D" w:rsidRPr="00097B8D" w:rsidTr="00A4258B">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7B8D" w:rsidRPr="00097B8D" w:rsidRDefault="00097B8D" w:rsidP="00097B8D">
                  <w:pPr>
                    <w:pStyle w:val="CommentText"/>
                    <w:tabs>
                      <w:tab w:val="left" w:pos="426"/>
                    </w:tabs>
                    <w:rPr>
                      <w:rFonts w:cs="Arial"/>
                      <w:iCs/>
                      <w:lang w:eastAsia="ja-JP"/>
                    </w:rPr>
                  </w:pPr>
                  <w:r w:rsidRPr="00097B8D">
                    <w:rPr>
                      <w:rFonts w:cs="Arial"/>
                      <w:iCs/>
                      <w:lang w:eastAsia="ja-JP"/>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97B8D" w:rsidRPr="00097B8D" w:rsidRDefault="00097B8D" w:rsidP="00097B8D">
                  <w:pPr>
                    <w:pStyle w:val="CommentText"/>
                    <w:tabs>
                      <w:tab w:val="left" w:pos="426"/>
                    </w:tabs>
                    <w:rPr>
                      <w:rFonts w:cs="Arial"/>
                      <w:iCs/>
                      <w:lang w:eastAsia="ja-JP"/>
                    </w:rPr>
                  </w:pPr>
                  <w:r w:rsidRPr="00097B8D">
                    <w:rPr>
                      <w:rFonts w:cs="Arial"/>
                      <w:iCs/>
                      <w:lang w:eastAsia="ja-JP"/>
                    </w:rPr>
                    <w:t xml:space="preserve">Number of </w:t>
                  </w:r>
                  <w:r w:rsidRPr="00097B8D">
                    <w:rPr>
                      <w:rFonts w:cs="Arial"/>
                      <w:b/>
                      <w:bCs/>
                      <w:iCs/>
                      <w:lang w:eastAsia="ja-JP"/>
                    </w:rPr>
                    <w:t xml:space="preserve">Tx chains </w:t>
                  </w:r>
                  <w:r w:rsidRPr="00097B8D">
                    <w:rPr>
                      <w:rFonts w:cs="Arial"/>
                      <w:iCs/>
                      <w:lang w:eastAsia="ja-JP"/>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97B8D" w:rsidRPr="00097B8D" w:rsidRDefault="00097B8D" w:rsidP="00097B8D">
                  <w:pPr>
                    <w:pStyle w:val="CommentText"/>
                    <w:tabs>
                      <w:tab w:val="left" w:pos="426"/>
                    </w:tabs>
                    <w:rPr>
                      <w:rFonts w:cs="Arial"/>
                      <w:iCs/>
                      <w:lang w:eastAsia="ja-JP"/>
                    </w:rPr>
                  </w:pPr>
                  <w:r w:rsidRPr="00097B8D">
                    <w:rPr>
                      <w:rFonts w:cs="Arial"/>
                      <w:iCs/>
                      <w:lang w:eastAsia="ja-JP"/>
                    </w:rPr>
                    <w:t xml:space="preserve">Number of </w:t>
                  </w:r>
                  <w:r w:rsidRPr="00097B8D">
                    <w:rPr>
                      <w:rFonts w:cs="Arial"/>
                      <w:b/>
                      <w:bCs/>
                      <w:iCs/>
                      <w:lang w:eastAsia="ja-JP"/>
                    </w:rPr>
                    <w:t xml:space="preserve">antenna ports </w:t>
                  </w:r>
                  <w:r w:rsidRPr="00097B8D">
                    <w:rPr>
                      <w:rFonts w:cs="Arial"/>
                      <w:iCs/>
                      <w:lang w:eastAsia="ja-JP"/>
                    </w:rPr>
                    <w:t>for UL transmission (carrier 1 + carrier 2)</w:t>
                  </w:r>
                </w:p>
              </w:tc>
            </w:tr>
            <w:tr w:rsidR="00097B8D" w:rsidRPr="00097B8D" w:rsidTr="00A4258B">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7B8D" w:rsidRPr="00097B8D" w:rsidRDefault="00097B8D" w:rsidP="00097B8D">
                  <w:pPr>
                    <w:pStyle w:val="CommentText"/>
                    <w:tabs>
                      <w:tab w:val="left" w:pos="426"/>
                    </w:tabs>
                    <w:rPr>
                      <w:rFonts w:cs="Arial"/>
                      <w:iCs/>
                      <w:lang w:val="en-US" w:eastAsia="ja-JP"/>
                    </w:rPr>
                  </w:pPr>
                  <w:r w:rsidRPr="00097B8D">
                    <w:rPr>
                      <w:rFonts w:cs="Arial"/>
                      <w:iCs/>
                      <w:lang w:val="en-US" w:eastAsia="ja-JP"/>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7B8D" w:rsidRPr="00097B8D" w:rsidRDefault="00097B8D" w:rsidP="00097B8D">
                  <w:pPr>
                    <w:pStyle w:val="CommentText"/>
                    <w:tabs>
                      <w:tab w:val="left" w:pos="426"/>
                    </w:tabs>
                    <w:rPr>
                      <w:rFonts w:cs="Arial"/>
                      <w:iCs/>
                      <w:lang w:val="en-US" w:eastAsia="ja-JP"/>
                    </w:rPr>
                  </w:pPr>
                  <w:r w:rsidRPr="00097B8D">
                    <w:rPr>
                      <w:rFonts w:cs="Arial"/>
                      <w:iCs/>
                      <w:lang w:val="en-US" w:eastAsia="ja-JP"/>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7B8D" w:rsidRPr="00097B8D" w:rsidRDefault="00097B8D" w:rsidP="00097B8D">
                  <w:pPr>
                    <w:pStyle w:val="CommentText"/>
                    <w:tabs>
                      <w:tab w:val="left" w:pos="426"/>
                    </w:tabs>
                    <w:rPr>
                      <w:rFonts w:cs="Arial"/>
                      <w:iCs/>
                      <w:lang w:val="en-US" w:eastAsia="ja-JP"/>
                    </w:rPr>
                  </w:pPr>
                  <w:r w:rsidRPr="00097B8D">
                    <w:rPr>
                      <w:rFonts w:cs="Arial"/>
                      <w:iCs/>
                      <w:lang w:val="en-US" w:eastAsia="ja-JP"/>
                    </w:rPr>
                    <w:t>1P+0P</w:t>
                  </w:r>
                </w:p>
              </w:tc>
            </w:tr>
            <w:tr w:rsidR="00097B8D" w:rsidRPr="00097B8D" w:rsidTr="00A4258B">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7B8D" w:rsidRPr="00097B8D" w:rsidRDefault="00097B8D" w:rsidP="00097B8D">
                  <w:pPr>
                    <w:pStyle w:val="CommentText"/>
                    <w:tabs>
                      <w:tab w:val="left" w:pos="426"/>
                    </w:tabs>
                    <w:rPr>
                      <w:rFonts w:cs="Arial"/>
                      <w:iCs/>
                      <w:lang w:val="en-US" w:eastAsia="ja-JP"/>
                    </w:rPr>
                  </w:pPr>
                  <w:r w:rsidRPr="00097B8D">
                    <w:rPr>
                      <w:rFonts w:cs="Arial"/>
                      <w:iCs/>
                      <w:lang w:val="en-US" w:eastAsia="ja-JP"/>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7B8D" w:rsidRPr="00097B8D" w:rsidRDefault="00097B8D" w:rsidP="00097B8D">
                  <w:pPr>
                    <w:pStyle w:val="CommentText"/>
                    <w:tabs>
                      <w:tab w:val="left" w:pos="426"/>
                    </w:tabs>
                    <w:rPr>
                      <w:rFonts w:cs="Arial"/>
                      <w:iCs/>
                      <w:lang w:val="en-US" w:eastAsia="ja-JP"/>
                    </w:rPr>
                  </w:pPr>
                  <w:r w:rsidRPr="00097B8D">
                    <w:rPr>
                      <w:rFonts w:cs="Arial"/>
                      <w:iCs/>
                      <w:lang w:val="en-US" w:eastAsia="ja-JP"/>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7B8D" w:rsidRPr="00097B8D" w:rsidRDefault="00097B8D" w:rsidP="00097B8D">
                  <w:pPr>
                    <w:pStyle w:val="CommentText"/>
                    <w:tabs>
                      <w:tab w:val="left" w:pos="426"/>
                    </w:tabs>
                    <w:rPr>
                      <w:rFonts w:cs="Arial"/>
                      <w:iCs/>
                      <w:lang w:val="en-US" w:eastAsia="ja-JP"/>
                    </w:rPr>
                  </w:pPr>
                  <w:r w:rsidRPr="00097B8D">
                    <w:rPr>
                      <w:rFonts w:cs="Arial"/>
                      <w:iCs/>
                      <w:lang w:val="en-US" w:eastAsia="ja-JP"/>
                    </w:rPr>
                    <w:t xml:space="preserve">0P+2P, 0P+1P </w:t>
                  </w:r>
                </w:p>
              </w:tc>
            </w:tr>
          </w:tbl>
          <w:p w:rsidR="00097B8D" w:rsidRPr="00097B8D" w:rsidRDefault="00097B8D" w:rsidP="00BC6A23">
            <w:pPr>
              <w:pStyle w:val="CommentText"/>
              <w:tabs>
                <w:tab w:val="left" w:pos="426"/>
              </w:tabs>
              <w:rPr>
                <w:rFonts w:cs="Arial"/>
                <w:iCs/>
                <w:lang w:eastAsia="ja-JP"/>
              </w:rPr>
            </w:pPr>
            <w:r w:rsidRPr="00097B8D">
              <w:rPr>
                <w:rFonts w:cs="Arial"/>
                <w:iCs/>
                <w:lang w:eastAsia="ja-JP"/>
              </w:rPr>
              <w:t> </w:t>
            </w:r>
          </w:p>
          <w:p w:rsidR="00097B8D" w:rsidRPr="00097B8D" w:rsidRDefault="00097B8D" w:rsidP="00BC6A23">
            <w:pPr>
              <w:pStyle w:val="CommentText"/>
              <w:tabs>
                <w:tab w:val="left" w:pos="426"/>
              </w:tabs>
              <w:rPr>
                <w:rFonts w:cs="Arial"/>
                <w:iCs/>
                <w:lang w:eastAsia="ja-JP"/>
              </w:rPr>
            </w:pPr>
            <w:r w:rsidRPr="00097B8D">
              <w:rPr>
                <w:rFonts w:cs="Arial"/>
                <w:iCs/>
                <w:lang w:eastAsia="ja-JP"/>
              </w:rPr>
              <w:softHyphen/>
              <w:t>        Option 2: If uplink Tx switching is configured, UE can be scheduled or configured with UL transmission on both carrier 1 and carrier 2 for case 1.</w:t>
            </w:r>
          </w:p>
          <w:p w:rsidR="00097B8D" w:rsidRPr="00097B8D" w:rsidRDefault="00097B8D" w:rsidP="00BC6A23">
            <w:pPr>
              <w:pStyle w:val="CommentText"/>
              <w:tabs>
                <w:tab w:val="left" w:pos="426"/>
              </w:tabs>
              <w:rPr>
                <w:rFonts w:cs="Arial"/>
                <w:iCs/>
                <w:lang w:eastAsia="ja-JP"/>
              </w:rPr>
            </w:pPr>
            <w:r w:rsidRPr="00097B8D">
              <w:rPr>
                <w:rFonts w:cs="Arial"/>
                <w:iCs/>
                <w:lang w:eastAsia="ja-JP"/>
              </w:rPr>
              <w:t>o    UE can be scheduled or configured with UL transmission on either carrier 1 or carrier 2.</w:t>
            </w:r>
          </w:p>
          <w:p w:rsidR="00097B8D" w:rsidRPr="00097B8D" w:rsidRDefault="00097B8D" w:rsidP="00BC6A23">
            <w:pPr>
              <w:pStyle w:val="CommentText"/>
              <w:tabs>
                <w:tab w:val="left" w:pos="426"/>
              </w:tabs>
              <w:rPr>
                <w:rFonts w:cs="Arial"/>
                <w:iCs/>
                <w:lang w:eastAsia="ja-JP"/>
              </w:rPr>
            </w:pPr>
            <w:r w:rsidRPr="00097B8D">
              <w:rPr>
                <w:rFonts w:cs="Arial"/>
                <w:iCs/>
                <w:lang w:eastAsia="ja-JP"/>
              </w:rPr>
              <w:t>o    UE can be scheduled or configured with UL transmission on both carrier 1 and carrier 2 simultaneously.</w:t>
            </w:r>
          </w:p>
          <w:tbl>
            <w:tblPr>
              <w:tblW w:w="0" w:type="auto"/>
              <w:tblInd w:w="958" w:type="dxa"/>
              <w:tblCellMar>
                <w:left w:w="0" w:type="dxa"/>
                <w:right w:w="0" w:type="dxa"/>
              </w:tblCellMar>
              <w:tblLook w:val="04A0" w:firstRow="1" w:lastRow="0" w:firstColumn="1" w:lastColumn="0" w:noHBand="0" w:noVBand="1"/>
            </w:tblPr>
            <w:tblGrid>
              <w:gridCol w:w="1056"/>
              <w:gridCol w:w="2747"/>
              <w:gridCol w:w="4397"/>
            </w:tblGrid>
            <w:tr w:rsidR="00097B8D" w:rsidRPr="00097B8D" w:rsidTr="00A4258B">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7B8D" w:rsidRPr="00097B8D" w:rsidRDefault="00097B8D" w:rsidP="00097B8D">
                  <w:pPr>
                    <w:pStyle w:val="CommentText"/>
                    <w:tabs>
                      <w:tab w:val="left" w:pos="426"/>
                    </w:tabs>
                    <w:rPr>
                      <w:rFonts w:cs="Arial"/>
                      <w:iCs/>
                      <w:lang w:eastAsia="ja-JP"/>
                    </w:rPr>
                  </w:pPr>
                  <w:r w:rsidRPr="00097B8D">
                    <w:rPr>
                      <w:rFonts w:cs="Arial"/>
                      <w:iCs/>
                      <w:lang w:eastAsia="ja-JP"/>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97B8D" w:rsidRPr="00097B8D" w:rsidRDefault="00097B8D" w:rsidP="00097B8D">
                  <w:pPr>
                    <w:pStyle w:val="CommentText"/>
                    <w:tabs>
                      <w:tab w:val="left" w:pos="426"/>
                    </w:tabs>
                    <w:rPr>
                      <w:rFonts w:cs="Arial"/>
                      <w:iCs/>
                      <w:lang w:eastAsia="ja-JP"/>
                    </w:rPr>
                  </w:pPr>
                  <w:r w:rsidRPr="00097B8D">
                    <w:rPr>
                      <w:rFonts w:cs="Arial"/>
                      <w:iCs/>
                      <w:lang w:eastAsia="ja-JP"/>
                    </w:rPr>
                    <w:t xml:space="preserve">Number of </w:t>
                  </w:r>
                  <w:r w:rsidRPr="00097B8D">
                    <w:rPr>
                      <w:rFonts w:cs="Arial"/>
                      <w:b/>
                      <w:bCs/>
                      <w:iCs/>
                      <w:lang w:eastAsia="ja-JP"/>
                    </w:rPr>
                    <w:t xml:space="preserve">Tx chains </w:t>
                  </w:r>
                  <w:r w:rsidRPr="00097B8D">
                    <w:rPr>
                      <w:rFonts w:cs="Arial"/>
                      <w:iCs/>
                      <w:lang w:eastAsia="ja-JP"/>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97B8D" w:rsidRPr="00097B8D" w:rsidRDefault="00097B8D" w:rsidP="00097B8D">
                  <w:pPr>
                    <w:pStyle w:val="CommentText"/>
                    <w:tabs>
                      <w:tab w:val="left" w:pos="426"/>
                    </w:tabs>
                    <w:rPr>
                      <w:rFonts w:cs="Arial"/>
                      <w:iCs/>
                      <w:lang w:eastAsia="ja-JP"/>
                    </w:rPr>
                  </w:pPr>
                  <w:r w:rsidRPr="00097B8D">
                    <w:rPr>
                      <w:rFonts w:cs="Arial"/>
                      <w:iCs/>
                      <w:lang w:eastAsia="ja-JP"/>
                    </w:rPr>
                    <w:t xml:space="preserve">Number of </w:t>
                  </w:r>
                  <w:r w:rsidRPr="00097B8D">
                    <w:rPr>
                      <w:rFonts w:cs="Arial"/>
                      <w:b/>
                      <w:bCs/>
                      <w:iCs/>
                      <w:lang w:eastAsia="ja-JP"/>
                    </w:rPr>
                    <w:t xml:space="preserve">antenna ports </w:t>
                  </w:r>
                  <w:r w:rsidRPr="00097B8D">
                    <w:rPr>
                      <w:rFonts w:cs="Arial"/>
                      <w:iCs/>
                      <w:lang w:eastAsia="ja-JP"/>
                    </w:rPr>
                    <w:t>for UL transmission (carrier 1 + carrier 2)</w:t>
                  </w:r>
                </w:p>
              </w:tc>
            </w:tr>
            <w:tr w:rsidR="00097B8D" w:rsidRPr="00097B8D" w:rsidTr="00A4258B">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7B8D" w:rsidRPr="00097B8D" w:rsidRDefault="00097B8D" w:rsidP="00097B8D">
                  <w:pPr>
                    <w:pStyle w:val="CommentText"/>
                    <w:tabs>
                      <w:tab w:val="left" w:pos="426"/>
                    </w:tabs>
                    <w:rPr>
                      <w:rFonts w:cs="Arial"/>
                      <w:iCs/>
                      <w:lang w:val="en-US" w:eastAsia="ja-JP"/>
                    </w:rPr>
                  </w:pPr>
                  <w:r w:rsidRPr="00097B8D">
                    <w:rPr>
                      <w:rFonts w:cs="Arial"/>
                      <w:iCs/>
                      <w:lang w:val="en-US" w:eastAsia="ja-JP"/>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7B8D" w:rsidRPr="00097B8D" w:rsidRDefault="00097B8D" w:rsidP="00097B8D">
                  <w:pPr>
                    <w:pStyle w:val="CommentText"/>
                    <w:tabs>
                      <w:tab w:val="left" w:pos="426"/>
                    </w:tabs>
                    <w:rPr>
                      <w:rFonts w:cs="Arial"/>
                      <w:iCs/>
                      <w:lang w:val="en-US" w:eastAsia="ja-JP"/>
                    </w:rPr>
                  </w:pPr>
                  <w:r w:rsidRPr="00097B8D">
                    <w:rPr>
                      <w:rFonts w:cs="Arial"/>
                      <w:iCs/>
                      <w:lang w:val="en-US" w:eastAsia="ja-JP"/>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7B8D" w:rsidRPr="00097B8D" w:rsidRDefault="00097B8D" w:rsidP="00097B8D">
                  <w:pPr>
                    <w:pStyle w:val="CommentText"/>
                    <w:tabs>
                      <w:tab w:val="left" w:pos="426"/>
                    </w:tabs>
                    <w:rPr>
                      <w:rFonts w:cs="Arial"/>
                      <w:iCs/>
                      <w:lang w:val="en-US" w:eastAsia="ja-JP"/>
                    </w:rPr>
                  </w:pPr>
                  <w:r w:rsidRPr="00097B8D">
                    <w:rPr>
                      <w:rFonts w:cs="Arial"/>
                      <w:iCs/>
                      <w:lang w:val="en-US" w:eastAsia="ja-JP"/>
                    </w:rPr>
                    <w:t>1P+0P, 1P+1P, 0P+1P</w:t>
                  </w:r>
                </w:p>
              </w:tc>
            </w:tr>
            <w:tr w:rsidR="00097B8D" w:rsidRPr="00097B8D" w:rsidTr="00A4258B">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7B8D" w:rsidRPr="00097B8D" w:rsidRDefault="00097B8D" w:rsidP="00097B8D">
                  <w:pPr>
                    <w:pStyle w:val="CommentText"/>
                    <w:tabs>
                      <w:tab w:val="left" w:pos="426"/>
                    </w:tabs>
                    <w:rPr>
                      <w:rFonts w:cs="Arial"/>
                      <w:iCs/>
                      <w:lang w:val="en-US" w:eastAsia="ja-JP"/>
                    </w:rPr>
                  </w:pPr>
                  <w:r w:rsidRPr="00097B8D">
                    <w:rPr>
                      <w:rFonts w:cs="Arial"/>
                      <w:iCs/>
                      <w:lang w:val="en-US" w:eastAsia="ja-JP"/>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7B8D" w:rsidRPr="00097B8D" w:rsidRDefault="00097B8D" w:rsidP="00097B8D">
                  <w:pPr>
                    <w:pStyle w:val="CommentText"/>
                    <w:tabs>
                      <w:tab w:val="left" w:pos="426"/>
                    </w:tabs>
                    <w:rPr>
                      <w:rFonts w:cs="Arial"/>
                      <w:iCs/>
                      <w:lang w:val="en-US" w:eastAsia="ja-JP"/>
                    </w:rPr>
                  </w:pPr>
                  <w:r w:rsidRPr="00097B8D">
                    <w:rPr>
                      <w:rFonts w:cs="Arial"/>
                      <w:iCs/>
                      <w:lang w:val="en-US" w:eastAsia="ja-JP"/>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7B8D" w:rsidRPr="00097B8D" w:rsidRDefault="00097B8D" w:rsidP="00097B8D">
                  <w:pPr>
                    <w:pStyle w:val="CommentText"/>
                    <w:tabs>
                      <w:tab w:val="left" w:pos="426"/>
                    </w:tabs>
                    <w:rPr>
                      <w:rFonts w:cs="Arial"/>
                      <w:iCs/>
                      <w:lang w:val="en-US" w:eastAsia="ja-JP"/>
                    </w:rPr>
                  </w:pPr>
                  <w:r w:rsidRPr="00097B8D">
                    <w:rPr>
                      <w:rFonts w:cs="Arial"/>
                      <w:iCs/>
                      <w:lang w:val="en-US" w:eastAsia="ja-JP"/>
                    </w:rPr>
                    <w:t>0P+2P, 0P+1P</w:t>
                  </w:r>
                </w:p>
              </w:tc>
            </w:tr>
          </w:tbl>
          <w:p w:rsidR="00097B8D" w:rsidRPr="00097B8D" w:rsidRDefault="00097B8D" w:rsidP="00BC6A23">
            <w:pPr>
              <w:pStyle w:val="CommentText"/>
              <w:tabs>
                <w:tab w:val="left" w:pos="426"/>
              </w:tabs>
              <w:rPr>
                <w:rFonts w:cs="Arial"/>
                <w:iCs/>
                <w:lang w:eastAsia="ja-JP"/>
              </w:rPr>
            </w:pPr>
          </w:p>
        </w:tc>
      </w:tr>
    </w:tbl>
    <w:p w:rsidR="00097B8D" w:rsidRPr="00097B8D" w:rsidRDefault="00097B8D" w:rsidP="00097B8D">
      <w:pPr>
        <w:pStyle w:val="CommentText"/>
        <w:tabs>
          <w:tab w:val="left" w:pos="426"/>
        </w:tabs>
        <w:rPr>
          <w:rFonts w:cs="Arial"/>
          <w:bCs/>
          <w:iCs/>
          <w:lang w:val="en-US" w:eastAsia="ja-JP"/>
        </w:rPr>
      </w:pPr>
      <w:r w:rsidRPr="00097B8D">
        <w:rPr>
          <w:rFonts w:cs="Arial"/>
          <w:bCs/>
          <w:iCs/>
          <w:lang w:val="en-US" w:eastAsia="ja-JP"/>
        </w:rPr>
        <w:t>RAN1 respectfully asks RAN2 to take the above information into account.</w:t>
      </w:r>
    </w:p>
    <w:p w:rsidR="00B97703" w:rsidRPr="0066707D" w:rsidRDefault="002F1940" w:rsidP="000F6242">
      <w:pPr>
        <w:pStyle w:val="Heading1"/>
      </w:pPr>
      <w:r w:rsidRPr="0066707D">
        <w:t>2</w:t>
      </w:r>
      <w:r w:rsidRPr="0066707D">
        <w:tab/>
      </w:r>
      <w:r w:rsidR="000F6242" w:rsidRPr="0066707D">
        <w:t>Actions</w:t>
      </w:r>
    </w:p>
    <w:p w:rsidR="00B97703" w:rsidRPr="0066707D" w:rsidRDefault="00B97703">
      <w:pPr>
        <w:spacing w:after="120"/>
        <w:ind w:left="1985" w:hanging="1985"/>
        <w:rPr>
          <w:rFonts w:ascii="Arial" w:hAnsi="Arial" w:cs="Arial"/>
          <w:b/>
        </w:rPr>
      </w:pPr>
      <w:r w:rsidRPr="0066707D">
        <w:rPr>
          <w:rFonts w:ascii="Arial" w:hAnsi="Arial" w:cs="Arial"/>
          <w:b/>
        </w:rPr>
        <w:t>To</w:t>
      </w:r>
      <w:r w:rsidR="000F6242" w:rsidRPr="0066707D">
        <w:rPr>
          <w:rFonts w:ascii="Arial" w:hAnsi="Arial" w:cs="Arial"/>
          <w:b/>
        </w:rPr>
        <w:t xml:space="preserve"> </w:t>
      </w:r>
      <w:r w:rsidR="0066707D" w:rsidRPr="0066707D">
        <w:rPr>
          <w:rFonts w:ascii="Arial" w:hAnsi="Arial" w:cs="Arial" w:hint="eastAsia"/>
          <w:b/>
          <w:lang w:val="en-US"/>
        </w:rPr>
        <w:t>RAN</w:t>
      </w:r>
      <w:r w:rsidR="0066707D" w:rsidRPr="0066707D">
        <w:rPr>
          <w:rFonts w:ascii="Arial" w:hAnsi="Arial" w:cs="Arial"/>
          <w:b/>
          <w:lang w:val="en-US"/>
        </w:rPr>
        <w:t>2</w:t>
      </w:r>
      <w:r w:rsidRPr="0066707D">
        <w:rPr>
          <w:rFonts w:ascii="Arial" w:hAnsi="Arial" w:cs="Arial"/>
          <w:b/>
        </w:rPr>
        <w:t xml:space="preserve"> </w:t>
      </w:r>
    </w:p>
    <w:p w:rsidR="00097B8D" w:rsidRPr="00097B8D" w:rsidRDefault="00B97703" w:rsidP="00097B8D">
      <w:pPr>
        <w:spacing w:afterLines="50" w:after="120"/>
        <w:rPr>
          <w:rFonts w:ascii="Arial" w:eastAsia="Yu Mincho" w:hAnsi="Arial" w:cs="Arial"/>
          <w:iCs/>
          <w:lang w:eastAsia="ja-JP"/>
        </w:rPr>
      </w:pPr>
      <w:r w:rsidRPr="0066707D">
        <w:rPr>
          <w:rFonts w:ascii="Arial" w:hAnsi="Arial" w:cs="Arial"/>
          <w:b/>
        </w:rPr>
        <w:t xml:space="preserve">ACTION: </w:t>
      </w:r>
      <w:r w:rsidRPr="0066707D">
        <w:rPr>
          <w:rFonts w:ascii="Arial" w:hAnsi="Arial" w:cs="Arial"/>
          <w:b/>
          <w:color w:val="0070C0"/>
        </w:rPr>
        <w:tab/>
      </w:r>
      <w:r w:rsidR="00097B8D" w:rsidRPr="00097B8D">
        <w:rPr>
          <w:rFonts w:ascii="Arial" w:eastAsia="Yu Mincho" w:hAnsi="Arial" w:cs="Arial"/>
          <w:iCs/>
          <w:lang w:eastAsia="ja-JP"/>
        </w:rPr>
        <w:t>RAN1 kindly would like to ask RAN</w:t>
      </w:r>
      <w:r w:rsidR="00097B8D" w:rsidRPr="00097B8D">
        <w:rPr>
          <w:rFonts w:ascii="Arial" w:eastAsia="Yu Mincho" w:hAnsi="Arial" w:cs="Arial" w:hint="eastAsia"/>
          <w:iCs/>
          <w:lang w:eastAsia="ja-JP"/>
        </w:rPr>
        <w:t>2</w:t>
      </w:r>
      <w:r w:rsidR="00097B8D" w:rsidRPr="00097B8D">
        <w:rPr>
          <w:rFonts w:ascii="Arial" w:eastAsia="Yu Mincho" w:hAnsi="Arial" w:cs="Arial"/>
          <w:iCs/>
          <w:lang w:eastAsia="ja-JP"/>
        </w:rPr>
        <w:t xml:space="preserve"> to take into account the list of RAN1 NR UE features for designing corresponding capability signalling in Rel.16. </w:t>
      </w:r>
    </w:p>
    <w:p w:rsidR="00097B8D" w:rsidRPr="00097B8D" w:rsidRDefault="00097B8D" w:rsidP="00097B8D">
      <w:pPr>
        <w:overflowPunct/>
        <w:autoSpaceDE/>
        <w:autoSpaceDN/>
        <w:adjustRightInd/>
        <w:spacing w:afterLines="50" w:after="120"/>
        <w:textAlignment w:val="auto"/>
        <w:rPr>
          <w:rFonts w:ascii="Arial" w:eastAsia="Yu Mincho" w:hAnsi="Arial" w:cs="Arial"/>
          <w:bCs/>
          <w:iCs/>
          <w:lang w:val="en-US" w:eastAsia="ja-JP"/>
        </w:rPr>
      </w:pPr>
      <w:r w:rsidRPr="00097B8D">
        <w:rPr>
          <w:rFonts w:ascii="Arial" w:eastAsia="Yu Mincho" w:hAnsi="Arial" w:cs="Arial"/>
          <w:iCs/>
          <w:lang w:eastAsia="ja-JP"/>
        </w:rPr>
        <w:t xml:space="preserve">For MR-DC/CA enhancements, </w:t>
      </w:r>
      <w:r w:rsidRPr="00097B8D">
        <w:rPr>
          <w:rFonts w:ascii="Arial" w:eastAsia="Yu Mincho" w:hAnsi="Arial" w:cs="Arial"/>
          <w:bCs/>
          <w:iCs/>
          <w:lang w:val="en-US" w:eastAsia="ja-JP"/>
        </w:rPr>
        <w:t>RAN1 respectfully ask RAN2 to introduce an FG for indicating support of asynchronous NR-DC operation and to discuss whether to introduce an optional FG for indicating supported cell-grouping configurations for a BC where the UE supports NR-DC operation.</w:t>
      </w:r>
    </w:p>
    <w:p w:rsidR="00097B8D" w:rsidRPr="00097B8D" w:rsidRDefault="00097B8D" w:rsidP="00097B8D">
      <w:pPr>
        <w:overflowPunct/>
        <w:autoSpaceDE/>
        <w:autoSpaceDN/>
        <w:adjustRightInd/>
        <w:spacing w:afterLines="50" w:after="120"/>
        <w:textAlignment w:val="auto"/>
        <w:rPr>
          <w:rFonts w:ascii="Arial" w:eastAsia="Yu Mincho" w:hAnsi="Arial" w:cs="Arial"/>
          <w:iCs/>
          <w:lang w:val="en-US" w:eastAsia="ja-JP"/>
        </w:rPr>
      </w:pPr>
      <w:r w:rsidRPr="00097B8D">
        <w:rPr>
          <w:rFonts w:ascii="Arial" w:eastAsia="Yu Mincho" w:hAnsi="Arial" w:cs="Arial"/>
          <w:iCs/>
          <w:lang w:val="en-US" w:eastAsia="ja-JP"/>
        </w:rPr>
        <w:t>For 2 step RACH, RAN1 respectfully ask RAN2 to further discuss if msgB payload size could be relatively comparable with msg4, or significantly larger than the max possible payload size of msg2, given that there are Rel-15 UE capabilities for limitation on max # of unicast PDSCHs including msg4 per slot per CC and current RAN1 specification has no limitation on modulation order for PDSCH scheduled by DCI with msgB-RNTI (unlike msg2 PDSCH scheduled by DCI with RA-RNTI).</w:t>
      </w:r>
    </w:p>
    <w:p w:rsidR="00097B8D" w:rsidRPr="00097B8D" w:rsidRDefault="00097B8D" w:rsidP="00097B8D">
      <w:pPr>
        <w:overflowPunct/>
        <w:autoSpaceDE/>
        <w:autoSpaceDN/>
        <w:adjustRightInd/>
        <w:spacing w:afterLines="50" w:after="120"/>
        <w:textAlignment w:val="auto"/>
        <w:rPr>
          <w:rFonts w:ascii="Arial" w:eastAsia="Yu Mincho" w:hAnsi="Arial" w:cs="Arial"/>
          <w:iCs/>
          <w:lang w:val="en-US" w:eastAsia="ja-JP"/>
        </w:rPr>
      </w:pPr>
      <w:r w:rsidRPr="00097B8D">
        <w:rPr>
          <w:rFonts w:ascii="Arial" w:eastAsia="Yu Mincho" w:hAnsi="Arial" w:cs="Arial" w:hint="eastAsia"/>
          <w:iCs/>
          <w:lang w:val="en-US" w:eastAsia="ja-JP"/>
        </w:rPr>
        <w:t>F</w:t>
      </w:r>
      <w:r w:rsidRPr="00097B8D">
        <w:rPr>
          <w:rFonts w:ascii="Arial" w:eastAsia="Yu Mincho" w:hAnsi="Arial" w:cs="Arial"/>
          <w:iCs/>
          <w:lang w:val="en-US" w:eastAsia="ja-JP"/>
        </w:rPr>
        <w:t>or FG16-5c for eMIMO, RAN1 respectfully asks RAN2</w:t>
      </w:r>
    </w:p>
    <w:p w:rsidR="00097B8D" w:rsidRPr="00097B8D" w:rsidRDefault="00097B8D" w:rsidP="00097B8D">
      <w:pPr>
        <w:numPr>
          <w:ilvl w:val="1"/>
          <w:numId w:val="6"/>
        </w:numPr>
        <w:overflowPunct/>
        <w:autoSpaceDE/>
        <w:autoSpaceDN/>
        <w:adjustRightInd/>
        <w:spacing w:afterLines="50" w:after="120"/>
        <w:jc w:val="both"/>
        <w:textAlignment w:val="auto"/>
        <w:rPr>
          <w:rFonts w:ascii="Arial" w:eastAsia="Yu Mincho" w:hAnsi="Arial" w:cs="Arial"/>
          <w:bCs/>
          <w:iCs/>
          <w:szCs w:val="24"/>
          <w:lang w:val="en-US" w:eastAsia="ja-JP"/>
        </w:rPr>
      </w:pPr>
      <w:r w:rsidRPr="00097B8D">
        <w:rPr>
          <w:rFonts w:ascii="Arial" w:eastAsia="Yu Mincho" w:hAnsi="Arial" w:cs="Arial"/>
          <w:bCs/>
          <w:iCs/>
          <w:szCs w:val="24"/>
          <w:lang w:val="en-US" w:eastAsia="ja-JP"/>
        </w:rPr>
        <w:t>As RAN2 develop UE capability signaling for UL full power Mode 2, to take into account that the use of one vs. two rows for feature 16-5c is still being discussed in RAN1, and to provide any feedback to RAN1 on the relative merits of one vs. two rows from RAN2</w:t>
      </w:r>
      <w:r w:rsidRPr="00097B8D">
        <w:rPr>
          <w:rFonts w:ascii="Arial" w:eastAsia="Yu Mincho" w:hAnsi="Arial" w:cs="Arial" w:hint="eastAsia"/>
          <w:bCs/>
          <w:iCs/>
          <w:szCs w:val="24"/>
          <w:lang w:val="en-US" w:eastAsia="ja-JP"/>
        </w:rPr>
        <w:t>’</w:t>
      </w:r>
      <w:r w:rsidRPr="00097B8D">
        <w:rPr>
          <w:rFonts w:ascii="Arial" w:eastAsia="Yu Mincho" w:hAnsi="Arial" w:cs="Arial"/>
          <w:bCs/>
          <w:iCs/>
          <w:szCs w:val="24"/>
          <w:lang w:val="en-US" w:eastAsia="ja-JP"/>
        </w:rPr>
        <w:t>s perspective.</w:t>
      </w:r>
    </w:p>
    <w:p w:rsidR="00097B8D" w:rsidRPr="00C51E5F" w:rsidRDefault="00097B8D" w:rsidP="00097B8D">
      <w:pPr>
        <w:spacing w:after="120"/>
        <w:ind w:left="1985" w:hanging="1985"/>
        <w:rPr>
          <w:rFonts w:ascii="Arial" w:eastAsia="MS Mincho" w:hAnsi="Arial" w:cs="Arial"/>
          <w:b/>
          <w:lang w:eastAsia="ja-JP"/>
        </w:rPr>
      </w:pPr>
      <w:r w:rsidRPr="00C51E5F">
        <w:rPr>
          <w:rFonts w:ascii="Arial" w:hAnsi="Arial" w:cs="Arial"/>
          <w:b/>
        </w:rPr>
        <w:lastRenderedPageBreak/>
        <w:t>To RAN</w:t>
      </w:r>
      <w:r>
        <w:rPr>
          <w:rFonts w:ascii="Arial" w:hAnsi="Arial" w:cs="Arial"/>
          <w:b/>
        </w:rPr>
        <w:t>4</w:t>
      </w:r>
    </w:p>
    <w:p w:rsidR="00097B8D" w:rsidRDefault="00097B8D" w:rsidP="00097B8D">
      <w:pPr>
        <w:spacing w:afterLines="50" w:after="120"/>
        <w:rPr>
          <w:rFonts w:ascii="Arial" w:eastAsia="Yu Mincho" w:hAnsi="Arial" w:cs="Arial"/>
          <w:bCs/>
          <w:iCs/>
          <w:lang w:val="en-US" w:eastAsia="ja-JP"/>
        </w:rPr>
      </w:pPr>
      <w:r w:rsidRPr="00C7234D">
        <w:rPr>
          <w:rFonts w:ascii="Arial" w:eastAsia="Yu Mincho" w:hAnsi="Arial" w:cs="Arial"/>
          <w:b/>
          <w:iCs/>
          <w:lang w:eastAsia="ja-JP"/>
        </w:rPr>
        <w:t>ACTION:</w:t>
      </w:r>
      <w:r>
        <w:rPr>
          <w:rFonts w:ascii="Arial" w:eastAsia="Yu Mincho" w:hAnsi="Arial" w:cs="Arial"/>
          <w:b/>
          <w:iCs/>
          <w:lang w:eastAsia="ja-JP"/>
        </w:rPr>
        <w:tab/>
      </w:r>
      <w:r w:rsidRPr="00C7234D">
        <w:rPr>
          <w:rFonts w:ascii="Arial" w:eastAsia="Yu Mincho" w:hAnsi="Arial" w:cs="Arial"/>
          <w:iCs/>
          <w:lang w:eastAsia="ja-JP"/>
        </w:rPr>
        <w:t>RAN1 kindly would like to ask RAN</w:t>
      </w:r>
      <w:r>
        <w:rPr>
          <w:rFonts w:ascii="Arial" w:eastAsia="Yu Mincho" w:hAnsi="Arial" w:cs="Arial"/>
          <w:iCs/>
          <w:lang w:eastAsia="ja-JP"/>
        </w:rPr>
        <w:t xml:space="preserve">4 </w:t>
      </w:r>
      <w:r w:rsidRPr="00C7234D">
        <w:rPr>
          <w:rFonts w:ascii="Arial" w:eastAsia="Yu Mincho" w:hAnsi="Arial" w:cs="Arial"/>
          <w:iCs/>
          <w:lang w:eastAsia="ja-JP"/>
        </w:rPr>
        <w:t xml:space="preserve">to </w:t>
      </w:r>
      <w:r w:rsidRPr="00264314">
        <w:rPr>
          <w:rFonts w:ascii="Arial" w:eastAsia="Yu Mincho" w:hAnsi="Arial" w:cs="Arial"/>
          <w:bCs/>
          <w:iCs/>
          <w:lang w:val="en-US" w:eastAsia="ja-JP"/>
        </w:rPr>
        <w:t>decide any UE capability related decisions in regard to 256 QAM sidelink reception support in R</w:t>
      </w:r>
      <w:r>
        <w:rPr>
          <w:rFonts w:ascii="Arial" w:eastAsia="Yu Mincho" w:hAnsi="Arial" w:cs="Arial"/>
          <w:bCs/>
          <w:iCs/>
          <w:lang w:val="en-US" w:eastAsia="ja-JP"/>
        </w:rPr>
        <w:t xml:space="preserve">el. </w:t>
      </w:r>
      <w:r w:rsidRPr="00264314">
        <w:rPr>
          <w:rFonts w:ascii="Arial" w:eastAsia="Yu Mincho" w:hAnsi="Arial" w:cs="Arial"/>
          <w:bCs/>
          <w:iCs/>
          <w:lang w:val="en-US" w:eastAsia="ja-JP"/>
        </w:rPr>
        <w:t>16 V2X for both FR1 and FR2</w:t>
      </w:r>
      <w:r>
        <w:rPr>
          <w:rFonts w:ascii="Arial" w:eastAsia="Yu Mincho" w:hAnsi="Arial" w:cs="Arial"/>
          <w:bCs/>
          <w:iCs/>
          <w:lang w:val="en-US" w:eastAsia="ja-JP"/>
        </w:rPr>
        <w:t>.</w:t>
      </w:r>
    </w:p>
    <w:p w:rsidR="00097B8D" w:rsidRPr="00C51E5F" w:rsidRDefault="00097B8D" w:rsidP="00097B8D">
      <w:pPr>
        <w:spacing w:after="120"/>
        <w:ind w:left="1985" w:hanging="1985"/>
        <w:rPr>
          <w:rFonts w:ascii="Arial" w:eastAsia="MS Mincho" w:hAnsi="Arial" w:cs="Arial"/>
          <w:b/>
          <w:lang w:eastAsia="ja-JP"/>
        </w:rPr>
      </w:pPr>
      <w:r w:rsidRPr="00C51E5F">
        <w:rPr>
          <w:rFonts w:ascii="Arial" w:hAnsi="Arial" w:cs="Arial"/>
          <w:b/>
        </w:rPr>
        <w:t>To RAN</w:t>
      </w:r>
      <w:r>
        <w:rPr>
          <w:rFonts w:ascii="Arial" w:hAnsi="Arial" w:cs="Arial"/>
          <w:b/>
        </w:rPr>
        <w:t>2 and RAN4</w:t>
      </w:r>
    </w:p>
    <w:p w:rsidR="00097B8D" w:rsidRDefault="00097B8D" w:rsidP="00097B8D">
      <w:pPr>
        <w:spacing w:afterLines="50" w:after="120"/>
        <w:rPr>
          <w:rFonts w:ascii="Arial" w:eastAsia="Yu Mincho" w:hAnsi="Arial" w:cs="Arial"/>
          <w:bCs/>
          <w:iCs/>
          <w:lang w:val="en-US" w:eastAsia="ja-JP"/>
        </w:rPr>
      </w:pPr>
      <w:r w:rsidRPr="00C7234D">
        <w:rPr>
          <w:rFonts w:ascii="Arial" w:eastAsia="Yu Mincho" w:hAnsi="Arial" w:cs="Arial"/>
          <w:b/>
          <w:iCs/>
          <w:lang w:eastAsia="ja-JP"/>
        </w:rPr>
        <w:t>ACTION:</w:t>
      </w:r>
      <w:r>
        <w:rPr>
          <w:rFonts w:ascii="Arial" w:eastAsia="Yu Mincho" w:hAnsi="Arial" w:cs="Arial"/>
          <w:bCs/>
          <w:iCs/>
          <w:lang w:val="en-US" w:eastAsia="ja-JP"/>
        </w:rPr>
        <w:tab/>
      </w:r>
      <w:r w:rsidRPr="00EE1A37">
        <w:rPr>
          <w:rFonts w:ascii="Arial" w:hAnsi="Arial" w:cs="Arial"/>
          <w:lang w:eastAsia="ja-JP"/>
        </w:rPr>
        <w:t xml:space="preserve">In NR V2X, </w:t>
      </w:r>
      <w:r w:rsidRPr="00EE1A37">
        <w:rPr>
          <w:rFonts w:ascii="Arial" w:eastAsia="Yu Mincho" w:hAnsi="Arial" w:cs="Arial"/>
          <w:bCs/>
          <w:iCs/>
          <w:lang w:val="en-US" w:eastAsia="ja-JP"/>
        </w:rPr>
        <w:t xml:space="preserve">RAN1 kindly asks RAN4 and RAN2 to decide the appropriate manner of referencing bands without expected network deployment in a forward compatible manner that doesn’t require maintenance of specifications when new bands for </w:t>
      </w:r>
      <w:r w:rsidRPr="00EE1A37">
        <w:rPr>
          <w:rFonts w:ascii="Arial" w:hAnsi="Arial" w:cs="Arial"/>
          <w:lang w:eastAsia="ja-JP"/>
        </w:rPr>
        <w:t xml:space="preserve">NR V2X </w:t>
      </w:r>
      <w:r w:rsidRPr="00356B11">
        <w:rPr>
          <w:rFonts w:ascii="Arial" w:eastAsia="Yu Mincho" w:hAnsi="Arial" w:cs="Arial"/>
          <w:bCs/>
          <w:iCs/>
          <w:lang w:val="en-US" w:eastAsia="ja-JP"/>
        </w:rPr>
        <w:t>without expected network deployment emerge.</w:t>
      </w:r>
    </w:p>
    <w:p w:rsidR="00B97703" w:rsidRPr="00097B8D" w:rsidRDefault="00B97703">
      <w:pPr>
        <w:spacing w:after="120"/>
        <w:ind w:left="993" w:hanging="993"/>
        <w:rPr>
          <w:rFonts w:ascii="Arial" w:hAnsi="Arial" w:cs="Arial"/>
          <w:lang w:val="en-US"/>
        </w:rPr>
      </w:pPr>
    </w:p>
    <w:p w:rsidR="00B97703" w:rsidRPr="0066707D" w:rsidRDefault="00B97703" w:rsidP="000F6242">
      <w:pPr>
        <w:pStyle w:val="Heading1"/>
        <w:rPr>
          <w:szCs w:val="36"/>
        </w:rPr>
      </w:pPr>
      <w:r w:rsidRPr="0066707D">
        <w:rPr>
          <w:szCs w:val="36"/>
        </w:rPr>
        <w:t>3</w:t>
      </w:r>
      <w:r w:rsidR="002F1940" w:rsidRPr="0066707D">
        <w:rPr>
          <w:szCs w:val="36"/>
        </w:rPr>
        <w:tab/>
      </w:r>
      <w:r w:rsidR="000F6242" w:rsidRPr="0066707D">
        <w:rPr>
          <w:szCs w:val="36"/>
        </w:rPr>
        <w:t xml:space="preserve">Dates of next </w:t>
      </w:r>
      <w:r w:rsidR="000F6242" w:rsidRPr="0066707D">
        <w:rPr>
          <w:rFonts w:cs="Arial"/>
          <w:bCs/>
          <w:szCs w:val="36"/>
        </w:rPr>
        <w:t xml:space="preserve">TSG </w:t>
      </w:r>
      <w:r w:rsidR="0066707D" w:rsidRPr="0066707D">
        <w:rPr>
          <w:rFonts w:cs="Arial"/>
          <w:szCs w:val="36"/>
        </w:rPr>
        <w:t>RAN</w:t>
      </w:r>
      <w:r w:rsidR="000F6242" w:rsidRPr="0066707D">
        <w:rPr>
          <w:rFonts w:cs="Arial"/>
          <w:bCs/>
          <w:szCs w:val="36"/>
        </w:rPr>
        <w:t xml:space="preserve"> WG </w:t>
      </w:r>
      <w:r w:rsidR="0066707D" w:rsidRPr="0066707D">
        <w:rPr>
          <w:rFonts w:cs="Arial"/>
          <w:bCs/>
          <w:szCs w:val="36"/>
        </w:rPr>
        <w:t>1</w:t>
      </w:r>
      <w:r w:rsidR="000F6242" w:rsidRPr="0066707D">
        <w:rPr>
          <w:szCs w:val="36"/>
        </w:rPr>
        <w:t xml:space="preserve"> meetings</w:t>
      </w:r>
    </w:p>
    <w:p w:rsidR="0066707D" w:rsidRPr="00FA269E" w:rsidRDefault="0066707D" w:rsidP="0066707D">
      <w:pPr>
        <w:rPr>
          <w:rFonts w:ascii="Arial" w:hAnsi="Arial" w:cs="Arial"/>
          <w:bCs/>
          <w:lang w:val="en-US"/>
        </w:rPr>
      </w:pPr>
      <w:r w:rsidRPr="00FA269E">
        <w:rPr>
          <w:rFonts w:ascii="Arial" w:hAnsi="Arial" w:cs="Arial"/>
          <w:bCs/>
          <w:lang w:val="en-US"/>
        </w:rPr>
        <w:t>TSG-RAN WG1 Meeting #101-e</w:t>
      </w:r>
      <w:r w:rsidRPr="00FA269E">
        <w:rPr>
          <w:rFonts w:ascii="Arial" w:hAnsi="Arial" w:cs="Arial"/>
          <w:bCs/>
          <w:lang w:val="en-US"/>
        </w:rPr>
        <w:tab/>
      </w:r>
      <w:r w:rsidR="00FA269E" w:rsidRPr="00FA269E">
        <w:rPr>
          <w:rFonts w:ascii="Arial" w:hAnsi="Arial" w:cs="Arial"/>
          <w:bCs/>
          <w:lang w:val="en-US"/>
        </w:rPr>
        <w:tab/>
      </w:r>
      <w:r w:rsidRPr="00FA269E">
        <w:rPr>
          <w:rFonts w:ascii="Arial" w:hAnsi="Arial" w:cs="Arial"/>
          <w:bCs/>
          <w:lang w:val="en-US"/>
        </w:rPr>
        <w:t xml:space="preserve">25 May – 5 June 2020, </w:t>
      </w:r>
      <w:r w:rsidRPr="00FA269E">
        <w:rPr>
          <w:rFonts w:ascii="Arial" w:hAnsi="Arial" w:cs="Arial"/>
          <w:bCs/>
          <w:lang w:val="en-US"/>
        </w:rPr>
        <w:tab/>
      </w:r>
      <w:r w:rsidRPr="00FA269E">
        <w:rPr>
          <w:rFonts w:ascii="Arial" w:hAnsi="Arial" w:cs="Arial"/>
          <w:bCs/>
          <w:lang w:val="en-US"/>
        </w:rPr>
        <w:tab/>
        <w:t>e-Meeting</w:t>
      </w:r>
    </w:p>
    <w:p w:rsidR="0066707D" w:rsidRPr="00FA269E" w:rsidRDefault="0066707D" w:rsidP="0066707D">
      <w:pPr>
        <w:rPr>
          <w:rFonts w:ascii="Arial" w:hAnsi="Arial" w:cs="Arial"/>
          <w:lang w:val="en-US"/>
        </w:rPr>
      </w:pPr>
      <w:r w:rsidRPr="00FA269E">
        <w:rPr>
          <w:rFonts w:ascii="Arial" w:hAnsi="Arial" w:cs="Arial"/>
          <w:bCs/>
          <w:lang w:val="en-US"/>
        </w:rPr>
        <w:t>TSG-RAN WG1 Meeting #102</w:t>
      </w:r>
      <w:r w:rsidRPr="00FA269E">
        <w:rPr>
          <w:rFonts w:ascii="Arial" w:hAnsi="Arial" w:cs="Arial"/>
          <w:bCs/>
          <w:lang w:val="en-US"/>
        </w:rPr>
        <w:tab/>
      </w:r>
      <w:r w:rsidR="00FA269E" w:rsidRPr="00FA269E">
        <w:rPr>
          <w:rFonts w:ascii="Arial" w:hAnsi="Arial" w:cs="Arial"/>
          <w:bCs/>
          <w:lang w:val="en-US"/>
        </w:rPr>
        <w:tab/>
      </w:r>
      <w:r w:rsidRPr="00FA269E">
        <w:rPr>
          <w:rFonts w:ascii="Arial" w:hAnsi="Arial" w:cs="Arial"/>
          <w:bCs/>
          <w:lang w:val="en-US"/>
        </w:rPr>
        <w:t>24 – 28 August 2</w:t>
      </w:r>
      <w:bookmarkStart w:id="13" w:name="_GoBack"/>
      <w:bookmarkEnd w:id="13"/>
      <w:r w:rsidRPr="00FA269E">
        <w:rPr>
          <w:rFonts w:ascii="Arial" w:hAnsi="Arial" w:cs="Arial"/>
          <w:bCs/>
          <w:lang w:val="en-US"/>
        </w:rPr>
        <w:t xml:space="preserve">020, </w:t>
      </w:r>
      <w:r w:rsidRPr="00FA269E">
        <w:rPr>
          <w:rFonts w:ascii="Arial" w:hAnsi="Arial" w:cs="Arial"/>
          <w:bCs/>
          <w:lang w:val="en-US"/>
        </w:rPr>
        <w:tab/>
      </w:r>
      <w:r w:rsidRPr="00FA269E">
        <w:rPr>
          <w:rFonts w:ascii="Arial" w:hAnsi="Arial" w:cs="Arial"/>
          <w:bCs/>
          <w:lang w:val="en-US"/>
        </w:rPr>
        <w:tab/>
        <w:t>Toulouse, France</w:t>
      </w:r>
    </w:p>
    <w:sectPr w:rsidR="0066707D" w:rsidRPr="00FA269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1ED4" w:rsidRDefault="00CD1ED4">
      <w:pPr>
        <w:spacing w:after="0"/>
      </w:pPr>
      <w:r>
        <w:separator/>
      </w:r>
    </w:p>
  </w:endnote>
  <w:endnote w:type="continuationSeparator" w:id="0">
    <w:p w:rsidR="00CD1ED4" w:rsidRDefault="00CD1E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1ED4" w:rsidRDefault="00CD1ED4">
      <w:pPr>
        <w:spacing w:after="0"/>
      </w:pPr>
      <w:r>
        <w:separator/>
      </w:r>
    </w:p>
  </w:footnote>
  <w:footnote w:type="continuationSeparator" w:id="0">
    <w:p w:rsidR="00CD1ED4" w:rsidRDefault="00CD1E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2B52234"/>
    <w:multiLevelType w:val="hybridMultilevel"/>
    <w:tmpl w:val="D5A4B048"/>
    <w:lvl w:ilvl="0" w:tplc="365CF3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6A8369E"/>
    <w:multiLevelType w:val="hybridMultilevel"/>
    <w:tmpl w:val="8BD27FD4"/>
    <w:lvl w:ilvl="0" w:tplc="1632BA74">
      <w:start w:val="18"/>
      <w:numFmt w:val="bullet"/>
      <w:lvlText w:val="-"/>
      <w:lvlJc w:val="left"/>
      <w:pPr>
        <w:ind w:left="360" w:hanging="360"/>
      </w:pPr>
      <w:rPr>
        <w:rFonts w:ascii="Calibri" w:eastAsia="Times New Roman"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DC03B3F"/>
    <w:multiLevelType w:val="hybridMultilevel"/>
    <w:tmpl w:val="4CF82890"/>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7"/>
  </w:num>
  <w:num w:numId="2">
    <w:abstractNumId w:val="5"/>
  </w:num>
  <w:num w:numId="3">
    <w:abstractNumId w:val="3"/>
  </w:num>
  <w:num w:numId="4">
    <w:abstractNumId w:val="0"/>
  </w:num>
  <w:num w:numId="5">
    <w:abstractNumId w:val="1"/>
  </w:num>
  <w:num w:numId="6">
    <w:abstractNumId w:val="4"/>
  </w:num>
  <w:num w:numId="7">
    <w:abstractNumId w:val="2"/>
  </w:num>
  <w:num w:numId="8">
    <w:abstractNumId w:val="6"/>
  </w:num>
  <w:num w:numId="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5623E"/>
    <w:rsid w:val="00097B8D"/>
    <w:rsid w:val="000F6242"/>
    <w:rsid w:val="002F1940"/>
    <w:rsid w:val="00383545"/>
    <w:rsid w:val="00433500"/>
    <w:rsid w:val="00433F71"/>
    <w:rsid w:val="00440D43"/>
    <w:rsid w:val="00482938"/>
    <w:rsid w:val="004E3939"/>
    <w:rsid w:val="0066707D"/>
    <w:rsid w:val="006D7C0F"/>
    <w:rsid w:val="007F4F92"/>
    <w:rsid w:val="008D772F"/>
    <w:rsid w:val="0099764C"/>
    <w:rsid w:val="00B97703"/>
    <w:rsid w:val="00BC6A23"/>
    <w:rsid w:val="00CD1ED4"/>
    <w:rsid w:val="00CF6087"/>
    <w:rsid w:val="00DB3948"/>
    <w:rsid w:val="00ED6933"/>
    <w:rsid w:val="00FA26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DF1FDC"/>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A269E"/>
    <w:pPr>
      <w:overflowPunct w:val="0"/>
      <w:autoSpaceDE w:val="0"/>
      <w:autoSpaceDN w:val="0"/>
      <w:adjustRightInd w:val="0"/>
      <w:spacing w:after="180"/>
      <w:textAlignment w:val="baseline"/>
    </w:pPr>
  </w:style>
  <w:style w:type="paragraph" w:styleId="Heading1">
    <w:name w:val="heading 1"/>
    <w:aliases w:val="H1,h1"/>
    <w:next w:val="Normal"/>
    <w:qFormat/>
    <w:rsid w:val="00FA26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FA269E"/>
    <w:pPr>
      <w:pBdr>
        <w:top w:val="none" w:sz="0" w:space="0" w:color="auto"/>
      </w:pBdr>
      <w:spacing w:before="180"/>
      <w:outlineLvl w:val="1"/>
    </w:pPr>
    <w:rPr>
      <w:sz w:val="32"/>
    </w:rPr>
  </w:style>
  <w:style w:type="paragraph" w:styleId="Heading3">
    <w:name w:val="heading 3"/>
    <w:aliases w:val="H3,h3"/>
    <w:basedOn w:val="Heading2"/>
    <w:next w:val="Normal"/>
    <w:qFormat/>
    <w:rsid w:val="00FA269E"/>
    <w:pPr>
      <w:spacing w:before="120"/>
      <w:outlineLvl w:val="2"/>
    </w:pPr>
    <w:rPr>
      <w:sz w:val="28"/>
    </w:rPr>
  </w:style>
  <w:style w:type="paragraph" w:styleId="Heading4">
    <w:name w:val="heading 4"/>
    <w:aliases w:val="h4"/>
    <w:basedOn w:val="Heading3"/>
    <w:next w:val="Normal"/>
    <w:qFormat/>
    <w:rsid w:val="00FA269E"/>
    <w:pPr>
      <w:ind w:left="1418" w:hanging="1418"/>
      <w:outlineLvl w:val="3"/>
    </w:pPr>
    <w:rPr>
      <w:sz w:val="24"/>
    </w:rPr>
  </w:style>
  <w:style w:type="paragraph" w:styleId="Heading5">
    <w:name w:val="heading 5"/>
    <w:aliases w:val="h5"/>
    <w:basedOn w:val="Heading4"/>
    <w:next w:val="Normal"/>
    <w:qFormat/>
    <w:rsid w:val="00FA269E"/>
    <w:pPr>
      <w:ind w:left="1701" w:hanging="1701"/>
      <w:outlineLvl w:val="4"/>
    </w:pPr>
    <w:rPr>
      <w:sz w:val="22"/>
    </w:rPr>
  </w:style>
  <w:style w:type="paragraph" w:styleId="Heading6">
    <w:name w:val="heading 6"/>
    <w:aliases w:val="h6"/>
    <w:basedOn w:val="H6"/>
    <w:next w:val="Normal"/>
    <w:qFormat/>
    <w:rsid w:val="00FA269E"/>
    <w:pPr>
      <w:outlineLvl w:val="5"/>
    </w:pPr>
  </w:style>
  <w:style w:type="paragraph" w:styleId="Heading7">
    <w:name w:val="heading 7"/>
    <w:basedOn w:val="H6"/>
    <w:next w:val="Normal"/>
    <w:qFormat/>
    <w:rsid w:val="00FA269E"/>
    <w:pPr>
      <w:outlineLvl w:val="6"/>
    </w:pPr>
  </w:style>
  <w:style w:type="paragraph" w:styleId="Heading8">
    <w:name w:val="heading 8"/>
    <w:basedOn w:val="Heading1"/>
    <w:next w:val="Normal"/>
    <w:qFormat/>
    <w:rsid w:val="00FA269E"/>
    <w:pPr>
      <w:ind w:left="0" w:firstLine="0"/>
      <w:outlineLvl w:val="7"/>
    </w:pPr>
  </w:style>
  <w:style w:type="paragraph" w:styleId="Heading9">
    <w:name w:val="heading 9"/>
    <w:basedOn w:val="Heading8"/>
    <w:next w:val="Normal"/>
    <w:qFormat/>
    <w:rsid w:val="00FA269E"/>
    <w:pPr>
      <w:outlineLvl w:val="8"/>
    </w:pPr>
  </w:style>
  <w:style w:type="character" w:default="1" w:styleId="DefaultParagraphFont">
    <w:name w:val="Default Paragraph Font"/>
    <w:semiHidden/>
    <w:rsid w:val="00FA26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269E"/>
  </w:style>
  <w:style w:type="paragraph" w:styleId="Header">
    <w:name w:val="header"/>
    <w:link w:val="HeaderChar"/>
    <w:rsid w:val="00FA269E"/>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FA269E"/>
    <w:pPr>
      <w:jc w:val="center"/>
    </w:pPr>
    <w:rPr>
      <w:i/>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A269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qFormat/>
    <w:rsid w:val="004E3939"/>
    <w:rPr>
      <w:rFonts w:ascii="Arial" w:hAnsi="Arial"/>
      <w:b/>
      <w:noProof/>
      <w:sz w:val="18"/>
    </w:rPr>
  </w:style>
  <w:style w:type="paragraph" w:styleId="TOC8">
    <w:name w:val="toc 8"/>
    <w:basedOn w:val="TOC1"/>
    <w:semiHidden/>
    <w:rsid w:val="00FA269E"/>
    <w:pPr>
      <w:spacing w:before="180"/>
      <w:ind w:left="2693" w:hanging="2693"/>
    </w:pPr>
    <w:rPr>
      <w:b/>
    </w:rPr>
  </w:style>
  <w:style w:type="paragraph" w:styleId="TOC1">
    <w:name w:val="toc 1"/>
    <w:semiHidden/>
    <w:rsid w:val="00FA269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FA26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FA269E"/>
    <w:pPr>
      <w:ind w:left="1701" w:hanging="1701"/>
    </w:pPr>
  </w:style>
  <w:style w:type="paragraph" w:styleId="TOC4">
    <w:name w:val="toc 4"/>
    <w:basedOn w:val="TOC3"/>
    <w:semiHidden/>
    <w:rsid w:val="00FA269E"/>
    <w:pPr>
      <w:ind w:left="1418" w:hanging="1418"/>
    </w:pPr>
  </w:style>
  <w:style w:type="paragraph" w:styleId="TOC3">
    <w:name w:val="toc 3"/>
    <w:basedOn w:val="TOC2"/>
    <w:semiHidden/>
    <w:rsid w:val="00FA269E"/>
    <w:pPr>
      <w:ind w:left="1134" w:hanging="1134"/>
    </w:pPr>
  </w:style>
  <w:style w:type="paragraph" w:styleId="TOC2">
    <w:name w:val="toc 2"/>
    <w:basedOn w:val="TOC1"/>
    <w:semiHidden/>
    <w:rsid w:val="00FA269E"/>
    <w:pPr>
      <w:keepNext w:val="0"/>
      <w:spacing w:before="0"/>
      <w:ind w:left="851" w:hanging="851"/>
    </w:pPr>
    <w:rPr>
      <w:sz w:val="20"/>
    </w:rPr>
  </w:style>
  <w:style w:type="paragraph" w:styleId="Index2">
    <w:name w:val="index 2"/>
    <w:basedOn w:val="Index1"/>
    <w:semiHidden/>
    <w:rsid w:val="00FA269E"/>
    <w:pPr>
      <w:ind w:left="284"/>
    </w:pPr>
  </w:style>
  <w:style w:type="paragraph" w:styleId="Index1">
    <w:name w:val="index 1"/>
    <w:basedOn w:val="Normal"/>
    <w:semiHidden/>
    <w:rsid w:val="00FA269E"/>
    <w:pPr>
      <w:keepLines/>
      <w:spacing w:after="0"/>
    </w:pPr>
  </w:style>
  <w:style w:type="paragraph" w:customStyle="1" w:styleId="ZH">
    <w:name w:val="ZH"/>
    <w:rsid w:val="00FA269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A269E"/>
    <w:pPr>
      <w:outlineLvl w:val="9"/>
    </w:pPr>
  </w:style>
  <w:style w:type="paragraph" w:styleId="ListNumber2">
    <w:name w:val="List Number 2"/>
    <w:basedOn w:val="ListNumber"/>
    <w:semiHidden/>
    <w:rsid w:val="00FA269E"/>
    <w:pPr>
      <w:ind w:left="851"/>
    </w:pPr>
  </w:style>
  <w:style w:type="character" w:styleId="FootnoteReference">
    <w:name w:val="footnote reference"/>
    <w:semiHidden/>
    <w:rsid w:val="00FA269E"/>
    <w:rPr>
      <w:b/>
      <w:position w:val="6"/>
      <w:sz w:val="16"/>
    </w:rPr>
  </w:style>
  <w:style w:type="paragraph" w:styleId="FootnoteText">
    <w:name w:val="footnote text"/>
    <w:basedOn w:val="Normal"/>
    <w:link w:val="FootnoteTextChar"/>
    <w:semiHidden/>
    <w:rsid w:val="00FA269E"/>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FA269E"/>
    <w:rPr>
      <w:b/>
    </w:rPr>
  </w:style>
  <w:style w:type="paragraph" w:customStyle="1" w:styleId="TAC">
    <w:name w:val="TAC"/>
    <w:basedOn w:val="TAL"/>
    <w:rsid w:val="00FA269E"/>
    <w:pPr>
      <w:jc w:val="center"/>
    </w:pPr>
  </w:style>
  <w:style w:type="paragraph" w:customStyle="1" w:styleId="TF">
    <w:name w:val="TF"/>
    <w:basedOn w:val="TH"/>
    <w:rsid w:val="00FA269E"/>
    <w:pPr>
      <w:keepNext w:val="0"/>
      <w:spacing w:before="0" w:after="240"/>
    </w:pPr>
  </w:style>
  <w:style w:type="paragraph" w:customStyle="1" w:styleId="NO">
    <w:name w:val="NO"/>
    <w:basedOn w:val="Normal"/>
    <w:rsid w:val="00FA269E"/>
    <w:pPr>
      <w:keepLines/>
      <w:ind w:left="1135" w:hanging="851"/>
    </w:pPr>
  </w:style>
  <w:style w:type="paragraph" w:styleId="TOC9">
    <w:name w:val="toc 9"/>
    <w:basedOn w:val="TOC8"/>
    <w:semiHidden/>
    <w:rsid w:val="00FA269E"/>
    <w:pPr>
      <w:ind w:left="1418" w:hanging="1418"/>
    </w:pPr>
  </w:style>
  <w:style w:type="paragraph" w:customStyle="1" w:styleId="EX">
    <w:name w:val="EX"/>
    <w:basedOn w:val="Normal"/>
    <w:rsid w:val="00FA269E"/>
    <w:pPr>
      <w:keepLines/>
      <w:ind w:left="1702" w:hanging="1418"/>
    </w:pPr>
  </w:style>
  <w:style w:type="paragraph" w:customStyle="1" w:styleId="FP">
    <w:name w:val="FP"/>
    <w:basedOn w:val="Normal"/>
    <w:rsid w:val="00FA269E"/>
    <w:pPr>
      <w:spacing w:after="0"/>
    </w:pPr>
  </w:style>
  <w:style w:type="paragraph" w:customStyle="1" w:styleId="LD">
    <w:name w:val="LD"/>
    <w:rsid w:val="00FA269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A269E"/>
    <w:pPr>
      <w:spacing w:after="0"/>
    </w:pPr>
  </w:style>
  <w:style w:type="paragraph" w:customStyle="1" w:styleId="EW">
    <w:name w:val="EW"/>
    <w:basedOn w:val="EX"/>
    <w:rsid w:val="00FA269E"/>
    <w:pPr>
      <w:spacing w:after="0"/>
    </w:pPr>
  </w:style>
  <w:style w:type="paragraph" w:styleId="TOC6">
    <w:name w:val="toc 6"/>
    <w:basedOn w:val="TOC5"/>
    <w:next w:val="Normal"/>
    <w:semiHidden/>
    <w:rsid w:val="00FA269E"/>
    <w:pPr>
      <w:ind w:left="1985" w:hanging="1985"/>
    </w:pPr>
  </w:style>
  <w:style w:type="paragraph" w:styleId="TOC7">
    <w:name w:val="toc 7"/>
    <w:basedOn w:val="TOC6"/>
    <w:next w:val="Normal"/>
    <w:semiHidden/>
    <w:rsid w:val="00FA269E"/>
    <w:pPr>
      <w:ind w:left="2268" w:hanging="2268"/>
    </w:pPr>
  </w:style>
  <w:style w:type="paragraph" w:styleId="ListBullet2">
    <w:name w:val="List Bullet 2"/>
    <w:basedOn w:val="ListBullet"/>
    <w:semiHidden/>
    <w:rsid w:val="00FA269E"/>
    <w:pPr>
      <w:ind w:left="851"/>
    </w:pPr>
  </w:style>
  <w:style w:type="paragraph" w:styleId="ListBullet3">
    <w:name w:val="List Bullet 3"/>
    <w:basedOn w:val="ListBullet2"/>
    <w:semiHidden/>
    <w:rsid w:val="00FA269E"/>
    <w:pPr>
      <w:ind w:left="1135"/>
    </w:pPr>
  </w:style>
  <w:style w:type="paragraph" w:styleId="ListNumber">
    <w:name w:val="List Number"/>
    <w:basedOn w:val="List"/>
    <w:semiHidden/>
    <w:rsid w:val="00FA269E"/>
  </w:style>
  <w:style w:type="paragraph" w:customStyle="1" w:styleId="EQ">
    <w:name w:val="EQ"/>
    <w:basedOn w:val="Normal"/>
    <w:next w:val="Normal"/>
    <w:rsid w:val="00FA269E"/>
    <w:pPr>
      <w:keepLines/>
      <w:tabs>
        <w:tab w:val="center" w:pos="4536"/>
        <w:tab w:val="right" w:pos="9072"/>
      </w:tabs>
    </w:pPr>
    <w:rPr>
      <w:noProof/>
    </w:rPr>
  </w:style>
  <w:style w:type="paragraph" w:customStyle="1" w:styleId="TH">
    <w:name w:val="TH"/>
    <w:basedOn w:val="Normal"/>
    <w:rsid w:val="00FA269E"/>
    <w:pPr>
      <w:keepNext/>
      <w:keepLines/>
      <w:spacing w:before="60"/>
      <w:jc w:val="center"/>
    </w:pPr>
    <w:rPr>
      <w:rFonts w:ascii="Arial" w:hAnsi="Arial"/>
      <w:b/>
    </w:rPr>
  </w:style>
  <w:style w:type="paragraph" w:customStyle="1" w:styleId="NF">
    <w:name w:val="NF"/>
    <w:basedOn w:val="NO"/>
    <w:rsid w:val="00FA269E"/>
    <w:pPr>
      <w:keepNext/>
      <w:spacing w:after="0"/>
    </w:pPr>
    <w:rPr>
      <w:rFonts w:ascii="Arial" w:hAnsi="Arial"/>
      <w:sz w:val="18"/>
    </w:rPr>
  </w:style>
  <w:style w:type="paragraph" w:customStyle="1" w:styleId="PL">
    <w:name w:val="PL"/>
    <w:rsid w:val="00FA26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A269E"/>
    <w:pPr>
      <w:jc w:val="right"/>
    </w:pPr>
  </w:style>
  <w:style w:type="paragraph" w:customStyle="1" w:styleId="H6">
    <w:name w:val="H6"/>
    <w:basedOn w:val="Heading5"/>
    <w:next w:val="Normal"/>
    <w:rsid w:val="00FA269E"/>
    <w:pPr>
      <w:ind w:left="1985" w:hanging="1985"/>
      <w:outlineLvl w:val="9"/>
    </w:pPr>
    <w:rPr>
      <w:sz w:val="20"/>
    </w:rPr>
  </w:style>
  <w:style w:type="paragraph" w:customStyle="1" w:styleId="TAN">
    <w:name w:val="TAN"/>
    <w:basedOn w:val="TAL"/>
    <w:rsid w:val="00FA269E"/>
    <w:pPr>
      <w:ind w:left="851" w:hanging="851"/>
    </w:pPr>
  </w:style>
  <w:style w:type="paragraph" w:customStyle="1" w:styleId="TAL">
    <w:name w:val="TAL"/>
    <w:basedOn w:val="Normal"/>
    <w:rsid w:val="00FA269E"/>
    <w:pPr>
      <w:keepNext/>
      <w:keepLines/>
      <w:spacing w:after="0"/>
    </w:pPr>
    <w:rPr>
      <w:rFonts w:ascii="Arial" w:hAnsi="Arial"/>
      <w:sz w:val="18"/>
    </w:rPr>
  </w:style>
  <w:style w:type="paragraph" w:customStyle="1" w:styleId="ZA">
    <w:name w:val="ZA"/>
    <w:rsid w:val="00FA26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26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A269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A26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A269E"/>
    <w:pPr>
      <w:framePr w:wrap="notBeside" w:y="16161"/>
    </w:pPr>
  </w:style>
  <w:style w:type="character" w:customStyle="1" w:styleId="ZGSM">
    <w:name w:val="ZGSM"/>
    <w:rsid w:val="00FA269E"/>
  </w:style>
  <w:style w:type="paragraph" w:styleId="List2">
    <w:name w:val="List 2"/>
    <w:basedOn w:val="List"/>
    <w:semiHidden/>
    <w:rsid w:val="00FA269E"/>
    <w:pPr>
      <w:ind w:left="851"/>
    </w:pPr>
  </w:style>
  <w:style w:type="paragraph" w:customStyle="1" w:styleId="ZG">
    <w:name w:val="ZG"/>
    <w:rsid w:val="00FA269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A269E"/>
    <w:pPr>
      <w:ind w:left="1135"/>
    </w:pPr>
  </w:style>
  <w:style w:type="paragraph" w:styleId="List4">
    <w:name w:val="List 4"/>
    <w:basedOn w:val="List3"/>
    <w:semiHidden/>
    <w:rsid w:val="00FA269E"/>
    <w:pPr>
      <w:ind w:left="1418"/>
    </w:pPr>
  </w:style>
  <w:style w:type="paragraph" w:styleId="List5">
    <w:name w:val="List 5"/>
    <w:basedOn w:val="List4"/>
    <w:semiHidden/>
    <w:rsid w:val="00FA269E"/>
    <w:pPr>
      <w:ind w:left="1702"/>
    </w:pPr>
  </w:style>
  <w:style w:type="paragraph" w:customStyle="1" w:styleId="EditorsNote">
    <w:name w:val="Editor's Note"/>
    <w:basedOn w:val="NO"/>
    <w:rsid w:val="00FA269E"/>
    <w:rPr>
      <w:color w:val="FF0000"/>
    </w:rPr>
  </w:style>
  <w:style w:type="paragraph" w:styleId="List">
    <w:name w:val="List"/>
    <w:basedOn w:val="Normal"/>
    <w:semiHidden/>
    <w:rsid w:val="00FA269E"/>
    <w:pPr>
      <w:ind w:left="568" w:hanging="284"/>
    </w:pPr>
  </w:style>
  <w:style w:type="paragraph" w:styleId="ListBullet">
    <w:name w:val="List Bullet"/>
    <w:basedOn w:val="List"/>
    <w:semiHidden/>
    <w:rsid w:val="00FA269E"/>
  </w:style>
  <w:style w:type="paragraph" w:styleId="ListBullet4">
    <w:name w:val="List Bullet 4"/>
    <w:basedOn w:val="ListBullet3"/>
    <w:semiHidden/>
    <w:rsid w:val="00FA269E"/>
    <w:pPr>
      <w:ind w:left="1418"/>
    </w:pPr>
  </w:style>
  <w:style w:type="paragraph" w:styleId="ListBullet5">
    <w:name w:val="List Bullet 5"/>
    <w:basedOn w:val="ListBullet4"/>
    <w:semiHidden/>
    <w:rsid w:val="00FA269E"/>
    <w:pPr>
      <w:ind w:left="1702"/>
    </w:pPr>
  </w:style>
  <w:style w:type="paragraph" w:customStyle="1" w:styleId="B2">
    <w:name w:val="B2"/>
    <w:basedOn w:val="List2"/>
    <w:rsid w:val="00FA269E"/>
  </w:style>
  <w:style w:type="paragraph" w:customStyle="1" w:styleId="B3">
    <w:name w:val="B3"/>
    <w:basedOn w:val="List3"/>
    <w:rsid w:val="00FA269E"/>
  </w:style>
  <w:style w:type="paragraph" w:customStyle="1" w:styleId="B4">
    <w:name w:val="B4"/>
    <w:basedOn w:val="List4"/>
    <w:rsid w:val="00FA269E"/>
  </w:style>
  <w:style w:type="paragraph" w:customStyle="1" w:styleId="B5">
    <w:name w:val="B5"/>
    <w:basedOn w:val="List5"/>
    <w:rsid w:val="00FA269E"/>
  </w:style>
  <w:style w:type="paragraph" w:customStyle="1" w:styleId="ZTD">
    <w:name w:val="ZTD"/>
    <w:basedOn w:val="ZB"/>
    <w:rsid w:val="00FA269E"/>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qFormat/>
    <w:rsid w:val="006670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66707D"/>
    <w:rPr>
      <w:rFonts w:ascii="Arial" w:hAnsi="Arial"/>
    </w:rPr>
  </w:style>
  <w:style w:type="paragraph" w:styleId="ListParagraph">
    <w:name w:val="List Paragraph"/>
    <w:basedOn w:val="Normal"/>
    <w:uiPriority w:val="99"/>
    <w:rsid w:val="0066707D"/>
    <w:pPr>
      <w:overflowPunct/>
      <w:snapToGrid w:val="0"/>
      <w:spacing w:after="120"/>
      <w:ind w:left="720"/>
      <w:contextualSpacing/>
      <w:jc w:val="both"/>
      <w:textAlignment w:val="auto"/>
    </w:pPr>
    <w:rPr>
      <w:rFonts w:eastAsia="SimSun"/>
      <w:sz w:val="22"/>
      <w:szCs w:val="22"/>
      <w:lang w:val="en-US" w:eastAsia="en-US"/>
    </w:rPr>
  </w:style>
  <w:style w:type="character" w:styleId="UnresolvedMention">
    <w:name w:val="Unresolved Mention"/>
    <w:uiPriority w:val="99"/>
    <w:semiHidden/>
    <w:unhideWhenUsed/>
    <w:rsid w:val="00ED69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9052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lf_bendlin@labs.att.com" TargetMode="External"/><Relationship Id="rId3" Type="http://schemas.openxmlformats.org/officeDocument/2006/relationships/settings" Target="settings.xml"/><Relationship Id="rId7" Type="http://schemas.openxmlformats.org/officeDocument/2006/relationships/hyperlink" Target="mailto:hiroki.harada.sv@nttdocomo.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6</Pages>
  <Words>1738</Words>
  <Characters>9911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11626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Kai-Erik Sunell</cp:lastModifiedBy>
  <cp:revision>6</cp:revision>
  <cp:lastPrinted>2002-04-23T07:10:00Z</cp:lastPrinted>
  <dcterms:created xsi:type="dcterms:W3CDTF">2020-05-15T18:22:00Z</dcterms:created>
  <dcterms:modified xsi:type="dcterms:W3CDTF">2020-05-15T19:05:00Z</dcterms:modified>
</cp:coreProperties>
</file>