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1AFAE" w14:textId="06F3A70F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0A4528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863C33" w:rsidRPr="00863C33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863C3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863C33">
        <w:rPr>
          <w:rFonts w:ascii="Arial" w:hAnsi="Arial" w:cs="Arial"/>
          <w:b/>
          <w:bCs/>
          <w:sz w:val="28"/>
          <w:szCs w:val="28"/>
          <w:lang w:val="en-US"/>
        </w:rPr>
        <w:t>8610</w:t>
      </w:r>
    </w:p>
    <w:p w14:paraId="6DBD8106" w14:textId="5A0390E1" w:rsidR="00CD00BB" w:rsidRPr="000F35A0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1D44B5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692267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 xml:space="preserve"> 2020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</w:t>
      </w:r>
      <w:proofErr w:type="gramStart"/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  </w:t>
      </w:r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(</w:t>
      </w:r>
      <w:proofErr w:type="gramEnd"/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revision of R4-2008199)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D408668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0A4528">
        <w:rPr>
          <w:rFonts w:ascii="Arial" w:eastAsiaTheme="minorEastAsia" w:hAnsi="Arial" w:cs="Arial"/>
          <w:b/>
          <w:lang w:eastAsia="zh-CN"/>
        </w:rPr>
        <w:t>dormant BWP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1AFB8389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proofErr w:type="spellStart"/>
      <w:r w:rsidR="000A4528">
        <w:rPr>
          <w:rFonts w:ascii="Arial" w:hAnsi="Arial" w:cs="Arial"/>
          <w:bCs/>
        </w:rPr>
        <w:t>LTE_NR_DC_CA_enh</w:t>
      </w:r>
      <w:proofErr w:type="spellEnd"/>
      <w:r w:rsidR="000A4528">
        <w:rPr>
          <w:rFonts w:ascii="Arial" w:hAnsi="Arial" w:cs="Arial"/>
          <w:bCs/>
        </w:rPr>
        <w:t>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 w:rsidRPr="0077736C">
        <w:rPr>
          <w:rFonts w:ascii="Arial" w:hAnsi="Arial" w:cs="Arial"/>
          <w:bCs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4ED07ECC" w14:textId="207F55CC" w:rsidR="00C064D2" w:rsidRPr="00C064D2" w:rsidRDefault="0002772F" w:rsidP="00C064D2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[1].  RAN4 discussed the impact of not supporting CSI reporting and SRS transmission.  </w:t>
      </w:r>
      <w:proofErr w:type="gramStart"/>
      <w:r w:rsidR="000A6C2B">
        <w:rPr>
          <w:rFonts w:ascii="Arial" w:hAnsi="Arial" w:cs="Arial"/>
          <w:lang w:eastAsia="zh-CN"/>
        </w:rPr>
        <w:t>In order to</w:t>
      </w:r>
      <w:proofErr w:type="gramEnd"/>
      <w:r w:rsidR="000A6C2B">
        <w:rPr>
          <w:rFonts w:ascii="Arial" w:hAnsi="Arial" w:cs="Arial"/>
          <w:lang w:eastAsia="zh-CN"/>
        </w:rPr>
        <w:t xml:space="preserve"> maintain Rel-15 BWP switching delay requirements also for dormant BWP switching delay</w:t>
      </w:r>
      <w:r w:rsidR="00C064D2">
        <w:rPr>
          <w:rFonts w:ascii="Arial" w:hAnsi="Arial" w:cs="Arial"/>
          <w:lang w:eastAsia="zh-CN"/>
        </w:rPr>
        <w:t xml:space="preserve"> or even shorter dormant BWP switching delay, some UL transmissions would be beneficial. Not supporting UL transmissions risks performance losses and defining new set of requirements. </w:t>
      </w:r>
      <w:r w:rsidR="00C064D2" w:rsidRPr="00C064D2">
        <w:rPr>
          <w:rFonts w:ascii="Arial" w:hAnsi="Arial" w:cs="Arial"/>
          <w:lang w:eastAsia="zh-CN"/>
        </w:rPr>
        <w:t xml:space="preserve">RAN4 recommends </w:t>
      </w:r>
      <w:r w:rsidR="007D44F2">
        <w:rPr>
          <w:rFonts w:ascii="Arial" w:hAnsi="Arial" w:cs="Arial"/>
          <w:lang w:eastAsia="zh-CN"/>
        </w:rPr>
        <w:t>maintaining</w:t>
      </w:r>
      <w:r w:rsidR="00C064D2" w:rsidRPr="00C064D2">
        <w:rPr>
          <w:rFonts w:ascii="Arial" w:hAnsi="Arial" w:cs="Arial"/>
          <w:lang w:eastAsia="zh-CN"/>
        </w:rPr>
        <w:t xml:space="preserve"> some UL</w:t>
      </w:r>
      <w:r w:rsidR="00863C33">
        <w:rPr>
          <w:rFonts w:ascii="Arial" w:hAnsi="Arial" w:cs="Arial"/>
          <w:lang w:eastAsia="zh-CN"/>
        </w:rPr>
        <w:t xml:space="preserve"> </w:t>
      </w:r>
      <w:r w:rsidR="00D83CA8">
        <w:rPr>
          <w:rFonts w:ascii="Arial" w:hAnsi="Arial" w:cs="Arial"/>
          <w:lang w:eastAsia="zh-CN"/>
        </w:rPr>
        <w:t>P-</w:t>
      </w:r>
      <w:r w:rsidR="00863C33">
        <w:rPr>
          <w:rFonts w:ascii="Arial" w:hAnsi="Arial" w:cs="Arial"/>
          <w:lang w:eastAsia="zh-CN"/>
        </w:rPr>
        <w:t>SRS</w:t>
      </w:r>
      <w:r w:rsidR="00C064D2" w:rsidRPr="00C064D2">
        <w:rPr>
          <w:rFonts w:ascii="Arial" w:hAnsi="Arial" w:cs="Arial"/>
          <w:lang w:eastAsia="zh-CN"/>
        </w:rPr>
        <w:t xml:space="preserve"> transmissions for a dormant BWP:</w:t>
      </w:r>
    </w:p>
    <w:p w14:paraId="635B18D8" w14:textId="787F2303" w:rsidR="00C934E7" w:rsidRDefault="00C934E7" w:rsidP="00C934E7">
      <w:pPr>
        <w:rPr>
          <w:rFonts w:ascii="Arial" w:hAnsi="Arial" w:cs="Arial"/>
        </w:rPr>
      </w:pPr>
    </w:p>
    <w:p w14:paraId="406F238D" w14:textId="0E63D8F5" w:rsidR="00863C33" w:rsidRDefault="00863C33" w:rsidP="00C934E7">
      <w:pPr>
        <w:rPr>
          <w:rFonts w:ascii="Arial" w:hAnsi="Arial" w:cs="Arial"/>
        </w:rPr>
      </w:pPr>
      <w:r>
        <w:rPr>
          <w:rFonts w:ascii="Arial" w:hAnsi="Arial" w:cs="Arial"/>
        </w:rPr>
        <w:t>RAN4 respectfully asks RAN2 to take this into consideration</w:t>
      </w:r>
      <w:r w:rsidR="00EC23D7">
        <w:rPr>
          <w:rFonts w:ascii="Arial" w:hAnsi="Arial" w:cs="Arial"/>
        </w:rPr>
        <w:t xml:space="preserve"> and decisions.</w:t>
      </w:r>
    </w:p>
    <w:p w14:paraId="1B35C2CE" w14:textId="77777777" w:rsidR="00863C33" w:rsidRPr="002D1A05" w:rsidRDefault="00863C33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6FF60706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410651" w:rsidRPr="007008A5">
        <w:rPr>
          <w:rFonts w:ascii="Arial" w:eastAsiaTheme="minorEastAsia" w:hAnsi="Arial" w:cs="Arial" w:hint="eastAsia"/>
          <w:lang w:eastAsia="zh-CN"/>
        </w:rPr>
        <w:t xml:space="preserve"> in their future work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28483A8F" w14:textId="698A4E6F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</w:t>
      </w:r>
      <w:r w:rsidR="00EA0337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</w:t>
      </w:r>
      <w:r w:rsidR="00EA0337">
        <w:rPr>
          <w:rFonts w:ascii="Arial" w:hAnsi="Arial" w:cs="Arial"/>
          <w:bCs/>
          <w:color w:val="000000"/>
        </w:rPr>
        <w:t>4</w:t>
      </w:r>
      <w:r w:rsidRPr="002D1A05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2</w:t>
      </w:r>
      <w:r w:rsidR="00EA0337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A4528">
        <w:rPr>
          <w:rFonts w:ascii="Arial" w:hAnsi="Arial" w:cs="Arial"/>
          <w:bCs/>
          <w:color w:val="000000"/>
        </w:rPr>
        <w:t>E-meeting</w:t>
      </w:r>
    </w:p>
    <w:p w14:paraId="006A497B" w14:textId="4195ED83" w:rsidR="000A4528" w:rsidRDefault="000A4528" w:rsidP="000A452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#96b         </w:t>
      </w:r>
      <w:r>
        <w:rPr>
          <w:rFonts w:ascii="Arial" w:hAnsi="Arial" w:cs="Arial"/>
          <w:bCs/>
        </w:rPr>
        <w:t>October 12</w:t>
      </w:r>
      <w:r w:rsidRPr="003B39C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3B39C1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B50D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Kochi, IN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7440E9B5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0A6C2B"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</w:t>
      </w:r>
      <w:r w:rsidR="000A6C2B" w:rsidRPr="000A6C2B">
        <w:rPr>
          <w:rFonts w:ascii="Arial" w:hAnsi="Arial" w:cs="Arial"/>
        </w:rPr>
        <w:t>LS on dormant BWP configuration and related operation</w:t>
      </w:r>
      <w:r w:rsidR="00E60350" w:rsidRPr="00DB7987">
        <w:rPr>
          <w:rFonts w:ascii="Arial" w:hAnsi="Arial" w:cs="Arial"/>
        </w:rPr>
        <w:t>, RAN4#9</w:t>
      </w:r>
      <w:r w:rsidR="000A6C2B">
        <w:rPr>
          <w:rFonts w:ascii="Arial" w:hAnsi="Arial" w:cs="Arial"/>
        </w:rPr>
        <w:t>4e</w:t>
      </w:r>
      <w:r w:rsidR="00E60350" w:rsidRPr="00DB7987">
        <w:rPr>
          <w:rFonts w:ascii="Arial" w:hAnsi="Arial" w:cs="Arial"/>
        </w:rPr>
        <w:t xml:space="preserve">-bis, </w:t>
      </w:r>
      <w:proofErr w:type="gramStart"/>
      <w:r w:rsidR="000A6C2B">
        <w:rPr>
          <w:rFonts w:ascii="Arial" w:hAnsi="Arial" w:cs="Arial"/>
        </w:rPr>
        <w:t>April</w:t>
      </w:r>
      <w:r w:rsidR="00E60350" w:rsidRPr="00DB7987">
        <w:rPr>
          <w:rFonts w:ascii="Arial" w:hAnsi="Arial" w:cs="Arial"/>
        </w:rPr>
        <w:t>,</w:t>
      </w:r>
      <w:proofErr w:type="gramEnd"/>
      <w:r w:rsidR="00E60350" w:rsidRPr="00DB7987">
        <w:rPr>
          <w:rFonts w:ascii="Arial" w:hAnsi="Arial" w:cs="Arial"/>
        </w:rPr>
        <w:t xml:space="preserve"> 20</w:t>
      </w:r>
      <w:r w:rsidR="000A6C2B">
        <w:rPr>
          <w:rFonts w:ascii="Arial" w:hAnsi="Arial" w:cs="Arial"/>
        </w:rPr>
        <w:t>20</w:t>
      </w:r>
      <w:r w:rsidR="00E60350" w:rsidRPr="00DB7987">
        <w:rPr>
          <w:rFonts w:ascii="Arial" w:hAnsi="Arial" w:cs="Arial"/>
        </w:rPr>
        <w:t>.</w:t>
      </w:r>
    </w:p>
    <w:p w14:paraId="1B56310A" w14:textId="130B0E51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920C2" w14:textId="77777777" w:rsidR="006C52FA" w:rsidRDefault="006C52FA" w:rsidP="00D87DE5">
      <w:r>
        <w:separator/>
      </w:r>
    </w:p>
  </w:endnote>
  <w:endnote w:type="continuationSeparator" w:id="0">
    <w:p w14:paraId="6D678CB3" w14:textId="77777777" w:rsidR="006C52FA" w:rsidRDefault="006C52FA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EDF1A" w14:textId="77777777" w:rsidR="006C52FA" w:rsidRDefault="006C52FA" w:rsidP="00D87DE5">
      <w:r>
        <w:separator/>
      </w:r>
    </w:p>
  </w:footnote>
  <w:footnote w:type="continuationSeparator" w:id="0">
    <w:p w14:paraId="6081AE1C" w14:textId="77777777" w:rsidR="006C52FA" w:rsidRDefault="006C52FA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772F"/>
    <w:rsid w:val="00046193"/>
    <w:rsid w:val="000964D9"/>
    <w:rsid w:val="000A4528"/>
    <w:rsid w:val="000A5433"/>
    <w:rsid w:val="000A6C2B"/>
    <w:rsid w:val="000C1A26"/>
    <w:rsid w:val="000D2CF3"/>
    <w:rsid w:val="000D7C54"/>
    <w:rsid w:val="000F3D1C"/>
    <w:rsid w:val="00125092"/>
    <w:rsid w:val="00134227"/>
    <w:rsid w:val="00174E53"/>
    <w:rsid w:val="00196A85"/>
    <w:rsid w:val="001A6013"/>
    <w:rsid w:val="001D44B5"/>
    <w:rsid w:val="00200973"/>
    <w:rsid w:val="00203681"/>
    <w:rsid w:val="002110FB"/>
    <w:rsid w:val="00235033"/>
    <w:rsid w:val="00255F1E"/>
    <w:rsid w:val="00257EAC"/>
    <w:rsid w:val="00265DCB"/>
    <w:rsid w:val="00267D03"/>
    <w:rsid w:val="002801F8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367B0"/>
    <w:rsid w:val="00341790"/>
    <w:rsid w:val="003A5941"/>
    <w:rsid w:val="003B39C1"/>
    <w:rsid w:val="003B4014"/>
    <w:rsid w:val="003D6466"/>
    <w:rsid w:val="003F0604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5168CB"/>
    <w:rsid w:val="005216A0"/>
    <w:rsid w:val="00533DCF"/>
    <w:rsid w:val="005561AF"/>
    <w:rsid w:val="005A57AD"/>
    <w:rsid w:val="005B50D7"/>
    <w:rsid w:val="005C003B"/>
    <w:rsid w:val="005C6E2D"/>
    <w:rsid w:val="005D23D1"/>
    <w:rsid w:val="005D431E"/>
    <w:rsid w:val="00625D07"/>
    <w:rsid w:val="00665EF9"/>
    <w:rsid w:val="00667637"/>
    <w:rsid w:val="00692267"/>
    <w:rsid w:val="006B0D1B"/>
    <w:rsid w:val="006B52DB"/>
    <w:rsid w:val="006C52FA"/>
    <w:rsid w:val="006F3A75"/>
    <w:rsid w:val="007008A5"/>
    <w:rsid w:val="00707A9C"/>
    <w:rsid w:val="007261C8"/>
    <w:rsid w:val="00764156"/>
    <w:rsid w:val="00772435"/>
    <w:rsid w:val="00773E30"/>
    <w:rsid w:val="0077736C"/>
    <w:rsid w:val="00786B16"/>
    <w:rsid w:val="007A1FFC"/>
    <w:rsid w:val="007B5472"/>
    <w:rsid w:val="007C1AA6"/>
    <w:rsid w:val="007C5252"/>
    <w:rsid w:val="007D2332"/>
    <w:rsid w:val="007D44F2"/>
    <w:rsid w:val="007F28A9"/>
    <w:rsid w:val="008047B9"/>
    <w:rsid w:val="00846B40"/>
    <w:rsid w:val="00863C33"/>
    <w:rsid w:val="008A0109"/>
    <w:rsid w:val="008A36E4"/>
    <w:rsid w:val="008B4748"/>
    <w:rsid w:val="00902BAB"/>
    <w:rsid w:val="009033C3"/>
    <w:rsid w:val="009215FA"/>
    <w:rsid w:val="00934DB3"/>
    <w:rsid w:val="009353A4"/>
    <w:rsid w:val="0096083A"/>
    <w:rsid w:val="009913FA"/>
    <w:rsid w:val="00992684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B1045C"/>
    <w:rsid w:val="00B15734"/>
    <w:rsid w:val="00B52E6C"/>
    <w:rsid w:val="00B76CBB"/>
    <w:rsid w:val="00B913F4"/>
    <w:rsid w:val="00BA684E"/>
    <w:rsid w:val="00BA7C9B"/>
    <w:rsid w:val="00BB2932"/>
    <w:rsid w:val="00BB6BB6"/>
    <w:rsid w:val="00BD2885"/>
    <w:rsid w:val="00BE6331"/>
    <w:rsid w:val="00C064D2"/>
    <w:rsid w:val="00C2186E"/>
    <w:rsid w:val="00C31E4D"/>
    <w:rsid w:val="00C522F6"/>
    <w:rsid w:val="00C87785"/>
    <w:rsid w:val="00C921B8"/>
    <w:rsid w:val="00C934E7"/>
    <w:rsid w:val="00CB63C0"/>
    <w:rsid w:val="00CD00BB"/>
    <w:rsid w:val="00CD1E51"/>
    <w:rsid w:val="00CD6E36"/>
    <w:rsid w:val="00CF1A68"/>
    <w:rsid w:val="00D07F16"/>
    <w:rsid w:val="00D2163B"/>
    <w:rsid w:val="00D54F77"/>
    <w:rsid w:val="00D62D8D"/>
    <w:rsid w:val="00D63B5E"/>
    <w:rsid w:val="00D646A4"/>
    <w:rsid w:val="00D83CA8"/>
    <w:rsid w:val="00D87A3D"/>
    <w:rsid w:val="00D87DE5"/>
    <w:rsid w:val="00DA1D4C"/>
    <w:rsid w:val="00DC134F"/>
    <w:rsid w:val="00DC29F2"/>
    <w:rsid w:val="00DE0DBC"/>
    <w:rsid w:val="00DE1171"/>
    <w:rsid w:val="00E14C83"/>
    <w:rsid w:val="00E2318C"/>
    <w:rsid w:val="00E529FD"/>
    <w:rsid w:val="00E60350"/>
    <w:rsid w:val="00E7581C"/>
    <w:rsid w:val="00E81728"/>
    <w:rsid w:val="00E85C38"/>
    <w:rsid w:val="00E93039"/>
    <w:rsid w:val="00E96F36"/>
    <w:rsid w:val="00EA0337"/>
    <w:rsid w:val="00EC23D7"/>
    <w:rsid w:val="00EC6EE4"/>
    <w:rsid w:val="00ED4AEA"/>
    <w:rsid w:val="00EE026F"/>
    <w:rsid w:val="00EF4BBD"/>
    <w:rsid w:val="00F100C9"/>
    <w:rsid w:val="00F1010E"/>
    <w:rsid w:val="00F1322D"/>
    <w:rsid w:val="00F14DC2"/>
    <w:rsid w:val="00F179B7"/>
    <w:rsid w:val="00F3759E"/>
    <w:rsid w:val="00F5227E"/>
    <w:rsid w:val="00F66597"/>
    <w:rsid w:val="00F80FB0"/>
    <w:rsid w:val="00F8353C"/>
    <w:rsid w:val="00F9060E"/>
    <w:rsid w:val="00FA067B"/>
    <w:rsid w:val="00FC41FD"/>
    <w:rsid w:val="00FD1C41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Siva Subramani</cp:lastModifiedBy>
  <cp:revision>2</cp:revision>
  <dcterms:created xsi:type="dcterms:W3CDTF">2020-06-01T18:30:00Z</dcterms:created>
  <dcterms:modified xsi:type="dcterms:W3CDTF">2020-06-01T18:30:00Z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