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DF0" w:rsidRDefault="00594DF0" w:rsidP="00594DF0">
      <w:pPr>
        <w:rPr>
          <w:rFonts w:ascii="Arial" w:hAnsi="Arial" w:cs="Arial"/>
          <w:b/>
          <w:sz w:val="24"/>
          <w:szCs w:val="24"/>
          <w:lang w:eastAsia="zh-CN"/>
        </w:rPr>
      </w:pPr>
      <w:bookmarkStart w:id="0" w:name="OLE_LINK144"/>
      <w:bookmarkStart w:id="1" w:name="OLE_LINK145"/>
      <w:r>
        <w:rPr>
          <w:rFonts w:ascii="Arial" w:hAnsi="Arial" w:cs="Arial"/>
          <w:b/>
          <w:sz w:val="24"/>
          <w:szCs w:val="24"/>
        </w:rPr>
        <w:t>3GPP TSG-RAN WG4 Meeting</w:t>
      </w:r>
      <w:r>
        <w:rPr>
          <w:rFonts w:ascii="Arial" w:hAnsi="Arial" w:cs="Arial"/>
          <w:b/>
          <w:sz w:val="24"/>
          <w:szCs w:val="24"/>
          <w:lang w:eastAsia="zh-CN"/>
        </w:rPr>
        <w:t xml:space="preserve"> #</w:t>
      </w:r>
      <w:r w:rsidR="001113D0">
        <w:rPr>
          <w:rFonts w:ascii="Arial" w:hAnsi="Arial" w:cs="Arial"/>
          <w:b/>
          <w:sz w:val="24"/>
          <w:szCs w:val="24"/>
          <w:lang w:eastAsia="zh-CN"/>
        </w:rPr>
        <w:t>9</w:t>
      </w:r>
      <w:r w:rsidR="001113D0">
        <w:rPr>
          <w:rFonts w:ascii="Arial" w:hAnsi="Arial" w:cs="Arial" w:hint="eastAsia"/>
          <w:b/>
          <w:sz w:val="24"/>
          <w:szCs w:val="24"/>
          <w:lang w:eastAsia="zh-CN"/>
        </w:rPr>
        <w:t>5</w:t>
      </w:r>
      <w:r>
        <w:rPr>
          <w:rFonts w:ascii="Arial" w:hAnsi="Arial" w:cs="Arial"/>
          <w:b/>
          <w:sz w:val="24"/>
          <w:szCs w:val="24"/>
          <w:lang w:eastAsia="zh-CN"/>
        </w:rPr>
        <w:t xml:space="preserve">-e                                                      </w:t>
      </w:r>
      <w:r w:rsidR="00B3209B">
        <w:rPr>
          <w:rFonts w:ascii="Arial" w:hAnsi="Arial" w:cs="Arial" w:hint="eastAsia"/>
          <w:b/>
          <w:sz w:val="24"/>
          <w:szCs w:val="24"/>
          <w:lang w:eastAsia="zh-CN"/>
        </w:rPr>
        <w:t xml:space="preserve">    </w:t>
      </w:r>
      <w:r>
        <w:rPr>
          <w:rFonts w:ascii="Arial" w:hAnsi="Arial" w:cs="Arial"/>
          <w:b/>
          <w:sz w:val="24"/>
          <w:szCs w:val="24"/>
          <w:lang w:eastAsia="zh-CN"/>
        </w:rPr>
        <w:t xml:space="preserve">   </w:t>
      </w:r>
      <w:r>
        <w:rPr>
          <w:rFonts w:ascii="Arial" w:hAnsi="Arial" w:cs="Arial"/>
          <w:b/>
          <w:sz w:val="24"/>
          <w:szCs w:val="24"/>
        </w:rPr>
        <w:t>R4-</w:t>
      </w:r>
      <w:r w:rsidR="00B3209B">
        <w:rPr>
          <w:rFonts w:ascii="Arial" w:hAnsi="Arial" w:cs="Arial"/>
          <w:b/>
          <w:sz w:val="24"/>
          <w:szCs w:val="24"/>
          <w:lang w:eastAsia="zh-CN"/>
        </w:rPr>
        <w:t>20</w:t>
      </w:r>
      <w:r w:rsidR="00B3209B">
        <w:rPr>
          <w:rFonts w:ascii="Arial" w:hAnsi="Arial" w:cs="Arial" w:hint="eastAsia"/>
          <w:b/>
          <w:sz w:val="24"/>
          <w:szCs w:val="24"/>
          <w:lang w:eastAsia="zh-CN"/>
        </w:rPr>
        <w:t>0628</w:t>
      </w:r>
      <w:r w:rsidR="00280573">
        <w:rPr>
          <w:rFonts w:ascii="Arial" w:hAnsi="Arial" w:cs="Arial" w:hint="eastAsia"/>
          <w:b/>
          <w:sz w:val="24"/>
          <w:szCs w:val="24"/>
          <w:lang w:eastAsia="zh-CN"/>
        </w:rPr>
        <w:t>9</w:t>
      </w:r>
    </w:p>
    <w:p w:rsidR="00594DF0" w:rsidRDefault="00930A5E" w:rsidP="00594DF0">
      <w:pPr>
        <w:pStyle w:val="CRCoverPage"/>
        <w:outlineLvl w:val="0"/>
        <w:rPr>
          <w:b/>
          <w:noProof/>
          <w:sz w:val="24"/>
        </w:rPr>
      </w:pPr>
      <w:r>
        <w:rPr>
          <w:b/>
          <w:sz w:val="24"/>
          <w:szCs w:val="24"/>
          <w:lang w:eastAsia="zh-CN"/>
        </w:rPr>
        <w:t xml:space="preserve">Electronic Meeting, </w:t>
      </w:r>
      <w:r w:rsidR="001113D0">
        <w:rPr>
          <w:rFonts w:hint="eastAsia"/>
          <w:b/>
          <w:sz w:val="24"/>
          <w:szCs w:val="24"/>
          <w:lang w:eastAsia="zh-CN"/>
        </w:rPr>
        <w:t>25</w:t>
      </w:r>
      <w:r w:rsidR="001113D0">
        <w:rPr>
          <w:b/>
          <w:sz w:val="24"/>
          <w:szCs w:val="24"/>
          <w:lang w:eastAsia="zh-CN"/>
        </w:rPr>
        <w:t xml:space="preserve"> </w:t>
      </w:r>
      <w:r w:rsidR="001113D0">
        <w:rPr>
          <w:rFonts w:hint="eastAsia"/>
          <w:b/>
          <w:sz w:val="24"/>
          <w:szCs w:val="24"/>
          <w:lang w:eastAsia="zh-CN"/>
        </w:rPr>
        <w:t>May</w:t>
      </w:r>
      <w:r w:rsidR="00594DF0">
        <w:rPr>
          <w:b/>
          <w:sz w:val="24"/>
          <w:szCs w:val="24"/>
          <w:lang w:eastAsia="zh-CN"/>
        </w:rPr>
        <w:t xml:space="preserve"> – </w:t>
      </w:r>
      <w:r w:rsidR="001113D0">
        <w:rPr>
          <w:rFonts w:hint="eastAsia"/>
          <w:b/>
          <w:sz w:val="24"/>
          <w:szCs w:val="24"/>
          <w:lang w:eastAsia="zh-CN"/>
        </w:rPr>
        <w:t>5</w:t>
      </w:r>
      <w:r w:rsidR="00594DF0">
        <w:rPr>
          <w:b/>
          <w:sz w:val="24"/>
          <w:szCs w:val="24"/>
          <w:lang w:eastAsia="zh-CN"/>
        </w:rPr>
        <w:t xml:space="preserve"> </w:t>
      </w:r>
      <w:r w:rsidR="001113D0">
        <w:rPr>
          <w:rFonts w:hint="eastAsia"/>
          <w:b/>
          <w:sz w:val="24"/>
          <w:szCs w:val="24"/>
          <w:lang w:eastAsia="zh-CN"/>
        </w:rPr>
        <w:t>June</w:t>
      </w:r>
      <w:r w:rsidR="00594DF0">
        <w:rPr>
          <w:b/>
          <w:sz w:val="24"/>
          <w:szCs w:val="24"/>
          <w:lang w:eastAsia="zh-CN"/>
        </w:rPr>
        <w:t>, 2020</w:t>
      </w:r>
    </w:p>
    <w:p w:rsidR="00076DAD" w:rsidRPr="00930A5E"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46086D" w:rsidRPr="0046086D">
        <w:rPr>
          <w:rFonts w:ascii="Arial" w:eastAsiaTheme="minorEastAsia" w:hAnsi="Arial" w:cs="Arial"/>
          <w:b/>
          <w:sz w:val="24"/>
          <w:szCs w:val="24"/>
          <w:lang w:val="en-US" w:eastAsia="zh-CN"/>
        </w:rPr>
        <w:t>Open issue on IMT parameters for other frequency ranges below 6GHz</w:t>
      </w:r>
      <w:bookmarkStart w:id="2" w:name="_GoBack"/>
      <w:bookmarkEnd w:id="2"/>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DD10BE">
        <w:rPr>
          <w:rFonts w:ascii="Arial" w:eastAsiaTheme="minorEastAsia" w:hAnsi="Arial" w:cs="Arial" w:hint="eastAsia"/>
          <w:b/>
          <w:sz w:val="24"/>
          <w:szCs w:val="24"/>
          <w:lang w:eastAsia="zh-CN"/>
        </w:rPr>
        <w:t>11.</w:t>
      </w:r>
      <w:r w:rsidR="00280573">
        <w:rPr>
          <w:rFonts w:ascii="Arial" w:eastAsiaTheme="minorEastAsia" w:hAnsi="Arial" w:cs="Arial" w:hint="eastAsia"/>
          <w:b/>
          <w:sz w:val="24"/>
          <w:szCs w:val="24"/>
          <w:lang w:eastAsia="zh-CN"/>
        </w:rPr>
        <w:t>2</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F80B01">
        <w:rPr>
          <w:rFonts w:ascii="Arial" w:hAnsi="Arial" w:cs="Arial" w:hint="eastAsia"/>
          <w:b/>
          <w:sz w:val="24"/>
          <w:szCs w:val="24"/>
          <w:lang w:eastAsia="zh-CN"/>
        </w:rPr>
        <w:t>Discussion</w:t>
      </w:r>
    </w:p>
    <w:p w:rsidR="007B3883" w:rsidRDefault="004B7C3B">
      <w:pPr>
        <w:pStyle w:val="10"/>
        <w:numPr>
          <w:ilvl w:val="0"/>
          <w:numId w:val="4"/>
        </w:numPr>
      </w:pPr>
      <w:r w:rsidRPr="00416FCA">
        <w:t>Introduction</w:t>
      </w:r>
    </w:p>
    <w:p w:rsidR="00280573" w:rsidRPr="00280573" w:rsidRDefault="00280573" w:rsidP="00280573">
      <w:pPr>
        <w:rPr>
          <w:lang w:val="en-US" w:eastAsia="zh-CN"/>
        </w:rPr>
      </w:pPr>
      <w:r w:rsidRPr="00280573">
        <w:rPr>
          <w:lang w:val="en-US" w:eastAsia="zh-CN"/>
        </w:rPr>
        <w:t>TSG RAN re</w:t>
      </w:r>
      <w:r>
        <w:rPr>
          <w:lang w:val="en-US" w:eastAsia="zh-CN"/>
        </w:rPr>
        <w:t>ceived the LS in [1] from ITU-R</w:t>
      </w:r>
      <w:r w:rsidRPr="00280573">
        <w:rPr>
          <w:lang w:val="en-US" w:eastAsia="zh-CN"/>
        </w:rPr>
        <w:t>,</w:t>
      </w:r>
      <w:r>
        <w:rPr>
          <w:rFonts w:hint="eastAsia"/>
          <w:lang w:val="en-US" w:eastAsia="zh-CN"/>
        </w:rPr>
        <w:t xml:space="preserve"> </w:t>
      </w:r>
      <w:r w:rsidRPr="00280573">
        <w:rPr>
          <w:lang w:val="en-US" w:eastAsia="zh-CN"/>
        </w:rPr>
        <w:t>requesting parameters for IMT for sharing and compatibility studies</w:t>
      </w:r>
      <w:r>
        <w:rPr>
          <w:rFonts w:hint="eastAsia"/>
          <w:lang w:val="en-US" w:eastAsia="zh-CN"/>
        </w:rPr>
        <w:t xml:space="preserve">. </w:t>
      </w:r>
      <w:r>
        <w:rPr>
          <w:lang w:val="en-US" w:eastAsia="zh-CN"/>
        </w:rPr>
        <w:t>T</w:t>
      </w:r>
      <w:r>
        <w:rPr>
          <w:rFonts w:hint="eastAsia"/>
          <w:lang w:val="en-US" w:eastAsia="zh-CN"/>
        </w:rPr>
        <w:t>here were some discussions on the parameters for the following frequency ranges and a WF was approved [1]</w:t>
      </w:r>
    </w:p>
    <w:p w:rsidR="00280573" w:rsidRPr="00280573" w:rsidRDefault="00280573" w:rsidP="00280573">
      <w:pPr>
        <w:rPr>
          <w:lang w:val="en-US" w:eastAsia="zh-CN"/>
        </w:rPr>
      </w:pPr>
      <w:r w:rsidRPr="00280573">
        <w:rPr>
          <w:lang w:val="en-US" w:eastAsia="zh-CN"/>
        </w:rPr>
        <w:t>470-694 MHz, 694-960 MHz, 1710–1885 MHz, 1885-1980 MHz, 2010-2025 MHz, 2110-2170 MHz, 2500-2690 MHz, 3300-3400 MHz, 3600-3800 MHz, 4800-4990 MHz</w:t>
      </w:r>
    </w:p>
    <w:p w:rsidR="00280573" w:rsidRPr="00280573" w:rsidRDefault="00280573" w:rsidP="002F67AD">
      <w:pPr>
        <w:rPr>
          <w:lang w:val="en-US" w:eastAsia="zh-CN"/>
        </w:rPr>
      </w:pPr>
      <w:r>
        <w:rPr>
          <w:lang w:val="en-US" w:eastAsia="zh-CN"/>
        </w:rPr>
        <w:t>T</w:t>
      </w:r>
      <w:r>
        <w:rPr>
          <w:rFonts w:hint="eastAsia"/>
          <w:lang w:val="en-US" w:eastAsia="zh-CN"/>
        </w:rPr>
        <w:t xml:space="preserve">his </w:t>
      </w:r>
      <w:r>
        <w:rPr>
          <w:lang w:val="en-US" w:eastAsia="zh-CN"/>
        </w:rPr>
        <w:t>contribution</w:t>
      </w:r>
      <w:r>
        <w:rPr>
          <w:rFonts w:hint="eastAsia"/>
          <w:lang w:val="en-US" w:eastAsia="zh-CN"/>
        </w:rPr>
        <w:t xml:space="preserve"> will give analysis on the open issue in the WF.</w:t>
      </w:r>
    </w:p>
    <w:p w:rsidR="007B3883" w:rsidRDefault="003A49FF">
      <w:pPr>
        <w:pStyle w:val="10"/>
        <w:numPr>
          <w:ilvl w:val="0"/>
          <w:numId w:val="4"/>
        </w:numPr>
        <w:rPr>
          <w:lang w:eastAsia="zh-CN"/>
        </w:rPr>
      </w:pPr>
      <w:r>
        <w:rPr>
          <w:rFonts w:hint="eastAsia"/>
          <w:lang w:eastAsia="zh-CN"/>
        </w:rPr>
        <w:t>Discussion</w:t>
      </w:r>
    </w:p>
    <w:p w:rsidR="00F32B34" w:rsidRDefault="004C2121" w:rsidP="00BF0B5B">
      <w:pPr>
        <w:rPr>
          <w:lang w:eastAsia="zh-CN"/>
        </w:rPr>
      </w:pPr>
      <w:r>
        <w:rPr>
          <w:rFonts w:hint="eastAsia"/>
          <w:lang w:eastAsia="zh-CN"/>
        </w:rPr>
        <w:t>As</w:t>
      </w:r>
      <w:r w:rsidR="00DD10BE">
        <w:rPr>
          <w:rFonts w:hint="eastAsia"/>
          <w:lang w:eastAsia="zh-CN"/>
        </w:rPr>
        <w:t xml:space="preserve"> agreed in</w:t>
      </w:r>
      <w:r>
        <w:rPr>
          <w:rFonts w:hint="eastAsia"/>
          <w:lang w:eastAsia="zh-CN"/>
        </w:rPr>
        <w:t xml:space="preserve"> the </w:t>
      </w:r>
      <w:r>
        <w:rPr>
          <w:lang w:eastAsia="zh-CN"/>
        </w:rPr>
        <w:t>WF [</w:t>
      </w:r>
      <w:r>
        <w:rPr>
          <w:rFonts w:hint="eastAsia"/>
          <w:lang w:eastAsia="zh-CN"/>
        </w:rPr>
        <w:t>1], the open issues on</w:t>
      </w:r>
      <w:r w:rsidR="00BE331E">
        <w:rPr>
          <w:rFonts w:hint="eastAsia"/>
          <w:lang w:eastAsia="zh-CN"/>
        </w:rPr>
        <w:t xml:space="preserve"> antenna characteristics for </w:t>
      </w:r>
      <w:r w:rsidR="00BE331E" w:rsidRPr="00BE331E">
        <w:rPr>
          <w:lang w:eastAsia="zh-CN"/>
        </w:rPr>
        <w:t>the frequency ranges below 6 GHz</w:t>
      </w:r>
      <w:r w:rsidR="00BE331E">
        <w:rPr>
          <w:rFonts w:hint="eastAsia"/>
          <w:lang w:eastAsia="zh-CN"/>
        </w:rPr>
        <w:t xml:space="preserve"> </w:t>
      </w:r>
      <w:r>
        <w:rPr>
          <w:rFonts w:hint="eastAsia"/>
          <w:lang w:eastAsia="zh-CN"/>
        </w:rPr>
        <w:t>are shown as follows:</w:t>
      </w:r>
    </w:p>
    <w:tbl>
      <w:tblPr>
        <w:tblStyle w:val="af8"/>
        <w:tblW w:w="0" w:type="auto"/>
        <w:tblLook w:val="04A0" w:firstRow="1" w:lastRow="0" w:firstColumn="1" w:lastColumn="0" w:noHBand="0" w:noVBand="1"/>
      </w:tblPr>
      <w:tblGrid>
        <w:gridCol w:w="9855"/>
      </w:tblGrid>
      <w:tr w:rsidR="00BE331E" w:rsidTr="00BE331E">
        <w:tc>
          <w:tcPr>
            <w:tcW w:w="9855" w:type="dxa"/>
          </w:tcPr>
          <w:p w:rsidR="00607C8F" w:rsidRPr="00280573" w:rsidRDefault="00CF3D11" w:rsidP="00280573">
            <w:pPr>
              <w:numPr>
                <w:ilvl w:val="0"/>
                <w:numId w:val="15"/>
              </w:numPr>
              <w:rPr>
                <w:lang w:val="en-US" w:eastAsia="zh-CN"/>
              </w:rPr>
            </w:pPr>
            <w:r w:rsidRPr="00280573">
              <w:rPr>
                <w:lang w:val="en-US" w:eastAsia="zh-CN"/>
              </w:rPr>
              <w:t>IMT parameters not yet agreed:</w:t>
            </w:r>
          </w:p>
          <w:p w:rsidR="00607C8F" w:rsidRPr="00280573" w:rsidRDefault="00CF3D11" w:rsidP="00280573">
            <w:pPr>
              <w:numPr>
                <w:ilvl w:val="0"/>
                <w:numId w:val="18"/>
              </w:numPr>
              <w:tabs>
                <w:tab w:val="num" w:pos="1440"/>
              </w:tabs>
              <w:rPr>
                <w:lang w:val="en-US" w:eastAsia="zh-CN"/>
              </w:rPr>
            </w:pPr>
            <w:r w:rsidRPr="00280573">
              <w:rPr>
                <w:lang w:val="en-US" w:eastAsia="zh-CN"/>
              </w:rPr>
              <w:t>BS Average output power: TBD</w:t>
            </w:r>
          </w:p>
          <w:p w:rsidR="00607C8F" w:rsidRPr="00280573" w:rsidRDefault="00CF3D11" w:rsidP="00280573">
            <w:pPr>
              <w:numPr>
                <w:ilvl w:val="0"/>
                <w:numId w:val="18"/>
              </w:numPr>
              <w:tabs>
                <w:tab w:val="num" w:pos="1440"/>
              </w:tabs>
              <w:rPr>
                <w:lang w:val="en-US" w:eastAsia="zh-CN"/>
              </w:rPr>
            </w:pPr>
            <w:r w:rsidRPr="00280573">
              <w:rPr>
                <w:lang w:val="en-US" w:eastAsia="zh-CN"/>
              </w:rPr>
              <w:t>UE Average output power: TBD</w:t>
            </w:r>
          </w:p>
          <w:p w:rsidR="00607C8F" w:rsidRPr="00280573" w:rsidRDefault="00CF3D11" w:rsidP="00280573">
            <w:pPr>
              <w:numPr>
                <w:ilvl w:val="0"/>
                <w:numId w:val="15"/>
              </w:numPr>
              <w:rPr>
                <w:lang w:val="en-US" w:eastAsia="zh-CN"/>
              </w:rPr>
            </w:pPr>
            <w:r w:rsidRPr="00280573">
              <w:rPr>
                <w:lang w:val="en-US" w:eastAsia="zh-CN"/>
              </w:rPr>
              <w:t>AAS BS antenna characteristics not yet agreed:</w:t>
            </w:r>
          </w:p>
          <w:p w:rsidR="00607C8F" w:rsidRPr="00280573" w:rsidRDefault="00CF3D11" w:rsidP="00280573">
            <w:pPr>
              <w:numPr>
                <w:ilvl w:val="0"/>
                <w:numId w:val="18"/>
              </w:numPr>
              <w:tabs>
                <w:tab w:val="num" w:pos="1440"/>
              </w:tabs>
              <w:rPr>
                <w:lang w:val="en-US" w:eastAsia="zh-CN"/>
              </w:rPr>
            </w:pPr>
            <w:r w:rsidRPr="00280573">
              <w:rPr>
                <w:lang w:val="en-US" w:eastAsia="zh-CN"/>
              </w:rPr>
              <w:t>Scenarios included: [Small cell Indoor/Indoor Urban]</w:t>
            </w:r>
          </w:p>
          <w:p w:rsidR="00607C8F" w:rsidRPr="00280573" w:rsidRDefault="00CF3D11" w:rsidP="00280573">
            <w:pPr>
              <w:numPr>
                <w:ilvl w:val="0"/>
                <w:numId w:val="18"/>
              </w:numPr>
              <w:tabs>
                <w:tab w:val="num" w:pos="1440"/>
              </w:tabs>
              <w:rPr>
                <w:lang w:val="en-US" w:eastAsia="zh-CN"/>
              </w:rPr>
            </w:pPr>
            <w:r w:rsidRPr="00280573">
              <w:rPr>
                <w:lang w:val="en-US" w:eastAsia="zh-CN"/>
              </w:rPr>
              <w:t xml:space="preserve">Element gain: [8 </w:t>
            </w:r>
            <w:proofErr w:type="spellStart"/>
            <w:r w:rsidRPr="00280573">
              <w:rPr>
                <w:lang w:val="en-US" w:eastAsia="zh-CN"/>
              </w:rPr>
              <w:t>dBi</w:t>
            </w:r>
            <w:proofErr w:type="spellEnd"/>
            <w:r w:rsidRPr="00280573">
              <w:rPr>
                <w:lang w:val="en-US" w:eastAsia="zh-CN"/>
              </w:rPr>
              <w:t xml:space="preserve">],[6 </w:t>
            </w:r>
            <w:proofErr w:type="spellStart"/>
            <w:r w:rsidRPr="00280573">
              <w:rPr>
                <w:lang w:val="en-US" w:eastAsia="zh-CN"/>
              </w:rPr>
              <w:t>dBi</w:t>
            </w:r>
            <w:proofErr w:type="spellEnd"/>
            <w:r w:rsidRPr="00280573">
              <w:rPr>
                <w:lang w:val="en-US" w:eastAsia="zh-CN"/>
              </w:rPr>
              <w:t xml:space="preserve">],[related element spacing and </w:t>
            </w:r>
            <w:proofErr w:type="spellStart"/>
            <w:r w:rsidRPr="00280573">
              <w:rPr>
                <w:lang w:val="en-US" w:eastAsia="zh-CN"/>
              </w:rPr>
              <w:t>beamwidth</w:t>
            </w:r>
            <w:proofErr w:type="spellEnd"/>
            <w:r w:rsidRPr="00280573">
              <w:rPr>
                <w:lang w:val="en-US" w:eastAsia="zh-CN"/>
              </w:rPr>
              <w:t>] [all scenarios]</w:t>
            </w:r>
          </w:p>
          <w:p w:rsidR="00607C8F" w:rsidRPr="00280573" w:rsidRDefault="00CF3D11" w:rsidP="00280573">
            <w:pPr>
              <w:numPr>
                <w:ilvl w:val="0"/>
                <w:numId w:val="18"/>
              </w:numPr>
              <w:tabs>
                <w:tab w:val="num" w:pos="1440"/>
              </w:tabs>
              <w:rPr>
                <w:lang w:val="en-US" w:eastAsia="zh-CN"/>
              </w:rPr>
            </w:pPr>
            <w:r w:rsidRPr="00280573">
              <w:rPr>
                <w:lang w:val="en-US" w:eastAsia="zh-CN"/>
              </w:rPr>
              <w:t xml:space="preserve">H/V </w:t>
            </w:r>
            <w:proofErr w:type="spellStart"/>
            <w:r w:rsidRPr="00280573">
              <w:rPr>
                <w:lang w:val="en-US" w:eastAsia="zh-CN"/>
              </w:rPr>
              <w:t>beamwidth</w:t>
            </w:r>
            <w:proofErr w:type="spellEnd"/>
            <w:r w:rsidRPr="00280573">
              <w:rPr>
                <w:lang w:val="en-US" w:eastAsia="zh-CN"/>
              </w:rPr>
              <w:t xml:space="preserve"> of single element (degrees): [80/65], [90/65], [90/90]</w:t>
            </w:r>
          </w:p>
          <w:p w:rsidR="00607C8F" w:rsidRPr="00280573" w:rsidRDefault="00CF3D11" w:rsidP="00280573">
            <w:pPr>
              <w:numPr>
                <w:ilvl w:val="0"/>
                <w:numId w:val="18"/>
              </w:numPr>
              <w:tabs>
                <w:tab w:val="num" w:pos="1440"/>
              </w:tabs>
              <w:rPr>
                <w:lang w:val="en-US" w:eastAsia="zh-CN"/>
              </w:rPr>
            </w:pPr>
            <w:r w:rsidRPr="00280573">
              <w:rPr>
                <w:lang w:val="en-US" w:eastAsia="zh-CN"/>
              </w:rPr>
              <w:t>Antenna array configuration: [8x8], [8x4], [16x8],[12x8],[12x8x2]</w:t>
            </w:r>
          </w:p>
          <w:p w:rsidR="00607C8F" w:rsidRPr="00280573" w:rsidRDefault="00CF3D11" w:rsidP="00280573">
            <w:pPr>
              <w:numPr>
                <w:ilvl w:val="0"/>
                <w:numId w:val="18"/>
              </w:numPr>
              <w:tabs>
                <w:tab w:val="num" w:pos="1440"/>
              </w:tabs>
              <w:rPr>
                <w:lang w:val="en-US" w:eastAsia="zh-CN"/>
              </w:rPr>
            </w:pPr>
            <w:r w:rsidRPr="00280573">
              <w:rPr>
                <w:lang w:val="en-US" w:eastAsia="zh-CN"/>
              </w:rPr>
              <w:t>H/V radiating element spacing: [0.6</w:t>
            </w:r>
            <w:r w:rsidRPr="00280573">
              <w:rPr>
                <w:lang w:val="el-GR" w:eastAsia="zh-CN"/>
              </w:rPr>
              <w:t>λ</w:t>
            </w:r>
            <w:r w:rsidRPr="00280573">
              <w:rPr>
                <w:lang w:val="en-US" w:eastAsia="zh-CN"/>
              </w:rPr>
              <w:t>/0.9</w:t>
            </w:r>
            <w:r w:rsidRPr="00280573">
              <w:rPr>
                <w:lang w:val="el-GR" w:eastAsia="zh-CN"/>
              </w:rPr>
              <w:t>λ</w:t>
            </w:r>
            <w:r w:rsidRPr="00280573">
              <w:rPr>
                <w:lang w:val="en-US" w:eastAsia="zh-CN"/>
              </w:rPr>
              <w:t>], [0.5</w:t>
            </w:r>
            <w:r w:rsidRPr="00280573">
              <w:rPr>
                <w:lang w:val="el-GR" w:eastAsia="zh-CN"/>
              </w:rPr>
              <w:t>λ</w:t>
            </w:r>
            <w:r w:rsidRPr="00280573">
              <w:rPr>
                <w:lang w:val="en-US" w:eastAsia="zh-CN"/>
              </w:rPr>
              <w:t>/0.9</w:t>
            </w:r>
            <w:r w:rsidRPr="00280573">
              <w:rPr>
                <w:lang w:val="el-GR" w:eastAsia="zh-CN"/>
              </w:rPr>
              <w:t>λ</w:t>
            </w:r>
            <w:r w:rsidRPr="00280573">
              <w:rPr>
                <w:lang w:val="en-US" w:eastAsia="zh-CN"/>
              </w:rPr>
              <w:t>], [0.5</w:t>
            </w:r>
            <w:r w:rsidRPr="00280573">
              <w:rPr>
                <w:lang w:val="el-GR" w:eastAsia="zh-CN"/>
              </w:rPr>
              <w:t>λ</w:t>
            </w:r>
            <w:r w:rsidRPr="00280573">
              <w:rPr>
                <w:lang w:val="en-US" w:eastAsia="zh-CN"/>
              </w:rPr>
              <w:t>/0.5</w:t>
            </w:r>
            <w:r w:rsidRPr="00280573">
              <w:rPr>
                <w:lang w:val="el-GR" w:eastAsia="zh-CN"/>
              </w:rPr>
              <w:t>λ</w:t>
            </w:r>
            <w:r w:rsidRPr="00280573">
              <w:rPr>
                <w:lang w:val="en-US" w:eastAsia="zh-CN"/>
              </w:rPr>
              <w:t>] , [0.5</w:t>
            </w:r>
            <w:r w:rsidRPr="00280573">
              <w:rPr>
                <w:lang w:val="el-GR" w:eastAsia="zh-CN"/>
              </w:rPr>
              <w:t>λ</w:t>
            </w:r>
            <w:r w:rsidRPr="00280573">
              <w:rPr>
                <w:lang w:val="en-US" w:eastAsia="zh-CN"/>
              </w:rPr>
              <w:t>/0.7</w:t>
            </w:r>
            <w:r w:rsidRPr="00280573">
              <w:rPr>
                <w:lang w:val="el-GR" w:eastAsia="zh-CN"/>
              </w:rPr>
              <w:t>λ</w:t>
            </w:r>
            <w:r w:rsidRPr="00280573">
              <w:rPr>
                <w:lang w:val="en-US" w:eastAsia="zh-CN"/>
              </w:rPr>
              <w:t>]</w:t>
            </w:r>
          </w:p>
          <w:p w:rsidR="00607C8F" w:rsidRPr="00280573" w:rsidRDefault="00CF3D11" w:rsidP="00280573">
            <w:pPr>
              <w:numPr>
                <w:ilvl w:val="0"/>
                <w:numId w:val="18"/>
              </w:numPr>
              <w:tabs>
                <w:tab w:val="num" w:pos="1440"/>
              </w:tabs>
              <w:rPr>
                <w:lang w:val="en-US" w:eastAsia="zh-CN"/>
              </w:rPr>
            </w:pPr>
            <w:r w:rsidRPr="00280573">
              <w:rPr>
                <w:lang w:val="en-US" w:eastAsia="zh-CN"/>
              </w:rPr>
              <w:t xml:space="preserve">Conducted power (before </w:t>
            </w:r>
            <w:proofErr w:type="spellStart"/>
            <w:r w:rsidRPr="00280573">
              <w:rPr>
                <w:lang w:val="en-US" w:eastAsia="zh-CN"/>
              </w:rPr>
              <w:t>Ohmic</w:t>
            </w:r>
            <w:proofErr w:type="spellEnd"/>
            <w:r w:rsidRPr="00280573">
              <w:rPr>
                <w:lang w:val="en-US" w:eastAsia="zh-CN"/>
              </w:rPr>
              <w:t xml:space="preserve"> loss) per antenna element: [25/28/31 </w:t>
            </w:r>
            <w:proofErr w:type="spellStart"/>
            <w:r w:rsidRPr="00280573">
              <w:rPr>
                <w:lang w:val="en-US" w:eastAsia="zh-CN"/>
              </w:rPr>
              <w:t>dBm</w:t>
            </w:r>
            <w:proofErr w:type="spellEnd"/>
            <w:r w:rsidRPr="00280573">
              <w:rPr>
                <w:lang w:val="en-US" w:eastAsia="zh-CN"/>
              </w:rPr>
              <w:t xml:space="preserve">/100 MHz], [43 to 46 </w:t>
            </w:r>
            <w:proofErr w:type="spellStart"/>
            <w:r w:rsidRPr="00280573">
              <w:rPr>
                <w:lang w:val="en-US" w:eastAsia="zh-CN"/>
              </w:rPr>
              <w:t>dBm</w:t>
            </w:r>
            <w:proofErr w:type="spellEnd"/>
            <w:r w:rsidRPr="00280573">
              <w:rPr>
                <w:lang w:val="en-US" w:eastAsia="zh-CN"/>
              </w:rPr>
              <w:t>]</w:t>
            </w:r>
            <w:proofErr w:type="gramStart"/>
            <w:r w:rsidRPr="00280573">
              <w:rPr>
                <w:lang w:val="en-US" w:eastAsia="zh-CN"/>
              </w:rPr>
              <w:t>,[</w:t>
            </w:r>
            <w:proofErr w:type="gramEnd"/>
            <w:r w:rsidRPr="00280573">
              <w:rPr>
                <w:lang w:val="en-US" w:eastAsia="zh-CN"/>
              </w:rPr>
              <w:t>only one value?]</w:t>
            </w:r>
          </w:p>
          <w:p w:rsidR="00BE331E" w:rsidRPr="005A055F" w:rsidRDefault="00CF3D11" w:rsidP="00280573">
            <w:pPr>
              <w:numPr>
                <w:ilvl w:val="0"/>
                <w:numId w:val="18"/>
              </w:numPr>
              <w:tabs>
                <w:tab w:val="num" w:pos="1440"/>
              </w:tabs>
              <w:rPr>
                <w:lang w:val="en-US" w:eastAsia="zh-CN"/>
              </w:rPr>
            </w:pPr>
            <w:r w:rsidRPr="00280573">
              <w:rPr>
                <w:lang w:val="en-US" w:eastAsia="zh-CN"/>
              </w:rPr>
              <w:t>BS vertical coverage range: [90 - 100°, including mechanical/electrical/</w:t>
            </w:r>
            <w:proofErr w:type="spellStart"/>
            <w:r w:rsidRPr="00280573">
              <w:rPr>
                <w:lang w:val="en-US" w:eastAsia="zh-CN"/>
              </w:rPr>
              <w:t>beamforming</w:t>
            </w:r>
            <w:proofErr w:type="spellEnd"/>
            <w:r w:rsidRPr="00280573">
              <w:rPr>
                <w:lang w:val="en-US" w:eastAsia="zh-CN"/>
              </w:rPr>
              <w:t xml:space="preserve"> tilt]</w:t>
            </w:r>
          </w:p>
        </w:tc>
      </w:tr>
    </w:tbl>
    <w:p w:rsidR="004C2121" w:rsidRDefault="004C2121" w:rsidP="00BF0B5B">
      <w:pPr>
        <w:rPr>
          <w:lang w:eastAsia="zh-CN"/>
        </w:rPr>
      </w:pPr>
    </w:p>
    <w:p w:rsidR="00280573" w:rsidRDefault="00280573" w:rsidP="00280573">
      <w:pPr>
        <w:rPr>
          <w:b/>
          <w:u w:val="single"/>
          <w:lang w:eastAsia="zh-CN"/>
        </w:rPr>
      </w:pPr>
      <w:r w:rsidRPr="00280573">
        <w:rPr>
          <w:b/>
          <w:u w:val="single"/>
          <w:lang w:eastAsia="zh-CN"/>
        </w:rPr>
        <w:t>BS Average output power</w:t>
      </w:r>
    </w:p>
    <w:p w:rsidR="00280573" w:rsidRPr="00280573" w:rsidRDefault="00280573" w:rsidP="00280573">
      <w:pPr>
        <w:rPr>
          <w:lang w:eastAsia="zh-CN"/>
        </w:rPr>
      </w:pPr>
      <w:r w:rsidRPr="00280573">
        <w:rPr>
          <w:lang w:eastAsia="zh-CN"/>
        </w:rPr>
        <w:t>P</w:t>
      </w:r>
      <w:r w:rsidRPr="00280573">
        <w:rPr>
          <w:rFonts w:hint="eastAsia"/>
          <w:lang w:eastAsia="zh-CN"/>
        </w:rPr>
        <w:t>ropose not to reply this parameter since this is not a defined requirement in 3GPP.</w:t>
      </w:r>
    </w:p>
    <w:p w:rsidR="00280573" w:rsidRPr="00280573" w:rsidRDefault="00280573" w:rsidP="00280573">
      <w:pPr>
        <w:rPr>
          <w:b/>
          <w:u w:val="single"/>
          <w:lang w:eastAsia="zh-CN"/>
        </w:rPr>
      </w:pPr>
      <w:r w:rsidRPr="00280573">
        <w:rPr>
          <w:b/>
          <w:u w:val="single"/>
          <w:lang w:eastAsia="zh-CN"/>
        </w:rPr>
        <w:t>UE Average output power</w:t>
      </w:r>
    </w:p>
    <w:p w:rsidR="00280573" w:rsidRDefault="00280573" w:rsidP="00280573">
      <w:pPr>
        <w:rPr>
          <w:lang w:eastAsia="zh-CN"/>
        </w:rPr>
      </w:pPr>
      <w:r w:rsidRPr="00280573">
        <w:rPr>
          <w:lang w:eastAsia="zh-CN"/>
        </w:rPr>
        <w:t>P</w:t>
      </w:r>
      <w:r w:rsidRPr="00280573">
        <w:rPr>
          <w:rFonts w:hint="eastAsia"/>
          <w:lang w:eastAsia="zh-CN"/>
        </w:rPr>
        <w:t>ropose not to reply this parameter since this is not a defined requirement in 3GPP.</w:t>
      </w:r>
      <w:r>
        <w:rPr>
          <w:rFonts w:hint="eastAsia"/>
          <w:lang w:eastAsia="zh-CN"/>
        </w:rPr>
        <w:t xml:space="preserve"> </w:t>
      </w:r>
      <w:r>
        <w:rPr>
          <w:lang w:eastAsia="zh-CN"/>
        </w:rPr>
        <w:t>I</w:t>
      </w:r>
      <w:r>
        <w:rPr>
          <w:rFonts w:hint="eastAsia"/>
          <w:lang w:eastAsia="zh-CN"/>
        </w:rPr>
        <w:t>t is a simulation output for UE.</w:t>
      </w:r>
    </w:p>
    <w:p w:rsidR="00280573" w:rsidRDefault="00280573" w:rsidP="00280573">
      <w:pPr>
        <w:rPr>
          <w:b/>
          <w:lang w:eastAsia="zh-CN"/>
        </w:rPr>
      </w:pPr>
      <w:r w:rsidRPr="00280573">
        <w:rPr>
          <w:rFonts w:hint="eastAsia"/>
          <w:b/>
          <w:lang w:eastAsia="zh-CN"/>
        </w:rPr>
        <w:t>Proposal 1: Do not reply BS/UE average output power.</w:t>
      </w:r>
    </w:p>
    <w:p w:rsidR="00280573" w:rsidRPr="00280573" w:rsidRDefault="00280573" w:rsidP="00280573">
      <w:pPr>
        <w:rPr>
          <w:b/>
          <w:lang w:eastAsia="zh-CN"/>
        </w:rPr>
      </w:pPr>
    </w:p>
    <w:p w:rsidR="000979AA" w:rsidRPr="005A055F" w:rsidRDefault="000979AA" w:rsidP="00BF0B5B">
      <w:pPr>
        <w:rPr>
          <w:b/>
          <w:u w:val="single"/>
          <w:lang w:eastAsia="zh-CN"/>
        </w:rPr>
      </w:pPr>
      <w:r w:rsidRPr="005A055F">
        <w:rPr>
          <w:b/>
          <w:u w:val="single"/>
          <w:lang w:eastAsia="zh-CN"/>
        </w:rPr>
        <w:t>Antenna configuration</w:t>
      </w:r>
    </w:p>
    <w:p w:rsidR="00F32B34" w:rsidRDefault="00D32007" w:rsidP="00BF0B5B">
      <w:pPr>
        <w:rPr>
          <w:lang w:eastAsia="zh-CN"/>
        </w:rPr>
      </w:pPr>
      <w:r>
        <w:rPr>
          <w:rFonts w:hint="eastAsia"/>
          <w:lang w:eastAsia="zh-CN"/>
        </w:rPr>
        <w:t xml:space="preserve">Because NR CSI-RS supports up to 64 ports, </w:t>
      </w:r>
      <w:r w:rsidR="000979AA">
        <w:rPr>
          <w:rFonts w:hint="eastAsia"/>
          <w:lang w:eastAsia="zh-CN"/>
        </w:rPr>
        <w:t xml:space="preserve">we think </w:t>
      </w:r>
      <w:r>
        <w:rPr>
          <w:rFonts w:hint="eastAsia"/>
          <w:lang w:eastAsia="zh-CN"/>
        </w:rPr>
        <w:t>it is reasonable</w:t>
      </w:r>
      <w:r w:rsidR="000979AA">
        <w:rPr>
          <w:rFonts w:hint="eastAsia"/>
          <w:lang w:eastAsia="zh-CN"/>
        </w:rPr>
        <w:t xml:space="preserve"> and enough</w:t>
      </w:r>
      <w:r>
        <w:rPr>
          <w:rFonts w:hint="eastAsia"/>
          <w:lang w:eastAsia="zh-CN"/>
        </w:rPr>
        <w:t xml:space="preserve"> to choose 8*8</w:t>
      </w:r>
      <w:r w:rsidR="000979AA">
        <w:rPr>
          <w:rFonts w:hint="eastAsia"/>
          <w:lang w:eastAsia="zh-CN"/>
        </w:rPr>
        <w:t xml:space="preserve"> antenna configuration</w:t>
      </w:r>
      <w:r>
        <w:rPr>
          <w:rFonts w:hint="eastAsia"/>
          <w:lang w:eastAsia="zh-CN"/>
        </w:rPr>
        <w:t xml:space="preserve"> as baseline for WA sub-urban and WA urban. </w:t>
      </w:r>
    </w:p>
    <w:p w:rsidR="00D32007" w:rsidRPr="000E656C" w:rsidRDefault="00D32007" w:rsidP="00BF0B5B">
      <w:pPr>
        <w:rPr>
          <w:rFonts w:eastAsiaTheme="minorEastAsia"/>
          <w:b/>
          <w:lang w:val="en-US" w:eastAsia="zh-CN"/>
        </w:rPr>
      </w:pPr>
      <w:r w:rsidRPr="000E656C">
        <w:rPr>
          <w:rFonts w:hint="eastAsia"/>
          <w:b/>
          <w:lang w:eastAsia="zh-CN"/>
        </w:rPr>
        <w:t xml:space="preserve">Proposal </w:t>
      </w:r>
      <w:r w:rsidR="00280573">
        <w:rPr>
          <w:rFonts w:hint="eastAsia"/>
          <w:b/>
          <w:lang w:eastAsia="zh-CN"/>
        </w:rPr>
        <w:t>2</w:t>
      </w:r>
      <w:r w:rsidRPr="000E656C">
        <w:rPr>
          <w:rFonts w:hint="eastAsia"/>
          <w:b/>
          <w:lang w:eastAsia="zh-CN"/>
        </w:rPr>
        <w:t xml:space="preserve">: Choose </w:t>
      </w:r>
      <w:r w:rsidRPr="000E656C">
        <w:rPr>
          <w:rFonts w:eastAsiaTheme="minorEastAsia"/>
          <w:b/>
          <w:lang w:val="en-US" w:eastAsia="zh-CN"/>
        </w:rPr>
        <w:t>8*8</w:t>
      </w:r>
      <w:r w:rsidRPr="000E656C">
        <w:rPr>
          <w:rFonts w:eastAsiaTheme="minorEastAsia" w:hint="eastAsia"/>
          <w:b/>
          <w:lang w:val="en-US" w:eastAsia="zh-CN"/>
        </w:rPr>
        <w:t xml:space="preserve"> antenna configuration</w:t>
      </w:r>
      <w:r>
        <w:rPr>
          <w:rFonts w:eastAsiaTheme="minorEastAsia" w:hint="eastAsia"/>
          <w:b/>
          <w:lang w:val="en-US" w:eastAsia="zh-CN"/>
        </w:rPr>
        <w:t>.</w:t>
      </w:r>
      <w:r w:rsidRPr="000E656C">
        <w:rPr>
          <w:rFonts w:eastAsiaTheme="minorEastAsia" w:hint="eastAsia"/>
          <w:b/>
          <w:lang w:val="en-US" w:eastAsia="zh-CN"/>
        </w:rPr>
        <w:t xml:space="preserve"> </w:t>
      </w:r>
    </w:p>
    <w:p w:rsidR="00D32007" w:rsidRDefault="00D32007" w:rsidP="00BF0B5B">
      <w:pPr>
        <w:rPr>
          <w:lang w:eastAsia="zh-CN"/>
        </w:rPr>
      </w:pPr>
    </w:p>
    <w:p w:rsidR="000979AA" w:rsidRPr="005A055F" w:rsidRDefault="000979AA" w:rsidP="00BF0B5B">
      <w:pPr>
        <w:rPr>
          <w:b/>
          <w:u w:val="single"/>
          <w:lang w:eastAsia="zh-CN"/>
        </w:rPr>
      </w:pPr>
      <w:r w:rsidRPr="005A055F">
        <w:rPr>
          <w:b/>
          <w:u w:val="single"/>
          <w:lang w:eastAsia="zh-CN"/>
        </w:rPr>
        <w:t>Element param</w:t>
      </w:r>
      <w:r>
        <w:rPr>
          <w:rFonts w:hint="eastAsia"/>
          <w:b/>
          <w:u w:val="single"/>
          <w:lang w:eastAsia="zh-CN"/>
        </w:rPr>
        <w:t>e</w:t>
      </w:r>
      <w:r w:rsidRPr="005A055F">
        <w:rPr>
          <w:b/>
          <w:u w:val="single"/>
          <w:lang w:eastAsia="zh-CN"/>
        </w:rPr>
        <w:t>ters</w:t>
      </w:r>
    </w:p>
    <w:p w:rsidR="000979AA" w:rsidRDefault="000979AA" w:rsidP="00BF0B5B">
      <w:pPr>
        <w:rPr>
          <w:lang w:eastAsia="zh-CN"/>
        </w:rPr>
      </w:pPr>
      <w:r>
        <w:rPr>
          <w:rFonts w:hint="eastAsia"/>
          <w:lang w:eastAsia="zh-CN"/>
        </w:rPr>
        <w:t>According to [</w:t>
      </w:r>
      <w:r w:rsidR="008C4A0C">
        <w:rPr>
          <w:rFonts w:hint="eastAsia"/>
          <w:lang w:eastAsia="zh-CN"/>
        </w:rPr>
        <w:t>1</w:t>
      </w:r>
      <w:r>
        <w:rPr>
          <w:rFonts w:hint="eastAsia"/>
          <w:lang w:eastAsia="zh-CN"/>
        </w:rPr>
        <w:t xml:space="preserve">], the following candidates were discussed for element parameters, </w:t>
      </w:r>
    </w:p>
    <w:p w:rsidR="000979AA" w:rsidRPr="000979AA" w:rsidRDefault="000979AA" w:rsidP="000979AA">
      <w:pPr>
        <w:numPr>
          <w:ilvl w:val="1"/>
          <w:numId w:val="13"/>
        </w:numPr>
        <w:rPr>
          <w:lang w:val="en-US" w:eastAsia="zh-CN"/>
        </w:rPr>
      </w:pPr>
      <w:r w:rsidRPr="000979AA">
        <w:rPr>
          <w:lang w:val="en-US" w:eastAsia="zh-CN"/>
        </w:rPr>
        <w:t xml:space="preserve">Element gain: [8 </w:t>
      </w:r>
      <w:proofErr w:type="spellStart"/>
      <w:r w:rsidRPr="000979AA">
        <w:rPr>
          <w:lang w:val="en-US" w:eastAsia="zh-CN"/>
        </w:rPr>
        <w:t>dBi</w:t>
      </w:r>
      <w:proofErr w:type="spellEnd"/>
      <w:r w:rsidRPr="000979AA">
        <w:rPr>
          <w:lang w:val="en-US" w:eastAsia="zh-CN"/>
        </w:rPr>
        <w:t xml:space="preserve">],[6 </w:t>
      </w:r>
      <w:proofErr w:type="spellStart"/>
      <w:r w:rsidRPr="000979AA">
        <w:rPr>
          <w:lang w:val="en-US" w:eastAsia="zh-CN"/>
        </w:rPr>
        <w:t>dBi</w:t>
      </w:r>
      <w:proofErr w:type="spellEnd"/>
      <w:r w:rsidRPr="000979AA">
        <w:rPr>
          <w:lang w:val="en-US" w:eastAsia="zh-CN"/>
        </w:rPr>
        <w:t xml:space="preserve">],[related element spacing and </w:t>
      </w:r>
      <w:proofErr w:type="spellStart"/>
      <w:r w:rsidRPr="000979AA">
        <w:rPr>
          <w:lang w:val="en-US" w:eastAsia="zh-CN"/>
        </w:rPr>
        <w:t>beamwidth</w:t>
      </w:r>
      <w:proofErr w:type="spellEnd"/>
      <w:r w:rsidRPr="000979AA">
        <w:rPr>
          <w:lang w:val="en-US" w:eastAsia="zh-CN"/>
        </w:rPr>
        <w:t>] [all scenarios]</w:t>
      </w:r>
    </w:p>
    <w:p w:rsidR="000979AA" w:rsidRPr="000979AA" w:rsidRDefault="000979AA" w:rsidP="000979AA">
      <w:pPr>
        <w:numPr>
          <w:ilvl w:val="1"/>
          <w:numId w:val="13"/>
        </w:numPr>
        <w:rPr>
          <w:lang w:val="en-US" w:eastAsia="zh-CN"/>
        </w:rPr>
      </w:pPr>
      <w:r w:rsidRPr="000979AA">
        <w:rPr>
          <w:lang w:val="en-US" w:eastAsia="zh-CN"/>
        </w:rPr>
        <w:t xml:space="preserve">H/V </w:t>
      </w:r>
      <w:proofErr w:type="spellStart"/>
      <w:r w:rsidRPr="000979AA">
        <w:rPr>
          <w:lang w:val="en-US" w:eastAsia="zh-CN"/>
        </w:rPr>
        <w:t>beamwidth</w:t>
      </w:r>
      <w:proofErr w:type="spellEnd"/>
      <w:r w:rsidRPr="000979AA">
        <w:rPr>
          <w:lang w:val="en-US" w:eastAsia="zh-CN"/>
        </w:rPr>
        <w:t xml:space="preserve"> of single element (degrees): [80/65], [90/65], [90/90]</w:t>
      </w:r>
    </w:p>
    <w:p w:rsidR="000979AA" w:rsidRPr="005A055F" w:rsidRDefault="000979AA" w:rsidP="005A055F">
      <w:pPr>
        <w:numPr>
          <w:ilvl w:val="1"/>
          <w:numId w:val="13"/>
        </w:numPr>
        <w:rPr>
          <w:lang w:val="en-US" w:eastAsia="zh-CN"/>
        </w:rPr>
      </w:pPr>
      <w:r w:rsidRPr="000979AA">
        <w:rPr>
          <w:lang w:val="en-US" w:eastAsia="zh-CN"/>
        </w:rPr>
        <w:t>H/V radiating element spacing: [0.6</w:t>
      </w:r>
      <w:r w:rsidRPr="005A055F">
        <w:rPr>
          <w:lang w:val="en-US" w:eastAsia="zh-CN"/>
        </w:rPr>
        <w:t>λ</w:t>
      </w:r>
      <w:r w:rsidRPr="000979AA">
        <w:rPr>
          <w:lang w:val="en-US" w:eastAsia="zh-CN"/>
        </w:rPr>
        <w:t>/0.9</w:t>
      </w:r>
      <w:r w:rsidRPr="005A055F">
        <w:rPr>
          <w:lang w:val="en-US" w:eastAsia="zh-CN"/>
        </w:rPr>
        <w:t>λ</w:t>
      </w:r>
      <w:r w:rsidRPr="000979AA">
        <w:rPr>
          <w:lang w:val="en-US" w:eastAsia="zh-CN"/>
        </w:rPr>
        <w:t>], [0.5</w:t>
      </w:r>
      <w:r w:rsidRPr="005A055F">
        <w:rPr>
          <w:lang w:val="en-US" w:eastAsia="zh-CN"/>
        </w:rPr>
        <w:t>λ</w:t>
      </w:r>
      <w:r w:rsidRPr="000979AA">
        <w:rPr>
          <w:lang w:val="en-US" w:eastAsia="zh-CN"/>
        </w:rPr>
        <w:t>/0.9</w:t>
      </w:r>
      <w:r w:rsidRPr="005A055F">
        <w:rPr>
          <w:lang w:val="en-US" w:eastAsia="zh-CN"/>
        </w:rPr>
        <w:t>λ</w:t>
      </w:r>
      <w:r w:rsidRPr="000979AA">
        <w:rPr>
          <w:lang w:val="en-US" w:eastAsia="zh-CN"/>
        </w:rPr>
        <w:t>], [0.5</w:t>
      </w:r>
      <w:r w:rsidRPr="005A055F">
        <w:rPr>
          <w:lang w:val="en-US" w:eastAsia="zh-CN"/>
        </w:rPr>
        <w:t>λ</w:t>
      </w:r>
      <w:r w:rsidRPr="000979AA">
        <w:rPr>
          <w:lang w:val="en-US" w:eastAsia="zh-CN"/>
        </w:rPr>
        <w:t>/0.5</w:t>
      </w:r>
      <w:r w:rsidRPr="005A055F">
        <w:rPr>
          <w:lang w:val="en-US" w:eastAsia="zh-CN"/>
        </w:rPr>
        <w:t>λ</w:t>
      </w:r>
      <w:r>
        <w:rPr>
          <w:lang w:val="en-US" w:eastAsia="zh-CN"/>
        </w:rPr>
        <w:t>]</w:t>
      </w:r>
      <w:r w:rsidRPr="000979AA">
        <w:rPr>
          <w:lang w:val="en-US" w:eastAsia="zh-CN"/>
        </w:rPr>
        <w:t>, [0.5</w:t>
      </w:r>
      <w:r w:rsidRPr="005A055F">
        <w:rPr>
          <w:lang w:val="en-US" w:eastAsia="zh-CN"/>
        </w:rPr>
        <w:t>λ</w:t>
      </w:r>
      <w:r w:rsidRPr="000979AA">
        <w:rPr>
          <w:lang w:val="en-US" w:eastAsia="zh-CN"/>
        </w:rPr>
        <w:t>/0.7</w:t>
      </w:r>
      <w:r w:rsidRPr="005A055F">
        <w:rPr>
          <w:lang w:val="en-US" w:eastAsia="zh-CN"/>
        </w:rPr>
        <w:t>λ</w:t>
      </w:r>
      <w:r w:rsidRPr="000979AA">
        <w:rPr>
          <w:lang w:val="en-US" w:eastAsia="zh-CN"/>
        </w:rPr>
        <w:t>]</w:t>
      </w:r>
    </w:p>
    <w:p w:rsidR="000979AA" w:rsidRDefault="00E6439D">
      <w:pPr>
        <w:rPr>
          <w:lang w:eastAsia="zh-CN"/>
        </w:rPr>
      </w:pPr>
      <w:r>
        <w:rPr>
          <w:rFonts w:hint="eastAsia"/>
          <w:lang w:eastAsia="zh-CN"/>
        </w:rPr>
        <w:t>Generally, due to mutual coupling</w:t>
      </w:r>
      <w:r w:rsidR="00064FDB">
        <w:rPr>
          <w:rFonts w:hint="eastAsia"/>
          <w:lang w:eastAsia="zh-CN"/>
        </w:rPr>
        <w:t xml:space="preserve"> in </w:t>
      </w:r>
      <w:r w:rsidR="000979AA">
        <w:rPr>
          <w:rFonts w:hint="eastAsia"/>
          <w:lang w:eastAsia="zh-CN"/>
        </w:rPr>
        <w:t xml:space="preserve">the </w:t>
      </w:r>
      <w:r w:rsidR="00DD10BE">
        <w:rPr>
          <w:rFonts w:hint="eastAsia"/>
          <w:lang w:eastAsia="zh-CN"/>
        </w:rPr>
        <w:t xml:space="preserve">antenna </w:t>
      </w:r>
      <w:r w:rsidR="00064FDB">
        <w:rPr>
          <w:rFonts w:hint="eastAsia"/>
          <w:lang w:eastAsia="zh-CN"/>
        </w:rPr>
        <w:t>array</w:t>
      </w:r>
      <w:r>
        <w:rPr>
          <w:rFonts w:hint="eastAsia"/>
          <w:lang w:eastAsia="zh-CN"/>
        </w:rPr>
        <w:t xml:space="preserve">, </w:t>
      </w:r>
      <w:r w:rsidR="000979AA">
        <w:rPr>
          <w:rFonts w:hint="eastAsia"/>
          <w:lang w:eastAsia="zh-CN"/>
        </w:rPr>
        <w:t>smaller</w:t>
      </w:r>
      <w:r>
        <w:rPr>
          <w:rFonts w:hint="eastAsia"/>
          <w:lang w:eastAsia="zh-CN"/>
        </w:rPr>
        <w:t xml:space="preserve"> element spacing can </w:t>
      </w:r>
      <w:r>
        <w:rPr>
          <w:lang w:eastAsia="zh-CN"/>
        </w:rPr>
        <w:t>achieve</w:t>
      </w:r>
      <w:r w:rsidR="00064FDB">
        <w:rPr>
          <w:rFonts w:hint="eastAsia"/>
          <w:lang w:eastAsia="zh-CN"/>
        </w:rPr>
        <w:t xml:space="preserve"> wider 3dB beamwidth</w:t>
      </w:r>
      <w:r w:rsidR="0089099B">
        <w:rPr>
          <w:rFonts w:hint="eastAsia"/>
          <w:lang w:eastAsia="zh-CN"/>
        </w:rPr>
        <w:t xml:space="preserve"> </w:t>
      </w:r>
      <w:r w:rsidR="00064FDB">
        <w:rPr>
          <w:rFonts w:hint="eastAsia"/>
          <w:lang w:eastAsia="zh-CN"/>
        </w:rPr>
        <w:t>a</w:t>
      </w:r>
      <w:r>
        <w:rPr>
          <w:rFonts w:hint="eastAsia"/>
          <w:lang w:eastAsia="zh-CN"/>
        </w:rPr>
        <w:t xml:space="preserve">nd </w:t>
      </w:r>
      <w:r w:rsidR="002E7BD3">
        <w:rPr>
          <w:rFonts w:hint="eastAsia"/>
          <w:lang w:eastAsia="zh-CN"/>
        </w:rPr>
        <w:t>small</w:t>
      </w:r>
      <w:r>
        <w:rPr>
          <w:rFonts w:hint="eastAsia"/>
          <w:lang w:eastAsia="zh-CN"/>
        </w:rPr>
        <w:t xml:space="preserve">er </w:t>
      </w:r>
      <w:r w:rsidR="00064FDB">
        <w:rPr>
          <w:rFonts w:hint="eastAsia"/>
          <w:lang w:eastAsia="zh-CN"/>
        </w:rPr>
        <w:t xml:space="preserve">gain of </w:t>
      </w:r>
      <w:r>
        <w:rPr>
          <w:rFonts w:hint="eastAsia"/>
          <w:lang w:eastAsia="zh-CN"/>
        </w:rPr>
        <w:t>radiating element</w:t>
      </w:r>
      <w:r w:rsidR="000979AA">
        <w:rPr>
          <w:rFonts w:hint="eastAsia"/>
          <w:lang w:eastAsia="zh-CN"/>
        </w:rPr>
        <w:t xml:space="preserve"> than larger element spacing. And</w:t>
      </w:r>
      <w:r w:rsidR="0020206C">
        <w:rPr>
          <w:rFonts w:hint="eastAsia"/>
          <w:lang w:eastAsia="zh-CN"/>
        </w:rPr>
        <w:t xml:space="preserve"> wider 3dB beamwidth </w:t>
      </w:r>
      <w:r w:rsidR="00EF2158">
        <w:rPr>
          <w:rFonts w:hint="eastAsia"/>
          <w:lang w:eastAsia="zh-CN"/>
        </w:rPr>
        <w:t xml:space="preserve">for beamforming </w:t>
      </w:r>
      <w:r w:rsidR="0020206C">
        <w:rPr>
          <w:rFonts w:hint="eastAsia"/>
          <w:lang w:eastAsia="zh-CN"/>
        </w:rPr>
        <w:t>can achieve lower (better) sidelobe level, which can be used to reduce interference to other users or other systems.</w:t>
      </w:r>
      <w:r w:rsidR="008C3515">
        <w:rPr>
          <w:rFonts w:hint="eastAsia"/>
          <w:lang w:eastAsia="zh-CN"/>
        </w:rPr>
        <w:t xml:space="preserve"> </w:t>
      </w:r>
      <w:r w:rsidR="000979AA">
        <w:rPr>
          <w:rFonts w:hint="eastAsia"/>
          <w:lang w:eastAsia="zh-CN"/>
        </w:rPr>
        <w:t>N</w:t>
      </w:r>
      <w:r w:rsidR="008C3515">
        <w:rPr>
          <w:rFonts w:hint="eastAsia"/>
          <w:lang w:eastAsia="zh-CN"/>
        </w:rPr>
        <w:t xml:space="preserve">arrower 3dB beamwidth for beamforming can achieve </w:t>
      </w:r>
      <w:r w:rsidR="008C3515">
        <w:rPr>
          <w:lang w:eastAsia="zh-CN"/>
        </w:rPr>
        <w:t>bigger (</w:t>
      </w:r>
      <w:r w:rsidR="008C3515">
        <w:rPr>
          <w:rFonts w:hint="eastAsia"/>
          <w:lang w:eastAsia="zh-CN"/>
        </w:rPr>
        <w:t>better) directivity gain, which can be used to improve the coverage distance.</w:t>
      </w:r>
      <w:r w:rsidR="000979AA">
        <w:rPr>
          <w:rFonts w:hint="eastAsia"/>
          <w:lang w:eastAsia="zh-CN"/>
        </w:rPr>
        <w:t xml:space="preserve"> Since the motivation is for ITU-R co-existence study between IMT and other services, we think the antenna parameters should well consider the motivation. </w:t>
      </w:r>
      <w:r w:rsidR="000979AA">
        <w:rPr>
          <w:lang w:eastAsia="zh-CN"/>
        </w:rPr>
        <w:t>F</w:t>
      </w:r>
      <w:r w:rsidR="000979AA">
        <w:rPr>
          <w:rFonts w:hint="eastAsia"/>
          <w:lang w:eastAsia="zh-CN"/>
        </w:rPr>
        <w:t xml:space="preserve">or </w:t>
      </w:r>
      <w:r w:rsidR="000979AA" w:rsidRPr="00336BBB">
        <w:rPr>
          <w:lang w:eastAsia="zh-CN"/>
        </w:rPr>
        <w:t>6.425-7.125GHz</w:t>
      </w:r>
      <w:r w:rsidR="000979AA" w:rsidRPr="00336BBB">
        <w:rPr>
          <w:rFonts w:hint="eastAsia"/>
          <w:lang w:eastAsia="zh-CN"/>
        </w:rPr>
        <w:t xml:space="preserve">, </w:t>
      </w:r>
      <w:r w:rsidR="000979AA" w:rsidRPr="00336BBB">
        <w:rPr>
          <w:lang w:eastAsia="zh-CN"/>
        </w:rPr>
        <w:t>7.025-7.125GHz and 10.0-10.5GHz</w:t>
      </w:r>
      <w:r w:rsidR="000979AA">
        <w:rPr>
          <w:rFonts w:hint="eastAsia"/>
          <w:lang w:eastAsia="zh-CN"/>
        </w:rPr>
        <w:t xml:space="preserve"> frequency ranges, the co-existence with space service is the main concern, we proposed to use [0.5/0.7] as the element spacing in </w:t>
      </w:r>
      <w:r w:rsidR="000979AA">
        <w:rPr>
          <w:lang w:eastAsia="zh-CN"/>
        </w:rPr>
        <w:t>horizontal</w:t>
      </w:r>
      <w:r w:rsidR="000979AA">
        <w:rPr>
          <w:rFonts w:hint="eastAsia"/>
          <w:lang w:eastAsia="zh-CN"/>
        </w:rPr>
        <w:t xml:space="preserve"> and vertical. 0.7lamda in </w:t>
      </w:r>
      <w:r w:rsidR="000979AA">
        <w:rPr>
          <w:lang w:eastAsia="zh-CN"/>
        </w:rPr>
        <w:t>vertical</w:t>
      </w:r>
      <w:r w:rsidR="000979AA">
        <w:rPr>
          <w:rFonts w:hint="eastAsia"/>
          <w:lang w:eastAsia="zh-CN"/>
        </w:rPr>
        <w:t xml:space="preserve"> plane is a good compromise between coverage and sidelobe performance. </w:t>
      </w:r>
      <w:r w:rsidR="000979AA">
        <w:t>F</w:t>
      </w:r>
      <w:r w:rsidR="000979AA">
        <w:rPr>
          <w:rFonts w:hint="eastAsia"/>
        </w:rPr>
        <w:t xml:space="preserve">or </w:t>
      </w:r>
      <w:r w:rsidR="000979AA">
        <w:t>frequency</w:t>
      </w:r>
      <w:r w:rsidR="000979AA">
        <w:rPr>
          <w:rFonts w:hint="eastAsia"/>
        </w:rPr>
        <w:t xml:space="preserve"> ranges below 5GHz, we are fine to use any one from [0.5, 0.7], [0.5, 0.9] and [0.6, 0.9] as the element spacing.</w:t>
      </w:r>
      <w:r w:rsidR="000979AA">
        <w:rPr>
          <w:rFonts w:hint="eastAsia"/>
          <w:lang w:eastAsia="zh-CN"/>
        </w:rPr>
        <w:t xml:space="preserve"> </w:t>
      </w:r>
    </w:p>
    <w:p w:rsidR="000979AA" w:rsidRPr="00FB2938" w:rsidRDefault="000979AA">
      <w:pPr>
        <w:rPr>
          <w:b/>
          <w:lang w:eastAsia="zh-CN"/>
        </w:rPr>
      </w:pPr>
      <w:r w:rsidRPr="00FB2938">
        <w:rPr>
          <w:rFonts w:hint="eastAsia"/>
          <w:b/>
          <w:lang w:eastAsia="zh-CN"/>
        </w:rPr>
        <w:t xml:space="preserve">Proposal </w:t>
      </w:r>
      <w:r w:rsidR="00280573">
        <w:rPr>
          <w:rFonts w:hint="eastAsia"/>
          <w:b/>
          <w:lang w:eastAsia="zh-CN"/>
        </w:rPr>
        <w:t>3</w:t>
      </w:r>
      <w:r w:rsidRPr="00FB2938">
        <w:rPr>
          <w:rFonts w:hint="eastAsia"/>
          <w:b/>
          <w:lang w:eastAsia="zh-CN"/>
        </w:rPr>
        <w:t xml:space="preserve">: The following element parameters </w:t>
      </w:r>
      <w:r w:rsidR="00280573">
        <w:rPr>
          <w:rFonts w:hint="eastAsia"/>
          <w:b/>
          <w:lang w:eastAsia="zh-CN"/>
        </w:rPr>
        <w:t xml:space="preserve">are </w:t>
      </w:r>
      <w:r w:rsidR="00280573">
        <w:rPr>
          <w:b/>
          <w:lang w:eastAsia="zh-CN"/>
        </w:rPr>
        <w:t>recommended</w:t>
      </w:r>
      <w:r w:rsidR="00280573">
        <w:rPr>
          <w:rFonts w:hint="eastAsia"/>
          <w:b/>
          <w:lang w:eastAsia="zh-CN"/>
        </w:rPr>
        <w:t xml:space="preserve"> for frequency ranges below 6GHz</w:t>
      </w:r>
      <w:r w:rsidRPr="00FB2938">
        <w:rPr>
          <w:rFonts w:hint="eastAsia"/>
          <w:b/>
          <w:lang w:eastAsia="zh-CN"/>
        </w:rPr>
        <w:t xml:space="preserve"> </w:t>
      </w:r>
    </w:p>
    <w:p w:rsidR="000979AA" w:rsidRPr="00280573" w:rsidRDefault="000979AA" w:rsidP="00FB2938">
      <w:pPr>
        <w:ind w:leftChars="500" w:left="1000"/>
        <w:rPr>
          <w:b/>
          <w:lang w:eastAsia="zh-CN"/>
        </w:rPr>
      </w:pPr>
    </w:p>
    <w:tbl>
      <w:tblPr>
        <w:tblStyle w:val="13"/>
        <w:tblW w:w="6978" w:type="dxa"/>
        <w:tblInd w:w="959" w:type="dxa"/>
        <w:tblLook w:val="04A0" w:firstRow="1" w:lastRow="0" w:firstColumn="1" w:lastColumn="0" w:noHBand="0" w:noVBand="1"/>
      </w:tblPr>
      <w:tblGrid>
        <w:gridCol w:w="3402"/>
        <w:gridCol w:w="1843"/>
        <w:gridCol w:w="1733"/>
      </w:tblGrid>
      <w:tr w:rsidR="00FB2938" w:rsidRPr="00FB2938" w:rsidTr="009A5A02">
        <w:tc>
          <w:tcPr>
            <w:tcW w:w="3402" w:type="dxa"/>
          </w:tcPr>
          <w:p w:rsidR="00FB2938" w:rsidRPr="00FB2938" w:rsidRDefault="00FB2938" w:rsidP="009A5A02">
            <w:pPr>
              <w:rPr>
                <w:lang w:eastAsia="zh-CN"/>
              </w:rPr>
            </w:pPr>
            <w:r w:rsidRPr="00FB2938">
              <w:rPr>
                <w:b/>
                <w:bCs/>
                <w:lang w:eastAsia="zh-CN"/>
              </w:rPr>
              <w:t>Parameter</w:t>
            </w:r>
          </w:p>
        </w:tc>
        <w:tc>
          <w:tcPr>
            <w:tcW w:w="1843" w:type="dxa"/>
          </w:tcPr>
          <w:p w:rsidR="00FB2938" w:rsidRPr="00FB2938" w:rsidRDefault="00FB2938" w:rsidP="009A5A02">
            <w:pPr>
              <w:rPr>
                <w:lang w:val="en-US" w:eastAsia="zh-CN"/>
              </w:rPr>
            </w:pPr>
            <w:r w:rsidRPr="00FB2938">
              <w:rPr>
                <w:b/>
                <w:bCs/>
                <w:lang w:eastAsia="zh-CN"/>
              </w:rPr>
              <w:t>Wide area</w:t>
            </w:r>
          </w:p>
          <w:p w:rsidR="00FB2938" w:rsidRPr="00FB2938" w:rsidRDefault="00FB2938" w:rsidP="009A5A02">
            <w:pPr>
              <w:rPr>
                <w:lang w:eastAsia="zh-CN"/>
              </w:rPr>
            </w:pPr>
            <w:r w:rsidRPr="00FB2938">
              <w:rPr>
                <w:b/>
                <w:bCs/>
                <w:lang w:eastAsia="zh-CN"/>
              </w:rPr>
              <w:t>Sub-urban</w:t>
            </w:r>
          </w:p>
        </w:tc>
        <w:tc>
          <w:tcPr>
            <w:tcW w:w="1733" w:type="dxa"/>
          </w:tcPr>
          <w:p w:rsidR="00FB2938" w:rsidRPr="00FB2938" w:rsidRDefault="00FB2938" w:rsidP="009A5A02">
            <w:pPr>
              <w:rPr>
                <w:lang w:val="en-US" w:eastAsia="zh-CN"/>
              </w:rPr>
            </w:pPr>
            <w:r w:rsidRPr="00FB2938">
              <w:rPr>
                <w:b/>
                <w:bCs/>
                <w:lang w:eastAsia="zh-CN"/>
              </w:rPr>
              <w:t>Wide area</w:t>
            </w:r>
          </w:p>
          <w:p w:rsidR="00FB2938" w:rsidRPr="00FB2938" w:rsidRDefault="00FB2938" w:rsidP="009A5A02">
            <w:pPr>
              <w:rPr>
                <w:lang w:eastAsia="zh-CN"/>
              </w:rPr>
            </w:pPr>
            <w:r w:rsidRPr="00FB2938">
              <w:rPr>
                <w:b/>
                <w:bCs/>
                <w:lang w:eastAsia="zh-CN"/>
              </w:rPr>
              <w:t>Urban</w:t>
            </w:r>
          </w:p>
        </w:tc>
      </w:tr>
      <w:tr w:rsidR="00FB2938" w:rsidRPr="00FB2938" w:rsidTr="009A5A02">
        <w:tc>
          <w:tcPr>
            <w:tcW w:w="3402" w:type="dxa"/>
          </w:tcPr>
          <w:p w:rsidR="00FB2938" w:rsidRPr="00FB2938" w:rsidRDefault="00FB2938" w:rsidP="009A5A02">
            <w:pPr>
              <w:rPr>
                <w:lang w:eastAsia="zh-CN"/>
              </w:rPr>
            </w:pPr>
            <w:r w:rsidRPr="00FB2938">
              <w:rPr>
                <w:rFonts w:eastAsiaTheme="minorEastAsia" w:hint="eastAsia"/>
                <w:lang w:val="en-US" w:eastAsia="zh-CN"/>
              </w:rPr>
              <w:t>Horizontal radiating element spacing</w:t>
            </w:r>
          </w:p>
        </w:tc>
        <w:tc>
          <w:tcPr>
            <w:tcW w:w="1843" w:type="dxa"/>
          </w:tcPr>
          <w:p w:rsidR="00FB2938" w:rsidRPr="00FB2938" w:rsidRDefault="00FB2938" w:rsidP="009A5A02">
            <w:pPr>
              <w:rPr>
                <w:lang w:eastAsia="zh-CN"/>
              </w:rPr>
            </w:pPr>
            <m:oMathPara>
              <m:oMath>
                <m:r>
                  <m:rPr>
                    <m:sty m:val="p"/>
                  </m:rPr>
                  <w:rPr>
                    <w:rFonts w:ascii="Cambria Math" w:hAnsi="Cambria Math"/>
                    <w:lang w:eastAsia="zh-CN"/>
                  </w:rPr>
                  <m:t>0.5λ</m:t>
                </m:r>
              </m:oMath>
            </m:oMathPara>
          </w:p>
        </w:tc>
        <w:tc>
          <w:tcPr>
            <w:tcW w:w="1733" w:type="dxa"/>
          </w:tcPr>
          <w:p w:rsidR="00FB2938" w:rsidRPr="00FB2938" w:rsidRDefault="00FB2938" w:rsidP="009A5A02">
            <w:pPr>
              <w:rPr>
                <w:lang w:eastAsia="zh-CN"/>
              </w:rPr>
            </w:pPr>
            <m:oMathPara>
              <m:oMath>
                <m:r>
                  <m:rPr>
                    <m:sty m:val="p"/>
                  </m:rPr>
                  <w:rPr>
                    <w:rFonts w:ascii="Cambria Math" w:hAnsi="Cambria Math"/>
                    <w:lang w:eastAsia="zh-CN"/>
                  </w:rPr>
                  <m:t>0.5λ</m:t>
                </m:r>
              </m:oMath>
            </m:oMathPara>
          </w:p>
        </w:tc>
      </w:tr>
      <w:tr w:rsidR="00FB2938" w:rsidRPr="00FB2938" w:rsidTr="009A5A02">
        <w:tc>
          <w:tcPr>
            <w:tcW w:w="3402" w:type="dxa"/>
          </w:tcPr>
          <w:p w:rsidR="00FB2938" w:rsidRPr="00FB2938" w:rsidRDefault="00FB2938" w:rsidP="009A5A02">
            <w:pPr>
              <w:rPr>
                <w:rFonts w:eastAsiaTheme="minorEastAsia"/>
                <w:lang w:eastAsia="zh-CN"/>
              </w:rPr>
            </w:pPr>
            <w:r w:rsidRPr="00FB2938">
              <w:rPr>
                <w:rFonts w:eastAsiaTheme="minorEastAsia" w:hint="eastAsia"/>
                <w:lang w:eastAsia="zh-CN"/>
              </w:rPr>
              <w:t xml:space="preserve">Vertical </w:t>
            </w:r>
            <w:r w:rsidRPr="00FB2938">
              <w:rPr>
                <w:rFonts w:eastAsiaTheme="minorEastAsia" w:hint="eastAsia"/>
                <w:lang w:val="en-US" w:eastAsia="zh-CN"/>
              </w:rPr>
              <w:t>radiating element spacing</w:t>
            </w:r>
          </w:p>
        </w:tc>
        <w:tc>
          <w:tcPr>
            <w:tcW w:w="1843" w:type="dxa"/>
          </w:tcPr>
          <w:p w:rsidR="00FB2938" w:rsidRPr="00FB2938" w:rsidRDefault="00FB2938" w:rsidP="00FB2938">
            <w:pPr>
              <w:rPr>
                <w:rFonts w:eastAsiaTheme="minorEastAsia"/>
                <w:lang w:eastAsia="zh-CN"/>
              </w:rPr>
            </w:pPr>
            <w:r w:rsidRPr="00FB2938">
              <w:rPr>
                <w:rFonts w:eastAsiaTheme="minorEastAsia" w:hint="eastAsia"/>
                <w:lang w:eastAsia="zh-CN"/>
              </w:rPr>
              <w:t xml:space="preserve">            </w:t>
            </w:r>
            <m:oMath>
              <m:r>
                <m:rPr>
                  <m:sty m:val="p"/>
                </m:rPr>
                <w:rPr>
                  <w:rFonts w:ascii="Cambria Math" w:hAnsi="Cambria Math"/>
                  <w:lang w:eastAsia="zh-CN"/>
                </w:rPr>
                <m:t>0.9λ</m:t>
              </m:r>
            </m:oMath>
          </w:p>
        </w:tc>
        <w:tc>
          <w:tcPr>
            <w:tcW w:w="1733" w:type="dxa"/>
          </w:tcPr>
          <w:p w:rsidR="00FB2938" w:rsidRPr="00FB2938" w:rsidRDefault="00FB2938" w:rsidP="00FB2938">
            <w:pPr>
              <w:rPr>
                <w:lang w:eastAsia="zh-CN"/>
              </w:rPr>
            </w:pPr>
            <m:oMathPara>
              <m:oMath>
                <m:r>
                  <m:rPr>
                    <m:sty m:val="p"/>
                  </m:rPr>
                  <w:rPr>
                    <w:rFonts w:ascii="Cambria Math" w:hAnsi="Cambria Math"/>
                    <w:lang w:eastAsia="zh-CN"/>
                  </w:rPr>
                  <m:t>0.9λ</m:t>
                </m:r>
              </m:oMath>
            </m:oMathPara>
          </w:p>
        </w:tc>
      </w:tr>
      <w:tr w:rsidR="00FB2938" w:rsidRPr="00FB2938" w:rsidTr="009A5A02">
        <w:tc>
          <w:tcPr>
            <w:tcW w:w="3402" w:type="dxa"/>
          </w:tcPr>
          <w:p w:rsidR="00FB2938" w:rsidRPr="00FB2938" w:rsidRDefault="00FB2938" w:rsidP="009A5A02">
            <w:pPr>
              <w:rPr>
                <w:rFonts w:eastAsiaTheme="minorEastAsia"/>
                <w:lang w:eastAsia="zh-CN"/>
              </w:rPr>
            </w:pPr>
            <w:proofErr w:type="spellStart"/>
            <w:r w:rsidRPr="00FB2938">
              <w:rPr>
                <w:rFonts w:eastAsiaTheme="minorEastAsia" w:hint="eastAsia"/>
                <w:lang w:eastAsia="zh-CN"/>
              </w:rPr>
              <w:t>Hroizontal</w:t>
            </w:r>
            <w:proofErr w:type="spellEnd"/>
            <w:r w:rsidRPr="00FB2938">
              <w:rPr>
                <w:rFonts w:eastAsiaTheme="minorEastAsia" w:hint="eastAsia"/>
                <w:lang w:eastAsia="zh-CN"/>
              </w:rPr>
              <w:t xml:space="preserve"> 3dB beamwidth(degree)</w:t>
            </w:r>
          </w:p>
        </w:tc>
        <w:tc>
          <w:tcPr>
            <w:tcW w:w="1843" w:type="dxa"/>
          </w:tcPr>
          <w:p w:rsidR="00FB2938" w:rsidRPr="00FB2938" w:rsidRDefault="00FB2938" w:rsidP="009A5A02">
            <w:pPr>
              <w:rPr>
                <w:rFonts w:eastAsiaTheme="minorEastAsia"/>
                <w:lang w:eastAsia="zh-CN"/>
              </w:rPr>
            </w:pPr>
            <w:r w:rsidRPr="00FB2938">
              <w:rPr>
                <w:rFonts w:eastAsiaTheme="minorEastAsia" w:hint="eastAsia"/>
                <w:lang w:eastAsia="zh-CN"/>
              </w:rPr>
              <w:t xml:space="preserve">             90</w:t>
            </w:r>
          </w:p>
        </w:tc>
        <w:tc>
          <w:tcPr>
            <w:tcW w:w="1733" w:type="dxa"/>
          </w:tcPr>
          <w:p w:rsidR="00FB2938" w:rsidRPr="00FB2938" w:rsidRDefault="00FB2938" w:rsidP="009A5A02">
            <w:pPr>
              <w:rPr>
                <w:rFonts w:eastAsiaTheme="minorEastAsia"/>
                <w:lang w:eastAsia="zh-CN"/>
              </w:rPr>
            </w:pPr>
            <w:r w:rsidRPr="00FB2938">
              <w:rPr>
                <w:rFonts w:eastAsiaTheme="minorEastAsia" w:hint="eastAsia"/>
                <w:lang w:eastAsia="zh-CN"/>
              </w:rPr>
              <w:t xml:space="preserve">           90</w:t>
            </w:r>
          </w:p>
        </w:tc>
      </w:tr>
      <w:tr w:rsidR="00FB2938" w:rsidRPr="00FB2938" w:rsidTr="009A5A02">
        <w:tc>
          <w:tcPr>
            <w:tcW w:w="3402" w:type="dxa"/>
          </w:tcPr>
          <w:p w:rsidR="00FB2938" w:rsidRPr="00FB2938" w:rsidRDefault="00FB2938" w:rsidP="009A5A02">
            <w:pPr>
              <w:rPr>
                <w:rFonts w:eastAsiaTheme="minorEastAsia"/>
                <w:lang w:eastAsia="zh-CN"/>
              </w:rPr>
            </w:pPr>
            <w:r w:rsidRPr="00FB2938">
              <w:rPr>
                <w:rFonts w:eastAsiaTheme="minorEastAsia" w:hint="eastAsia"/>
                <w:lang w:eastAsia="zh-CN"/>
              </w:rPr>
              <w:t>Vertical 3dB beamwidth(degree)</w:t>
            </w:r>
          </w:p>
        </w:tc>
        <w:tc>
          <w:tcPr>
            <w:tcW w:w="1843" w:type="dxa"/>
          </w:tcPr>
          <w:p w:rsidR="00FB2938" w:rsidRPr="00FB2938" w:rsidRDefault="00FB2938" w:rsidP="00FB2938">
            <w:pPr>
              <w:rPr>
                <w:rFonts w:eastAsiaTheme="minorEastAsia"/>
                <w:lang w:eastAsia="zh-CN"/>
              </w:rPr>
            </w:pPr>
            <w:r w:rsidRPr="00FB2938">
              <w:rPr>
                <w:rFonts w:eastAsiaTheme="minorEastAsia" w:hint="eastAsia"/>
                <w:lang w:eastAsia="zh-CN"/>
              </w:rPr>
              <w:t xml:space="preserve">        </w:t>
            </w:r>
            <w:r>
              <w:rPr>
                <w:rFonts w:eastAsiaTheme="minorEastAsia" w:hint="eastAsia"/>
                <w:lang w:eastAsia="zh-CN"/>
              </w:rPr>
              <w:t xml:space="preserve">    </w:t>
            </w:r>
            <w:r w:rsidRPr="00FB2938">
              <w:rPr>
                <w:rFonts w:eastAsiaTheme="minorEastAsia" w:hint="eastAsia"/>
                <w:lang w:eastAsia="zh-CN"/>
              </w:rPr>
              <w:t xml:space="preserve"> </w:t>
            </w:r>
            <w:r>
              <w:rPr>
                <w:rFonts w:eastAsiaTheme="minorEastAsia" w:hint="eastAsia"/>
                <w:lang w:eastAsia="zh-CN"/>
              </w:rPr>
              <w:t>65</w:t>
            </w:r>
          </w:p>
        </w:tc>
        <w:tc>
          <w:tcPr>
            <w:tcW w:w="1733" w:type="dxa"/>
          </w:tcPr>
          <w:p w:rsidR="00FB2938" w:rsidRPr="00FB2938" w:rsidRDefault="00FB2938" w:rsidP="00FB2938">
            <w:pPr>
              <w:rPr>
                <w:rFonts w:eastAsiaTheme="minorEastAsia"/>
                <w:lang w:eastAsia="zh-CN"/>
              </w:rPr>
            </w:pPr>
            <w:r w:rsidRPr="00FB2938">
              <w:rPr>
                <w:rFonts w:eastAsiaTheme="minorEastAsia" w:hint="eastAsia"/>
                <w:lang w:eastAsia="zh-CN"/>
              </w:rPr>
              <w:t xml:space="preserve">     </w:t>
            </w:r>
            <w:r>
              <w:rPr>
                <w:rFonts w:eastAsiaTheme="minorEastAsia" w:hint="eastAsia"/>
                <w:lang w:eastAsia="zh-CN"/>
              </w:rPr>
              <w:t xml:space="preserve">     </w:t>
            </w:r>
            <w:r w:rsidRPr="00FB2938">
              <w:rPr>
                <w:rFonts w:eastAsiaTheme="minorEastAsia" w:hint="eastAsia"/>
                <w:lang w:eastAsia="zh-CN"/>
              </w:rPr>
              <w:t xml:space="preserve">  </w:t>
            </w:r>
            <w:r>
              <w:rPr>
                <w:rFonts w:eastAsiaTheme="minorEastAsia" w:hint="eastAsia"/>
                <w:lang w:eastAsia="zh-CN"/>
              </w:rPr>
              <w:t>65</w:t>
            </w:r>
          </w:p>
        </w:tc>
      </w:tr>
      <w:tr w:rsidR="00FB2938" w:rsidRPr="00FB2938" w:rsidTr="009A5A02">
        <w:tc>
          <w:tcPr>
            <w:tcW w:w="3402" w:type="dxa"/>
          </w:tcPr>
          <w:p w:rsidR="00FB2938" w:rsidRPr="00FB2938" w:rsidRDefault="00FB2938" w:rsidP="009A5A02">
            <w:pPr>
              <w:rPr>
                <w:rFonts w:eastAsiaTheme="minorEastAsia"/>
                <w:lang w:eastAsia="zh-CN"/>
              </w:rPr>
            </w:pPr>
            <w:r w:rsidRPr="00FB2938">
              <w:rPr>
                <w:rFonts w:eastAsiaTheme="minorEastAsia" w:hint="eastAsia"/>
                <w:lang w:eastAsia="zh-CN"/>
              </w:rPr>
              <w:t xml:space="preserve">Radiating </w:t>
            </w:r>
            <w:r w:rsidRPr="00FB2938">
              <w:rPr>
                <w:rFonts w:eastAsiaTheme="minorEastAsia"/>
                <w:lang w:eastAsia="zh-CN"/>
              </w:rPr>
              <w:t>element gain (</w:t>
            </w:r>
            <w:proofErr w:type="spellStart"/>
            <w:r w:rsidRPr="00FB2938">
              <w:rPr>
                <w:rFonts w:eastAsiaTheme="minorEastAsia"/>
                <w:lang w:eastAsia="zh-CN"/>
              </w:rPr>
              <w:t>G</w:t>
            </w:r>
            <w:r w:rsidRPr="00FB2938">
              <w:rPr>
                <w:rFonts w:eastAsiaTheme="minorEastAsia"/>
                <w:vertAlign w:val="subscript"/>
                <w:lang w:eastAsia="zh-CN"/>
              </w:rPr>
              <w:t>E,max</w:t>
            </w:r>
            <w:proofErr w:type="spellEnd"/>
            <w:r w:rsidRPr="00FB2938">
              <w:rPr>
                <w:rFonts w:eastAsiaTheme="minorEastAsia"/>
                <w:lang w:eastAsia="zh-CN"/>
              </w:rPr>
              <w:t>)</w:t>
            </w:r>
            <w:r w:rsidRPr="00FB2938">
              <w:rPr>
                <w:rFonts w:eastAsiaTheme="minorEastAsia" w:hint="eastAsia"/>
                <w:lang w:eastAsia="zh-CN"/>
              </w:rPr>
              <w:t xml:space="preserve"> (</w:t>
            </w:r>
            <w:proofErr w:type="spellStart"/>
            <w:r w:rsidRPr="00FB2938">
              <w:rPr>
                <w:rFonts w:eastAsiaTheme="minorEastAsia" w:hint="eastAsia"/>
                <w:lang w:eastAsia="zh-CN"/>
              </w:rPr>
              <w:t>dBi</w:t>
            </w:r>
            <w:proofErr w:type="spellEnd"/>
            <w:r w:rsidRPr="00FB2938">
              <w:rPr>
                <w:rFonts w:eastAsiaTheme="minorEastAsia" w:hint="eastAsia"/>
                <w:lang w:eastAsia="zh-CN"/>
              </w:rPr>
              <w:t xml:space="preserve">) </w:t>
            </w:r>
          </w:p>
        </w:tc>
        <w:tc>
          <w:tcPr>
            <w:tcW w:w="1843" w:type="dxa"/>
          </w:tcPr>
          <w:p w:rsidR="00FB2938" w:rsidRPr="00FB2938" w:rsidRDefault="00FB2938" w:rsidP="009A5A02">
            <w:pPr>
              <w:rPr>
                <w:rFonts w:eastAsiaTheme="minorEastAsia"/>
                <w:lang w:eastAsia="zh-CN"/>
              </w:rPr>
            </w:pPr>
            <w:r w:rsidRPr="00FB2938">
              <w:rPr>
                <w:rFonts w:eastAsiaTheme="minorEastAsia" w:hint="eastAsia"/>
                <w:lang w:eastAsia="zh-CN"/>
              </w:rPr>
              <w:t xml:space="preserve">            </w:t>
            </w:r>
            <w:r>
              <w:rPr>
                <w:rFonts w:eastAsiaTheme="minorEastAsia" w:hint="eastAsia"/>
                <w:lang w:eastAsia="zh-CN"/>
              </w:rPr>
              <w:t>6.5</w:t>
            </w:r>
          </w:p>
        </w:tc>
        <w:tc>
          <w:tcPr>
            <w:tcW w:w="1733" w:type="dxa"/>
          </w:tcPr>
          <w:p w:rsidR="00FB2938" w:rsidRPr="00FB2938" w:rsidRDefault="00FB2938" w:rsidP="009A5A02">
            <w:pPr>
              <w:rPr>
                <w:rFonts w:eastAsiaTheme="minorEastAsia"/>
                <w:lang w:eastAsia="zh-CN"/>
              </w:rPr>
            </w:pPr>
            <w:r w:rsidRPr="00FB2938">
              <w:rPr>
                <w:rFonts w:eastAsiaTheme="minorEastAsia" w:hint="eastAsia"/>
                <w:lang w:eastAsia="zh-CN"/>
              </w:rPr>
              <w:t xml:space="preserve">          </w:t>
            </w:r>
            <w:r w:rsidR="00280573">
              <w:rPr>
                <w:rFonts w:eastAsiaTheme="minorEastAsia" w:hint="eastAsia"/>
                <w:lang w:eastAsia="zh-CN"/>
              </w:rPr>
              <w:t xml:space="preserve"> </w:t>
            </w:r>
            <w:r>
              <w:rPr>
                <w:rFonts w:eastAsiaTheme="minorEastAsia" w:hint="eastAsia"/>
                <w:lang w:eastAsia="zh-CN"/>
              </w:rPr>
              <w:t>6.5</w:t>
            </w:r>
          </w:p>
        </w:tc>
      </w:tr>
    </w:tbl>
    <w:p w:rsidR="00FB2938" w:rsidRPr="000979AA" w:rsidRDefault="00FB2938" w:rsidP="00FB2938">
      <w:pPr>
        <w:ind w:left="2080"/>
        <w:rPr>
          <w:lang w:val="en-US" w:eastAsia="zh-CN"/>
        </w:rPr>
      </w:pPr>
    </w:p>
    <w:p w:rsidR="004D4AE7" w:rsidRDefault="00AC464E" w:rsidP="00BF0B5B">
      <w:pPr>
        <w:rPr>
          <w:lang w:eastAsia="zh-CN"/>
        </w:rPr>
      </w:pPr>
      <w:r w:rsidRPr="005A055F">
        <w:rPr>
          <w:b/>
          <w:u w:val="single"/>
          <w:lang w:eastAsia="zh-CN"/>
        </w:rPr>
        <w:t>A</w:t>
      </w:r>
      <w:r>
        <w:rPr>
          <w:rFonts w:hint="eastAsia"/>
          <w:b/>
          <w:u w:val="single"/>
          <w:lang w:eastAsia="zh-CN"/>
        </w:rPr>
        <w:t>dditional parameters</w:t>
      </w:r>
    </w:p>
    <w:p w:rsidR="00DE6A11" w:rsidRDefault="00EC172E" w:rsidP="00BF0B5B">
      <w:pPr>
        <w:rPr>
          <w:lang w:eastAsia="zh-CN"/>
        </w:rPr>
      </w:pPr>
      <w:r>
        <w:rPr>
          <w:rFonts w:hint="eastAsia"/>
          <w:lang w:eastAsia="zh-CN"/>
        </w:rPr>
        <w:t>The down</w:t>
      </w:r>
      <w:r w:rsidR="000979AA">
        <w:rPr>
          <w:rFonts w:hint="eastAsia"/>
          <w:lang w:eastAsia="zh-CN"/>
        </w:rPr>
        <w:t xml:space="preserve"> </w:t>
      </w:r>
      <w:r>
        <w:rPr>
          <w:rFonts w:hint="eastAsia"/>
          <w:lang w:eastAsia="zh-CN"/>
        </w:rPr>
        <w:t>tilt angle for sub-urban is usually about 9</w:t>
      </w:r>
      <w:r w:rsidR="000979AA">
        <w:rPr>
          <w:rFonts w:hint="eastAsia"/>
          <w:lang w:eastAsia="zh-CN"/>
        </w:rPr>
        <w:t xml:space="preserve"> </w:t>
      </w:r>
      <w:r w:rsidR="00280573">
        <w:rPr>
          <w:lang w:eastAsia="zh-CN"/>
        </w:rPr>
        <w:t>degrees;</w:t>
      </w:r>
      <w:r>
        <w:rPr>
          <w:rFonts w:hint="eastAsia"/>
          <w:lang w:eastAsia="zh-CN"/>
        </w:rPr>
        <w:t xml:space="preserve"> while down</w:t>
      </w:r>
      <w:r w:rsidR="000979AA">
        <w:rPr>
          <w:rFonts w:hint="eastAsia"/>
          <w:lang w:eastAsia="zh-CN"/>
        </w:rPr>
        <w:t xml:space="preserve"> </w:t>
      </w:r>
      <w:r>
        <w:rPr>
          <w:rFonts w:hint="eastAsia"/>
          <w:lang w:eastAsia="zh-CN"/>
        </w:rPr>
        <w:t xml:space="preserve">tilt angle for urban is usually about 12 degree. </w:t>
      </w:r>
      <w:r>
        <w:rPr>
          <w:lang w:eastAsia="zh-CN"/>
        </w:rPr>
        <w:t>T</w:t>
      </w:r>
      <w:r>
        <w:rPr>
          <w:rFonts w:hint="eastAsia"/>
          <w:lang w:eastAsia="zh-CN"/>
        </w:rPr>
        <w:t>he vertical 3dB beamwidth of array beam after beamforming is about</w:t>
      </w:r>
      <w:r w:rsidR="00AC464E">
        <w:rPr>
          <w:rFonts w:hint="eastAsia"/>
          <w:lang w:eastAsia="zh-CN"/>
        </w:rPr>
        <w:t xml:space="preserve"> 10</w:t>
      </w:r>
      <w:r>
        <w:rPr>
          <w:rFonts w:hint="eastAsia"/>
          <w:lang w:eastAsia="zh-CN"/>
        </w:rPr>
        <w:t xml:space="preserve"> degree (</w:t>
      </w:r>
      <w:r w:rsidR="00AC464E">
        <w:rPr>
          <w:rFonts w:hint="eastAsia"/>
          <w:lang w:eastAsia="zh-CN"/>
        </w:rPr>
        <w:t>75</w:t>
      </w:r>
      <w:r>
        <w:rPr>
          <w:rFonts w:hint="eastAsia"/>
          <w:lang w:eastAsia="zh-CN"/>
        </w:rPr>
        <w:t xml:space="preserve">/8). </w:t>
      </w:r>
      <w:r>
        <w:rPr>
          <w:lang w:eastAsia="zh-CN"/>
        </w:rPr>
        <w:t>S</w:t>
      </w:r>
      <w:r>
        <w:rPr>
          <w:rFonts w:hint="eastAsia"/>
          <w:lang w:eastAsia="zh-CN"/>
        </w:rPr>
        <w:t xml:space="preserve">o the </w:t>
      </w:r>
      <w:r>
        <w:rPr>
          <w:rFonts w:eastAsiaTheme="minorEastAsia" w:hint="eastAsia"/>
          <w:lang w:eastAsia="zh-CN"/>
        </w:rPr>
        <w:t>v</w:t>
      </w:r>
      <w:r w:rsidRPr="005555DF">
        <w:rPr>
          <w:rFonts w:eastAsiaTheme="minorEastAsia"/>
          <w:lang w:eastAsia="zh-CN"/>
        </w:rPr>
        <w:t>ertical coverage range</w:t>
      </w:r>
      <w:r>
        <w:rPr>
          <w:rFonts w:eastAsiaTheme="minorEastAsia" w:hint="eastAsia"/>
          <w:lang w:eastAsia="zh-CN"/>
        </w:rPr>
        <w:t xml:space="preserve"> for sub-urban is </w:t>
      </w:r>
      <w:r w:rsidR="00FB2938">
        <w:rPr>
          <w:rFonts w:eastAsiaTheme="minorEastAsia" w:hint="eastAsia"/>
          <w:lang w:eastAsia="zh-CN"/>
        </w:rPr>
        <w:t xml:space="preserve">94 </w:t>
      </w:r>
      <w:r>
        <w:rPr>
          <w:rFonts w:eastAsiaTheme="minorEastAsia" w:hint="eastAsia"/>
          <w:lang w:eastAsia="zh-CN"/>
        </w:rPr>
        <w:t xml:space="preserve">to </w:t>
      </w:r>
      <w:r w:rsidR="00FB2938">
        <w:rPr>
          <w:rFonts w:eastAsiaTheme="minorEastAsia" w:hint="eastAsia"/>
          <w:lang w:eastAsia="zh-CN"/>
        </w:rPr>
        <w:t xml:space="preserve">104 </w:t>
      </w:r>
      <w:r>
        <w:rPr>
          <w:rFonts w:eastAsiaTheme="minorEastAsia" w:hint="eastAsia"/>
          <w:lang w:eastAsia="zh-CN"/>
        </w:rPr>
        <w:t xml:space="preserve">degree, and vertical coverage range for urban is </w:t>
      </w:r>
      <w:r w:rsidR="00FB2938">
        <w:rPr>
          <w:rFonts w:eastAsiaTheme="minorEastAsia" w:hint="eastAsia"/>
          <w:lang w:eastAsia="zh-CN"/>
        </w:rPr>
        <w:t xml:space="preserve">97 </w:t>
      </w:r>
      <w:r>
        <w:rPr>
          <w:rFonts w:eastAsiaTheme="minorEastAsia" w:hint="eastAsia"/>
          <w:lang w:eastAsia="zh-CN"/>
        </w:rPr>
        <w:t xml:space="preserve">to </w:t>
      </w:r>
      <w:r w:rsidR="00FB2938">
        <w:rPr>
          <w:rFonts w:eastAsiaTheme="minorEastAsia" w:hint="eastAsia"/>
          <w:lang w:eastAsia="zh-CN"/>
        </w:rPr>
        <w:t xml:space="preserve">107 </w:t>
      </w:r>
      <w:r>
        <w:rPr>
          <w:rFonts w:eastAsiaTheme="minorEastAsia" w:hint="eastAsia"/>
          <w:lang w:eastAsia="zh-CN"/>
        </w:rPr>
        <w:t xml:space="preserve">degree. </w:t>
      </w:r>
      <w:r w:rsidR="00DE6A11">
        <w:rPr>
          <w:rFonts w:eastAsiaTheme="minorEastAsia" w:hint="eastAsia"/>
          <w:lang w:eastAsia="zh-CN"/>
        </w:rPr>
        <w:t xml:space="preserve">Generally, </w:t>
      </w:r>
      <w:r w:rsidR="00DE6A11">
        <w:t>TRP is the base station output power declared by the base station manufacturer</w:t>
      </w:r>
      <w:r w:rsidR="00AC464E">
        <w:rPr>
          <w:rFonts w:hint="eastAsia"/>
          <w:lang w:eastAsia="zh-CN"/>
        </w:rPr>
        <w:t>, it can be decide</w:t>
      </w:r>
      <w:r w:rsidR="005C536E">
        <w:rPr>
          <w:rFonts w:hint="eastAsia"/>
          <w:lang w:eastAsia="zh-CN"/>
        </w:rPr>
        <w:t>d</w:t>
      </w:r>
      <w:r w:rsidR="000979AA">
        <w:rPr>
          <w:rFonts w:hint="eastAsia"/>
          <w:lang w:eastAsia="zh-CN"/>
        </w:rPr>
        <w:t xml:space="preserve"> according to the link budget by considering the intended co</w:t>
      </w:r>
      <w:r w:rsidR="00280573">
        <w:rPr>
          <w:rFonts w:hint="eastAsia"/>
          <w:lang w:eastAsia="zh-CN"/>
        </w:rPr>
        <w:t>v</w:t>
      </w:r>
      <w:r w:rsidR="000979AA">
        <w:rPr>
          <w:rFonts w:hint="eastAsia"/>
          <w:lang w:eastAsia="zh-CN"/>
        </w:rPr>
        <w:t>erage and beamforming gain etc</w:t>
      </w:r>
      <w:r w:rsidR="00DE6A11">
        <w:rPr>
          <w:rFonts w:hint="eastAsia"/>
          <w:lang w:eastAsia="zh-CN"/>
        </w:rPr>
        <w:t xml:space="preserve">. </w:t>
      </w:r>
      <w:r w:rsidR="00DE6A11">
        <w:rPr>
          <w:lang w:eastAsia="zh-CN"/>
        </w:rPr>
        <w:t>S</w:t>
      </w:r>
      <w:r w:rsidR="00DE6A11">
        <w:rPr>
          <w:rFonts w:hint="eastAsia"/>
          <w:lang w:eastAsia="zh-CN"/>
        </w:rPr>
        <w:t>o, we propose</w:t>
      </w:r>
    </w:p>
    <w:p w:rsidR="00EC172E" w:rsidRPr="00992C9F" w:rsidRDefault="00DE6A11" w:rsidP="00BF0B5B">
      <w:pPr>
        <w:rPr>
          <w:rFonts w:eastAsiaTheme="minorEastAsia"/>
          <w:b/>
          <w:lang w:eastAsia="zh-CN"/>
        </w:rPr>
      </w:pPr>
      <w:r w:rsidRPr="00992C9F">
        <w:rPr>
          <w:rFonts w:eastAsiaTheme="minorEastAsia" w:hint="eastAsia"/>
          <w:b/>
          <w:lang w:eastAsia="zh-CN"/>
        </w:rPr>
        <w:t xml:space="preserve">Proposal </w:t>
      </w:r>
      <w:r w:rsidR="00280573">
        <w:rPr>
          <w:rFonts w:eastAsiaTheme="minorEastAsia" w:hint="eastAsia"/>
          <w:b/>
          <w:lang w:eastAsia="zh-CN"/>
        </w:rPr>
        <w:t>4</w:t>
      </w:r>
      <w:r w:rsidRPr="00992C9F">
        <w:rPr>
          <w:rFonts w:eastAsiaTheme="minorEastAsia" w:hint="eastAsia"/>
          <w:b/>
          <w:lang w:eastAsia="zh-CN"/>
        </w:rPr>
        <w:t>：</w:t>
      </w:r>
      <w:r w:rsidRPr="00992C9F">
        <w:rPr>
          <w:rFonts w:eastAsiaTheme="minorEastAsia" w:hint="eastAsia"/>
          <w:b/>
          <w:lang w:eastAsia="zh-CN"/>
        </w:rPr>
        <w:t xml:space="preserve">Adopt </w:t>
      </w:r>
      <w:r w:rsidR="000979AA">
        <w:rPr>
          <w:rFonts w:eastAsiaTheme="minorEastAsia" w:hint="eastAsia"/>
          <w:b/>
          <w:lang w:eastAsia="zh-CN"/>
        </w:rPr>
        <w:t xml:space="preserve">the following </w:t>
      </w:r>
      <w:r w:rsidRPr="00992C9F">
        <w:rPr>
          <w:rFonts w:eastAsiaTheme="minorEastAsia" w:hint="eastAsia"/>
          <w:b/>
          <w:lang w:eastAsia="zh-CN"/>
        </w:rPr>
        <w:t>additional parameters for Sub-urban and Urban.</w:t>
      </w:r>
    </w:p>
    <w:tbl>
      <w:tblPr>
        <w:tblW w:w="7985"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24"/>
        <w:gridCol w:w="2268"/>
        <w:gridCol w:w="2693"/>
      </w:tblGrid>
      <w:tr w:rsidR="00DE6A11" w:rsidRPr="005555DF" w:rsidTr="00280573">
        <w:trPr>
          <w:trHeight w:val="669"/>
        </w:trPr>
        <w:tc>
          <w:tcPr>
            <w:tcW w:w="3024" w:type="dxa"/>
            <w:shd w:val="clear" w:color="auto" w:fill="auto"/>
            <w:tcMar>
              <w:top w:w="15" w:type="dxa"/>
              <w:left w:w="28" w:type="dxa"/>
              <w:bottom w:w="0" w:type="dxa"/>
              <w:right w:w="108" w:type="dxa"/>
            </w:tcMar>
            <w:hideMark/>
          </w:tcPr>
          <w:p w:rsidR="00DE6A11" w:rsidRPr="005555DF" w:rsidRDefault="00DE6A11" w:rsidP="00CB48DE">
            <w:pPr>
              <w:rPr>
                <w:rFonts w:eastAsiaTheme="minorEastAsia"/>
                <w:lang w:val="en-US" w:eastAsia="zh-CN"/>
              </w:rPr>
            </w:pPr>
            <w:r w:rsidRPr="005555DF">
              <w:rPr>
                <w:rFonts w:eastAsiaTheme="minorEastAsia"/>
                <w:b/>
                <w:bCs/>
                <w:lang w:eastAsia="zh-CN"/>
              </w:rPr>
              <w:t>Parameter</w:t>
            </w:r>
          </w:p>
        </w:tc>
        <w:tc>
          <w:tcPr>
            <w:tcW w:w="2268" w:type="dxa"/>
            <w:shd w:val="clear" w:color="auto" w:fill="auto"/>
            <w:tcMar>
              <w:top w:w="15" w:type="dxa"/>
              <w:left w:w="28" w:type="dxa"/>
              <w:bottom w:w="0" w:type="dxa"/>
              <w:right w:w="108" w:type="dxa"/>
            </w:tcMar>
            <w:hideMark/>
          </w:tcPr>
          <w:p w:rsidR="00DE6A11" w:rsidRPr="005555DF" w:rsidRDefault="00DE6A11" w:rsidP="00CB48DE">
            <w:pPr>
              <w:rPr>
                <w:rFonts w:eastAsiaTheme="minorEastAsia"/>
                <w:lang w:val="en-US" w:eastAsia="zh-CN"/>
              </w:rPr>
            </w:pPr>
            <w:r w:rsidRPr="005555DF">
              <w:rPr>
                <w:rFonts w:eastAsiaTheme="minorEastAsia"/>
                <w:b/>
                <w:bCs/>
                <w:lang w:eastAsia="zh-CN"/>
              </w:rPr>
              <w:t>Wide area</w:t>
            </w:r>
          </w:p>
          <w:p w:rsidR="00DE6A11" w:rsidRPr="005555DF" w:rsidRDefault="00DE6A11" w:rsidP="00CB48DE">
            <w:pPr>
              <w:rPr>
                <w:rFonts w:eastAsiaTheme="minorEastAsia"/>
                <w:lang w:val="en-US" w:eastAsia="zh-CN"/>
              </w:rPr>
            </w:pPr>
            <w:r w:rsidRPr="005555DF">
              <w:rPr>
                <w:rFonts w:eastAsiaTheme="minorEastAsia"/>
                <w:b/>
                <w:bCs/>
                <w:lang w:eastAsia="zh-CN"/>
              </w:rPr>
              <w:t>Sub-urban</w:t>
            </w:r>
          </w:p>
        </w:tc>
        <w:tc>
          <w:tcPr>
            <w:tcW w:w="2693" w:type="dxa"/>
            <w:shd w:val="clear" w:color="auto" w:fill="auto"/>
            <w:tcMar>
              <w:top w:w="15" w:type="dxa"/>
              <w:left w:w="28" w:type="dxa"/>
              <w:bottom w:w="0" w:type="dxa"/>
              <w:right w:w="108" w:type="dxa"/>
            </w:tcMar>
            <w:hideMark/>
          </w:tcPr>
          <w:p w:rsidR="00DE6A11" w:rsidRPr="005555DF" w:rsidRDefault="00DE6A11" w:rsidP="00CB48DE">
            <w:pPr>
              <w:rPr>
                <w:rFonts w:eastAsiaTheme="minorEastAsia"/>
                <w:lang w:val="en-US" w:eastAsia="zh-CN"/>
              </w:rPr>
            </w:pPr>
            <w:r w:rsidRPr="005555DF">
              <w:rPr>
                <w:rFonts w:eastAsiaTheme="minorEastAsia"/>
                <w:b/>
                <w:bCs/>
                <w:lang w:eastAsia="zh-CN"/>
              </w:rPr>
              <w:t>Wide area</w:t>
            </w:r>
          </w:p>
          <w:p w:rsidR="00DE6A11" w:rsidRPr="005555DF" w:rsidRDefault="00DE6A11" w:rsidP="00CB48DE">
            <w:pPr>
              <w:rPr>
                <w:rFonts w:eastAsiaTheme="minorEastAsia"/>
                <w:lang w:val="en-US" w:eastAsia="zh-CN"/>
              </w:rPr>
            </w:pPr>
            <w:r w:rsidRPr="005555DF">
              <w:rPr>
                <w:rFonts w:eastAsiaTheme="minorEastAsia"/>
                <w:b/>
                <w:bCs/>
                <w:lang w:eastAsia="zh-CN"/>
              </w:rPr>
              <w:t>Urban</w:t>
            </w:r>
          </w:p>
        </w:tc>
      </w:tr>
      <w:tr w:rsidR="00DE6A11" w:rsidRPr="005555DF" w:rsidTr="00280573">
        <w:trPr>
          <w:trHeight w:val="334"/>
        </w:trPr>
        <w:tc>
          <w:tcPr>
            <w:tcW w:w="3024" w:type="dxa"/>
            <w:shd w:val="clear" w:color="auto" w:fill="auto"/>
            <w:tcMar>
              <w:top w:w="15" w:type="dxa"/>
              <w:left w:w="28" w:type="dxa"/>
              <w:bottom w:w="0" w:type="dxa"/>
              <w:right w:w="108" w:type="dxa"/>
            </w:tcMar>
            <w:hideMark/>
          </w:tcPr>
          <w:p w:rsidR="00DE6A11" w:rsidRPr="005555DF" w:rsidRDefault="00DE6A11" w:rsidP="00CB48DE">
            <w:pPr>
              <w:rPr>
                <w:rFonts w:eastAsiaTheme="minorEastAsia"/>
                <w:lang w:val="en-US" w:eastAsia="zh-CN"/>
              </w:rPr>
            </w:pPr>
            <w:r w:rsidRPr="005555DF">
              <w:rPr>
                <w:rFonts w:eastAsiaTheme="minorEastAsia"/>
                <w:lang w:eastAsia="zh-CN"/>
              </w:rPr>
              <w:lastRenderedPageBreak/>
              <w:t>Vertical coverage range (degrees)</w:t>
            </w:r>
          </w:p>
        </w:tc>
        <w:tc>
          <w:tcPr>
            <w:tcW w:w="2268" w:type="dxa"/>
            <w:shd w:val="clear" w:color="auto" w:fill="auto"/>
            <w:tcMar>
              <w:top w:w="15" w:type="dxa"/>
              <w:left w:w="28" w:type="dxa"/>
              <w:bottom w:w="0" w:type="dxa"/>
              <w:right w:w="108" w:type="dxa"/>
            </w:tcMar>
            <w:hideMark/>
          </w:tcPr>
          <w:p w:rsidR="00DE6A11" w:rsidRPr="005555DF" w:rsidRDefault="00FB2938" w:rsidP="00FB2938">
            <w:pPr>
              <w:rPr>
                <w:rFonts w:eastAsiaTheme="minorEastAsia"/>
                <w:lang w:val="en-US" w:eastAsia="zh-CN"/>
              </w:rPr>
            </w:pPr>
            <w:r>
              <w:rPr>
                <w:rFonts w:eastAsiaTheme="minorEastAsia" w:hint="eastAsia"/>
                <w:lang w:eastAsia="zh-CN"/>
              </w:rPr>
              <w:t xml:space="preserve">94 </w:t>
            </w:r>
            <w:r w:rsidR="00DE6A11">
              <w:rPr>
                <w:rFonts w:eastAsiaTheme="minorEastAsia" w:hint="eastAsia"/>
                <w:lang w:eastAsia="zh-CN"/>
              </w:rPr>
              <w:t xml:space="preserve">to </w:t>
            </w:r>
            <w:r>
              <w:rPr>
                <w:rFonts w:eastAsiaTheme="minorEastAsia" w:hint="eastAsia"/>
                <w:lang w:eastAsia="zh-CN"/>
              </w:rPr>
              <w:t>104</w:t>
            </w:r>
          </w:p>
        </w:tc>
        <w:tc>
          <w:tcPr>
            <w:tcW w:w="2693" w:type="dxa"/>
            <w:shd w:val="clear" w:color="auto" w:fill="auto"/>
            <w:tcMar>
              <w:top w:w="15" w:type="dxa"/>
              <w:left w:w="28" w:type="dxa"/>
              <w:bottom w:w="0" w:type="dxa"/>
              <w:right w:w="108" w:type="dxa"/>
            </w:tcMar>
            <w:hideMark/>
          </w:tcPr>
          <w:p w:rsidR="00DE6A11" w:rsidRPr="005555DF" w:rsidRDefault="00FB2938" w:rsidP="00FB2938">
            <w:pPr>
              <w:rPr>
                <w:rFonts w:eastAsiaTheme="minorEastAsia"/>
                <w:lang w:val="en-US" w:eastAsia="zh-CN"/>
              </w:rPr>
            </w:pPr>
            <w:r>
              <w:rPr>
                <w:rFonts w:eastAsiaTheme="minorEastAsia" w:hint="eastAsia"/>
                <w:lang w:eastAsia="zh-CN"/>
              </w:rPr>
              <w:t xml:space="preserve">97 </w:t>
            </w:r>
            <w:r w:rsidR="00DE6A11">
              <w:rPr>
                <w:rFonts w:eastAsiaTheme="minorEastAsia" w:hint="eastAsia"/>
                <w:lang w:eastAsia="zh-CN"/>
              </w:rPr>
              <w:t xml:space="preserve">to </w:t>
            </w:r>
            <w:r>
              <w:rPr>
                <w:rFonts w:eastAsiaTheme="minorEastAsia" w:hint="eastAsia"/>
                <w:lang w:eastAsia="zh-CN"/>
              </w:rPr>
              <w:t>107</w:t>
            </w:r>
          </w:p>
        </w:tc>
      </w:tr>
      <w:tr w:rsidR="000979AA" w:rsidRPr="005555DF" w:rsidTr="00280573">
        <w:trPr>
          <w:trHeight w:val="334"/>
        </w:trPr>
        <w:tc>
          <w:tcPr>
            <w:tcW w:w="3024" w:type="dxa"/>
            <w:shd w:val="clear" w:color="auto" w:fill="auto"/>
            <w:tcMar>
              <w:top w:w="15" w:type="dxa"/>
              <w:left w:w="28" w:type="dxa"/>
              <w:bottom w:w="0" w:type="dxa"/>
              <w:right w:w="108" w:type="dxa"/>
            </w:tcMar>
          </w:tcPr>
          <w:p w:rsidR="000979AA" w:rsidRPr="005555DF" w:rsidRDefault="000979AA" w:rsidP="00CB48DE">
            <w:pPr>
              <w:rPr>
                <w:rFonts w:eastAsiaTheme="minorEastAsia"/>
                <w:lang w:eastAsia="zh-CN"/>
              </w:rPr>
            </w:pPr>
            <w:r w:rsidRPr="005555DF">
              <w:rPr>
                <w:rFonts w:eastAsiaTheme="minorEastAsia"/>
                <w:lang w:eastAsia="zh-CN"/>
              </w:rPr>
              <w:t>BS output power, TRP (</w:t>
            </w:r>
            <w:proofErr w:type="spellStart"/>
            <w:r w:rsidRPr="005555DF">
              <w:rPr>
                <w:rFonts w:eastAsiaTheme="minorEastAsia"/>
                <w:lang w:eastAsia="zh-CN"/>
              </w:rPr>
              <w:t>dBm</w:t>
            </w:r>
            <w:proofErr w:type="spellEnd"/>
            <w:r w:rsidRPr="005555DF">
              <w:rPr>
                <w:rFonts w:eastAsiaTheme="minorEastAsia"/>
                <w:lang w:eastAsia="zh-CN"/>
              </w:rPr>
              <w:t>)</w:t>
            </w:r>
          </w:p>
        </w:tc>
        <w:tc>
          <w:tcPr>
            <w:tcW w:w="2268" w:type="dxa"/>
            <w:shd w:val="clear" w:color="auto" w:fill="auto"/>
            <w:tcMar>
              <w:top w:w="15" w:type="dxa"/>
              <w:left w:w="28" w:type="dxa"/>
              <w:bottom w:w="0" w:type="dxa"/>
              <w:right w:w="108" w:type="dxa"/>
            </w:tcMar>
          </w:tcPr>
          <w:p w:rsidR="000979AA" w:rsidRDefault="005C536E" w:rsidP="005C536E">
            <w:pPr>
              <w:rPr>
                <w:rFonts w:eastAsiaTheme="minorEastAsia"/>
                <w:lang w:eastAsia="zh-CN"/>
              </w:rPr>
            </w:pPr>
            <w:r>
              <w:rPr>
                <w:rFonts w:eastAsiaTheme="minorEastAsia" w:hint="eastAsia"/>
                <w:lang w:eastAsia="zh-CN"/>
              </w:rPr>
              <w:t xml:space="preserve">Decide </w:t>
            </w:r>
            <w:r w:rsidR="000979AA">
              <w:rPr>
                <w:rFonts w:eastAsiaTheme="minorEastAsia" w:hint="eastAsia"/>
                <w:lang w:eastAsia="zh-CN"/>
              </w:rPr>
              <w:t>according to 38.104 and link budget.</w:t>
            </w:r>
          </w:p>
        </w:tc>
        <w:tc>
          <w:tcPr>
            <w:tcW w:w="2693" w:type="dxa"/>
            <w:shd w:val="clear" w:color="auto" w:fill="auto"/>
            <w:tcMar>
              <w:top w:w="15" w:type="dxa"/>
              <w:left w:w="28" w:type="dxa"/>
              <w:bottom w:w="0" w:type="dxa"/>
              <w:right w:w="108" w:type="dxa"/>
            </w:tcMar>
          </w:tcPr>
          <w:p w:rsidR="000979AA" w:rsidRDefault="005C536E" w:rsidP="005C536E">
            <w:pPr>
              <w:rPr>
                <w:rFonts w:eastAsiaTheme="minorEastAsia"/>
                <w:lang w:eastAsia="zh-CN"/>
              </w:rPr>
            </w:pPr>
            <w:r>
              <w:rPr>
                <w:rFonts w:eastAsiaTheme="minorEastAsia"/>
                <w:lang w:eastAsia="zh-CN"/>
              </w:rPr>
              <w:t>D</w:t>
            </w:r>
            <w:r>
              <w:rPr>
                <w:rFonts w:eastAsiaTheme="minorEastAsia" w:hint="eastAsia"/>
                <w:lang w:eastAsia="zh-CN"/>
              </w:rPr>
              <w:t xml:space="preserve">ecide </w:t>
            </w:r>
            <w:r w:rsidR="000979AA">
              <w:rPr>
                <w:rFonts w:eastAsiaTheme="minorEastAsia" w:hint="eastAsia"/>
                <w:lang w:eastAsia="zh-CN"/>
              </w:rPr>
              <w:t>according to 38.104 and link budget</w:t>
            </w:r>
          </w:p>
        </w:tc>
      </w:tr>
    </w:tbl>
    <w:p w:rsidR="007C3B5C" w:rsidRPr="009F5222" w:rsidRDefault="007C3B5C" w:rsidP="00BF0B5B">
      <w:pPr>
        <w:rPr>
          <w:lang w:eastAsia="zh-CN"/>
        </w:rPr>
      </w:pPr>
    </w:p>
    <w:p w:rsidR="00F148AC" w:rsidRDefault="00EE269E" w:rsidP="00D51243">
      <w:pPr>
        <w:pStyle w:val="10"/>
        <w:numPr>
          <w:ilvl w:val="0"/>
          <w:numId w:val="4"/>
        </w:numPr>
      </w:pPr>
      <w:r w:rsidRPr="00D44EA4">
        <w:rPr>
          <w:rFonts w:hint="eastAsia"/>
        </w:rPr>
        <w:t>Conclusion</w:t>
      </w:r>
    </w:p>
    <w:p w:rsidR="00F148AC" w:rsidRPr="005376C5" w:rsidRDefault="000979AA" w:rsidP="00D51243">
      <w:pPr>
        <w:pStyle w:val="aff0"/>
        <w:rPr>
          <w:sz w:val="20"/>
          <w:szCs w:val="20"/>
        </w:rPr>
      </w:pPr>
      <w:r>
        <w:rPr>
          <w:rFonts w:hint="eastAsia"/>
          <w:sz w:val="20"/>
          <w:szCs w:val="20"/>
        </w:rPr>
        <w:t>T</w:t>
      </w:r>
      <w:r w:rsidR="009F5222" w:rsidRPr="005376C5">
        <w:rPr>
          <w:rFonts w:hint="eastAsia"/>
          <w:sz w:val="20"/>
          <w:szCs w:val="20"/>
        </w:rPr>
        <w:t xml:space="preserve">his </w:t>
      </w:r>
      <w:r w:rsidR="009F5222" w:rsidRPr="005376C5">
        <w:rPr>
          <w:sz w:val="20"/>
          <w:szCs w:val="20"/>
        </w:rPr>
        <w:t>contribution</w:t>
      </w:r>
      <w:r>
        <w:rPr>
          <w:rFonts w:hint="eastAsia"/>
          <w:sz w:val="20"/>
          <w:szCs w:val="20"/>
        </w:rPr>
        <w:t xml:space="preserve"> further discussed</w:t>
      </w:r>
      <w:r w:rsidR="00776E80" w:rsidRPr="005376C5">
        <w:rPr>
          <w:rFonts w:hint="eastAsia"/>
          <w:sz w:val="20"/>
          <w:szCs w:val="20"/>
        </w:rPr>
        <w:t xml:space="preserve"> the </w:t>
      </w:r>
      <w:r w:rsidR="005C09DF">
        <w:rPr>
          <w:rFonts w:hint="eastAsia"/>
          <w:sz w:val="20"/>
          <w:szCs w:val="20"/>
        </w:rPr>
        <w:t xml:space="preserve">BS antenna </w:t>
      </w:r>
      <w:r>
        <w:rPr>
          <w:rFonts w:hint="eastAsia"/>
          <w:sz w:val="20"/>
          <w:szCs w:val="20"/>
        </w:rPr>
        <w:t>Characteristics</w:t>
      </w:r>
      <w:r>
        <w:rPr>
          <w:rFonts w:hint="eastAsia"/>
          <w:sz w:val="20"/>
          <w:szCs w:val="20"/>
          <w:lang w:val="en-GB"/>
        </w:rPr>
        <w:t xml:space="preserve"> and gave the following proposals</w:t>
      </w:r>
      <w:r w:rsidR="009F5222" w:rsidRPr="005376C5">
        <w:rPr>
          <w:rFonts w:hint="eastAsia"/>
          <w:sz w:val="20"/>
          <w:szCs w:val="20"/>
          <w:lang w:val="en-GB"/>
        </w:rPr>
        <w:t>.</w:t>
      </w:r>
    </w:p>
    <w:p w:rsidR="00280573" w:rsidRPr="00280573" w:rsidRDefault="00280573" w:rsidP="00AC464E">
      <w:pPr>
        <w:rPr>
          <w:b/>
          <w:lang w:eastAsia="zh-CN"/>
        </w:rPr>
      </w:pPr>
      <w:r w:rsidRPr="00280573">
        <w:rPr>
          <w:rFonts w:hint="eastAsia"/>
          <w:b/>
          <w:lang w:eastAsia="zh-CN"/>
        </w:rPr>
        <w:t>Proposal 1: Do not reply BS/UE average output power.</w:t>
      </w:r>
    </w:p>
    <w:p w:rsidR="00AC464E" w:rsidRPr="000E656C" w:rsidRDefault="00AC464E" w:rsidP="00AC464E">
      <w:pPr>
        <w:rPr>
          <w:rFonts w:eastAsiaTheme="minorEastAsia"/>
          <w:b/>
          <w:lang w:val="en-US" w:eastAsia="zh-CN"/>
        </w:rPr>
      </w:pPr>
      <w:r w:rsidRPr="000E656C">
        <w:rPr>
          <w:rFonts w:hint="eastAsia"/>
          <w:b/>
          <w:lang w:eastAsia="zh-CN"/>
        </w:rPr>
        <w:t xml:space="preserve">Proposal </w:t>
      </w:r>
      <w:r w:rsidR="00280573">
        <w:rPr>
          <w:rFonts w:hint="eastAsia"/>
          <w:b/>
          <w:lang w:eastAsia="zh-CN"/>
        </w:rPr>
        <w:t>2</w:t>
      </w:r>
      <w:r w:rsidRPr="000E656C">
        <w:rPr>
          <w:rFonts w:hint="eastAsia"/>
          <w:b/>
          <w:lang w:eastAsia="zh-CN"/>
        </w:rPr>
        <w:t xml:space="preserve">: Choose </w:t>
      </w:r>
      <w:r w:rsidRPr="000E656C">
        <w:rPr>
          <w:rFonts w:eastAsiaTheme="minorEastAsia"/>
          <w:b/>
          <w:lang w:val="en-US" w:eastAsia="zh-CN"/>
        </w:rPr>
        <w:t>8*8</w:t>
      </w:r>
      <w:r w:rsidRPr="000E656C">
        <w:rPr>
          <w:rFonts w:eastAsiaTheme="minorEastAsia" w:hint="eastAsia"/>
          <w:b/>
          <w:lang w:val="en-US" w:eastAsia="zh-CN"/>
        </w:rPr>
        <w:t xml:space="preserve"> antenna configuration</w:t>
      </w:r>
      <w:r>
        <w:rPr>
          <w:rFonts w:eastAsiaTheme="minorEastAsia" w:hint="eastAsia"/>
          <w:b/>
          <w:lang w:val="en-US" w:eastAsia="zh-CN"/>
        </w:rPr>
        <w:t>.</w:t>
      </w:r>
      <w:r w:rsidRPr="000E656C">
        <w:rPr>
          <w:rFonts w:eastAsiaTheme="minorEastAsia" w:hint="eastAsia"/>
          <w:b/>
          <w:lang w:val="en-US" w:eastAsia="zh-CN"/>
        </w:rPr>
        <w:t xml:space="preserve"> </w:t>
      </w:r>
    </w:p>
    <w:p w:rsidR="00AC464E" w:rsidRPr="00FB2938" w:rsidRDefault="00AC464E" w:rsidP="00AC464E">
      <w:pPr>
        <w:rPr>
          <w:b/>
          <w:lang w:eastAsia="zh-CN"/>
        </w:rPr>
      </w:pPr>
      <w:r w:rsidRPr="00FB2938">
        <w:rPr>
          <w:rFonts w:hint="eastAsia"/>
          <w:b/>
          <w:lang w:eastAsia="zh-CN"/>
        </w:rPr>
        <w:t xml:space="preserve">Proposal </w:t>
      </w:r>
      <w:r w:rsidR="00280573">
        <w:rPr>
          <w:rFonts w:hint="eastAsia"/>
          <w:b/>
          <w:lang w:eastAsia="zh-CN"/>
        </w:rPr>
        <w:t>3</w:t>
      </w:r>
      <w:r w:rsidRPr="00FB2938">
        <w:rPr>
          <w:rFonts w:hint="eastAsia"/>
          <w:b/>
          <w:lang w:eastAsia="zh-CN"/>
        </w:rPr>
        <w:t xml:space="preserve">: The following element </w:t>
      </w:r>
      <w:r w:rsidR="00280573">
        <w:rPr>
          <w:rFonts w:hint="eastAsia"/>
          <w:b/>
          <w:lang w:eastAsia="zh-CN"/>
        </w:rPr>
        <w:t xml:space="preserve">parameters are </w:t>
      </w:r>
      <w:r w:rsidR="00280573">
        <w:rPr>
          <w:b/>
          <w:lang w:eastAsia="zh-CN"/>
        </w:rPr>
        <w:t>recommended</w:t>
      </w:r>
      <w:r w:rsidR="00280573">
        <w:rPr>
          <w:rFonts w:hint="eastAsia"/>
          <w:b/>
          <w:lang w:eastAsia="zh-CN"/>
        </w:rPr>
        <w:t xml:space="preserve"> for frequency ranges below 5GHz.</w:t>
      </w:r>
    </w:p>
    <w:p w:rsidR="00AC464E" w:rsidRPr="00FB2938" w:rsidRDefault="00AC464E" w:rsidP="00AC464E">
      <w:pPr>
        <w:ind w:leftChars="500" w:left="1000"/>
        <w:rPr>
          <w:b/>
          <w:lang w:val="en-US" w:eastAsia="zh-CN"/>
        </w:rPr>
      </w:pPr>
    </w:p>
    <w:tbl>
      <w:tblPr>
        <w:tblStyle w:val="13"/>
        <w:tblW w:w="6978" w:type="dxa"/>
        <w:tblInd w:w="959" w:type="dxa"/>
        <w:tblLook w:val="04A0" w:firstRow="1" w:lastRow="0" w:firstColumn="1" w:lastColumn="0" w:noHBand="0" w:noVBand="1"/>
      </w:tblPr>
      <w:tblGrid>
        <w:gridCol w:w="3402"/>
        <w:gridCol w:w="1843"/>
        <w:gridCol w:w="1733"/>
      </w:tblGrid>
      <w:tr w:rsidR="00AC464E" w:rsidRPr="00FB2938" w:rsidTr="009A5A02">
        <w:tc>
          <w:tcPr>
            <w:tcW w:w="3402" w:type="dxa"/>
          </w:tcPr>
          <w:p w:rsidR="00AC464E" w:rsidRPr="00FB2938" w:rsidRDefault="00AC464E" w:rsidP="009A5A02">
            <w:pPr>
              <w:rPr>
                <w:lang w:eastAsia="zh-CN"/>
              </w:rPr>
            </w:pPr>
            <w:r w:rsidRPr="00FB2938">
              <w:rPr>
                <w:b/>
                <w:bCs/>
                <w:lang w:eastAsia="zh-CN"/>
              </w:rPr>
              <w:t>Parameter</w:t>
            </w:r>
          </w:p>
        </w:tc>
        <w:tc>
          <w:tcPr>
            <w:tcW w:w="1843" w:type="dxa"/>
          </w:tcPr>
          <w:p w:rsidR="00AC464E" w:rsidRPr="00FB2938" w:rsidRDefault="00AC464E" w:rsidP="009A5A02">
            <w:pPr>
              <w:rPr>
                <w:lang w:val="en-US" w:eastAsia="zh-CN"/>
              </w:rPr>
            </w:pPr>
            <w:r w:rsidRPr="00FB2938">
              <w:rPr>
                <w:b/>
                <w:bCs/>
                <w:lang w:eastAsia="zh-CN"/>
              </w:rPr>
              <w:t>Wide area</w:t>
            </w:r>
          </w:p>
          <w:p w:rsidR="00AC464E" w:rsidRPr="00FB2938" w:rsidRDefault="00AC464E" w:rsidP="009A5A02">
            <w:pPr>
              <w:rPr>
                <w:lang w:eastAsia="zh-CN"/>
              </w:rPr>
            </w:pPr>
            <w:r w:rsidRPr="00FB2938">
              <w:rPr>
                <w:b/>
                <w:bCs/>
                <w:lang w:eastAsia="zh-CN"/>
              </w:rPr>
              <w:t>Sub-urban</w:t>
            </w:r>
          </w:p>
        </w:tc>
        <w:tc>
          <w:tcPr>
            <w:tcW w:w="1733" w:type="dxa"/>
          </w:tcPr>
          <w:p w:rsidR="00AC464E" w:rsidRPr="00FB2938" w:rsidRDefault="00AC464E" w:rsidP="009A5A02">
            <w:pPr>
              <w:rPr>
                <w:lang w:val="en-US" w:eastAsia="zh-CN"/>
              </w:rPr>
            </w:pPr>
            <w:r w:rsidRPr="00FB2938">
              <w:rPr>
                <w:b/>
                <w:bCs/>
                <w:lang w:eastAsia="zh-CN"/>
              </w:rPr>
              <w:t>Wide area</w:t>
            </w:r>
          </w:p>
          <w:p w:rsidR="00AC464E" w:rsidRPr="00FB2938" w:rsidRDefault="00AC464E" w:rsidP="009A5A02">
            <w:pPr>
              <w:rPr>
                <w:lang w:eastAsia="zh-CN"/>
              </w:rPr>
            </w:pPr>
            <w:r w:rsidRPr="00FB2938">
              <w:rPr>
                <w:b/>
                <w:bCs/>
                <w:lang w:eastAsia="zh-CN"/>
              </w:rPr>
              <w:t>Urban</w:t>
            </w:r>
          </w:p>
        </w:tc>
      </w:tr>
      <w:tr w:rsidR="00AC464E" w:rsidRPr="00FB2938" w:rsidTr="009A5A02">
        <w:tc>
          <w:tcPr>
            <w:tcW w:w="3402" w:type="dxa"/>
          </w:tcPr>
          <w:p w:rsidR="00AC464E" w:rsidRPr="00FB2938" w:rsidRDefault="00AC464E" w:rsidP="009A5A02">
            <w:pPr>
              <w:rPr>
                <w:lang w:eastAsia="zh-CN"/>
              </w:rPr>
            </w:pPr>
            <w:r w:rsidRPr="00FB2938">
              <w:rPr>
                <w:rFonts w:eastAsiaTheme="minorEastAsia" w:hint="eastAsia"/>
                <w:lang w:val="en-US" w:eastAsia="zh-CN"/>
              </w:rPr>
              <w:t>Horizontal radiating element spacing</w:t>
            </w:r>
          </w:p>
        </w:tc>
        <w:tc>
          <w:tcPr>
            <w:tcW w:w="1843" w:type="dxa"/>
          </w:tcPr>
          <w:p w:rsidR="00AC464E" w:rsidRPr="00FB2938" w:rsidRDefault="00AC464E" w:rsidP="009A5A02">
            <w:pPr>
              <w:rPr>
                <w:lang w:eastAsia="zh-CN"/>
              </w:rPr>
            </w:pPr>
            <m:oMathPara>
              <m:oMath>
                <m:r>
                  <m:rPr>
                    <m:sty m:val="p"/>
                  </m:rPr>
                  <w:rPr>
                    <w:rFonts w:ascii="Cambria Math" w:hAnsi="Cambria Math"/>
                    <w:lang w:eastAsia="zh-CN"/>
                  </w:rPr>
                  <m:t>0.5λ</m:t>
                </m:r>
              </m:oMath>
            </m:oMathPara>
          </w:p>
        </w:tc>
        <w:tc>
          <w:tcPr>
            <w:tcW w:w="1733" w:type="dxa"/>
          </w:tcPr>
          <w:p w:rsidR="00AC464E" w:rsidRPr="00FB2938" w:rsidRDefault="00AC464E" w:rsidP="009A5A02">
            <w:pPr>
              <w:rPr>
                <w:lang w:eastAsia="zh-CN"/>
              </w:rPr>
            </w:pPr>
            <m:oMathPara>
              <m:oMath>
                <m:r>
                  <m:rPr>
                    <m:sty m:val="p"/>
                  </m:rPr>
                  <w:rPr>
                    <w:rFonts w:ascii="Cambria Math" w:hAnsi="Cambria Math"/>
                    <w:lang w:eastAsia="zh-CN"/>
                  </w:rPr>
                  <m:t>0.5λ</m:t>
                </m:r>
              </m:oMath>
            </m:oMathPara>
          </w:p>
        </w:tc>
      </w:tr>
      <w:tr w:rsidR="00AC464E" w:rsidRPr="00FB2938" w:rsidTr="009A5A02">
        <w:tc>
          <w:tcPr>
            <w:tcW w:w="3402"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Vertical </w:t>
            </w:r>
            <w:r w:rsidRPr="00FB2938">
              <w:rPr>
                <w:rFonts w:eastAsiaTheme="minorEastAsia" w:hint="eastAsia"/>
                <w:lang w:val="en-US" w:eastAsia="zh-CN"/>
              </w:rPr>
              <w:t>radiating element spacing</w:t>
            </w:r>
          </w:p>
        </w:tc>
        <w:tc>
          <w:tcPr>
            <w:tcW w:w="1843"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              </w:t>
            </w:r>
            <m:oMath>
              <m:r>
                <m:rPr>
                  <m:sty m:val="p"/>
                </m:rPr>
                <w:rPr>
                  <w:rFonts w:ascii="Cambria Math" w:hAnsi="Cambria Math"/>
                  <w:lang w:eastAsia="zh-CN"/>
                </w:rPr>
                <m:t>0.9λ</m:t>
              </m:r>
            </m:oMath>
          </w:p>
        </w:tc>
        <w:tc>
          <w:tcPr>
            <w:tcW w:w="1733" w:type="dxa"/>
          </w:tcPr>
          <w:p w:rsidR="00AC464E" w:rsidRPr="00FB2938" w:rsidRDefault="00AC464E" w:rsidP="009A5A02">
            <w:pPr>
              <w:rPr>
                <w:lang w:eastAsia="zh-CN"/>
              </w:rPr>
            </w:pPr>
            <m:oMathPara>
              <m:oMath>
                <m:r>
                  <m:rPr>
                    <m:sty m:val="p"/>
                  </m:rPr>
                  <w:rPr>
                    <w:rFonts w:ascii="Cambria Math" w:hAnsi="Cambria Math"/>
                    <w:lang w:eastAsia="zh-CN"/>
                  </w:rPr>
                  <m:t>0.9λ</m:t>
                </m:r>
              </m:oMath>
            </m:oMathPara>
          </w:p>
        </w:tc>
      </w:tr>
      <w:tr w:rsidR="00AC464E" w:rsidRPr="00FB2938" w:rsidTr="009A5A02">
        <w:tc>
          <w:tcPr>
            <w:tcW w:w="3402" w:type="dxa"/>
          </w:tcPr>
          <w:p w:rsidR="00AC464E" w:rsidRPr="00FB2938" w:rsidRDefault="00AC464E" w:rsidP="009A5A02">
            <w:pPr>
              <w:rPr>
                <w:rFonts w:eastAsiaTheme="minorEastAsia"/>
                <w:lang w:eastAsia="zh-CN"/>
              </w:rPr>
            </w:pPr>
            <w:proofErr w:type="spellStart"/>
            <w:r w:rsidRPr="00FB2938">
              <w:rPr>
                <w:rFonts w:eastAsiaTheme="minorEastAsia" w:hint="eastAsia"/>
                <w:lang w:eastAsia="zh-CN"/>
              </w:rPr>
              <w:t>Hroizontal</w:t>
            </w:r>
            <w:proofErr w:type="spellEnd"/>
            <w:r w:rsidRPr="00FB2938">
              <w:rPr>
                <w:rFonts w:eastAsiaTheme="minorEastAsia" w:hint="eastAsia"/>
                <w:lang w:eastAsia="zh-CN"/>
              </w:rPr>
              <w:t xml:space="preserve"> 3dB beamwidth(degree)</w:t>
            </w:r>
          </w:p>
        </w:tc>
        <w:tc>
          <w:tcPr>
            <w:tcW w:w="1843"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             90</w:t>
            </w:r>
          </w:p>
        </w:tc>
        <w:tc>
          <w:tcPr>
            <w:tcW w:w="1733"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           90</w:t>
            </w:r>
          </w:p>
        </w:tc>
      </w:tr>
      <w:tr w:rsidR="00AC464E" w:rsidRPr="00FB2938" w:rsidTr="009A5A02">
        <w:tc>
          <w:tcPr>
            <w:tcW w:w="3402" w:type="dxa"/>
          </w:tcPr>
          <w:p w:rsidR="00AC464E" w:rsidRPr="00FB2938" w:rsidRDefault="00AC464E" w:rsidP="009A5A02">
            <w:pPr>
              <w:rPr>
                <w:rFonts w:eastAsiaTheme="minorEastAsia"/>
                <w:lang w:eastAsia="zh-CN"/>
              </w:rPr>
            </w:pPr>
            <w:r w:rsidRPr="00FB2938">
              <w:rPr>
                <w:rFonts w:eastAsiaTheme="minorEastAsia" w:hint="eastAsia"/>
                <w:lang w:eastAsia="zh-CN"/>
              </w:rPr>
              <w:t>Vertical 3dB beamwidth(degree)</w:t>
            </w:r>
          </w:p>
        </w:tc>
        <w:tc>
          <w:tcPr>
            <w:tcW w:w="1843"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        </w:t>
            </w:r>
            <w:r>
              <w:rPr>
                <w:rFonts w:eastAsiaTheme="minorEastAsia" w:hint="eastAsia"/>
                <w:lang w:eastAsia="zh-CN"/>
              </w:rPr>
              <w:t xml:space="preserve">    </w:t>
            </w:r>
            <w:r w:rsidRPr="00FB2938">
              <w:rPr>
                <w:rFonts w:eastAsiaTheme="minorEastAsia" w:hint="eastAsia"/>
                <w:lang w:eastAsia="zh-CN"/>
              </w:rPr>
              <w:t xml:space="preserve"> </w:t>
            </w:r>
            <w:r>
              <w:rPr>
                <w:rFonts w:eastAsiaTheme="minorEastAsia" w:hint="eastAsia"/>
                <w:lang w:eastAsia="zh-CN"/>
              </w:rPr>
              <w:t>65</w:t>
            </w:r>
          </w:p>
        </w:tc>
        <w:tc>
          <w:tcPr>
            <w:tcW w:w="1733"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     </w:t>
            </w:r>
            <w:r>
              <w:rPr>
                <w:rFonts w:eastAsiaTheme="minorEastAsia" w:hint="eastAsia"/>
                <w:lang w:eastAsia="zh-CN"/>
              </w:rPr>
              <w:t xml:space="preserve">     </w:t>
            </w:r>
            <w:r w:rsidRPr="00FB2938">
              <w:rPr>
                <w:rFonts w:eastAsiaTheme="minorEastAsia" w:hint="eastAsia"/>
                <w:lang w:eastAsia="zh-CN"/>
              </w:rPr>
              <w:t xml:space="preserve">  </w:t>
            </w:r>
            <w:r>
              <w:rPr>
                <w:rFonts w:eastAsiaTheme="minorEastAsia" w:hint="eastAsia"/>
                <w:lang w:eastAsia="zh-CN"/>
              </w:rPr>
              <w:t>65</w:t>
            </w:r>
          </w:p>
        </w:tc>
      </w:tr>
      <w:tr w:rsidR="00AC464E" w:rsidRPr="00FB2938" w:rsidTr="009A5A02">
        <w:tc>
          <w:tcPr>
            <w:tcW w:w="3402"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Radiating </w:t>
            </w:r>
            <w:r w:rsidRPr="00FB2938">
              <w:rPr>
                <w:rFonts w:eastAsiaTheme="minorEastAsia"/>
                <w:lang w:eastAsia="zh-CN"/>
              </w:rPr>
              <w:t>element gain (</w:t>
            </w:r>
            <w:proofErr w:type="spellStart"/>
            <w:r w:rsidRPr="00FB2938">
              <w:rPr>
                <w:rFonts w:eastAsiaTheme="minorEastAsia"/>
                <w:lang w:eastAsia="zh-CN"/>
              </w:rPr>
              <w:t>G</w:t>
            </w:r>
            <w:r w:rsidRPr="00FB2938">
              <w:rPr>
                <w:rFonts w:eastAsiaTheme="minorEastAsia"/>
                <w:vertAlign w:val="subscript"/>
                <w:lang w:eastAsia="zh-CN"/>
              </w:rPr>
              <w:t>E,max</w:t>
            </w:r>
            <w:proofErr w:type="spellEnd"/>
            <w:r w:rsidRPr="00FB2938">
              <w:rPr>
                <w:rFonts w:eastAsiaTheme="minorEastAsia"/>
                <w:lang w:eastAsia="zh-CN"/>
              </w:rPr>
              <w:t>)</w:t>
            </w:r>
            <w:r w:rsidRPr="00FB2938">
              <w:rPr>
                <w:rFonts w:eastAsiaTheme="minorEastAsia" w:hint="eastAsia"/>
                <w:lang w:eastAsia="zh-CN"/>
              </w:rPr>
              <w:t xml:space="preserve"> (</w:t>
            </w:r>
            <w:proofErr w:type="spellStart"/>
            <w:r w:rsidRPr="00FB2938">
              <w:rPr>
                <w:rFonts w:eastAsiaTheme="minorEastAsia" w:hint="eastAsia"/>
                <w:lang w:eastAsia="zh-CN"/>
              </w:rPr>
              <w:t>dBi</w:t>
            </w:r>
            <w:proofErr w:type="spellEnd"/>
            <w:r w:rsidRPr="00FB2938">
              <w:rPr>
                <w:rFonts w:eastAsiaTheme="minorEastAsia" w:hint="eastAsia"/>
                <w:lang w:eastAsia="zh-CN"/>
              </w:rPr>
              <w:t xml:space="preserve">) </w:t>
            </w:r>
          </w:p>
        </w:tc>
        <w:tc>
          <w:tcPr>
            <w:tcW w:w="1843" w:type="dxa"/>
          </w:tcPr>
          <w:p w:rsidR="00AC464E" w:rsidRPr="00FB2938" w:rsidRDefault="00AC464E" w:rsidP="00AC464E">
            <w:pPr>
              <w:rPr>
                <w:rFonts w:eastAsiaTheme="minorEastAsia"/>
                <w:lang w:eastAsia="zh-CN"/>
              </w:rPr>
            </w:pPr>
            <w:r w:rsidRPr="00FB2938">
              <w:rPr>
                <w:rFonts w:eastAsiaTheme="minorEastAsia" w:hint="eastAsia"/>
                <w:lang w:eastAsia="zh-CN"/>
              </w:rPr>
              <w:t xml:space="preserve">          </w:t>
            </w:r>
            <w:r>
              <w:rPr>
                <w:rFonts w:eastAsiaTheme="minorEastAsia" w:hint="eastAsia"/>
                <w:lang w:eastAsia="zh-CN"/>
              </w:rPr>
              <w:t xml:space="preserve">    6.5</w:t>
            </w:r>
          </w:p>
        </w:tc>
        <w:tc>
          <w:tcPr>
            <w:tcW w:w="1733" w:type="dxa"/>
          </w:tcPr>
          <w:p w:rsidR="00AC464E" w:rsidRPr="00FB2938" w:rsidRDefault="00AC464E" w:rsidP="00AC464E">
            <w:pPr>
              <w:rPr>
                <w:rFonts w:eastAsiaTheme="minorEastAsia"/>
                <w:lang w:eastAsia="zh-CN"/>
              </w:rPr>
            </w:pPr>
            <w:r w:rsidRPr="00FB2938">
              <w:rPr>
                <w:rFonts w:eastAsiaTheme="minorEastAsia" w:hint="eastAsia"/>
                <w:lang w:eastAsia="zh-CN"/>
              </w:rPr>
              <w:t xml:space="preserve">       </w:t>
            </w:r>
            <w:r>
              <w:rPr>
                <w:rFonts w:eastAsiaTheme="minorEastAsia" w:hint="eastAsia"/>
                <w:lang w:eastAsia="zh-CN"/>
              </w:rPr>
              <w:t xml:space="preserve">    </w:t>
            </w:r>
            <w:r w:rsidRPr="00FB2938">
              <w:rPr>
                <w:rFonts w:eastAsiaTheme="minorEastAsia" w:hint="eastAsia"/>
                <w:lang w:eastAsia="zh-CN"/>
              </w:rPr>
              <w:t xml:space="preserve"> </w:t>
            </w:r>
            <w:r>
              <w:rPr>
                <w:rFonts w:eastAsiaTheme="minorEastAsia" w:hint="eastAsia"/>
                <w:lang w:eastAsia="zh-CN"/>
              </w:rPr>
              <w:t>6.5</w:t>
            </w:r>
          </w:p>
        </w:tc>
      </w:tr>
    </w:tbl>
    <w:p w:rsidR="00AC464E" w:rsidRPr="00992C9F" w:rsidRDefault="00AC464E" w:rsidP="00AC464E">
      <w:pPr>
        <w:rPr>
          <w:rFonts w:eastAsiaTheme="minorEastAsia"/>
          <w:b/>
          <w:lang w:eastAsia="zh-CN"/>
        </w:rPr>
      </w:pPr>
      <w:r w:rsidRPr="00992C9F">
        <w:rPr>
          <w:rFonts w:eastAsiaTheme="minorEastAsia" w:hint="eastAsia"/>
          <w:b/>
          <w:lang w:eastAsia="zh-CN"/>
        </w:rPr>
        <w:t xml:space="preserve">Proposal </w:t>
      </w:r>
      <w:r w:rsidR="00280573">
        <w:rPr>
          <w:rFonts w:eastAsiaTheme="minorEastAsia" w:hint="eastAsia"/>
          <w:b/>
          <w:lang w:eastAsia="zh-CN"/>
        </w:rPr>
        <w:t>4</w:t>
      </w:r>
      <w:r w:rsidRPr="00992C9F">
        <w:rPr>
          <w:rFonts w:eastAsiaTheme="minorEastAsia" w:hint="eastAsia"/>
          <w:b/>
          <w:lang w:eastAsia="zh-CN"/>
        </w:rPr>
        <w:t>：</w:t>
      </w:r>
      <w:r w:rsidRPr="00992C9F">
        <w:rPr>
          <w:rFonts w:eastAsiaTheme="minorEastAsia" w:hint="eastAsia"/>
          <w:b/>
          <w:lang w:eastAsia="zh-CN"/>
        </w:rPr>
        <w:t xml:space="preserve">Adopt </w:t>
      </w:r>
      <w:r>
        <w:rPr>
          <w:rFonts w:eastAsiaTheme="minorEastAsia" w:hint="eastAsia"/>
          <w:b/>
          <w:lang w:eastAsia="zh-CN"/>
        </w:rPr>
        <w:t xml:space="preserve">the following </w:t>
      </w:r>
      <w:r w:rsidRPr="00992C9F">
        <w:rPr>
          <w:rFonts w:eastAsiaTheme="minorEastAsia" w:hint="eastAsia"/>
          <w:b/>
          <w:lang w:eastAsia="zh-CN"/>
        </w:rPr>
        <w:t>additional parameters for Sub-urban and Urban.</w:t>
      </w:r>
    </w:p>
    <w:tbl>
      <w:tblPr>
        <w:tblW w:w="7985"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24"/>
        <w:gridCol w:w="2268"/>
        <w:gridCol w:w="2693"/>
      </w:tblGrid>
      <w:tr w:rsidR="00AC464E" w:rsidRPr="005555DF" w:rsidTr="00AC464E">
        <w:trPr>
          <w:trHeight w:val="669"/>
        </w:trPr>
        <w:tc>
          <w:tcPr>
            <w:tcW w:w="3024" w:type="dxa"/>
            <w:shd w:val="clear" w:color="auto" w:fill="auto"/>
            <w:tcMar>
              <w:top w:w="15" w:type="dxa"/>
              <w:left w:w="28" w:type="dxa"/>
              <w:bottom w:w="0" w:type="dxa"/>
              <w:right w:w="108" w:type="dxa"/>
            </w:tcMar>
            <w:hideMark/>
          </w:tcPr>
          <w:p w:rsidR="00AC464E" w:rsidRPr="005555DF" w:rsidRDefault="00AC464E" w:rsidP="009A5A02">
            <w:pPr>
              <w:rPr>
                <w:rFonts w:eastAsiaTheme="minorEastAsia"/>
                <w:lang w:val="en-US" w:eastAsia="zh-CN"/>
              </w:rPr>
            </w:pPr>
            <w:r w:rsidRPr="005555DF">
              <w:rPr>
                <w:rFonts w:eastAsiaTheme="minorEastAsia"/>
                <w:b/>
                <w:bCs/>
                <w:lang w:eastAsia="zh-CN"/>
              </w:rPr>
              <w:t>Parameter</w:t>
            </w:r>
          </w:p>
        </w:tc>
        <w:tc>
          <w:tcPr>
            <w:tcW w:w="2268" w:type="dxa"/>
            <w:shd w:val="clear" w:color="auto" w:fill="auto"/>
            <w:tcMar>
              <w:top w:w="15" w:type="dxa"/>
              <w:left w:w="28" w:type="dxa"/>
              <w:bottom w:w="0" w:type="dxa"/>
              <w:right w:w="108" w:type="dxa"/>
            </w:tcMar>
            <w:hideMark/>
          </w:tcPr>
          <w:p w:rsidR="00AC464E" w:rsidRPr="005555DF" w:rsidRDefault="00AC464E" w:rsidP="009A5A02">
            <w:pPr>
              <w:rPr>
                <w:rFonts w:eastAsiaTheme="minorEastAsia"/>
                <w:lang w:val="en-US" w:eastAsia="zh-CN"/>
              </w:rPr>
            </w:pPr>
            <w:r w:rsidRPr="005555DF">
              <w:rPr>
                <w:rFonts w:eastAsiaTheme="minorEastAsia"/>
                <w:b/>
                <w:bCs/>
                <w:lang w:eastAsia="zh-CN"/>
              </w:rPr>
              <w:t>Wide area</w:t>
            </w:r>
          </w:p>
          <w:p w:rsidR="00AC464E" w:rsidRPr="005555DF" w:rsidRDefault="00AC464E" w:rsidP="009A5A02">
            <w:pPr>
              <w:rPr>
                <w:rFonts w:eastAsiaTheme="minorEastAsia"/>
                <w:lang w:val="en-US" w:eastAsia="zh-CN"/>
              </w:rPr>
            </w:pPr>
            <w:r w:rsidRPr="005555DF">
              <w:rPr>
                <w:rFonts w:eastAsiaTheme="minorEastAsia"/>
                <w:b/>
                <w:bCs/>
                <w:lang w:eastAsia="zh-CN"/>
              </w:rPr>
              <w:t>Sub-urban</w:t>
            </w:r>
          </w:p>
        </w:tc>
        <w:tc>
          <w:tcPr>
            <w:tcW w:w="2693" w:type="dxa"/>
            <w:shd w:val="clear" w:color="auto" w:fill="auto"/>
            <w:tcMar>
              <w:top w:w="15" w:type="dxa"/>
              <w:left w:w="28" w:type="dxa"/>
              <w:bottom w:w="0" w:type="dxa"/>
              <w:right w:w="108" w:type="dxa"/>
            </w:tcMar>
            <w:hideMark/>
          </w:tcPr>
          <w:p w:rsidR="00AC464E" w:rsidRPr="005555DF" w:rsidRDefault="00AC464E" w:rsidP="009A5A02">
            <w:pPr>
              <w:rPr>
                <w:rFonts w:eastAsiaTheme="minorEastAsia"/>
                <w:lang w:val="en-US" w:eastAsia="zh-CN"/>
              </w:rPr>
            </w:pPr>
            <w:r w:rsidRPr="005555DF">
              <w:rPr>
                <w:rFonts w:eastAsiaTheme="minorEastAsia"/>
                <w:b/>
                <w:bCs/>
                <w:lang w:eastAsia="zh-CN"/>
              </w:rPr>
              <w:t>Wide area</w:t>
            </w:r>
          </w:p>
          <w:p w:rsidR="00AC464E" w:rsidRPr="005555DF" w:rsidRDefault="00AC464E" w:rsidP="009A5A02">
            <w:pPr>
              <w:rPr>
                <w:rFonts w:eastAsiaTheme="minorEastAsia"/>
                <w:lang w:val="en-US" w:eastAsia="zh-CN"/>
              </w:rPr>
            </w:pPr>
            <w:r w:rsidRPr="005555DF">
              <w:rPr>
                <w:rFonts w:eastAsiaTheme="minorEastAsia"/>
                <w:b/>
                <w:bCs/>
                <w:lang w:eastAsia="zh-CN"/>
              </w:rPr>
              <w:t>Urban</w:t>
            </w:r>
          </w:p>
        </w:tc>
      </w:tr>
      <w:tr w:rsidR="00AC464E" w:rsidRPr="005555DF" w:rsidTr="00AC464E">
        <w:trPr>
          <w:trHeight w:val="334"/>
        </w:trPr>
        <w:tc>
          <w:tcPr>
            <w:tcW w:w="3024" w:type="dxa"/>
            <w:shd w:val="clear" w:color="auto" w:fill="auto"/>
            <w:tcMar>
              <w:top w:w="15" w:type="dxa"/>
              <w:left w:w="28" w:type="dxa"/>
              <w:bottom w:w="0" w:type="dxa"/>
              <w:right w:w="108" w:type="dxa"/>
            </w:tcMar>
            <w:hideMark/>
          </w:tcPr>
          <w:p w:rsidR="00AC464E" w:rsidRPr="005555DF" w:rsidRDefault="00AC464E" w:rsidP="009A5A02">
            <w:pPr>
              <w:rPr>
                <w:rFonts w:eastAsiaTheme="minorEastAsia"/>
                <w:lang w:val="en-US" w:eastAsia="zh-CN"/>
              </w:rPr>
            </w:pPr>
            <w:r w:rsidRPr="005555DF">
              <w:rPr>
                <w:rFonts w:eastAsiaTheme="minorEastAsia"/>
                <w:lang w:eastAsia="zh-CN"/>
              </w:rPr>
              <w:t>Vertical coverage range (degrees)</w:t>
            </w:r>
          </w:p>
        </w:tc>
        <w:tc>
          <w:tcPr>
            <w:tcW w:w="2268" w:type="dxa"/>
            <w:shd w:val="clear" w:color="auto" w:fill="auto"/>
            <w:tcMar>
              <w:top w:w="15" w:type="dxa"/>
              <w:left w:w="28" w:type="dxa"/>
              <w:bottom w:w="0" w:type="dxa"/>
              <w:right w:w="108" w:type="dxa"/>
            </w:tcMar>
            <w:hideMark/>
          </w:tcPr>
          <w:p w:rsidR="00AC464E" w:rsidRPr="005555DF" w:rsidRDefault="00AC464E" w:rsidP="009A5A02">
            <w:pPr>
              <w:rPr>
                <w:rFonts w:eastAsiaTheme="minorEastAsia"/>
                <w:lang w:val="en-US" w:eastAsia="zh-CN"/>
              </w:rPr>
            </w:pPr>
            <w:r>
              <w:rPr>
                <w:rFonts w:eastAsiaTheme="minorEastAsia" w:hint="eastAsia"/>
                <w:lang w:eastAsia="zh-CN"/>
              </w:rPr>
              <w:t>94 to 104</w:t>
            </w:r>
          </w:p>
        </w:tc>
        <w:tc>
          <w:tcPr>
            <w:tcW w:w="2693" w:type="dxa"/>
            <w:shd w:val="clear" w:color="auto" w:fill="auto"/>
            <w:tcMar>
              <w:top w:w="15" w:type="dxa"/>
              <w:left w:w="28" w:type="dxa"/>
              <w:bottom w:w="0" w:type="dxa"/>
              <w:right w:w="108" w:type="dxa"/>
            </w:tcMar>
            <w:hideMark/>
          </w:tcPr>
          <w:p w:rsidR="00AC464E" w:rsidRPr="005555DF" w:rsidRDefault="00AC464E" w:rsidP="009A5A02">
            <w:pPr>
              <w:rPr>
                <w:rFonts w:eastAsiaTheme="minorEastAsia"/>
                <w:lang w:val="en-US" w:eastAsia="zh-CN"/>
              </w:rPr>
            </w:pPr>
            <w:r>
              <w:rPr>
                <w:rFonts w:eastAsiaTheme="minorEastAsia" w:hint="eastAsia"/>
                <w:lang w:eastAsia="zh-CN"/>
              </w:rPr>
              <w:t>97 to 107</w:t>
            </w:r>
          </w:p>
        </w:tc>
      </w:tr>
      <w:tr w:rsidR="00AC464E" w:rsidRPr="005555DF" w:rsidTr="00AC464E">
        <w:trPr>
          <w:trHeight w:val="334"/>
        </w:trPr>
        <w:tc>
          <w:tcPr>
            <w:tcW w:w="3024" w:type="dxa"/>
            <w:shd w:val="clear" w:color="auto" w:fill="auto"/>
            <w:tcMar>
              <w:top w:w="15" w:type="dxa"/>
              <w:left w:w="28" w:type="dxa"/>
              <w:bottom w:w="0" w:type="dxa"/>
              <w:right w:w="108" w:type="dxa"/>
            </w:tcMar>
          </w:tcPr>
          <w:p w:rsidR="00AC464E" w:rsidRPr="005555DF" w:rsidRDefault="00AC464E" w:rsidP="009A5A02">
            <w:pPr>
              <w:rPr>
                <w:rFonts w:eastAsiaTheme="minorEastAsia"/>
                <w:lang w:eastAsia="zh-CN"/>
              </w:rPr>
            </w:pPr>
            <w:r w:rsidRPr="005555DF">
              <w:rPr>
                <w:rFonts w:eastAsiaTheme="minorEastAsia"/>
                <w:lang w:eastAsia="zh-CN"/>
              </w:rPr>
              <w:t>BS output power, TRP (</w:t>
            </w:r>
            <w:proofErr w:type="spellStart"/>
            <w:r w:rsidRPr="005555DF">
              <w:rPr>
                <w:rFonts w:eastAsiaTheme="minorEastAsia"/>
                <w:lang w:eastAsia="zh-CN"/>
              </w:rPr>
              <w:t>dBm</w:t>
            </w:r>
            <w:proofErr w:type="spellEnd"/>
            <w:r w:rsidRPr="005555DF">
              <w:rPr>
                <w:rFonts w:eastAsiaTheme="minorEastAsia"/>
                <w:lang w:eastAsia="zh-CN"/>
              </w:rPr>
              <w:t>)</w:t>
            </w:r>
          </w:p>
        </w:tc>
        <w:tc>
          <w:tcPr>
            <w:tcW w:w="2268" w:type="dxa"/>
            <w:shd w:val="clear" w:color="auto" w:fill="auto"/>
            <w:tcMar>
              <w:top w:w="15" w:type="dxa"/>
              <w:left w:w="28" w:type="dxa"/>
              <w:bottom w:w="0" w:type="dxa"/>
              <w:right w:w="108" w:type="dxa"/>
            </w:tcMar>
          </w:tcPr>
          <w:p w:rsidR="00AC464E" w:rsidRDefault="00AC464E" w:rsidP="00AC464E">
            <w:pPr>
              <w:rPr>
                <w:rFonts w:eastAsiaTheme="minorEastAsia"/>
                <w:lang w:eastAsia="zh-CN"/>
              </w:rPr>
            </w:pPr>
            <w:r>
              <w:rPr>
                <w:rFonts w:eastAsiaTheme="minorEastAsia"/>
                <w:lang w:eastAsia="zh-CN"/>
              </w:rPr>
              <w:t>D</w:t>
            </w:r>
            <w:r>
              <w:rPr>
                <w:rFonts w:eastAsiaTheme="minorEastAsia" w:hint="eastAsia"/>
                <w:lang w:eastAsia="zh-CN"/>
              </w:rPr>
              <w:t>ecided according to 38.104 and link budget.</w:t>
            </w:r>
          </w:p>
        </w:tc>
        <w:tc>
          <w:tcPr>
            <w:tcW w:w="2693" w:type="dxa"/>
            <w:shd w:val="clear" w:color="auto" w:fill="auto"/>
            <w:tcMar>
              <w:top w:w="15" w:type="dxa"/>
              <w:left w:w="28" w:type="dxa"/>
              <w:bottom w:w="0" w:type="dxa"/>
              <w:right w:w="108" w:type="dxa"/>
            </w:tcMar>
          </w:tcPr>
          <w:p w:rsidR="00AC464E" w:rsidRDefault="00AC464E" w:rsidP="00AC464E">
            <w:pPr>
              <w:rPr>
                <w:rFonts w:eastAsiaTheme="minorEastAsia"/>
                <w:lang w:eastAsia="zh-CN"/>
              </w:rPr>
            </w:pPr>
            <w:r>
              <w:rPr>
                <w:rFonts w:eastAsiaTheme="minorEastAsia"/>
                <w:lang w:eastAsia="zh-CN"/>
              </w:rPr>
              <w:t>D</w:t>
            </w:r>
            <w:r>
              <w:rPr>
                <w:rFonts w:eastAsiaTheme="minorEastAsia" w:hint="eastAsia"/>
                <w:lang w:eastAsia="zh-CN"/>
              </w:rPr>
              <w:t>ecided according to 38.104 and link budget</w:t>
            </w:r>
          </w:p>
        </w:tc>
      </w:tr>
    </w:tbl>
    <w:p w:rsidR="005C09DF" w:rsidRPr="00BA6DAD" w:rsidRDefault="005C09DF" w:rsidP="009F5222">
      <w:pPr>
        <w:rPr>
          <w:b/>
          <w:lang w:val="en-US" w:eastAsia="zh-CN"/>
        </w:rPr>
      </w:pPr>
    </w:p>
    <w:p w:rsidR="007B3883" w:rsidRDefault="006C77F8">
      <w:pPr>
        <w:pStyle w:val="10"/>
        <w:numPr>
          <w:ilvl w:val="0"/>
          <w:numId w:val="4"/>
        </w:numPr>
      </w:pPr>
      <w:r w:rsidRPr="006B59E9">
        <w:t>References</w:t>
      </w:r>
    </w:p>
    <w:bookmarkEnd w:id="0"/>
    <w:bookmarkEnd w:id="1"/>
    <w:p w:rsidR="00BE331E" w:rsidRDefault="00BE331E" w:rsidP="00BE331E">
      <w:pPr>
        <w:numPr>
          <w:ilvl w:val="0"/>
          <w:numId w:val="5"/>
        </w:numPr>
        <w:rPr>
          <w:lang w:val="en-US" w:eastAsia="zh-CN"/>
        </w:rPr>
      </w:pPr>
      <w:r w:rsidRPr="008A5581">
        <w:rPr>
          <w:lang w:val="en-US" w:eastAsia="zh-CN"/>
        </w:rPr>
        <w:t>R4-2005170,WF on LS Reply to ITU-R WP5D for the frequency ranges below 6 GHz,Ericsson,RAN4#94-ebis</w:t>
      </w:r>
    </w:p>
    <w:sectPr w:rsidR="00BE331E"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89C" w:rsidRDefault="001A289C">
      <w:r>
        <w:separator/>
      </w:r>
    </w:p>
  </w:endnote>
  <w:endnote w:type="continuationSeparator" w:id="0">
    <w:p w:rsidR="001A289C" w:rsidRDefault="001A2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89C" w:rsidRDefault="001A289C">
      <w:r>
        <w:separator/>
      </w:r>
    </w:p>
  </w:footnote>
  <w:footnote w:type="continuationSeparator" w:id="0">
    <w:p w:rsidR="001A289C" w:rsidRDefault="001A2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C7261"/>
    <w:multiLevelType w:val="hybridMultilevel"/>
    <w:tmpl w:val="9DA65E4A"/>
    <w:lvl w:ilvl="0" w:tplc="9BA2251A">
      <w:start w:val="1"/>
      <w:numFmt w:val="bullet"/>
      <w:lvlText w:val="•"/>
      <w:lvlJc w:val="left"/>
      <w:pPr>
        <w:tabs>
          <w:tab w:val="num" w:pos="720"/>
        </w:tabs>
        <w:ind w:left="720" w:hanging="360"/>
      </w:pPr>
      <w:rPr>
        <w:rFonts w:ascii="Arial" w:hAnsi="Arial" w:hint="default"/>
      </w:rPr>
    </w:lvl>
    <w:lvl w:ilvl="1" w:tplc="CFF46DE2">
      <w:start w:val="585"/>
      <w:numFmt w:val="bullet"/>
      <w:lvlText w:val="–"/>
      <w:lvlJc w:val="left"/>
      <w:pPr>
        <w:tabs>
          <w:tab w:val="num" w:pos="1440"/>
        </w:tabs>
        <w:ind w:left="1440" w:hanging="360"/>
      </w:pPr>
      <w:rPr>
        <w:rFonts w:ascii="Arial" w:hAnsi="Arial" w:hint="default"/>
      </w:rPr>
    </w:lvl>
    <w:lvl w:ilvl="2" w:tplc="D29A10B8" w:tentative="1">
      <w:start w:val="1"/>
      <w:numFmt w:val="bullet"/>
      <w:lvlText w:val="•"/>
      <w:lvlJc w:val="left"/>
      <w:pPr>
        <w:tabs>
          <w:tab w:val="num" w:pos="2160"/>
        </w:tabs>
        <w:ind w:left="2160" w:hanging="360"/>
      </w:pPr>
      <w:rPr>
        <w:rFonts w:ascii="Arial" w:hAnsi="Arial" w:hint="default"/>
      </w:rPr>
    </w:lvl>
    <w:lvl w:ilvl="3" w:tplc="C67C24F2" w:tentative="1">
      <w:start w:val="1"/>
      <w:numFmt w:val="bullet"/>
      <w:lvlText w:val="•"/>
      <w:lvlJc w:val="left"/>
      <w:pPr>
        <w:tabs>
          <w:tab w:val="num" w:pos="2880"/>
        </w:tabs>
        <w:ind w:left="2880" w:hanging="360"/>
      </w:pPr>
      <w:rPr>
        <w:rFonts w:ascii="Arial" w:hAnsi="Arial" w:hint="default"/>
      </w:rPr>
    </w:lvl>
    <w:lvl w:ilvl="4" w:tplc="A022B52C" w:tentative="1">
      <w:start w:val="1"/>
      <w:numFmt w:val="bullet"/>
      <w:lvlText w:val="•"/>
      <w:lvlJc w:val="left"/>
      <w:pPr>
        <w:tabs>
          <w:tab w:val="num" w:pos="3600"/>
        </w:tabs>
        <w:ind w:left="3600" w:hanging="360"/>
      </w:pPr>
      <w:rPr>
        <w:rFonts w:ascii="Arial" w:hAnsi="Arial" w:hint="default"/>
      </w:rPr>
    </w:lvl>
    <w:lvl w:ilvl="5" w:tplc="E0B08178" w:tentative="1">
      <w:start w:val="1"/>
      <w:numFmt w:val="bullet"/>
      <w:lvlText w:val="•"/>
      <w:lvlJc w:val="left"/>
      <w:pPr>
        <w:tabs>
          <w:tab w:val="num" w:pos="4320"/>
        </w:tabs>
        <w:ind w:left="4320" w:hanging="360"/>
      </w:pPr>
      <w:rPr>
        <w:rFonts w:ascii="Arial" w:hAnsi="Arial" w:hint="default"/>
      </w:rPr>
    </w:lvl>
    <w:lvl w:ilvl="6" w:tplc="4E627C4C" w:tentative="1">
      <w:start w:val="1"/>
      <w:numFmt w:val="bullet"/>
      <w:lvlText w:val="•"/>
      <w:lvlJc w:val="left"/>
      <w:pPr>
        <w:tabs>
          <w:tab w:val="num" w:pos="5040"/>
        </w:tabs>
        <w:ind w:left="5040" w:hanging="360"/>
      </w:pPr>
      <w:rPr>
        <w:rFonts w:ascii="Arial" w:hAnsi="Arial" w:hint="default"/>
      </w:rPr>
    </w:lvl>
    <w:lvl w:ilvl="7" w:tplc="E69A37D8" w:tentative="1">
      <w:start w:val="1"/>
      <w:numFmt w:val="bullet"/>
      <w:lvlText w:val="•"/>
      <w:lvlJc w:val="left"/>
      <w:pPr>
        <w:tabs>
          <w:tab w:val="num" w:pos="5760"/>
        </w:tabs>
        <w:ind w:left="5760" w:hanging="360"/>
      </w:pPr>
      <w:rPr>
        <w:rFonts w:ascii="Arial" w:hAnsi="Arial" w:hint="default"/>
      </w:rPr>
    </w:lvl>
    <w:lvl w:ilvl="8" w:tplc="E33E4094" w:tentative="1">
      <w:start w:val="1"/>
      <w:numFmt w:val="bullet"/>
      <w:lvlText w:val="•"/>
      <w:lvlJc w:val="left"/>
      <w:pPr>
        <w:tabs>
          <w:tab w:val="num" w:pos="6480"/>
        </w:tabs>
        <w:ind w:left="6480" w:hanging="360"/>
      </w:pPr>
      <w:rPr>
        <w:rFonts w:ascii="Arial" w:hAnsi="Arial" w:hint="default"/>
      </w:rPr>
    </w:lvl>
  </w:abstractNum>
  <w:abstractNum w:abstractNumId="1">
    <w:nsid w:val="0C5A09BA"/>
    <w:multiLevelType w:val="hybridMultilevel"/>
    <w:tmpl w:val="9E6400E0"/>
    <w:lvl w:ilvl="0" w:tplc="E3DCF976">
      <w:start w:val="7"/>
      <w:numFmt w:val="bullet"/>
      <w:lvlText w:val="-"/>
      <w:lvlJc w:val="left"/>
      <w:pPr>
        <w:tabs>
          <w:tab w:val="num" w:pos="928"/>
        </w:tabs>
        <w:ind w:left="928" w:hanging="360"/>
      </w:pPr>
      <w:rPr>
        <w:rFonts w:ascii="Times New Roman" w:eastAsia="Times New Roman" w:hAnsi="Times New Roman" w:cs="Times New Roman" w:hint="default"/>
      </w:rPr>
    </w:lvl>
    <w:lvl w:ilvl="1" w:tplc="74E60486">
      <w:start w:val="2030"/>
      <w:numFmt w:val="bullet"/>
      <w:lvlText w:val="–"/>
      <w:lvlJc w:val="left"/>
      <w:pPr>
        <w:tabs>
          <w:tab w:val="num" w:pos="1648"/>
        </w:tabs>
        <w:ind w:left="1648" w:hanging="360"/>
      </w:pPr>
      <w:rPr>
        <w:rFonts w:ascii="Arial" w:hAnsi="Arial" w:hint="default"/>
      </w:rPr>
    </w:lvl>
    <w:lvl w:ilvl="2" w:tplc="01E61F90" w:tentative="1">
      <w:start w:val="1"/>
      <w:numFmt w:val="bullet"/>
      <w:lvlText w:val="•"/>
      <w:lvlJc w:val="left"/>
      <w:pPr>
        <w:tabs>
          <w:tab w:val="num" w:pos="2368"/>
        </w:tabs>
        <w:ind w:left="2368" w:hanging="360"/>
      </w:pPr>
      <w:rPr>
        <w:rFonts w:ascii="Arial" w:hAnsi="Arial" w:hint="default"/>
      </w:rPr>
    </w:lvl>
    <w:lvl w:ilvl="3" w:tplc="298E7096" w:tentative="1">
      <w:start w:val="1"/>
      <w:numFmt w:val="bullet"/>
      <w:lvlText w:val="•"/>
      <w:lvlJc w:val="left"/>
      <w:pPr>
        <w:tabs>
          <w:tab w:val="num" w:pos="3088"/>
        </w:tabs>
        <w:ind w:left="3088" w:hanging="360"/>
      </w:pPr>
      <w:rPr>
        <w:rFonts w:ascii="Arial" w:hAnsi="Arial" w:hint="default"/>
      </w:rPr>
    </w:lvl>
    <w:lvl w:ilvl="4" w:tplc="93A46FFA" w:tentative="1">
      <w:start w:val="1"/>
      <w:numFmt w:val="bullet"/>
      <w:lvlText w:val="•"/>
      <w:lvlJc w:val="left"/>
      <w:pPr>
        <w:tabs>
          <w:tab w:val="num" w:pos="3808"/>
        </w:tabs>
        <w:ind w:left="3808" w:hanging="360"/>
      </w:pPr>
      <w:rPr>
        <w:rFonts w:ascii="Arial" w:hAnsi="Arial" w:hint="default"/>
      </w:rPr>
    </w:lvl>
    <w:lvl w:ilvl="5" w:tplc="21D2CEC4" w:tentative="1">
      <w:start w:val="1"/>
      <w:numFmt w:val="bullet"/>
      <w:lvlText w:val="•"/>
      <w:lvlJc w:val="left"/>
      <w:pPr>
        <w:tabs>
          <w:tab w:val="num" w:pos="4528"/>
        </w:tabs>
        <w:ind w:left="4528" w:hanging="360"/>
      </w:pPr>
      <w:rPr>
        <w:rFonts w:ascii="Arial" w:hAnsi="Arial" w:hint="default"/>
      </w:rPr>
    </w:lvl>
    <w:lvl w:ilvl="6" w:tplc="DC540FF6" w:tentative="1">
      <w:start w:val="1"/>
      <w:numFmt w:val="bullet"/>
      <w:lvlText w:val="•"/>
      <w:lvlJc w:val="left"/>
      <w:pPr>
        <w:tabs>
          <w:tab w:val="num" w:pos="5248"/>
        </w:tabs>
        <w:ind w:left="5248" w:hanging="360"/>
      </w:pPr>
      <w:rPr>
        <w:rFonts w:ascii="Arial" w:hAnsi="Arial" w:hint="default"/>
      </w:rPr>
    </w:lvl>
    <w:lvl w:ilvl="7" w:tplc="93CC6D60" w:tentative="1">
      <w:start w:val="1"/>
      <w:numFmt w:val="bullet"/>
      <w:lvlText w:val="•"/>
      <w:lvlJc w:val="left"/>
      <w:pPr>
        <w:tabs>
          <w:tab w:val="num" w:pos="5968"/>
        </w:tabs>
        <w:ind w:left="5968" w:hanging="360"/>
      </w:pPr>
      <w:rPr>
        <w:rFonts w:ascii="Arial" w:hAnsi="Arial" w:hint="default"/>
      </w:rPr>
    </w:lvl>
    <w:lvl w:ilvl="8" w:tplc="7846A4A6" w:tentative="1">
      <w:start w:val="1"/>
      <w:numFmt w:val="bullet"/>
      <w:lvlText w:val="•"/>
      <w:lvlJc w:val="left"/>
      <w:pPr>
        <w:tabs>
          <w:tab w:val="num" w:pos="6688"/>
        </w:tabs>
        <w:ind w:left="6688" w:hanging="360"/>
      </w:pPr>
      <w:rPr>
        <w:rFonts w:ascii="Arial" w:hAnsi="Arial" w:hint="default"/>
      </w:rPr>
    </w:lvl>
  </w:abstractNum>
  <w:abstractNum w:abstractNumId="2">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5">
    <w:nsid w:val="203B2C53"/>
    <w:multiLevelType w:val="hybridMultilevel"/>
    <w:tmpl w:val="7B6420BC"/>
    <w:lvl w:ilvl="0" w:tplc="4948DE5E">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47CC16C9"/>
    <w:multiLevelType w:val="hybridMultilevel"/>
    <w:tmpl w:val="BC98B9AE"/>
    <w:lvl w:ilvl="0" w:tplc="CAA4B266">
      <w:start w:val="1"/>
      <w:numFmt w:val="bullet"/>
      <w:lvlText w:val="•"/>
      <w:lvlJc w:val="left"/>
      <w:pPr>
        <w:tabs>
          <w:tab w:val="num" w:pos="720"/>
        </w:tabs>
        <w:ind w:left="720" w:hanging="360"/>
      </w:pPr>
      <w:rPr>
        <w:rFonts w:ascii="Arial" w:hAnsi="Arial" w:hint="default"/>
      </w:rPr>
    </w:lvl>
    <w:lvl w:ilvl="1" w:tplc="6AFA7756">
      <w:start w:val="628"/>
      <w:numFmt w:val="bullet"/>
      <w:lvlText w:val="–"/>
      <w:lvlJc w:val="left"/>
      <w:pPr>
        <w:tabs>
          <w:tab w:val="num" w:pos="1440"/>
        </w:tabs>
        <w:ind w:left="1440" w:hanging="360"/>
      </w:pPr>
      <w:rPr>
        <w:rFonts w:ascii="Arial" w:hAnsi="Arial" w:hint="default"/>
      </w:rPr>
    </w:lvl>
    <w:lvl w:ilvl="2" w:tplc="78A60834" w:tentative="1">
      <w:start w:val="1"/>
      <w:numFmt w:val="bullet"/>
      <w:lvlText w:val="•"/>
      <w:lvlJc w:val="left"/>
      <w:pPr>
        <w:tabs>
          <w:tab w:val="num" w:pos="2160"/>
        </w:tabs>
        <w:ind w:left="2160" w:hanging="360"/>
      </w:pPr>
      <w:rPr>
        <w:rFonts w:ascii="Arial" w:hAnsi="Arial" w:hint="default"/>
      </w:rPr>
    </w:lvl>
    <w:lvl w:ilvl="3" w:tplc="1A4AD520" w:tentative="1">
      <w:start w:val="1"/>
      <w:numFmt w:val="bullet"/>
      <w:lvlText w:val="•"/>
      <w:lvlJc w:val="left"/>
      <w:pPr>
        <w:tabs>
          <w:tab w:val="num" w:pos="2880"/>
        </w:tabs>
        <w:ind w:left="2880" w:hanging="360"/>
      </w:pPr>
      <w:rPr>
        <w:rFonts w:ascii="Arial" w:hAnsi="Arial" w:hint="default"/>
      </w:rPr>
    </w:lvl>
    <w:lvl w:ilvl="4" w:tplc="DC427BB2" w:tentative="1">
      <w:start w:val="1"/>
      <w:numFmt w:val="bullet"/>
      <w:lvlText w:val="•"/>
      <w:lvlJc w:val="left"/>
      <w:pPr>
        <w:tabs>
          <w:tab w:val="num" w:pos="3600"/>
        </w:tabs>
        <w:ind w:left="3600" w:hanging="360"/>
      </w:pPr>
      <w:rPr>
        <w:rFonts w:ascii="Arial" w:hAnsi="Arial" w:hint="default"/>
      </w:rPr>
    </w:lvl>
    <w:lvl w:ilvl="5" w:tplc="C262D56E" w:tentative="1">
      <w:start w:val="1"/>
      <w:numFmt w:val="bullet"/>
      <w:lvlText w:val="•"/>
      <w:lvlJc w:val="left"/>
      <w:pPr>
        <w:tabs>
          <w:tab w:val="num" w:pos="4320"/>
        </w:tabs>
        <w:ind w:left="4320" w:hanging="360"/>
      </w:pPr>
      <w:rPr>
        <w:rFonts w:ascii="Arial" w:hAnsi="Arial" w:hint="default"/>
      </w:rPr>
    </w:lvl>
    <w:lvl w:ilvl="6" w:tplc="671C38D2" w:tentative="1">
      <w:start w:val="1"/>
      <w:numFmt w:val="bullet"/>
      <w:lvlText w:val="•"/>
      <w:lvlJc w:val="left"/>
      <w:pPr>
        <w:tabs>
          <w:tab w:val="num" w:pos="5040"/>
        </w:tabs>
        <w:ind w:left="5040" w:hanging="360"/>
      </w:pPr>
      <w:rPr>
        <w:rFonts w:ascii="Arial" w:hAnsi="Arial" w:hint="default"/>
      </w:rPr>
    </w:lvl>
    <w:lvl w:ilvl="7" w:tplc="455C63B2" w:tentative="1">
      <w:start w:val="1"/>
      <w:numFmt w:val="bullet"/>
      <w:lvlText w:val="•"/>
      <w:lvlJc w:val="left"/>
      <w:pPr>
        <w:tabs>
          <w:tab w:val="num" w:pos="5760"/>
        </w:tabs>
        <w:ind w:left="5760" w:hanging="360"/>
      </w:pPr>
      <w:rPr>
        <w:rFonts w:ascii="Arial" w:hAnsi="Arial" w:hint="default"/>
      </w:rPr>
    </w:lvl>
    <w:lvl w:ilvl="8" w:tplc="10F85A60" w:tentative="1">
      <w:start w:val="1"/>
      <w:numFmt w:val="bullet"/>
      <w:lvlText w:val="•"/>
      <w:lvlJc w:val="left"/>
      <w:pPr>
        <w:tabs>
          <w:tab w:val="num" w:pos="6480"/>
        </w:tabs>
        <w:ind w:left="6480" w:hanging="360"/>
      </w:pPr>
      <w:rPr>
        <w:rFonts w:ascii="Arial" w:hAnsi="Arial" w:hint="default"/>
      </w:rPr>
    </w:lvl>
  </w:abstractNum>
  <w:abstractNum w:abstractNumId="9">
    <w:nsid w:val="4EEE3C37"/>
    <w:multiLevelType w:val="hybridMultilevel"/>
    <w:tmpl w:val="A6EC5DD0"/>
    <w:lvl w:ilvl="0" w:tplc="6F36F71A">
      <w:start w:val="1"/>
      <w:numFmt w:val="bullet"/>
      <w:lvlText w:val="•"/>
      <w:lvlJc w:val="left"/>
      <w:pPr>
        <w:tabs>
          <w:tab w:val="num" w:pos="720"/>
        </w:tabs>
        <w:ind w:left="720" w:hanging="360"/>
      </w:pPr>
      <w:rPr>
        <w:rFonts w:ascii="Arial" w:hAnsi="Arial" w:hint="default"/>
      </w:rPr>
    </w:lvl>
    <w:lvl w:ilvl="1" w:tplc="5F9C5902">
      <w:start w:val="3433"/>
      <w:numFmt w:val="bullet"/>
      <w:lvlText w:val="•"/>
      <w:lvlJc w:val="left"/>
      <w:pPr>
        <w:tabs>
          <w:tab w:val="num" w:pos="1440"/>
        </w:tabs>
        <w:ind w:left="1440" w:hanging="360"/>
      </w:pPr>
      <w:rPr>
        <w:rFonts w:ascii="Arial" w:hAnsi="Arial" w:hint="default"/>
      </w:rPr>
    </w:lvl>
    <w:lvl w:ilvl="2" w:tplc="2A962F96" w:tentative="1">
      <w:start w:val="1"/>
      <w:numFmt w:val="bullet"/>
      <w:lvlText w:val="•"/>
      <w:lvlJc w:val="left"/>
      <w:pPr>
        <w:tabs>
          <w:tab w:val="num" w:pos="2160"/>
        </w:tabs>
        <w:ind w:left="2160" w:hanging="360"/>
      </w:pPr>
      <w:rPr>
        <w:rFonts w:ascii="Arial" w:hAnsi="Arial" w:hint="default"/>
      </w:rPr>
    </w:lvl>
    <w:lvl w:ilvl="3" w:tplc="F5404CF4" w:tentative="1">
      <w:start w:val="1"/>
      <w:numFmt w:val="bullet"/>
      <w:lvlText w:val="•"/>
      <w:lvlJc w:val="left"/>
      <w:pPr>
        <w:tabs>
          <w:tab w:val="num" w:pos="2880"/>
        </w:tabs>
        <w:ind w:left="2880" w:hanging="360"/>
      </w:pPr>
      <w:rPr>
        <w:rFonts w:ascii="Arial" w:hAnsi="Arial" w:hint="default"/>
      </w:rPr>
    </w:lvl>
    <w:lvl w:ilvl="4" w:tplc="ACAA7470" w:tentative="1">
      <w:start w:val="1"/>
      <w:numFmt w:val="bullet"/>
      <w:lvlText w:val="•"/>
      <w:lvlJc w:val="left"/>
      <w:pPr>
        <w:tabs>
          <w:tab w:val="num" w:pos="3600"/>
        </w:tabs>
        <w:ind w:left="3600" w:hanging="360"/>
      </w:pPr>
      <w:rPr>
        <w:rFonts w:ascii="Arial" w:hAnsi="Arial" w:hint="default"/>
      </w:rPr>
    </w:lvl>
    <w:lvl w:ilvl="5" w:tplc="64F44154" w:tentative="1">
      <w:start w:val="1"/>
      <w:numFmt w:val="bullet"/>
      <w:lvlText w:val="•"/>
      <w:lvlJc w:val="left"/>
      <w:pPr>
        <w:tabs>
          <w:tab w:val="num" w:pos="4320"/>
        </w:tabs>
        <w:ind w:left="4320" w:hanging="360"/>
      </w:pPr>
      <w:rPr>
        <w:rFonts w:ascii="Arial" w:hAnsi="Arial" w:hint="default"/>
      </w:rPr>
    </w:lvl>
    <w:lvl w:ilvl="6" w:tplc="7FE620E0" w:tentative="1">
      <w:start w:val="1"/>
      <w:numFmt w:val="bullet"/>
      <w:lvlText w:val="•"/>
      <w:lvlJc w:val="left"/>
      <w:pPr>
        <w:tabs>
          <w:tab w:val="num" w:pos="5040"/>
        </w:tabs>
        <w:ind w:left="5040" w:hanging="360"/>
      </w:pPr>
      <w:rPr>
        <w:rFonts w:ascii="Arial" w:hAnsi="Arial" w:hint="default"/>
      </w:rPr>
    </w:lvl>
    <w:lvl w:ilvl="7" w:tplc="B5B0DA1A" w:tentative="1">
      <w:start w:val="1"/>
      <w:numFmt w:val="bullet"/>
      <w:lvlText w:val="•"/>
      <w:lvlJc w:val="left"/>
      <w:pPr>
        <w:tabs>
          <w:tab w:val="num" w:pos="5760"/>
        </w:tabs>
        <w:ind w:left="5760" w:hanging="360"/>
      </w:pPr>
      <w:rPr>
        <w:rFonts w:ascii="Arial" w:hAnsi="Arial" w:hint="default"/>
      </w:rPr>
    </w:lvl>
    <w:lvl w:ilvl="8" w:tplc="AB8CB5AA" w:tentative="1">
      <w:start w:val="1"/>
      <w:numFmt w:val="bullet"/>
      <w:lvlText w:val="•"/>
      <w:lvlJc w:val="left"/>
      <w:pPr>
        <w:tabs>
          <w:tab w:val="num" w:pos="6480"/>
        </w:tabs>
        <w:ind w:left="6480" w:hanging="360"/>
      </w:pPr>
      <w:rPr>
        <w:rFonts w:ascii="Arial" w:hAnsi="Arial" w:hint="default"/>
      </w:rPr>
    </w:lvl>
  </w:abstractNum>
  <w:abstractNum w:abstractNumId="1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1">
    <w:nsid w:val="5B575A9F"/>
    <w:multiLevelType w:val="hybridMultilevel"/>
    <w:tmpl w:val="B27243E2"/>
    <w:lvl w:ilvl="0" w:tplc="C19E83AC">
      <w:start w:val="1"/>
      <w:numFmt w:val="bullet"/>
      <w:lvlText w:val="•"/>
      <w:lvlJc w:val="left"/>
      <w:pPr>
        <w:tabs>
          <w:tab w:val="num" w:pos="720"/>
        </w:tabs>
        <w:ind w:left="720" w:hanging="360"/>
      </w:pPr>
      <w:rPr>
        <w:rFonts w:ascii="Arial" w:hAnsi="Arial" w:hint="default"/>
      </w:rPr>
    </w:lvl>
    <w:lvl w:ilvl="1" w:tplc="BDFE5E6A">
      <w:start w:val="781"/>
      <w:numFmt w:val="bullet"/>
      <w:lvlText w:val="•"/>
      <w:lvlJc w:val="left"/>
      <w:pPr>
        <w:tabs>
          <w:tab w:val="num" w:pos="1440"/>
        </w:tabs>
        <w:ind w:left="1440" w:hanging="360"/>
      </w:pPr>
      <w:rPr>
        <w:rFonts w:ascii="Arial" w:hAnsi="Arial" w:hint="default"/>
      </w:rPr>
    </w:lvl>
    <w:lvl w:ilvl="2" w:tplc="A15E0824" w:tentative="1">
      <w:start w:val="1"/>
      <w:numFmt w:val="bullet"/>
      <w:lvlText w:val="•"/>
      <w:lvlJc w:val="left"/>
      <w:pPr>
        <w:tabs>
          <w:tab w:val="num" w:pos="2160"/>
        </w:tabs>
        <w:ind w:left="2160" w:hanging="360"/>
      </w:pPr>
      <w:rPr>
        <w:rFonts w:ascii="Arial" w:hAnsi="Arial" w:hint="default"/>
      </w:rPr>
    </w:lvl>
    <w:lvl w:ilvl="3" w:tplc="AAC84D8E" w:tentative="1">
      <w:start w:val="1"/>
      <w:numFmt w:val="bullet"/>
      <w:lvlText w:val="•"/>
      <w:lvlJc w:val="left"/>
      <w:pPr>
        <w:tabs>
          <w:tab w:val="num" w:pos="2880"/>
        </w:tabs>
        <w:ind w:left="2880" w:hanging="360"/>
      </w:pPr>
      <w:rPr>
        <w:rFonts w:ascii="Arial" w:hAnsi="Arial" w:hint="default"/>
      </w:rPr>
    </w:lvl>
    <w:lvl w:ilvl="4" w:tplc="B65C81E0" w:tentative="1">
      <w:start w:val="1"/>
      <w:numFmt w:val="bullet"/>
      <w:lvlText w:val="•"/>
      <w:lvlJc w:val="left"/>
      <w:pPr>
        <w:tabs>
          <w:tab w:val="num" w:pos="3600"/>
        </w:tabs>
        <w:ind w:left="3600" w:hanging="360"/>
      </w:pPr>
      <w:rPr>
        <w:rFonts w:ascii="Arial" w:hAnsi="Arial" w:hint="default"/>
      </w:rPr>
    </w:lvl>
    <w:lvl w:ilvl="5" w:tplc="D3ECA522" w:tentative="1">
      <w:start w:val="1"/>
      <w:numFmt w:val="bullet"/>
      <w:lvlText w:val="•"/>
      <w:lvlJc w:val="left"/>
      <w:pPr>
        <w:tabs>
          <w:tab w:val="num" w:pos="4320"/>
        </w:tabs>
        <w:ind w:left="4320" w:hanging="360"/>
      </w:pPr>
      <w:rPr>
        <w:rFonts w:ascii="Arial" w:hAnsi="Arial" w:hint="default"/>
      </w:rPr>
    </w:lvl>
    <w:lvl w:ilvl="6" w:tplc="95EAA39A" w:tentative="1">
      <w:start w:val="1"/>
      <w:numFmt w:val="bullet"/>
      <w:lvlText w:val="•"/>
      <w:lvlJc w:val="left"/>
      <w:pPr>
        <w:tabs>
          <w:tab w:val="num" w:pos="5040"/>
        </w:tabs>
        <w:ind w:left="5040" w:hanging="360"/>
      </w:pPr>
      <w:rPr>
        <w:rFonts w:ascii="Arial" w:hAnsi="Arial" w:hint="default"/>
      </w:rPr>
    </w:lvl>
    <w:lvl w:ilvl="7" w:tplc="E57C7AA8" w:tentative="1">
      <w:start w:val="1"/>
      <w:numFmt w:val="bullet"/>
      <w:lvlText w:val="•"/>
      <w:lvlJc w:val="left"/>
      <w:pPr>
        <w:tabs>
          <w:tab w:val="num" w:pos="5760"/>
        </w:tabs>
        <w:ind w:left="5760" w:hanging="360"/>
      </w:pPr>
      <w:rPr>
        <w:rFonts w:ascii="Arial" w:hAnsi="Arial" w:hint="default"/>
      </w:rPr>
    </w:lvl>
    <w:lvl w:ilvl="8" w:tplc="EE5E4B10" w:tentative="1">
      <w:start w:val="1"/>
      <w:numFmt w:val="bullet"/>
      <w:lvlText w:val="•"/>
      <w:lvlJc w:val="left"/>
      <w:pPr>
        <w:tabs>
          <w:tab w:val="num" w:pos="6480"/>
        </w:tabs>
        <w:ind w:left="6480" w:hanging="360"/>
      </w:pPr>
      <w:rPr>
        <w:rFonts w:ascii="Arial" w:hAnsi="Arial" w:hint="default"/>
      </w:rPr>
    </w:lvl>
  </w:abstractNum>
  <w:abstractNum w:abstractNumId="12">
    <w:nsid w:val="5C0E52F8"/>
    <w:multiLevelType w:val="hybridMultilevel"/>
    <w:tmpl w:val="62B88EC8"/>
    <w:lvl w:ilvl="0" w:tplc="F55EC6CE">
      <w:start w:val="1"/>
      <w:numFmt w:val="bullet"/>
      <w:lvlText w:val="•"/>
      <w:lvlJc w:val="left"/>
      <w:pPr>
        <w:tabs>
          <w:tab w:val="num" w:pos="720"/>
        </w:tabs>
        <w:ind w:left="720" w:hanging="360"/>
      </w:pPr>
      <w:rPr>
        <w:rFonts w:ascii="Arial" w:hAnsi="Arial" w:hint="default"/>
      </w:rPr>
    </w:lvl>
    <w:lvl w:ilvl="1" w:tplc="74E60486">
      <w:start w:val="2030"/>
      <w:numFmt w:val="bullet"/>
      <w:lvlText w:val="–"/>
      <w:lvlJc w:val="left"/>
      <w:pPr>
        <w:tabs>
          <w:tab w:val="num" w:pos="1440"/>
        </w:tabs>
        <w:ind w:left="1440" w:hanging="360"/>
      </w:pPr>
      <w:rPr>
        <w:rFonts w:ascii="Arial" w:hAnsi="Arial" w:hint="default"/>
      </w:rPr>
    </w:lvl>
    <w:lvl w:ilvl="2" w:tplc="01E61F90" w:tentative="1">
      <w:start w:val="1"/>
      <w:numFmt w:val="bullet"/>
      <w:lvlText w:val="•"/>
      <w:lvlJc w:val="left"/>
      <w:pPr>
        <w:tabs>
          <w:tab w:val="num" w:pos="2160"/>
        </w:tabs>
        <w:ind w:left="2160" w:hanging="360"/>
      </w:pPr>
      <w:rPr>
        <w:rFonts w:ascii="Arial" w:hAnsi="Arial" w:hint="default"/>
      </w:rPr>
    </w:lvl>
    <w:lvl w:ilvl="3" w:tplc="298E7096" w:tentative="1">
      <w:start w:val="1"/>
      <w:numFmt w:val="bullet"/>
      <w:lvlText w:val="•"/>
      <w:lvlJc w:val="left"/>
      <w:pPr>
        <w:tabs>
          <w:tab w:val="num" w:pos="2880"/>
        </w:tabs>
        <w:ind w:left="2880" w:hanging="360"/>
      </w:pPr>
      <w:rPr>
        <w:rFonts w:ascii="Arial" w:hAnsi="Arial" w:hint="default"/>
      </w:rPr>
    </w:lvl>
    <w:lvl w:ilvl="4" w:tplc="93A46FFA" w:tentative="1">
      <w:start w:val="1"/>
      <w:numFmt w:val="bullet"/>
      <w:lvlText w:val="•"/>
      <w:lvlJc w:val="left"/>
      <w:pPr>
        <w:tabs>
          <w:tab w:val="num" w:pos="3600"/>
        </w:tabs>
        <w:ind w:left="3600" w:hanging="360"/>
      </w:pPr>
      <w:rPr>
        <w:rFonts w:ascii="Arial" w:hAnsi="Arial" w:hint="default"/>
      </w:rPr>
    </w:lvl>
    <w:lvl w:ilvl="5" w:tplc="21D2CEC4" w:tentative="1">
      <w:start w:val="1"/>
      <w:numFmt w:val="bullet"/>
      <w:lvlText w:val="•"/>
      <w:lvlJc w:val="left"/>
      <w:pPr>
        <w:tabs>
          <w:tab w:val="num" w:pos="4320"/>
        </w:tabs>
        <w:ind w:left="4320" w:hanging="360"/>
      </w:pPr>
      <w:rPr>
        <w:rFonts w:ascii="Arial" w:hAnsi="Arial" w:hint="default"/>
      </w:rPr>
    </w:lvl>
    <w:lvl w:ilvl="6" w:tplc="DC540FF6" w:tentative="1">
      <w:start w:val="1"/>
      <w:numFmt w:val="bullet"/>
      <w:lvlText w:val="•"/>
      <w:lvlJc w:val="left"/>
      <w:pPr>
        <w:tabs>
          <w:tab w:val="num" w:pos="5040"/>
        </w:tabs>
        <w:ind w:left="5040" w:hanging="360"/>
      </w:pPr>
      <w:rPr>
        <w:rFonts w:ascii="Arial" w:hAnsi="Arial" w:hint="default"/>
      </w:rPr>
    </w:lvl>
    <w:lvl w:ilvl="7" w:tplc="93CC6D60" w:tentative="1">
      <w:start w:val="1"/>
      <w:numFmt w:val="bullet"/>
      <w:lvlText w:val="•"/>
      <w:lvlJc w:val="left"/>
      <w:pPr>
        <w:tabs>
          <w:tab w:val="num" w:pos="5760"/>
        </w:tabs>
        <w:ind w:left="5760" w:hanging="360"/>
      </w:pPr>
      <w:rPr>
        <w:rFonts w:ascii="Arial" w:hAnsi="Arial" w:hint="default"/>
      </w:rPr>
    </w:lvl>
    <w:lvl w:ilvl="8" w:tplc="7846A4A6" w:tentative="1">
      <w:start w:val="1"/>
      <w:numFmt w:val="bullet"/>
      <w:lvlText w:val="•"/>
      <w:lvlJc w:val="left"/>
      <w:pPr>
        <w:tabs>
          <w:tab w:val="num" w:pos="6480"/>
        </w:tabs>
        <w:ind w:left="6480" w:hanging="360"/>
      </w:pPr>
      <w:rPr>
        <w:rFonts w:ascii="Arial" w:hAnsi="Arial" w:hint="default"/>
      </w:rPr>
    </w:lvl>
  </w:abstractNum>
  <w:abstractNum w:abstractNumId="1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nsid w:val="5DCB1197"/>
    <w:multiLevelType w:val="hybridMultilevel"/>
    <w:tmpl w:val="E9062336"/>
    <w:lvl w:ilvl="0" w:tplc="3C8C4084">
      <w:start w:val="1"/>
      <w:numFmt w:val="bullet"/>
      <w:lvlText w:val="•"/>
      <w:lvlJc w:val="left"/>
      <w:pPr>
        <w:tabs>
          <w:tab w:val="num" w:pos="720"/>
        </w:tabs>
        <w:ind w:left="720" w:hanging="360"/>
      </w:pPr>
      <w:rPr>
        <w:rFonts w:ascii="Arial" w:hAnsi="Arial" w:hint="default"/>
      </w:rPr>
    </w:lvl>
    <w:lvl w:ilvl="1" w:tplc="94CA6DE8">
      <w:start w:val="585"/>
      <w:numFmt w:val="bullet"/>
      <w:lvlText w:val="–"/>
      <w:lvlJc w:val="left"/>
      <w:pPr>
        <w:tabs>
          <w:tab w:val="num" w:pos="1440"/>
        </w:tabs>
        <w:ind w:left="1440" w:hanging="360"/>
      </w:pPr>
      <w:rPr>
        <w:rFonts w:ascii="Arial" w:hAnsi="Arial" w:hint="default"/>
      </w:rPr>
    </w:lvl>
    <w:lvl w:ilvl="2" w:tplc="F886F094" w:tentative="1">
      <w:start w:val="1"/>
      <w:numFmt w:val="bullet"/>
      <w:lvlText w:val="•"/>
      <w:lvlJc w:val="left"/>
      <w:pPr>
        <w:tabs>
          <w:tab w:val="num" w:pos="2160"/>
        </w:tabs>
        <w:ind w:left="2160" w:hanging="360"/>
      </w:pPr>
      <w:rPr>
        <w:rFonts w:ascii="Arial" w:hAnsi="Arial" w:hint="default"/>
      </w:rPr>
    </w:lvl>
    <w:lvl w:ilvl="3" w:tplc="EEF865EA" w:tentative="1">
      <w:start w:val="1"/>
      <w:numFmt w:val="bullet"/>
      <w:lvlText w:val="•"/>
      <w:lvlJc w:val="left"/>
      <w:pPr>
        <w:tabs>
          <w:tab w:val="num" w:pos="2880"/>
        </w:tabs>
        <w:ind w:left="2880" w:hanging="360"/>
      </w:pPr>
      <w:rPr>
        <w:rFonts w:ascii="Arial" w:hAnsi="Arial" w:hint="default"/>
      </w:rPr>
    </w:lvl>
    <w:lvl w:ilvl="4" w:tplc="356252CE" w:tentative="1">
      <w:start w:val="1"/>
      <w:numFmt w:val="bullet"/>
      <w:lvlText w:val="•"/>
      <w:lvlJc w:val="left"/>
      <w:pPr>
        <w:tabs>
          <w:tab w:val="num" w:pos="3600"/>
        </w:tabs>
        <w:ind w:left="3600" w:hanging="360"/>
      </w:pPr>
      <w:rPr>
        <w:rFonts w:ascii="Arial" w:hAnsi="Arial" w:hint="default"/>
      </w:rPr>
    </w:lvl>
    <w:lvl w:ilvl="5" w:tplc="232CBB7E" w:tentative="1">
      <w:start w:val="1"/>
      <w:numFmt w:val="bullet"/>
      <w:lvlText w:val="•"/>
      <w:lvlJc w:val="left"/>
      <w:pPr>
        <w:tabs>
          <w:tab w:val="num" w:pos="4320"/>
        </w:tabs>
        <w:ind w:left="4320" w:hanging="360"/>
      </w:pPr>
      <w:rPr>
        <w:rFonts w:ascii="Arial" w:hAnsi="Arial" w:hint="default"/>
      </w:rPr>
    </w:lvl>
    <w:lvl w:ilvl="6" w:tplc="7D7686A4" w:tentative="1">
      <w:start w:val="1"/>
      <w:numFmt w:val="bullet"/>
      <w:lvlText w:val="•"/>
      <w:lvlJc w:val="left"/>
      <w:pPr>
        <w:tabs>
          <w:tab w:val="num" w:pos="5040"/>
        </w:tabs>
        <w:ind w:left="5040" w:hanging="360"/>
      </w:pPr>
      <w:rPr>
        <w:rFonts w:ascii="Arial" w:hAnsi="Arial" w:hint="default"/>
      </w:rPr>
    </w:lvl>
    <w:lvl w:ilvl="7" w:tplc="D41E2F04" w:tentative="1">
      <w:start w:val="1"/>
      <w:numFmt w:val="bullet"/>
      <w:lvlText w:val="•"/>
      <w:lvlJc w:val="left"/>
      <w:pPr>
        <w:tabs>
          <w:tab w:val="num" w:pos="5760"/>
        </w:tabs>
        <w:ind w:left="5760" w:hanging="360"/>
      </w:pPr>
      <w:rPr>
        <w:rFonts w:ascii="Arial" w:hAnsi="Arial" w:hint="default"/>
      </w:rPr>
    </w:lvl>
    <w:lvl w:ilvl="8" w:tplc="077CA488" w:tentative="1">
      <w:start w:val="1"/>
      <w:numFmt w:val="bullet"/>
      <w:lvlText w:val="•"/>
      <w:lvlJc w:val="left"/>
      <w:pPr>
        <w:tabs>
          <w:tab w:val="num" w:pos="6480"/>
        </w:tabs>
        <w:ind w:left="6480" w:hanging="360"/>
      </w:pPr>
      <w:rPr>
        <w:rFonts w:ascii="Arial" w:hAnsi="Arial" w:hint="default"/>
      </w:rPr>
    </w:lvl>
  </w:abstractNum>
  <w:abstractNum w:abstractNumId="15">
    <w:nsid w:val="6B573EAD"/>
    <w:multiLevelType w:val="hybridMultilevel"/>
    <w:tmpl w:val="503466FC"/>
    <w:lvl w:ilvl="0" w:tplc="50AAFE5E">
      <w:start w:val="1"/>
      <w:numFmt w:val="bullet"/>
      <w:lvlText w:val="•"/>
      <w:lvlJc w:val="left"/>
      <w:pPr>
        <w:tabs>
          <w:tab w:val="num" w:pos="720"/>
        </w:tabs>
        <w:ind w:left="720" w:hanging="360"/>
      </w:pPr>
      <w:rPr>
        <w:rFonts w:ascii="Arial" w:hAnsi="Arial" w:hint="default"/>
      </w:rPr>
    </w:lvl>
    <w:lvl w:ilvl="1" w:tplc="E3224A26">
      <w:start w:val="4091"/>
      <w:numFmt w:val="bullet"/>
      <w:lvlText w:val="–"/>
      <w:lvlJc w:val="left"/>
      <w:pPr>
        <w:tabs>
          <w:tab w:val="num" w:pos="1440"/>
        </w:tabs>
        <w:ind w:left="1440" w:hanging="360"/>
      </w:pPr>
      <w:rPr>
        <w:rFonts w:ascii="Arial" w:hAnsi="Arial" w:hint="default"/>
      </w:rPr>
    </w:lvl>
    <w:lvl w:ilvl="2" w:tplc="22046ACE" w:tentative="1">
      <w:start w:val="1"/>
      <w:numFmt w:val="bullet"/>
      <w:lvlText w:val="•"/>
      <w:lvlJc w:val="left"/>
      <w:pPr>
        <w:tabs>
          <w:tab w:val="num" w:pos="2160"/>
        </w:tabs>
        <w:ind w:left="2160" w:hanging="360"/>
      </w:pPr>
      <w:rPr>
        <w:rFonts w:ascii="Arial" w:hAnsi="Arial" w:hint="default"/>
      </w:rPr>
    </w:lvl>
    <w:lvl w:ilvl="3" w:tplc="ECD67A2E" w:tentative="1">
      <w:start w:val="1"/>
      <w:numFmt w:val="bullet"/>
      <w:lvlText w:val="•"/>
      <w:lvlJc w:val="left"/>
      <w:pPr>
        <w:tabs>
          <w:tab w:val="num" w:pos="2880"/>
        </w:tabs>
        <w:ind w:left="2880" w:hanging="360"/>
      </w:pPr>
      <w:rPr>
        <w:rFonts w:ascii="Arial" w:hAnsi="Arial" w:hint="default"/>
      </w:rPr>
    </w:lvl>
    <w:lvl w:ilvl="4" w:tplc="C3AC2A7E" w:tentative="1">
      <w:start w:val="1"/>
      <w:numFmt w:val="bullet"/>
      <w:lvlText w:val="•"/>
      <w:lvlJc w:val="left"/>
      <w:pPr>
        <w:tabs>
          <w:tab w:val="num" w:pos="3600"/>
        </w:tabs>
        <w:ind w:left="3600" w:hanging="360"/>
      </w:pPr>
      <w:rPr>
        <w:rFonts w:ascii="Arial" w:hAnsi="Arial" w:hint="default"/>
      </w:rPr>
    </w:lvl>
    <w:lvl w:ilvl="5" w:tplc="70446474" w:tentative="1">
      <w:start w:val="1"/>
      <w:numFmt w:val="bullet"/>
      <w:lvlText w:val="•"/>
      <w:lvlJc w:val="left"/>
      <w:pPr>
        <w:tabs>
          <w:tab w:val="num" w:pos="4320"/>
        </w:tabs>
        <w:ind w:left="4320" w:hanging="360"/>
      </w:pPr>
      <w:rPr>
        <w:rFonts w:ascii="Arial" w:hAnsi="Arial" w:hint="default"/>
      </w:rPr>
    </w:lvl>
    <w:lvl w:ilvl="6" w:tplc="4580A0C0" w:tentative="1">
      <w:start w:val="1"/>
      <w:numFmt w:val="bullet"/>
      <w:lvlText w:val="•"/>
      <w:lvlJc w:val="left"/>
      <w:pPr>
        <w:tabs>
          <w:tab w:val="num" w:pos="5040"/>
        </w:tabs>
        <w:ind w:left="5040" w:hanging="360"/>
      </w:pPr>
      <w:rPr>
        <w:rFonts w:ascii="Arial" w:hAnsi="Arial" w:hint="default"/>
      </w:rPr>
    </w:lvl>
    <w:lvl w:ilvl="7" w:tplc="6090E57A" w:tentative="1">
      <w:start w:val="1"/>
      <w:numFmt w:val="bullet"/>
      <w:lvlText w:val="•"/>
      <w:lvlJc w:val="left"/>
      <w:pPr>
        <w:tabs>
          <w:tab w:val="num" w:pos="5760"/>
        </w:tabs>
        <w:ind w:left="5760" w:hanging="360"/>
      </w:pPr>
      <w:rPr>
        <w:rFonts w:ascii="Arial" w:hAnsi="Arial" w:hint="default"/>
      </w:rPr>
    </w:lvl>
    <w:lvl w:ilvl="8" w:tplc="2E6AE9F4" w:tentative="1">
      <w:start w:val="1"/>
      <w:numFmt w:val="bullet"/>
      <w:lvlText w:val="•"/>
      <w:lvlJc w:val="left"/>
      <w:pPr>
        <w:tabs>
          <w:tab w:val="num" w:pos="6480"/>
        </w:tabs>
        <w:ind w:left="6480" w:hanging="360"/>
      </w:pPr>
      <w:rPr>
        <w:rFonts w:ascii="Arial" w:hAnsi="Arial" w:hint="default"/>
      </w:rPr>
    </w:lvl>
  </w:abstractNum>
  <w:abstractNum w:abstractNumId="1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C0D57A1"/>
    <w:multiLevelType w:val="hybridMultilevel"/>
    <w:tmpl w:val="F96684C4"/>
    <w:lvl w:ilvl="0" w:tplc="F1C0D2E0">
      <w:start w:val="1"/>
      <w:numFmt w:val="bullet"/>
      <w:lvlText w:val="•"/>
      <w:lvlJc w:val="left"/>
      <w:pPr>
        <w:tabs>
          <w:tab w:val="num" w:pos="720"/>
        </w:tabs>
        <w:ind w:left="720" w:hanging="360"/>
      </w:pPr>
      <w:rPr>
        <w:rFonts w:ascii="Arial" w:hAnsi="Arial" w:hint="default"/>
      </w:rPr>
    </w:lvl>
    <w:lvl w:ilvl="1" w:tplc="671CFA12">
      <w:start w:val="2697"/>
      <w:numFmt w:val="bullet"/>
      <w:lvlText w:val="•"/>
      <w:lvlJc w:val="left"/>
      <w:pPr>
        <w:tabs>
          <w:tab w:val="num" w:pos="1440"/>
        </w:tabs>
        <w:ind w:left="1440" w:hanging="360"/>
      </w:pPr>
      <w:rPr>
        <w:rFonts w:ascii="Arial" w:hAnsi="Arial" w:hint="default"/>
      </w:rPr>
    </w:lvl>
    <w:lvl w:ilvl="2" w:tplc="48FAFAC0" w:tentative="1">
      <w:start w:val="1"/>
      <w:numFmt w:val="bullet"/>
      <w:lvlText w:val="•"/>
      <w:lvlJc w:val="left"/>
      <w:pPr>
        <w:tabs>
          <w:tab w:val="num" w:pos="2160"/>
        </w:tabs>
        <w:ind w:left="2160" w:hanging="360"/>
      </w:pPr>
      <w:rPr>
        <w:rFonts w:ascii="Arial" w:hAnsi="Arial" w:hint="default"/>
      </w:rPr>
    </w:lvl>
    <w:lvl w:ilvl="3" w:tplc="35AED7A0" w:tentative="1">
      <w:start w:val="1"/>
      <w:numFmt w:val="bullet"/>
      <w:lvlText w:val="•"/>
      <w:lvlJc w:val="left"/>
      <w:pPr>
        <w:tabs>
          <w:tab w:val="num" w:pos="2880"/>
        </w:tabs>
        <w:ind w:left="2880" w:hanging="360"/>
      </w:pPr>
      <w:rPr>
        <w:rFonts w:ascii="Arial" w:hAnsi="Arial" w:hint="default"/>
      </w:rPr>
    </w:lvl>
    <w:lvl w:ilvl="4" w:tplc="998AD190" w:tentative="1">
      <w:start w:val="1"/>
      <w:numFmt w:val="bullet"/>
      <w:lvlText w:val="•"/>
      <w:lvlJc w:val="left"/>
      <w:pPr>
        <w:tabs>
          <w:tab w:val="num" w:pos="3600"/>
        </w:tabs>
        <w:ind w:left="3600" w:hanging="360"/>
      </w:pPr>
      <w:rPr>
        <w:rFonts w:ascii="Arial" w:hAnsi="Arial" w:hint="default"/>
      </w:rPr>
    </w:lvl>
    <w:lvl w:ilvl="5" w:tplc="33FC9090" w:tentative="1">
      <w:start w:val="1"/>
      <w:numFmt w:val="bullet"/>
      <w:lvlText w:val="•"/>
      <w:lvlJc w:val="left"/>
      <w:pPr>
        <w:tabs>
          <w:tab w:val="num" w:pos="4320"/>
        </w:tabs>
        <w:ind w:left="4320" w:hanging="360"/>
      </w:pPr>
      <w:rPr>
        <w:rFonts w:ascii="Arial" w:hAnsi="Arial" w:hint="default"/>
      </w:rPr>
    </w:lvl>
    <w:lvl w:ilvl="6" w:tplc="84A053E0" w:tentative="1">
      <w:start w:val="1"/>
      <w:numFmt w:val="bullet"/>
      <w:lvlText w:val="•"/>
      <w:lvlJc w:val="left"/>
      <w:pPr>
        <w:tabs>
          <w:tab w:val="num" w:pos="5040"/>
        </w:tabs>
        <w:ind w:left="5040" w:hanging="360"/>
      </w:pPr>
      <w:rPr>
        <w:rFonts w:ascii="Arial" w:hAnsi="Arial" w:hint="default"/>
      </w:rPr>
    </w:lvl>
    <w:lvl w:ilvl="7" w:tplc="1592FC40" w:tentative="1">
      <w:start w:val="1"/>
      <w:numFmt w:val="bullet"/>
      <w:lvlText w:val="•"/>
      <w:lvlJc w:val="left"/>
      <w:pPr>
        <w:tabs>
          <w:tab w:val="num" w:pos="5760"/>
        </w:tabs>
        <w:ind w:left="5760" w:hanging="360"/>
      </w:pPr>
      <w:rPr>
        <w:rFonts w:ascii="Arial" w:hAnsi="Arial" w:hint="default"/>
      </w:rPr>
    </w:lvl>
    <w:lvl w:ilvl="8" w:tplc="E55C7C2C"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3"/>
  </w:num>
  <w:num w:numId="3">
    <w:abstractNumId w:val="13"/>
  </w:num>
  <w:num w:numId="4">
    <w:abstractNumId w:val="7"/>
  </w:num>
  <w:num w:numId="5">
    <w:abstractNumId w:val="6"/>
  </w:num>
  <w:num w:numId="6">
    <w:abstractNumId w:val="16"/>
  </w:num>
  <w:num w:numId="7">
    <w:abstractNumId w:val="2"/>
  </w:num>
  <w:num w:numId="8">
    <w:abstractNumId w:val="4"/>
  </w:num>
  <w:num w:numId="9">
    <w:abstractNumId w:val="0"/>
  </w:num>
  <w:num w:numId="10">
    <w:abstractNumId w:val="14"/>
  </w:num>
  <w:num w:numId="11">
    <w:abstractNumId w:val="17"/>
  </w:num>
  <w:num w:numId="12">
    <w:abstractNumId w:val="9"/>
  </w:num>
  <w:num w:numId="13">
    <w:abstractNumId w:val="8"/>
  </w:num>
  <w:num w:numId="14">
    <w:abstractNumId w:val="5"/>
  </w:num>
  <w:num w:numId="15">
    <w:abstractNumId w:val="12"/>
  </w:num>
  <w:num w:numId="16">
    <w:abstractNumId w:val="11"/>
  </w:num>
  <w:num w:numId="17">
    <w:abstractNumId w:val="15"/>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C0A"/>
    <w:rsid w:val="00002FD5"/>
    <w:rsid w:val="00003F0A"/>
    <w:rsid w:val="00004433"/>
    <w:rsid w:val="00005730"/>
    <w:rsid w:val="0000590A"/>
    <w:rsid w:val="00005AFC"/>
    <w:rsid w:val="000068A0"/>
    <w:rsid w:val="00006E31"/>
    <w:rsid w:val="00006FFF"/>
    <w:rsid w:val="00007AA3"/>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ABD"/>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5E3A"/>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3733"/>
    <w:rsid w:val="000559A0"/>
    <w:rsid w:val="0005703A"/>
    <w:rsid w:val="000577C4"/>
    <w:rsid w:val="00057B5A"/>
    <w:rsid w:val="0006041C"/>
    <w:rsid w:val="00061A49"/>
    <w:rsid w:val="000621C6"/>
    <w:rsid w:val="00062A32"/>
    <w:rsid w:val="00062D89"/>
    <w:rsid w:val="000637CC"/>
    <w:rsid w:val="00063DCE"/>
    <w:rsid w:val="00064802"/>
    <w:rsid w:val="00064EB3"/>
    <w:rsid w:val="00064FDB"/>
    <w:rsid w:val="00065920"/>
    <w:rsid w:val="00066238"/>
    <w:rsid w:val="000677DD"/>
    <w:rsid w:val="00070DF8"/>
    <w:rsid w:val="0007249D"/>
    <w:rsid w:val="00073D07"/>
    <w:rsid w:val="00073F45"/>
    <w:rsid w:val="00074221"/>
    <w:rsid w:val="00074DA5"/>
    <w:rsid w:val="00075C38"/>
    <w:rsid w:val="00076DAD"/>
    <w:rsid w:val="00077740"/>
    <w:rsid w:val="000779D5"/>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979AA"/>
    <w:rsid w:val="000A0BFE"/>
    <w:rsid w:val="000A3CAB"/>
    <w:rsid w:val="000A487B"/>
    <w:rsid w:val="000A5D77"/>
    <w:rsid w:val="000A6394"/>
    <w:rsid w:val="000A69FA"/>
    <w:rsid w:val="000A6B22"/>
    <w:rsid w:val="000A7FE0"/>
    <w:rsid w:val="000B02AF"/>
    <w:rsid w:val="000B09D8"/>
    <w:rsid w:val="000B1238"/>
    <w:rsid w:val="000B1384"/>
    <w:rsid w:val="000B1403"/>
    <w:rsid w:val="000B1B28"/>
    <w:rsid w:val="000B1CD6"/>
    <w:rsid w:val="000B1E1B"/>
    <w:rsid w:val="000B32EC"/>
    <w:rsid w:val="000B3559"/>
    <w:rsid w:val="000B3ADF"/>
    <w:rsid w:val="000B3ECE"/>
    <w:rsid w:val="000B3EF7"/>
    <w:rsid w:val="000B5886"/>
    <w:rsid w:val="000B6930"/>
    <w:rsid w:val="000B6E72"/>
    <w:rsid w:val="000B6F0F"/>
    <w:rsid w:val="000B73A6"/>
    <w:rsid w:val="000B7709"/>
    <w:rsid w:val="000B7804"/>
    <w:rsid w:val="000B782C"/>
    <w:rsid w:val="000B7F6C"/>
    <w:rsid w:val="000C038A"/>
    <w:rsid w:val="000C04E4"/>
    <w:rsid w:val="000C0D6E"/>
    <w:rsid w:val="000C10E8"/>
    <w:rsid w:val="000C4749"/>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A50"/>
    <w:rsid w:val="000E4639"/>
    <w:rsid w:val="000E58D7"/>
    <w:rsid w:val="000E63FA"/>
    <w:rsid w:val="000E656C"/>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20C5"/>
    <w:rsid w:val="0010235F"/>
    <w:rsid w:val="00102426"/>
    <w:rsid w:val="00102691"/>
    <w:rsid w:val="00102F3B"/>
    <w:rsid w:val="00104736"/>
    <w:rsid w:val="00104E7E"/>
    <w:rsid w:val="00105386"/>
    <w:rsid w:val="00106AD4"/>
    <w:rsid w:val="00106B3F"/>
    <w:rsid w:val="00106BB3"/>
    <w:rsid w:val="001076ED"/>
    <w:rsid w:val="00107C51"/>
    <w:rsid w:val="00110BEA"/>
    <w:rsid w:val="001113D0"/>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8F7"/>
    <w:rsid w:val="001509D1"/>
    <w:rsid w:val="00150EA4"/>
    <w:rsid w:val="00150FDE"/>
    <w:rsid w:val="001530E6"/>
    <w:rsid w:val="001531BE"/>
    <w:rsid w:val="00153331"/>
    <w:rsid w:val="00154302"/>
    <w:rsid w:val="00154595"/>
    <w:rsid w:val="00155106"/>
    <w:rsid w:val="001552C6"/>
    <w:rsid w:val="0015548A"/>
    <w:rsid w:val="001564CC"/>
    <w:rsid w:val="00157CAC"/>
    <w:rsid w:val="0016053A"/>
    <w:rsid w:val="00161553"/>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5A22"/>
    <w:rsid w:val="0017663B"/>
    <w:rsid w:val="00181A09"/>
    <w:rsid w:val="00181B41"/>
    <w:rsid w:val="00181F87"/>
    <w:rsid w:val="00182541"/>
    <w:rsid w:val="0018271B"/>
    <w:rsid w:val="00182EA8"/>
    <w:rsid w:val="0018393D"/>
    <w:rsid w:val="00184182"/>
    <w:rsid w:val="00184F8D"/>
    <w:rsid w:val="001850C2"/>
    <w:rsid w:val="00186EA8"/>
    <w:rsid w:val="00187099"/>
    <w:rsid w:val="001872B8"/>
    <w:rsid w:val="001903AB"/>
    <w:rsid w:val="00192C46"/>
    <w:rsid w:val="00193611"/>
    <w:rsid w:val="001936FC"/>
    <w:rsid w:val="00193EB6"/>
    <w:rsid w:val="0019454E"/>
    <w:rsid w:val="00195B04"/>
    <w:rsid w:val="0019708A"/>
    <w:rsid w:val="00197F7B"/>
    <w:rsid w:val="001A07B2"/>
    <w:rsid w:val="001A196C"/>
    <w:rsid w:val="001A1E58"/>
    <w:rsid w:val="001A26A9"/>
    <w:rsid w:val="001A2702"/>
    <w:rsid w:val="001A289C"/>
    <w:rsid w:val="001A330E"/>
    <w:rsid w:val="001A37B2"/>
    <w:rsid w:val="001A6B24"/>
    <w:rsid w:val="001A7B60"/>
    <w:rsid w:val="001B0BF5"/>
    <w:rsid w:val="001B12DD"/>
    <w:rsid w:val="001B12E0"/>
    <w:rsid w:val="001B18A6"/>
    <w:rsid w:val="001B1EAC"/>
    <w:rsid w:val="001B1F34"/>
    <w:rsid w:val="001B23EC"/>
    <w:rsid w:val="001B2BDC"/>
    <w:rsid w:val="001B4AF7"/>
    <w:rsid w:val="001B4C3A"/>
    <w:rsid w:val="001B4CBA"/>
    <w:rsid w:val="001B54AF"/>
    <w:rsid w:val="001B5511"/>
    <w:rsid w:val="001B6B1D"/>
    <w:rsid w:val="001B7A65"/>
    <w:rsid w:val="001B7EB8"/>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3D65"/>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06C"/>
    <w:rsid w:val="00202632"/>
    <w:rsid w:val="002034E0"/>
    <w:rsid w:val="0020439C"/>
    <w:rsid w:val="002046E2"/>
    <w:rsid w:val="00204ABC"/>
    <w:rsid w:val="00205F4C"/>
    <w:rsid w:val="00207330"/>
    <w:rsid w:val="00207BE5"/>
    <w:rsid w:val="00210797"/>
    <w:rsid w:val="00210F62"/>
    <w:rsid w:val="00211043"/>
    <w:rsid w:val="0021232E"/>
    <w:rsid w:val="00213B07"/>
    <w:rsid w:val="00215BB5"/>
    <w:rsid w:val="0021666B"/>
    <w:rsid w:val="002173BC"/>
    <w:rsid w:val="00217514"/>
    <w:rsid w:val="00217677"/>
    <w:rsid w:val="0022082D"/>
    <w:rsid w:val="002213F5"/>
    <w:rsid w:val="002217C0"/>
    <w:rsid w:val="002247BA"/>
    <w:rsid w:val="00224E36"/>
    <w:rsid w:val="00224ECE"/>
    <w:rsid w:val="00225126"/>
    <w:rsid w:val="00225C57"/>
    <w:rsid w:val="0022613A"/>
    <w:rsid w:val="0022665C"/>
    <w:rsid w:val="00226855"/>
    <w:rsid w:val="00226D38"/>
    <w:rsid w:val="00226DE7"/>
    <w:rsid w:val="00226DEC"/>
    <w:rsid w:val="00226ED1"/>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1E91"/>
    <w:rsid w:val="00243A10"/>
    <w:rsid w:val="0024498F"/>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595F"/>
    <w:rsid w:val="002572C2"/>
    <w:rsid w:val="00257E5B"/>
    <w:rsid w:val="0026004D"/>
    <w:rsid w:val="00260AD3"/>
    <w:rsid w:val="00260B4D"/>
    <w:rsid w:val="002612B8"/>
    <w:rsid w:val="002627D0"/>
    <w:rsid w:val="0026347C"/>
    <w:rsid w:val="00263D94"/>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77834"/>
    <w:rsid w:val="00280573"/>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615"/>
    <w:rsid w:val="002B0CB3"/>
    <w:rsid w:val="002B199D"/>
    <w:rsid w:val="002B1D92"/>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33EB"/>
    <w:rsid w:val="002C4A4E"/>
    <w:rsid w:val="002C639A"/>
    <w:rsid w:val="002C704B"/>
    <w:rsid w:val="002D027F"/>
    <w:rsid w:val="002D0888"/>
    <w:rsid w:val="002D3B53"/>
    <w:rsid w:val="002D3B78"/>
    <w:rsid w:val="002D3F39"/>
    <w:rsid w:val="002D46FA"/>
    <w:rsid w:val="002D5CDC"/>
    <w:rsid w:val="002D5DD5"/>
    <w:rsid w:val="002D6193"/>
    <w:rsid w:val="002D7453"/>
    <w:rsid w:val="002E1332"/>
    <w:rsid w:val="002E3F95"/>
    <w:rsid w:val="002E555B"/>
    <w:rsid w:val="002E56BF"/>
    <w:rsid w:val="002E6EC6"/>
    <w:rsid w:val="002E72CF"/>
    <w:rsid w:val="002E7BD3"/>
    <w:rsid w:val="002F028A"/>
    <w:rsid w:val="002F0550"/>
    <w:rsid w:val="002F0AF3"/>
    <w:rsid w:val="002F0B95"/>
    <w:rsid w:val="002F1DF7"/>
    <w:rsid w:val="002F40C3"/>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27290"/>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7084"/>
    <w:rsid w:val="003571A8"/>
    <w:rsid w:val="00357719"/>
    <w:rsid w:val="003605B5"/>
    <w:rsid w:val="00360D68"/>
    <w:rsid w:val="00360EB5"/>
    <w:rsid w:val="0036129C"/>
    <w:rsid w:val="0036173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AFE"/>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323F"/>
    <w:rsid w:val="0039359B"/>
    <w:rsid w:val="00393611"/>
    <w:rsid w:val="0039413F"/>
    <w:rsid w:val="0039462B"/>
    <w:rsid w:val="00394BAE"/>
    <w:rsid w:val="0039606E"/>
    <w:rsid w:val="00397DDE"/>
    <w:rsid w:val="003A01E2"/>
    <w:rsid w:val="003A0237"/>
    <w:rsid w:val="003A0CBF"/>
    <w:rsid w:val="003A21C7"/>
    <w:rsid w:val="003A23CF"/>
    <w:rsid w:val="003A453A"/>
    <w:rsid w:val="003A4945"/>
    <w:rsid w:val="003A49FF"/>
    <w:rsid w:val="003A5075"/>
    <w:rsid w:val="003A5C08"/>
    <w:rsid w:val="003A759F"/>
    <w:rsid w:val="003A77CA"/>
    <w:rsid w:val="003A7AF2"/>
    <w:rsid w:val="003A7C3B"/>
    <w:rsid w:val="003B0DE7"/>
    <w:rsid w:val="003B0FD3"/>
    <w:rsid w:val="003B3D7F"/>
    <w:rsid w:val="003B440A"/>
    <w:rsid w:val="003B46BA"/>
    <w:rsid w:val="003B46F6"/>
    <w:rsid w:val="003B4F93"/>
    <w:rsid w:val="003B5315"/>
    <w:rsid w:val="003B5B6A"/>
    <w:rsid w:val="003B6FD8"/>
    <w:rsid w:val="003B7F4A"/>
    <w:rsid w:val="003C0697"/>
    <w:rsid w:val="003C10AD"/>
    <w:rsid w:val="003C117D"/>
    <w:rsid w:val="003C3AD3"/>
    <w:rsid w:val="003C513C"/>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478"/>
    <w:rsid w:val="003E1A36"/>
    <w:rsid w:val="003E265E"/>
    <w:rsid w:val="003E26F2"/>
    <w:rsid w:val="003E29AF"/>
    <w:rsid w:val="003E3A19"/>
    <w:rsid w:val="003E3D3B"/>
    <w:rsid w:val="003E3F8D"/>
    <w:rsid w:val="003E3FAB"/>
    <w:rsid w:val="003E4D9C"/>
    <w:rsid w:val="003E5206"/>
    <w:rsid w:val="003E53A3"/>
    <w:rsid w:val="003E63F7"/>
    <w:rsid w:val="003E759D"/>
    <w:rsid w:val="003E773B"/>
    <w:rsid w:val="003E7E1A"/>
    <w:rsid w:val="003F09F5"/>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4D2"/>
    <w:rsid w:val="004429DD"/>
    <w:rsid w:val="00443864"/>
    <w:rsid w:val="00446639"/>
    <w:rsid w:val="0044719B"/>
    <w:rsid w:val="00447610"/>
    <w:rsid w:val="00447B73"/>
    <w:rsid w:val="00451D9D"/>
    <w:rsid w:val="00452662"/>
    <w:rsid w:val="00453AFF"/>
    <w:rsid w:val="00455441"/>
    <w:rsid w:val="00455E15"/>
    <w:rsid w:val="00456091"/>
    <w:rsid w:val="004575C8"/>
    <w:rsid w:val="0046086D"/>
    <w:rsid w:val="00460FF0"/>
    <w:rsid w:val="00461822"/>
    <w:rsid w:val="00461E4A"/>
    <w:rsid w:val="004628B0"/>
    <w:rsid w:val="00463CC4"/>
    <w:rsid w:val="004643A6"/>
    <w:rsid w:val="0046441E"/>
    <w:rsid w:val="00465ACD"/>
    <w:rsid w:val="004665CA"/>
    <w:rsid w:val="004675A1"/>
    <w:rsid w:val="00470D1C"/>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EEB"/>
    <w:rsid w:val="004A1F3A"/>
    <w:rsid w:val="004A37C1"/>
    <w:rsid w:val="004A4A37"/>
    <w:rsid w:val="004A52BB"/>
    <w:rsid w:val="004A554D"/>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21"/>
    <w:rsid w:val="004C21A6"/>
    <w:rsid w:val="004C2F14"/>
    <w:rsid w:val="004C3822"/>
    <w:rsid w:val="004C4EE9"/>
    <w:rsid w:val="004C6233"/>
    <w:rsid w:val="004C6EC2"/>
    <w:rsid w:val="004D0A8A"/>
    <w:rsid w:val="004D0AC4"/>
    <w:rsid w:val="004D159B"/>
    <w:rsid w:val="004D1ACE"/>
    <w:rsid w:val="004D24B2"/>
    <w:rsid w:val="004D3E3E"/>
    <w:rsid w:val="004D4AE7"/>
    <w:rsid w:val="004D5738"/>
    <w:rsid w:val="004D5B50"/>
    <w:rsid w:val="004D69BF"/>
    <w:rsid w:val="004D7001"/>
    <w:rsid w:val="004D7A99"/>
    <w:rsid w:val="004E03BC"/>
    <w:rsid w:val="004E067E"/>
    <w:rsid w:val="004E06C6"/>
    <w:rsid w:val="004E18A5"/>
    <w:rsid w:val="004E2D42"/>
    <w:rsid w:val="004E3A39"/>
    <w:rsid w:val="004E4CC4"/>
    <w:rsid w:val="004E58D0"/>
    <w:rsid w:val="004E601B"/>
    <w:rsid w:val="004E6D30"/>
    <w:rsid w:val="004F0D7B"/>
    <w:rsid w:val="004F1F7D"/>
    <w:rsid w:val="004F3305"/>
    <w:rsid w:val="004F338E"/>
    <w:rsid w:val="004F3B9F"/>
    <w:rsid w:val="004F3ECE"/>
    <w:rsid w:val="004F56BF"/>
    <w:rsid w:val="004F64BC"/>
    <w:rsid w:val="004F6EC4"/>
    <w:rsid w:val="004F748A"/>
    <w:rsid w:val="004F762C"/>
    <w:rsid w:val="004F7654"/>
    <w:rsid w:val="0050054D"/>
    <w:rsid w:val="0050101B"/>
    <w:rsid w:val="00502116"/>
    <w:rsid w:val="00503135"/>
    <w:rsid w:val="00503E5D"/>
    <w:rsid w:val="005040F3"/>
    <w:rsid w:val="00504724"/>
    <w:rsid w:val="00505931"/>
    <w:rsid w:val="00505E0F"/>
    <w:rsid w:val="005060B5"/>
    <w:rsid w:val="0050649E"/>
    <w:rsid w:val="00506E32"/>
    <w:rsid w:val="00507560"/>
    <w:rsid w:val="005079EB"/>
    <w:rsid w:val="00510780"/>
    <w:rsid w:val="00510B3A"/>
    <w:rsid w:val="00511D91"/>
    <w:rsid w:val="00512185"/>
    <w:rsid w:val="00512311"/>
    <w:rsid w:val="00512C83"/>
    <w:rsid w:val="00513902"/>
    <w:rsid w:val="0051412A"/>
    <w:rsid w:val="00515607"/>
    <w:rsid w:val="0051580D"/>
    <w:rsid w:val="0051636E"/>
    <w:rsid w:val="00517EC6"/>
    <w:rsid w:val="00520E2E"/>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76C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5DF"/>
    <w:rsid w:val="00555736"/>
    <w:rsid w:val="00557BB1"/>
    <w:rsid w:val="00561735"/>
    <w:rsid w:val="00561840"/>
    <w:rsid w:val="00562336"/>
    <w:rsid w:val="005624A9"/>
    <w:rsid w:val="00562670"/>
    <w:rsid w:val="00562F99"/>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42"/>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27F"/>
    <w:rsid w:val="00590CC4"/>
    <w:rsid w:val="00590D69"/>
    <w:rsid w:val="00592782"/>
    <w:rsid w:val="00592D74"/>
    <w:rsid w:val="00594DF0"/>
    <w:rsid w:val="005953E2"/>
    <w:rsid w:val="00595802"/>
    <w:rsid w:val="00596B58"/>
    <w:rsid w:val="005972E1"/>
    <w:rsid w:val="0059764E"/>
    <w:rsid w:val="00597670"/>
    <w:rsid w:val="0059782A"/>
    <w:rsid w:val="00597A95"/>
    <w:rsid w:val="00597BC0"/>
    <w:rsid w:val="005A055F"/>
    <w:rsid w:val="005A1F2A"/>
    <w:rsid w:val="005A201C"/>
    <w:rsid w:val="005A2234"/>
    <w:rsid w:val="005A2CE3"/>
    <w:rsid w:val="005A4ACB"/>
    <w:rsid w:val="005A53D0"/>
    <w:rsid w:val="005A5AFA"/>
    <w:rsid w:val="005A5C93"/>
    <w:rsid w:val="005A5D4E"/>
    <w:rsid w:val="005A612A"/>
    <w:rsid w:val="005A688B"/>
    <w:rsid w:val="005A6ADA"/>
    <w:rsid w:val="005A7EDA"/>
    <w:rsid w:val="005B1007"/>
    <w:rsid w:val="005B286A"/>
    <w:rsid w:val="005B385F"/>
    <w:rsid w:val="005B3AAC"/>
    <w:rsid w:val="005B3E7D"/>
    <w:rsid w:val="005B507D"/>
    <w:rsid w:val="005B65F9"/>
    <w:rsid w:val="005C09DF"/>
    <w:rsid w:val="005C1418"/>
    <w:rsid w:val="005C2534"/>
    <w:rsid w:val="005C287D"/>
    <w:rsid w:val="005C2E49"/>
    <w:rsid w:val="005C4562"/>
    <w:rsid w:val="005C4A08"/>
    <w:rsid w:val="005C4B82"/>
    <w:rsid w:val="005C4D53"/>
    <w:rsid w:val="005C4FF8"/>
    <w:rsid w:val="005C536E"/>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7CD"/>
    <w:rsid w:val="005E50EB"/>
    <w:rsid w:val="005E58CA"/>
    <w:rsid w:val="005E635B"/>
    <w:rsid w:val="005E70E0"/>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07C8F"/>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866"/>
    <w:rsid w:val="00627E9E"/>
    <w:rsid w:val="006307AA"/>
    <w:rsid w:val="0063115F"/>
    <w:rsid w:val="006314CC"/>
    <w:rsid w:val="006322A7"/>
    <w:rsid w:val="0063245B"/>
    <w:rsid w:val="00632AE1"/>
    <w:rsid w:val="00633C0C"/>
    <w:rsid w:val="00633EB6"/>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4465"/>
    <w:rsid w:val="0065582F"/>
    <w:rsid w:val="00655C70"/>
    <w:rsid w:val="0065616B"/>
    <w:rsid w:val="00661375"/>
    <w:rsid w:val="00661A03"/>
    <w:rsid w:val="006649B8"/>
    <w:rsid w:val="006661F5"/>
    <w:rsid w:val="00666719"/>
    <w:rsid w:val="00667A59"/>
    <w:rsid w:val="006709A4"/>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1494"/>
    <w:rsid w:val="00692182"/>
    <w:rsid w:val="006929D8"/>
    <w:rsid w:val="0069396F"/>
    <w:rsid w:val="00693B14"/>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6ABC"/>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45A"/>
    <w:rsid w:val="006D5BDC"/>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6045"/>
    <w:rsid w:val="006F6CA0"/>
    <w:rsid w:val="00700FCA"/>
    <w:rsid w:val="00701D3A"/>
    <w:rsid w:val="0070215C"/>
    <w:rsid w:val="00703E0B"/>
    <w:rsid w:val="00704958"/>
    <w:rsid w:val="00704E56"/>
    <w:rsid w:val="0070523C"/>
    <w:rsid w:val="0070662A"/>
    <w:rsid w:val="007066BD"/>
    <w:rsid w:val="00706E7E"/>
    <w:rsid w:val="00710251"/>
    <w:rsid w:val="00711206"/>
    <w:rsid w:val="00711EC5"/>
    <w:rsid w:val="007121B1"/>
    <w:rsid w:val="00712B31"/>
    <w:rsid w:val="00714FB1"/>
    <w:rsid w:val="007202D6"/>
    <w:rsid w:val="0072033A"/>
    <w:rsid w:val="0072128C"/>
    <w:rsid w:val="00723576"/>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35B9"/>
    <w:rsid w:val="007439A8"/>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4EB"/>
    <w:rsid w:val="007727F8"/>
    <w:rsid w:val="0077287D"/>
    <w:rsid w:val="00774B64"/>
    <w:rsid w:val="00775EA4"/>
    <w:rsid w:val="00776E80"/>
    <w:rsid w:val="00776F4B"/>
    <w:rsid w:val="00777C72"/>
    <w:rsid w:val="00780373"/>
    <w:rsid w:val="00780602"/>
    <w:rsid w:val="007818E9"/>
    <w:rsid w:val="0078195B"/>
    <w:rsid w:val="00783DB4"/>
    <w:rsid w:val="00784151"/>
    <w:rsid w:val="00784565"/>
    <w:rsid w:val="00785C01"/>
    <w:rsid w:val="00785C18"/>
    <w:rsid w:val="007860CF"/>
    <w:rsid w:val="007863BA"/>
    <w:rsid w:val="00786408"/>
    <w:rsid w:val="0079155F"/>
    <w:rsid w:val="007921F9"/>
    <w:rsid w:val="00792342"/>
    <w:rsid w:val="007925B5"/>
    <w:rsid w:val="00793A12"/>
    <w:rsid w:val="00793D03"/>
    <w:rsid w:val="00793DA6"/>
    <w:rsid w:val="007941E5"/>
    <w:rsid w:val="0079437B"/>
    <w:rsid w:val="00795329"/>
    <w:rsid w:val="0079640E"/>
    <w:rsid w:val="00797E99"/>
    <w:rsid w:val="00797F56"/>
    <w:rsid w:val="007A23A5"/>
    <w:rsid w:val="007A25CA"/>
    <w:rsid w:val="007A30C2"/>
    <w:rsid w:val="007A31FB"/>
    <w:rsid w:val="007A34D0"/>
    <w:rsid w:val="007A4B1E"/>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3B33"/>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617D"/>
    <w:rsid w:val="0080761F"/>
    <w:rsid w:val="0081014D"/>
    <w:rsid w:val="0081545A"/>
    <w:rsid w:val="0081548A"/>
    <w:rsid w:val="0081554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920"/>
    <w:rsid w:val="00831A94"/>
    <w:rsid w:val="00831AAE"/>
    <w:rsid w:val="0083271A"/>
    <w:rsid w:val="00834A6E"/>
    <w:rsid w:val="00834AE0"/>
    <w:rsid w:val="00836126"/>
    <w:rsid w:val="00836ED7"/>
    <w:rsid w:val="00840ACE"/>
    <w:rsid w:val="00841421"/>
    <w:rsid w:val="008415B4"/>
    <w:rsid w:val="00841F75"/>
    <w:rsid w:val="00843B52"/>
    <w:rsid w:val="00843BC3"/>
    <w:rsid w:val="00843DEB"/>
    <w:rsid w:val="00844706"/>
    <w:rsid w:val="0084593E"/>
    <w:rsid w:val="0084729B"/>
    <w:rsid w:val="008500C2"/>
    <w:rsid w:val="0085068A"/>
    <w:rsid w:val="00851CE1"/>
    <w:rsid w:val="00852277"/>
    <w:rsid w:val="008528DA"/>
    <w:rsid w:val="00852B8C"/>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12A"/>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A30"/>
    <w:rsid w:val="0088774A"/>
    <w:rsid w:val="0089099B"/>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5581"/>
    <w:rsid w:val="008A6FA3"/>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3515"/>
    <w:rsid w:val="008C49C4"/>
    <w:rsid w:val="008C4A0C"/>
    <w:rsid w:val="008C5013"/>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76D"/>
    <w:rsid w:val="008E6E98"/>
    <w:rsid w:val="008E6F95"/>
    <w:rsid w:val="008F0CF8"/>
    <w:rsid w:val="008F1769"/>
    <w:rsid w:val="008F1FD2"/>
    <w:rsid w:val="008F22E8"/>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FCD"/>
    <w:rsid w:val="009268B5"/>
    <w:rsid w:val="00926C56"/>
    <w:rsid w:val="00930565"/>
    <w:rsid w:val="0093067D"/>
    <w:rsid w:val="00930A5E"/>
    <w:rsid w:val="0093158D"/>
    <w:rsid w:val="00931985"/>
    <w:rsid w:val="00931DAF"/>
    <w:rsid w:val="009322A5"/>
    <w:rsid w:val="00932A81"/>
    <w:rsid w:val="0093438D"/>
    <w:rsid w:val="00934725"/>
    <w:rsid w:val="009354A6"/>
    <w:rsid w:val="00935E9C"/>
    <w:rsid w:val="00936369"/>
    <w:rsid w:val="0093701D"/>
    <w:rsid w:val="0093792E"/>
    <w:rsid w:val="00937FBB"/>
    <w:rsid w:val="0094064D"/>
    <w:rsid w:val="00940AB6"/>
    <w:rsid w:val="009413B8"/>
    <w:rsid w:val="0094234D"/>
    <w:rsid w:val="009429CA"/>
    <w:rsid w:val="0094332B"/>
    <w:rsid w:val="0094356B"/>
    <w:rsid w:val="009435E1"/>
    <w:rsid w:val="009444A3"/>
    <w:rsid w:val="0094467F"/>
    <w:rsid w:val="00945321"/>
    <w:rsid w:val="00945A1F"/>
    <w:rsid w:val="0094682E"/>
    <w:rsid w:val="00946847"/>
    <w:rsid w:val="00946DE2"/>
    <w:rsid w:val="0095020D"/>
    <w:rsid w:val="00950618"/>
    <w:rsid w:val="00950978"/>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11A9"/>
    <w:rsid w:val="0096210C"/>
    <w:rsid w:val="0096272D"/>
    <w:rsid w:val="00963969"/>
    <w:rsid w:val="009641BD"/>
    <w:rsid w:val="00964C64"/>
    <w:rsid w:val="009657A0"/>
    <w:rsid w:val="00967954"/>
    <w:rsid w:val="00970217"/>
    <w:rsid w:val="009718C2"/>
    <w:rsid w:val="009718D7"/>
    <w:rsid w:val="00971F24"/>
    <w:rsid w:val="009720BC"/>
    <w:rsid w:val="0097252D"/>
    <w:rsid w:val="00973146"/>
    <w:rsid w:val="009733C5"/>
    <w:rsid w:val="009737BD"/>
    <w:rsid w:val="00973F55"/>
    <w:rsid w:val="009740F4"/>
    <w:rsid w:val="009742E1"/>
    <w:rsid w:val="00974E02"/>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4E23"/>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2C9F"/>
    <w:rsid w:val="0099342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786"/>
    <w:rsid w:val="009B4DF7"/>
    <w:rsid w:val="009B52DF"/>
    <w:rsid w:val="009B6456"/>
    <w:rsid w:val="009B75E0"/>
    <w:rsid w:val="009B778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F53"/>
    <w:rsid w:val="00A02EEC"/>
    <w:rsid w:val="00A03319"/>
    <w:rsid w:val="00A048DA"/>
    <w:rsid w:val="00A04E25"/>
    <w:rsid w:val="00A05025"/>
    <w:rsid w:val="00A051B4"/>
    <w:rsid w:val="00A05DE3"/>
    <w:rsid w:val="00A06326"/>
    <w:rsid w:val="00A07EB1"/>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405A1"/>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77B81"/>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7BB"/>
    <w:rsid w:val="00AA2C77"/>
    <w:rsid w:val="00AA338D"/>
    <w:rsid w:val="00AA362F"/>
    <w:rsid w:val="00AA4722"/>
    <w:rsid w:val="00AA4A3D"/>
    <w:rsid w:val="00AA6028"/>
    <w:rsid w:val="00AA60A6"/>
    <w:rsid w:val="00AA6287"/>
    <w:rsid w:val="00AA71A8"/>
    <w:rsid w:val="00AB11A5"/>
    <w:rsid w:val="00AB2237"/>
    <w:rsid w:val="00AB33D5"/>
    <w:rsid w:val="00AB3489"/>
    <w:rsid w:val="00AB3802"/>
    <w:rsid w:val="00AB4008"/>
    <w:rsid w:val="00AB4EAC"/>
    <w:rsid w:val="00AB5385"/>
    <w:rsid w:val="00AB5DCF"/>
    <w:rsid w:val="00AB6A24"/>
    <w:rsid w:val="00AB7114"/>
    <w:rsid w:val="00AB7549"/>
    <w:rsid w:val="00AB774F"/>
    <w:rsid w:val="00AC3DCF"/>
    <w:rsid w:val="00AC464E"/>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330"/>
    <w:rsid w:val="00AF140F"/>
    <w:rsid w:val="00AF1AFB"/>
    <w:rsid w:val="00AF21F1"/>
    <w:rsid w:val="00AF2227"/>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09B"/>
    <w:rsid w:val="00B32744"/>
    <w:rsid w:val="00B32F6B"/>
    <w:rsid w:val="00B3360E"/>
    <w:rsid w:val="00B3392A"/>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8E4"/>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6DAD"/>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50D"/>
    <w:rsid w:val="00BC76AC"/>
    <w:rsid w:val="00BD1032"/>
    <w:rsid w:val="00BD1F08"/>
    <w:rsid w:val="00BD279D"/>
    <w:rsid w:val="00BD2825"/>
    <w:rsid w:val="00BD3D68"/>
    <w:rsid w:val="00BD53C7"/>
    <w:rsid w:val="00BD55A7"/>
    <w:rsid w:val="00BD58C6"/>
    <w:rsid w:val="00BD5D05"/>
    <w:rsid w:val="00BD6BB8"/>
    <w:rsid w:val="00BD7646"/>
    <w:rsid w:val="00BE1FF5"/>
    <w:rsid w:val="00BE26F4"/>
    <w:rsid w:val="00BE29EE"/>
    <w:rsid w:val="00BE331E"/>
    <w:rsid w:val="00BE5214"/>
    <w:rsid w:val="00BE5551"/>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BF7D71"/>
    <w:rsid w:val="00C00202"/>
    <w:rsid w:val="00C004C0"/>
    <w:rsid w:val="00C0069C"/>
    <w:rsid w:val="00C0231B"/>
    <w:rsid w:val="00C02AF8"/>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53B"/>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0F1"/>
    <w:rsid w:val="00C41892"/>
    <w:rsid w:val="00C419B4"/>
    <w:rsid w:val="00C41AFD"/>
    <w:rsid w:val="00C41B01"/>
    <w:rsid w:val="00C41C34"/>
    <w:rsid w:val="00C428A0"/>
    <w:rsid w:val="00C42EF9"/>
    <w:rsid w:val="00C441F1"/>
    <w:rsid w:val="00C442B1"/>
    <w:rsid w:val="00C44778"/>
    <w:rsid w:val="00C4488F"/>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3E58"/>
    <w:rsid w:val="00C83EE5"/>
    <w:rsid w:val="00C846DD"/>
    <w:rsid w:val="00C86E41"/>
    <w:rsid w:val="00C86EB2"/>
    <w:rsid w:val="00C86F46"/>
    <w:rsid w:val="00C87E78"/>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592"/>
    <w:rsid w:val="00CA6749"/>
    <w:rsid w:val="00CA6C04"/>
    <w:rsid w:val="00CA6DAC"/>
    <w:rsid w:val="00CA6DD2"/>
    <w:rsid w:val="00CB07C4"/>
    <w:rsid w:val="00CB08D9"/>
    <w:rsid w:val="00CB154C"/>
    <w:rsid w:val="00CB32C4"/>
    <w:rsid w:val="00CB3464"/>
    <w:rsid w:val="00CB4E3E"/>
    <w:rsid w:val="00CB5C92"/>
    <w:rsid w:val="00CB65A5"/>
    <w:rsid w:val="00CB6F60"/>
    <w:rsid w:val="00CC018D"/>
    <w:rsid w:val="00CC1499"/>
    <w:rsid w:val="00CC195F"/>
    <w:rsid w:val="00CC28A0"/>
    <w:rsid w:val="00CC381D"/>
    <w:rsid w:val="00CC38F8"/>
    <w:rsid w:val="00CC482E"/>
    <w:rsid w:val="00CC5026"/>
    <w:rsid w:val="00CC50AA"/>
    <w:rsid w:val="00CC5645"/>
    <w:rsid w:val="00CC5A16"/>
    <w:rsid w:val="00CC5AB5"/>
    <w:rsid w:val="00CC764E"/>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656F"/>
    <w:rsid w:val="00CE6C73"/>
    <w:rsid w:val="00CE71A7"/>
    <w:rsid w:val="00CE72EE"/>
    <w:rsid w:val="00CF0BAF"/>
    <w:rsid w:val="00CF0C4C"/>
    <w:rsid w:val="00CF1C08"/>
    <w:rsid w:val="00CF1F67"/>
    <w:rsid w:val="00CF1FAE"/>
    <w:rsid w:val="00CF2BE9"/>
    <w:rsid w:val="00CF2FA8"/>
    <w:rsid w:val="00CF3294"/>
    <w:rsid w:val="00CF3BF9"/>
    <w:rsid w:val="00CF3D11"/>
    <w:rsid w:val="00CF426E"/>
    <w:rsid w:val="00CF4330"/>
    <w:rsid w:val="00CF4333"/>
    <w:rsid w:val="00CF4DD0"/>
    <w:rsid w:val="00CF6527"/>
    <w:rsid w:val="00CF7148"/>
    <w:rsid w:val="00D01D7B"/>
    <w:rsid w:val="00D01D86"/>
    <w:rsid w:val="00D01F51"/>
    <w:rsid w:val="00D02740"/>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48D"/>
    <w:rsid w:val="00D30EFC"/>
    <w:rsid w:val="00D3106F"/>
    <w:rsid w:val="00D31CB5"/>
    <w:rsid w:val="00D32007"/>
    <w:rsid w:val="00D3313F"/>
    <w:rsid w:val="00D33257"/>
    <w:rsid w:val="00D3392B"/>
    <w:rsid w:val="00D350D8"/>
    <w:rsid w:val="00D36072"/>
    <w:rsid w:val="00D361E0"/>
    <w:rsid w:val="00D41424"/>
    <w:rsid w:val="00D43216"/>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470"/>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35FA"/>
    <w:rsid w:val="00D74385"/>
    <w:rsid w:val="00D764A4"/>
    <w:rsid w:val="00D76554"/>
    <w:rsid w:val="00D76839"/>
    <w:rsid w:val="00D76DD0"/>
    <w:rsid w:val="00D773CC"/>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221"/>
    <w:rsid w:val="00D933C8"/>
    <w:rsid w:val="00D93F6D"/>
    <w:rsid w:val="00D94AFC"/>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5812"/>
    <w:rsid w:val="00DC6789"/>
    <w:rsid w:val="00DC6A30"/>
    <w:rsid w:val="00DC7D36"/>
    <w:rsid w:val="00DC7DBE"/>
    <w:rsid w:val="00DD04CA"/>
    <w:rsid w:val="00DD10BE"/>
    <w:rsid w:val="00DD2A16"/>
    <w:rsid w:val="00DD3834"/>
    <w:rsid w:val="00DD3A3B"/>
    <w:rsid w:val="00DD3A81"/>
    <w:rsid w:val="00DD411B"/>
    <w:rsid w:val="00DD4B74"/>
    <w:rsid w:val="00DD5159"/>
    <w:rsid w:val="00DD59F1"/>
    <w:rsid w:val="00DD6301"/>
    <w:rsid w:val="00DD6627"/>
    <w:rsid w:val="00DD7367"/>
    <w:rsid w:val="00DD756A"/>
    <w:rsid w:val="00DE1178"/>
    <w:rsid w:val="00DE13EB"/>
    <w:rsid w:val="00DE1906"/>
    <w:rsid w:val="00DE1EF1"/>
    <w:rsid w:val="00DE22E6"/>
    <w:rsid w:val="00DE25EF"/>
    <w:rsid w:val="00DE34CF"/>
    <w:rsid w:val="00DE3A78"/>
    <w:rsid w:val="00DE3AF5"/>
    <w:rsid w:val="00DE447A"/>
    <w:rsid w:val="00DE44EF"/>
    <w:rsid w:val="00DE4510"/>
    <w:rsid w:val="00DE4F88"/>
    <w:rsid w:val="00DE560F"/>
    <w:rsid w:val="00DE59B1"/>
    <w:rsid w:val="00DE6A1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8D0"/>
    <w:rsid w:val="00DF5C9C"/>
    <w:rsid w:val="00DF5CE5"/>
    <w:rsid w:val="00DF7B51"/>
    <w:rsid w:val="00E010E8"/>
    <w:rsid w:val="00E0135C"/>
    <w:rsid w:val="00E01B16"/>
    <w:rsid w:val="00E01BF2"/>
    <w:rsid w:val="00E038E3"/>
    <w:rsid w:val="00E06B8F"/>
    <w:rsid w:val="00E07B8D"/>
    <w:rsid w:val="00E11CE3"/>
    <w:rsid w:val="00E12BFC"/>
    <w:rsid w:val="00E136F7"/>
    <w:rsid w:val="00E14119"/>
    <w:rsid w:val="00E165EC"/>
    <w:rsid w:val="00E167EE"/>
    <w:rsid w:val="00E17A88"/>
    <w:rsid w:val="00E207C7"/>
    <w:rsid w:val="00E20990"/>
    <w:rsid w:val="00E20F8E"/>
    <w:rsid w:val="00E210AE"/>
    <w:rsid w:val="00E218D4"/>
    <w:rsid w:val="00E22000"/>
    <w:rsid w:val="00E228E5"/>
    <w:rsid w:val="00E22EB0"/>
    <w:rsid w:val="00E25523"/>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0F82"/>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5DB9"/>
    <w:rsid w:val="00E575C9"/>
    <w:rsid w:val="00E613CF"/>
    <w:rsid w:val="00E618C9"/>
    <w:rsid w:val="00E639F3"/>
    <w:rsid w:val="00E6439D"/>
    <w:rsid w:val="00E650E0"/>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BB8"/>
    <w:rsid w:val="00E83C93"/>
    <w:rsid w:val="00E8556C"/>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53E"/>
    <w:rsid w:val="00EA0CF5"/>
    <w:rsid w:val="00EA1EC6"/>
    <w:rsid w:val="00EA21E7"/>
    <w:rsid w:val="00EA2226"/>
    <w:rsid w:val="00EA2AC2"/>
    <w:rsid w:val="00EA2DDD"/>
    <w:rsid w:val="00EA31C6"/>
    <w:rsid w:val="00EA34CD"/>
    <w:rsid w:val="00EA3ADB"/>
    <w:rsid w:val="00EA3DD7"/>
    <w:rsid w:val="00EA42DC"/>
    <w:rsid w:val="00EA5C8D"/>
    <w:rsid w:val="00EA67CA"/>
    <w:rsid w:val="00EA7D96"/>
    <w:rsid w:val="00EB118B"/>
    <w:rsid w:val="00EB1261"/>
    <w:rsid w:val="00EB1C3D"/>
    <w:rsid w:val="00EB2DA2"/>
    <w:rsid w:val="00EB2E79"/>
    <w:rsid w:val="00EB356F"/>
    <w:rsid w:val="00EB372E"/>
    <w:rsid w:val="00EB4E7F"/>
    <w:rsid w:val="00EB54FB"/>
    <w:rsid w:val="00EB5D1D"/>
    <w:rsid w:val="00EB656B"/>
    <w:rsid w:val="00EB6F1F"/>
    <w:rsid w:val="00EB76BC"/>
    <w:rsid w:val="00EC018E"/>
    <w:rsid w:val="00EC0809"/>
    <w:rsid w:val="00EC0BC0"/>
    <w:rsid w:val="00EC0CDA"/>
    <w:rsid w:val="00EC0D86"/>
    <w:rsid w:val="00EC172E"/>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2EB"/>
    <w:rsid w:val="00EE4454"/>
    <w:rsid w:val="00EE4C4C"/>
    <w:rsid w:val="00EE6258"/>
    <w:rsid w:val="00EE7106"/>
    <w:rsid w:val="00EE7D7C"/>
    <w:rsid w:val="00EF0AD6"/>
    <w:rsid w:val="00EF0FED"/>
    <w:rsid w:val="00EF13A6"/>
    <w:rsid w:val="00EF17CF"/>
    <w:rsid w:val="00EF1EDB"/>
    <w:rsid w:val="00EF2158"/>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2AAD"/>
    <w:rsid w:val="00F13609"/>
    <w:rsid w:val="00F14330"/>
    <w:rsid w:val="00F148AC"/>
    <w:rsid w:val="00F156C9"/>
    <w:rsid w:val="00F1621E"/>
    <w:rsid w:val="00F1771B"/>
    <w:rsid w:val="00F17F6E"/>
    <w:rsid w:val="00F17FD5"/>
    <w:rsid w:val="00F20686"/>
    <w:rsid w:val="00F21010"/>
    <w:rsid w:val="00F22E65"/>
    <w:rsid w:val="00F23488"/>
    <w:rsid w:val="00F2421F"/>
    <w:rsid w:val="00F245D7"/>
    <w:rsid w:val="00F24BB1"/>
    <w:rsid w:val="00F24C38"/>
    <w:rsid w:val="00F255E9"/>
    <w:rsid w:val="00F25D98"/>
    <w:rsid w:val="00F261B6"/>
    <w:rsid w:val="00F26739"/>
    <w:rsid w:val="00F271E4"/>
    <w:rsid w:val="00F276C6"/>
    <w:rsid w:val="00F300FB"/>
    <w:rsid w:val="00F3037B"/>
    <w:rsid w:val="00F310E1"/>
    <w:rsid w:val="00F31EC0"/>
    <w:rsid w:val="00F32B34"/>
    <w:rsid w:val="00F334FC"/>
    <w:rsid w:val="00F33F51"/>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80B01"/>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2938"/>
    <w:rsid w:val="00FB3FF7"/>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96D"/>
    <w:rsid w:val="00FD3D61"/>
    <w:rsid w:val="00FD4943"/>
    <w:rsid w:val="00FD6118"/>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3">
    <w:name w:val="网格型1"/>
    <w:basedOn w:val="a1"/>
    <w:next w:val="af8"/>
    <w:uiPriority w:val="39"/>
    <w:qFormat/>
    <w:rsid w:val="00FB2938"/>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3">
    <w:name w:val="网格型1"/>
    <w:basedOn w:val="a1"/>
    <w:next w:val="af8"/>
    <w:uiPriority w:val="39"/>
    <w:qFormat/>
    <w:rsid w:val="00FB2938"/>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41427953">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06451218">
      <w:bodyDiv w:val="1"/>
      <w:marLeft w:val="0"/>
      <w:marRight w:val="0"/>
      <w:marTop w:val="0"/>
      <w:marBottom w:val="0"/>
      <w:divBdr>
        <w:top w:val="none" w:sz="0" w:space="0" w:color="auto"/>
        <w:left w:val="none" w:sz="0" w:space="0" w:color="auto"/>
        <w:bottom w:val="none" w:sz="0" w:space="0" w:color="auto"/>
        <w:right w:val="none" w:sz="0" w:space="0" w:color="auto"/>
      </w:divBdr>
      <w:divsChild>
        <w:div w:id="974528721">
          <w:marLeft w:val="547"/>
          <w:marRight w:val="0"/>
          <w:marTop w:val="125"/>
          <w:marBottom w:val="0"/>
          <w:divBdr>
            <w:top w:val="none" w:sz="0" w:space="0" w:color="auto"/>
            <w:left w:val="none" w:sz="0" w:space="0" w:color="auto"/>
            <w:bottom w:val="none" w:sz="0" w:space="0" w:color="auto"/>
            <w:right w:val="none" w:sz="0" w:space="0" w:color="auto"/>
          </w:divBdr>
        </w:div>
        <w:div w:id="455300886">
          <w:marLeft w:val="1166"/>
          <w:marRight w:val="0"/>
          <w:marTop w:val="106"/>
          <w:marBottom w:val="0"/>
          <w:divBdr>
            <w:top w:val="none" w:sz="0" w:space="0" w:color="auto"/>
            <w:left w:val="none" w:sz="0" w:space="0" w:color="auto"/>
            <w:bottom w:val="none" w:sz="0" w:space="0" w:color="auto"/>
            <w:right w:val="none" w:sz="0" w:space="0" w:color="auto"/>
          </w:divBdr>
        </w:div>
        <w:div w:id="623004013">
          <w:marLeft w:val="1166"/>
          <w:marRight w:val="0"/>
          <w:marTop w:val="106"/>
          <w:marBottom w:val="0"/>
          <w:divBdr>
            <w:top w:val="none" w:sz="0" w:space="0" w:color="auto"/>
            <w:left w:val="none" w:sz="0" w:space="0" w:color="auto"/>
            <w:bottom w:val="none" w:sz="0" w:space="0" w:color="auto"/>
            <w:right w:val="none" w:sz="0" w:space="0" w:color="auto"/>
          </w:divBdr>
        </w:div>
        <w:div w:id="830829514">
          <w:marLeft w:val="547"/>
          <w:marRight w:val="0"/>
          <w:marTop w:val="125"/>
          <w:marBottom w:val="0"/>
          <w:divBdr>
            <w:top w:val="none" w:sz="0" w:space="0" w:color="auto"/>
            <w:left w:val="none" w:sz="0" w:space="0" w:color="auto"/>
            <w:bottom w:val="none" w:sz="0" w:space="0" w:color="auto"/>
            <w:right w:val="none" w:sz="0" w:space="0" w:color="auto"/>
          </w:divBdr>
        </w:div>
        <w:div w:id="1337460784">
          <w:marLeft w:val="1166"/>
          <w:marRight w:val="0"/>
          <w:marTop w:val="106"/>
          <w:marBottom w:val="0"/>
          <w:divBdr>
            <w:top w:val="none" w:sz="0" w:space="0" w:color="auto"/>
            <w:left w:val="none" w:sz="0" w:space="0" w:color="auto"/>
            <w:bottom w:val="none" w:sz="0" w:space="0" w:color="auto"/>
            <w:right w:val="none" w:sz="0" w:space="0" w:color="auto"/>
          </w:divBdr>
        </w:div>
        <w:div w:id="1602493455">
          <w:marLeft w:val="1166"/>
          <w:marRight w:val="0"/>
          <w:marTop w:val="106"/>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9841735">
      <w:bodyDiv w:val="1"/>
      <w:marLeft w:val="0"/>
      <w:marRight w:val="0"/>
      <w:marTop w:val="0"/>
      <w:marBottom w:val="0"/>
      <w:divBdr>
        <w:top w:val="none" w:sz="0" w:space="0" w:color="auto"/>
        <w:left w:val="none" w:sz="0" w:space="0" w:color="auto"/>
        <w:bottom w:val="none" w:sz="0" w:space="0" w:color="auto"/>
        <w:right w:val="none" w:sz="0" w:space="0" w:color="auto"/>
      </w:divBdr>
      <w:divsChild>
        <w:div w:id="2073962408">
          <w:marLeft w:val="360"/>
          <w:marRight w:val="0"/>
          <w:marTop w:val="200"/>
          <w:marBottom w:val="0"/>
          <w:divBdr>
            <w:top w:val="none" w:sz="0" w:space="0" w:color="auto"/>
            <w:left w:val="none" w:sz="0" w:space="0" w:color="auto"/>
            <w:bottom w:val="none" w:sz="0" w:space="0" w:color="auto"/>
            <w:right w:val="none" w:sz="0" w:space="0" w:color="auto"/>
          </w:divBdr>
        </w:div>
        <w:div w:id="480194510">
          <w:marLeft w:val="1080"/>
          <w:marRight w:val="0"/>
          <w:marTop w:val="100"/>
          <w:marBottom w:val="0"/>
          <w:divBdr>
            <w:top w:val="none" w:sz="0" w:space="0" w:color="auto"/>
            <w:left w:val="none" w:sz="0" w:space="0" w:color="auto"/>
            <w:bottom w:val="none" w:sz="0" w:space="0" w:color="auto"/>
            <w:right w:val="none" w:sz="0" w:space="0" w:color="auto"/>
          </w:divBdr>
        </w:div>
        <w:div w:id="1557930862">
          <w:marLeft w:val="1080"/>
          <w:marRight w:val="0"/>
          <w:marTop w:val="100"/>
          <w:marBottom w:val="0"/>
          <w:divBdr>
            <w:top w:val="none" w:sz="0" w:space="0" w:color="auto"/>
            <w:left w:val="none" w:sz="0" w:space="0" w:color="auto"/>
            <w:bottom w:val="none" w:sz="0" w:space="0" w:color="auto"/>
            <w:right w:val="none" w:sz="0" w:space="0" w:color="auto"/>
          </w:divBdr>
        </w:div>
        <w:div w:id="1027565383">
          <w:marLeft w:val="1080"/>
          <w:marRight w:val="0"/>
          <w:marTop w:val="100"/>
          <w:marBottom w:val="0"/>
          <w:divBdr>
            <w:top w:val="none" w:sz="0" w:space="0" w:color="auto"/>
            <w:left w:val="none" w:sz="0" w:space="0" w:color="auto"/>
            <w:bottom w:val="none" w:sz="0" w:space="0" w:color="auto"/>
            <w:right w:val="none" w:sz="0" w:space="0" w:color="auto"/>
          </w:divBdr>
        </w:div>
        <w:div w:id="1363046953">
          <w:marLeft w:val="360"/>
          <w:marRight w:val="0"/>
          <w:marTop w:val="200"/>
          <w:marBottom w:val="0"/>
          <w:divBdr>
            <w:top w:val="none" w:sz="0" w:space="0" w:color="auto"/>
            <w:left w:val="none" w:sz="0" w:space="0" w:color="auto"/>
            <w:bottom w:val="none" w:sz="0" w:space="0" w:color="auto"/>
            <w:right w:val="none" w:sz="0" w:space="0" w:color="auto"/>
          </w:divBdr>
        </w:div>
        <w:div w:id="885336963">
          <w:marLeft w:val="1080"/>
          <w:marRight w:val="0"/>
          <w:marTop w:val="100"/>
          <w:marBottom w:val="0"/>
          <w:divBdr>
            <w:top w:val="none" w:sz="0" w:space="0" w:color="auto"/>
            <w:left w:val="none" w:sz="0" w:space="0" w:color="auto"/>
            <w:bottom w:val="none" w:sz="0" w:space="0" w:color="auto"/>
            <w:right w:val="none" w:sz="0" w:space="0" w:color="auto"/>
          </w:divBdr>
        </w:div>
        <w:div w:id="61225311">
          <w:marLeft w:val="1080"/>
          <w:marRight w:val="0"/>
          <w:marTop w:val="100"/>
          <w:marBottom w:val="0"/>
          <w:divBdr>
            <w:top w:val="none" w:sz="0" w:space="0" w:color="auto"/>
            <w:left w:val="none" w:sz="0" w:space="0" w:color="auto"/>
            <w:bottom w:val="none" w:sz="0" w:space="0" w:color="auto"/>
            <w:right w:val="none" w:sz="0" w:space="0" w:color="auto"/>
          </w:divBdr>
        </w:div>
        <w:div w:id="877201899">
          <w:marLeft w:val="1080"/>
          <w:marRight w:val="0"/>
          <w:marTop w:val="100"/>
          <w:marBottom w:val="0"/>
          <w:divBdr>
            <w:top w:val="none" w:sz="0" w:space="0" w:color="auto"/>
            <w:left w:val="none" w:sz="0" w:space="0" w:color="auto"/>
            <w:bottom w:val="none" w:sz="0" w:space="0" w:color="auto"/>
            <w:right w:val="none" w:sz="0" w:space="0" w:color="auto"/>
          </w:divBdr>
        </w:div>
        <w:div w:id="990407835">
          <w:marLeft w:val="360"/>
          <w:marRight w:val="0"/>
          <w:marTop w:val="200"/>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9606441">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484564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6058897">
      <w:bodyDiv w:val="1"/>
      <w:marLeft w:val="0"/>
      <w:marRight w:val="0"/>
      <w:marTop w:val="0"/>
      <w:marBottom w:val="0"/>
      <w:divBdr>
        <w:top w:val="none" w:sz="0" w:space="0" w:color="auto"/>
        <w:left w:val="none" w:sz="0" w:space="0" w:color="auto"/>
        <w:bottom w:val="none" w:sz="0" w:space="0" w:color="auto"/>
        <w:right w:val="none" w:sz="0" w:space="0" w:color="auto"/>
      </w:divBdr>
      <w:divsChild>
        <w:div w:id="532768846">
          <w:marLeft w:val="360"/>
          <w:marRight w:val="0"/>
          <w:marTop w:val="200"/>
          <w:marBottom w:val="0"/>
          <w:divBdr>
            <w:top w:val="none" w:sz="0" w:space="0" w:color="auto"/>
            <w:left w:val="none" w:sz="0" w:space="0" w:color="auto"/>
            <w:bottom w:val="none" w:sz="0" w:space="0" w:color="auto"/>
            <w:right w:val="none" w:sz="0" w:space="0" w:color="auto"/>
          </w:divBdr>
        </w:div>
        <w:div w:id="1861311943">
          <w:marLeft w:val="1080"/>
          <w:marRight w:val="0"/>
          <w:marTop w:val="100"/>
          <w:marBottom w:val="0"/>
          <w:divBdr>
            <w:top w:val="none" w:sz="0" w:space="0" w:color="auto"/>
            <w:left w:val="none" w:sz="0" w:space="0" w:color="auto"/>
            <w:bottom w:val="none" w:sz="0" w:space="0" w:color="auto"/>
            <w:right w:val="none" w:sz="0" w:space="0" w:color="auto"/>
          </w:divBdr>
        </w:div>
        <w:div w:id="1119566605">
          <w:marLeft w:val="1080"/>
          <w:marRight w:val="0"/>
          <w:marTop w:val="100"/>
          <w:marBottom w:val="0"/>
          <w:divBdr>
            <w:top w:val="none" w:sz="0" w:space="0" w:color="auto"/>
            <w:left w:val="none" w:sz="0" w:space="0" w:color="auto"/>
            <w:bottom w:val="none" w:sz="0" w:space="0" w:color="auto"/>
            <w:right w:val="none" w:sz="0" w:space="0" w:color="auto"/>
          </w:divBdr>
        </w:div>
        <w:div w:id="140854182">
          <w:marLeft w:val="1080"/>
          <w:marRight w:val="0"/>
          <w:marTop w:val="100"/>
          <w:marBottom w:val="0"/>
          <w:divBdr>
            <w:top w:val="none" w:sz="0" w:space="0" w:color="auto"/>
            <w:left w:val="none" w:sz="0" w:space="0" w:color="auto"/>
            <w:bottom w:val="none" w:sz="0" w:space="0" w:color="auto"/>
            <w:right w:val="none" w:sz="0" w:space="0" w:color="auto"/>
          </w:divBdr>
        </w:div>
        <w:div w:id="1241134440">
          <w:marLeft w:val="360"/>
          <w:marRight w:val="0"/>
          <w:marTop w:val="200"/>
          <w:marBottom w:val="0"/>
          <w:divBdr>
            <w:top w:val="none" w:sz="0" w:space="0" w:color="auto"/>
            <w:left w:val="none" w:sz="0" w:space="0" w:color="auto"/>
            <w:bottom w:val="none" w:sz="0" w:space="0" w:color="auto"/>
            <w:right w:val="none" w:sz="0" w:space="0" w:color="auto"/>
          </w:divBdr>
        </w:div>
        <w:div w:id="1635864990">
          <w:marLeft w:val="360"/>
          <w:marRight w:val="0"/>
          <w:marTop w:val="200"/>
          <w:marBottom w:val="0"/>
          <w:divBdr>
            <w:top w:val="none" w:sz="0" w:space="0" w:color="auto"/>
            <w:left w:val="none" w:sz="0" w:space="0" w:color="auto"/>
            <w:bottom w:val="none" w:sz="0" w:space="0" w:color="auto"/>
            <w:right w:val="none" w:sz="0" w:space="0" w:color="auto"/>
          </w:divBdr>
        </w:div>
      </w:divsChild>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51509348">
      <w:bodyDiv w:val="1"/>
      <w:marLeft w:val="0"/>
      <w:marRight w:val="0"/>
      <w:marTop w:val="0"/>
      <w:marBottom w:val="0"/>
      <w:divBdr>
        <w:top w:val="none" w:sz="0" w:space="0" w:color="auto"/>
        <w:left w:val="none" w:sz="0" w:space="0" w:color="auto"/>
        <w:bottom w:val="none" w:sz="0" w:space="0" w:color="auto"/>
        <w:right w:val="none" w:sz="0" w:space="0" w:color="auto"/>
      </w:divBdr>
      <w:divsChild>
        <w:div w:id="1300115211">
          <w:marLeft w:val="547"/>
          <w:marRight w:val="0"/>
          <w:marTop w:val="96"/>
          <w:marBottom w:val="0"/>
          <w:divBdr>
            <w:top w:val="none" w:sz="0" w:space="0" w:color="auto"/>
            <w:left w:val="none" w:sz="0" w:space="0" w:color="auto"/>
            <w:bottom w:val="none" w:sz="0" w:space="0" w:color="auto"/>
            <w:right w:val="none" w:sz="0" w:space="0" w:color="auto"/>
          </w:divBdr>
        </w:div>
        <w:div w:id="714890123">
          <w:marLeft w:val="1166"/>
          <w:marRight w:val="0"/>
          <w:marTop w:val="77"/>
          <w:marBottom w:val="0"/>
          <w:divBdr>
            <w:top w:val="none" w:sz="0" w:space="0" w:color="auto"/>
            <w:left w:val="none" w:sz="0" w:space="0" w:color="auto"/>
            <w:bottom w:val="none" w:sz="0" w:space="0" w:color="auto"/>
            <w:right w:val="none" w:sz="0" w:space="0" w:color="auto"/>
          </w:divBdr>
        </w:div>
        <w:div w:id="1329669405">
          <w:marLeft w:val="1166"/>
          <w:marRight w:val="0"/>
          <w:marTop w:val="77"/>
          <w:marBottom w:val="0"/>
          <w:divBdr>
            <w:top w:val="none" w:sz="0" w:space="0" w:color="auto"/>
            <w:left w:val="none" w:sz="0" w:space="0" w:color="auto"/>
            <w:bottom w:val="none" w:sz="0" w:space="0" w:color="auto"/>
            <w:right w:val="none" w:sz="0" w:space="0" w:color="auto"/>
          </w:divBdr>
        </w:div>
        <w:div w:id="432827610">
          <w:marLeft w:val="1166"/>
          <w:marRight w:val="0"/>
          <w:marTop w:val="77"/>
          <w:marBottom w:val="0"/>
          <w:divBdr>
            <w:top w:val="none" w:sz="0" w:space="0" w:color="auto"/>
            <w:left w:val="none" w:sz="0" w:space="0" w:color="auto"/>
            <w:bottom w:val="none" w:sz="0" w:space="0" w:color="auto"/>
            <w:right w:val="none" w:sz="0" w:space="0" w:color="auto"/>
          </w:divBdr>
        </w:div>
        <w:div w:id="90782264">
          <w:marLeft w:val="1166"/>
          <w:marRight w:val="0"/>
          <w:marTop w:val="77"/>
          <w:marBottom w:val="0"/>
          <w:divBdr>
            <w:top w:val="none" w:sz="0" w:space="0" w:color="auto"/>
            <w:left w:val="none" w:sz="0" w:space="0" w:color="auto"/>
            <w:bottom w:val="none" w:sz="0" w:space="0" w:color="auto"/>
            <w:right w:val="none" w:sz="0" w:space="0" w:color="auto"/>
          </w:divBdr>
        </w:div>
        <w:div w:id="1068845554">
          <w:marLeft w:val="1166"/>
          <w:marRight w:val="0"/>
          <w:marTop w:val="77"/>
          <w:marBottom w:val="0"/>
          <w:divBdr>
            <w:top w:val="none" w:sz="0" w:space="0" w:color="auto"/>
            <w:left w:val="none" w:sz="0" w:space="0" w:color="auto"/>
            <w:bottom w:val="none" w:sz="0" w:space="0" w:color="auto"/>
            <w:right w:val="none" w:sz="0" w:space="0" w:color="auto"/>
          </w:divBdr>
        </w:div>
        <w:div w:id="557014143">
          <w:marLeft w:val="1166"/>
          <w:marRight w:val="0"/>
          <w:marTop w:val="77"/>
          <w:marBottom w:val="0"/>
          <w:divBdr>
            <w:top w:val="none" w:sz="0" w:space="0" w:color="auto"/>
            <w:left w:val="none" w:sz="0" w:space="0" w:color="auto"/>
            <w:bottom w:val="none" w:sz="0" w:space="0" w:color="auto"/>
            <w:right w:val="none" w:sz="0" w:space="0" w:color="auto"/>
          </w:divBdr>
        </w:div>
        <w:div w:id="727388169">
          <w:marLeft w:val="1166"/>
          <w:marRight w:val="0"/>
          <w:marTop w:val="77"/>
          <w:marBottom w:val="0"/>
          <w:divBdr>
            <w:top w:val="none" w:sz="0" w:space="0" w:color="auto"/>
            <w:left w:val="none" w:sz="0" w:space="0" w:color="auto"/>
            <w:bottom w:val="none" w:sz="0" w:space="0" w:color="auto"/>
            <w:right w:val="none" w:sz="0" w:space="0" w:color="auto"/>
          </w:divBdr>
        </w:div>
      </w:divsChild>
    </w:div>
    <w:div w:id="767624033">
      <w:bodyDiv w:val="1"/>
      <w:marLeft w:val="0"/>
      <w:marRight w:val="0"/>
      <w:marTop w:val="0"/>
      <w:marBottom w:val="0"/>
      <w:divBdr>
        <w:top w:val="none" w:sz="0" w:space="0" w:color="auto"/>
        <w:left w:val="none" w:sz="0" w:space="0" w:color="auto"/>
        <w:bottom w:val="none" w:sz="0" w:space="0" w:color="auto"/>
        <w:right w:val="none" w:sz="0" w:space="0" w:color="auto"/>
      </w:divBdr>
      <w:divsChild>
        <w:div w:id="2027899674">
          <w:marLeft w:val="547"/>
          <w:marRight w:val="0"/>
          <w:marTop w:val="125"/>
          <w:marBottom w:val="0"/>
          <w:divBdr>
            <w:top w:val="none" w:sz="0" w:space="0" w:color="auto"/>
            <w:left w:val="none" w:sz="0" w:space="0" w:color="auto"/>
            <w:bottom w:val="none" w:sz="0" w:space="0" w:color="auto"/>
            <w:right w:val="none" w:sz="0" w:space="0" w:color="auto"/>
          </w:divBdr>
        </w:div>
        <w:div w:id="109714116">
          <w:marLeft w:val="1166"/>
          <w:marRight w:val="0"/>
          <w:marTop w:val="106"/>
          <w:marBottom w:val="0"/>
          <w:divBdr>
            <w:top w:val="none" w:sz="0" w:space="0" w:color="auto"/>
            <w:left w:val="none" w:sz="0" w:space="0" w:color="auto"/>
            <w:bottom w:val="none" w:sz="0" w:space="0" w:color="auto"/>
            <w:right w:val="none" w:sz="0" w:space="0" w:color="auto"/>
          </w:divBdr>
        </w:div>
        <w:div w:id="1897474463">
          <w:marLeft w:val="1166"/>
          <w:marRight w:val="0"/>
          <w:marTop w:val="106"/>
          <w:marBottom w:val="0"/>
          <w:divBdr>
            <w:top w:val="none" w:sz="0" w:space="0" w:color="auto"/>
            <w:left w:val="none" w:sz="0" w:space="0" w:color="auto"/>
            <w:bottom w:val="none" w:sz="0" w:space="0" w:color="auto"/>
            <w:right w:val="none" w:sz="0" w:space="0" w:color="auto"/>
          </w:divBdr>
        </w:div>
        <w:div w:id="1901090326">
          <w:marLeft w:val="1166"/>
          <w:marRight w:val="0"/>
          <w:marTop w:val="106"/>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0368003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12487981">
      <w:bodyDiv w:val="1"/>
      <w:marLeft w:val="0"/>
      <w:marRight w:val="0"/>
      <w:marTop w:val="0"/>
      <w:marBottom w:val="0"/>
      <w:divBdr>
        <w:top w:val="none" w:sz="0" w:space="0" w:color="auto"/>
        <w:left w:val="none" w:sz="0" w:space="0" w:color="auto"/>
        <w:bottom w:val="none" w:sz="0" w:space="0" w:color="auto"/>
        <w:right w:val="none" w:sz="0" w:space="0" w:color="auto"/>
      </w:divBdr>
      <w:divsChild>
        <w:div w:id="810367464">
          <w:marLeft w:val="360"/>
          <w:marRight w:val="0"/>
          <w:marTop w:val="200"/>
          <w:marBottom w:val="0"/>
          <w:divBdr>
            <w:top w:val="none" w:sz="0" w:space="0" w:color="auto"/>
            <w:left w:val="none" w:sz="0" w:space="0" w:color="auto"/>
            <w:bottom w:val="none" w:sz="0" w:space="0" w:color="auto"/>
            <w:right w:val="none" w:sz="0" w:space="0" w:color="auto"/>
          </w:divBdr>
        </w:div>
        <w:div w:id="616714410">
          <w:marLeft w:val="1080"/>
          <w:marRight w:val="0"/>
          <w:marTop w:val="100"/>
          <w:marBottom w:val="0"/>
          <w:divBdr>
            <w:top w:val="none" w:sz="0" w:space="0" w:color="auto"/>
            <w:left w:val="none" w:sz="0" w:space="0" w:color="auto"/>
            <w:bottom w:val="none" w:sz="0" w:space="0" w:color="auto"/>
            <w:right w:val="none" w:sz="0" w:space="0" w:color="auto"/>
          </w:divBdr>
        </w:div>
        <w:div w:id="1654606104">
          <w:marLeft w:val="1080"/>
          <w:marRight w:val="0"/>
          <w:marTop w:val="100"/>
          <w:marBottom w:val="0"/>
          <w:divBdr>
            <w:top w:val="none" w:sz="0" w:space="0" w:color="auto"/>
            <w:left w:val="none" w:sz="0" w:space="0" w:color="auto"/>
            <w:bottom w:val="none" w:sz="0" w:space="0" w:color="auto"/>
            <w:right w:val="none" w:sz="0" w:space="0" w:color="auto"/>
          </w:divBdr>
        </w:div>
        <w:div w:id="497692792">
          <w:marLeft w:val="1080"/>
          <w:marRight w:val="0"/>
          <w:marTop w:val="100"/>
          <w:marBottom w:val="0"/>
          <w:divBdr>
            <w:top w:val="none" w:sz="0" w:space="0" w:color="auto"/>
            <w:left w:val="none" w:sz="0" w:space="0" w:color="auto"/>
            <w:bottom w:val="none" w:sz="0" w:space="0" w:color="auto"/>
            <w:right w:val="none" w:sz="0" w:space="0" w:color="auto"/>
          </w:divBdr>
        </w:div>
        <w:div w:id="437457861">
          <w:marLeft w:val="360"/>
          <w:marRight w:val="0"/>
          <w:marTop w:val="200"/>
          <w:marBottom w:val="0"/>
          <w:divBdr>
            <w:top w:val="none" w:sz="0" w:space="0" w:color="auto"/>
            <w:left w:val="none" w:sz="0" w:space="0" w:color="auto"/>
            <w:bottom w:val="none" w:sz="0" w:space="0" w:color="auto"/>
            <w:right w:val="none" w:sz="0" w:space="0" w:color="auto"/>
          </w:divBdr>
        </w:div>
        <w:div w:id="1688170132">
          <w:marLeft w:val="360"/>
          <w:marRight w:val="0"/>
          <w:marTop w:val="200"/>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04390278">
      <w:bodyDiv w:val="1"/>
      <w:marLeft w:val="0"/>
      <w:marRight w:val="0"/>
      <w:marTop w:val="0"/>
      <w:marBottom w:val="0"/>
      <w:divBdr>
        <w:top w:val="none" w:sz="0" w:space="0" w:color="auto"/>
        <w:left w:val="none" w:sz="0" w:space="0" w:color="auto"/>
        <w:bottom w:val="none" w:sz="0" w:space="0" w:color="auto"/>
        <w:right w:val="none" w:sz="0" w:space="0" w:color="auto"/>
      </w:divBdr>
      <w:divsChild>
        <w:div w:id="1671563122">
          <w:marLeft w:val="547"/>
          <w:marRight w:val="0"/>
          <w:marTop w:val="125"/>
          <w:marBottom w:val="0"/>
          <w:divBdr>
            <w:top w:val="none" w:sz="0" w:space="0" w:color="auto"/>
            <w:left w:val="none" w:sz="0" w:space="0" w:color="auto"/>
            <w:bottom w:val="none" w:sz="0" w:space="0" w:color="auto"/>
            <w:right w:val="none" w:sz="0" w:space="0" w:color="auto"/>
          </w:divBdr>
        </w:div>
        <w:div w:id="633407294">
          <w:marLeft w:val="1166"/>
          <w:marRight w:val="0"/>
          <w:marTop w:val="106"/>
          <w:marBottom w:val="0"/>
          <w:divBdr>
            <w:top w:val="none" w:sz="0" w:space="0" w:color="auto"/>
            <w:left w:val="none" w:sz="0" w:space="0" w:color="auto"/>
            <w:bottom w:val="none" w:sz="0" w:space="0" w:color="auto"/>
            <w:right w:val="none" w:sz="0" w:space="0" w:color="auto"/>
          </w:divBdr>
        </w:div>
        <w:div w:id="304508971">
          <w:marLeft w:val="1166"/>
          <w:marRight w:val="0"/>
          <w:marTop w:val="106"/>
          <w:marBottom w:val="0"/>
          <w:divBdr>
            <w:top w:val="none" w:sz="0" w:space="0" w:color="auto"/>
            <w:left w:val="none" w:sz="0" w:space="0" w:color="auto"/>
            <w:bottom w:val="none" w:sz="0" w:space="0" w:color="auto"/>
            <w:right w:val="none" w:sz="0" w:space="0" w:color="auto"/>
          </w:divBdr>
        </w:div>
        <w:div w:id="98961871">
          <w:marLeft w:val="1166"/>
          <w:marRight w:val="0"/>
          <w:marTop w:val="106"/>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0021258">
      <w:bodyDiv w:val="1"/>
      <w:marLeft w:val="0"/>
      <w:marRight w:val="0"/>
      <w:marTop w:val="0"/>
      <w:marBottom w:val="0"/>
      <w:divBdr>
        <w:top w:val="none" w:sz="0" w:space="0" w:color="auto"/>
        <w:left w:val="none" w:sz="0" w:space="0" w:color="auto"/>
        <w:bottom w:val="none" w:sz="0" w:space="0" w:color="auto"/>
        <w:right w:val="none" w:sz="0" w:space="0" w:color="auto"/>
      </w:divBdr>
      <w:divsChild>
        <w:div w:id="1808357843">
          <w:marLeft w:val="547"/>
          <w:marRight w:val="0"/>
          <w:marTop w:val="96"/>
          <w:marBottom w:val="0"/>
          <w:divBdr>
            <w:top w:val="none" w:sz="0" w:space="0" w:color="auto"/>
            <w:left w:val="none" w:sz="0" w:space="0" w:color="auto"/>
            <w:bottom w:val="none" w:sz="0" w:space="0" w:color="auto"/>
            <w:right w:val="none" w:sz="0" w:space="0" w:color="auto"/>
          </w:divBdr>
        </w:div>
        <w:div w:id="106435278">
          <w:marLeft w:val="1166"/>
          <w:marRight w:val="0"/>
          <w:marTop w:val="77"/>
          <w:marBottom w:val="0"/>
          <w:divBdr>
            <w:top w:val="none" w:sz="0" w:space="0" w:color="auto"/>
            <w:left w:val="none" w:sz="0" w:space="0" w:color="auto"/>
            <w:bottom w:val="none" w:sz="0" w:space="0" w:color="auto"/>
            <w:right w:val="none" w:sz="0" w:space="0" w:color="auto"/>
          </w:divBdr>
        </w:div>
        <w:div w:id="1552032231">
          <w:marLeft w:val="1166"/>
          <w:marRight w:val="0"/>
          <w:marTop w:val="77"/>
          <w:marBottom w:val="0"/>
          <w:divBdr>
            <w:top w:val="none" w:sz="0" w:space="0" w:color="auto"/>
            <w:left w:val="none" w:sz="0" w:space="0" w:color="auto"/>
            <w:bottom w:val="none" w:sz="0" w:space="0" w:color="auto"/>
            <w:right w:val="none" w:sz="0" w:space="0" w:color="auto"/>
          </w:divBdr>
        </w:div>
        <w:div w:id="1590577416">
          <w:marLeft w:val="1166"/>
          <w:marRight w:val="0"/>
          <w:marTop w:val="77"/>
          <w:marBottom w:val="0"/>
          <w:divBdr>
            <w:top w:val="none" w:sz="0" w:space="0" w:color="auto"/>
            <w:left w:val="none" w:sz="0" w:space="0" w:color="auto"/>
            <w:bottom w:val="none" w:sz="0" w:space="0" w:color="auto"/>
            <w:right w:val="none" w:sz="0" w:space="0" w:color="auto"/>
          </w:divBdr>
        </w:div>
        <w:div w:id="616185696">
          <w:marLeft w:val="1166"/>
          <w:marRight w:val="0"/>
          <w:marTop w:val="77"/>
          <w:marBottom w:val="0"/>
          <w:divBdr>
            <w:top w:val="none" w:sz="0" w:space="0" w:color="auto"/>
            <w:left w:val="none" w:sz="0" w:space="0" w:color="auto"/>
            <w:bottom w:val="none" w:sz="0" w:space="0" w:color="auto"/>
            <w:right w:val="none" w:sz="0" w:space="0" w:color="auto"/>
          </w:divBdr>
        </w:div>
        <w:div w:id="685444730">
          <w:marLeft w:val="1166"/>
          <w:marRight w:val="0"/>
          <w:marTop w:val="77"/>
          <w:marBottom w:val="0"/>
          <w:divBdr>
            <w:top w:val="none" w:sz="0" w:space="0" w:color="auto"/>
            <w:left w:val="none" w:sz="0" w:space="0" w:color="auto"/>
            <w:bottom w:val="none" w:sz="0" w:space="0" w:color="auto"/>
            <w:right w:val="none" w:sz="0" w:space="0" w:color="auto"/>
          </w:divBdr>
        </w:div>
        <w:div w:id="2089301452">
          <w:marLeft w:val="1166"/>
          <w:marRight w:val="0"/>
          <w:marTop w:val="77"/>
          <w:marBottom w:val="0"/>
          <w:divBdr>
            <w:top w:val="none" w:sz="0" w:space="0" w:color="auto"/>
            <w:left w:val="none" w:sz="0" w:space="0" w:color="auto"/>
            <w:bottom w:val="none" w:sz="0" w:space="0" w:color="auto"/>
            <w:right w:val="none" w:sz="0" w:space="0" w:color="auto"/>
          </w:divBdr>
        </w:div>
        <w:div w:id="126823076">
          <w:marLeft w:val="1166"/>
          <w:marRight w:val="0"/>
          <w:marTop w:val="77"/>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24867799">
      <w:bodyDiv w:val="1"/>
      <w:marLeft w:val="0"/>
      <w:marRight w:val="0"/>
      <w:marTop w:val="0"/>
      <w:marBottom w:val="0"/>
      <w:divBdr>
        <w:top w:val="none" w:sz="0" w:space="0" w:color="auto"/>
        <w:left w:val="none" w:sz="0" w:space="0" w:color="auto"/>
        <w:bottom w:val="none" w:sz="0" w:space="0" w:color="auto"/>
        <w:right w:val="none" w:sz="0" w:space="0" w:color="auto"/>
      </w:divBdr>
      <w:divsChild>
        <w:div w:id="2110277807">
          <w:marLeft w:val="547"/>
          <w:marRight w:val="0"/>
          <w:marTop w:val="96"/>
          <w:marBottom w:val="0"/>
          <w:divBdr>
            <w:top w:val="none" w:sz="0" w:space="0" w:color="auto"/>
            <w:left w:val="none" w:sz="0" w:space="0" w:color="auto"/>
            <w:bottom w:val="none" w:sz="0" w:space="0" w:color="auto"/>
            <w:right w:val="none" w:sz="0" w:space="0" w:color="auto"/>
          </w:divBdr>
        </w:div>
        <w:div w:id="600601407">
          <w:marLeft w:val="1166"/>
          <w:marRight w:val="0"/>
          <w:marTop w:val="77"/>
          <w:marBottom w:val="0"/>
          <w:divBdr>
            <w:top w:val="none" w:sz="0" w:space="0" w:color="auto"/>
            <w:left w:val="none" w:sz="0" w:space="0" w:color="auto"/>
            <w:bottom w:val="none" w:sz="0" w:space="0" w:color="auto"/>
            <w:right w:val="none" w:sz="0" w:space="0" w:color="auto"/>
          </w:divBdr>
        </w:div>
        <w:div w:id="473915294">
          <w:marLeft w:val="1166"/>
          <w:marRight w:val="0"/>
          <w:marTop w:val="77"/>
          <w:marBottom w:val="0"/>
          <w:divBdr>
            <w:top w:val="none" w:sz="0" w:space="0" w:color="auto"/>
            <w:left w:val="none" w:sz="0" w:space="0" w:color="auto"/>
            <w:bottom w:val="none" w:sz="0" w:space="0" w:color="auto"/>
            <w:right w:val="none" w:sz="0" w:space="0" w:color="auto"/>
          </w:divBdr>
        </w:div>
        <w:div w:id="553858339">
          <w:marLeft w:val="547"/>
          <w:marRight w:val="0"/>
          <w:marTop w:val="96"/>
          <w:marBottom w:val="0"/>
          <w:divBdr>
            <w:top w:val="none" w:sz="0" w:space="0" w:color="auto"/>
            <w:left w:val="none" w:sz="0" w:space="0" w:color="auto"/>
            <w:bottom w:val="none" w:sz="0" w:space="0" w:color="auto"/>
            <w:right w:val="none" w:sz="0" w:space="0" w:color="auto"/>
          </w:divBdr>
        </w:div>
        <w:div w:id="1712418593">
          <w:marLeft w:val="1166"/>
          <w:marRight w:val="0"/>
          <w:marTop w:val="77"/>
          <w:marBottom w:val="0"/>
          <w:divBdr>
            <w:top w:val="none" w:sz="0" w:space="0" w:color="auto"/>
            <w:left w:val="none" w:sz="0" w:space="0" w:color="auto"/>
            <w:bottom w:val="none" w:sz="0" w:space="0" w:color="auto"/>
            <w:right w:val="none" w:sz="0" w:space="0" w:color="auto"/>
          </w:divBdr>
        </w:div>
        <w:div w:id="1385135434">
          <w:marLeft w:val="1166"/>
          <w:marRight w:val="0"/>
          <w:marTop w:val="77"/>
          <w:marBottom w:val="0"/>
          <w:divBdr>
            <w:top w:val="none" w:sz="0" w:space="0" w:color="auto"/>
            <w:left w:val="none" w:sz="0" w:space="0" w:color="auto"/>
            <w:bottom w:val="none" w:sz="0" w:space="0" w:color="auto"/>
            <w:right w:val="none" w:sz="0" w:space="0" w:color="auto"/>
          </w:divBdr>
        </w:div>
        <w:div w:id="960961265">
          <w:marLeft w:val="1166"/>
          <w:marRight w:val="0"/>
          <w:marTop w:val="77"/>
          <w:marBottom w:val="0"/>
          <w:divBdr>
            <w:top w:val="none" w:sz="0" w:space="0" w:color="auto"/>
            <w:left w:val="none" w:sz="0" w:space="0" w:color="auto"/>
            <w:bottom w:val="none" w:sz="0" w:space="0" w:color="auto"/>
            <w:right w:val="none" w:sz="0" w:space="0" w:color="auto"/>
          </w:divBdr>
        </w:div>
        <w:div w:id="788427258">
          <w:marLeft w:val="1166"/>
          <w:marRight w:val="0"/>
          <w:marTop w:val="77"/>
          <w:marBottom w:val="0"/>
          <w:divBdr>
            <w:top w:val="none" w:sz="0" w:space="0" w:color="auto"/>
            <w:left w:val="none" w:sz="0" w:space="0" w:color="auto"/>
            <w:bottom w:val="none" w:sz="0" w:space="0" w:color="auto"/>
            <w:right w:val="none" w:sz="0" w:space="0" w:color="auto"/>
          </w:divBdr>
        </w:div>
        <w:div w:id="1165826234">
          <w:marLeft w:val="1166"/>
          <w:marRight w:val="0"/>
          <w:marTop w:val="77"/>
          <w:marBottom w:val="0"/>
          <w:divBdr>
            <w:top w:val="none" w:sz="0" w:space="0" w:color="auto"/>
            <w:left w:val="none" w:sz="0" w:space="0" w:color="auto"/>
            <w:bottom w:val="none" w:sz="0" w:space="0" w:color="auto"/>
            <w:right w:val="none" w:sz="0" w:space="0" w:color="auto"/>
          </w:divBdr>
        </w:div>
        <w:div w:id="634799879">
          <w:marLeft w:val="1166"/>
          <w:marRight w:val="0"/>
          <w:marTop w:val="77"/>
          <w:marBottom w:val="0"/>
          <w:divBdr>
            <w:top w:val="none" w:sz="0" w:space="0" w:color="auto"/>
            <w:left w:val="none" w:sz="0" w:space="0" w:color="auto"/>
            <w:bottom w:val="none" w:sz="0" w:space="0" w:color="auto"/>
            <w:right w:val="none" w:sz="0" w:space="0" w:color="auto"/>
          </w:divBdr>
        </w:div>
        <w:div w:id="1833521961">
          <w:marLeft w:val="1166"/>
          <w:marRight w:val="0"/>
          <w:marTop w:val="77"/>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BB7316-5575-4EBA-9B01-D68E2F1F8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cp:lastModifiedBy>
  <cp:revision>2</cp:revision>
  <dcterms:created xsi:type="dcterms:W3CDTF">2020-05-15T11:18:00Z</dcterms:created>
  <dcterms:modified xsi:type="dcterms:W3CDTF">2020-05-15T11:18:00Z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