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DBE5BFC" w14:textId="7E4D0900" w:rsidR="00BB38C7" w:rsidRPr="000773B1" w:rsidRDefault="00BB38C7" w:rsidP="00BB38C7">
      <w:pPr>
        <w:pStyle w:val="Header-3gppTdoc"/>
        <w:spacing w:after="0"/>
        <w:rPr>
          <w:noProof/>
          <w:lang w:val="en-GB"/>
        </w:rPr>
      </w:pPr>
      <w:r w:rsidRPr="000773B1">
        <w:rPr>
          <w:noProof/>
          <w:lang w:val="en-GB"/>
        </w:rPr>
        <w:t>3GPP TSG-RAN WG4 Meeting #94</w:t>
      </w:r>
      <w:r>
        <w:rPr>
          <w:noProof/>
          <w:lang w:val="en-GB"/>
        </w:rPr>
        <w:t>bis</w:t>
      </w:r>
      <w:r w:rsidRPr="000773B1">
        <w:rPr>
          <w:noProof/>
          <w:lang w:val="en-GB"/>
        </w:rPr>
        <w:t>-e</w:t>
      </w:r>
      <w:r>
        <w:rPr>
          <w:noProof/>
          <w:lang w:val="en-GB"/>
        </w:rPr>
        <w:t xml:space="preserve">                                          </w:t>
      </w:r>
      <w:r w:rsidR="00BB4065">
        <w:rPr>
          <w:noProof/>
          <w:lang w:val="en-GB"/>
        </w:rPr>
        <w:t xml:space="preserve">           </w:t>
      </w:r>
      <w:r w:rsidR="00BB4065" w:rsidRPr="00BB4065">
        <w:rPr>
          <w:noProof/>
          <w:lang w:val="en-GB"/>
        </w:rPr>
        <w:t>R4-2003205</w:t>
      </w:r>
    </w:p>
    <w:p w14:paraId="6ADBB29A" w14:textId="77777777" w:rsidR="00BB38C7" w:rsidRDefault="00BB38C7" w:rsidP="00BB38C7">
      <w:pPr>
        <w:pStyle w:val="Header-3gppTdoc"/>
        <w:rPr>
          <w:noProof/>
          <w:lang w:val="en-GB"/>
        </w:rPr>
      </w:pPr>
      <w:r w:rsidRPr="000773B1">
        <w:rPr>
          <w:noProof/>
          <w:lang w:val="en-GB"/>
        </w:rPr>
        <w:t>Electronic Meeting, 2</w:t>
      </w:r>
      <w:r>
        <w:rPr>
          <w:noProof/>
          <w:lang w:val="en-GB"/>
        </w:rPr>
        <w:t>0</w:t>
      </w:r>
      <w:r w:rsidRPr="000773B1">
        <w:rPr>
          <w:noProof/>
          <w:lang w:val="en-GB"/>
        </w:rPr>
        <w:t xml:space="preserve"> </w:t>
      </w:r>
      <w:r>
        <w:rPr>
          <w:noProof/>
          <w:lang w:val="en-GB"/>
        </w:rPr>
        <w:t>April</w:t>
      </w:r>
      <w:r w:rsidRPr="000773B1">
        <w:rPr>
          <w:noProof/>
          <w:lang w:val="en-GB"/>
        </w:rPr>
        <w:t xml:space="preserve"> – </w:t>
      </w:r>
      <w:r>
        <w:rPr>
          <w:noProof/>
          <w:lang w:val="en-GB"/>
        </w:rPr>
        <w:t>30 April</w:t>
      </w:r>
      <w:r w:rsidRPr="000773B1">
        <w:rPr>
          <w:noProof/>
          <w:lang w:val="en-GB"/>
        </w:rPr>
        <w:t>, 2020</w:t>
      </w:r>
    </w:p>
    <w:p w14:paraId="7FC76032" w14:textId="60C8A495" w:rsidR="00F25FDF" w:rsidRPr="00F25FDF" w:rsidRDefault="00F25FDF" w:rsidP="000773B1">
      <w:pPr>
        <w:pStyle w:val="Header-3gppTdoc"/>
      </w:pPr>
      <w:r w:rsidRPr="00F25FDF">
        <w:t xml:space="preserve">Agenda item:      </w:t>
      </w:r>
      <w:r w:rsidR="007E108E">
        <w:t xml:space="preserve"> </w:t>
      </w:r>
      <w:r w:rsidR="00941A14">
        <w:t>6.15.1.8</w:t>
      </w:r>
    </w:p>
    <w:p w14:paraId="1EC25DFE" w14:textId="77777777" w:rsidR="00F25FDF" w:rsidRPr="00F25FDF" w:rsidRDefault="00F25FDF" w:rsidP="006B27A4">
      <w:pPr>
        <w:pStyle w:val="Header-3gppTdoc"/>
      </w:pPr>
      <w:r w:rsidRPr="00F25FDF">
        <w:t>Source:                Intel Corporation</w:t>
      </w:r>
    </w:p>
    <w:p w14:paraId="68714884" w14:textId="5FA956FB" w:rsidR="004256B2" w:rsidRDefault="00037226" w:rsidP="004256B2">
      <w:pPr>
        <w:pStyle w:val="Header-3gppTdoc"/>
        <w:ind w:left="1980" w:hanging="1980"/>
      </w:pPr>
      <w:r>
        <w:t>Title:</w:t>
      </w:r>
      <w:r w:rsidR="00F3314D">
        <w:t xml:space="preserve">                     </w:t>
      </w:r>
      <w:r w:rsidR="007C1293" w:rsidRPr="007C1293">
        <w:t>Discussion on requirements for spatial relation info switch</w:t>
      </w:r>
    </w:p>
    <w:p w14:paraId="12E3B8F8" w14:textId="7580C778" w:rsidR="00F25FDF" w:rsidRPr="00F25FDF" w:rsidRDefault="00F25FDF" w:rsidP="004256B2">
      <w:pPr>
        <w:pStyle w:val="Header-3gppTdoc"/>
        <w:ind w:left="1980" w:hanging="1980"/>
      </w:pPr>
      <w:r w:rsidRPr="00F25FDF">
        <w:t>Document for:     Discussion</w:t>
      </w:r>
    </w:p>
    <w:p w14:paraId="453BC634" w14:textId="77777777" w:rsidR="00F25FDF" w:rsidRDefault="00F25FDF" w:rsidP="00F25FDF">
      <w:pPr>
        <w:pStyle w:val="Heading1"/>
        <w:numPr>
          <w:ilvl w:val="0"/>
          <w:numId w:val="22"/>
        </w:numPr>
        <w:overflowPunct/>
        <w:autoSpaceDE/>
        <w:autoSpaceDN/>
        <w:adjustRightInd/>
        <w:textAlignment w:val="auto"/>
        <w:rPr>
          <w:lang w:val="en-US"/>
        </w:rPr>
      </w:pPr>
      <w:r>
        <w:rPr>
          <w:lang w:val="en-US"/>
        </w:rPr>
        <w:t>Introduction</w:t>
      </w:r>
    </w:p>
    <w:p w14:paraId="2DFBEB03" w14:textId="49CA4AD3" w:rsidR="004F451B" w:rsidRDefault="00F25FDF" w:rsidP="004F451B">
      <w:r w:rsidRPr="006B27A4">
        <w:t xml:space="preserve">In </w:t>
      </w:r>
      <w:r w:rsidR="004F451B">
        <w:t xml:space="preserve">last meeting, there are </w:t>
      </w:r>
      <w:r w:rsidR="0069705D">
        <w:t>some agreements about uplink spatial relation info switch</w:t>
      </w:r>
      <w:r w:rsidR="004F451B">
        <w:t>:</w:t>
      </w:r>
    </w:p>
    <w:tbl>
      <w:tblPr>
        <w:tblStyle w:val="TableGrid"/>
        <w:tblW w:w="0" w:type="auto"/>
        <w:tblLook w:val="04A0" w:firstRow="1" w:lastRow="0" w:firstColumn="1" w:lastColumn="0" w:noHBand="0" w:noVBand="1"/>
      </w:tblPr>
      <w:tblGrid>
        <w:gridCol w:w="9350"/>
      </w:tblGrid>
      <w:tr w:rsidR="00B27F3B" w14:paraId="36FFA4A6" w14:textId="77777777" w:rsidTr="00B27F3B">
        <w:tc>
          <w:tcPr>
            <w:tcW w:w="9350" w:type="dxa"/>
          </w:tcPr>
          <w:p w14:paraId="701C8A5A" w14:textId="77777777" w:rsidR="00E22FB6" w:rsidRPr="00E22FB6" w:rsidRDefault="00E22FB6" w:rsidP="00E22FB6">
            <w:pPr>
              <w:numPr>
                <w:ilvl w:val="0"/>
                <w:numId w:val="28"/>
              </w:numPr>
            </w:pPr>
            <w:r w:rsidRPr="00E22FB6">
              <w:t xml:space="preserve">Define </w:t>
            </w:r>
            <w:r w:rsidRPr="00E22FB6">
              <w:rPr>
                <w:lang w:val="en-GB"/>
              </w:rPr>
              <w:t xml:space="preserve">MAC CE based spatial relation info switching delay for </w:t>
            </w:r>
            <w:r w:rsidRPr="00E22FB6">
              <w:t>PUCCH</w:t>
            </w:r>
          </w:p>
          <w:p w14:paraId="11F4A44C" w14:textId="77777777" w:rsidR="00E22FB6" w:rsidRPr="00E22FB6" w:rsidRDefault="00E22FB6" w:rsidP="00E22FB6">
            <w:pPr>
              <w:numPr>
                <w:ilvl w:val="0"/>
                <w:numId w:val="28"/>
              </w:numPr>
            </w:pPr>
            <w:r w:rsidRPr="00E22FB6">
              <w:t xml:space="preserve">Define </w:t>
            </w:r>
            <w:r w:rsidRPr="00E22FB6">
              <w:rPr>
                <w:lang w:val="en-GB"/>
              </w:rPr>
              <w:t xml:space="preserve">RRC based spatial relation info switching delay for </w:t>
            </w:r>
            <w:r w:rsidRPr="00E22FB6">
              <w:t>P-SRS</w:t>
            </w:r>
          </w:p>
          <w:p w14:paraId="714FA5FD" w14:textId="77777777" w:rsidR="00E22FB6" w:rsidRPr="00E22FB6" w:rsidRDefault="00E22FB6" w:rsidP="00E22FB6">
            <w:pPr>
              <w:numPr>
                <w:ilvl w:val="0"/>
                <w:numId w:val="28"/>
              </w:numPr>
            </w:pPr>
            <w:r w:rsidRPr="00E22FB6">
              <w:t xml:space="preserve">Define </w:t>
            </w:r>
            <w:r w:rsidRPr="00E22FB6">
              <w:rPr>
                <w:lang w:val="en-GB"/>
              </w:rPr>
              <w:t xml:space="preserve">DCI based spatial relation info switching delay for </w:t>
            </w:r>
            <w:r w:rsidRPr="00E22FB6">
              <w:t xml:space="preserve">A-SRS </w:t>
            </w:r>
          </w:p>
          <w:p w14:paraId="179FC576" w14:textId="77777777" w:rsidR="00E22FB6" w:rsidRPr="00E22FB6" w:rsidRDefault="00E22FB6" w:rsidP="00E22FB6">
            <w:pPr>
              <w:numPr>
                <w:ilvl w:val="1"/>
                <w:numId w:val="28"/>
              </w:numPr>
            </w:pPr>
            <w:r w:rsidRPr="00E22FB6">
              <w:rPr>
                <w:lang w:val="en-GB"/>
              </w:rPr>
              <w:t>When spatial relation info associated with DL-RS</w:t>
            </w:r>
          </w:p>
          <w:p w14:paraId="6766FEBB" w14:textId="77777777" w:rsidR="00E22FB6" w:rsidRPr="00E22FB6" w:rsidRDefault="00E22FB6" w:rsidP="00E22FB6">
            <w:pPr>
              <w:numPr>
                <w:ilvl w:val="2"/>
                <w:numId w:val="28"/>
              </w:numPr>
            </w:pPr>
            <w:r w:rsidRPr="00E22FB6">
              <w:t xml:space="preserve">For unknown TCI state, there is no requirement </w:t>
            </w:r>
          </w:p>
          <w:p w14:paraId="0576BB64" w14:textId="5442C2F2" w:rsidR="00B27F3B" w:rsidRDefault="00E22FB6" w:rsidP="00E22FB6">
            <w:pPr>
              <w:numPr>
                <w:ilvl w:val="2"/>
                <w:numId w:val="28"/>
              </w:numPr>
            </w:pPr>
            <w:r w:rsidRPr="00E22FB6">
              <w:rPr>
                <w:lang w:val="en-GB"/>
              </w:rPr>
              <w:t>For known TCI state, refer to RAN1 spec.</w:t>
            </w:r>
          </w:p>
        </w:tc>
      </w:tr>
    </w:tbl>
    <w:p w14:paraId="37D6FFD4" w14:textId="77777777" w:rsidR="00B27F3B" w:rsidRPr="006B27A4" w:rsidRDefault="00B27F3B" w:rsidP="004F451B"/>
    <w:p w14:paraId="39C0BA3C" w14:textId="0AAC6E6F" w:rsidR="00F25FDF" w:rsidRDefault="00154D74" w:rsidP="006B27A4">
      <w:r>
        <w:t>In this contribution we</w:t>
      </w:r>
      <w:r w:rsidR="005C152A">
        <w:t xml:space="preserve"> continue to</w:t>
      </w:r>
      <w:r>
        <w:t xml:space="preserve"> provide our views on requirements for </w:t>
      </w:r>
      <w:r w:rsidR="00B12398">
        <w:t xml:space="preserve">uplink </w:t>
      </w:r>
      <w:r>
        <w:t>spatial relation info switch</w:t>
      </w:r>
      <w:r w:rsidR="00B12398">
        <w:t>.</w:t>
      </w:r>
    </w:p>
    <w:p w14:paraId="31B56478" w14:textId="6A9A541D" w:rsidR="00F25FDF" w:rsidRDefault="00F25FDF" w:rsidP="00F25FDF">
      <w:pPr>
        <w:pStyle w:val="Heading1"/>
        <w:numPr>
          <w:ilvl w:val="0"/>
          <w:numId w:val="22"/>
        </w:numPr>
        <w:overflowPunct/>
        <w:autoSpaceDE/>
        <w:autoSpaceDN/>
        <w:adjustRightInd/>
        <w:textAlignment w:val="auto"/>
        <w:rPr>
          <w:lang w:val="en-US"/>
        </w:rPr>
      </w:pPr>
      <w:r>
        <w:rPr>
          <w:lang w:val="en-US"/>
        </w:rPr>
        <w:t>Discussion</w:t>
      </w:r>
    </w:p>
    <w:p w14:paraId="339B6905" w14:textId="77777777" w:rsidR="00B27F3B" w:rsidRPr="00E22FB6" w:rsidRDefault="00B27F3B" w:rsidP="00E22FB6">
      <w:pPr>
        <w:pStyle w:val="Heading2"/>
        <w:numPr>
          <w:ilvl w:val="1"/>
          <w:numId w:val="24"/>
        </w:numPr>
        <w:rPr>
          <w:rFonts w:ascii="Arial" w:hAnsi="Arial" w:cs="Arial"/>
          <w:sz w:val="28"/>
          <w:szCs w:val="18"/>
        </w:rPr>
      </w:pPr>
      <w:r w:rsidRPr="00E22FB6">
        <w:rPr>
          <w:rFonts w:ascii="Arial" w:hAnsi="Arial" w:cs="Arial"/>
          <w:sz w:val="28"/>
          <w:szCs w:val="18"/>
        </w:rPr>
        <w:t>PUCCH spatial relation switch</w:t>
      </w:r>
    </w:p>
    <w:p w14:paraId="465EF230" w14:textId="17049469" w:rsidR="00B27F3B" w:rsidRPr="00857E21" w:rsidRDefault="00B27F3B" w:rsidP="00B27F3B">
      <w:pPr>
        <w:rPr>
          <w:rFonts w:eastAsiaTheme="minorEastAsia"/>
          <w:lang w:eastAsia="zh-CN"/>
        </w:rPr>
      </w:pPr>
      <w:r>
        <w:rPr>
          <w:lang w:eastAsia="en-GB"/>
        </w:rPr>
        <w:t xml:space="preserve">In last meeting, it’s agreed that </w:t>
      </w:r>
      <w:r w:rsidRPr="00B27F3B">
        <w:rPr>
          <w:lang w:val="en-GB" w:eastAsia="en-GB"/>
        </w:rPr>
        <w:t xml:space="preserve">MAC CE based spatial relation info switching delay for </w:t>
      </w:r>
      <w:r w:rsidRPr="00B27F3B">
        <w:rPr>
          <w:lang w:eastAsia="en-GB"/>
        </w:rPr>
        <w:t>PUCCH</w:t>
      </w:r>
      <w:r>
        <w:rPr>
          <w:lang w:eastAsia="en-GB"/>
        </w:rPr>
        <w:t xml:space="preserve"> will be defined. There are still many open issues:</w:t>
      </w:r>
    </w:p>
    <w:tbl>
      <w:tblPr>
        <w:tblStyle w:val="TableGrid"/>
        <w:tblW w:w="0" w:type="auto"/>
        <w:tblLook w:val="04A0" w:firstRow="1" w:lastRow="0" w:firstColumn="1" w:lastColumn="0" w:noHBand="0" w:noVBand="1"/>
      </w:tblPr>
      <w:tblGrid>
        <w:gridCol w:w="9350"/>
      </w:tblGrid>
      <w:tr w:rsidR="00B27F3B" w14:paraId="02B0764F" w14:textId="77777777" w:rsidTr="00B27F3B">
        <w:tc>
          <w:tcPr>
            <w:tcW w:w="9350" w:type="dxa"/>
          </w:tcPr>
          <w:p w14:paraId="1B2B5DB3" w14:textId="77777777" w:rsidR="00D523AC" w:rsidRPr="00D523AC" w:rsidRDefault="00D523AC" w:rsidP="00D523AC">
            <w:pPr>
              <w:numPr>
                <w:ilvl w:val="0"/>
                <w:numId w:val="25"/>
              </w:numPr>
            </w:pPr>
            <w:r w:rsidRPr="00D523AC">
              <w:rPr>
                <w:lang w:val="en-GB"/>
              </w:rPr>
              <w:t>Delay requirement for MAC CE based spatial relation info switching associated with SRS for PUCCH</w:t>
            </w:r>
          </w:p>
          <w:p w14:paraId="69B64B15" w14:textId="77777777" w:rsidR="00D523AC" w:rsidRPr="00D523AC" w:rsidRDefault="00D523AC" w:rsidP="00D523AC">
            <w:pPr>
              <w:numPr>
                <w:ilvl w:val="1"/>
                <w:numId w:val="25"/>
              </w:numPr>
              <w:tabs>
                <w:tab w:val="num" w:pos="720"/>
              </w:tabs>
              <w:rPr>
                <w:lang w:val="en-GB"/>
              </w:rPr>
            </w:pPr>
            <w:r w:rsidRPr="00D523AC">
              <w:rPr>
                <w:lang w:val="en-GB"/>
              </w:rPr>
              <w:t>Option 1: T</w:t>
            </w:r>
            <w:r w:rsidRPr="00D523AC">
              <w:rPr>
                <w:vertAlign w:val="subscript"/>
                <w:lang w:val="en-GB"/>
              </w:rPr>
              <w:t xml:space="preserve">HARQ </w:t>
            </w:r>
            <w:r w:rsidRPr="00D523AC">
              <w:rPr>
                <w:lang w:val="en-GB"/>
              </w:rPr>
              <w:t>+3ms</w:t>
            </w:r>
          </w:p>
          <w:p w14:paraId="116B412B" w14:textId="77777777" w:rsidR="00D523AC" w:rsidRPr="00D523AC" w:rsidRDefault="00D523AC" w:rsidP="00D523AC">
            <w:pPr>
              <w:numPr>
                <w:ilvl w:val="1"/>
                <w:numId w:val="25"/>
              </w:numPr>
              <w:tabs>
                <w:tab w:val="num" w:pos="720"/>
              </w:tabs>
              <w:rPr>
                <w:lang w:val="en-GB"/>
              </w:rPr>
            </w:pPr>
            <w:r w:rsidRPr="00D523AC">
              <w:rPr>
                <w:lang w:val="en-GB"/>
              </w:rPr>
              <w:t xml:space="preserve">Option 2: Deprioritize </w:t>
            </w:r>
          </w:p>
          <w:p w14:paraId="5AAFCE9C" w14:textId="77777777" w:rsidR="00D523AC" w:rsidRPr="00D523AC" w:rsidRDefault="00D523AC" w:rsidP="00D523AC">
            <w:pPr>
              <w:numPr>
                <w:ilvl w:val="1"/>
                <w:numId w:val="25"/>
              </w:numPr>
              <w:tabs>
                <w:tab w:val="num" w:pos="720"/>
              </w:tabs>
              <w:rPr>
                <w:lang w:val="en-GB"/>
              </w:rPr>
            </w:pPr>
            <w:r w:rsidRPr="00D523AC">
              <w:rPr>
                <w:lang w:val="en-GB"/>
              </w:rPr>
              <w:t>Option 3: Refer to RAN1 requirement</w:t>
            </w:r>
          </w:p>
          <w:p w14:paraId="7E8AF13E" w14:textId="2485B996" w:rsidR="00C26882" w:rsidRPr="00363FDF" w:rsidRDefault="00C26882" w:rsidP="00363FDF">
            <w:pPr>
              <w:numPr>
                <w:ilvl w:val="0"/>
                <w:numId w:val="25"/>
              </w:numPr>
            </w:pPr>
            <w:r w:rsidRPr="00C26882">
              <w:rPr>
                <w:lang w:val="en-GB"/>
              </w:rPr>
              <w:t>Delay requirement for MAC CE based spatial relation info switching associated with DL-RS for PUCCH</w:t>
            </w:r>
          </w:p>
          <w:p w14:paraId="56C3111B" w14:textId="77777777" w:rsidR="00363FDF" w:rsidRPr="00363FDF" w:rsidRDefault="00363FDF" w:rsidP="002E35F5">
            <w:pPr>
              <w:numPr>
                <w:ilvl w:val="1"/>
                <w:numId w:val="25"/>
              </w:numPr>
            </w:pPr>
            <w:r w:rsidRPr="00363FDF">
              <w:rPr>
                <w:lang w:val="en-GB"/>
              </w:rPr>
              <w:t xml:space="preserve">For known TCI state </w:t>
            </w:r>
          </w:p>
          <w:p w14:paraId="14742934" w14:textId="77777777" w:rsidR="00363FDF" w:rsidRPr="00363FDF" w:rsidRDefault="00363FDF" w:rsidP="002E35F5">
            <w:pPr>
              <w:numPr>
                <w:ilvl w:val="1"/>
                <w:numId w:val="41"/>
              </w:numPr>
            </w:pPr>
            <w:r w:rsidRPr="00363FDF">
              <w:rPr>
                <w:lang w:val="en-GB"/>
              </w:rPr>
              <w:t>Option 1: T</w:t>
            </w:r>
            <w:r w:rsidRPr="00363FDF">
              <w:rPr>
                <w:vertAlign w:val="subscript"/>
                <w:lang w:val="en-GB"/>
              </w:rPr>
              <w:t>HARQ</w:t>
            </w:r>
            <w:r w:rsidRPr="00363FDF">
              <w:rPr>
                <w:lang w:val="en-GB"/>
              </w:rPr>
              <w:t xml:space="preserve"> +3ms</w:t>
            </w:r>
          </w:p>
          <w:p w14:paraId="475D750D" w14:textId="77777777" w:rsidR="00363FDF" w:rsidRPr="00363FDF" w:rsidRDefault="00363FDF" w:rsidP="002E35F5">
            <w:pPr>
              <w:numPr>
                <w:ilvl w:val="1"/>
                <w:numId w:val="41"/>
              </w:numPr>
            </w:pPr>
            <w:r w:rsidRPr="00363FDF">
              <w:rPr>
                <w:lang w:val="en-GB"/>
              </w:rPr>
              <w:t>Option 2: T</w:t>
            </w:r>
            <w:r w:rsidRPr="00363FDF">
              <w:rPr>
                <w:vertAlign w:val="subscript"/>
                <w:lang w:val="en-GB"/>
              </w:rPr>
              <w:t>HARQ</w:t>
            </w:r>
            <w:r w:rsidRPr="00363FDF">
              <w:rPr>
                <w:lang w:val="en-GB"/>
              </w:rPr>
              <w:t xml:space="preserve"> +3ms + time for time tracking if applicable</w:t>
            </w:r>
          </w:p>
          <w:p w14:paraId="6760404C" w14:textId="77777777" w:rsidR="00363FDF" w:rsidRPr="00363FDF" w:rsidRDefault="00363FDF" w:rsidP="002E35F5">
            <w:pPr>
              <w:numPr>
                <w:ilvl w:val="1"/>
                <w:numId w:val="41"/>
              </w:numPr>
            </w:pPr>
            <w:r w:rsidRPr="00363FDF">
              <w:rPr>
                <w:lang w:val="en-GB"/>
              </w:rPr>
              <w:t>Option 3: UE to switch beams at T</w:t>
            </w:r>
            <w:r w:rsidRPr="00363FDF">
              <w:rPr>
                <w:vertAlign w:val="subscript"/>
                <w:lang w:val="en-GB"/>
              </w:rPr>
              <w:t>HARQ</w:t>
            </w:r>
            <w:r w:rsidRPr="00363FDF">
              <w:rPr>
                <w:lang w:val="en-GB"/>
              </w:rPr>
              <w:t xml:space="preserve"> + 3ms (RAN1 specification). Performance guaranteed (in terms of timing etc) after reception 1 </w:t>
            </w:r>
            <w:proofErr w:type="gramStart"/>
            <w:r w:rsidRPr="00363FDF">
              <w:rPr>
                <w:lang w:val="en-GB"/>
              </w:rPr>
              <w:t>SSB(</w:t>
            </w:r>
            <w:proofErr w:type="gramEnd"/>
            <w:r w:rsidRPr="00363FDF">
              <w:rPr>
                <w:lang w:val="en-GB"/>
              </w:rPr>
              <w:t xml:space="preserve">similar to TCI state switching) </w:t>
            </w:r>
          </w:p>
          <w:p w14:paraId="728F95DF" w14:textId="77777777" w:rsidR="00363FDF" w:rsidRPr="00363FDF" w:rsidRDefault="00363FDF" w:rsidP="002E35F5">
            <w:pPr>
              <w:numPr>
                <w:ilvl w:val="1"/>
                <w:numId w:val="25"/>
              </w:numPr>
            </w:pPr>
            <w:r w:rsidRPr="00363FDF">
              <w:rPr>
                <w:lang w:val="en-GB"/>
              </w:rPr>
              <w:t>For unknown TCI state</w:t>
            </w:r>
          </w:p>
          <w:p w14:paraId="09758C4B" w14:textId="77777777" w:rsidR="00363FDF" w:rsidRPr="00363FDF" w:rsidRDefault="00363FDF" w:rsidP="002E35F5">
            <w:pPr>
              <w:numPr>
                <w:ilvl w:val="1"/>
                <w:numId w:val="42"/>
              </w:numPr>
            </w:pPr>
            <w:r w:rsidRPr="00363FDF">
              <w:rPr>
                <w:lang w:val="en-GB"/>
              </w:rPr>
              <w:t>Option 1: T</w:t>
            </w:r>
            <w:r w:rsidRPr="00363FDF">
              <w:rPr>
                <w:vertAlign w:val="subscript"/>
                <w:lang w:val="en-GB"/>
              </w:rPr>
              <w:t>HARQ</w:t>
            </w:r>
            <w:r w:rsidRPr="00363FDF">
              <w:rPr>
                <w:lang w:val="en-GB"/>
              </w:rPr>
              <w:t xml:space="preserve"> + 3ms + T</w:t>
            </w:r>
            <w:r w:rsidRPr="00363FDF">
              <w:rPr>
                <w:vertAlign w:val="subscript"/>
                <w:lang w:val="en-GB"/>
              </w:rPr>
              <w:t>L1-RSRP</w:t>
            </w:r>
          </w:p>
          <w:p w14:paraId="7D93CB85" w14:textId="77777777" w:rsidR="00363FDF" w:rsidRPr="00363FDF" w:rsidRDefault="00363FDF" w:rsidP="002E35F5">
            <w:pPr>
              <w:numPr>
                <w:ilvl w:val="1"/>
                <w:numId w:val="42"/>
              </w:numPr>
            </w:pPr>
            <w:r w:rsidRPr="00363FDF">
              <w:rPr>
                <w:lang w:val="en-GB"/>
              </w:rPr>
              <w:t>Option 2: T</w:t>
            </w:r>
            <w:r w:rsidRPr="00363FDF">
              <w:rPr>
                <w:vertAlign w:val="subscript"/>
                <w:lang w:val="en-GB"/>
              </w:rPr>
              <w:t>HARQ</w:t>
            </w:r>
            <w:r w:rsidRPr="00363FDF">
              <w:rPr>
                <w:lang w:val="en-GB"/>
              </w:rPr>
              <w:t xml:space="preserve"> + 3ms + T</w:t>
            </w:r>
            <w:r w:rsidRPr="00363FDF">
              <w:rPr>
                <w:vertAlign w:val="subscript"/>
                <w:lang w:val="en-GB"/>
              </w:rPr>
              <w:t xml:space="preserve">L1-RSRP </w:t>
            </w:r>
            <w:r w:rsidRPr="00363FDF">
              <w:rPr>
                <w:lang w:val="en-GB"/>
              </w:rPr>
              <w:t>+ time for time tracking if applicable</w:t>
            </w:r>
          </w:p>
          <w:p w14:paraId="29F3A8F3" w14:textId="77777777" w:rsidR="00363FDF" w:rsidRPr="00363FDF" w:rsidRDefault="00363FDF" w:rsidP="002E35F5">
            <w:pPr>
              <w:numPr>
                <w:ilvl w:val="1"/>
                <w:numId w:val="42"/>
              </w:numPr>
            </w:pPr>
            <w:r w:rsidRPr="00363FDF">
              <w:rPr>
                <w:lang w:val="en-GB"/>
              </w:rPr>
              <w:t>Option 3: No requirement</w:t>
            </w:r>
          </w:p>
          <w:p w14:paraId="65297669" w14:textId="506883E7" w:rsidR="00B27F3B" w:rsidRDefault="00F45E90" w:rsidP="00D54065">
            <w:pPr>
              <w:numPr>
                <w:ilvl w:val="0"/>
                <w:numId w:val="25"/>
              </w:numPr>
              <w:rPr>
                <w:lang w:eastAsia="en-GB"/>
              </w:rPr>
            </w:pPr>
            <w:r w:rsidRPr="00F45E90">
              <w:rPr>
                <w:lang w:val="en-GB"/>
              </w:rPr>
              <w:lastRenderedPageBreak/>
              <w:t>Whether to define delay requirement for RRC based spatial relation info switching with DL-RS for PUCCH</w:t>
            </w:r>
          </w:p>
        </w:tc>
      </w:tr>
    </w:tbl>
    <w:p w14:paraId="25BE3D23" w14:textId="77777777" w:rsidR="00B27F3B" w:rsidRPr="00B27F3B" w:rsidRDefault="00B27F3B" w:rsidP="00B27F3B">
      <w:pPr>
        <w:rPr>
          <w:lang w:eastAsia="en-GB"/>
        </w:rPr>
      </w:pPr>
    </w:p>
    <w:p w14:paraId="6B96D074" w14:textId="30229C29" w:rsidR="002B70D9" w:rsidRDefault="002B70D9" w:rsidP="002B70D9">
      <w:pPr>
        <w:rPr>
          <w:lang w:val="en-GB" w:eastAsia="en-GB"/>
        </w:rPr>
      </w:pPr>
      <w:r>
        <w:rPr>
          <w:lang w:val="en-GB" w:eastAsia="en-GB"/>
        </w:rPr>
        <w:t>For the case when MAC CE based spatial relation of PUCCH is associated with UL SRS, the UE shall transmit on the same TX beam as used for SRS transmission.</w:t>
      </w:r>
      <w:r w:rsidRPr="002B70D9">
        <w:rPr>
          <w:lang w:val="en-GB" w:eastAsia="en-GB"/>
        </w:rPr>
        <w:t xml:space="preserve"> </w:t>
      </w:r>
      <w:r w:rsidRPr="00D6140D">
        <w:rPr>
          <w:lang w:val="en-GB" w:eastAsia="en-GB"/>
        </w:rPr>
        <w:t>the switching delay would depend on DL command decoding time</w:t>
      </w:r>
      <w:r>
        <w:rPr>
          <w:lang w:val="en-GB" w:eastAsia="en-GB"/>
        </w:rPr>
        <w:t xml:space="preserve">, which is </w:t>
      </w:r>
      <w:r w:rsidRPr="002B70D9">
        <w:rPr>
          <w:lang w:val="en-GB" w:eastAsia="en-GB"/>
        </w:rPr>
        <w:t>T</w:t>
      </w:r>
      <w:r w:rsidRPr="002B70D9">
        <w:rPr>
          <w:vertAlign w:val="subscript"/>
          <w:lang w:val="en-GB" w:eastAsia="en-GB"/>
        </w:rPr>
        <w:t>HARQ</w:t>
      </w:r>
      <w:r w:rsidRPr="002B70D9">
        <w:rPr>
          <w:lang w:val="en-GB" w:eastAsia="en-GB"/>
        </w:rPr>
        <w:t xml:space="preserve"> +3ms</w:t>
      </w:r>
      <w:r>
        <w:rPr>
          <w:lang w:val="en-GB" w:eastAsia="en-GB"/>
        </w:rPr>
        <w:t xml:space="preserve">. </w:t>
      </w:r>
    </w:p>
    <w:p w14:paraId="10078857" w14:textId="768ACF38" w:rsidR="00A16D3B" w:rsidRPr="006230BF" w:rsidRDefault="00A16D3B" w:rsidP="002B70D9">
      <w:pPr>
        <w:rPr>
          <w:b/>
          <w:bCs/>
          <w:i/>
          <w:iCs/>
          <w:lang w:eastAsia="en-GB"/>
        </w:rPr>
      </w:pPr>
      <w:r w:rsidRPr="006230BF">
        <w:rPr>
          <w:b/>
          <w:bCs/>
          <w:i/>
          <w:iCs/>
          <w:lang w:val="en-GB" w:eastAsia="en-GB"/>
        </w:rPr>
        <w:t xml:space="preserve">Proposal </w:t>
      </w:r>
      <w:r w:rsidR="00C26882" w:rsidRPr="006230BF">
        <w:rPr>
          <w:b/>
          <w:bCs/>
          <w:i/>
          <w:iCs/>
          <w:lang w:val="en-GB" w:eastAsia="en-GB"/>
        </w:rPr>
        <w:t>1</w:t>
      </w:r>
      <w:r w:rsidRPr="006230BF">
        <w:rPr>
          <w:b/>
          <w:bCs/>
          <w:i/>
          <w:iCs/>
          <w:lang w:val="en-GB" w:eastAsia="en-GB"/>
        </w:rPr>
        <w:t>:</w:t>
      </w:r>
      <w:r w:rsidRPr="006230BF">
        <w:rPr>
          <w:i/>
          <w:iCs/>
          <w:lang w:val="en-GB"/>
        </w:rPr>
        <w:t xml:space="preserve"> </w:t>
      </w:r>
      <w:r w:rsidRPr="006230BF">
        <w:rPr>
          <w:b/>
          <w:bCs/>
          <w:i/>
          <w:iCs/>
          <w:lang w:val="en-GB"/>
        </w:rPr>
        <w:t xml:space="preserve">Delay requirement for MAC CE based spatial relation info switching associated with SRS for PUCCH is </w:t>
      </w:r>
      <w:r w:rsidR="002B70D9" w:rsidRPr="006230BF">
        <w:rPr>
          <w:b/>
          <w:bCs/>
          <w:i/>
          <w:iCs/>
          <w:lang w:val="en-GB" w:eastAsia="en-GB"/>
        </w:rPr>
        <w:t>T</w:t>
      </w:r>
      <w:r w:rsidR="002B70D9" w:rsidRPr="006230BF">
        <w:rPr>
          <w:b/>
          <w:bCs/>
          <w:i/>
          <w:iCs/>
          <w:vertAlign w:val="subscript"/>
          <w:lang w:val="en-GB" w:eastAsia="en-GB"/>
        </w:rPr>
        <w:t>HARQ</w:t>
      </w:r>
      <w:r w:rsidR="002B70D9" w:rsidRPr="006230BF">
        <w:rPr>
          <w:b/>
          <w:bCs/>
          <w:i/>
          <w:iCs/>
          <w:lang w:val="en-GB" w:eastAsia="en-GB"/>
        </w:rPr>
        <w:t xml:space="preserve"> +3ms</w:t>
      </w:r>
      <w:r w:rsidRPr="006230BF">
        <w:rPr>
          <w:b/>
          <w:bCs/>
          <w:i/>
          <w:iCs/>
          <w:lang w:val="en-GB" w:eastAsia="en-GB"/>
        </w:rPr>
        <w:t>.</w:t>
      </w:r>
    </w:p>
    <w:p w14:paraId="0565C77D" w14:textId="7749A796" w:rsidR="00657737" w:rsidRDefault="004B378D" w:rsidP="004B378D">
      <w:pPr>
        <w:rPr>
          <w:lang w:val="en-GB" w:eastAsia="en-GB"/>
        </w:rPr>
      </w:pPr>
      <w:r>
        <w:rPr>
          <w:lang w:val="en-GB" w:eastAsia="en-GB"/>
        </w:rPr>
        <w:t>MAC CE based TCI state switching is defined for known and unknown TCI state and the same would apply to spatial relation switch associated with DL RS. For TCI state switching, additional time is needed for time tracking if the target TCI state doesn’t belong to the active TCI state list tracked by the UE.</w:t>
      </w:r>
      <w:r w:rsidR="002819BC">
        <w:rPr>
          <w:lang w:val="en-GB" w:eastAsia="en-GB"/>
        </w:rPr>
        <w:t xml:space="preserve"> However,</w:t>
      </w:r>
      <w:r>
        <w:rPr>
          <w:lang w:val="en-GB" w:eastAsia="en-GB"/>
        </w:rPr>
        <w:t xml:space="preserve"> </w:t>
      </w:r>
      <w:r w:rsidR="002819BC">
        <w:rPr>
          <w:lang w:val="en-GB" w:eastAsia="en-GB"/>
        </w:rPr>
        <w:t>f</w:t>
      </w:r>
      <w:r w:rsidRPr="002819BC">
        <w:rPr>
          <w:lang w:val="en-GB" w:eastAsia="en-GB"/>
        </w:rPr>
        <w:t xml:space="preserve">or </w:t>
      </w:r>
      <w:r w:rsidR="002819BC">
        <w:rPr>
          <w:lang w:val="en-GB" w:eastAsia="en-GB"/>
        </w:rPr>
        <w:t xml:space="preserve">UL </w:t>
      </w:r>
      <w:r w:rsidRPr="002819BC">
        <w:rPr>
          <w:lang w:val="en-GB" w:eastAsia="en-GB"/>
        </w:rPr>
        <w:t xml:space="preserve">spatial relation switch associated with DL RS, additional time for </w:t>
      </w:r>
      <w:r w:rsidR="002819BC">
        <w:rPr>
          <w:lang w:val="en-GB" w:eastAsia="en-GB"/>
        </w:rPr>
        <w:t xml:space="preserve">DL </w:t>
      </w:r>
      <w:r w:rsidRPr="002819BC">
        <w:rPr>
          <w:lang w:val="en-GB" w:eastAsia="en-GB"/>
        </w:rPr>
        <w:t>time tracking is not needed</w:t>
      </w:r>
      <w:r>
        <w:rPr>
          <w:lang w:val="en-GB" w:eastAsia="en-GB"/>
        </w:rPr>
        <w:t>.</w:t>
      </w:r>
      <w:r w:rsidR="002819BC">
        <w:rPr>
          <w:lang w:val="en-GB" w:eastAsia="en-GB"/>
        </w:rPr>
        <w:t xml:space="preserve"> Since only the uplink spatial relation will be changed and there is </w:t>
      </w:r>
      <w:r w:rsidR="00252F82">
        <w:rPr>
          <w:lang w:val="en-GB" w:eastAsia="en-GB"/>
        </w:rPr>
        <w:t>no impact on the DL timing.</w:t>
      </w:r>
      <w:r w:rsidR="007B55FC">
        <w:rPr>
          <w:lang w:val="en-GB" w:eastAsia="en-GB"/>
        </w:rPr>
        <w:t xml:space="preserve"> </w:t>
      </w:r>
    </w:p>
    <w:p w14:paraId="6A633384" w14:textId="5E0EB47C" w:rsidR="008E58FB" w:rsidRDefault="00D774D2" w:rsidP="004B378D">
      <w:pPr>
        <w:rPr>
          <w:lang w:val="en-GB" w:eastAsia="en-GB"/>
        </w:rPr>
      </w:pPr>
      <w:r>
        <w:rPr>
          <w:lang w:val="en-GB" w:eastAsia="en-GB"/>
        </w:rPr>
        <w:t>UL timing is dependent on the DL timing</w:t>
      </w:r>
      <w:r w:rsidR="00657737">
        <w:rPr>
          <w:lang w:val="en-GB" w:eastAsia="en-GB"/>
        </w:rPr>
        <w:t>.</w:t>
      </w:r>
      <w:r>
        <w:rPr>
          <w:lang w:val="en-GB" w:eastAsia="en-GB"/>
        </w:rPr>
        <w:t xml:space="preserve"> </w:t>
      </w:r>
      <w:r w:rsidR="00E726A9">
        <w:rPr>
          <w:lang w:val="en-GB" w:eastAsia="en-GB"/>
        </w:rPr>
        <w:t>I</w:t>
      </w:r>
      <w:r>
        <w:rPr>
          <w:lang w:val="en-GB" w:eastAsia="en-GB"/>
        </w:rPr>
        <w:t xml:space="preserve">f </w:t>
      </w:r>
      <w:r w:rsidR="00657737">
        <w:rPr>
          <w:lang w:val="en-GB" w:eastAsia="en-GB"/>
        </w:rPr>
        <w:t>new UL timing is applied according to the DL timing tracking, t</w:t>
      </w:r>
      <w:r>
        <w:rPr>
          <w:lang w:val="en-GB" w:eastAsia="en-GB"/>
        </w:rPr>
        <w:t xml:space="preserve">hen in one </w:t>
      </w:r>
      <w:r w:rsidR="008E58FB">
        <w:rPr>
          <w:lang w:val="en-GB" w:eastAsia="en-GB"/>
        </w:rPr>
        <w:t xml:space="preserve">UL </w:t>
      </w:r>
      <w:r>
        <w:rPr>
          <w:lang w:val="en-GB" w:eastAsia="en-GB"/>
        </w:rPr>
        <w:t xml:space="preserve">slot there may be </w:t>
      </w:r>
      <w:r w:rsidR="00657737">
        <w:rPr>
          <w:lang w:val="en-GB" w:eastAsia="en-GB"/>
        </w:rPr>
        <w:t>multiple</w:t>
      </w:r>
      <w:r>
        <w:rPr>
          <w:lang w:val="en-GB" w:eastAsia="en-GB"/>
        </w:rPr>
        <w:t xml:space="preserve"> UL timings which </w:t>
      </w:r>
      <w:r w:rsidR="00657737">
        <w:rPr>
          <w:lang w:val="en-GB" w:eastAsia="en-GB"/>
        </w:rPr>
        <w:t>are</w:t>
      </w:r>
      <w:r>
        <w:rPr>
          <w:lang w:val="en-GB" w:eastAsia="en-GB"/>
        </w:rPr>
        <w:t xml:space="preserve"> hard for UE to implement.</w:t>
      </w:r>
      <w:r w:rsidR="00657737">
        <w:rPr>
          <w:lang w:val="en-GB" w:eastAsia="en-GB"/>
        </w:rPr>
        <w:t xml:space="preserve"> If the UL timing is not changed according to the DL timing tracking, it’s not necessary to track the DL timing.</w:t>
      </w:r>
      <w:r w:rsidR="008E58FB" w:rsidRPr="008E58FB">
        <w:rPr>
          <w:lang w:val="en-GB" w:eastAsia="en-GB"/>
        </w:rPr>
        <w:t xml:space="preserve"> </w:t>
      </w:r>
      <w:r w:rsidR="008E58FB">
        <w:rPr>
          <w:lang w:val="en-GB" w:eastAsia="en-GB"/>
        </w:rPr>
        <w:t xml:space="preserve">Hence </w:t>
      </w:r>
      <w:r w:rsidR="008E58FB" w:rsidRPr="00A005B2">
        <w:rPr>
          <w:lang w:val="en-GB" w:eastAsia="en-GB"/>
        </w:rPr>
        <w:t xml:space="preserve">MAC CE based spatial relation info switching delay associated with DL RS </w:t>
      </w:r>
      <w:r w:rsidR="008E58FB">
        <w:rPr>
          <w:lang w:val="en-GB" w:eastAsia="en-GB"/>
        </w:rPr>
        <w:t xml:space="preserve">could be defined as </w:t>
      </w:r>
      <w:r w:rsidR="008E58FB">
        <w:rPr>
          <w:lang w:val="en-GB" w:eastAsia="en-GB"/>
        </w:rPr>
        <w:tab/>
      </w:r>
      <w:r w:rsidR="008E58FB">
        <w:rPr>
          <w:lang w:val="en-GB" w:eastAsia="en-GB"/>
        </w:rPr>
        <w:tab/>
      </w:r>
      <w:r w:rsidR="008E58FB">
        <w:rPr>
          <w:lang w:val="en-GB" w:eastAsia="en-GB"/>
        </w:rPr>
        <w:tab/>
      </w:r>
      <w:r w:rsidR="008E58FB">
        <w:rPr>
          <w:lang w:val="en-GB" w:eastAsia="en-GB"/>
        </w:rPr>
        <w:tab/>
      </w:r>
      <w:r w:rsidR="008E58FB">
        <w:rPr>
          <w:lang w:val="en-GB" w:eastAsia="en-GB"/>
        </w:rPr>
        <w:tab/>
      </w:r>
      <w:r w:rsidR="008E58FB">
        <w:rPr>
          <w:lang w:val="en-GB" w:eastAsia="en-GB"/>
        </w:rPr>
        <w:tab/>
      </w:r>
      <w:r w:rsidR="008E58FB">
        <w:rPr>
          <w:lang w:val="en-GB" w:eastAsia="en-GB"/>
        </w:rPr>
        <w:tab/>
      </w:r>
      <w:r w:rsidR="008E58FB">
        <w:rPr>
          <w:lang w:val="en-GB" w:eastAsia="en-GB"/>
        </w:rPr>
        <w:tab/>
      </w:r>
      <w:r w:rsidR="008E58FB">
        <w:rPr>
          <w:lang w:val="en-GB" w:eastAsia="en-GB"/>
        </w:rPr>
        <w:tab/>
      </w:r>
      <w:r w:rsidR="008E58FB" w:rsidRPr="00A005B2">
        <w:rPr>
          <w:lang w:val="en-GB" w:eastAsia="en-GB"/>
        </w:rPr>
        <w:t>T</w:t>
      </w:r>
      <w:r w:rsidR="008E58FB" w:rsidRPr="00A005B2">
        <w:rPr>
          <w:vertAlign w:val="subscript"/>
          <w:lang w:val="en-GB" w:eastAsia="en-GB"/>
        </w:rPr>
        <w:t>HARQ</w:t>
      </w:r>
      <w:r w:rsidR="008E58FB" w:rsidRPr="00A005B2">
        <w:rPr>
          <w:lang w:val="en-GB" w:eastAsia="en-GB"/>
        </w:rPr>
        <w:t xml:space="preserve"> +3ms for known TCI state</w:t>
      </w:r>
      <w:r w:rsidR="008E58FB" w:rsidRPr="00A005B2">
        <w:rPr>
          <w:lang w:val="en-GB" w:eastAsia="en-GB"/>
        </w:rPr>
        <w:tab/>
      </w:r>
      <w:r w:rsidR="008E58FB" w:rsidRPr="00A005B2">
        <w:rPr>
          <w:lang w:val="en-GB" w:eastAsia="en-GB"/>
        </w:rPr>
        <w:tab/>
      </w:r>
      <w:r w:rsidR="008E58FB" w:rsidRPr="00A005B2">
        <w:rPr>
          <w:lang w:val="en-GB" w:eastAsia="en-GB"/>
        </w:rPr>
        <w:tab/>
      </w:r>
      <w:r w:rsidR="008E58FB" w:rsidRPr="00A005B2">
        <w:rPr>
          <w:lang w:val="en-GB" w:eastAsia="en-GB"/>
        </w:rPr>
        <w:tab/>
      </w:r>
      <w:r w:rsidR="008E58FB" w:rsidRPr="00A005B2">
        <w:rPr>
          <w:lang w:val="en-GB" w:eastAsia="en-GB"/>
        </w:rPr>
        <w:tab/>
      </w:r>
      <w:r w:rsidR="008E58FB" w:rsidRPr="00A005B2">
        <w:rPr>
          <w:lang w:val="en-GB" w:eastAsia="en-GB"/>
        </w:rPr>
        <w:tab/>
      </w:r>
      <w:r w:rsidR="008E58FB" w:rsidRPr="00A005B2">
        <w:rPr>
          <w:lang w:val="en-GB" w:eastAsia="en-GB"/>
        </w:rPr>
        <w:tab/>
      </w:r>
      <w:r w:rsidR="008E58FB" w:rsidRPr="00A005B2">
        <w:rPr>
          <w:lang w:val="en-GB" w:eastAsia="en-GB"/>
        </w:rPr>
        <w:tab/>
      </w:r>
      <w:r w:rsidR="008E58FB" w:rsidRPr="00A005B2">
        <w:rPr>
          <w:lang w:val="en-GB" w:eastAsia="en-GB"/>
        </w:rPr>
        <w:tab/>
      </w:r>
      <w:r w:rsidR="008E58FB" w:rsidRPr="00A005B2">
        <w:rPr>
          <w:lang w:val="en-GB" w:eastAsia="en-GB"/>
        </w:rPr>
        <w:tab/>
        <w:t>T</w:t>
      </w:r>
      <w:r w:rsidR="008E58FB" w:rsidRPr="00A005B2">
        <w:rPr>
          <w:vertAlign w:val="subscript"/>
          <w:lang w:val="en-GB" w:eastAsia="en-GB"/>
        </w:rPr>
        <w:t>HARQ</w:t>
      </w:r>
      <w:r w:rsidR="008E58FB" w:rsidRPr="00A005B2">
        <w:rPr>
          <w:lang w:val="en-GB" w:eastAsia="en-GB"/>
        </w:rPr>
        <w:t xml:space="preserve"> + 3ms + T</w:t>
      </w:r>
      <w:r w:rsidR="008E58FB" w:rsidRPr="00A005B2">
        <w:rPr>
          <w:vertAlign w:val="subscript"/>
          <w:lang w:val="en-GB" w:eastAsia="en-GB"/>
        </w:rPr>
        <w:t xml:space="preserve">L1-RSRP </w:t>
      </w:r>
      <w:r w:rsidR="008E58FB" w:rsidRPr="00A005B2">
        <w:rPr>
          <w:lang w:val="en-GB" w:eastAsia="en-GB"/>
        </w:rPr>
        <w:t>for unknown TCI state</w:t>
      </w:r>
    </w:p>
    <w:p w14:paraId="5E4B800F" w14:textId="4049CDA6" w:rsidR="008E58FB" w:rsidRDefault="008E58FB" w:rsidP="004B378D">
      <w:pPr>
        <w:rPr>
          <w:lang w:val="en-GB" w:eastAsia="en-GB"/>
        </w:rPr>
      </w:pPr>
      <w:r>
        <w:rPr>
          <w:lang w:val="en-GB" w:eastAsia="en-GB"/>
        </w:rPr>
        <w:t xml:space="preserve"> Since some companies have concern on the DL timing tracking, it’s suggested to discuss whether DL timing tracking is needed further.</w:t>
      </w:r>
    </w:p>
    <w:p w14:paraId="492FB1FB" w14:textId="7C67AB46" w:rsidR="006230BF" w:rsidRDefault="004B378D" w:rsidP="00B27F3B">
      <w:pPr>
        <w:rPr>
          <w:b/>
          <w:bCs/>
          <w:i/>
          <w:iCs/>
          <w:lang w:val="en-GB" w:eastAsia="en-GB"/>
        </w:rPr>
      </w:pPr>
      <w:r w:rsidRPr="006230BF">
        <w:rPr>
          <w:b/>
          <w:bCs/>
          <w:i/>
          <w:iCs/>
          <w:lang w:val="en-GB" w:eastAsia="en-GB"/>
        </w:rPr>
        <w:t xml:space="preserve">Proposal </w:t>
      </w:r>
      <w:r w:rsidR="007B55FC">
        <w:rPr>
          <w:b/>
          <w:bCs/>
          <w:i/>
          <w:iCs/>
          <w:lang w:val="en-GB" w:eastAsia="en-GB"/>
        </w:rPr>
        <w:t>2</w:t>
      </w:r>
      <w:r w:rsidRPr="006230BF">
        <w:rPr>
          <w:b/>
          <w:bCs/>
          <w:i/>
          <w:iCs/>
          <w:lang w:val="en-GB" w:eastAsia="en-GB"/>
        </w:rPr>
        <w:t xml:space="preserve">: MAC CE based spatial relation info switching delay for PUCCH associated with DL RS is defined as: </w:t>
      </w:r>
      <w:r w:rsidRPr="006230BF">
        <w:rPr>
          <w:b/>
          <w:bCs/>
          <w:i/>
          <w:iCs/>
          <w:lang w:val="en-GB" w:eastAsia="en-GB"/>
        </w:rPr>
        <w:tab/>
      </w:r>
      <w:r w:rsidRPr="006230BF">
        <w:rPr>
          <w:b/>
          <w:bCs/>
          <w:i/>
          <w:iCs/>
          <w:lang w:val="en-GB" w:eastAsia="en-GB"/>
        </w:rPr>
        <w:tab/>
        <w:t>T</w:t>
      </w:r>
      <w:r w:rsidRPr="006230BF">
        <w:rPr>
          <w:b/>
          <w:bCs/>
          <w:i/>
          <w:iCs/>
          <w:vertAlign w:val="subscript"/>
          <w:lang w:val="en-GB" w:eastAsia="en-GB"/>
        </w:rPr>
        <w:t>HARQ</w:t>
      </w:r>
      <w:r w:rsidRPr="006230BF">
        <w:rPr>
          <w:b/>
          <w:bCs/>
          <w:i/>
          <w:iCs/>
          <w:lang w:val="en-GB" w:eastAsia="en-GB"/>
        </w:rPr>
        <w:t xml:space="preserve"> +3ms for known TCI state</w:t>
      </w:r>
      <w:r w:rsidRPr="006230BF">
        <w:rPr>
          <w:b/>
          <w:bCs/>
          <w:i/>
          <w:iCs/>
          <w:lang w:val="en-GB" w:eastAsia="en-GB"/>
        </w:rPr>
        <w:tab/>
      </w:r>
      <w:r w:rsidRPr="006230BF">
        <w:rPr>
          <w:b/>
          <w:bCs/>
          <w:i/>
          <w:iCs/>
          <w:lang w:val="en-GB" w:eastAsia="en-GB"/>
        </w:rPr>
        <w:tab/>
      </w:r>
      <w:r w:rsidRPr="006230BF">
        <w:rPr>
          <w:b/>
          <w:bCs/>
          <w:i/>
          <w:iCs/>
          <w:lang w:val="en-GB" w:eastAsia="en-GB"/>
        </w:rPr>
        <w:tab/>
      </w:r>
    </w:p>
    <w:p w14:paraId="23BD9AA1" w14:textId="69AA82A5" w:rsidR="00B27F3B" w:rsidRPr="006230BF" w:rsidRDefault="006230BF" w:rsidP="00B27F3B">
      <w:pPr>
        <w:rPr>
          <w:i/>
          <w:iCs/>
          <w:lang w:eastAsia="en-GB"/>
        </w:rPr>
      </w:pPr>
      <w:r>
        <w:rPr>
          <w:b/>
          <w:bCs/>
          <w:i/>
          <w:iCs/>
          <w:lang w:val="en-GB" w:eastAsia="en-GB"/>
        </w:rPr>
        <w:t xml:space="preserve">               </w:t>
      </w:r>
      <w:r w:rsidR="004B378D" w:rsidRPr="006230BF">
        <w:rPr>
          <w:b/>
          <w:bCs/>
          <w:i/>
          <w:iCs/>
          <w:lang w:val="en-GB" w:eastAsia="en-GB"/>
        </w:rPr>
        <w:t>T</w:t>
      </w:r>
      <w:r w:rsidR="004B378D" w:rsidRPr="006230BF">
        <w:rPr>
          <w:b/>
          <w:bCs/>
          <w:i/>
          <w:iCs/>
          <w:vertAlign w:val="subscript"/>
          <w:lang w:val="en-GB" w:eastAsia="en-GB"/>
        </w:rPr>
        <w:t>HARQ</w:t>
      </w:r>
      <w:r w:rsidR="004B378D" w:rsidRPr="006230BF">
        <w:rPr>
          <w:b/>
          <w:bCs/>
          <w:i/>
          <w:iCs/>
          <w:lang w:val="en-GB" w:eastAsia="en-GB"/>
        </w:rPr>
        <w:t xml:space="preserve"> + 3ms + T</w:t>
      </w:r>
      <w:r w:rsidR="004B378D" w:rsidRPr="006230BF">
        <w:rPr>
          <w:b/>
          <w:bCs/>
          <w:i/>
          <w:iCs/>
          <w:vertAlign w:val="subscript"/>
          <w:lang w:val="en-GB" w:eastAsia="en-GB"/>
        </w:rPr>
        <w:t xml:space="preserve">L1-RSRP </w:t>
      </w:r>
      <w:r w:rsidR="004B378D" w:rsidRPr="006230BF">
        <w:rPr>
          <w:b/>
          <w:bCs/>
          <w:i/>
          <w:iCs/>
          <w:lang w:val="en-GB" w:eastAsia="en-GB"/>
        </w:rPr>
        <w:t>for unknown TCI state</w:t>
      </w:r>
    </w:p>
    <w:p w14:paraId="23739C93" w14:textId="34EEB9AB" w:rsidR="008E58FB" w:rsidRPr="008E58FB" w:rsidRDefault="008E58FB" w:rsidP="008E58FB">
      <w:pPr>
        <w:rPr>
          <w:b/>
          <w:bCs/>
          <w:i/>
          <w:iCs/>
          <w:lang w:val="en-GB" w:eastAsia="en-GB"/>
        </w:rPr>
      </w:pPr>
      <w:r w:rsidRPr="008E58FB">
        <w:rPr>
          <w:b/>
          <w:bCs/>
          <w:i/>
          <w:iCs/>
          <w:lang w:val="en-GB" w:eastAsia="en-GB"/>
        </w:rPr>
        <w:t xml:space="preserve">Proposal </w:t>
      </w:r>
      <w:r>
        <w:rPr>
          <w:b/>
          <w:bCs/>
          <w:i/>
          <w:iCs/>
          <w:lang w:val="en-GB" w:eastAsia="en-GB"/>
        </w:rPr>
        <w:t>3</w:t>
      </w:r>
      <w:r w:rsidRPr="008E58FB">
        <w:rPr>
          <w:b/>
          <w:bCs/>
          <w:i/>
          <w:iCs/>
          <w:lang w:val="en-GB" w:eastAsia="en-GB"/>
        </w:rPr>
        <w:t xml:space="preserve">:  Discuss </w:t>
      </w:r>
      <w:r>
        <w:rPr>
          <w:b/>
          <w:bCs/>
          <w:i/>
          <w:iCs/>
          <w:lang w:val="en-GB" w:eastAsia="en-GB"/>
        </w:rPr>
        <w:t xml:space="preserve">whether </w:t>
      </w:r>
      <w:r w:rsidRPr="008E58FB">
        <w:rPr>
          <w:b/>
          <w:bCs/>
          <w:i/>
          <w:iCs/>
          <w:lang w:val="en-GB" w:eastAsia="en-GB"/>
        </w:rPr>
        <w:t xml:space="preserve">DL timing tracking is needed when </w:t>
      </w:r>
      <w:r w:rsidRPr="008E58FB">
        <w:rPr>
          <w:b/>
          <w:bCs/>
          <w:i/>
          <w:iCs/>
          <w:lang w:val="en-GB"/>
        </w:rPr>
        <w:t xml:space="preserve">MAC CE based spatial relation info switching </w:t>
      </w:r>
      <w:r>
        <w:rPr>
          <w:b/>
          <w:bCs/>
          <w:i/>
          <w:iCs/>
          <w:lang w:val="en-GB"/>
        </w:rPr>
        <w:t xml:space="preserve">is </w:t>
      </w:r>
      <w:r w:rsidRPr="008E58FB">
        <w:rPr>
          <w:b/>
          <w:bCs/>
          <w:i/>
          <w:iCs/>
          <w:lang w:val="en-GB"/>
        </w:rPr>
        <w:t>associated with DL-RS for PUCCH.</w:t>
      </w:r>
    </w:p>
    <w:p w14:paraId="2047349D" w14:textId="77777777" w:rsidR="009278E4" w:rsidRPr="008E58FB" w:rsidRDefault="009278E4" w:rsidP="00A16D3B">
      <w:pPr>
        <w:rPr>
          <w:lang w:val="en-GB"/>
        </w:rPr>
      </w:pPr>
    </w:p>
    <w:p w14:paraId="7CC1B324" w14:textId="01CAD677" w:rsidR="009C3377" w:rsidRPr="00E22FB6" w:rsidRDefault="009C3377" w:rsidP="009C3377">
      <w:pPr>
        <w:pStyle w:val="Heading2"/>
        <w:numPr>
          <w:ilvl w:val="1"/>
          <w:numId w:val="24"/>
        </w:numPr>
        <w:rPr>
          <w:rFonts w:ascii="Arial" w:hAnsi="Arial" w:cs="Arial"/>
          <w:sz w:val="28"/>
          <w:szCs w:val="18"/>
        </w:rPr>
      </w:pPr>
      <w:r w:rsidRPr="00E22FB6">
        <w:rPr>
          <w:rFonts w:ascii="Arial" w:hAnsi="Arial" w:cs="Arial"/>
          <w:sz w:val="28"/>
          <w:szCs w:val="18"/>
        </w:rPr>
        <w:t>PU</w:t>
      </w:r>
      <w:r w:rsidR="00A60988">
        <w:rPr>
          <w:rFonts w:ascii="Arial" w:hAnsi="Arial" w:cs="Arial"/>
          <w:sz w:val="28"/>
          <w:szCs w:val="18"/>
        </w:rPr>
        <w:t>S</w:t>
      </w:r>
      <w:r w:rsidRPr="00E22FB6">
        <w:rPr>
          <w:rFonts w:ascii="Arial" w:hAnsi="Arial" w:cs="Arial"/>
          <w:sz w:val="28"/>
          <w:szCs w:val="18"/>
        </w:rPr>
        <w:t>CH spatial relation switch</w:t>
      </w:r>
    </w:p>
    <w:p w14:paraId="4084B919" w14:textId="05DF7D8B" w:rsidR="001B7844" w:rsidRDefault="001B7844" w:rsidP="00C26882">
      <w:pPr>
        <w:rPr>
          <w:bCs/>
          <w:iCs/>
          <w:lang w:val="en-GB"/>
        </w:rPr>
      </w:pPr>
      <w:r>
        <w:rPr>
          <w:bCs/>
          <w:iCs/>
          <w:lang w:val="en-GB"/>
        </w:rPr>
        <w:t>The</w:t>
      </w:r>
      <w:r w:rsidR="00D54065">
        <w:rPr>
          <w:bCs/>
          <w:iCs/>
          <w:lang w:val="en-GB"/>
        </w:rPr>
        <w:t>re is some consensus about</w:t>
      </w:r>
      <w:r w:rsidR="00DC3BAF">
        <w:rPr>
          <w:bCs/>
          <w:iCs/>
          <w:lang w:val="en-GB"/>
        </w:rPr>
        <w:t xml:space="preserve"> </w:t>
      </w:r>
      <w:r w:rsidR="00D54065">
        <w:rPr>
          <w:bCs/>
          <w:iCs/>
          <w:lang w:val="en-GB"/>
        </w:rPr>
        <w:t xml:space="preserve">the requirement </w:t>
      </w:r>
      <w:r>
        <w:rPr>
          <w:bCs/>
          <w:iCs/>
          <w:lang w:val="en-GB"/>
        </w:rPr>
        <w:t>for PUSCH spatial relation switch:</w:t>
      </w:r>
    </w:p>
    <w:tbl>
      <w:tblPr>
        <w:tblStyle w:val="TableGrid"/>
        <w:tblW w:w="0" w:type="auto"/>
        <w:tblLook w:val="04A0" w:firstRow="1" w:lastRow="0" w:firstColumn="1" w:lastColumn="0" w:noHBand="0" w:noVBand="1"/>
      </w:tblPr>
      <w:tblGrid>
        <w:gridCol w:w="9350"/>
      </w:tblGrid>
      <w:tr w:rsidR="001B7844" w14:paraId="4333852E" w14:textId="77777777" w:rsidTr="001B7844">
        <w:tc>
          <w:tcPr>
            <w:tcW w:w="9350" w:type="dxa"/>
          </w:tcPr>
          <w:p w14:paraId="460EDCA5" w14:textId="22764ACF" w:rsidR="001B7844" w:rsidRPr="001B7844" w:rsidRDefault="001B7844" w:rsidP="001B7844">
            <w:pPr>
              <w:numPr>
                <w:ilvl w:val="0"/>
                <w:numId w:val="33"/>
              </w:numPr>
              <w:rPr>
                <w:bCs/>
                <w:iCs/>
              </w:rPr>
            </w:pPr>
            <w:r w:rsidRPr="001B7844">
              <w:rPr>
                <w:bCs/>
                <w:iCs/>
              </w:rPr>
              <w:t>No requirements are defined</w:t>
            </w:r>
            <w:r w:rsidRPr="001B7844">
              <w:rPr>
                <w:bCs/>
                <w:iCs/>
                <w:lang w:val="en-GB"/>
              </w:rPr>
              <w:t xml:space="preserve"> for spatial relation info switching delay for </w:t>
            </w:r>
            <w:r w:rsidRPr="001B7844">
              <w:rPr>
                <w:bCs/>
                <w:iCs/>
              </w:rPr>
              <w:t>PUSCH</w:t>
            </w:r>
          </w:p>
        </w:tc>
      </w:tr>
    </w:tbl>
    <w:p w14:paraId="4279617B" w14:textId="77777777" w:rsidR="001B7844" w:rsidRDefault="001B7844" w:rsidP="00C26882">
      <w:pPr>
        <w:rPr>
          <w:bCs/>
          <w:iCs/>
          <w:lang w:val="en-GB"/>
        </w:rPr>
      </w:pPr>
    </w:p>
    <w:p w14:paraId="1ED216C9" w14:textId="1138864C" w:rsidR="00C26882" w:rsidRDefault="00C26882" w:rsidP="00C26882">
      <w:pPr>
        <w:rPr>
          <w:bCs/>
          <w:iCs/>
          <w:lang w:val="en-GB"/>
        </w:rPr>
      </w:pPr>
      <w:r>
        <w:rPr>
          <w:bCs/>
          <w:iCs/>
          <w:lang w:val="en-GB"/>
        </w:rPr>
        <w:t>From RAN1 spec, f</w:t>
      </w:r>
      <w:r w:rsidRPr="00C26882">
        <w:rPr>
          <w:bCs/>
          <w:iCs/>
          <w:lang w:val="en-GB"/>
        </w:rPr>
        <w:t>or PUSCH configured with DCI format 0_0, the Tx beam is based on the PUCCH resource with lowest resource ID</w:t>
      </w:r>
      <w:r>
        <w:rPr>
          <w:bCs/>
          <w:iCs/>
          <w:lang w:val="en-GB"/>
        </w:rPr>
        <w:t>;</w:t>
      </w:r>
      <w:r w:rsidRPr="00C26882">
        <w:rPr>
          <w:bCs/>
          <w:iCs/>
          <w:lang w:val="en-GB"/>
        </w:rPr>
        <w:t xml:space="preserve"> </w:t>
      </w:r>
      <w:r>
        <w:rPr>
          <w:bCs/>
          <w:iCs/>
          <w:lang w:val="en-GB"/>
        </w:rPr>
        <w:t>f</w:t>
      </w:r>
      <w:r w:rsidRPr="00C26882">
        <w:rPr>
          <w:bCs/>
          <w:iCs/>
          <w:lang w:val="en-GB"/>
        </w:rPr>
        <w:t xml:space="preserve">or PUSCH scheduled using DCI format 0_1, the spatial relation is given by SRI (SRS Resource Indicator). </w:t>
      </w:r>
      <w:r>
        <w:rPr>
          <w:bCs/>
          <w:iCs/>
          <w:lang w:val="en-GB"/>
        </w:rPr>
        <w:t>There is no need to define requirement for PUSCH spatial relation switch in RAN4.</w:t>
      </w:r>
    </w:p>
    <w:p w14:paraId="6740E3D5" w14:textId="60F9B60B" w:rsidR="00C26882" w:rsidRPr="006230BF" w:rsidRDefault="00C26882" w:rsidP="00C26882">
      <w:pPr>
        <w:rPr>
          <w:bCs/>
          <w:i/>
          <w:iCs/>
          <w:lang w:val="en-GB"/>
        </w:rPr>
      </w:pPr>
      <w:r w:rsidRPr="006230BF">
        <w:rPr>
          <w:b/>
          <w:bCs/>
          <w:i/>
          <w:iCs/>
          <w:lang w:val="en-GB" w:eastAsia="en-GB"/>
        </w:rPr>
        <w:t xml:space="preserve">Proposal </w:t>
      </w:r>
      <w:r w:rsidR="00A636B3">
        <w:rPr>
          <w:b/>
          <w:bCs/>
          <w:i/>
          <w:iCs/>
          <w:lang w:val="en-GB" w:eastAsia="en-GB"/>
        </w:rPr>
        <w:t>4</w:t>
      </w:r>
      <w:r w:rsidRPr="006230BF">
        <w:rPr>
          <w:b/>
          <w:bCs/>
          <w:i/>
          <w:iCs/>
          <w:lang w:val="en-GB" w:eastAsia="en-GB"/>
        </w:rPr>
        <w:t xml:space="preserve">: Don’t define </w:t>
      </w:r>
      <w:r w:rsidRPr="006230BF">
        <w:rPr>
          <w:rFonts w:eastAsia="SimSun"/>
          <w:b/>
          <w:i/>
          <w:iCs/>
          <w:lang w:eastAsia="zh-CN"/>
        </w:rPr>
        <w:t>PUSCH spatial relation switching requirement.</w:t>
      </w:r>
    </w:p>
    <w:p w14:paraId="7A085502" w14:textId="77777777" w:rsidR="00C26882" w:rsidRDefault="00C26882" w:rsidP="00C26882">
      <w:pPr>
        <w:rPr>
          <w:bCs/>
          <w:iCs/>
          <w:lang w:val="en-GB"/>
        </w:rPr>
      </w:pPr>
    </w:p>
    <w:p w14:paraId="0CD3B8B1" w14:textId="10C9CBC1" w:rsidR="00BE68D3" w:rsidRPr="00E22FB6" w:rsidRDefault="00BE68D3" w:rsidP="00BE68D3">
      <w:pPr>
        <w:pStyle w:val="Heading2"/>
        <w:numPr>
          <w:ilvl w:val="1"/>
          <w:numId w:val="24"/>
        </w:numPr>
        <w:rPr>
          <w:rFonts w:ascii="Arial" w:hAnsi="Arial" w:cs="Arial"/>
          <w:sz w:val="28"/>
          <w:szCs w:val="18"/>
        </w:rPr>
      </w:pPr>
      <w:r>
        <w:rPr>
          <w:rFonts w:ascii="Arial" w:hAnsi="Arial" w:cs="Arial"/>
          <w:sz w:val="28"/>
          <w:szCs w:val="18"/>
        </w:rPr>
        <w:t>SRS</w:t>
      </w:r>
      <w:r w:rsidRPr="00E22FB6">
        <w:rPr>
          <w:rFonts w:ascii="Arial" w:hAnsi="Arial" w:cs="Arial"/>
          <w:sz w:val="28"/>
          <w:szCs w:val="18"/>
        </w:rPr>
        <w:t xml:space="preserve"> spatial relation switch</w:t>
      </w:r>
    </w:p>
    <w:p w14:paraId="52F73868" w14:textId="5DDE4436" w:rsidR="00C26882" w:rsidRDefault="001B7844" w:rsidP="00C26882">
      <w:pPr>
        <w:rPr>
          <w:bCs/>
          <w:iCs/>
          <w:lang w:val="en-GB"/>
        </w:rPr>
      </w:pPr>
      <w:r>
        <w:rPr>
          <w:bCs/>
          <w:iCs/>
          <w:lang w:val="en-GB"/>
        </w:rPr>
        <w:t xml:space="preserve">For </w:t>
      </w:r>
      <w:r w:rsidR="004A699A">
        <w:rPr>
          <w:bCs/>
          <w:iCs/>
          <w:lang w:val="en-GB"/>
        </w:rPr>
        <w:t xml:space="preserve">SRS spatial relation switch, there </w:t>
      </w:r>
      <w:r w:rsidR="00857E21">
        <w:rPr>
          <w:bCs/>
          <w:iCs/>
          <w:lang w:val="en-GB"/>
        </w:rPr>
        <w:t>are</w:t>
      </w:r>
      <w:r w:rsidR="00696E34">
        <w:rPr>
          <w:bCs/>
          <w:iCs/>
          <w:lang w:val="en-GB"/>
        </w:rPr>
        <w:t xml:space="preserve"> some open issues:</w:t>
      </w:r>
    </w:p>
    <w:tbl>
      <w:tblPr>
        <w:tblStyle w:val="TableGrid"/>
        <w:tblW w:w="0" w:type="auto"/>
        <w:tblLook w:val="04A0" w:firstRow="1" w:lastRow="0" w:firstColumn="1" w:lastColumn="0" w:noHBand="0" w:noVBand="1"/>
      </w:tblPr>
      <w:tblGrid>
        <w:gridCol w:w="9350"/>
      </w:tblGrid>
      <w:tr w:rsidR="004A699A" w14:paraId="600E9BBD" w14:textId="77777777" w:rsidTr="004A699A">
        <w:tc>
          <w:tcPr>
            <w:tcW w:w="9350" w:type="dxa"/>
          </w:tcPr>
          <w:p w14:paraId="2B798577" w14:textId="62FAEF23" w:rsidR="004A699A" w:rsidRPr="00D16FAE" w:rsidRDefault="004A699A" w:rsidP="00E26633">
            <w:pPr>
              <w:numPr>
                <w:ilvl w:val="0"/>
                <w:numId w:val="25"/>
              </w:numPr>
            </w:pPr>
            <w:r w:rsidRPr="00984970">
              <w:rPr>
                <w:lang w:val="en-GB"/>
              </w:rPr>
              <w:t>Delay requirement for RRC based spatial relation info switching associated with DL-RS for P-SRS</w:t>
            </w:r>
          </w:p>
          <w:p w14:paraId="2906E9EC" w14:textId="77777777" w:rsidR="00D16FAE" w:rsidRPr="00D16FAE" w:rsidRDefault="00D16FAE" w:rsidP="00363FDF">
            <w:pPr>
              <w:numPr>
                <w:ilvl w:val="1"/>
                <w:numId w:val="25"/>
              </w:numPr>
            </w:pPr>
            <w:r w:rsidRPr="00D16FAE">
              <w:rPr>
                <w:lang w:val="en-GB"/>
              </w:rPr>
              <w:t xml:space="preserve">For known TCI state </w:t>
            </w:r>
          </w:p>
          <w:p w14:paraId="0948CB32" w14:textId="77777777" w:rsidR="00D16FAE" w:rsidRPr="00D16FAE" w:rsidRDefault="00D16FAE" w:rsidP="00E03F66">
            <w:pPr>
              <w:numPr>
                <w:ilvl w:val="1"/>
                <w:numId w:val="40"/>
              </w:numPr>
            </w:pPr>
            <w:r w:rsidRPr="00D16FAE">
              <w:rPr>
                <w:lang w:val="en-GB"/>
              </w:rPr>
              <w:t>Option 1: Define delay based on RRC based TCI state switching requirements</w:t>
            </w:r>
          </w:p>
          <w:p w14:paraId="48A7E314" w14:textId="77777777" w:rsidR="00D16FAE" w:rsidRPr="00D16FAE" w:rsidRDefault="00D16FAE" w:rsidP="00E03F66">
            <w:pPr>
              <w:numPr>
                <w:ilvl w:val="1"/>
                <w:numId w:val="40"/>
              </w:numPr>
            </w:pPr>
            <w:r w:rsidRPr="00D16FAE">
              <w:rPr>
                <w:lang w:val="en-GB"/>
              </w:rPr>
              <w:lastRenderedPageBreak/>
              <w:t xml:space="preserve">Option 2: </w:t>
            </w:r>
            <w:proofErr w:type="spellStart"/>
            <w:r w:rsidRPr="00D16FAE">
              <w:rPr>
                <w:lang w:val="en-GB"/>
              </w:rPr>
              <w:t>T</w:t>
            </w:r>
            <w:r w:rsidRPr="00D16FAE">
              <w:rPr>
                <w:vertAlign w:val="subscript"/>
                <w:lang w:val="en-GB"/>
              </w:rPr>
              <w:t>RRCprocessing</w:t>
            </w:r>
            <w:proofErr w:type="spellEnd"/>
            <w:r w:rsidRPr="00D16FAE">
              <w:rPr>
                <w:lang w:val="en-GB"/>
              </w:rPr>
              <w:t xml:space="preserve"> (timing is not required)</w:t>
            </w:r>
          </w:p>
          <w:p w14:paraId="6BBF4CA8" w14:textId="77777777" w:rsidR="00D16FAE" w:rsidRPr="00D16FAE" w:rsidRDefault="00D16FAE" w:rsidP="00E03F66">
            <w:pPr>
              <w:numPr>
                <w:ilvl w:val="1"/>
                <w:numId w:val="40"/>
              </w:numPr>
            </w:pPr>
            <w:r w:rsidRPr="00D16FAE">
              <w:rPr>
                <w:lang w:val="en-GB"/>
              </w:rPr>
              <w:t>Option 3: No requirements</w:t>
            </w:r>
          </w:p>
          <w:p w14:paraId="24ECB36E" w14:textId="77777777" w:rsidR="00D16FAE" w:rsidRPr="00D16FAE" w:rsidRDefault="00D16FAE" w:rsidP="00363FDF">
            <w:pPr>
              <w:numPr>
                <w:ilvl w:val="1"/>
                <w:numId w:val="25"/>
              </w:numPr>
            </w:pPr>
            <w:r w:rsidRPr="00D16FAE">
              <w:rPr>
                <w:lang w:val="en-GB"/>
              </w:rPr>
              <w:t>For unknown TCI state</w:t>
            </w:r>
          </w:p>
          <w:p w14:paraId="27AC5A1B" w14:textId="77777777" w:rsidR="00D16FAE" w:rsidRPr="00D16FAE" w:rsidRDefault="00D16FAE" w:rsidP="00E03F66">
            <w:pPr>
              <w:numPr>
                <w:ilvl w:val="1"/>
                <w:numId w:val="40"/>
              </w:numPr>
              <w:rPr>
                <w:lang w:val="en-GB"/>
              </w:rPr>
            </w:pPr>
            <w:r w:rsidRPr="00D16FAE">
              <w:rPr>
                <w:lang w:val="en-GB"/>
              </w:rPr>
              <w:t>Option 1: Define delay based on RRC based TCI state switching requirements</w:t>
            </w:r>
          </w:p>
          <w:p w14:paraId="1A097ACE" w14:textId="77777777" w:rsidR="00D16FAE" w:rsidRPr="00D16FAE" w:rsidRDefault="00D16FAE" w:rsidP="00E03F66">
            <w:pPr>
              <w:numPr>
                <w:ilvl w:val="1"/>
                <w:numId w:val="40"/>
              </w:numPr>
              <w:rPr>
                <w:lang w:val="en-GB"/>
              </w:rPr>
            </w:pPr>
            <w:r w:rsidRPr="00D16FAE">
              <w:rPr>
                <w:lang w:val="en-GB"/>
              </w:rPr>
              <w:t xml:space="preserve">Option 1a: </w:t>
            </w:r>
            <w:proofErr w:type="spellStart"/>
            <w:r w:rsidRPr="00D16FAE">
              <w:rPr>
                <w:lang w:val="en-GB"/>
              </w:rPr>
              <w:t>T</w:t>
            </w:r>
            <w:r w:rsidRPr="00D16FAE">
              <w:rPr>
                <w:vertAlign w:val="subscript"/>
                <w:lang w:val="en-GB"/>
              </w:rPr>
              <w:t>RRCprocessing</w:t>
            </w:r>
            <w:proofErr w:type="spellEnd"/>
            <w:r w:rsidRPr="00D16FAE">
              <w:rPr>
                <w:lang w:val="en-GB"/>
              </w:rPr>
              <w:t xml:space="preserve"> + T</w:t>
            </w:r>
            <w:r w:rsidRPr="00D16FAE">
              <w:rPr>
                <w:vertAlign w:val="subscript"/>
                <w:lang w:val="en-GB"/>
              </w:rPr>
              <w:t>L1-RSRP</w:t>
            </w:r>
          </w:p>
          <w:p w14:paraId="78B8DEC4" w14:textId="77777777" w:rsidR="00D16FAE" w:rsidRPr="00D16FAE" w:rsidRDefault="00D16FAE" w:rsidP="00E03F66">
            <w:pPr>
              <w:numPr>
                <w:ilvl w:val="1"/>
                <w:numId w:val="40"/>
              </w:numPr>
              <w:rPr>
                <w:lang w:val="en-GB"/>
              </w:rPr>
            </w:pPr>
            <w:r w:rsidRPr="00D16FAE">
              <w:rPr>
                <w:lang w:val="en-GB"/>
              </w:rPr>
              <w:t>Option 2: No requirements</w:t>
            </w:r>
          </w:p>
          <w:p w14:paraId="7001FDF8" w14:textId="25D76AB8" w:rsidR="004A699A" w:rsidRPr="00047CFC" w:rsidRDefault="004A699A" w:rsidP="00E26633">
            <w:pPr>
              <w:numPr>
                <w:ilvl w:val="0"/>
                <w:numId w:val="25"/>
              </w:numPr>
            </w:pPr>
            <w:r w:rsidRPr="00984970">
              <w:rPr>
                <w:lang w:val="en-GB"/>
              </w:rPr>
              <w:t>Delay requirement for RRC based spatial relation info switching associated with SRS for P-SRS</w:t>
            </w:r>
          </w:p>
          <w:p w14:paraId="00E9391A" w14:textId="77777777" w:rsidR="00047CFC" w:rsidRPr="00047CFC" w:rsidRDefault="00047CFC" w:rsidP="00E26633">
            <w:pPr>
              <w:numPr>
                <w:ilvl w:val="1"/>
                <w:numId w:val="25"/>
              </w:numPr>
            </w:pPr>
            <w:r w:rsidRPr="00047CFC">
              <w:rPr>
                <w:lang w:val="en-GB"/>
              </w:rPr>
              <w:t xml:space="preserve">Option 1: </w:t>
            </w:r>
            <w:proofErr w:type="spellStart"/>
            <w:r w:rsidRPr="00047CFC">
              <w:rPr>
                <w:lang w:val="en-GB"/>
              </w:rPr>
              <w:t>T</w:t>
            </w:r>
            <w:r w:rsidRPr="00047CFC">
              <w:rPr>
                <w:vertAlign w:val="subscript"/>
                <w:lang w:val="en-GB"/>
              </w:rPr>
              <w:t>RRCprocessing</w:t>
            </w:r>
            <w:proofErr w:type="spellEnd"/>
            <w:r w:rsidRPr="00047CFC">
              <w:rPr>
                <w:lang w:val="en-GB"/>
              </w:rPr>
              <w:t xml:space="preserve"> </w:t>
            </w:r>
          </w:p>
          <w:p w14:paraId="0E403E44" w14:textId="77777777" w:rsidR="00047CFC" w:rsidRPr="00047CFC" w:rsidRDefault="00047CFC" w:rsidP="00E26633">
            <w:pPr>
              <w:numPr>
                <w:ilvl w:val="1"/>
                <w:numId w:val="25"/>
              </w:numPr>
            </w:pPr>
            <w:r w:rsidRPr="00047CFC">
              <w:rPr>
                <w:lang w:val="en-GB"/>
              </w:rPr>
              <w:t xml:space="preserve">Option 2: No requirements </w:t>
            </w:r>
          </w:p>
          <w:p w14:paraId="648B9C4A" w14:textId="5EC040DA" w:rsidR="004A699A" w:rsidRPr="00E26633" w:rsidRDefault="004A699A" w:rsidP="00E26633">
            <w:pPr>
              <w:numPr>
                <w:ilvl w:val="0"/>
                <w:numId w:val="25"/>
              </w:numPr>
              <w:rPr>
                <w:bCs/>
                <w:iCs/>
              </w:rPr>
            </w:pPr>
            <w:r w:rsidRPr="00984970">
              <w:rPr>
                <w:lang w:val="en-GB"/>
              </w:rPr>
              <w:t>Whether to define delay requirement for MAC CE based spatial relation info switching with DL-RS for SP-SRS</w:t>
            </w:r>
          </w:p>
          <w:p w14:paraId="5DDE6E99" w14:textId="77777777" w:rsidR="00E26633" w:rsidRPr="00E26633" w:rsidRDefault="00E26633" w:rsidP="00E26633">
            <w:pPr>
              <w:numPr>
                <w:ilvl w:val="1"/>
                <w:numId w:val="25"/>
              </w:numPr>
              <w:rPr>
                <w:lang w:val="en-GB"/>
              </w:rPr>
            </w:pPr>
            <w:r w:rsidRPr="00E26633">
              <w:rPr>
                <w:lang w:val="en-GB"/>
              </w:rPr>
              <w:t>Option 1: Yes</w:t>
            </w:r>
          </w:p>
          <w:p w14:paraId="49DDE107" w14:textId="4C13A8CD" w:rsidR="00047CFC" w:rsidRPr="004A699A" w:rsidRDefault="00E26633" w:rsidP="00C90C89">
            <w:pPr>
              <w:numPr>
                <w:ilvl w:val="1"/>
                <w:numId w:val="25"/>
              </w:numPr>
              <w:rPr>
                <w:bCs/>
                <w:iCs/>
              </w:rPr>
            </w:pPr>
            <w:r w:rsidRPr="00E26633">
              <w:rPr>
                <w:lang w:val="en-GB"/>
              </w:rPr>
              <w:t>Option 2: No</w:t>
            </w:r>
          </w:p>
        </w:tc>
      </w:tr>
    </w:tbl>
    <w:p w14:paraId="6673CF45" w14:textId="77777777" w:rsidR="004A699A" w:rsidRDefault="004A699A" w:rsidP="00C26882">
      <w:pPr>
        <w:rPr>
          <w:bCs/>
          <w:iCs/>
          <w:lang w:val="en-GB"/>
        </w:rPr>
      </w:pPr>
    </w:p>
    <w:p w14:paraId="7C0DB540" w14:textId="48FE7C54" w:rsidR="00972098" w:rsidRDefault="00FF25D2" w:rsidP="00FF25D2">
      <w:pPr>
        <w:rPr>
          <w:rFonts w:eastAsiaTheme="minorEastAsia"/>
          <w:lang w:eastAsia="zh-CN"/>
        </w:rPr>
      </w:pPr>
      <w:r>
        <w:rPr>
          <w:lang w:val="en-GB"/>
        </w:rPr>
        <w:t>For d</w:t>
      </w:r>
      <w:r w:rsidRPr="00984970">
        <w:rPr>
          <w:lang w:val="en-GB"/>
        </w:rPr>
        <w:t>elay requirement for RRC based spatial relation info switching associated with DL-RS for P-SRS</w:t>
      </w:r>
      <w:r>
        <w:rPr>
          <w:lang w:val="en-GB"/>
        </w:rPr>
        <w:t>,</w:t>
      </w:r>
      <w:r w:rsidR="00196916">
        <w:rPr>
          <w:rFonts w:eastAsiaTheme="minorEastAsia"/>
          <w:lang w:eastAsia="zh-CN"/>
        </w:rPr>
        <w:t xml:space="preserve"> </w:t>
      </w:r>
      <w:r w:rsidR="00972098">
        <w:rPr>
          <w:rFonts w:eastAsiaTheme="minorEastAsia"/>
          <w:lang w:eastAsia="zh-CN"/>
        </w:rPr>
        <w:t xml:space="preserve">similar with the analysis for </w:t>
      </w:r>
      <w:r w:rsidR="00972098" w:rsidRPr="00984970">
        <w:rPr>
          <w:lang w:val="en-GB"/>
        </w:rPr>
        <w:t xml:space="preserve">spatial relation info switching associated with DL-RS for </w:t>
      </w:r>
      <w:r w:rsidR="00972098">
        <w:rPr>
          <w:lang w:val="en-GB"/>
        </w:rPr>
        <w:t>PUCCH, no DL tracking timing is needed. The only delay time is RRC processing time which has been defined in RAN2. There is no other extra delay time needed in RAN4.</w:t>
      </w:r>
    </w:p>
    <w:p w14:paraId="6177C177" w14:textId="7D11DE9F" w:rsidR="00C225AB" w:rsidRPr="00E97C95" w:rsidRDefault="00C225AB" w:rsidP="00C225AB">
      <w:pPr>
        <w:rPr>
          <w:rFonts w:eastAsia="SimSun"/>
          <w:lang w:eastAsia="zh-CN"/>
        </w:rPr>
      </w:pPr>
      <w:r>
        <w:rPr>
          <w:lang w:val="en-GB"/>
        </w:rPr>
        <w:t>For d</w:t>
      </w:r>
      <w:r w:rsidRPr="00984970">
        <w:rPr>
          <w:lang w:val="en-GB"/>
        </w:rPr>
        <w:t xml:space="preserve">elay requirement for RRC based spatial relation info switching associated with </w:t>
      </w:r>
      <w:r>
        <w:rPr>
          <w:lang w:val="en-GB"/>
        </w:rPr>
        <w:t>SRS</w:t>
      </w:r>
      <w:r w:rsidRPr="00984970">
        <w:rPr>
          <w:lang w:val="en-GB"/>
        </w:rPr>
        <w:t xml:space="preserve"> for P-SRS</w:t>
      </w:r>
      <w:r>
        <w:rPr>
          <w:lang w:val="en-GB"/>
        </w:rPr>
        <w:t>,</w:t>
      </w:r>
      <w:r>
        <w:rPr>
          <w:rFonts w:eastAsia="SimSun"/>
          <w:lang w:eastAsia="zh-CN"/>
        </w:rPr>
        <w:t xml:space="preserve"> UE can directly use the SRS TX beam, then the spatial relation switching delay is </w:t>
      </w:r>
      <w:proofErr w:type="spellStart"/>
      <w:r>
        <w:rPr>
          <w:rFonts w:eastAsia="SimSun"/>
          <w:lang w:eastAsia="zh-CN"/>
        </w:rPr>
        <w:t>T</w:t>
      </w:r>
      <w:r>
        <w:rPr>
          <w:rFonts w:eastAsia="Malgun Gothic"/>
          <w:color w:val="000000"/>
          <w:vertAlign w:val="subscript"/>
          <w:lang w:eastAsia="zh-CN"/>
        </w:rPr>
        <w:t>RRC_processing</w:t>
      </w:r>
      <w:proofErr w:type="spellEnd"/>
      <w:r>
        <w:rPr>
          <w:rFonts w:eastAsia="Malgun Gothic"/>
          <w:color w:val="000000"/>
          <w:vertAlign w:val="subscript"/>
          <w:lang w:eastAsia="zh-CN"/>
        </w:rPr>
        <w:t xml:space="preserve">. </w:t>
      </w:r>
      <w:r w:rsidR="00B932AB">
        <w:rPr>
          <w:rFonts w:eastAsia="SimSun"/>
          <w:lang w:eastAsia="zh-CN"/>
        </w:rPr>
        <w:t>N</w:t>
      </w:r>
      <w:r>
        <w:rPr>
          <w:rFonts w:eastAsia="SimSun"/>
          <w:lang w:eastAsia="zh-CN"/>
        </w:rPr>
        <w:t>o additional timing is required except for RRC processing time</w:t>
      </w:r>
      <w:r w:rsidR="00972098">
        <w:rPr>
          <w:rFonts w:eastAsia="SimSun"/>
          <w:lang w:eastAsia="zh-CN"/>
        </w:rPr>
        <w:t xml:space="preserve"> as well</w:t>
      </w:r>
      <w:r>
        <w:rPr>
          <w:rFonts w:eastAsia="SimSun"/>
          <w:lang w:eastAsia="zh-CN"/>
        </w:rPr>
        <w:t xml:space="preserve">. </w:t>
      </w:r>
      <w:r w:rsidR="00B932AB">
        <w:rPr>
          <w:rFonts w:eastAsia="SimSun"/>
          <w:lang w:eastAsia="zh-CN"/>
        </w:rPr>
        <w:t xml:space="preserve">Therefore, it’s suggested to </w:t>
      </w:r>
      <w:r>
        <w:rPr>
          <w:rFonts w:eastAsia="SimSun"/>
          <w:lang w:eastAsia="zh-CN"/>
        </w:rPr>
        <w:t>no</w:t>
      </w:r>
      <w:r w:rsidR="00B932AB">
        <w:rPr>
          <w:rFonts w:eastAsia="SimSun"/>
          <w:lang w:eastAsia="zh-CN"/>
        </w:rPr>
        <w:t xml:space="preserve">t define </w:t>
      </w:r>
      <w:r>
        <w:rPr>
          <w:rFonts w:eastAsia="SimSun"/>
          <w:lang w:eastAsia="zh-CN"/>
        </w:rPr>
        <w:t xml:space="preserve">requirement </w:t>
      </w:r>
      <w:r w:rsidR="00972098">
        <w:rPr>
          <w:rFonts w:eastAsia="SimSun"/>
          <w:lang w:eastAsia="zh-CN"/>
        </w:rPr>
        <w:t xml:space="preserve">in RAN4 </w:t>
      </w:r>
      <w:r>
        <w:rPr>
          <w:rFonts w:eastAsia="SimSun"/>
          <w:lang w:eastAsia="zh-CN"/>
        </w:rPr>
        <w:t>for this case.</w:t>
      </w:r>
      <w:r w:rsidR="000C3F74">
        <w:rPr>
          <w:rFonts w:eastAsia="SimSun"/>
          <w:lang w:eastAsia="zh-CN"/>
        </w:rPr>
        <w:t xml:space="preserve"> </w:t>
      </w:r>
    </w:p>
    <w:p w14:paraId="036F9C22" w14:textId="615C9988" w:rsidR="00FF25D2" w:rsidRPr="006230BF" w:rsidRDefault="00C225AB" w:rsidP="00FF25D2">
      <w:pPr>
        <w:rPr>
          <w:b/>
          <w:bCs/>
          <w:i/>
          <w:iCs/>
        </w:rPr>
      </w:pPr>
      <w:r w:rsidRPr="006230BF">
        <w:rPr>
          <w:b/>
          <w:bCs/>
          <w:i/>
          <w:iCs/>
          <w:lang w:val="en-GB" w:eastAsia="en-GB"/>
        </w:rPr>
        <w:t xml:space="preserve">Proposal </w:t>
      </w:r>
      <w:r w:rsidR="00A636B3">
        <w:rPr>
          <w:b/>
          <w:bCs/>
          <w:i/>
          <w:iCs/>
          <w:lang w:val="en-GB" w:eastAsia="en-GB"/>
        </w:rPr>
        <w:t>5</w:t>
      </w:r>
      <w:r w:rsidRPr="006230BF">
        <w:rPr>
          <w:b/>
          <w:bCs/>
          <w:i/>
          <w:iCs/>
          <w:lang w:val="en-GB" w:eastAsia="en-GB"/>
        </w:rPr>
        <w:t>:</w:t>
      </w:r>
      <w:r w:rsidRPr="006230BF">
        <w:rPr>
          <w:i/>
          <w:iCs/>
          <w:lang w:val="en-GB"/>
        </w:rPr>
        <w:t xml:space="preserve"> </w:t>
      </w:r>
      <w:r w:rsidRPr="006230BF">
        <w:rPr>
          <w:b/>
          <w:bCs/>
          <w:i/>
          <w:iCs/>
          <w:lang w:val="en-GB"/>
        </w:rPr>
        <w:t xml:space="preserve">For delay requirement for RRC based spatial relation info switching associated with SRS </w:t>
      </w:r>
      <w:r w:rsidR="00A90D40">
        <w:rPr>
          <w:b/>
          <w:bCs/>
          <w:i/>
          <w:iCs/>
          <w:lang w:val="en-GB"/>
        </w:rPr>
        <w:t xml:space="preserve">or DL-RS </w:t>
      </w:r>
      <w:r w:rsidRPr="006230BF">
        <w:rPr>
          <w:b/>
          <w:bCs/>
          <w:i/>
          <w:iCs/>
          <w:lang w:val="en-GB"/>
        </w:rPr>
        <w:t>for P-SRS, no requirement is defined</w:t>
      </w:r>
      <w:r w:rsidR="00972098">
        <w:rPr>
          <w:b/>
          <w:bCs/>
          <w:i/>
          <w:iCs/>
          <w:lang w:val="en-GB"/>
        </w:rPr>
        <w:t xml:space="preserve"> in RAN4</w:t>
      </w:r>
      <w:r w:rsidRPr="006230BF">
        <w:rPr>
          <w:b/>
          <w:bCs/>
          <w:i/>
          <w:iCs/>
          <w:lang w:val="en-GB"/>
        </w:rPr>
        <w:t>.</w:t>
      </w:r>
    </w:p>
    <w:p w14:paraId="1071699E" w14:textId="4E58579B" w:rsidR="00C90C89" w:rsidRDefault="00C90C89" w:rsidP="00C90C89">
      <w:pPr>
        <w:rPr>
          <w:lang w:val="en-GB" w:eastAsia="en-GB"/>
        </w:rPr>
      </w:pPr>
      <w:r>
        <w:rPr>
          <w:lang w:val="en-GB" w:eastAsia="en-GB"/>
        </w:rPr>
        <w:t>The spatial relation info for SP-SRS could be indicated via MAC-CE. In case of SP-SRS, MAC CE is configuring the spatial relation info for SRS transmission and not switching. Hence, MAC CE based spatial relation info switch requirements could not be defined for SP-SRS.</w:t>
      </w:r>
    </w:p>
    <w:p w14:paraId="69ED8A5E" w14:textId="5C543E62" w:rsidR="00C90C89" w:rsidRPr="006230BF" w:rsidRDefault="00C90C89" w:rsidP="00C90C89">
      <w:pPr>
        <w:rPr>
          <w:i/>
          <w:iCs/>
          <w:lang w:val="en-GB" w:eastAsia="en-GB"/>
        </w:rPr>
      </w:pPr>
      <w:r w:rsidRPr="006230BF">
        <w:rPr>
          <w:b/>
          <w:bCs/>
          <w:i/>
          <w:iCs/>
          <w:lang w:val="en-GB" w:eastAsia="en-GB"/>
        </w:rPr>
        <w:t>Proposal</w:t>
      </w:r>
      <w:r w:rsidR="00994523">
        <w:rPr>
          <w:b/>
          <w:bCs/>
          <w:i/>
          <w:iCs/>
          <w:lang w:val="en-GB" w:eastAsia="en-GB"/>
        </w:rPr>
        <w:t xml:space="preserve"> </w:t>
      </w:r>
      <w:r w:rsidR="00A636B3">
        <w:rPr>
          <w:b/>
          <w:bCs/>
          <w:i/>
          <w:iCs/>
          <w:lang w:val="en-GB" w:eastAsia="en-GB"/>
        </w:rPr>
        <w:t>6</w:t>
      </w:r>
      <w:r w:rsidRPr="006230BF">
        <w:rPr>
          <w:b/>
          <w:bCs/>
          <w:i/>
          <w:iCs/>
          <w:lang w:val="en-GB" w:eastAsia="en-GB"/>
        </w:rPr>
        <w:t>:</w:t>
      </w:r>
      <w:r w:rsidRPr="006230BF">
        <w:rPr>
          <w:i/>
          <w:iCs/>
          <w:lang w:val="en-GB" w:eastAsia="en-GB"/>
        </w:rPr>
        <w:t xml:space="preserve"> </w:t>
      </w:r>
      <w:r w:rsidRPr="006230BF">
        <w:rPr>
          <w:b/>
          <w:bCs/>
          <w:i/>
          <w:iCs/>
          <w:lang w:val="en-GB" w:eastAsia="en-GB"/>
        </w:rPr>
        <w:t>For SP-SRS, MAC CE is configuring the spatial relation info rather than switching, prefer to not define requirement for this case.</w:t>
      </w:r>
      <w:r w:rsidRPr="006230BF">
        <w:rPr>
          <w:i/>
          <w:iCs/>
          <w:lang w:val="en-GB" w:eastAsia="en-GB"/>
        </w:rPr>
        <w:t xml:space="preserve"> </w:t>
      </w:r>
    </w:p>
    <w:p w14:paraId="0B1D9D90" w14:textId="362007DD" w:rsidR="00C90C89" w:rsidRPr="00972098" w:rsidRDefault="00C90C89" w:rsidP="00C90C89">
      <w:pPr>
        <w:pStyle w:val="Heading2"/>
        <w:numPr>
          <w:ilvl w:val="1"/>
          <w:numId w:val="24"/>
        </w:numPr>
        <w:rPr>
          <w:rFonts w:ascii="Arial" w:hAnsi="Arial" w:cs="Arial"/>
          <w:sz w:val="28"/>
          <w:szCs w:val="18"/>
        </w:rPr>
      </w:pPr>
      <w:r w:rsidRPr="00972098">
        <w:rPr>
          <w:rFonts w:ascii="Arial" w:hAnsi="Arial" w:cs="Arial"/>
          <w:sz w:val="28"/>
          <w:szCs w:val="18"/>
        </w:rPr>
        <w:t>UL signal has spatial relation to an unknown TCI-state</w:t>
      </w:r>
    </w:p>
    <w:p w14:paraId="05DA7F75" w14:textId="692BDCBC" w:rsidR="00F81B30" w:rsidRPr="00F81B30" w:rsidRDefault="00F81B30" w:rsidP="00F81B30">
      <w:pPr>
        <w:rPr>
          <w:lang w:val="en-GB" w:eastAsia="en-GB"/>
        </w:rPr>
      </w:pPr>
      <w:r>
        <w:rPr>
          <w:lang w:val="en-GB" w:eastAsia="en-GB"/>
        </w:rPr>
        <w:t xml:space="preserve">There </w:t>
      </w:r>
      <w:proofErr w:type="gramStart"/>
      <w:r>
        <w:rPr>
          <w:lang w:val="en-GB" w:eastAsia="en-GB"/>
        </w:rPr>
        <w:t>is</w:t>
      </w:r>
      <w:proofErr w:type="gramEnd"/>
      <w:r>
        <w:rPr>
          <w:lang w:val="en-GB" w:eastAsia="en-GB"/>
        </w:rPr>
        <w:t xml:space="preserve"> still open issues for UL signal which has spatial relation to an unknow TCI-state:</w:t>
      </w:r>
    </w:p>
    <w:tbl>
      <w:tblPr>
        <w:tblStyle w:val="TableGrid"/>
        <w:tblW w:w="0" w:type="auto"/>
        <w:tblLook w:val="04A0" w:firstRow="1" w:lastRow="0" w:firstColumn="1" w:lastColumn="0" w:noHBand="0" w:noVBand="1"/>
      </w:tblPr>
      <w:tblGrid>
        <w:gridCol w:w="9350"/>
      </w:tblGrid>
      <w:tr w:rsidR="00C90C89" w14:paraId="6AB02D9B" w14:textId="77777777" w:rsidTr="00C90C89">
        <w:tc>
          <w:tcPr>
            <w:tcW w:w="9350" w:type="dxa"/>
          </w:tcPr>
          <w:p w14:paraId="03D28C52" w14:textId="77777777" w:rsidR="00C90C89" w:rsidRPr="00047CFC" w:rsidRDefault="00C90C89" w:rsidP="00C90C89">
            <w:pPr>
              <w:numPr>
                <w:ilvl w:val="0"/>
                <w:numId w:val="25"/>
              </w:numPr>
              <w:rPr>
                <w:bCs/>
                <w:iCs/>
              </w:rPr>
            </w:pPr>
            <w:r>
              <w:t xml:space="preserve">UE behavior of </w:t>
            </w:r>
            <w:r>
              <w:rPr>
                <w:lang w:val="en-GB"/>
              </w:rPr>
              <w:t>w</w:t>
            </w:r>
            <w:r w:rsidRPr="00984970">
              <w:rPr>
                <w:lang w:val="en-GB"/>
              </w:rPr>
              <w:t>hen the UL signal has spatial relation to an unknown TCI-state</w:t>
            </w:r>
          </w:p>
          <w:p w14:paraId="3F5DE6AD" w14:textId="77777777" w:rsidR="00047CFC" w:rsidRPr="00047CFC" w:rsidRDefault="00047CFC" w:rsidP="00C90C89">
            <w:pPr>
              <w:numPr>
                <w:ilvl w:val="1"/>
                <w:numId w:val="25"/>
              </w:numPr>
              <w:rPr>
                <w:lang w:val="en-GB"/>
              </w:rPr>
            </w:pPr>
            <w:r w:rsidRPr="00047CFC">
              <w:rPr>
                <w:lang w:val="en-GB"/>
              </w:rPr>
              <w:t xml:space="preserve">Option 1: UE transmits with previous TX beam/ arbitrary beam </w:t>
            </w:r>
          </w:p>
          <w:p w14:paraId="1067603B" w14:textId="77777777" w:rsidR="00047CFC" w:rsidRPr="00047CFC" w:rsidRDefault="00047CFC" w:rsidP="00C90C89">
            <w:pPr>
              <w:numPr>
                <w:ilvl w:val="1"/>
                <w:numId w:val="25"/>
              </w:numPr>
              <w:rPr>
                <w:lang w:val="en-GB"/>
              </w:rPr>
            </w:pPr>
            <w:r w:rsidRPr="00047CFC">
              <w:rPr>
                <w:lang w:val="en-GB"/>
              </w:rPr>
              <w:t>Option 1a: UE transmits using previous TX beam</w:t>
            </w:r>
          </w:p>
          <w:p w14:paraId="68E361B1" w14:textId="77777777" w:rsidR="00047CFC" w:rsidRPr="00047CFC" w:rsidRDefault="00047CFC" w:rsidP="00C90C89">
            <w:pPr>
              <w:numPr>
                <w:ilvl w:val="1"/>
                <w:numId w:val="25"/>
              </w:numPr>
              <w:rPr>
                <w:lang w:val="en-GB"/>
              </w:rPr>
            </w:pPr>
            <w:r w:rsidRPr="00047CFC">
              <w:rPr>
                <w:lang w:val="en-GB"/>
              </w:rPr>
              <w:t>Option 2: Up to UE implementation</w:t>
            </w:r>
          </w:p>
          <w:p w14:paraId="7627AE38" w14:textId="77777777" w:rsidR="00047CFC" w:rsidRPr="00047CFC" w:rsidRDefault="00047CFC" w:rsidP="00C90C89">
            <w:pPr>
              <w:numPr>
                <w:ilvl w:val="1"/>
                <w:numId w:val="25"/>
              </w:numPr>
              <w:rPr>
                <w:lang w:val="en-GB"/>
              </w:rPr>
            </w:pPr>
            <w:r w:rsidRPr="00047CFC">
              <w:rPr>
                <w:lang w:val="en-GB"/>
              </w:rPr>
              <w:t>Option 3: UE behaviour shall not be specified for the period until TCI state becomes known.</w:t>
            </w:r>
          </w:p>
          <w:p w14:paraId="7EE678AB" w14:textId="77777777" w:rsidR="00C90C89" w:rsidRDefault="00C90C89" w:rsidP="00C90C89">
            <w:pPr>
              <w:rPr>
                <w:lang w:val="en-GB"/>
              </w:rPr>
            </w:pPr>
          </w:p>
        </w:tc>
      </w:tr>
    </w:tbl>
    <w:p w14:paraId="45FEF651" w14:textId="77777777" w:rsidR="00C90C89" w:rsidRDefault="00C90C89" w:rsidP="00C90C89">
      <w:pPr>
        <w:rPr>
          <w:lang w:val="en-GB"/>
        </w:rPr>
      </w:pPr>
    </w:p>
    <w:p w14:paraId="519DDD64" w14:textId="691436BB" w:rsidR="00C90C89" w:rsidRDefault="00C90C89" w:rsidP="00C90C89">
      <w:pPr>
        <w:rPr>
          <w:lang w:val="en-GB" w:eastAsia="en-GB"/>
        </w:rPr>
      </w:pPr>
      <w:r>
        <w:rPr>
          <w:lang w:val="en-GB"/>
        </w:rPr>
        <w:t>w</w:t>
      </w:r>
      <w:r w:rsidRPr="00984970">
        <w:rPr>
          <w:lang w:val="en-GB"/>
        </w:rPr>
        <w:t>hen the UL signal has spatial relation to an unknown TCI-state</w:t>
      </w:r>
      <w:r>
        <w:rPr>
          <w:lang w:val="en-GB"/>
        </w:rPr>
        <w:t xml:space="preserve">, </w:t>
      </w:r>
      <w:r>
        <w:rPr>
          <w:lang w:val="en-GB" w:eastAsia="en-GB"/>
        </w:rPr>
        <w:t>the UE might not know the suitable spatial filter to use and network might not be able to receive the UL transmission</w:t>
      </w:r>
      <w:r w:rsidRPr="00C90C89">
        <w:rPr>
          <w:lang w:val="en-GB" w:eastAsia="en-GB"/>
        </w:rPr>
        <w:t xml:space="preserve"> </w:t>
      </w:r>
      <w:r>
        <w:rPr>
          <w:lang w:val="en-GB" w:eastAsia="en-GB"/>
        </w:rPr>
        <w:t xml:space="preserve">in the slot scheduled for uplink transmission of SRS. </w:t>
      </w:r>
      <w:r w:rsidR="00F81B30">
        <w:rPr>
          <w:lang w:val="en-GB" w:eastAsia="en-GB"/>
        </w:rPr>
        <w:t>A</w:t>
      </w:r>
      <w:r>
        <w:rPr>
          <w:lang w:val="en-GB" w:eastAsia="en-GB"/>
        </w:rPr>
        <w:t xml:space="preserve">dditional time is needed for UE to perform RX beam sweep in order to determine suitable RX beam for the DL RS and use it for uplink transmission. the UE should </w:t>
      </w:r>
      <w:r w:rsidR="00F81B30">
        <w:rPr>
          <w:lang w:val="en-GB" w:eastAsia="en-GB"/>
        </w:rPr>
        <w:t xml:space="preserve">also </w:t>
      </w:r>
      <w:r>
        <w:rPr>
          <w:lang w:val="en-GB" w:eastAsia="en-GB"/>
        </w:rPr>
        <w:t xml:space="preserve">be able to drop the transmission on the UL until suitable </w:t>
      </w:r>
      <w:r>
        <w:rPr>
          <w:lang w:val="en-GB" w:eastAsia="en-GB"/>
        </w:rPr>
        <w:lastRenderedPageBreak/>
        <w:t xml:space="preserve">RX beam is determined. Another option would be to use the best-known beam or an arbitrary beam for transmission. </w:t>
      </w:r>
      <w:r w:rsidR="00972098">
        <w:rPr>
          <w:lang w:val="en-GB" w:eastAsia="en-GB"/>
        </w:rPr>
        <w:t>Among the several options, drop UL transmission until TCI is known seems more reasonable.</w:t>
      </w:r>
    </w:p>
    <w:p w14:paraId="71E6A91A" w14:textId="7DB26475" w:rsidR="005B3819" w:rsidRDefault="00C90C89" w:rsidP="005B3819">
      <w:pPr>
        <w:rPr>
          <w:b/>
          <w:bCs/>
          <w:i/>
          <w:iCs/>
          <w:lang w:val="en-GB" w:eastAsia="en-GB"/>
        </w:rPr>
      </w:pPr>
      <w:r w:rsidRPr="006230BF">
        <w:rPr>
          <w:b/>
          <w:bCs/>
          <w:i/>
          <w:iCs/>
          <w:lang w:val="en-GB" w:eastAsia="en-GB"/>
        </w:rPr>
        <w:t xml:space="preserve">Proposal </w:t>
      </w:r>
      <w:r w:rsidR="00A636B3">
        <w:rPr>
          <w:b/>
          <w:bCs/>
          <w:i/>
          <w:iCs/>
          <w:lang w:val="en-GB" w:eastAsia="en-GB"/>
        </w:rPr>
        <w:t>7</w:t>
      </w:r>
      <w:r w:rsidRPr="006230BF">
        <w:rPr>
          <w:b/>
          <w:bCs/>
          <w:i/>
          <w:iCs/>
          <w:lang w:val="en-GB" w:eastAsia="en-GB"/>
        </w:rPr>
        <w:t>: When UL transmission is configured with spatial relation info associated with DL RS and the TCI state of the DL RS is unknown, the UE shall drop UL transmission until TCI state is known</w:t>
      </w:r>
      <w:r w:rsidR="00972098">
        <w:rPr>
          <w:b/>
          <w:bCs/>
          <w:i/>
          <w:iCs/>
          <w:lang w:val="en-GB" w:eastAsia="en-GB"/>
        </w:rPr>
        <w:t>.</w:t>
      </w:r>
    </w:p>
    <w:p w14:paraId="37761550" w14:textId="6F7EE366" w:rsidR="00F25FDF" w:rsidRPr="00A51724" w:rsidRDefault="00F25FDF" w:rsidP="00A51724">
      <w:pPr>
        <w:pStyle w:val="Heading1"/>
        <w:numPr>
          <w:ilvl w:val="0"/>
          <w:numId w:val="22"/>
        </w:numPr>
        <w:overflowPunct/>
        <w:autoSpaceDE/>
        <w:autoSpaceDN/>
        <w:adjustRightInd/>
        <w:textAlignment w:val="auto"/>
        <w:rPr>
          <w:lang w:val="en-US"/>
        </w:rPr>
      </w:pPr>
      <w:bookmarkStart w:id="0" w:name="_GoBack"/>
      <w:r w:rsidRPr="00A51724">
        <w:rPr>
          <w:lang w:val="en-US"/>
        </w:rPr>
        <w:t>Conclusion</w:t>
      </w:r>
    </w:p>
    <w:bookmarkEnd w:id="0"/>
    <w:p w14:paraId="481C6C5D" w14:textId="26983C8B" w:rsidR="00F25FDF" w:rsidRDefault="00F25FDF" w:rsidP="006B27A4">
      <w:r>
        <w:t>In this paper</w:t>
      </w:r>
      <w:r w:rsidR="00AF378F">
        <w:t xml:space="preserve"> we provide our views on introducing requirements for UL spatial relation info switching. Our observations and proposals are captured below:</w:t>
      </w:r>
    </w:p>
    <w:p w14:paraId="07408D49" w14:textId="77777777" w:rsidR="00A636B3" w:rsidRPr="006230BF" w:rsidRDefault="00A636B3" w:rsidP="00A636B3">
      <w:pPr>
        <w:rPr>
          <w:b/>
          <w:bCs/>
          <w:i/>
          <w:iCs/>
          <w:lang w:eastAsia="en-GB"/>
        </w:rPr>
      </w:pPr>
      <w:r w:rsidRPr="006230BF">
        <w:rPr>
          <w:b/>
          <w:bCs/>
          <w:i/>
          <w:iCs/>
          <w:lang w:val="en-GB" w:eastAsia="en-GB"/>
        </w:rPr>
        <w:t>Proposal 1:</w:t>
      </w:r>
      <w:r w:rsidRPr="006230BF">
        <w:rPr>
          <w:i/>
          <w:iCs/>
          <w:lang w:val="en-GB"/>
        </w:rPr>
        <w:t xml:space="preserve"> </w:t>
      </w:r>
      <w:r w:rsidRPr="006230BF">
        <w:rPr>
          <w:b/>
          <w:bCs/>
          <w:i/>
          <w:iCs/>
          <w:lang w:val="en-GB"/>
        </w:rPr>
        <w:t xml:space="preserve">Delay requirement for MAC CE based spatial relation info switching associated with SRS for PUCCH is </w:t>
      </w:r>
      <w:r w:rsidRPr="006230BF">
        <w:rPr>
          <w:b/>
          <w:bCs/>
          <w:i/>
          <w:iCs/>
          <w:lang w:val="en-GB" w:eastAsia="en-GB"/>
        </w:rPr>
        <w:t>T</w:t>
      </w:r>
      <w:r w:rsidRPr="006230BF">
        <w:rPr>
          <w:b/>
          <w:bCs/>
          <w:i/>
          <w:iCs/>
          <w:vertAlign w:val="subscript"/>
          <w:lang w:val="en-GB" w:eastAsia="en-GB"/>
        </w:rPr>
        <w:t>HARQ</w:t>
      </w:r>
      <w:r w:rsidRPr="006230BF">
        <w:rPr>
          <w:b/>
          <w:bCs/>
          <w:i/>
          <w:iCs/>
          <w:lang w:val="en-GB" w:eastAsia="en-GB"/>
        </w:rPr>
        <w:t xml:space="preserve"> +3ms.</w:t>
      </w:r>
    </w:p>
    <w:p w14:paraId="5CC429E8" w14:textId="77777777" w:rsidR="00A636B3" w:rsidRDefault="00A636B3" w:rsidP="00A636B3">
      <w:pPr>
        <w:rPr>
          <w:b/>
          <w:bCs/>
          <w:i/>
          <w:iCs/>
          <w:lang w:val="en-GB" w:eastAsia="en-GB"/>
        </w:rPr>
      </w:pPr>
      <w:r w:rsidRPr="006230BF">
        <w:rPr>
          <w:b/>
          <w:bCs/>
          <w:i/>
          <w:iCs/>
          <w:lang w:val="en-GB" w:eastAsia="en-GB"/>
        </w:rPr>
        <w:t xml:space="preserve">Proposal </w:t>
      </w:r>
      <w:r>
        <w:rPr>
          <w:b/>
          <w:bCs/>
          <w:i/>
          <w:iCs/>
          <w:lang w:val="en-GB" w:eastAsia="en-GB"/>
        </w:rPr>
        <w:t>2</w:t>
      </w:r>
      <w:r w:rsidRPr="006230BF">
        <w:rPr>
          <w:b/>
          <w:bCs/>
          <w:i/>
          <w:iCs/>
          <w:lang w:val="en-GB" w:eastAsia="en-GB"/>
        </w:rPr>
        <w:t xml:space="preserve">: MAC CE based spatial relation info switching delay for PUCCH associated with DL RS is defined as: </w:t>
      </w:r>
      <w:r w:rsidRPr="006230BF">
        <w:rPr>
          <w:b/>
          <w:bCs/>
          <w:i/>
          <w:iCs/>
          <w:lang w:val="en-GB" w:eastAsia="en-GB"/>
        </w:rPr>
        <w:tab/>
      </w:r>
      <w:r w:rsidRPr="006230BF">
        <w:rPr>
          <w:b/>
          <w:bCs/>
          <w:i/>
          <w:iCs/>
          <w:lang w:val="en-GB" w:eastAsia="en-GB"/>
        </w:rPr>
        <w:tab/>
        <w:t>T</w:t>
      </w:r>
      <w:r w:rsidRPr="006230BF">
        <w:rPr>
          <w:b/>
          <w:bCs/>
          <w:i/>
          <w:iCs/>
          <w:vertAlign w:val="subscript"/>
          <w:lang w:val="en-GB" w:eastAsia="en-GB"/>
        </w:rPr>
        <w:t>HARQ</w:t>
      </w:r>
      <w:r w:rsidRPr="006230BF">
        <w:rPr>
          <w:b/>
          <w:bCs/>
          <w:i/>
          <w:iCs/>
          <w:lang w:val="en-GB" w:eastAsia="en-GB"/>
        </w:rPr>
        <w:t xml:space="preserve"> +3ms for known TCI state</w:t>
      </w:r>
      <w:r w:rsidRPr="006230BF">
        <w:rPr>
          <w:b/>
          <w:bCs/>
          <w:i/>
          <w:iCs/>
          <w:lang w:val="en-GB" w:eastAsia="en-GB"/>
        </w:rPr>
        <w:tab/>
      </w:r>
      <w:r w:rsidRPr="006230BF">
        <w:rPr>
          <w:b/>
          <w:bCs/>
          <w:i/>
          <w:iCs/>
          <w:lang w:val="en-GB" w:eastAsia="en-GB"/>
        </w:rPr>
        <w:tab/>
      </w:r>
      <w:r w:rsidRPr="006230BF">
        <w:rPr>
          <w:b/>
          <w:bCs/>
          <w:i/>
          <w:iCs/>
          <w:lang w:val="en-GB" w:eastAsia="en-GB"/>
        </w:rPr>
        <w:tab/>
      </w:r>
    </w:p>
    <w:p w14:paraId="6C889600" w14:textId="77777777" w:rsidR="00A636B3" w:rsidRPr="006230BF" w:rsidRDefault="00A636B3" w:rsidP="00A636B3">
      <w:pPr>
        <w:rPr>
          <w:i/>
          <w:iCs/>
          <w:lang w:eastAsia="en-GB"/>
        </w:rPr>
      </w:pPr>
      <w:r>
        <w:rPr>
          <w:b/>
          <w:bCs/>
          <w:i/>
          <w:iCs/>
          <w:lang w:val="en-GB" w:eastAsia="en-GB"/>
        </w:rPr>
        <w:t xml:space="preserve">               </w:t>
      </w:r>
      <w:r w:rsidRPr="006230BF">
        <w:rPr>
          <w:b/>
          <w:bCs/>
          <w:i/>
          <w:iCs/>
          <w:lang w:val="en-GB" w:eastAsia="en-GB"/>
        </w:rPr>
        <w:t>T</w:t>
      </w:r>
      <w:r w:rsidRPr="006230BF">
        <w:rPr>
          <w:b/>
          <w:bCs/>
          <w:i/>
          <w:iCs/>
          <w:vertAlign w:val="subscript"/>
          <w:lang w:val="en-GB" w:eastAsia="en-GB"/>
        </w:rPr>
        <w:t>HARQ</w:t>
      </w:r>
      <w:r w:rsidRPr="006230BF">
        <w:rPr>
          <w:b/>
          <w:bCs/>
          <w:i/>
          <w:iCs/>
          <w:lang w:val="en-GB" w:eastAsia="en-GB"/>
        </w:rPr>
        <w:t xml:space="preserve"> + 3ms + T</w:t>
      </w:r>
      <w:r w:rsidRPr="006230BF">
        <w:rPr>
          <w:b/>
          <w:bCs/>
          <w:i/>
          <w:iCs/>
          <w:vertAlign w:val="subscript"/>
          <w:lang w:val="en-GB" w:eastAsia="en-GB"/>
        </w:rPr>
        <w:t xml:space="preserve">L1-RSRP </w:t>
      </w:r>
      <w:r w:rsidRPr="006230BF">
        <w:rPr>
          <w:b/>
          <w:bCs/>
          <w:i/>
          <w:iCs/>
          <w:lang w:val="en-GB" w:eastAsia="en-GB"/>
        </w:rPr>
        <w:t>for unknown TCI state</w:t>
      </w:r>
    </w:p>
    <w:p w14:paraId="4EEF6D58" w14:textId="77777777" w:rsidR="00A636B3" w:rsidRPr="008E58FB" w:rsidRDefault="00A636B3" w:rsidP="00A636B3">
      <w:pPr>
        <w:rPr>
          <w:b/>
          <w:bCs/>
          <w:i/>
          <w:iCs/>
          <w:lang w:val="en-GB" w:eastAsia="en-GB"/>
        </w:rPr>
      </w:pPr>
      <w:r w:rsidRPr="008E58FB">
        <w:rPr>
          <w:b/>
          <w:bCs/>
          <w:i/>
          <w:iCs/>
          <w:lang w:val="en-GB" w:eastAsia="en-GB"/>
        </w:rPr>
        <w:t xml:space="preserve">Proposal </w:t>
      </w:r>
      <w:r>
        <w:rPr>
          <w:b/>
          <w:bCs/>
          <w:i/>
          <w:iCs/>
          <w:lang w:val="en-GB" w:eastAsia="en-GB"/>
        </w:rPr>
        <w:t>3</w:t>
      </w:r>
      <w:r w:rsidRPr="008E58FB">
        <w:rPr>
          <w:b/>
          <w:bCs/>
          <w:i/>
          <w:iCs/>
          <w:lang w:val="en-GB" w:eastAsia="en-GB"/>
        </w:rPr>
        <w:t xml:space="preserve">:  Discuss </w:t>
      </w:r>
      <w:r>
        <w:rPr>
          <w:b/>
          <w:bCs/>
          <w:i/>
          <w:iCs/>
          <w:lang w:val="en-GB" w:eastAsia="en-GB"/>
        </w:rPr>
        <w:t xml:space="preserve">whether </w:t>
      </w:r>
      <w:r w:rsidRPr="008E58FB">
        <w:rPr>
          <w:b/>
          <w:bCs/>
          <w:i/>
          <w:iCs/>
          <w:lang w:val="en-GB" w:eastAsia="en-GB"/>
        </w:rPr>
        <w:t xml:space="preserve">DL timing tracking is needed when </w:t>
      </w:r>
      <w:r w:rsidRPr="008E58FB">
        <w:rPr>
          <w:b/>
          <w:bCs/>
          <w:i/>
          <w:iCs/>
          <w:lang w:val="en-GB"/>
        </w:rPr>
        <w:t xml:space="preserve">MAC CE based spatial relation info switching </w:t>
      </w:r>
      <w:r>
        <w:rPr>
          <w:b/>
          <w:bCs/>
          <w:i/>
          <w:iCs/>
          <w:lang w:val="en-GB"/>
        </w:rPr>
        <w:t xml:space="preserve">is </w:t>
      </w:r>
      <w:r w:rsidRPr="008E58FB">
        <w:rPr>
          <w:b/>
          <w:bCs/>
          <w:i/>
          <w:iCs/>
          <w:lang w:val="en-GB"/>
        </w:rPr>
        <w:t>associated with DL-RS for PUCCH.</w:t>
      </w:r>
    </w:p>
    <w:p w14:paraId="4754B191" w14:textId="5E67865D" w:rsidR="00BE0609" w:rsidRPr="006230BF" w:rsidRDefault="00A636B3" w:rsidP="00BE0609">
      <w:pPr>
        <w:rPr>
          <w:b/>
          <w:bCs/>
          <w:i/>
          <w:iCs/>
          <w:lang w:val="en-GB" w:eastAsia="en-GB"/>
        </w:rPr>
      </w:pPr>
      <w:r w:rsidRPr="006230BF">
        <w:rPr>
          <w:b/>
          <w:bCs/>
          <w:i/>
          <w:iCs/>
          <w:lang w:val="en-GB" w:eastAsia="en-GB"/>
        </w:rPr>
        <w:t xml:space="preserve">Proposal </w:t>
      </w:r>
      <w:r>
        <w:rPr>
          <w:b/>
          <w:bCs/>
          <w:i/>
          <w:iCs/>
          <w:lang w:val="en-GB" w:eastAsia="en-GB"/>
        </w:rPr>
        <w:t>4</w:t>
      </w:r>
      <w:r w:rsidRPr="006230BF">
        <w:rPr>
          <w:b/>
          <w:bCs/>
          <w:i/>
          <w:iCs/>
          <w:lang w:val="en-GB" w:eastAsia="en-GB"/>
        </w:rPr>
        <w:t xml:space="preserve">: Don’t define </w:t>
      </w:r>
      <w:r w:rsidRPr="006230BF">
        <w:rPr>
          <w:rFonts w:eastAsia="SimSun"/>
          <w:b/>
          <w:i/>
          <w:iCs/>
          <w:lang w:eastAsia="zh-CN"/>
        </w:rPr>
        <w:t>PUSCH spatial relation switching requirement.</w:t>
      </w:r>
    </w:p>
    <w:p w14:paraId="3969C424" w14:textId="77777777" w:rsidR="00A636B3" w:rsidRPr="006230BF" w:rsidRDefault="00A636B3" w:rsidP="00A636B3">
      <w:pPr>
        <w:rPr>
          <w:b/>
          <w:bCs/>
          <w:i/>
          <w:iCs/>
        </w:rPr>
      </w:pPr>
      <w:r w:rsidRPr="006230BF">
        <w:rPr>
          <w:b/>
          <w:bCs/>
          <w:i/>
          <w:iCs/>
          <w:lang w:val="en-GB" w:eastAsia="en-GB"/>
        </w:rPr>
        <w:t xml:space="preserve">Proposal </w:t>
      </w:r>
      <w:r>
        <w:rPr>
          <w:b/>
          <w:bCs/>
          <w:i/>
          <w:iCs/>
          <w:lang w:val="en-GB" w:eastAsia="en-GB"/>
        </w:rPr>
        <w:t>5</w:t>
      </w:r>
      <w:r w:rsidRPr="006230BF">
        <w:rPr>
          <w:b/>
          <w:bCs/>
          <w:i/>
          <w:iCs/>
          <w:lang w:val="en-GB" w:eastAsia="en-GB"/>
        </w:rPr>
        <w:t>:</w:t>
      </w:r>
      <w:r w:rsidRPr="006230BF">
        <w:rPr>
          <w:i/>
          <w:iCs/>
          <w:lang w:val="en-GB"/>
        </w:rPr>
        <w:t xml:space="preserve"> </w:t>
      </w:r>
      <w:r w:rsidRPr="006230BF">
        <w:rPr>
          <w:b/>
          <w:bCs/>
          <w:i/>
          <w:iCs/>
          <w:lang w:val="en-GB"/>
        </w:rPr>
        <w:t xml:space="preserve">For delay requirement for RRC based spatial relation info switching associated with SRS </w:t>
      </w:r>
      <w:r>
        <w:rPr>
          <w:b/>
          <w:bCs/>
          <w:i/>
          <w:iCs/>
          <w:lang w:val="en-GB"/>
        </w:rPr>
        <w:t xml:space="preserve">or DL-RS </w:t>
      </w:r>
      <w:r w:rsidRPr="006230BF">
        <w:rPr>
          <w:b/>
          <w:bCs/>
          <w:i/>
          <w:iCs/>
          <w:lang w:val="en-GB"/>
        </w:rPr>
        <w:t>for P-SRS, no requirement is defined</w:t>
      </w:r>
      <w:r>
        <w:rPr>
          <w:b/>
          <w:bCs/>
          <w:i/>
          <w:iCs/>
          <w:lang w:val="en-GB"/>
        </w:rPr>
        <w:t xml:space="preserve"> in RAN4</w:t>
      </w:r>
      <w:r w:rsidRPr="006230BF">
        <w:rPr>
          <w:b/>
          <w:bCs/>
          <w:i/>
          <w:iCs/>
          <w:lang w:val="en-GB"/>
        </w:rPr>
        <w:t>.</w:t>
      </w:r>
    </w:p>
    <w:p w14:paraId="0AD1FDE9" w14:textId="568BC128" w:rsidR="00A636B3" w:rsidRDefault="00A636B3" w:rsidP="00A636B3">
      <w:pPr>
        <w:rPr>
          <w:i/>
          <w:iCs/>
          <w:lang w:val="en-GB" w:eastAsia="en-GB"/>
        </w:rPr>
      </w:pPr>
      <w:r w:rsidRPr="006230BF">
        <w:rPr>
          <w:b/>
          <w:bCs/>
          <w:i/>
          <w:iCs/>
          <w:lang w:val="en-GB" w:eastAsia="en-GB"/>
        </w:rPr>
        <w:t>Proposal</w:t>
      </w:r>
      <w:r>
        <w:rPr>
          <w:b/>
          <w:bCs/>
          <w:i/>
          <w:iCs/>
          <w:lang w:val="en-GB" w:eastAsia="en-GB"/>
        </w:rPr>
        <w:t xml:space="preserve"> 6</w:t>
      </w:r>
      <w:r w:rsidRPr="006230BF">
        <w:rPr>
          <w:b/>
          <w:bCs/>
          <w:i/>
          <w:iCs/>
          <w:lang w:val="en-GB" w:eastAsia="en-GB"/>
        </w:rPr>
        <w:t>:</w:t>
      </w:r>
      <w:r w:rsidRPr="006230BF">
        <w:rPr>
          <w:i/>
          <w:iCs/>
          <w:lang w:val="en-GB" w:eastAsia="en-GB"/>
        </w:rPr>
        <w:t xml:space="preserve"> </w:t>
      </w:r>
      <w:r w:rsidRPr="006230BF">
        <w:rPr>
          <w:b/>
          <w:bCs/>
          <w:i/>
          <w:iCs/>
          <w:lang w:val="en-GB" w:eastAsia="en-GB"/>
        </w:rPr>
        <w:t>For SP-SRS, MAC CE is configuring the spatial relation info rather than switching, prefer to not define requirement for this case.</w:t>
      </w:r>
      <w:r w:rsidRPr="006230BF">
        <w:rPr>
          <w:i/>
          <w:iCs/>
          <w:lang w:val="en-GB" w:eastAsia="en-GB"/>
        </w:rPr>
        <w:t xml:space="preserve"> </w:t>
      </w:r>
    </w:p>
    <w:p w14:paraId="5F34F86C" w14:textId="77777777" w:rsidR="00A636B3" w:rsidRDefault="00A636B3" w:rsidP="00A636B3">
      <w:pPr>
        <w:rPr>
          <w:b/>
          <w:bCs/>
          <w:i/>
          <w:iCs/>
          <w:lang w:val="en-GB" w:eastAsia="en-GB"/>
        </w:rPr>
      </w:pPr>
      <w:r w:rsidRPr="006230BF">
        <w:rPr>
          <w:b/>
          <w:bCs/>
          <w:i/>
          <w:iCs/>
          <w:lang w:val="en-GB" w:eastAsia="en-GB"/>
        </w:rPr>
        <w:t xml:space="preserve">Proposal </w:t>
      </w:r>
      <w:r>
        <w:rPr>
          <w:b/>
          <w:bCs/>
          <w:i/>
          <w:iCs/>
          <w:lang w:val="en-GB" w:eastAsia="en-GB"/>
        </w:rPr>
        <w:t>7</w:t>
      </w:r>
      <w:r w:rsidRPr="006230BF">
        <w:rPr>
          <w:b/>
          <w:bCs/>
          <w:i/>
          <w:iCs/>
          <w:lang w:val="en-GB" w:eastAsia="en-GB"/>
        </w:rPr>
        <w:t>: When UL transmission is configured with spatial relation info associated with DL RS and the TCI state of the DL RS is unknown, the UE shall drop UL transmission until TCI state is known</w:t>
      </w:r>
      <w:r>
        <w:rPr>
          <w:b/>
          <w:bCs/>
          <w:i/>
          <w:iCs/>
          <w:lang w:val="en-GB" w:eastAsia="en-GB"/>
        </w:rPr>
        <w:t>.</w:t>
      </w:r>
    </w:p>
    <w:p w14:paraId="4A7E028F" w14:textId="77777777" w:rsidR="00A636B3" w:rsidRPr="006230BF" w:rsidRDefault="00A636B3" w:rsidP="00A636B3">
      <w:pPr>
        <w:rPr>
          <w:i/>
          <w:iCs/>
          <w:lang w:val="en-GB" w:eastAsia="en-GB"/>
        </w:rPr>
      </w:pPr>
    </w:p>
    <w:p w14:paraId="1AB18916" w14:textId="77777777" w:rsidR="00F25FDF" w:rsidRDefault="00F25FDF" w:rsidP="00805B0A">
      <w:pPr>
        <w:pStyle w:val="Heading1"/>
        <w:numPr>
          <w:ilvl w:val="0"/>
          <w:numId w:val="0"/>
        </w:numPr>
        <w:overflowPunct/>
        <w:autoSpaceDE/>
        <w:autoSpaceDN/>
        <w:adjustRightInd/>
        <w:ind w:left="432" w:hanging="432"/>
        <w:textAlignment w:val="auto"/>
        <w:rPr>
          <w:lang w:val="en-US"/>
        </w:rPr>
      </w:pPr>
      <w:r>
        <w:rPr>
          <w:lang w:val="en-US"/>
        </w:rPr>
        <w:t>Reference</w:t>
      </w:r>
    </w:p>
    <w:p w14:paraId="0F6E9477" w14:textId="77777777" w:rsidR="00F25FDF" w:rsidRPr="00F25FDF" w:rsidRDefault="00F25FDF" w:rsidP="006B27A4">
      <w:pPr>
        <w:rPr>
          <w:lang w:eastAsia="en-GB"/>
        </w:rPr>
      </w:pPr>
    </w:p>
    <w:p w14:paraId="20425A45" w14:textId="77777777" w:rsidR="00F25FDF" w:rsidRPr="00F25FDF" w:rsidRDefault="00F25FDF" w:rsidP="006B27A4"/>
    <w:sectPr w:rsidR="00F25FDF" w:rsidRPr="00F25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51F17"/>
    <w:multiLevelType w:val="hybridMultilevel"/>
    <w:tmpl w:val="E5B024D0"/>
    <w:lvl w:ilvl="0" w:tplc="B9103878">
      <w:start w:val="1"/>
      <w:numFmt w:val="bullet"/>
      <w:lvlText w:val="•"/>
      <w:lvlJc w:val="left"/>
      <w:pPr>
        <w:tabs>
          <w:tab w:val="num" w:pos="720"/>
        </w:tabs>
        <w:ind w:left="720" w:hanging="360"/>
      </w:pPr>
      <w:rPr>
        <w:rFonts w:ascii="Arial" w:hAnsi="Arial" w:hint="default"/>
      </w:rPr>
    </w:lvl>
    <w:lvl w:ilvl="1" w:tplc="B962953A" w:tentative="1">
      <w:start w:val="1"/>
      <w:numFmt w:val="bullet"/>
      <w:lvlText w:val="•"/>
      <w:lvlJc w:val="left"/>
      <w:pPr>
        <w:tabs>
          <w:tab w:val="num" w:pos="1440"/>
        </w:tabs>
        <w:ind w:left="1440" w:hanging="360"/>
      </w:pPr>
      <w:rPr>
        <w:rFonts w:ascii="Arial" w:hAnsi="Arial" w:hint="default"/>
      </w:rPr>
    </w:lvl>
    <w:lvl w:ilvl="2" w:tplc="3898846C" w:tentative="1">
      <w:start w:val="1"/>
      <w:numFmt w:val="bullet"/>
      <w:lvlText w:val="•"/>
      <w:lvlJc w:val="left"/>
      <w:pPr>
        <w:tabs>
          <w:tab w:val="num" w:pos="2160"/>
        </w:tabs>
        <w:ind w:left="2160" w:hanging="360"/>
      </w:pPr>
      <w:rPr>
        <w:rFonts w:ascii="Arial" w:hAnsi="Arial" w:hint="default"/>
      </w:rPr>
    </w:lvl>
    <w:lvl w:ilvl="3" w:tplc="9956E996" w:tentative="1">
      <w:start w:val="1"/>
      <w:numFmt w:val="bullet"/>
      <w:lvlText w:val="•"/>
      <w:lvlJc w:val="left"/>
      <w:pPr>
        <w:tabs>
          <w:tab w:val="num" w:pos="2880"/>
        </w:tabs>
        <w:ind w:left="2880" w:hanging="360"/>
      </w:pPr>
      <w:rPr>
        <w:rFonts w:ascii="Arial" w:hAnsi="Arial" w:hint="default"/>
      </w:rPr>
    </w:lvl>
    <w:lvl w:ilvl="4" w:tplc="D63401E8" w:tentative="1">
      <w:start w:val="1"/>
      <w:numFmt w:val="bullet"/>
      <w:lvlText w:val="•"/>
      <w:lvlJc w:val="left"/>
      <w:pPr>
        <w:tabs>
          <w:tab w:val="num" w:pos="3600"/>
        </w:tabs>
        <w:ind w:left="3600" w:hanging="360"/>
      </w:pPr>
      <w:rPr>
        <w:rFonts w:ascii="Arial" w:hAnsi="Arial" w:hint="default"/>
      </w:rPr>
    </w:lvl>
    <w:lvl w:ilvl="5" w:tplc="6C520802" w:tentative="1">
      <w:start w:val="1"/>
      <w:numFmt w:val="bullet"/>
      <w:lvlText w:val="•"/>
      <w:lvlJc w:val="left"/>
      <w:pPr>
        <w:tabs>
          <w:tab w:val="num" w:pos="4320"/>
        </w:tabs>
        <w:ind w:left="4320" w:hanging="360"/>
      </w:pPr>
      <w:rPr>
        <w:rFonts w:ascii="Arial" w:hAnsi="Arial" w:hint="default"/>
      </w:rPr>
    </w:lvl>
    <w:lvl w:ilvl="6" w:tplc="A3102AC4" w:tentative="1">
      <w:start w:val="1"/>
      <w:numFmt w:val="bullet"/>
      <w:lvlText w:val="•"/>
      <w:lvlJc w:val="left"/>
      <w:pPr>
        <w:tabs>
          <w:tab w:val="num" w:pos="5040"/>
        </w:tabs>
        <w:ind w:left="5040" w:hanging="360"/>
      </w:pPr>
      <w:rPr>
        <w:rFonts w:ascii="Arial" w:hAnsi="Arial" w:hint="default"/>
      </w:rPr>
    </w:lvl>
    <w:lvl w:ilvl="7" w:tplc="27A653AC" w:tentative="1">
      <w:start w:val="1"/>
      <w:numFmt w:val="bullet"/>
      <w:lvlText w:val="•"/>
      <w:lvlJc w:val="left"/>
      <w:pPr>
        <w:tabs>
          <w:tab w:val="num" w:pos="5760"/>
        </w:tabs>
        <w:ind w:left="5760" w:hanging="360"/>
      </w:pPr>
      <w:rPr>
        <w:rFonts w:ascii="Arial" w:hAnsi="Arial" w:hint="default"/>
      </w:rPr>
    </w:lvl>
    <w:lvl w:ilvl="8" w:tplc="6BC83CB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D232423"/>
    <w:multiLevelType w:val="hybridMultilevel"/>
    <w:tmpl w:val="06C65DD0"/>
    <w:lvl w:ilvl="0" w:tplc="4F6AEA6C">
      <w:start w:val="1"/>
      <w:numFmt w:val="bullet"/>
      <w:lvlText w:val="•"/>
      <w:lvlJc w:val="left"/>
      <w:pPr>
        <w:tabs>
          <w:tab w:val="num" w:pos="720"/>
        </w:tabs>
        <w:ind w:left="720" w:hanging="360"/>
      </w:pPr>
      <w:rPr>
        <w:rFonts w:ascii="Arial" w:hAnsi="Arial" w:hint="default"/>
      </w:rPr>
    </w:lvl>
    <w:lvl w:ilvl="1" w:tplc="E1225236">
      <w:start w:val="1"/>
      <w:numFmt w:val="bullet"/>
      <w:lvlText w:val="•"/>
      <w:lvlJc w:val="left"/>
      <w:pPr>
        <w:tabs>
          <w:tab w:val="num" w:pos="1440"/>
        </w:tabs>
        <w:ind w:left="1440" w:hanging="360"/>
      </w:pPr>
      <w:rPr>
        <w:rFonts w:ascii="Arial" w:hAnsi="Arial" w:hint="default"/>
      </w:rPr>
    </w:lvl>
    <w:lvl w:ilvl="2" w:tplc="77F20A16" w:tentative="1">
      <w:start w:val="1"/>
      <w:numFmt w:val="bullet"/>
      <w:lvlText w:val="•"/>
      <w:lvlJc w:val="left"/>
      <w:pPr>
        <w:tabs>
          <w:tab w:val="num" w:pos="2160"/>
        </w:tabs>
        <w:ind w:left="2160" w:hanging="360"/>
      </w:pPr>
      <w:rPr>
        <w:rFonts w:ascii="Arial" w:hAnsi="Arial" w:hint="default"/>
      </w:rPr>
    </w:lvl>
    <w:lvl w:ilvl="3" w:tplc="2CE803EE" w:tentative="1">
      <w:start w:val="1"/>
      <w:numFmt w:val="bullet"/>
      <w:lvlText w:val="•"/>
      <w:lvlJc w:val="left"/>
      <w:pPr>
        <w:tabs>
          <w:tab w:val="num" w:pos="2880"/>
        </w:tabs>
        <w:ind w:left="2880" w:hanging="360"/>
      </w:pPr>
      <w:rPr>
        <w:rFonts w:ascii="Arial" w:hAnsi="Arial" w:hint="default"/>
      </w:rPr>
    </w:lvl>
    <w:lvl w:ilvl="4" w:tplc="284E95FA" w:tentative="1">
      <w:start w:val="1"/>
      <w:numFmt w:val="bullet"/>
      <w:lvlText w:val="•"/>
      <w:lvlJc w:val="left"/>
      <w:pPr>
        <w:tabs>
          <w:tab w:val="num" w:pos="3600"/>
        </w:tabs>
        <w:ind w:left="3600" w:hanging="360"/>
      </w:pPr>
      <w:rPr>
        <w:rFonts w:ascii="Arial" w:hAnsi="Arial" w:hint="default"/>
      </w:rPr>
    </w:lvl>
    <w:lvl w:ilvl="5" w:tplc="2CF0707A" w:tentative="1">
      <w:start w:val="1"/>
      <w:numFmt w:val="bullet"/>
      <w:lvlText w:val="•"/>
      <w:lvlJc w:val="left"/>
      <w:pPr>
        <w:tabs>
          <w:tab w:val="num" w:pos="4320"/>
        </w:tabs>
        <w:ind w:left="4320" w:hanging="360"/>
      </w:pPr>
      <w:rPr>
        <w:rFonts w:ascii="Arial" w:hAnsi="Arial" w:hint="default"/>
      </w:rPr>
    </w:lvl>
    <w:lvl w:ilvl="6" w:tplc="6E321658" w:tentative="1">
      <w:start w:val="1"/>
      <w:numFmt w:val="bullet"/>
      <w:lvlText w:val="•"/>
      <w:lvlJc w:val="left"/>
      <w:pPr>
        <w:tabs>
          <w:tab w:val="num" w:pos="5040"/>
        </w:tabs>
        <w:ind w:left="5040" w:hanging="360"/>
      </w:pPr>
      <w:rPr>
        <w:rFonts w:ascii="Arial" w:hAnsi="Arial" w:hint="default"/>
      </w:rPr>
    </w:lvl>
    <w:lvl w:ilvl="7" w:tplc="B14E699C" w:tentative="1">
      <w:start w:val="1"/>
      <w:numFmt w:val="bullet"/>
      <w:lvlText w:val="•"/>
      <w:lvlJc w:val="left"/>
      <w:pPr>
        <w:tabs>
          <w:tab w:val="num" w:pos="5760"/>
        </w:tabs>
        <w:ind w:left="5760" w:hanging="360"/>
      </w:pPr>
      <w:rPr>
        <w:rFonts w:ascii="Arial" w:hAnsi="Arial" w:hint="default"/>
      </w:rPr>
    </w:lvl>
    <w:lvl w:ilvl="8" w:tplc="0E96FC2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E3F79"/>
    <w:multiLevelType w:val="hybridMultilevel"/>
    <w:tmpl w:val="87FC767C"/>
    <w:lvl w:ilvl="0" w:tplc="D3F63ABC">
      <w:start w:val="1"/>
      <w:numFmt w:val="bullet"/>
      <w:lvlText w:val="•"/>
      <w:lvlJc w:val="left"/>
      <w:pPr>
        <w:tabs>
          <w:tab w:val="num" w:pos="720"/>
        </w:tabs>
        <w:ind w:left="720" w:hanging="360"/>
      </w:pPr>
      <w:rPr>
        <w:rFonts w:ascii="Arial" w:hAnsi="Arial" w:hint="default"/>
      </w:rPr>
    </w:lvl>
    <w:lvl w:ilvl="1" w:tplc="92F0737C" w:tentative="1">
      <w:start w:val="1"/>
      <w:numFmt w:val="bullet"/>
      <w:lvlText w:val="•"/>
      <w:lvlJc w:val="left"/>
      <w:pPr>
        <w:tabs>
          <w:tab w:val="num" w:pos="1440"/>
        </w:tabs>
        <w:ind w:left="1440" w:hanging="360"/>
      </w:pPr>
      <w:rPr>
        <w:rFonts w:ascii="Arial" w:hAnsi="Arial" w:hint="default"/>
      </w:rPr>
    </w:lvl>
    <w:lvl w:ilvl="2" w:tplc="EF94BA98" w:tentative="1">
      <w:start w:val="1"/>
      <w:numFmt w:val="bullet"/>
      <w:lvlText w:val="•"/>
      <w:lvlJc w:val="left"/>
      <w:pPr>
        <w:tabs>
          <w:tab w:val="num" w:pos="2160"/>
        </w:tabs>
        <w:ind w:left="2160" w:hanging="360"/>
      </w:pPr>
      <w:rPr>
        <w:rFonts w:ascii="Arial" w:hAnsi="Arial" w:hint="default"/>
      </w:rPr>
    </w:lvl>
    <w:lvl w:ilvl="3" w:tplc="E370E614" w:tentative="1">
      <w:start w:val="1"/>
      <w:numFmt w:val="bullet"/>
      <w:lvlText w:val="•"/>
      <w:lvlJc w:val="left"/>
      <w:pPr>
        <w:tabs>
          <w:tab w:val="num" w:pos="2880"/>
        </w:tabs>
        <w:ind w:left="2880" w:hanging="360"/>
      </w:pPr>
      <w:rPr>
        <w:rFonts w:ascii="Arial" w:hAnsi="Arial" w:hint="default"/>
      </w:rPr>
    </w:lvl>
    <w:lvl w:ilvl="4" w:tplc="39E8030C" w:tentative="1">
      <w:start w:val="1"/>
      <w:numFmt w:val="bullet"/>
      <w:lvlText w:val="•"/>
      <w:lvlJc w:val="left"/>
      <w:pPr>
        <w:tabs>
          <w:tab w:val="num" w:pos="3600"/>
        </w:tabs>
        <w:ind w:left="3600" w:hanging="360"/>
      </w:pPr>
      <w:rPr>
        <w:rFonts w:ascii="Arial" w:hAnsi="Arial" w:hint="default"/>
      </w:rPr>
    </w:lvl>
    <w:lvl w:ilvl="5" w:tplc="291EEC9A" w:tentative="1">
      <w:start w:val="1"/>
      <w:numFmt w:val="bullet"/>
      <w:lvlText w:val="•"/>
      <w:lvlJc w:val="left"/>
      <w:pPr>
        <w:tabs>
          <w:tab w:val="num" w:pos="4320"/>
        </w:tabs>
        <w:ind w:left="4320" w:hanging="360"/>
      </w:pPr>
      <w:rPr>
        <w:rFonts w:ascii="Arial" w:hAnsi="Arial" w:hint="default"/>
      </w:rPr>
    </w:lvl>
    <w:lvl w:ilvl="6" w:tplc="519C6464" w:tentative="1">
      <w:start w:val="1"/>
      <w:numFmt w:val="bullet"/>
      <w:lvlText w:val="•"/>
      <w:lvlJc w:val="left"/>
      <w:pPr>
        <w:tabs>
          <w:tab w:val="num" w:pos="5040"/>
        </w:tabs>
        <w:ind w:left="5040" w:hanging="360"/>
      </w:pPr>
      <w:rPr>
        <w:rFonts w:ascii="Arial" w:hAnsi="Arial" w:hint="default"/>
      </w:rPr>
    </w:lvl>
    <w:lvl w:ilvl="7" w:tplc="C3D2ECC6" w:tentative="1">
      <w:start w:val="1"/>
      <w:numFmt w:val="bullet"/>
      <w:lvlText w:val="•"/>
      <w:lvlJc w:val="left"/>
      <w:pPr>
        <w:tabs>
          <w:tab w:val="num" w:pos="5760"/>
        </w:tabs>
        <w:ind w:left="5760" w:hanging="360"/>
      </w:pPr>
      <w:rPr>
        <w:rFonts w:ascii="Arial" w:hAnsi="Arial" w:hint="default"/>
      </w:rPr>
    </w:lvl>
    <w:lvl w:ilvl="8" w:tplc="144019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657131"/>
    <w:multiLevelType w:val="multilevel"/>
    <w:tmpl w:val="5306A016"/>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1AD46342"/>
    <w:multiLevelType w:val="hybridMultilevel"/>
    <w:tmpl w:val="574A4596"/>
    <w:lvl w:ilvl="0" w:tplc="FAC8516C">
      <w:start w:val="1"/>
      <w:numFmt w:val="bullet"/>
      <w:lvlText w:val="•"/>
      <w:lvlJc w:val="left"/>
      <w:pPr>
        <w:tabs>
          <w:tab w:val="num" w:pos="720"/>
        </w:tabs>
        <w:ind w:left="720" w:hanging="360"/>
      </w:pPr>
      <w:rPr>
        <w:rFonts w:ascii="Arial" w:hAnsi="Arial" w:hint="default"/>
      </w:rPr>
    </w:lvl>
    <w:lvl w:ilvl="1" w:tplc="F9A6FAD2">
      <w:start w:val="302"/>
      <w:numFmt w:val="bullet"/>
      <w:lvlText w:val="–"/>
      <w:lvlJc w:val="left"/>
      <w:pPr>
        <w:tabs>
          <w:tab w:val="num" w:pos="1440"/>
        </w:tabs>
        <w:ind w:left="1440" w:hanging="360"/>
      </w:pPr>
      <w:rPr>
        <w:rFonts w:ascii="Arial" w:hAnsi="Arial" w:hint="default"/>
      </w:rPr>
    </w:lvl>
    <w:lvl w:ilvl="2" w:tplc="EBA26E3A">
      <w:start w:val="302"/>
      <w:numFmt w:val="bullet"/>
      <w:lvlText w:val="•"/>
      <w:lvlJc w:val="left"/>
      <w:pPr>
        <w:tabs>
          <w:tab w:val="num" w:pos="2160"/>
        </w:tabs>
        <w:ind w:left="2160" w:hanging="360"/>
      </w:pPr>
      <w:rPr>
        <w:rFonts w:ascii="Arial" w:hAnsi="Arial" w:hint="default"/>
      </w:rPr>
    </w:lvl>
    <w:lvl w:ilvl="3" w:tplc="0A0CBAF6" w:tentative="1">
      <w:start w:val="1"/>
      <w:numFmt w:val="bullet"/>
      <w:lvlText w:val="•"/>
      <w:lvlJc w:val="left"/>
      <w:pPr>
        <w:tabs>
          <w:tab w:val="num" w:pos="2880"/>
        </w:tabs>
        <w:ind w:left="2880" w:hanging="360"/>
      </w:pPr>
      <w:rPr>
        <w:rFonts w:ascii="Arial" w:hAnsi="Arial" w:hint="default"/>
      </w:rPr>
    </w:lvl>
    <w:lvl w:ilvl="4" w:tplc="F160A59C" w:tentative="1">
      <w:start w:val="1"/>
      <w:numFmt w:val="bullet"/>
      <w:lvlText w:val="•"/>
      <w:lvlJc w:val="left"/>
      <w:pPr>
        <w:tabs>
          <w:tab w:val="num" w:pos="3600"/>
        </w:tabs>
        <w:ind w:left="3600" w:hanging="360"/>
      </w:pPr>
      <w:rPr>
        <w:rFonts w:ascii="Arial" w:hAnsi="Arial" w:hint="default"/>
      </w:rPr>
    </w:lvl>
    <w:lvl w:ilvl="5" w:tplc="BF188AA4" w:tentative="1">
      <w:start w:val="1"/>
      <w:numFmt w:val="bullet"/>
      <w:lvlText w:val="•"/>
      <w:lvlJc w:val="left"/>
      <w:pPr>
        <w:tabs>
          <w:tab w:val="num" w:pos="4320"/>
        </w:tabs>
        <w:ind w:left="4320" w:hanging="360"/>
      </w:pPr>
      <w:rPr>
        <w:rFonts w:ascii="Arial" w:hAnsi="Arial" w:hint="default"/>
      </w:rPr>
    </w:lvl>
    <w:lvl w:ilvl="6" w:tplc="52A026D2" w:tentative="1">
      <w:start w:val="1"/>
      <w:numFmt w:val="bullet"/>
      <w:lvlText w:val="•"/>
      <w:lvlJc w:val="left"/>
      <w:pPr>
        <w:tabs>
          <w:tab w:val="num" w:pos="5040"/>
        </w:tabs>
        <w:ind w:left="5040" w:hanging="360"/>
      </w:pPr>
      <w:rPr>
        <w:rFonts w:ascii="Arial" w:hAnsi="Arial" w:hint="default"/>
      </w:rPr>
    </w:lvl>
    <w:lvl w:ilvl="7" w:tplc="9C90B276" w:tentative="1">
      <w:start w:val="1"/>
      <w:numFmt w:val="bullet"/>
      <w:lvlText w:val="•"/>
      <w:lvlJc w:val="left"/>
      <w:pPr>
        <w:tabs>
          <w:tab w:val="num" w:pos="5760"/>
        </w:tabs>
        <w:ind w:left="5760" w:hanging="360"/>
      </w:pPr>
      <w:rPr>
        <w:rFonts w:ascii="Arial" w:hAnsi="Arial" w:hint="default"/>
      </w:rPr>
    </w:lvl>
    <w:lvl w:ilvl="8" w:tplc="0ABC27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1611E2"/>
    <w:multiLevelType w:val="hybridMultilevel"/>
    <w:tmpl w:val="82706A52"/>
    <w:lvl w:ilvl="0" w:tplc="37C01102">
      <w:start w:val="1"/>
      <w:numFmt w:val="bullet"/>
      <w:lvlText w:val="•"/>
      <w:lvlJc w:val="left"/>
      <w:pPr>
        <w:tabs>
          <w:tab w:val="num" w:pos="720"/>
        </w:tabs>
        <w:ind w:left="720" w:hanging="360"/>
      </w:pPr>
      <w:rPr>
        <w:rFonts w:ascii="Arial" w:hAnsi="Arial" w:hint="default"/>
      </w:rPr>
    </w:lvl>
    <w:lvl w:ilvl="1" w:tplc="CD92CE62" w:tentative="1">
      <w:start w:val="1"/>
      <w:numFmt w:val="bullet"/>
      <w:lvlText w:val="•"/>
      <w:lvlJc w:val="left"/>
      <w:pPr>
        <w:tabs>
          <w:tab w:val="num" w:pos="1440"/>
        </w:tabs>
        <w:ind w:left="1440" w:hanging="360"/>
      </w:pPr>
      <w:rPr>
        <w:rFonts w:ascii="Arial" w:hAnsi="Arial" w:hint="default"/>
      </w:rPr>
    </w:lvl>
    <w:lvl w:ilvl="2" w:tplc="2CBEC34E" w:tentative="1">
      <w:start w:val="1"/>
      <w:numFmt w:val="bullet"/>
      <w:lvlText w:val="•"/>
      <w:lvlJc w:val="left"/>
      <w:pPr>
        <w:tabs>
          <w:tab w:val="num" w:pos="2160"/>
        </w:tabs>
        <w:ind w:left="2160" w:hanging="360"/>
      </w:pPr>
      <w:rPr>
        <w:rFonts w:ascii="Arial" w:hAnsi="Arial" w:hint="default"/>
      </w:rPr>
    </w:lvl>
    <w:lvl w:ilvl="3" w:tplc="31DC4AAE" w:tentative="1">
      <w:start w:val="1"/>
      <w:numFmt w:val="bullet"/>
      <w:lvlText w:val="•"/>
      <w:lvlJc w:val="left"/>
      <w:pPr>
        <w:tabs>
          <w:tab w:val="num" w:pos="2880"/>
        </w:tabs>
        <w:ind w:left="2880" w:hanging="360"/>
      </w:pPr>
      <w:rPr>
        <w:rFonts w:ascii="Arial" w:hAnsi="Arial" w:hint="default"/>
      </w:rPr>
    </w:lvl>
    <w:lvl w:ilvl="4" w:tplc="5E3A5786" w:tentative="1">
      <w:start w:val="1"/>
      <w:numFmt w:val="bullet"/>
      <w:lvlText w:val="•"/>
      <w:lvlJc w:val="left"/>
      <w:pPr>
        <w:tabs>
          <w:tab w:val="num" w:pos="3600"/>
        </w:tabs>
        <w:ind w:left="3600" w:hanging="360"/>
      </w:pPr>
      <w:rPr>
        <w:rFonts w:ascii="Arial" w:hAnsi="Arial" w:hint="default"/>
      </w:rPr>
    </w:lvl>
    <w:lvl w:ilvl="5" w:tplc="32C8ABDA" w:tentative="1">
      <w:start w:val="1"/>
      <w:numFmt w:val="bullet"/>
      <w:lvlText w:val="•"/>
      <w:lvlJc w:val="left"/>
      <w:pPr>
        <w:tabs>
          <w:tab w:val="num" w:pos="4320"/>
        </w:tabs>
        <w:ind w:left="4320" w:hanging="360"/>
      </w:pPr>
      <w:rPr>
        <w:rFonts w:ascii="Arial" w:hAnsi="Arial" w:hint="default"/>
      </w:rPr>
    </w:lvl>
    <w:lvl w:ilvl="6" w:tplc="7034E390" w:tentative="1">
      <w:start w:val="1"/>
      <w:numFmt w:val="bullet"/>
      <w:lvlText w:val="•"/>
      <w:lvlJc w:val="left"/>
      <w:pPr>
        <w:tabs>
          <w:tab w:val="num" w:pos="5040"/>
        </w:tabs>
        <w:ind w:left="5040" w:hanging="360"/>
      </w:pPr>
      <w:rPr>
        <w:rFonts w:ascii="Arial" w:hAnsi="Arial" w:hint="default"/>
      </w:rPr>
    </w:lvl>
    <w:lvl w:ilvl="7" w:tplc="9CF4CDB6" w:tentative="1">
      <w:start w:val="1"/>
      <w:numFmt w:val="bullet"/>
      <w:lvlText w:val="•"/>
      <w:lvlJc w:val="left"/>
      <w:pPr>
        <w:tabs>
          <w:tab w:val="num" w:pos="5760"/>
        </w:tabs>
        <w:ind w:left="5760" w:hanging="360"/>
      </w:pPr>
      <w:rPr>
        <w:rFonts w:ascii="Arial" w:hAnsi="Arial" w:hint="default"/>
      </w:rPr>
    </w:lvl>
    <w:lvl w:ilvl="8" w:tplc="78024F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60738B"/>
    <w:multiLevelType w:val="hybridMultilevel"/>
    <w:tmpl w:val="C5FE2A50"/>
    <w:lvl w:ilvl="0" w:tplc="9398B1F4">
      <w:start w:val="1"/>
      <w:numFmt w:val="bullet"/>
      <w:lvlText w:val="•"/>
      <w:lvlJc w:val="left"/>
      <w:pPr>
        <w:tabs>
          <w:tab w:val="num" w:pos="720"/>
        </w:tabs>
        <w:ind w:left="720" w:hanging="360"/>
      </w:pPr>
      <w:rPr>
        <w:rFonts w:ascii="Arial" w:hAnsi="Arial" w:hint="default"/>
      </w:rPr>
    </w:lvl>
    <w:lvl w:ilvl="1" w:tplc="5FAA67C0" w:tentative="1">
      <w:start w:val="1"/>
      <w:numFmt w:val="bullet"/>
      <w:lvlText w:val="•"/>
      <w:lvlJc w:val="left"/>
      <w:pPr>
        <w:tabs>
          <w:tab w:val="num" w:pos="1440"/>
        </w:tabs>
        <w:ind w:left="1440" w:hanging="360"/>
      </w:pPr>
      <w:rPr>
        <w:rFonts w:ascii="Arial" w:hAnsi="Arial" w:hint="default"/>
      </w:rPr>
    </w:lvl>
    <w:lvl w:ilvl="2" w:tplc="A62EB1AE" w:tentative="1">
      <w:start w:val="1"/>
      <w:numFmt w:val="bullet"/>
      <w:lvlText w:val="•"/>
      <w:lvlJc w:val="left"/>
      <w:pPr>
        <w:tabs>
          <w:tab w:val="num" w:pos="2160"/>
        </w:tabs>
        <w:ind w:left="2160" w:hanging="360"/>
      </w:pPr>
      <w:rPr>
        <w:rFonts w:ascii="Arial" w:hAnsi="Arial" w:hint="default"/>
      </w:rPr>
    </w:lvl>
    <w:lvl w:ilvl="3" w:tplc="041025D4" w:tentative="1">
      <w:start w:val="1"/>
      <w:numFmt w:val="bullet"/>
      <w:lvlText w:val="•"/>
      <w:lvlJc w:val="left"/>
      <w:pPr>
        <w:tabs>
          <w:tab w:val="num" w:pos="2880"/>
        </w:tabs>
        <w:ind w:left="2880" w:hanging="360"/>
      </w:pPr>
      <w:rPr>
        <w:rFonts w:ascii="Arial" w:hAnsi="Arial" w:hint="default"/>
      </w:rPr>
    </w:lvl>
    <w:lvl w:ilvl="4" w:tplc="8F9CBB72" w:tentative="1">
      <w:start w:val="1"/>
      <w:numFmt w:val="bullet"/>
      <w:lvlText w:val="•"/>
      <w:lvlJc w:val="left"/>
      <w:pPr>
        <w:tabs>
          <w:tab w:val="num" w:pos="3600"/>
        </w:tabs>
        <w:ind w:left="3600" w:hanging="360"/>
      </w:pPr>
      <w:rPr>
        <w:rFonts w:ascii="Arial" w:hAnsi="Arial" w:hint="default"/>
      </w:rPr>
    </w:lvl>
    <w:lvl w:ilvl="5" w:tplc="9B72F4F6" w:tentative="1">
      <w:start w:val="1"/>
      <w:numFmt w:val="bullet"/>
      <w:lvlText w:val="•"/>
      <w:lvlJc w:val="left"/>
      <w:pPr>
        <w:tabs>
          <w:tab w:val="num" w:pos="4320"/>
        </w:tabs>
        <w:ind w:left="4320" w:hanging="360"/>
      </w:pPr>
      <w:rPr>
        <w:rFonts w:ascii="Arial" w:hAnsi="Arial" w:hint="default"/>
      </w:rPr>
    </w:lvl>
    <w:lvl w:ilvl="6" w:tplc="498E442E" w:tentative="1">
      <w:start w:val="1"/>
      <w:numFmt w:val="bullet"/>
      <w:lvlText w:val="•"/>
      <w:lvlJc w:val="left"/>
      <w:pPr>
        <w:tabs>
          <w:tab w:val="num" w:pos="5040"/>
        </w:tabs>
        <w:ind w:left="5040" w:hanging="360"/>
      </w:pPr>
      <w:rPr>
        <w:rFonts w:ascii="Arial" w:hAnsi="Arial" w:hint="default"/>
      </w:rPr>
    </w:lvl>
    <w:lvl w:ilvl="7" w:tplc="2EF83742" w:tentative="1">
      <w:start w:val="1"/>
      <w:numFmt w:val="bullet"/>
      <w:lvlText w:val="•"/>
      <w:lvlJc w:val="left"/>
      <w:pPr>
        <w:tabs>
          <w:tab w:val="num" w:pos="5760"/>
        </w:tabs>
        <w:ind w:left="5760" w:hanging="360"/>
      </w:pPr>
      <w:rPr>
        <w:rFonts w:ascii="Arial" w:hAnsi="Arial" w:hint="default"/>
      </w:rPr>
    </w:lvl>
    <w:lvl w:ilvl="8" w:tplc="5D7860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C22489"/>
    <w:multiLevelType w:val="hybridMultilevel"/>
    <w:tmpl w:val="AEE88E18"/>
    <w:lvl w:ilvl="0" w:tplc="C7C44F66">
      <w:start w:val="1"/>
      <w:numFmt w:val="bullet"/>
      <w:lvlText w:val="•"/>
      <w:lvlJc w:val="left"/>
      <w:pPr>
        <w:tabs>
          <w:tab w:val="num" w:pos="720"/>
        </w:tabs>
        <w:ind w:left="720" w:hanging="360"/>
      </w:pPr>
      <w:rPr>
        <w:rFonts w:ascii="Arial" w:hAnsi="Arial" w:hint="default"/>
      </w:rPr>
    </w:lvl>
    <w:lvl w:ilvl="1" w:tplc="75E659A8" w:tentative="1">
      <w:start w:val="1"/>
      <w:numFmt w:val="bullet"/>
      <w:lvlText w:val="•"/>
      <w:lvlJc w:val="left"/>
      <w:pPr>
        <w:tabs>
          <w:tab w:val="num" w:pos="1440"/>
        </w:tabs>
        <w:ind w:left="1440" w:hanging="360"/>
      </w:pPr>
      <w:rPr>
        <w:rFonts w:ascii="Arial" w:hAnsi="Arial" w:hint="default"/>
      </w:rPr>
    </w:lvl>
    <w:lvl w:ilvl="2" w:tplc="F4BEB2B8" w:tentative="1">
      <w:start w:val="1"/>
      <w:numFmt w:val="bullet"/>
      <w:lvlText w:val="•"/>
      <w:lvlJc w:val="left"/>
      <w:pPr>
        <w:tabs>
          <w:tab w:val="num" w:pos="2160"/>
        </w:tabs>
        <w:ind w:left="2160" w:hanging="360"/>
      </w:pPr>
      <w:rPr>
        <w:rFonts w:ascii="Arial" w:hAnsi="Arial" w:hint="default"/>
      </w:rPr>
    </w:lvl>
    <w:lvl w:ilvl="3" w:tplc="CE4A6866" w:tentative="1">
      <w:start w:val="1"/>
      <w:numFmt w:val="bullet"/>
      <w:lvlText w:val="•"/>
      <w:lvlJc w:val="left"/>
      <w:pPr>
        <w:tabs>
          <w:tab w:val="num" w:pos="2880"/>
        </w:tabs>
        <w:ind w:left="2880" w:hanging="360"/>
      </w:pPr>
      <w:rPr>
        <w:rFonts w:ascii="Arial" w:hAnsi="Arial" w:hint="default"/>
      </w:rPr>
    </w:lvl>
    <w:lvl w:ilvl="4" w:tplc="A44A3B14" w:tentative="1">
      <w:start w:val="1"/>
      <w:numFmt w:val="bullet"/>
      <w:lvlText w:val="•"/>
      <w:lvlJc w:val="left"/>
      <w:pPr>
        <w:tabs>
          <w:tab w:val="num" w:pos="3600"/>
        </w:tabs>
        <w:ind w:left="3600" w:hanging="360"/>
      </w:pPr>
      <w:rPr>
        <w:rFonts w:ascii="Arial" w:hAnsi="Arial" w:hint="default"/>
      </w:rPr>
    </w:lvl>
    <w:lvl w:ilvl="5" w:tplc="B73CF2D0" w:tentative="1">
      <w:start w:val="1"/>
      <w:numFmt w:val="bullet"/>
      <w:lvlText w:val="•"/>
      <w:lvlJc w:val="left"/>
      <w:pPr>
        <w:tabs>
          <w:tab w:val="num" w:pos="4320"/>
        </w:tabs>
        <w:ind w:left="4320" w:hanging="360"/>
      </w:pPr>
      <w:rPr>
        <w:rFonts w:ascii="Arial" w:hAnsi="Arial" w:hint="default"/>
      </w:rPr>
    </w:lvl>
    <w:lvl w:ilvl="6" w:tplc="D63C41F0" w:tentative="1">
      <w:start w:val="1"/>
      <w:numFmt w:val="bullet"/>
      <w:lvlText w:val="•"/>
      <w:lvlJc w:val="left"/>
      <w:pPr>
        <w:tabs>
          <w:tab w:val="num" w:pos="5040"/>
        </w:tabs>
        <w:ind w:left="5040" w:hanging="360"/>
      </w:pPr>
      <w:rPr>
        <w:rFonts w:ascii="Arial" w:hAnsi="Arial" w:hint="default"/>
      </w:rPr>
    </w:lvl>
    <w:lvl w:ilvl="7" w:tplc="F710A63A" w:tentative="1">
      <w:start w:val="1"/>
      <w:numFmt w:val="bullet"/>
      <w:lvlText w:val="•"/>
      <w:lvlJc w:val="left"/>
      <w:pPr>
        <w:tabs>
          <w:tab w:val="num" w:pos="5760"/>
        </w:tabs>
        <w:ind w:left="5760" w:hanging="360"/>
      </w:pPr>
      <w:rPr>
        <w:rFonts w:ascii="Arial" w:hAnsi="Arial" w:hint="default"/>
      </w:rPr>
    </w:lvl>
    <w:lvl w:ilvl="8" w:tplc="7A2C76D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DA87CF0"/>
    <w:multiLevelType w:val="hybridMultilevel"/>
    <w:tmpl w:val="A6FEF75E"/>
    <w:lvl w:ilvl="0" w:tplc="4F6AEA6C">
      <w:start w:val="1"/>
      <w:numFmt w:val="bullet"/>
      <w:lvlText w:val="•"/>
      <w:lvlJc w:val="left"/>
      <w:pPr>
        <w:tabs>
          <w:tab w:val="num" w:pos="720"/>
        </w:tabs>
        <w:ind w:left="720" w:hanging="360"/>
      </w:pPr>
      <w:rPr>
        <w:rFonts w:ascii="Arial" w:hAnsi="Arial" w:hint="default"/>
      </w:rPr>
    </w:lvl>
    <w:lvl w:ilvl="1" w:tplc="55A62C98">
      <w:start w:val="7"/>
      <w:numFmt w:val="bullet"/>
      <w:lvlText w:val="-"/>
      <w:lvlJc w:val="left"/>
      <w:pPr>
        <w:tabs>
          <w:tab w:val="num" w:pos="2160"/>
        </w:tabs>
        <w:ind w:left="2160" w:hanging="360"/>
      </w:pPr>
      <w:rPr>
        <w:rFonts w:ascii="Times New Roman" w:eastAsia="SimSun" w:hAnsi="Times New Roman" w:cs="Times New Roman" w:hint="default"/>
      </w:rPr>
    </w:lvl>
    <w:lvl w:ilvl="2" w:tplc="77F20A16" w:tentative="1">
      <w:start w:val="1"/>
      <w:numFmt w:val="bullet"/>
      <w:lvlText w:val="•"/>
      <w:lvlJc w:val="left"/>
      <w:pPr>
        <w:tabs>
          <w:tab w:val="num" w:pos="2160"/>
        </w:tabs>
        <w:ind w:left="2160" w:hanging="360"/>
      </w:pPr>
      <w:rPr>
        <w:rFonts w:ascii="Arial" w:hAnsi="Arial" w:hint="default"/>
      </w:rPr>
    </w:lvl>
    <w:lvl w:ilvl="3" w:tplc="2CE803EE" w:tentative="1">
      <w:start w:val="1"/>
      <w:numFmt w:val="bullet"/>
      <w:lvlText w:val="•"/>
      <w:lvlJc w:val="left"/>
      <w:pPr>
        <w:tabs>
          <w:tab w:val="num" w:pos="2880"/>
        </w:tabs>
        <w:ind w:left="2880" w:hanging="360"/>
      </w:pPr>
      <w:rPr>
        <w:rFonts w:ascii="Arial" w:hAnsi="Arial" w:hint="default"/>
      </w:rPr>
    </w:lvl>
    <w:lvl w:ilvl="4" w:tplc="284E95FA" w:tentative="1">
      <w:start w:val="1"/>
      <w:numFmt w:val="bullet"/>
      <w:lvlText w:val="•"/>
      <w:lvlJc w:val="left"/>
      <w:pPr>
        <w:tabs>
          <w:tab w:val="num" w:pos="3600"/>
        </w:tabs>
        <w:ind w:left="3600" w:hanging="360"/>
      </w:pPr>
      <w:rPr>
        <w:rFonts w:ascii="Arial" w:hAnsi="Arial" w:hint="default"/>
      </w:rPr>
    </w:lvl>
    <w:lvl w:ilvl="5" w:tplc="2CF0707A" w:tentative="1">
      <w:start w:val="1"/>
      <w:numFmt w:val="bullet"/>
      <w:lvlText w:val="•"/>
      <w:lvlJc w:val="left"/>
      <w:pPr>
        <w:tabs>
          <w:tab w:val="num" w:pos="4320"/>
        </w:tabs>
        <w:ind w:left="4320" w:hanging="360"/>
      </w:pPr>
      <w:rPr>
        <w:rFonts w:ascii="Arial" w:hAnsi="Arial" w:hint="default"/>
      </w:rPr>
    </w:lvl>
    <w:lvl w:ilvl="6" w:tplc="6E321658" w:tentative="1">
      <w:start w:val="1"/>
      <w:numFmt w:val="bullet"/>
      <w:lvlText w:val="•"/>
      <w:lvlJc w:val="left"/>
      <w:pPr>
        <w:tabs>
          <w:tab w:val="num" w:pos="5040"/>
        </w:tabs>
        <w:ind w:left="5040" w:hanging="360"/>
      </w:pPr>
      <w:rPr>
        <w:rFonts w:ascii="Arial" w:hAnsi="Arial" w:hint="default"/>
      </w:rPr>
    </w:lvl>
    <w:lvl w:ilvl="7" w:tplc="B14E699C" w:tentative="1">
      <w:start w:val="1"/>
      <w:numFmt w:val="bullet"/>
      <w:lvlText w:val="•"/>
      <w:lvlJc w:val="left"/>
      <w:pPr>
        <w:tabs>
          <w:tab w:val="num" w:pos="5760"/>
        </w:tabs>
        <w:ind w:left="5760" w:hanging="360"/>
      </w:pPr>
      <w:rPr>
        <w:rFonts w:ascii="Arial" w:hAnsi="Arial" w:hint="default"/>
      </w:rPr>
    </w:lvl>
    <w:lvl w:ilvl="8" w:tplc="0E96FC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EAA2699"/>
    <w:multiLevelType w:val="hybridMultilevel"/>
    <w:tmpl w:val="CC38130E"/>
    <w:lvl w:ilvl="0" w:tplc="66FC3CB4">
      <w:start w:val="1"/>
      <w:numFmt w:val="bullet"/>
      <w:lvlText w:val="•"/>
      <w:lvlJc w:val="left"/>
      <w:pPr>
        <w:tabs>
          <w:tab w:val="num" w:pos="720"/>
        </w:tabs>
        <w:ind w:left="720" w:hanging="360"/>
      </w:pPr>
      <w:rPr>
        <w:rFonts w:ascii="Arial" w:hAnsi="Arial" w:hint="default"/>
      </w:rPr>
    </w:lvl>
    <w:lvl w:ilvl="1" w:tplc="50146048" w:tentative="1">
      <w:start w:val="1"/>
      <w:numFmt w:val="bullet"/>
      <w:lvlText w:val="•"/>
      <w:lvlJc w:val="left"/>
      <w:pPr>
        <w:tabs>
          <w:tab w:val="num" w:pos="1440"/>
        </w:tabs>
        <w:ind w:left="1440" w:hanging="360"/>
      </w:pPr>
      <w:rPr>
        <w:rFonts w:ascii="Arial" w:hAnsi="Arial" w:hint="default"/>
      </w:rPr>
    </w:lvl>
    <w:lvl w:ilvl="2" w:tplc="12968B48" w:tentative="1">
      <w:start w:val="1"/>
      <w:numFmt w:val="bullet"/>
      <w:lvlText w:val="•"/>
      <w:lvlJc w:val="left"/>
      <w:pPr>
        <w:tabs>
          <w:tab w:val="num" w:pos="2160"/>
        </w:tabs>
        <w:ind w:left="2160" w:hanging="360"/>
      </w:pPr>
      <w:rPr>
        <w:rFonts w:ascii="Arial" w:hAnsi="Arial" w:hint="default"/>
      </w:rPr>
    </w:lvl>
    <w:lvl w:ilvl="3" w:tplc="B3E00610" w:tentative="1">
      <w:start w:val="1"/>
      <w:numFmt w:val="bullet"/>
      <w:lvlText w:val="•"/>
      <w:lvlJc w:val="left"/>
      <w:pPr>
        <w:tabs>
          <w:tab w:val="num" w:pos="2880"/>
        </w:tabs>
        <w:ind w:left="2880" w:hanging="360"/>
      </w:pPr>
      <w:rPr>
        <w:rFonts w:ascii="Arial" w:hAnsi="Arial" w:hint="default"/>
      </w:rPr>
    </w:lvl>
    <w:lvl w:ilvl="4" w:tplc="DFB02276" w:tentative="1">
      <w:start w:val="1"/>
      <w:numFmt w:val="bullet"/>
      <w:lvlText w:val="•"/>
      <w:lvlJc w:val="left"/>
      <w:pPr>
        <w:tabs>
          <w:tab w:val="num" w:pos="3600"/>
        </w:tabs>
        <w:ind w:left="3600" w:hanging="360"/>
      </w:pPr>
      <w:rPr>
        <w:rFonts w:ascii="Arial" w:hAnsi="Arial" w:hint="default"/>
      </w:rPr>
    </w:lvl>
    <w:lvl w:ilvl="5" w:tplc="5F62960E" w:tentative="1">
      <w:start w:val="1"/>
      <w:numFmt w:val="bullet"/>
      <w:lvlText w:val="•"/>
      <w:lvlJc w:val="left"/>
      <w:pPr>
        <w:tabs>
          <w:tab w:val="num" w:pos="4320"/>
        </w:tabs>
        <w:ind w:left="4320" w:hanging="360"/>
      </w:pPr>
      <w:rPr>
        <w:rFonts w:ascii="Arial" w:hAnsi="Arial" w:hint="default"/>
      </w:rPr>
    </w:lvl>
    <w:lvl w:ilvl="6" w:tplc="1526BFD8" w:tentative="1">
      <w:start w:val="1"/>
      <w:numFmt w:val="bullet"/>
      <w:lvlText w:val="•"/>
      <w:lvlJc w:val="left"/>
      <w:pPr>
        <w:tabs>
          <w:tab w:val="num" w:pos="5040"/>
        </w:tabs>
        <w:ind w:left="5040" w:hanging="360"/>
      </w:pPr>
      <w:rPr>
        <w:rFonts w:ascii="Arial" w:hAnsi="Arial" w:hint="default"/>
      </w:rPr>
    </w:lvl>
    <w:lvl w:ilvl="7" w:tplc="696CC226" w:tentative="1">
      <w:start w:val="1"/>
      <w:numFmt w:val="bullet"/>
      <w:lvlText w:val="•"/>
      <w:lvlJc w:val="left"/>
      <w:pPr>
        <w:tabs>
          <w:tab w:val="num" w:pos="5760"/>
        </w:tabs>
        <w:ind w:left="5760" w:hanging="360"/>
      </w:pPr>
      <w:rPr>
        <w:rFonts w:ascii="Arial" w:hAnsi="Arial" w:hint="default"/>
      </w:rPr>
    </w:lvl>
    <w:lvl w:ilvl="8" w:tplc="CF6AAC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5266A85"/>
    <w:multiLevelType w:val="hybridMultilevel"/>
    <w:tmpl w:val="5B0C5DB4"/>
    <w:lvl w:ilvl="0" w:tplc="22465ED2">
      <w:start w:val="1"/>
      <w:numFmt w:val="bullet"/>
      <w:lvlText w:val="–"/>
      <w:lvlJc w:val="left"/>
      <w:pPr>
        <w:tabs>
          <w:tab w:val="num" w:pos="720"/>
        </w:tabs>
        <w:ind w:left="720" w:hanging="360"/>
      </w:pPr>
      <w:rPr>
        <w:rFonts w:ascii="Arial" w:hAnsi="Arial" w:hint="default"/>
      </w:rPr>
    </w:lvl>
    <w:lvl w:ilvl="1" w:tplc="071E6F36">
      <w:start w:val="1"/>
      <w:numFmt w:val="bullet"/>
      <w:lvlText w:val="–"/>
      <w:lvlJc w:val="left"/>
      <w:pPr>
        <w:tabs>
          <w:tab w:val="num" w:pos="1440"/>
        </w:tabs>
        <w:ind w:left="1440" w:hanging="360"/>
      </w:pPr>
      <w:rPr>
        <w:rFonts w:ascii="Arial" w:hAnsi="Arial" w:hint="default"/>
      </w:rPr>
    </w:lvl>
    <w:lvl w:ilvl="2" w:tplc="E6C4A76E" w:tentative="1">
      <w:start w:val="1"/>
      <w:numFmt w:val="bullet"/>
      <w:lvlText w:val="–"/>
      <w:lvlJc w:val="left"/>
      <w:pPr>
        <w:tabs>
          <w:tab w:val="num" w:pos="2160"/>
        </w:tabs>
        <w:ind w:left="2160" w:hanging="360"/>
      </w:pPr>
      <w:rPr>
        <w:rFonts w:ascii="Arial" w:hAnsi="Arial" w:hint="default"/>
      </w:rPr>
    </w:lvl>
    <w:lvl w:ilvl="3" w:tplc="C5E67FA8" w:tentative="1">
      <w:start w:val="1"/>
      <w:numFmt w:val="bullet"/>
      <w:lvlText w:val="–"/>
      <w:lvlJc w:val="left"/>
      <w:pPr>
        <w:tabs>
          <w:tab w:val="num" w:pos="2880"/>
        </w:tabs>
        <w:ind w:left="2880" w:hanging="360"/>
      </w:pPr>
      <w:rPr>
        <w:rFonts w:ascii="Arial" w:hAnsi="Arial" w:hint="default"/>
      </w:rPr>
    </w:lvl>
    <w:lvl w:ilvl="4" w:tplc="ADFAFDA0" w:tentative="1">
      <w:start w:val="1"/>
      <w:numFmt w:val="bullet"/>
      <w:lvlText w:val="–"/>
      <w:lvlJc w:val="left"/>
      <w:pPr>
        <w:tabs>
          <w:tab w:val="num" w:pos="3600"/>
        </w:tabs>
        <w:ind w:left="3600" w:hanging="360"/>
      </w:pPr>
      <w:rPr>
        <w:rFonts w:ascii="Arial" w:hAnsi="Arial" w:hint="default"/>
      </w:rPr>
    </w:lvl>
    <w:lvl w:ilvl="5" w:tplc="93801B28" w:tentative="1">
      <w:start w:val="1"/>
      <w:numFmt w:val="bullet"/>
      <w:lvlText w:val="–"/>
      <w:lvlJc w:val="left"/>
      <w:pPr>
        <w:tabs>
          <w:tab w:val="num" w:pos="4320"/>
        </w:tabs>
        <w:ind w:left="4320" w:hanging="360"/>
      </w:pPr>
      <w:rPr>
        <w:rFonts w:ascii="Arial" w:hAnsi="Arial" w:hint="default"/>
      </w:rPr>
    </w:lvl>
    <w:lvl w:ilvl="6" w:tplc="1868C3F4" w:tentative="1">
      <w:start w:val="1"/>
      <w:numFmt w:val="bullet"/>
      <w:lvlText w:val="–"/>
      <w:lvlJc w:val="left"/>
      <w:pPr>
        <w:tabs>
          <w:tab w:val="num" w:pos="5040"/>
        </w:tabs>
        <w:ind w:left="5040" w:hanging="360"/>
      </w:pPr>
      <w:rPr>
        <w:rFonts w:ascii="Arial" w:hAnsi="Arial" w:hint="default"/>
      </w:rPr>
    </w:lvl>
    <w:lvl w:ilvl="7" w:tplc="E0DCFE6E" w:tentative="1">
      <w:start w:val="1"/>
      <w:numFmt w:val="bullet"/>
      <w:lvlText w:val="–"/>
      <w:lvlJc w:val="left"/>
      <w:pPr>
        <w:tabs>
          <w:tab w:val="num" w:pos="5760"/>
        </w:tabs>
        <w:ind w:left="5760" w:hanging="360"/>
      </w:pPr>
      <w:rPr>
        <w:rFonts w:ascii="Arial" w:hAnsi="Arial" w:hint="default"/>
      </w:rPr>
    </w:lvl>
    <w:lvl w:ilvl="8" w:tplc="8C62F4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8FD1AA9"/>
    <w:multiLevelType w:val="hybridMultilevel"/>
    <w:tmpl w:val="04EADECA"/>
    <w:lvl w:ilvl="0" w:tplc="AD062D26">
      <w:start w:val="1"/>
      <w:numFmt w:val="bullet"/>
      <w:lvlText w:val="•"/>
      <w:lvlJc w:val="left"/>
      <w:pPr>
        <w:tabs>
          <w:tab w:val="num" w:pos="720"/>
        </w:tabs>
        <w:ind w:left="720" w:hanging="360"/>
      </w:pPr>
      <w:rPr>
        <w:rFonts w:ascii="Arial" w:hAnsi="Arial" w:hint="default"/>
      </w:rPr>
    </w:lvl>
    <w:lvl w:ilvl="1" w:tplc="62F0EE02" w:tentative="1">
      <w:start w:val="1"/>
      <w:numFmt w:val="bullet"/>
      <w:lvlText w:val="•"/>
      <w:lvlJc w:val="left"/>
      <w:pPr>
        <w:tabs>
          <w:tab w:val="num" w:pos="1440"/>
        </w:tabs>
        <w:ind w:left="1440" w:hanging="360"/>
      </w:pPr>
      <w:rPr>
        <w:rFonts w:ascii="Arial" w:hAnsi="Arial" w:hint="default"/>
      </w:rPr>
    </w:lvl>
    <w:lvl w:ilvl="2" w:tplc="53729C0E" w:tentative="1">
      <w:start w:val="1"/>
      <w:numFmt w:val="bullet"/>
      <w:lvlText w:val="•"/>
      <w:lvlJc w:val="left"/>
      <w:pPr>
        <w:tabs>
          <w:tab w:val="num" w:pos="2160"/>
        </w:tabs>
        <w:ind w:left="2160" w:hanging="360"/>
      </w:pPr>
      <w:rPr>
        <w:rFonts w:ascii="Arial" w:hAnsi="Arial" w:hint="default"/>
      </w:rPr>
    </w:lvl>
    <w:lvl w:ilvl="3" w:tplc="6D0E0980" w:tentative="1">
      <w:start w:val="1"/>
      <w:numFmt w:val="bullet"/>
      <w:lvlText w:val="•"/>
      <w:lvlJc w:val="left"/>
      <w:pPr>
        <w:tabs>
          <w:tab w:val="num" w:pos="2880"/>
        </w:tabs>
        <w:ind w:left="2880" w:hanging="360"/>
      </w:pPr>
      <w:rPr>
        <w:rFonts w:ascii="Arial" w:hAnsi="Arial" w:hint="default"/>
      </w:rPr>
    </w:lvl>
    <w:lvl w:ilvl="4" w:tplc="D8246D14" w:tentative="1">
      <w:start w:val="1"/>
      <w:numFmt w:val="bullet"/>
      <w:lvlText w:val="•"/>
      <w:lvlJc w:val="left"/>
      <w:pPr>
        <w:tabs>
          <w:tab w:val="num" w:pos="3600"/>
        </w:tabs>
        <w:ind w:left="3600" w:hanging="360"/>
      </w:pPr>
      <w:rPr>
        <w:rFonts w:ascii="Arial" w:hAnsi="Arial" w:hint="default"/>
      </w:rPr>
    </w:lvl>
    <w:lvl w:ilvl="5" w:tplc="04F2096C" w:tentative="1">
      <w:start w:val="1"/>
      <w:numFmt w:val="bullet"/>
      <w:lvlText w:val="•"/>
      <w:lvlJc w:val="left"/>
      <w:pPr>
        <w:tabs>
          <w:tab w:val="num" w:pos="4320"/>
        </w:tabs>
        <w:ind w:left="4320" w:hanging="360"/>
      </w:pPr>
      <w:rPr>
        <w:rFonts w:ascii="Arial" w:hAnsi="Arial" w:hint="default"/>
      </w:rPr>
    </w:lvl>
    <w:lvl w:ilvl="6" w:tplc="DF7EA128" w:tentative="1">
      <w:start w:val="1"/>
      <w:numFmt w:val="bullet"/>
      <w:lvlText w:val="•"/>
      <w:lvlJc w:val="left"/>
      <w:pPr>
        <w:tabs>
          <w:tab w:val="num" w:pos="5040"/>
        </w:tabs>
        <w:ind w:left="5040" w:hanging="360"/>
      </w:pPr>
      <w:rPr>
        <w:rFonts w:ascii="Arial" w:hAnsi="Arial" w:hint="default"/>
      </w:rPr>
    </w:lvl>
    <w:lvl w:ilvl="7" w:tplc="12489772" w:tentative="1">
      <w:start w:val="1"/>
      <w:numFmt w:val="bullet"/>
      <w:lvlText w:val="•"/>
      <w:lvlJc w:val="left"/>
      <w:pPr>
        <w:tabs>
          <w:tab w:val="num" w:pos="5760"/>
        </w:tabs>
        <w:ind w:left="5760" w:hanging="360"/>
      </w:pPr>
      <w:rPr>
        <w:rFonts w:ascii="Arial" w:hAnsi="Arial" w:hint="default"/>
      </w:rPr>
    </w:lvl>
    <w:lvl w:ilvl="8" w:tplc="9BBE2D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24967D6"/>
    <w:multiLevelType w:val="hybridMultilevel"/>
    <w:tmpl w:val="7130992C"/>
    <w:lvl w:ilvl="0" w:tplc="4F6AEA6C">
      <w:start w:val="1"/>
      <w:numFmt w:val="bullet"/>
      <w:lvlText w:val="•"/>
      <w:lvlJc w:val="left"/>
      <w:pPr>
        <w:tabs>
          <w:tab w:val="num" w:pos="720"/>
        </w:tabs>
        <w:ind w:left="720" w:hanging="360"/>
      </w:pPr>
      <w:rPr>
        <w:rFonts w:ascii="Arial" w:hAnsi="Arial" w:hint="default"/>
      </w:rPr>
    </w:lvl>
    <w:lvl w:ilvl="1" w:tplc="55A62C98">
      <w:start w:val="7"/>
      <w:numFmt w:val="bullet"/>
      <w:lvlText w:val="-"/>
      <w:lvlJc w:val="left"/>
      <w:pPr>
        <w:tabs>
          <w:tab w:val="num" w:pos="1980"/>
        </w:tabs>
        <w:ind w:left="1980" w:hanging="360"/>
      </w:pPr>
      <w:rPr>
        <w:rFonts w:ascii="Times New Roman" w:eastAsia="SimSun" w:hAnsi="Times New Roman" w:cs="Times New Roman" w:hint="default"/>
      </w:rPr>
    </w:lvl>
    <w:lvl w:ilvl="2" w:tplc="77F20A16" w:tentative="1">
      <w:start w:val="1"/>
      <w:numFmt w:val="bullet"/>
      <w:lvlText w:val="•"/>
      <w:lvlJc w:val="left"/>
      <w:pPr>
        <w:tabs>
          <w:tab w:val="num" w:pos="2160"/>
        </w:tabs>
        <w:ind w:left="2160" w:hanging="360"/>
      </w:pPr>
      <w:rPr>
        <w:rFonts w:ascii="Arial" w:hAnsi="Arial" w:hint="default"/>
      </w:rPr>
    </w:lvl>
    <w:lvl w:ilvl="3" w:tplc="2CE803EE" w:tentative="1">
      <w:start w:val="1"/>
      <w:numFmt w:val="bullet"/>
      <w:lvlText w:val="•"/>
      <w:lvlJc w:val="left"/>
      <w:pPr>
        <w:tabs>
          <w:tab w:val="num" w:pos="2880"/>
        </w:tabs>
        <w:ind w:left="2880" w:hanging="360"/>
      </w:pPr>
      <w:rPr>
        <w:rFonts w:ascii="Arial" w:hAnsi="Arial" w:hint="default"/>
      </w:rPr>
    </w:lvl>
    <w:lvl w:ilvl="4" w:tplc="284E95FA" w:tentative="1">
      <w:start w:val="1"/>
      <w:numFmt w:val="bullet"/>
      <w:lvlText w:val="•"/>
      <w:lvlJc w:val="left"/>
      <w:pPr>
        <w:tabs>
          <w:tab w:val="num" w:pos="3600"/>
        </w:tabs>
        <w:ind w:left="3600" w:hanging="360"/>
      </w:pPr>
      <w:rPr>
        <w:rFonts w:ascii="Arial" w:hAnsi="Arial" w:hint="default"/>
      </w:rPr>
    </w:lvl>
    <w:lvl w:ilvl="5" w:tplc="2CF0707A" w:tentative="1">
      <w:start w:val="1"/>
      <w:numFmt w:val="bullet"/>
      <w:lvlText w:val="•"/>
      <w:lvlJc w:val="left"/>
      <w:pPr>
        <w:tabs>
          <w:tab w:val="num" w:pos="4320"/>
        </w:tabs>
        <w:ind w:left="4320" w:hanging="360"/>
      </w:pPr>
      <w:rPr>
        <w:rFonts w:ascii="Arial" w:hAnsi="Arial" w:hint="default"/>
      </w:rPr>
    </w:lvl>
    <w:lvl w:ilvl="6" w:tplc="6E321658" w:tentative="1">
      <w:start w:val="1"/>
      <w:numFmt w:val="bullet"/>
      <w:lvlText w:val="•"/>
      <w:lvlJc w:val="left"/>
      <w:pPr>
        <w:tabs>
          <w:tab w:val="num" w:pos="5040"/>
        </w:tabs>
        <w:ind w:left="5040" w:hanging="360"/>
      </w:pPr>
      <w:rPr>
        <w:rFonts w:ascii="Arial" w:hAnsi="Arial" w:hint="default"/>
      </w:rPr>
    </w:lvl>
    <w:lvl w:ilvl="7" w:tplc="B14E699C" w:tentative="1">
      <w:start w:val="1"/>
      <w:numFmt w:val="bullet"/>
      <w:lvlText w:val="•"/>
      <w:lvlJc w:val="left"/>
      <w:pPr>
        <w:tabs>
          <w:tab w:val="num" w:pos="5760"/>
        </w:tabs>
        <w:ind w:left="5760" w:hanging="360"/>
      </w:pPr>
      <w:rPr>
        <w:rFonts w:ascii="Arial" w:hAnsi="Arial" w:hint="default"/>
      </w:rPr>
    </w:lvl>
    <w:lvl w:ilvl="8" w:tplc="0E96FC2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9EB36F0"/>
    <w:multiLevelType w:val="hybridMultilevel"/>
    <w:tmpl w:val="C860A7E8"/>
    <w:lvl w:ilvl="0" w:tplc="55A62C98">
      <w:start w:val="7"/>
      <w:numFmt w:val="bullet"/>
      <w:lvlText w:val="-"/>
      <w:lvlJc w:val="left"/>
      <w:pPr>
        <w:tabs>
          <w:tab w:val="num" w:pos="1260"/>
        </w:tabs>
        <w:ind w:left="1260" w:hanging="360"/>
      </w:pPr>
      <w:rPr>
        <w:rFonts w:ascii="Times New Roman" w:eastAsia="SimSun" w:hAnsi="Times New Roman" w:cs="Times New Roman" w:hint="default"/>
      </w:rPr>
    </w:lvl>
    <w:lvl w:ilvl="1" w:tplc="E1225236">
      <w:start w:val="1"/>
      <w:numFmt w:val="bullet"/>
      <w:lvlText w:val="•"/>
      <w:lvlJc w:val="left"/>
      <w:pPr>
        <w:tabs>
          <w:tab w:val="num" w:pos="1980"/>
        </w:tabs>
        <w:ind w:left="1980" w:hanging="360"/>
      </w:pPr>
      <w:rPr>
        <w:rFonts w:ascii="Arial" w:hAnsi="Arial" w:hint="default"/>
      </w:rPr>
    </w:lvl>
    <w:lvl w:ilvl="2" w:tplc="77F20A16" w:tentative="1">
      <w:start w:val="1"/>
      <w:numFmt w:val="bullet"/>
      <w:lvlText w:val="•"/>
      <w:lvlJc w:val="left"/>
      <w:pPr>
        <w:tabs>
          <w:tab w:val="num" w:pos="2700"/>
        </w:tabs>
        <w:ind w:left="2700" w:hanging="360"/>
      </w:pPr>
      <w:rPr>
        <w:rFonts w:ascii="Arial" w:hAnsi="Arial" w:hint="default"/>
      </w:rPr>
    </w:lvl>
    <w:lvl w:ilvl="3" w:tplc="2CE803EE" w:tentative="1">
      <w:start w:val="1"/>
      <w:numFmt w:val="bullet"/>
      <w:lvlText w:val="•"/>
      <w:lvlJc w:val="left"/>
      <w:pPr>
        <w:tabs>
          <w:tab w:val="num" w:pos="3420"/>
        </w:tabs>
        <w:ind w:left="3420" w:hanging="360"/>
      </w:pPr>
      <w:rPr>
        <w:rFonts w:ascii="Arial" w:hAnsi="Arial" w:hint="default"/>
      </w:rPr>
    </w:lvl>
    <w:lvl w:ilvl="4" w:tplc="284E95FA" w:tentative="1">
      <w:start w:val="1"/>
      <w:numFmt w:val="bullet"/>
      <w:lvlText w:val="•"/>
      <w:lvlJc w:val="left"/>
      <w:pPr>
        <w:tabs>
          <w:tab w:val="num" w:pos="4140"/>
        </w:tabs>
        <w:ind w:left="4140" w:hanging="360"/>
      </w:pPr>
      <w:rPr>
        <w:rFonts w:ascii="Arial" w:hAnsi="Arial" w:hint="default"/>
      </w:rPr>
    </w:lvl>
    <w:lvl w:ilvl="5" w:tplc="2CF0707A" w:tentative="1">
      <w:start w:val="1"/>
      <w:numFmt w:val="bullet"/>
      <w:lvlText w:val="•"/>
      <w:lvlJc w:val="left"/>
      <w:pPr>
        <w:tabs>
          <w:tab w:val="num" w:pos="4860"/>
        </w:tabs>
        <w:ind w:left="4860" w:hanging="360"/>
      </w:pPr>
      <w:rPr>
        <w:rFonts w:ascii="Arial" w:hAnsi="Arial" w:hint="default"/>
      </w:rPr>
    </w:lvl>
    <w:lvl w:ilvl="6" w:tplc="6E321658" w:tentative="1">
      <w:start w:val="1"/>
      <w:numFmt w:val="bullet"/>
      <w:lvlText w:val="•"/>
      <w:lvlJc w:val="left"/>
      <w:pPr>
        <w:tabs>
          <w:tab w:val="num" w:pos="5580"/>
        </w:tabs>
        <w:ind w:left="5580" w:hanging="360"/>
      </w:pPr>
      <w:rPr>
        <w:rFonts w:ascii="Arial" w:hAnsi="Arial" w:hint="default"/>
      </w:rPr>
    </w:lvl>
    <w:lvl w:ilvl="7" w:tplc="B14E699C" w:tentative="1">
      <w:start w:val="1"/>
      <w:numFmt w:val="bullet"/>
      <w:lvlText w:val="•"/>
      <w:lvlJc w:val="left"/>
      <w:pPr>
        <w:tabs>
          <w:tab w:val="num" w:pos="6300"/>
        </w:tabs>
        <w:ind w:left="6300" w:hanging="360"/>
      </w:pPr>
      <w:rPr>
        <w:rFonts w:ascii="Arial" w:hAnsi="Arial" w:hint="default"/>
      </w:rPr>
    </w:lvl>
    <w:lvl w:ilvl="8" w:tplc="0E96FC2A" w:tentative="1">
      <w:start w:val="1"/>
      <w:numFmt w:val="bullet"/>
      <w:lvlText w:val="•"/>
      <w:lvlJc w:val="left"/>
      <w:pPr>
        <w:tabs>
          <w:tab w:val="num" w:pos="7020"/>
        </w:tabs>
        <w:ind w:left="7020" w:hanging="360"/>
      </w:pPr>
      <w:rPr>
        <w:rFonts w:ascii="Arial" w:hAnsi="Arial" w:hint="default"/>
      </w:rPr>
    </w:lvl>
  </w:abstractNum>
  <w:abstractNum w:abstractNumId="18" w15:restartNumberingAfterBreak="0">
    <w:nsid w:val="6A3F4CA9"/>
    <w:multiLevelType w:val="hybridMultilevel"/>
    <w:tmpl w:val="7CDC6774"/>
    <w:lvl w:ilvl="0" w:tplc="403E09B8">
      <w:start w:val="1"/>
      <w:numFmt w:val="bullet"/>
      <w:lvlText w:val="•"/>
      <w:lvlJc w:val="left"/>
      <w:pPr>
        <w:tabs>
          <w:tab w:val="num" w:pos="720"/>
        </w:tabs>
        <w:ind w:left="720" w:hanging="360"/>
      </w:pPr>
      <w:rPr>
        <w:rFonts w:ascii="Arial" w:hAnsi="Arial" w:hint="default"/>
      </w:rPr>
    </w:lvl>
    <w:lvl w:ilvl="1" w:tplc="52C49AF2">
      <w:start w:val="199"/>
      <w:numFmt w:val="bullet"/>
      <w:lvlText w:val="–"/>
      <w:lvlJc w:val="left"/>
      <w:pPr>
        <w:tabs>
          <w:tab w:val="num" w:pos="1440"/>
        </w:tabs>
        <w:ind w:left="1440" w:hanging="360"/>
      </w:pPr>
      <w:rPr>
        <w:rFonts w:ascii="Arial" w:hAnsi="Arial" w:hint="default"/>
      </w:rPr>
    </w:lvl>
    <w:lvl w:ilvl="2" w:tplc="CA408540" w:tentative="1">
      <w:start w:val="1"/>
      <w:numFmt w:val="bullet"/>
      <w:lvlText w:val="•"/>
      <w:lvlJc w:val="left"/>
      <w:pPr>
        <w:tabs>
          <w:tab w:val="num" w:pos="2160"/>
        </w:tabs>
        <w:ind w:left="2160" w:hanging="360"/>
      </w:pPr>
      <w:rPr>
        <w:rFonts w:ascii="Arial" w:hAnsi="Arial" w:hint="default"/>
      </w:rPr>
    </w:lvl>
    <w:lvl w:ilvl="3" w:tplc="55F87474" w:tentative="1">
      <w:start w:val="1"/>
      <w:numFmt w:val="bullet"/>
      <w:lvlText w:val="•"/>
      <w:lvlJc w:val="left"/>
      <w:pPr>
        <w:tabs>
          <w:tab w:val="num" w:pos="2880"/>
        </w:tabs>
        <w:ind w:left="2880" w:hanging="360"/>
      </w:pPr>
      <w:rPr>
        <w:rFonts w:ascii="Arial" w:hAnsi="Arial" w:hint="default"/>
      </w:rPr>
    </w:lvl>
    <w:lvl w:ilvl="4" w:tplc="FD60E332" w:tentative="1">
      <w:start w:val="1"/>
      <w:numFmt w:val="bullet"/>
      <w:lvlText w:val="•"/>
      <w:lvlJc w:val="left"/>
      <w:pPr>
        <w:tabs>
          <w:tab w:val="num" w:pos="3600"/>
        </w:tabs>
        <w:ind w:left="3600" w:hanging="360"/>
      </w:pPr>
      <w:rPr>
        <w:rFonts w:ascii="Arial" w:hAnsi="Arial" w:hint="default"/>
      </w:rPr>
    </w:lvl>
    <w:lvl w:ilvl="5" w:tplc="8F369D1C" w:tentative="1">
      <w:start w:val="1"/>
      <w:numFmt w:val="bullet"/>
      <w:lvlText w:val="•"/>
      <w:lvlJc w:val="left"/>
      <w:pPr>
        <w:tabs>
          <w:tab w:val="num" w:pos="4320"/>
        </w:tabs>
        <w:ind w:left="4320" w:hanging="360"/>
      </w:pPr>
      <w:rPr>
        <w:rFonts w:ascii="Arial" w:hAnsi="Arial" w:hint="default"/>
      </w:rPr>
    </w:lvl>
    <w:lvl w:ilvl="6" w:tplc="B486F9E8" w:tentative="1">
      <w:start w:val="1"/>
      <w:numFmt w:val="bullet"/>
      <w:lvlText w:val="•"/>
      <w:lvlJc w:val="left"/>
      <w:pPr>
        <w:tabs>
          <w:tab w:val="num" w:pos="5040"/>
        </w:tabs>
        <w:ind w:left="5040" w:hanging="360"/>
      </w:pPr>
      <w:rPr>
        <w:rFonts w:ascii="Arial" w:hAnsi="Arial" w:hint="default"/>
      </w:rPr>
    </w:lvl>
    <w:lvl w:ilvl="7" w:tplc="F0442052" w:tentative="1">
      <w:start w:val="1"/>
      <w:numFmt w:val="bullet"/>
      <w:lvlText w:val="•"/>
      <w:lvlJc w:val="left"/>
      <w:pPr>
        <w:tabs>
          <w:tab w:val="num" w:pos="5760"/>
        </w:tabs>
        <w:ind w:left="5760" w:hanging="360"/>
      </w:pPr>
      <w:rPr>
        <w:rFonts w:ascii="Arial" w:hAnsi="Arial" w:hint="default"/>
      </w:rPr>
    </w:lvl>
    <w:lvl w:ilvl="8" w:tplc="51BAAA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7E055C"/>
    <w:multiLevelType w:val="hybridMultilevel"/>
    <w:tmpl w:val="B05ADF16"/>
    <w:lvl w:ilvl="0" w:tplc="4F6AEA6C">
      <w:start w:val="1"/>
      <w:numFmt w:val="bullet"/>
      <w:lvlText w:val="•"/>
      <w:lvlJc w:val="left"/>
      <w:pPr>
        <w:tabs>
          <w:tab w:val="num" w:pos="720"/>
        </w:tabs>
        <w:ind w:left="720" w:hanging="360"/>
      </w:pPr>
      <w:rPr>
        <w:rFonts w:ascii="Arial" w:hAnsi="Arial" w:hint="default"/>
      </w:rPr>
    </w:lvl>
    <w:lvl w:ilvl="1" w:tplc="55A62C98">
      <w:start w:val="7"/>
      <w:numFmt w:val="bullet"/>
      <w:lvlText w:val="-"/>
      <w:lvlJc w:val="left"/>
      <w:pPr>
        <w:tabs>
          <w:tab w:val="num" w:pos="2070"/>
        </w:tabs>
        <w:ind w:left="2070" w:hanging="360"/>
      </w:pPr>
      <w:rPr>
        <w:rFonts w:ascii="Times New Roman" w:eastAsia="SimSun" w:hAnsi="Times New Roman" w:cs="Times New Roman" w:hint="default"/>
      </w:rPr>
    </w:lvl>
    <w:lvl w:ilvl="2" w:tplc="77F20A16" w:tentative="1">
      <w:start w:val="1"/>
      <w:numFmt w:val="bullet"/>
      <w:lvlText w:val="•"/>
      <w:lvlJc w:val="left"/>
      <w:pPr>
        <w:tabs>
          <w:tab w:val="num" w:pos="2160"/>
        </w:tabs>
        <w:ind w:left="2160" w:hanging="360"/>
      </w:pPr>
      <w:rPr>
        <w:rFonts w:ascii="Arial" w:hAnsi="Arial" w:hint="default"/>
      </w:rPr>
    </w:lvl>
    <w:lvl w:ilvl="3" w:tplc="2CE803EE" w:tentative="1">
      <w:start w:val="1"/>
      <w:numFmt w:val="bullet"/>
      <w:lvlText w:val="•"/>
      <w:lvlJc w:val="left"/>
      <w:pPr>
        <w:tabs>
          <w:tab w:val="num" w:pos="2880"/>
        </w:tabs>
        <w:ind w:left="2880" w:hanging="360"/>
      </w:pPr>
      <w:rPr>
        <w:rFonts w:ascii="Arial" w:hAnsi="Arial" w:hint="default"/>
      </w:rPr>
    </w:lvl>
    <w:lvl w:ilvl="4" w:tplc="284E95FA" w:tentative="1">
      <w:start w:val="1"/>
      <w:numFmt w:val="bullet"/>
      <w:lvlText w:val="•"/>
      <w:lvlJc w:val="left"/>
      <w:pPr>
        <w:tabs>
          <w:tab w:val="num" w:pos="3600"/>
        </w:tabs>
        <w:ind w:left="3600" w:hanging="360"/>
      </w:pPr>
      <w:rPr>
        <w:rFonts w:ascii="Arial" w:hAnsi="Arial" w:hint="default"/>
      </w:rPr>
    </w:lvl>
    <w:lvl w:ilvl="5" w:tplc="2CF0707A" w:tentative="1">
      <w:start w:val="1"/>
      <w:numFmt w:val="bullet"/>
      <w:lvlText w:val="•"/>
      <w:lvlJc w:val="left"/>
      <w:pPr>
        <w:tabs>
          <w:tab w:val="num" w:pos="4320"/>
        </w:tabs>
        <w:ind w:left="4320" w:hanging="360"/>
      </w:pPr>
      <w:rPr>
        <w:rFonts w:ascii="Arial" w:hAnsi="Arial" w:hint="default"/>
      </w:rPr>
    </w:lvl>
    <w:lvl w:ilvl="6" w:tplc="6E321658" w:tentative="1">
      <w:start w:val="1"/>
      <w:numFmt w:val="bullet"/>
      <w:lvlText w:val="•"/>
      <w:lvlJc w:val="left"/>
      <w:pPr>
        <w:tabs>
          <w:tab w:val="num" w:pos="5040"/>
        </w:tabs>
        <w:ind w:left="5040" w:hanging="360"/>
      </w:pPr>
      <w:rPr>
        <w:rFonts w:ascii="Arial" w:hAnsi="Arial" w:hint="default"/>
      </w:rPr>
    </w:lvl>
    <w:lvl w:ilvl="7" w:tplc="B14E699C" w:tentative="1">
      <w:start w:val="1"/>
      <w:numFmt w:val="bullet"/>
      <w:lvlText w:val="•"/>
      <w:lvlJc w:val="left"/>
      <w:pPr>
        <w:tabs>
          <w:tab w:val="num" w:pos="5760"/>
        </w:tabs>
        <w:ind w:left="5760" w:hanging="360"/>
      </w:pPr>
      <w:rPr>
        <w:rFonts w:ascii="Arial" w:hAnsi="Arial" w:hint="default"/>
      </w:rPr>
    </w:lvl>
    <w:lvl w:ilvl="8" w:tplc="0E96FC2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B269BA"/>
    <w:multiLevelType w:val="hybridMultilevel"/>
    <w:tmpl w:val="C0E6D870"/>
    <w:lvl w:ilvl="0" w:tplc="CA98A816">
      <w:start w:val="1"/>
      <w:numFmt w:val="bullet"/>
      <w:lvlText w:val="–"/>
      <w:lvlJc w:val="left"/>
      <w:pPr>
        <w:tabs>
          <w:tab w:val="num" w:pos="720"/>
        </w:tabs>
        <w:ind w:left="720" w:hanging="360"/>
      </w:pPr>
      <w:rPr>
        <w:rFonts w:ascii="Arial" w:hAnsi="Arial" w:hint="default"/>
      </w:rPr>
    </w:lvl>
    <w:lvl w:ilvl="1" w:tplc="FB3274E2">
      <w:start w:val="1"/>
      <w:numFmt w:val="bullet"/>
      <w:lvlText w:val="–"/>
      <w:lvlJc w:val="left"/>
      <w:pPr>
        <w:tabs>
          <w:tab w:val="num" w:pos="1440"/>
        </w:tabs>
        <w:ind w:left="1440" w:hanging="360"/>
      </w:pPr>
      <w:rPr>
        <w:rFonts w:ascii="Arial" w:hAnsi="Arial" w:hint="default"/>
      </w:rPr>
    </w:lvl>
    <w:lvl w:ilvl="2" w:tplc="5CDE0A2A" w:tentative="1">
      <w:start w:val="1"/>
      <w:numFmt w:val="bullet"/>
      <w:lvlText w:val="–"/>
      <w:lvlJc w:val="left"/>
      <w:pPr>
        <w:tabs>
          <w:tab w:val="num" w:pos="2160"/>
        </w:tabs>
        <w:ind w:left="2160" w:hanging="360"/>
      </w:pPr>
      <w:rPr>
        <w:rFonts w:ascii="Arial" w:hAnsi="Arial" w:hint="default"/>
      </w:rPr>
    </w:lvl>
    <w:lvl w:ilvl="3" w:tplc="5A9A4D3C" w:tentative="1">
      <w:start w:val="1"/>
      <w:numFmt w:val="bullet"/>
      <w:lvlText w:val="–"/>
      <w:lvlJc w:val="left"/>
      <w:pPr>
        <w:tabs>
          <w:tab w:val="num" w:pos="2880"/>
        </w:tabs>
        <w:ind w:left="2880" w:hanging="360"/>
      </w:pPr>
      <w:rPr>
        <w:rFonts w:ascii="Arial" w:hAnsi="Arial" w:hint="default"/>
      </w:rPr>
    </w:lvl>
    <w:lvl w:ilvl="4" w:tplc="7B6C485A" w:tentative="1">
      <w:start w:val="1"/>
      <w:numFmt w:val="bullet"/>
      <w:lvlText w:val="–"/>
      <w:lvlJc w:val="left"/>
      <w:pPr>
        <w:tabs>
          <w:tab w:val="num" w:pos="3600"/>
        </w:tabs>
        <w:ind w:left="3600" w:hanging="360"/>
      </w:pPr>
      <w:rPr>
        <w:rFonts w:ascii="Arial" w:hAnsi="Arial" w:hint="default"/>
      </w:rPr>
    </w:lvl>
    <w:lvl w:ilvl="5" w:tplc="24BC94E8" w:tentative="1">
      <w:start w:val="1"/>
      <w:numFmt w:val="bullet"/>
      <w:lvlText w:val="–"/>
      <w:lvlJc w:val="left"/>
      <w:pPr>
        <w:tabs>
          <w:tab w:val="num" w:pos="4320"/>
        </w:tabs>
        <w:ind w:left="4320" w:hanging="360"/>
      </w:pPr>
      <w:rPr>
        <w:rFonts w:ascii="Arial" w:hAnsi="Arial" w:hint="default"/>
      </w:rPr>
    </w:lvl>
    <w:lvl w:ilvl="6" w:tplc="267856BC" w:tentative="1">
      <w:start w:val="1"/>
      <w:numFmt w:val="bullet"/>
      <w:lvlText w:val="–"/>
      <w:lvlJc w:val="left"/>
      <w:pPr>
        <w:tabs>
          <w:tab w:val="num" w:pos="5040"/>
        </w:tabs>
        <w:ind w:left="5040" w:hanging="360"/>
      </w:pPr>
      <w:rPr>
        <w:rFonts w:ascii="Arial" w:hAnsi="Arial" w:hint="default"/>
      </w:rPr>
    </w:lvl>
    <w:lvl w:ilvl="7" w:tplc="FDEC0878" w:tentative="1">
      <w:start w:val="1"/>
      <w:numFmt w:val="bullet"/>
      <w:lvlText w:val="–"/>
      <w:lvlJc w:val="left"/>
      <w:pPr>
        <w:tabs>
          <w:tab w:val="num" w:pos="5760"/>
        </w:tabs>
        <w:ind w:left="5760" w:hanging="360"/>
      </w:pPr>
      <w:rPr>
        <w:rFonts w:ascii="Arial" w:hAnsi="Arial" w:hint="default"/>
      </w:rPr>
    </w:lvl>
    <w:lvl w:ilvl="8" w:tplc="3326A4A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79B4AB2"/>
    <w:multiLevelType w:val="hybridMultilevel"/>
    <w:tmpl w:val="BF325E36"/>
    <w:lvl w:ilvl="0" w:tplc="B7CC9EB8">
      <w:start w:val="1"/>
      <w:numFmt w:val="bullet"/>
      <w:lvlText w:val="•"/>
      <w:lvlJc w:val="left"/>
      <w:pPr>
        <w:tabs>
          <w:tab w:val="num" w:pos="720"/>
        </w:tabs>
        <w:ind w:left="720" w:hanging="360"/>
      </w:pPr>
      <w:rPr>
        <w:rFonts w:ascii="Arial" w:hAnsi="Arial" w:hint="default"/>
      </w:rPr>
    </w:lvl>
    <w:lvl w:ilvl="1" w:tplc="8D629418">
      <w:start w:val="199"/>
      <w:numFmt w:val="bullet"/>
      <w:lvlText w:val="–"/>
      <w:lvlJc w:val="left"/>
      <w:pPr>
        <w:tabs>
          <w:tab w:val="num" w:pos="1440"/>
        </w:tabs>
        <w:ind w:left="1440" w:hanging="360"/>
      </w:pPr>
      <w:rPr>
        <w:rFonts w:ascii="Arial" w:hAnsi="Arial" w:hint="default"/>
      </w:rPr>
    </w:lvl>
    <w:lvl w:ilvl="2" w:tplc="D7243466" w:tentative="1">
      <w:start w:val="1"/>
      <w:numFmt w:val="bullet"/>
      <w:lvlText w:val="•"/>
      <w:lvlJc w:val="left"/>
      <w:pPr>
        <w:tabs>
          <w:tab w:val="num" w:pos="2160"/>
        </w:tabs>
        <w:ind w:left="2160" w:hanging="360"/>
      </w:pPr>
      <w:rPr>
        <w:rFonts w:ascii="Arial" w:hAnsi="Arial" w:hint="default"/>
      </w:rPr>
    </w:lvl>
    <w:lvl w:ilvl="3" w:tplc="85405B0A" w:tentative="1">
      <w:start w:val="1"/>
      <w:numFmt w:val="bullet"/>
      <w:lvlText w:val="•"/>
      <w:lvlJc w:val="left"/>
      <w:pPr>
        <w:tabs>
          <w:tab w:val="num" w:pos="2880"/>
        </w:tabs>
        <w:ind w:left="2880" w:hanging="360"/>
      </w:pPr>
      <w:rPr>
        <w:rFonts w:ascii="Arial" w:hAnsi="Arial" w:hint="default"/>
      </w:rPr>
    </w:lvl>
    <w:lvl w:ilvl="4" w:tplc="11C2C042" w:tentative="1">
      <w:start w:val="1"/>
      <w:numFmt w:val="bullet"/>
      <w:lvlText w:val="•"/>
      <w:lvlJc w:val="left"/>
      <w:pPr>
        <w:tabs>
          <w:tab w:val="num" w:pos="3600"/>
        </w:tabs>
        <w:ind w:left="3600" w:hanging="360"/>
      </w:pPr>
      <w:rPr>
        <w:rFonts w:ascii="Arial" w:hAnsi="Arial" w:hint="default"/>
      </w:rPr>
    </w:lvl>
    <w:lvl w:ilvl="5" w:tplc="2E164FC8" w:tentative="1">
      <w:start w:val="1"/>
      <w:numFmt w:val="bullet"/>
      <w:lvlText w:val="•"/>
      <w:lvlJc w:val="left"/>
      <w:pPr>
        <w:tabs>
          <w:tab w:val="num" w:pos="4320"/>
        </w:tabs>
        <w:ind w:left="4320" w:hanging="360"/>
      </w:pPr>
      <w:rPr>
        <w:rFonts w:ascii="Arial" w:hAnsi="Arial" w:hint="default"/>
      </w:rPr>
    </w:lvl>
    <w:lvl w:ilvl="6" w:tplc="2AD0E6E8" w:tentative="1">
      <w:start w:val="1"/>
      <w:numFmt w:val="bullet"/>
      <w:lvlText w:val="•"/>
      <w:lvlJc w:val="left"/>
      <w:pPr>
        <w:tabs>
          <w:tab w:val="num" w:pos="5040"/>
        </w:tabs>
        <w:ind w:left="5040" w:hanging="360"/>
      </w:pPr>
      <w:rPr>
        <w:rFonts w:ascii="Arial" w:hAnsi="Arial" w:hint="default"/>
      </w:rPr>
    </w:lvl>
    <w:lvl w:ilvl="7" w:tplc="00AC0758" w:tentative="1">
      <w:start w:val="1"/>
      <w:numFmt w:val="bullet"/>
      <w:lvlText w:val="•"/>
      <w:lvlJc w:val="left"/>
      <w:pPr>
        <w:tabs>
          <w:tab w:val="num" w:pos="5760"/>
        </w:tabs>
        <w:ind w:left="5760" w:hanging="360"/>
      </w:pPr>
      <w:rPr>
        <w:rFonts w:ascii="Arial" w:hAnsi="Arial" w:hint="default"/>
      </w:rPr>
    </w:lvl>
    <w:lvl w:ilvl="8" w:tplc="020CBF2C" w:tentative="1">
      <w:start w:val="1"/>
      <w:numFmt w:val="bullet"/>
      <w:lvlText w:val="•"/>
      <w:lvlJc w:val="left"/>
      <w:pPr>
        <w:tabs>
          <w:tab w:val="num" w:pos="6480"/>
        </w:tabs>
        <w:ind w:left="6480" w:hanging="360"/>
      </w:pPr>
      <w:rPr>
        <w:rFonts w:ascii="Arial" w:hAnsi="Arial"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3"/>
  </w:num>
  <w:num w:numId="24">
    <w:abstractNumId w:val="4"/>
  </w:num>
  <w:num w:numId="25">
    <w:abstractNumId w:val="2"/>
  </w:num>
  <w:num w:numId="26">
    <w:abstractNumId w:val="15"/>
  </w:num>
  <w:num w:numId="27">
    <w:abstractNumId w:val="3"/>
  </w:num>
  <w:num w:numId="28">
    <w:abstractNumId w:val="5"/>
  </w:num>
  <w:num w:numId="29">
    <w:abstractNumId w:val="1"/>
  </w:num>
  <w:num w:numId="30">
    <w:abstractNumId w:val="1"/>
  </w:num>
  <w:num w:numId="31">
    <w:abstractNumId w:val="6"/>
  </w:num>
  <w:num w:numId="32">
    <w:abstractNumId w:val="11"/>
  </w:num>
  <w:num w:numId="33">
    <w:abstractNumId w:val="8"/>
  </w:num>
  <w:num w:numId="34">
    <w:abstractNumId w:val="18"/>
  </w:num>
  <w:num w:numId="35">
    <w:abstractNumId w:val="17"/>
  </w:num>
  <w:num w:numId="36">
    <w:abstractNumId w:val="20"/>
  </w:num>
  <w:num w:numId="37">
    <w:abstractNumId w:val="14"/>
  </w:num>
  <w:num w:numId="38">
    <w:abstractNumId w:val="0"/>
  </w:num>
  <w:num w:numId="39">
    <w:abstractNumId w:val="21"/>
  </w:num>
  <w:num w:numId="40">
    <w:abstractNumId w:val="16"/>
  </w:num>
  <w:num w:numId="41">
    <w:abstractNumId w:val="19"/>
  </w:num>
  <w:num w:numId="42">
    <w:abstractNumId w:val="10"/>
  </w:num>
  <w:num w:numId="43">
    <w:abstractNumId w:val="1"/>
  </w:num>
  <w:num w:numId="44">
    <w:abstractNumId w:val="7"/>
  </w:num>
  <w:num w:numId="45">
    <w:abstractNumId w:val="1"/>
  </w:num>
  <w:num w:numId="46">
    <w:abstractNumId w:val="1"/>
  </w:num>
  <w:num w:numId="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19F"/>
    <w:rsid w:val="00013F73"/>
    <w:rsid w:val="00037226"/>
    <w:rsid w:val="00042B95"/>
    <w:rsid w:val="00047CFC"/>
    <w:rsid w:val="000726BD"/>
    <w:rsid w:val="000773B1"/>
    <w:rsid w:val="000835E4"/>
    <w:rsid w:val="000A5AEE"/>
    <w:rsid w:val="000C3F74"/>
    <w:rsid w:val="000D6425"/>
    <w:rsid w:val="001126B3"/>
    <w:rsid w:val="001259D4"/>
    <w:rsid w:val="00135B1B"/>
    <w:rsid w:val="00147557"/>
    <w:rsid w:val="00154D74"/>
    <w:rsid w:val="001659F0"/>
    <w:rsid w:val="00196916"/>
    <w:rsid w:val="001B1DF1"/>
    <w:rsid w:val="001B57B9"/>
    <w:rsid w:val="001B7844"/>
    <w:rsid w:val="001D7DB5"/>
    <w:rsid w:val="00252F82"/>
    <w:rsid w:val="00265ECE"/>
    <w:rsid w:val="00275D45"/>
    <w:rsid w:val="002819BC"/>
    <w:rsid w:val="002B2722"/>
    <w:rsid w:val="002B70D9"/>
    <w:rsid w:val="002E35F5"/>
    <w:rsid w:val="002F79EB"/>
    <w:rsid w:val="00314BC5"/>
    <w:rsid w:val="00324507"/>
    <w:rsid w:val="00363FDF"/>
    <w:rsid w:val="00390B7D"/>
    <w:rsid w:val="003B2E70"/>
    <w:rsid w:val="004130EA"/>
    <w:rsid w:val="004256B2"/>
    <w:rsid w:val="004516C3"/>
    <w:rsid w:val="00487801"/>
    <w:rsid w:val="004A699A"/>
    <w:rsid w:val="004B378D"/>
    <w:rsid w:val="004D4113"/>
    <w:rsid w:val="004F451B"/>
    <w:rsid w:val="0050376E"/>
    <w:rsid w:val="00515DD7"/>
    <w:rsid w:val="0056282D"/>
    <w:rsid w:val="005632B2"/>
    <w:rsid w:val="005650F4"/>
    <w:rsid w:val="00576064"/>
    <w:rsid w:val="005965BD"/>
    <w:rsid w:val="0059773D"/>
    <w:rsid w:val="005B3819"/>
    <w:rsid w:val="005C152A"/>
    <w:rsid w:val="005C774C"/>
    <w:rsid w:val="005F278F"/>
    <w:rsid w:val="00606515"/>
    <w:rsid w:val="006230BF"/>
    <w:rsid w:val="006528F4"/>
    <w:rsid w:val="006534F9"/>
    <w:rsid w:val="00657737"/>
    <w:rsid w:val="006747CE"/>
    <w:rsid w:val="0069599A"/>
    <w:rsid w:val="00696E34"/>
    <w:rsid w:val="0069705D"/>
    <w:rsid w:val="006A23D5"/>
    <w:rsid w:val="006A32CA"/>
    <w:rsid w:val="006B27A4"/>
    <w:rsid w:val="006B319F"/>
    <w:rsid w:val="006F3C3C"/>
    <w:rsid w:val="006F55C0"/>
    <w:rsid w:val="0070740D"/>
    <w:rsid w:val="007267F1"/>
    <w:rsid w:val="00743717"/>
    <w:rsid w:val="00746FCA"/>
    <w:rsid w:val="007633AB"/>
    <w:rsid w:val="0077561E"/>
    <w:rsid w:val="007A091A"/>
    <w:rsid w:val="007A1F51"/>
    <w:rsid w:val="007B55FC"/>
    <w:rsid w:val="007C1293"/>
    <w:rsid w:val="007D2055"/>
    <w:rsid w:val="007E108E"/>
    <w:rsid w:val="007E6871"/>
    <w:rsid w:val="00805B0A"/>
    <w:rsid w:val="00830195"/>
    <w:rsid w:val="00857E21"/>
    <w:rsid w:val="008816F3"/>
    <w:rsid w:val="008E58FB"/>
    <w:rsid w:val="009278E4"/>
    <w:rsid w:val="00941A14"/>
    <w:rsid w:val="00951559"/>
    <w:rsid w:val="009574B9"/>
    <w:rsid w:val="00972098"/>
    <w:rsid w:val="00984970"/>
    <w:rsid w:val="00994523"/>
    <w:rsid w:val="009A6A8A"/>
    <w:rsid w:val="009B2F16"/>
    <w:rsid w:val="009C3377"/>
    <w:rsid w:val="009F7E3D"/>
    <w:rsid w:val="00A005B2"/>
    <w:rsid w:val="00A01F3F"/>
    <w:rsid w:val="00A145FA"/>
    <w:rsid w:val="00A16D3B"/>
    <w:rsid w:val="00A30F81"/>
    <w:rsid w:val="00A51724"/>
    <w:rsid w:val="00A60988"/>
    <w:rsid w:val="00A636B3"/>
    <w:rsid w:val="00A81355"/>
    <w:rsid w:val="00A81D2F"/>
    <w:rsid w:val="00A90D40"/>
    <w:rsid w:val="00AB1D0C"/>
    <w:rsid w:val="00AE293B"/>
    <w:rsid w:val="00AE3E87"/>
    <w:rsid w:val="00AF278E"/>
    <w:rsid w:val="00AF378F"/>
    <w:rsid w:val="00B01F61"/>
    <w:rsid w:val="00B12398"/>
    <w:rsid w:val="00B13CAE"/>
    <w:rsid w:val="00B25A62"/>
    <w:rsid w:val="00B27F3B"/>
    <w:rsid w:val="00B932AB"/>
    <w:rsid w:val="00BB38C7"/>
    <w:rsid w:val="00BB4065"/>
    <w:rsid w:val="00BC3286"/>
    <w:rsid w:val="00BE0609"/>
    <w:rsid w:val="00BE68D3"/>
    <w:rsid w:val="00BF35C4"/>
    <w:rsid w:val="00C225AB"/>
    <w:rsid w:val="00C233AD"/>
    <w:rsid w:val="00C26882"/>
    <w:rsid w:val="00C51C71"/>
    <w:rsid w:val="00C546F9"/>
    <w:rsid w:val="00C5515C"/>
    <w:rsid w:val="00C629E4"/>
    <w:rsid w:val="00C90C89"/>
    <w:rsid w:val="00CA62D1"/>
    <w:rsid w:val="00CB6B84"/>
    <w:rsid w:val="00CB6C64"/>
    <w:rsid w:val="00CC257C"/>
    <w:rsid w:val="00D16FAE"/>
    <w:rsid w:val="00D523AC"/>
    <w:rsid w:val="00D54065"/>
    <w:rsid w:val="00D60009"/>
    <w:rsid w:val="00D6140D"/>
    <w:rsid w:val="00D774D2"/>
    <w:rsid w:val="00DB24FD"/>
    <w:rsid w:val="00DC0E02"/>
    <w:rsid w:val="00DC3BAF"/>
    <w:rsid w:val="00DC4009"/>
    <w:rsid w:val="00E03F66"/>
    <w:rsid w:val="00E22FB6"/>
    <w:rsid w:val="00E26633"/>
    <w:rsid w:val="00E34F39"/>
    <w:rsid w:val="00E726A9"/>
    <w:rsid w:val="00E738B1"/>
    <w:rsid w:val="00E746D4"/>
    <w:rsid w:val="00EA2420"/>
    <w:rsid w:val="00EC2CA8"/>
    <w:rsid w:val="00EE17C8"/>
    <w:rsid w:val="00F02FD2"/>
    <w:rsid w:val="00F1087B"/>
    <w:rsid w:val="00F25FDF"/>
    <w:rsid w:val="00F3314D"/>
    <w:rsid w:val="00F45E90"/>
    <w:rsid w:val="00F81B30"/>
    <w:rsid w:val="00FA28A3"/>
    <w:rsid w:val="00FE5612"/>
    <w:rsid w:val="00FF25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84632"/>
  <w15:chartTrackingRefBased/>
  <w15:docId w15:val="{70356F31-10FD-43A6-9AED-A62DF208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B27A4"/>
    <w:pPr>
      <w:spacing w:after="120"/>
      <w:jc w:val="both"/>
    </w:pPr>
    <w:rPr>
      <w:rFonts w:eastAsia="MS Mincho"/>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 w:type="paragraph" w:customStyle="1" w:styleId="PL">
    <w:name w:val="PL"/>
    <w:link w:val="PLChar"/>
    <w:qFormat/>
    <w:rsid w:val="00515D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15DD7"/>
    <w:rPr>
      <w:rFonts w:ascii="Courier New" w:eastAsia="Times New Roman" w:hAnsi="Courier New"/>
      <w:noProof/>
      <w:sz w:val="16"/>
      <w:shd w:val="clear" w:color="auto" w:fill="E6E6E6"/>
      <w:lang w:val="en-GB" w:eastAsia="en-GB"/>
    </w:rPr>
  </w:style>
  <w:style w:type="table" w:styleId="TableGrid">
    <w:name w:val="Table Grid"/>
    <w:basedOn w:val="TableNormal"/>
    <w:uiPriority w:val="39"/>
    <w:rsid w:val="004F45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Normal"/>
    <w:link w:val="B2Char"/>
    <w:qFormat/>
    <w:rsid w:val="00AF278E"/>
    <w:pPr>
      <w:spacing w:after="180"/>
      <w:ind w:left="851" w:hanging="284"/>
      <w:jc w:val="left"/>
    </w:pPr>
    <w:rPr>
      <w:rFonts w:eastAsia="Times New Roman"/>
      <w:lang w:val="x-none"/>
    </w:rPr>
  </w:style>
  <w:style w:type="character" w:customStyle="1" w:styleId="B2Char">
    <w:name w:val="B2 Char"/>
    <w:link w:val="B2"/>
    <w:qFormat/>
    <w:rsid w:val="00AF278E"/>
    <w:rPr>
      <w:rFonts w:eastAsia="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607715">
      <w:bodyDiv w:val="1"/>
      <w:marLeft w:val="0"/>
      <w:marRight w:val="0"/>
      <w:marTop w:val="0"/>
      <w:marBottom w:val="0"/>
      <w:divBdr>
        <w:top w:val="none" w:sz="0" w:space="0" w:color="auto"/>
        <w:left w:val="none" w:sz="0" w:space="0" w:color="auto"/>
        <w:bottom w:val="none" w:sz="0" w:space="0" w:color="auto"/>
        <w:right w:val="none" w:sz="0" w:space="0" w:color="auto"/>
      </w:divBdr>
      <w:divsChild>
        <w:div w:id="2002387797">
          <w:marLeft w:val="547"/>
          <w:marRight w:val="0"/>
          <w:marTop w:val="96"/>
          <w:marBottom w:val="0"/>
          <w:divBdr>
            <w:top w:val="none" w:sz="0" w:space="0" w:color="auto"/>
            <w:left w:val="none" w:sz="0" w:space="0" w:color="auto"/>
            <w:bottom w:val="none" w:sz="0" w:space="0" w:color="auto"/>
            <w:right w:val="none" w:sz="0" w:space="0" w:color="auto"/>
          </w:divBdr>
        </w:div>
        <w:div w:id="640039443">
          <w:marLeft w:val="547"/>
          <w:marRight w:val="0"/>
          <w:marTop w:val="96"/>
          <w:marBottom w:val="0"/>
          <w:divBdr>
            <w:top w:val="none" w:sz="0" w:space="0" w:color="auto"/>
            <w:left w:val="none" w:sz="0" w:space="0" w:color="auto"/>
            <w:bottom w:val="none" w:sz="0" w:space="0" w:color="auto"/>
            <w:right w:val="none" w:sz="0" w:space="0" w:color="auto"/>
          </w:divBdr>
        </w:div>
      </w:divsChild>
    </w:div>
    <w:div w:id="186261079">
      <w:bodyDiv w:val="1"/>
      <w:marLeft w:val="0"/>
      <w:marRight w:val="0"/>
      <w:marTop w:val="0"/>
      <w:marBottom w:val="0"/>
      <w:divBdr>
        <w:top w:val="none" w:sz="0" w:space="0" w:color="auto"/>
        <w:left w:val="none" w:sz="0" w:space="0" w:color="auto"/>
        <w:bottom w:val="none" w:sz="0" w:space="0" w:color="auto"/>
        <w:right w:val="none" w:sz="0" w:space="0" w:color="auto"/>
      </w:divBdr>
      <w:divsChild>
        <w:div w:id="2141222152">
          <w:marLeft w:val="547"/>
          <w:marRight w:val="0"/>
          <w:marTop w:val="115"/>
          <w:marBottom w:val="0"/>
          <w:divBdr>
            <w:top w:val="none" w:sz="0" w:space="0" w:color="auto"/>
            <w:left w:val="none" w:sz="0" w:space="0" w:color="auto"/>
            <w:bottom w:val="none" w:sz="0" w:space="0" w:color="auto"/>
            <w:right w:val="none" w:sz="0" w:space="0" w:color="auto"/>
          </w:divBdr>
        </w:div>
        <w:div w:id="1144934327">
          <w:marLeft w:val="547"/>
          <w:marRight w:val="0"/>
          <w:marTop w:val="115"/>
          <w:marBottom w:val="0"/>
          <w:divBdr>
            <w:top w:val="none" w:sz="0" w:space="0" w:color="auto"/>
            <w:left w:val="none" w:sz="0" w:space="0" w:color="auto"/>
            <w:bottom w:val="none" w:sz="0" w:space="0" w:color="auto"/>
            <w:right w:val="none" w:sz="0" w:space="0" w:color="auto"/>
          </w:divBdr>
        </w:div>
        <w:div w:id="453718457">
          <w:marLeft w:val="547"/>
          <w:marRight w:val="0"/>
          <w:marTop w:val="115"/>
          <w:marBottom w:val="0"/>
          <w:divBdr>
            <w:top w:val="none" w:sz="0" w:space="0" w:color="auto"/>
            <w:left w:val="none" w:sz="0" w:space="0" w:color="auto"/>
            <w:bottom w:val="none" w:sz="0" w:space="0" w:color="auto"/>
            <w:right w:val="none" w:sz="0" w:space="0" w:color="auto"/>
          </w:divBdr>
        </w:div>
      </w:divsChild>
    </w:div>
    <w:div w:id="193349902">
      <w:bodyDiv w:val="1"/>
      <w:marLeft w:val="0"/>
      <w:marRight w:val="0"/>
      <w:marTop w:val="0"/>
      <w:marBottom w:val="0"/>
      <w:divBdr>
        <w:top w:val="none" w:sz="0" w:space="0" w:color="auto"/>
        <w:left w:val="none" w:sz="0" w:space="0" w:color="auto"/>
        <w:bottom w:val="none" w:sz="0" w:space="0" w:color="auto"/>
        <w:right w:val="none" w:sz="0" w:space="0" w:color="auto"/>
      </w:divBdr>
    </w:div>
    <w:div w:id="214631606">
      <w:bodyDiv w:val="1"/>
      <w:marLeft w:val="0"/>
      <w:marRight w:val="0"/>
      <w:marTop w:val="0"/>
      <w:marBottom w:val="0"/>
      <w:divBdr>
        <w:top w:val="none" w:sz="0" w:space="0" w:color="auto"/>
        <w:left w:val="none" w:sz="0" w:space="0" w:color="auto"/>
        <w:bottom w:val="none" w:sz="0" w:space="0" w:color="auto"/>
        <w:right w:val="none" w:sz="0" w:space="0" w:color="auto"/>
      </w:divBdr>
      <w:divsChild>
        <w:div w:id="1368675377">
          <w:marLeft w:val="547"/>
          <w:marRight w:val="0"/>
          <w:marTop w:val="96"/>
          <w:marBottom w:val="0"/>
          <w:divBdr>
            <w:top w:val="none" w:sz="0" w:space="0" w:color="auto"/>
            <w:left w:val="none" w:sz="0" w:space="0" w:color="auto"/>
            <w:bottom w:val="none" w:sz="0" w:space="0" w:color="auto"/>
            <w:right w:val="none" w:sz="0" w:space="0" w:color="auto"/>
          </w:divBdr>
        </w:div>
        <w:div w:id="197284246">
          <w:marLeft w:val="547"/>
          <w:marRight w:val="0"/>
          <w:marTop w:val="96"/>
          <w:marBottom w:val="0"/>
          <w:divBdr>
            <w:top w:val="none" w:sz="0" w:space="0" w:color="auto"/>
            <w:left w:val="none" w:sz="0" w:space="0" w:color="auto"/>
            <w:bottom w:val="none" w:sz="0" w:space="0" w:color="auto"/>
            <w:right w:val="none" w:sz="0" w:space="0" w:color="auto"/>
          </w:divBdr>
        </w:div>
      </w:divsChild>
    </w:div>
    <w:div w:id="245923674">
      <w:bodyDiv w:val="1"/>
      <w:marLeft w:val="0"/>
      <w:marRight w:val="0"/>
      <w:marTop w:val="0"/>
      <w:marBottom w:val="0"/>
      <w:divBdr>
        <w:top w:val="none" w:sz="0" w:space="0" w:color="auto"/>
        <w:left w:val="none" w:sz="0" w:space="0" w:color="auto"/>
        <w:bottom w:val="none" w:sz="0" w:space="0" w:color="auto"/>
        <w:right w:val="none" w:sz="0" w:space="0" w:color="auto"/>
      </w:divBdr>
      <w:divsChild>
        <w:div w:id="1638610777">
          <w:marLeft w:val="547"/>
          <w:marRight w:val="0"/>
          <w:marTop w:val="134"/>
          <w:marBottom w:val="0"/>
          <w:divBdr>
            <w:top w:val="none" w:sz="0" w:space="0" w:color="auto"/>
            <w:left w:val="none" w:sz="0" w:space="0" w:color="auto"/>
            <w:bottom w:val="none" w:sz="0" w:space="0" w:color="auto"/>
            <w:right w:val="none" w:sz="0" w:space="0" w:color="auto"/>
          </w:divBdr>
        </w:div>
        <w:div w:id="1223369880">
          <w:marLeft w:val="1166"/>
          <w:marRight w:val="0"/>
          <w:marTop w:val="96"/>
          <w:marBottom w:val="0"/>
          <w:divBdr>
            <w:top w:val="none" w:sz="0" w:space="0" w:color="auto"/>
            <w:left w:val="none" w:sz="0" w:space="0" w:color="auto"/>
            <w:bottom w:val="none" w:sz="0" w:space="0" w:color="auto"/>
            <w:right w:val="none" w:sz="0" w:space="0" w:color="auto"/>
          </w:divBdr>
        </w:div>
        <w:div w:id="250627780">
          <w:marLeft w:val="1166"/>
          <w:marRight w:val="0"/>
          <w:marTop w:val="96"/>
          <w:marBottom w:val="0"/>
          <w:divBdr>
            <w:top w:val="none" w:sz="0" w:space="0" w:color="auto"/>
            <w:left w:val="none" w:sz="0" w:space="0" w:color="auto"/>
            <w:bottom w:val="none" w:sz="0" w:space="0" w:color="auto"/>
            <w:right w:val="none" w:sz="0" w:space="0" w:color="auto"/>
          </w:divBdr>
        </w:div>
        <w:div w:id="618151373">
          <w:marLeft w:val="1166"/>
          <w:marRight w:val="0"/>
          <w:marTop w:val="96"/>
          <w:marBottom w:val="0"/>
          <w:divBdr>
            <w:top w:val="none" w:sz="0" w:space="0" w:color="auto"/>
            <w:left w:val="none" w:sz="0" w:space="0" w:color="auto"/>
            <w:bottom w:val="none" w:sz="0" w:space="0" w:color="auto"/>
            <w:right w:val="none" w:sz="0" w:space="0" w:color="auto"/>
          </w:divBdr>
        </w:div>
        <w:div w:id="1720087474">
          <w:marLeft w:val="547"/>
          <w:marRight w:val="0"/>
          <w:marTop w:val="115"/>
          <w:marBottom w:val="0"/>
          <w:divBdr>
            <w:top w:val="none" w:sz="0" w:space="0" w:color="auto"/>
            <w:left w:val="none" w:sz="0" w:space="0" w:color="auto"/>
            <w:bottom w:val="none" w:sz="0" w:space="0" w:color="auto"/>
            <w:right w:val="none" w:sz="0" w:space="0" w:color="auto"/>
          </w:divBdr>
        </w:div>
        <w:div w:id="308248328">
          <w:marLeft w:val="1166"/>
          <w:marRight w:val="0"/>
          <w:marTop w:val="96"/>
          <w:marBottom w:val="0"/>
          <w:divBdr>
            <w:top w:val="none" w:sz="0" w:space="0" w:color="auto"/>
            <w:left w:val="none" w:sz="0" w:space="0" w:color="auto"/>
            <w:bottom w:val="none" w:sz="0" w:space="0" w:color="auto"/>
            <w:right w:val="none" w:sz="0" w:space="0" w:color="auto"/>
          </w:divBdr>
        </w:div>
        <w:div w:id="1518426753">
          <w:marLeft w:val="1166"/>
          <w:marRight w:val="0"/>
          <w:marTop w:val="96"/>
          <w:marBottom w:val="0"/>
          <w:divBdr>
            <w:top w:val="none" w:sz="0" w:space="0" w:color="auto"/>
            <w:left w:val="none" w:sz="0" w:space="0" w:color="auto"/>
            <w:bottom w:val="none" w:sz="0" w:space="0" w:color="auto"/>
            <w:right w:val="none" w:sz="0" w:space="0" w:color="auto"/>
          </w:divBdr>
        </w:div>
        <w:div w:id="1828788660">
          <w:marLeft w:val="1166"/>
          <w:marRight w:val="0"/>
          <w:marTop w:val="96"/>
          <w:marBottom w:val="0"/>
          <w:divBdr>
            <w:top w:val="none" w:sz="0" w:space="0" w:color="auto"/>
            <w:left w:val="none" w:sz="0" w:space="0" w:color="auto"/>
            <w:bottom w:val="none" w:sz="0" w:space="0" w:color="auto"/>
            <w:right w:val="none" w:sz="0" w:space="0" w:color="auto"/>
          </w:divBdr>
        </w:div>
      </w:divsChild>
    </w:div>
    <w:div w:id="271941544">
      <w:bodyDiv w:val="1"/>
      <w:marLeft w:val="0"/>
      <w:marRight w:val="0"/>
      <w:marTop w:val="0"/>
      <w:marBottom w:val="0"/>
      <w:divBdr>
        <w:top w:val="none" w:sz="0" w:space="0" w:color="auto"/>
        <w:left w:val="none" w:sz="0" w:space="0" w:color="auto"/>
        <w:bottom w:val="none" w:sz="0" w:space="0" w:color="auto"/>
        <w:right w:val="none" w:sz="0" w:space="0" w:color="auto"/>
      </w:divBdr>
      <w:divsChild>
        <w:div w:id="526145169">
          <w:marLeft w:val="547"/>
          <w:marRight w:val="0"/>
          <w:marTop w:val="96"/>
          <w:marBottom w:val="0"/>
          <w:divBdr>
            <w:top w:val="none" w:sz="0" w:space="0" w:color="auto"/>
            <w:left w:val="none" w:sz="0" w:space="0" w:color="auto"/>
            <w:bottom w:val="none" w:sz="0" w:space="0" w:color="auto"/>
            <w:right w:val="none" w:sz="0" w:space="0" w:color="auto"/>
          </w:divBdr>
        </w:div>
      </w:divsChild>
    </w:div>
    <w:div w:id="351150950">
      <w:bodyDiv w:val="1"/>
      <w:marLeft w:val="0"/>
      <w:marRight w:val="0"/>
      <w:marTop w:val="0"/>
      <w:marBottom w:val="0"/>
      <w:divBdr>
        <w:top w:val="none" w:sz="0" w:space="0" w:color="auto"/>
        <w:left w:val="none" w:sz="0" w:space="0" w:color="auto"/>
        <w:bottom w:val="none" w:sz="0" w:space="0" w:color="auto"/>
        <w:right w:val="none" w:sz="0" w:space="0" w:color="auto"/>
      </w:divBdr>
    </w:div>
    <w:div w:id="523599491">
      <w:bodyDiv w:val="1"/>
      <w:marLeft w:val="0"/>
      <w:marRight w:val="0"/>
      <w:marTop w:val="0"/>
      <w:marBottom w:val="0"/>
      <w:divBdr>
        <w:top w:val="none" w:sz="0" w:space="0" w:color="auto"/>
        <w:left w:val="none" w:sz="0" w:space="0" w:color="auto"/>
        <w:bottom w:val="none" w:sz="0" w:space="0" w:color="auto"/>
        <w:right w:val="none" w:sz="0" w:space="0" w:color="auto"/>
      </w:divBdr>
    </w:div>
    <w:div w:id="590044568">
      <w:bodyDiv w:val="1"/>
      <w:marLeft w:val="0"/>
      <w:marRight w:val="0"/>
      <w:marTop w:val="0"/>
      <w:marBottom w:val="0"/>
      <w:divBdr>
        <w:top w:val="none" w:sz="0" w:space="0" w:color="auto"/>
        <w:left w:val="none" w:sz="0" w:space="0" w:color="auto"/>
        <w:bottom w:val="none" w:sz="0" w:space="0" w:color="auto"/>
        <w:right w:val="none" w:sz="0" w:space="0" w:color="auto"/>
      </w:divBdr>
      <w:divsChild>
        <w:div w:id="787311902">
          <w:marLeft w:val="1166"/>
          <w:marRight w:val="0"/>
          <w:marTop w:val="115"/>
          <w:marBottom w:val="0"/>
          <w:divBdr>
            <w:top w:val="none" w:sz="0" w:space="0" w:color="auto"/>
            <w:left w:val="none" w:sz="0" w:space="0" w:color="auto"/>
            <w:bottom w:val="none" w:sz="0" w:space="0" w:color="auto"/>
            <w:right w:val="none" w:sz="0" w:space="0" w:color="auto"/>
          </w:divBdr>
        </w:div>
        <w:div w:id="1447894004">
          <w:marLeft w:val="1166"/>
          <w:marRight w:val="0"/>
          <w:marTop w:val="115"/>
          <w:marBottom w:val="0"/>
          <w:divBdr>
            <w:top w:val="none" w:sz="0" w:space="0" w:color="auto"/>
            <w:left w:val="none" w:sz="0" w:space="0" w:color="auto"/>
            <w:bottom w:val="none" w:sz="0" w:space="0" w:color="auto"/>
            <w:right w:val="none" w:sz="0" w:space="0" w:color="auto"/>
          </w:divBdr>
        </w:div>
        <w:div w:id="2013531489">
          <w:marLeft w:val="1166"/>
          <w:marRight w:val="0"/>
          <w:marTop w:val="115"/>
          <w:marBottom w:val="0"/>
          <w:divBdr>
            <w:top w:val="none" w:sz="0" w:space="0" w:color="auto"/>
            <w:left w:val="none" w:sz="0" w:space="0" w:color="auto"/>
            <w:bottom w:val="none" w:sz="0" w:space="0" w:color="auto"/>
            <w:right w:val="none" w:sz="0" w:space="0" w:color="auto"/>
          </w:divBdr>
        </w:div>
        <w:div w:id="2099135170">
          <w:marLeft w:val="1166"/>
          <w:marRight w:val="0"/>
          <w:marTop w:val="115"/>
          <w:marBottom w:val="0"/>
          <w:divBdr>
            <w:top w:val="none" w:sz="0" w:space="0" w:color="auto"/>
            <w:left w:val="none" w:sz="0" w:space="0" w:color="auto"/>
            <w:bottom w:val="none" w:sz="0" w:space="0" w:color="auto"/>
            <w:right w:val="none" w:sz="0" w:space="0" w:color="auto"/>
          </w:divBdr>
        </w:div>
      </w:divsChild>
    </w:div>
    <w:div w:id="643388962">
      <w:bodyDiv w:val="1"/>
      <w:marLeft w:val="0"/>
      <w:marRight w:val="0"/>
      <w:marTop w:val="0"/>
      <w:marBottom w:val="0"/>
      <w:divBdr>
        <w:top w:val="none" w:sz="0" w:space="0" w:color="auto"/>
        <w:left w:val="none" w:sz="0" w:space="0" w:color="auto"/>
        <w:bottom w:val="none" w:sz="0" w:space="0" w:color="auto"/>
        <w:right w:val="none" w:sz="0" w:space="0" w:color="auto"/>
      </w:divBdr>
    </w:div>
    <w:div w:id="748160072">
      <w:bodyDiv w:val="1"/>
      <w:marLeft w:val="0"/>
      <w:marRight w:val="0"/>
      <w:marTop w:val="0"/>
      <w:marBottom w:val="0"/>
      <w:divBdr>
        <w:top w:val="none" w:sz="0" w:space="0" w:color="auto"/>
        <w:left w:val="none" w:sz="0" w:space="0" w:color="auto"/>
        <w:bottom w:val="none" w:sz="0" w:space="0" w:color="auto"/>
        <w:right w:val="none" w:sz="0" w:space="0" w:color="auto"/>
      </w:divBdr>
    </w:div>
    <w:div w:id="857039467">
      <w:bodyDiv w:val="1"/>
      <w:marLeft w:val="0"/>
      <w:marRight w:val="0"/>
      <w:marTop w:val="0"/>
      <w:marBottom w:val="0"/>
      <w:divBdr>
        <w:top w:val="none" w:sz="0" w:space="0" w:color="auto"/>
        <w:left w:val="none" w:sz="0" w:space="0" w:color="auto"/>
        <w:bottom w:val="none" w:sz="0" w:space="0" w:color="auto"/>
        <w:right w:val="none" w:sz="0" w:space="0" w:color="auto"/>
      </w:divBdr>
    </w:div>
    <w:div w:id="1023435019">
      <w:bodyDiv w:val="1"/>
      <w:marLeft w:val="0"/>
      <w:marRight w:val="0"/>
      <w:marTop w:val="0"/>
      <w:marBottom w:val="0"/>
      <w:divBdr>
        <w:top w:val="none" w:sz="0" w:space="0" w:color="auto"/>
        <w:left w:val="none" w:sz="0" w:space="0" w:color="auto"/>
        <w:bottom w:val="none" w:sz="0" w:space="0" w:color="auto"/>
        <w:right w:val="none" w:sz="0" w:space="0" w:color="auto"/>
      </w:divBdr>
      <w:divsChild>
        <w:div w:id="219288499">
          <w:marLeft w:val="547"/>
          <w:marRight w:val="0"/>
          <w:marTop w:val="96"/>
          <w:marBottom w:val="0"/>
          <w:divBdr>
            <w:top w:val="none" w:sz="0" w:space="0" w:color="auto"/>
            <w:left w:val="none" w:sz="0" w:space="0" w:color="auto"/>
            <w:bottom w:val="none" w:sz="0" w:space="0" w:color="auto"/>
            <w:right w:val="none" w:sz="0" w:space="0" w:color="auto"/>
          </w:divBdr>
        </w:div>
      </w:divsChild>
    </w:div>
    <w:div w:id="1160268877">
      <w:bodyDiv w:val="1"/>
      <w:marLeft w:val="0"/>
      <w:marRight w:val="0"/>
      <w:marTop w:val="0"/>
      <w:marBottom w:val="0"/>
      <w:divBdr>
        <w:top w:val="none" w:sz="0" w:space="0" w:color="auto"/>
        <w:left w:val="none" w:sz="0" w:space="0" w:color="auto"/>
        <w:bottom w:val="none" w:sz="0" w:space="0" w:color="auto"/>
        <w:right w:val="none" w:sz="0" w:space="0" w:color="auto"/>
      </w:divBdr>
      <w:divsChild>
        <w:div w:id="339822572">
          <w:marLeft w:val="547"/>
          <w:marRight w:val="0"/>
          <w:marTop w:val="96"/>
          <w:marBottom w:val="0"/>
          <w:divBdr>
            <w:top w:val="none" w:sz="0" w:space="0" w:color="auto"/>
            <w:left w:val="none" w:sz="0" w:space="0" w:color="auto"/>
            <w:bottom w:val="none" w:sz="0" w:space="0" w:color="auto"/>
            <w:right w:val="none" w:sz="0" w:space="0" w:color="auto"/>
          </w:divBdr>
        </w:div>
      </w:divsChild>
    </w:div>
    <w:div w:id="1208908867">
      <w:bodyDiv w:val="1"/>
      <w:marLeft w:val="0"/>
      <w:marRight w:val="0"/>
      <w:marTop w:val="0"/>
      <w:marBottom w:val="0"/>
      <w:divBdr>
        <w:top w:val="none" w:sz="0" w:space="0" w:color="auto"/>
        <w:left w:val="none" w:sz="0" w:space="0" w:color="auto"/>
        <w:bottom w:val="none" w:sz="0" w:space="0" w:color="auto"/>
        <w:right w:val="none" w:sz="0" w:space="0" w:color="auto"/>
      </w:divBdr>
    </w:div>
    <w:div w:id="1221018388">
      <w:bodyDiv w:val="1"/>
      <w:marLeft w:val="0"/>
      <w:marRight w:val="0"/>
      <w:marTop w:val="0"/>
      <w:marBottom w:val="0"/>
      <w:divBdr>
        <w:top w:val="none" w:sz="0" w:space="0" w:color="auto"/>
        <w:left w:val="none" w:sz="0" w:space="0" w:color="auto"/>
        <w:bottom w:val="none" w:sz="0" w:space="0" w:color="auto"/>
        <w:right w:val="none" w:sz="0" w:space="0" w:color="auto"/>
      </w:divBdr>
      <w:divsChild>
        <w:div w:id="1134450649">
          <w:marLeft w:val="547"/>
          <w:marRight w:val="0"/>
          <w:marTop w:val="96"/>
          <w:marBottom w:val="0"/>
          <w:divBdr>
            <w:top w:val="none" w:sz="0" w:space="0" w:color="auto"/>
            <w:left w:val="none" w:sz="0" w:space="0" w:color="auto"/>
            <w:bottom w:val="none" w:sz="0" w:space="0" w:color="auto"/>
            <w:right w:val="none" w:sz="0" w:space="0" w:color="auto"/>
          </w:divBdr>
        </w:div>
      </w:divsChild>
    </w:div>
    <w:div w:id="1251693080">
      <w:bodyDiv w:val="1"/>
      <w:marLeft w:val="0"/>
      <w:marRight w:val="0"/>
      <w:marTop w:val="0"/>
      <w:marBottom w:val="0"/>
      <w:divBdr>
        <w:top w:val="none" w:sz="0" w:space="0" w:color="auto"/>
        <w:left w:val="none" w:sz="0" w:space="0" w:color="auto"/>
        <w:bottom w:val="none" w:sz="0" w:space="0" w:color="auto"/>
        <w:right w:val="none" w:sz="0" w:space="0" w:color="auto"/>
      </w:divBdr>
    </w:div>
    <w:div w:id="1255355890">
      <w:bodyDiv w:val="1"/>
      <w:marLeft w:val="0"/>
      <w:marRight w:val="0"/>
      <w:marTop w:val="0"/>
      <w:marBottom w:val="0"/>
      <w:divBdr>
        <w:top w:val="none" w:sz="0" w:space="0" w:color="auto"/>
        <w:left w:val="none" w:sz="0" w:space="0" w:color="auto"/>
        <w:bottom w:val="none" w:sz="0" w:space="0" w:color="auto"/>
        <w:right w:val="none" w:sz="0" w:space="0" w:color="auto"/>
      </w:divBdr>
    </w:div>
    <w:div w:id="1301685978">
      <w:bodyDiv w:val="1"/>
      <w:marLeft w:val="0"/>
      <w:marRight w:val="0"/>
      <w:marTop w:val="0"/>
      <w:marBottom w:val="0"/>
      <w:divBdr>
        <w:top w:val="none" w:sz="0" w:space="0" w:color="auto"/>
        <w:left w:val="none" w:sz="0" w:space="0" w:color="auto"/>
        <w:bottom w:val="none" w:sz="0" w:space="0" w:color="auto"/>
        <w:right w:val="none" w:sz="0" w:space="0" w:color="auto"/>
      </w:divBdr>
    </w:div>
    <w:div w:id="1474375277">
      <w:bodyDiv w:val="1"/>
      <w:marLeft w:val="0"/>
      <w:marRight w:val="0"/>
      <w:marTop w:val="0"/>
      <w:marBottom w:val="0"/>
      <w:divBdr>
        <w:top w:val="none" w:sz="0" w:space="0" w:color="auto"/>
        <w:left w:val="none" w:sz="0" w:space="0" w:color="auto"/>
        <w:bottom w:val="none" w:sz="0" w:space="0" w:color="auto"/>
        <w:right w:val="none" w:sz="0" w:space="0" w:color="auto"/>
      </w:divBdr>
      <w:divsChild>
        <w:div w:id="1650864787">
          <w:marLeft w:val="547"/>
          <w:marRight w:val="0"/>
          <w:marTop w:val="134"/>
          <w:marBottom w:val="0"/>
          <w:divBdr>
            <w:top w:val="none" w:sz="0" w:space="0" w:color="auto"/>
            <w:left w:val="none" w:sz="0" w:space="0" w:color="auto"/>
            <w:bottom w:val="none" w:sz="0" w:space="0" w:color="auto"/>
            <w:right w:val="none" w:sz="0" w:space="0" w:color="auto"/>
          </w:divBdr>
        </w:div>
        <w:div w:id="723873283">
          <w:marLeft w:val="1166"/>
          <w:marRight w:val="0"/>
          <w:marTop w:val="96"/>
          <w:marBottom w:val="0"/>
          <w:divBdr>
            <w:top w:val="none" w:sz="0" w:space="0" w:color="auto"/>
            <w:left w:val="none" w:sz="0" w:space="0" w:color="auto"/>
            <w:bottom w:val="none" w:sz="0" w:space="0" w:color="auto"/>
            <w:right w:val="none" w:sz="0" w:space="0" w:color="auto"/>
          </w:divBdr>
        </w:div>
        <w:div w:id="1626155452">
          <w:marLeft w:val="1166"/>
          <w:marRight w:val="0"/>
          <w:marTop w:val="96"/>
          <w:marBottom w:val="0"/>
          <w:divBdr>
            <w:top w:val="none" w:sz="0" w:space="0" w:color="auto"/>
            <w:left w:val="none" w:sz="0" w:space="0" w:color="auto"/>
            <w:bottom w:val="none" w:sz="0" w:space="0" w:color="auto"/>
            <w:right w:val="none" w:sz="0" w:space="0" w:color="auto"/>
          </w:divBdr>
        </w:div>
        <w:div w:id="1086149288">
          <w:marLeft w:val="1166"/>
          <w:marRight w:val="0"/>
          <w:marTop w:val="96"/>
          <w:marBottom w:val="0"/>
          <w:divBdr>
            <w:top w:val="none" w:sz="0" w:space="0" w:color="auto"/>
            <w:left w:val="none" w:sz="0" w:space="0" w:color="auto"/>
            <w:bottom w:val="none" w:sz="0" w:space="0" w:color="auto"/>
            <w:right w:val="none" w:sz="0" w:space="0" w:color="auto"/>
          </w:divBdr>
        </w:div>
        <w:div w:id="627584864">
          <w:marLeft w:val="547"/>
          <w:marRight w:val="0"/>
          <w:marTop w:val="115"/>
          <w:marBottom w:val="0"/>
          <w:divBdr>
            <w:top w:val="none" w:sz="0" w:space="0" w:color="auto"/>
            <w:left w:val="none" w:sz="0" w:space="0" w:color="auto"/>
            <w:bottom w:val="none" w:sz="0" w:space="0" w:color="auto"/>
            <w:right w:val="none" w:sz="0" w:space="0" w:color="auto"/>
          </w:divBdr>
        </w:div>
        <w:div w:id="1522474788">
          <w:marLeft w:val="1166"/>
          <w:marRight w:val="0"/>
          <w:marTop w:val="96"/>
          <w:marBottom w:val="0"/>
          <w:divBdr>
            <w:top w:val="none" w:sz="0" w:space="0" w:color="auto"/>
            <w:left w:val="none" w:sz="0" w:space="0" w:color="auto"/>
            <w:bottom w:val="none" w:sz="0" w:space="0" w:color="auto"/>
            <w:right w:val="none" w:sz="0" w:space="0" w:color="auto"/>
          </w:divBdr>
        </w:div>
        <w:div w:id="679504442">
          <w:marLeft w:val="1166"/>
          <w:marRight w:val="0"/>
          <w:marTop w:val="96"/>
          <w:marBottom w:val="0"/>
          <w:divBdr>
            <w:top w:val="none" w:sz="0" w:space="0" w:color="auto"/>
            <w:left w:val="none" w:sz="0" w:space="0" w:color="auto"/>
            <w:bottom w:val="none" w:sz="0" w:space="0" w:color="auto"/>
            <w:right w:val="none" w:sz="0" w:space="0" w:color="auto"/>
          </w:divBdr>
        </w:div>
        <w:div w:id="13970013">
          <w:marLeft w:val="1166"/>
          <w:marRight w:val="0"/>
          <w:marTop w:val="96"/>
          <w:marBottom w:val="0"/>
          <w:divBdr>
            <w:top w:val="none" w:sz="0" w:space="0" w:color="auto"/>
            <w:left w:val="none" w:sz="0" w:space="0" w:color="auto"/>
            <w:bottom w:val="none" w:sz="0" w:space="0" w:color="auto"/>
            <w:right w:val="none" w:sz="0" w:space="0" w:color="auto"/>
          </w:divBdr>
        </w:div>
      </w:divsChild>
    </w:div>
    <w:div w:id="1668627628">
      <w:bodyDiv w:val="1"/>
      <w:marLeft w:val="0"/>
      <w:marRight w:val="0"/>
      <w:marTop w:val="0"/>
      <w:marBottom w:val="0"/>
      <w:divBdr>
        <w:top w:val="none" w:sz="0" w:space="0" w:color="auto"/>
        <w:left w:val="none" w:sz="0" w:space="0" w:color="auto"/>
        <w:bottom w:val="none" w:sz="0" w:space="0" w:color="auto"/>
        <w:right w:val="none" w:sz="0" w:space="0" w:color="auto"/>
      </w:divBdr>
      <w:divsChild>
        <w:div w:id="1761490500">
          <w:marLeft w:val="547"/>
          <w:marRight w:val="0"/>
          <w:marTop w:val="115"/>
          <w:marBottom w:val="0"/>
          <w:divBdr>
            <w:top w:val="none" w:sz="0" w:space="0" w:color="auto"/>
            <w:left w:val="none" w:sz="0" w:space="0" w:color="auto"/>
            <w:bottom w:val="none" w:sz="0" w:space="0" w:color="auto"/>
            <w:right w:val="none" w:sz="0" w:space="0" w:color="auto"/>
          </w:divBdr>
        </w:div>
      </w:divsChild>
    </w:div>
    <w:div w:id="1696232606">
      <w:bodyDiv w:val="1"/>
      <w:marLeft w:val="0"/>
      <w:marRight w:val="0"/>
      <w:marTop w:val="0"/>
      <w:marBottom w:val="0"/>
      <w:divBdr>
        <w:top w:val="none" w:sz="0" w:space="0" w:color="auto"/>
        <w:left w:val="none" w:sz="0" w:space="0" w:color="auto"/>
        <w:bottom w:val="none" w:sz="0" w:space="0" w:color="auto"/>
        <w:right w:val="none" w:sz="0" w:space="0" w:color="auto"/>
      </w:divBdr>
      <w:divsChild>
        <w:div w:id="642083600">
          <w:marLeft w:val="1166"/>
          <w:marRight w:val="0"/>
          <w:marTop w:val="115"/>
          <w:marBottom w:val="0"/>
          <w:divBdr>
            <w:top w:val="none" w:sz="0" w:space="0" w:color="auto"/>
            <w:left w:val="none" w:sz="0" w:space="0" w:color="auto"/>
            <w:bottom w:val="none" w:sz="0" w:space="0" w:color="auto"/>
            <w:right w:val="none" w:sz="0" w:space="0" w:color="auto"/>
          </w:divBdr>
        </w:div>
        <w:div w:id="564876657">
          <w:marLeft w:val="1166"/>
          <w:marRight w:val="0"/>
          <w:marTop w:val="115"/>
          <w:marBottom w:val="0"/>
          <w:divBdr>
            <w:top w:val="none" w:sz="0" w:space="0" w:color="auto"/>
            <w:left w:val="none" w:sz="0" w:space="0" w:color="auto"/>
            <w:bottom w:val="none" w:sz="0" w:space="0" w:color="auto"/>
            <w:right w:val="none" w:sz="0" w:space="0" w:color="auto"/>
          </w:divBdr>
        </w:div>
      </w:divsChild>
    </w:div>
    <w:div w:id="1699550483">
      <w:bodyDiv w:val="1"/>
      <w:marLeft w:val="0"/>
      <w:marRight w:val="0"/>
      <w:marTop w:val="0"/>
      <w:marBottom w:val="0"/>
      <w:divBdr>
        <w:top w:val="none" w:sz="0" w:space="0" w:color="auto"/>
        <w:left w:val="none" w:sz="0" w:space="0" w:color="auto"/>
        <w:bottom w:val="none" w:sz="0" w:space="0" w:color="auto"/>
        <w:right w:val="none" w:sz="0" w:space="0" w:color="auto"/>
      </w:divBdr>
      <w:divsChild>
        <w:div w:id="1944342912">
          <w:marLeft w:val="547"/>
          <w:marRight w:val="0"/>
          <w:marTop w:val="96"/>
          <w:marBottom w:val="0"/>
          <w:divBdr>
            <w:top w:val="none" w:sz="0" w:space="0" w:color="auto"/>
            <w:left w:val="none" w:sz="0" w:space="0" w:color="auto"/>
            <w:bottom w:val="none" w:sz="0" w:space="0" w:color="auto"/>
            <w:right w:val="none" w:sz="0" w:space="0" w:color="auto"/>
          </w:divBdr>
        </w:div>
        <w:div w:id="295599197">
          <w:marLeft w:val="547"/>
          <w:marRight w:val="0"/>
          <w:marTop w:val="96"/>
          <w:marBottom w:val="0"/>
          <w:divBdr>
            <w:top w:val="none" w:sz="0" w:space="0" w:color="auto"/>
            <w:left w:val="none" w:sz="0" w:space="0" w:color="auto"/>
            <w:bottom w:val="none" w:sz="0" w:space="0" w:color="auto"/>
            <w:right w:val="none" w:sz="0" w:space="0" w:color="auto"/>
          </w:divBdr>
        </w:div>
        <w:div w:id="1039091617">
          <w:marLeft w:val="547"/>
          <w:marRight w:val="0"/>
          <w:marTop w:val="96"/>
          <w:marBottom w:val="0"/>
          <w:divBdr>
            <w:top w:val="none" w:sz="0" w:space="0" w:color="auto"/>
            <w:left w:val="none" w:sz="0" w:space="0" w:color="auto"/>
            <w:bottom w:val="none" w:sz="0" w:space="0" w:color="auto"/>
            <w:right w:val="none" w:sz="0" w:space="0" w:color="auto"/>
          </w:divBdr>
        </w:div>
        <w:div w:id="273876273">
          <w:marLeft w:val="1166"/>
          <w:marRight w:val="0"/>
          <w:marTop w:val="86"/>
          <w:marBottom w:val="0"/>
          <w:divBdr>
            <w:top w:val="none" w:sz="0" w:space="0" w:color="auto"/>
            <w:left w:val="none" w:sz="0" w:space="0" w:color="auto"/>
            <w:bottom w:val="none" w:sz="0" w:space="0" w:color="auto"/>
            <w:right w:val="none" w:sz="0" w:space="0" w:color="auto"/>
          </w:divBdr>
        </w:div>
        <w:div w:id="646398439">
          <w:marLeft w:val="1800"/>
          <w:marRight w:val="0"/>
          <w:marTop w:val="77"/>
          <w:marBottom w:val="0"/>
          <w:divBdr>
            <w:top w:val="none" w:sz="0" w:space="0" w:color="auto"/>
            <w:left w:val="none" w:sz="0" w:space="0" w:color="auto"/>
            <w:bottom w:val="none" w:sz="0" w:space="0" w:color="auto"/>
            <w:right w:val="none" w:sz="0" w:space="0" w:color="auto"/>
          </w:divBdr>
        </w:div>
        <w:div w:id="676422215">
          <w:marLeft w:val="1800"/>
          <w:marRight w:val="0"/>
          <w:marTop w:val="77"/>
          <w:marBottom w:val="0"/>
          <w:divBdr>
            <w:top w:val="none" w:sz="0" w:space="0" w:color="auto"/>
            <w:left w:val="none" w:sz="0" w:space="0" w:color="auto"/>
            <w:bottom w:val="none" w:sz="0" w:space="0" w:color="auto"/>
            <w:right w:val="none" w:sz="0" w:space="0" w:color="auto"/>
          </w:divBdr>
        </w:div>
      </w:divsChild>
    </w:div>
    <w:div w:id="1825202967">
      <w:bodyDiv w:val="1"/>
      <w:marLeft w:val="0"/>
      <w:marRight w:val="0"/>
      <w:marTop w:val="0"/>
      <w:marBottom w:val="0"/>
      <w:divBdr>
        <w:top w:val="none" w:sz="0" w:space="0" w:color="auto"/>
        <w:left w:val="none" w:sz="0" w:space="0" w:color="auto"/>
        <w:bottom w:val="none" w:sz="0" w:space="0" w:color="auto"/>
        <w:right w:val="none" w:sz="0" w:space="0" w:color="auto"/>
      </w:divBdr>
    </w:div>
    <w:div w:id="1954507505">
      <w:bodyDiv w:val="1"/>
      <w:marLeft w:val="0"/>
      <w:marRight w:val="0"/>
      <w:marTop w:val="0"/>
      <w:marBottom w:val="0"/>
      <w:divBdr>
        <w:top w:val="none" w:sz="0" w:space="0" w:color="auto"/>
        <w:left w:val="none" w:sz="0" w:space="0" w:color="auto"/>
        <w:bottom w:val="none" w:sz="0" w:space="0" w:color="auto"/>
        <w:right w:val="none" w:sz="0" w:space="0" w:color="auto"/>
      </w:divBdr>
    </w:div>
    <w:div w:id="213864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1473</Words>
  <Characters>7350</Characters>
  <Application>Microsoft Office Word</Application>
  <DocSecurity>0</DocSecurity>
  <Lines>140</Lines>
  <Paragraphs>87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Li, Hua</cp:lastModifiedBy>
  <cp:revision>3</cp:revision>
  <dcterms:created xsi:type="dcterms:W3CDTF">2020-04-10T06:04:00Z</dcterms:created>
  <dcterms:modified xsi:type="dcterms:W3CDTF">2020-04-10T12:48:00Z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423aa636-b1c2-4b84-8170-c581e9252296</vt:lpwstr>
  </property>
  <property fmtid="{D5CDD505-2E9C-101B-9397-08002B2CF9AE}" pid="3" name="CTP_TimeStamp">
    <vt:lpwstr>2020-04-10 12:48:52Z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