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76836" w14:textId="52A1FC05" w:rsidR="0077164C" w:rsidRPr="00235C91" w:rsidRDefault="0077164C" w:rsidP="0077164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</w:t>
      </w:r>
      <w:r w:rsidRPr="00207615">
        <w:rPr>
          <w:rFonts w:cs="Arial"/>
          <w:sz w:val="24"/>
          <w:szCs w:val="24"/>
        </w:rPr>
        <w:tab/>
      </w:r>
      <w:bookmarkStart w:id="0" w:name="_GoBack"/>
      <w:r w:rsidR="00235C91" w:rsidRPr="00235C91">
        <w:rPr>
          <w:rFonts w:eastAsia="Times New Roman" w:cs="Arial"/>
          <w:sz w:val="24"/>
          <w:szCs w:val="24"/>
        </w:rPr>
        <w:t>R</w:t>
      </w:r>
      <w:r w:rsidR="00235C91" w:rsidRPr="009A507E">
        <w:rPr>
          <w:rFonts w:eastAsia="Times New Roman" w:cs="Arial"/>
          <w:sz w:val="24"/>
          <w:szCs w:val="24"/>
        </w:rPr>
        <w:t>4-2002120</w:t>
      </w:r>
      <w:bookmarkEnd w:id="0"/>
    </w:p>
    <w:p w14:paraId="5F75C3F2" w14:textId="77777777" w:rsidR="0077164C" w:rsidRPr="00ED7DA7" w:rsidRDefault="0077164C" w:rsidP="0077164C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24 Feb. – 6 Mar., 2020</w:t>
      </w:r>
    </w:p>
    <w:p w14:paraId="43EAFD12" w14:textId="77777777" w:rsidR="0077164C" w:rsidRPr="008C4D7E" w:rsidRDefault="0077164C" w:rsidP="0077164C">
      <w:pPr>
        <w:pStyle w:val="Header"/>
        <w:rPr>
          <w:noProof w:val="0"/>
          <w:lang w:val="en-GB"/>
        </w:rPr>
      </w:pPr>
    </w:p>
    <w:p w14:paraId="28FB736F" w14:textId="77777777" w:rsidR="0077164C" w:rsidRDefault="0077164C" w:rsidP="0077164C">
      <w:pPr>
        <w:pStyle w:val="Footer"/>
        <w:rPr>
          <w:noProof w:val="0"/>
        </w:rPr>
      </w:pPr>
    </w:p>
    <w:p w14:paraId="51881F46" w14:textId="1DFE5A93" w:rsidR="0077164C" w:rsidRDefault="0077164C" w:rsidP="0077164C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8.11.2.1</w:t>
      </w:r>
    </w:p>
    <w:p w14:paraId="6E2491E0" w14:textId="77777777" w:rsidR="0077164C" w:rsidRDefault="0077164C" w:rsidP="0077164C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0BFD293A" w14:textId="570A1133" w:rsidR="0077164C" w:rsidRPr="00F60377" w:rsidRDefault="0077164C" w:rsidP="0077164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RRM requirements for L1-SINR estimation</w:t>
      </w:r>
    </w:p>
    <w:p w14:paraId="0A234A73" w14:textId="77777777" w:rsidR="0077164C" w:rsidRDefault="0077164C" w:rsidP="0077164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6EBCFFC" w14:textId="77777777" w:rsidR="0077164C" w:rsidRDefault="0077164C" w:rsidP="0077164C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F969E7C" w14:textId="732F8DBA" w:rsidR="0077164C" w:rsidRPr="00CC2550" w:rsidRDefault="0077164C" w:rsidP="0077164C">
      <w:pPr>
        <w:rPr>
          <w:lang w:val="en-US"/>
        </w:rPr>
      </w:pPr>
      <w:r>
        <w:rPr>
          <w:lang w:val="en-US"/>
        </w:rPr>
        <w:t>During the last meeting [1], RAN4 made several agreements regarding L1-SINR: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164C" w:rsidRPr="00CC1587" w14:paraId="6B7E0FAB" w14:textId="77777777" w:rsidTr="00A51B4D">
        <w:tc>
          <w:tcPr>
            <w:tcW w:w="9350" w:type="dxa"/>
          </w:tcPr>
          <w:p w14:paraId="223AB16F" w14:textId="1CA262BC" w:rsidR="0077164C" w:rsidRPr="0077164C" w:rsidRDefault="0077164C" w:rsidP="0077164C">
            <w:pPr>
              <w:rPr>
                <w:highlight w:val="green"/>
                <w:lang w:val="en-US"/>
              </w:rPr>
            </w:pPr>
            <w:r w:rsidRPr="00227E52">
              <w:rPr>
                <w:highlight w:val="green"/>
                <w:lang w:val="en-US"/>
              </w:rPr>
              <w:t>Agreements</w:t>
            </w:r>
          </w:p>
          <w:p w14:paraId="479B3558" w14:textId="77777777" w:rsidR="0077164C" w:rsidRPr="0077164C" w:rsidRDefault="0077164C" w:rsidP="0077164C">
            <w:pPr>
              <w:numPr>
                <w:ilvl w:val="0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b/>
                <w:bCs/>
                <w:u w:val="single"/>
                <w:lang w:val="en-US"/>
              </w:rPr>
              <w:t xml:space="preserve">CSI-RS configured as CMR: </w:t>
            </w:r>
          </w:p>
          <w:p w14:paraId="285A421E" w14:textId="77777777" w:rsidR="0077164C" w:rsidRPr="0077164C" w:rsidRDefault="0077164C" w:rsidP="0077164C">
            <w:pPr>
              <w:numPr>
                <w:ilvl w:val="1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>In FR2 it is that possible to configure CSI-RS with “repetition = on”</w:t>
            </w:r>
          </w:p>
          <w:p w14:paraId="29A747E0" w14:textId="77777777" w:rsidR="0077164C" w:rsidRPr="0077164C" w:rsidRDefault="0077164C" w:rsidP="0077164C">
            <w:pPr>
              <w:numPr>
                <w:ilvl w:val="1"/>
                <w:numId w:val="9"/>
              </w:numPr>
              <w:spacing w:after="120"/>
              <w:rPr>
                <w:lang w:val="en-US"/>
              </w:rPr>
            </w:pPr>
            <w:r w:rsidRPr="0077164C">
              <w:t xml:space="preserve">Measurement restriction is applied if this CSI-RS with “repetition = on” is in the same OFDM symbol as another CSI-RS for RLM, BFD, CBD, L1-RSRP or L1-SINR measurement. </w:t>
            </w:r>
          </w:p>
          <w:p w14:paraId="117D2116" w14:textId="77777777" w:rsidR="0077164C" w:rsidRPr="0077164C" w:rsidRDefault="0077164C" w:rsidP="0077164C">
            <w:pPr>
              <w:numPr>
                <w:ilvl w:val="0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b/>
                <w:bCs/>
                <w:u w:val="single"/>
                <w:lang w:val="en-US"/>
              </w:rPr>
              <w:t xml:space="preserve">CSI-RS configured as NZP-IMR: </w:t>
            </w:r>
          </w:p>
          <w:p w14:paraId="086B1220" w14:textId="77777777" w:rsidR="0077164C" w:rsidRPr="0077164C" w:rsidRDefault="0077164C" w:rsidP="0077164C">
            <w:pPr>
              <w:numPr>
                <w:ilvl w:val="1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 xml:space="preserve">For CSI-RS configured as NZP-IMR in FR2, FFS </w:t>
            </w:r>
            <w:proofErr w:type="gramStart"/>
            <w:r w:rsidRPr="0077164C">
              <w:rPr>
                <w:lang w:val="en-US"/>
              </w:rPr>
              <w:t>whether or not</w:t>
            </w:r>
            <w:proofErr w:type="gramEnd"/>
            <w:r w:rsidRPr="0077164C">
              <w:rPr>
                <w:lang w:val="en-US"/>
              </w:rPr>
              <w:t xml:space="preserve"> CSI-RS with “repetition = on” can be configured, i.e., beam refinement based on NZP-IMR. </w:t>
            </w:r>
          </w:p>
          <w:p w14:paraId="0EA313E5" w14:textId="77777777" w:rsidR="0077164C" w:rsidRPr="0077164C" w:rsidRDefault="0077164C" w:rsidP="0077164C">
            <w:pPr>
              <w:numPr>
                <w:ilvl w:val="2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 xml:space="preserve">Option-1: NZP-IMR only with “repetition = off”. </w:t>
            </w:r>
          </w:p>
          <w:p w14:paraId="213EE97F" w14:textId="77777777" w:rsidR="0077164C" w:rsidRPr="0077164C" w:rsidRDefault="0077164C" w:rsidP="0077164C">
            <w:pPr>
              <w:numPr>
                <w:ilvl w:val="2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 xml:space="preserve">Option-2: NZP-IMR can be configured with “repetition = off” or “repetition = on”. </w:t>
            </w:r>
          </w:p>
          <w:p w14:paraId="06D15810" w14:textId="77777777" w:rsidR="0077164C" w:rsidRPr="0077164C" w:rsidRDefault="0077164C" w:rsidP="0077164C">
            <w:pPr>
              <w:numPr>
                <w:ilvl w:val="0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b/>
                <w:bCs/>
                <w:u w:val="single"/>
                <w:lang w:val="en-US"/>
              </w:rPr>
              <w:t xml:space="preserve">CSI-RS configured as ZP-IMR: </w:t>
            </w:r>
          </w:p>
          <w:p w14:paraId="41F12797" w14:textId="770B5F2B" w:rsidR="0077164C" w:rsidRPr="0077164C" w:rsidRDefault="0077164C" w:rsidP="00596648">
            <w:pPr>
              <w:numPr>
                <w:ilvl w:val="1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 xml:space="preserve">For CSI-RS configured as ZP-IMR in FR2, FFS </w:t>
            </w:r>
            <w:proofErr w:type="gramStart"/>
            <w:r w:rsidRPr="0077164C">
              <w:rPr>
                <w:lang w:val="en-US"/>
              </w:rPr>
              <w:t>whether or not</w:t>
            </w:r>
            <w:proofErr w:type="gramEnd"/>
            <w:r w:rsidRPr="0077164C">
              <w:rPr>
                <w:lang w:val="en-US"/>
              </w:rPr>
              <w:t xml:space="preserve"> CSI-RS with “repetition = on” can be configured, i.e., beam refinement based on ZP-IMR.</w:t>
            </w:r>
          </w:p>
          <w:p w14:paraId="120A74B7" w14:textId="5201E5A5" w:rsidR="0077164C" w:rsidRPr="0077164C" w:rsidRDefault="00596648" w:rsidP="0077164C">
            <w:pPr>
              <w:numPr>
                <w:ilvl w:val="2"/>
                <w:numId w:val="9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Option-1: ZP-IMR only with “repetition = off”</w:t>
            </w:r>
          </w:p>
          <w:p w14:paraId="4CF03777" w14:textId="1B60DF4E" w:rsidR="0077164C" w:rsidRDefault="0077164C" w:rsidP="0077164C">
            <w:pPr>
              <w:numPr>
                <w:ilvl w:val="2"/>
                <w:numId w:val="9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 xml:space="preserve">Option-2: ZP-IMR can be configured with “repetition = off” or “repetition = on”. </w:t>
            </w:r>
          </w:p>
          <w:p w14:paraId="6E638348" w14:textId="7AB05A16" w:rsidR="0077164C" w:rsidRDefault="0077164C" w:rsidP="0077164C">
            <w:pPr>
              <w:spacing w:after="120"/>
              <w:rPr>
                <w:lang w:val="en-US"/>
              </w:rPr>
            </w:pPr>
          </w:p>
          <w:p w14:paraId="092D8A89" w14:textId="77777777" w:rsidR="0077164C" w:rsidRPr="0077164C" w:rsidRDefault="0077164C" w:rsidP="0077164C">
            <w:pPr>
              <w:rPr>
                <w:highlight w:val="green"/>
                <w:lang w:val="en-US"/>
              </w:rPr>
            </w:pPr>
            <w:r w:rsidRPr="00227E52">
              <w:rPr>
                <w:highlight w:val="green"/>
                <w:lang w:val="en-US"/>
              </w:rPr>
              <w:t>Agreements</w:t>
            </w:r>
          </w:p>
          <w:p w14:paraId="2ADA691B" w14:textId="77777777" w:rsidR="0077164C" w:rsidRPr="0077164C" w:rsidRDefault="0077164C" w:rsidP="0077164C">
            <w:pPr>
              <w:numPr>
                <w:ilvl w:val="0"/>
                <w:numId w:val="10"/>
              </w:numPr>
              <w:spacing w:after="120"/>
              <w:rPr>
                <w:lang w:val="en-US"/>
              </w:rPr>
            </w:pPr>
            <w:r w:rsidRPr="0077164C">
              <w:rPr>
                <w:u w:val="single"/>
                <w:lang w:val="en-US"/>
              </w:rPr>
              <w:t>CMR only scenario:</w:t>
            </w:r>
          </w:p>
          <w:p w14:paraId="17FEF1ED" w14:textId="77777777" w:rsidR="0077164C" w:rsidRPr="0077164C" w:rsidRDefault="0077164C" w:rsidP="0077164C">
            <w:pPr>
              <w:numPr>
                <w:ilvl w:val="1"/>
                <w:numId w:val="10"/>
              </w:numPr>
              <w:spacing w:after="120"/>
              <w:rPr>
                <w:lang w:val="en-US"/>
              </w:rPr>
            </w:pPr>
            <w:r w:rsidRPr="0077164C">
              <w:t xml:space="preserve">In addition to lower bound, the accuracy requirements for L1-SINR in CMR only scenarios </w:t>
            </w:r>
            <w:proofErr w:type="gramStart"/>
            <w:r w:rsidRPr="0077164C">
              <w:t>is</w:t>
            </w:r>
            <w:proofErr w:type="gramEnd"/>
            <w:r w:rsidRPr="0077164C">
              <w:t xml:space="preserve"> applicable for CSI-RS Es/</w:t>
            </w:r>
            <w:proofErr w:type="spellStart"/>
            <w:r w:rsidRPr="0077164C">
              <w:t>Iot</w:t>
            </w:r>
            <w:proofErr w:type="spellEnd"/>
            <w:r w:rsidRPr="0077164C">
              <w:t xml:space="preserve"> &lt;= 25 dB as upper bound </w:t>
            </w:r>
          </w:p>
          <w:p w14:paraId="2A93BEA8" w14:textId="77777777" w:rsidR="0077164C" w:rsidRPr="0077164C" w:rsidRDefault="0077164C" w:rsidP="0077164C">
            <w:pPr>
              <w:numPr>
                <w:ilvl w:val="2"/>
                <w:numId w:val="10"/>
              </w:numPr>
              <w:spacing w:after="120"/>
              <w:rPr>
                <w:lang w:val="en-US"/>
              </w:rPr>
            </w:pPr>
            <w:r w:rsidRPr="0077164C">
              <w:t xml:space="preserve">(Same note 3 applied as L1-RSRP: “NOTE 3: The requirements apply for SSB </w:t>
            </w:r>
            <w:proofErr w:type="spellStart"/>
            <w:r w:rsidRPr="0077164C">
              <w:t>Ês</w:t>
            </w:r>
            <w:proofErr w:type="spellEnd"/>
            <w:r w:rsidRPr="0077164C">
              <w:t>/</w:t>
            </w:r>
            <w:proofErr w:type="spellStart"/>
            <w:r w:rsidRPr="0077164C">
              <w:t>Iot</w:t>
            </w:r>
            <w:proofErr w:type="spellEnd"/>
            <w:r w:rsidRPr="0077164C">
              <w:t xml:space="preserve"> </w:t>
            </w:r>
            <w:r w:rsidRPr="0077164C">
              <w:rPr>
                <w:lang w:val="en-US"/>
              </w:rPr>
              <w:t>≤</w:t>
            </w:r>
            <w:r w:rsidRPr="0077164C">
              <w:t xml:space="preserve"> 25 dB”).</w:t>
            </w:r>
          </w:p>
          <w:p w14:paraId="0105F74C" w14:textId="77777777" w:rsidR="0077164C" w:rsidRPr="0077164C" w:rsidRDefault="0077164C" w:rsidP="0077164C">
            <w:pPr>
              <w:numPr>
                <w:ilvl w:val="0"/>
                <w:numId w:val="10"/>
              </w:numPr>
              <w:spacing w:after="120"/>
              <w:rPr>
                <w:lang w:val="en-US"/>
              </w:rPr>
            </w:pPr>
            <w:r w:rsidRPr="0077164C">
              <w:rPr>
                <w:u w:val="single"/>
                <w:lang w:val="en-US"/>
              </w:rPr>
              <w:t>CMR+IMR scenario:</w:t>
            </w:r>
          </w:p>
          <w:p w14:paraId="5CECBDEE" w14:textId="77777777" w:rsidR="0077164C" w:rsidRPr="0077164C" w:rsidRDefault="0077164C" w:rsidP="0077164C">
            <w:pPr>
              <w:numPr>
                <w:ilvl w:val="1"/>
                <w:numId w:val="10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>Side condition for CMR:</w:t>
            </w:r>
          </w:p>
          <w:p w14:paraId="013F2A75" w14:textId="77777777" w:rsidR="0077164C" w:rsidRPr="0077164C" w:rsidRDefault="0077164C" w:rsidP="0077164C">
            <w:pPr>
              <w:numPr>
                <w:ilvl w:val="2"/>
                <w:numId w:val="10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>FFS the range of CMR Es/</w:t>
            </w:r>
            <w:proofErr w:type="spellStart"/>
            <w:r w:rsidRPr="0077164C">
              <w:rPr>
                <w:lang w:val="en-US"/>
              </w:rPr>
              <w:t>Iot</w:t>
            </w:r>
            <w:proofErr w:type="spellEnd"/>
            <w:r w:rsidRPr="0077164C">
              <w:rPr>
                <w:lang w:val="en-US"/>
              </w:rPr>
              <w:t xml:space="preserve"> by considering CMR condition and resultant L1-SINR range.  </w:t>
            </w:r>
          </w:p>
          <w:p w14:paraId="6F4C8505" w14:textId="77777777" w:rsidR="0077164C" w:rsidRPr="0077164C" w:rsidRDefault="0077164C" w:rsidP="0077164C">
            <w:pPr>
              <w:numPr>
                <w:ilvl w:val="1"/>
                <w:numId w:val="10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t xml:space="preserve">Side condition for IMR: </w:t>
            </w:r>
          </w:p>
          <w:p w14:paraId="3FB3B045" w14:textId="6F0F79D5" w:rsidR="0077164C" w:rsidRPr="0077164C" w:rsidRDefault="0077164C" w:rsidP="0077164C">
            <w:pPr>
              <w:numPr>
                <w:ilvl w:val="2"/>
                <w:numId w:val="10"/>
              </w:numPr>
              <w:spacing w:after="120"/>
              <w:rPr>
                <w:lang w:val="en-US"/>
              </w:rPr>
            </w:pPr>
            <w:r w:rsidRPr="0077164C">
              <w:rPr>
                <w:lang w:val="en-US"/>
              </w:rPr>
              <w:lastRenderedPageBreak/>
              <w:t xml:space="preserve">FFS the range of </w:t>
            </w:r>
            <w:proofErr w:type="spellStart"/>
            <w:r w:rsidRPr="0077164C">
              <w:rPr>
                <w:lang w:val="en-US"/>
              </w:rPr>
              <w:t>Iot</w:t>
            </w:r>
            <w:proofErr w:type="spellEnd"/>
            <w:r w:rsidRPr="0077164C">
              <w:rPr>
                <w:lang w:val="en-US"/>
              </w:rPr>
              <w:t xml:space="preserve"> on IMR</w:t>
            </w:r>
          </w:p>
        </w:tc>
      </w:tr>
      <w:tr w:rsidR="00596648" w:rsidRPr="00CC1587" w14:paraId="76CA10BF" w14:textId="77777777" w:rsidTr="00A51B4D">
        <w:tc>
          <w:tcPr>
            <w:tcW w:w="9350" w:type="dxa"/>
          </w:tcPr>
          <w:p w14:paraId="266E76A3" w14:textId="77777777" w:rsidR="00596648" w:rsidRPr="00227E52" w:rsidRDefault="00596648" w:rsidP="0077164C">
            <w:pPr>
              <w:rPr>
                <w:highlight w:val="green"/>
                <w:lang w:val="en-US"/>
              </w:rPr>
            </w:pPr>
          </w:p>
        </w:tc>
      </w:tr>
    </w:tbl>
    <w:p w14:paraId="5E2C13B2" w14:textId="77777777" w:rsidR="0077164C" w:rsidRDefault="0077164C" w:rsidP="0077164C"/>
    <w:p w14:paraId="7E09053B" w14:textId="34930E50" w:rsidR="0077164C" w:rsidRDefault="00052AF9" w:rsidP="00052AF9">
      <w:r>
        <w:t>Apart from above agreements, RAN4 al</w:t>
      </w:r>
      <w:r w:rsidR="00A4375E">
        <w:t>so agreed to the following simulation assumptions for evaluating the accuracy of L1-SINR:</w:t>
      </w:r>
    </w:p>
    <w:p w14:paraId="7D567D2A" w14:textId="77777777" w:rsidR="00D96E73" w:rsidRPr="00CC2550" w:rsidRDefault="00D96E73" w:rsidP="00D96E7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6E73" w:rsidRPr="00CC1587" w14:paraId="3A441848" w14:textId="77777777" w:rsidTr="00A51B4D">
        <w:tc>
          <w:tcPr>
            <w:tcW w:w="9350" w:type="dxa"/>
          </w:tcPr>
          <w:p w14:paraId="7A0CA313" w14:textId="77777777" w:rsidR="00D96E73" w:rsidRPr="0077164C" w:rsidRDefault="00D96E73" w:rsidP="00A51B4D">
            <w:pPr>
              <w:rPr>
                <w:highlight w:val="green"/>
                <w:lang w:val="en-US"/>
              </w:rPr>
            </w:pPr>
            <w:r w:rsidRPr="00227E52">
              <w:rPr>
                <w:highlight w:val="green"/>
                <w:lang w:val="en-US"/>
              </w:rPr>
              <w:t>Agreements</w:t>
            </w:r>
          </w:p>
          <w:p w14:paraId="1120B9D3" w14:textId="77777777" w:rsidR="00D96E73" w:rsidRDefault="00D96E73" w:rsidP="00A137D8">
            <w:pPr>
              <w:spacing w:after="120"/>
              <w:rPr>
                <w:lang w:val="en-US"/>
              </w:rPr>
            </w:pPr>
          </w:p>
          <w:p w14:paraId="2F857FF0" w14:textId="77777777" w:rsidR="00A137D8" w:rsidRPr="00A137D8" w:rsidRDefault="00A137D8" w:rsidP="00A137D8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CMR only: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A137D8" w:rsidRPr="00A137D8" w14:paraId="44EF93C7" w14:textId="77777777" w:rsidTr="00A51B4D">
              <w:tc>
                <w:tcPr>
                  <w:tcW w:w="3391" w:type="dxa"/>
                </w:tcPr>
                <w:p w14:paraId="2F89DB14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56A64D47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A137D8" w:rsidRPr="00A137D8" w14:paraId="2604FBA4" w14:textId="77777777" w:rsidTr="00A51B4D">
              <w:tc>
                <w:tcPr>
                  <w:tcW w:w="3391" w:type="dxa"/>
                </w:tcPr>
                <w:p w14:paraId="36052437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7E4B3389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A137D8" w:rsidRPr="00A137D8" w14:paraId="2691A40B" w14:textId="77777777" w:rsidTr="00A51B4D">
              <w:tc>
                <w:tcPr>
                  <w:tcW w:w="3391" w:type="dxa"/>
                </w:tcPr>
                <w:p w14:paraId="2836999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51AE4B75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A137D8" w:rsidRPr="00A137D8" w14:paraId="6F55699E" w14:textId="77777777" w:rsidTr="00A51B4D">
              <w:tc>
                <w:tcPr>
                  <w:tcW w:w="3391" w:type="dxa"/>
                </w:tcPr>
                <w:p w14:paraId="3C4EF9F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3CD91708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>/A</w:t>
                  </w:r>
                </w:p>
              </w:tc>
            </w:tr>
            <w:tr w:rsidR="00A137D8" w:rsidRPr="00A137D8" w14:paraId="04C92F46" w14:textId="77777777" w:rsidTr="00A51B4D">
              <w:tc>
                <w:tcPr>
                  <w:tcW w:w="3391" w:type="dxa"/>
                </w:tcPr>
                <w:p w14:paraId="3AC1B8D3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34DC5C2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A137D8" w:rsidRPr="00A137D8" w14:paraId="1557F522" w14:textId="77777777" w:rsidTr="00A51B4D">
              <w:tc>
                <w:tcPr>
                  <w:tcW w:w="3391" w:type="dxa"/>
                </w:tcPr>
                <w:p w14:paraId="35274CBF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</w:t>
                  </w:r>
                </w:p>
              </w:tc>
              <w:tc>
                <w:tcPr>
                  <w:tcW w:w="3697" w:type="dxa"/>
                </w:tcPr>
                <w:p w14:paraId="3FB81DB1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A137D8" w:rsidRPr="00A137D8" w14:paraId="576709BF" w14:textId="77777777" w:rsidTr="00A51B4D">
              <w:tc>
                <w:tcPr>
                  <w:tcW w:w="3391" w:type="dxa"/>
                </w:tcPr>
                <w:p w14:paraId="6A63C70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</w:t>
                  </w:r>
                </w:p>
              </w:tc>
              <w:tc>
                <w:tcPr>
                  <w:tcW w:w="3697" w:type="dxa"/>
                </w:tcPr>
                <w:p w14:paraId="10D85CA6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A137D8" w:rsidRPr="00A137D8" w14:paraId="6B822579" w14:textId="77777777" w:rsidTr="00A51B4D">
              <w:tc>
                <w:tcPr>
                  <w:tcW w:w="3391" w:type="dxa"/>
                </w:tcPr>
                <w:p w14:paraId="26EDBC21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</w:t>
                  </w:r>
                </w:p>
              </w:tc>
              <w:tc>
                <w:tcPr>
                  <w:tcW w:w="3697" w:type="dxa"/>
                </w:tcPr>
                <w:p w14:paraId="09570C5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A137D8" w:rsidRPr="00A137D8" w14:paraId="19645766" w14:textId="77777777" w:rsidTr="00A51B4D">
              <w:tc>
                <w:tcPr>
                  <w:tcW w:w="3391" w:type="dxa"/>
                </w:tcPr>
                <w:p w14:paraId="7AE47D0D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2A9E63B8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39799775" w14:textId="77777777" w:rsidR="00A137D8" w:rsidRPr="00A137D8" w:rsidRDefault="00A137D8" w:rsidP="00A137D8">
            <w:pPr>
              <w:pStyle w:val="ListParagraph"/>
            </w:pPr>
          </w:p>
          <w:p w14:paraId="08B42E36" w14:textId="77777777" w:rsidR="00A137D8" w:rsidRPr="00A137D8" w:rsidRDefault="00A137D8" w:rsidP="00A137D8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SSB-based CMR + NZP-IMR: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A137D8" w:rsidRPr="00A137D8" w14:paraId="66EFE55C" w14:textId="77777777" w:rsidTr="00A51B4D">
              <w:tc>
                <w:tcPr>
                  <w:tcW w:w="3391" w:type="dxa"/>
                </w:tcPr>
                <w:p w14:paraId="035D84C5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35BB210E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A137D8" w:rsidRPr="00A137D8" w14:paraId="579CE6A3" w14:textId="77777777" w:rsidTr="00A51B4D">
              <w:tc>
                <w:tcPr>
                  <w:tcW w:w="3391" w:type="dxa"/>
                </w:tcPr>
                <w:p w14:paraId="1C3EDB0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32649460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A137D8" w:rsidRPr="00A137D8" w14:paraId="63E5309C" w14:textId="77777777" w:rsidTr="00A51B4D">
              <w:tc>
                <w:tcPr>
                  <w:tcW w:w="3391" w:type="dxa"/>
                </w:tcPr>
                <w:p w14:paraId="3948EB29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3D72459B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SSB</w:t>
                  </w:r>
                </w:p>
              </w:tc>
            </w:tr>
            <w:tr w:rsidR="00A137D8" w:rsidRPr="00A137D8" w14:paraId="2D9A945E" w14:textId="77777777" w:rsidTr="00A51B4D">
              <w:tc>
                <w:tcPr>
                  <w:tcW w:w="3391" w:type="dxa"/>
                </w:tcPr>
                <w:p w14:paraId="6A86C0B0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4E9B0EFB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A137D8" w:rsidRPr="00A137D8" w14:paraId="3F876097" w14:textId="77777777" w:rsidTr="00A51B4D">
              <w:tc>
                <w:tcPr>
                  <w:tcW w:w="3391" w:type="dxa"/>
                </w:tcPr>
                <w:p w14:paraId="1E3AA42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4AB93DDF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CMR Periodicity = IMR Periodicity</w:t>
                  </w:r>
                </w:p>
              </w:tc>
            </w:tr>
            <w:tr w:rsidR="00A137D8" w:rsidRPr="00A137D8" w14:paraId="5C8F3CF8" w14:textId="77777777" w:rsidTr="00A51B4D">
              <w:tc>
                <w:tcPr>
                  <w:tcW w:w="3391" w:type="dxa"/>
                </w:tcPr>
                <w:p w14:paraId="47914CC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2C3A8864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A137D8" w:rsidRPr="00A137D8" w14:paraId="1A370746" w14:textId="77777777" w:rsidTr="00A51B4D">
              <w:tc>
                <w:tcPr>
                  <w:tcW w:w="3391" w:type="dxa"/>
                </w:tcPr>
                <w:p w14:paraId="7E22CB5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17E07D63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proofErr w:type="gramStart"/>
                  <w:r w:rsidRPr="00A137D8">
                    <w:rPr>
                      <w:rFonts w:ascii="Times New Roman" w:hAnsi="Times New Roman"/>
                    </w:rPr>
                    <w:t>option-1</w:t>
                  </w:r>
                  <w:proofErr w:type="gramEnd"/>
                  <w:r w:rsidRPr="00A137D8">
                    <w:rPr>
                      <w:rFonts w:ascii="Times New Roman" w:hAnsi="Times New Roman" w:hint="eastAsia"/>
                      <w:lang w:eastAsia="zh-CN"/>
                    </w:rPr>
                    <w:t>: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 xml:space="preserve"> 0dB, other options not excluded</w:t>
                  </w:r>
                </w:p>
              </w:tc>
            </w:tr>
            <w:tr w:rsidR="00A137D8" w:rsidRPr="00A137D8" w14:paraId="7AAA582C" w14:textId="77777777" w:rsidTr="00A51B4D">
              <w:tc>
                <w:tcPr>
                  <w:tcW w:w="3391" w:type="dxa"/>
                </w:tcPr>
                <w:p w14:paraId="4C1EC6C5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53BC5233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proofErr w:type="gramStart"/>
                  <w:r w:rsidRPr="00A137D8">
                    <w:rPr>
                      <w:rFonts w:ascii="Times New Roman" w:hAnsi="Times New Roman"/>
                    </w:rPr>
                    <w:t>option-1</w:t>
                  </w:r>
                  <w:proofErr w:type="gramEnd"/>
                  <w:r w:rsidRPr="00A137D8">
                    <w:rPr>
                      <w:rFonts w:ascii="Times New Roman" w:hAnsi="Times New Roman" w:hint="eastAsia"/>
                      <w:lang w:eastAsia="zh-CN"/>
                    </w:rPr>
                    <w:t>: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 xml:space="preserve"> 0dB, other options not excluded</w:t>
                  </w:r>
                </w:p>
              </w:tc>
            </w:tr>
            <w:tr w:rsidR="00A137D8" w:rsidRPr="00A137D8" w14:paraId="096D102B" w14:textId="77777777" w:rsidTr="00A51B4D">
              <w:tc>
                <w:tcPr>
                  <w:tcW w:w="3391" w:type="dxa"/>
                </w:tcPr>
                <w:p w14:paraId="74059488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 for IMR</w:t>
                  </w:r>
                </w:p>
              </w:tc>
              <w:tc>
                <w:tcPr>
                  <w:tcW w:w="3697" w:type="dxa"/>
                </w:tcPr>
                <w:p w14:paraId="15200BB0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A137D8" w:rsidRPr="00A137D8" w14:paraId="7E1E0196" w14:textId="77777777" w:rsidTr="00A51B4D">
              <w:tc>
                <w:tcPr>
                  <w:tcW w:w="3391" w:type="dxa"/>
                </w:tcPr>
                <w:p w14:paraId="3812020F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 for IMR/CMR</w:t>
                  </w:r>
                </w:p>
              </w:tc>
              <w:tc>
                <w:tcPr>
                  <w:tcW w:w="3697" w:type="dxa"/>
                </w:tcPr>
                <w:p w14:paraId="25E5DB6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A137D8" w:rsidRPr="00A137D8" w14:paraId="53164FD5" w14:textId="77777777" w:rsidTr="00A51B4D">
              <w:tc>
                <w:tcPr>
                  <w:tcW w:w="3391" w:type="dxa"/>
                </w:tcPr>
                <w:p w14:paraId="602FC02A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 for IMR</w:t>
                  </w:r>
                </w:p>
              </w:tc>
              <w:tc>
                <w:tcPr>
                  <w:tcW w:w="3697" w:type="dxa"/>
                </w:tcPr>
                <w:p w14:paraId="22EC0205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A137D8" w:rsidRPr="00A137D8" w14:paraId="123C238B" w14:textId="77777777" w:rsidTr="00A51B4D">
              <w:tc>
                <w:tcPr>
                  <w:tcW w:w="3391" w:type="dxa"/>
                </w:tcPr>
                <w:p w14:paraId="1A018C4D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48702B5B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282C4B09" w14:textId="77777777" w:rsidR="00A137D8" w:rsidRPr="00A137D8" w:rsidRDefault="00A137D8" w:rsidP="00A137D8">
            <w:pPr>
              <w:rPr>
                <w:rFonts w:ascii="Arial" w:hAnsi="Arial" w:cs="Arial"/>
                <w:b/>
                <w:lang w:val="en-US" w:eastAsia="zh-CN"/>
              </w:rPr>
            </w:pPr>
          </w:p>
          <w:p w14:paraId="4647734F" w14:textId="77777777" w:rsidR="00A137D8" w:rsidRPr="00A137D8" w:rsidRDefault="00A137D8" w:rsidP="00A137D8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SSB-based CMR + 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A137D8" w:rsidRPr="00A137D8" w14:paraId="18915965" w14:textId="77777777" w:rsidTr="00A51B4D">
              <w:tc>
                <w:tcPr>
                  <w:tcW w:w="3391" w:type="dxa"/>
                </w:tcPr>
                <w:p w14:paraId="3E1F6BC6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lastRenderedPageBreak/>
                    <w:t>Parameters</w:t>
                  </w:r>
                </w:p>
              </w:tc>
              <w:tc>
                <w:tcPr>
                  <w:tcW w:w="3697" w:type="dxa"/>
                </w:tcPr>
                <w:p w14:paraId="56766F1C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A137D8" w:rsidRPr="00A137D8" w14:paraId="5F5BEF73" w14:textId="77777777" w:rsidTr="00A51B4D">
              <w:tc>
                <w:tcPr>
                  <w:tcW w:w="3391" w:type="dxa"/>
                </w:tcPr>
                <w:p w14:paraId="1B1F3177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16B9576F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A137D8" w:rsidRPr="00A137D8" w14:paraId="60B273F4" w14:textId="77777777" w:rsidTr="00A51B4D">
              <w:tc>
                <w:tcPr>
                  <w:tcW w:w="3391" w:type="dxa"/>
                </w:tcPr>
                <w:p w14:paraId="64FDFC78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7ECB84C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SSB</w:t>
                  </w:r>
                </w:p>
              </w:tc>
            </w:tr>
            <w:tr w:rsidR="00A137D8" w:rsidRPr="00A137D8" w14:paraId="5B0C6D44" w14:textId="77777777" w:rsidTr="00A51B4D">
              <w:tc>
                <w:tcPr>
                  <w:tcW w:w="3391" w:type="dxa"/>
                </w:tcPr>
                <w:p w14:paraId="39173C9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4B7B7A37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A137D8" w:rsidRPr="00A137D8" w14:paraId="77E3C607" w14:textId="77777777" w:rsidTr="00A51B4D">
              <w:tc>
                <w:tcPr>
                  <w:tcW w:w="3391" w:type="dxa"/>
                </w:tcPr>
                <w:p w14:paraId="06C8A904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5B08B3BA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CMR Periodicity = IMR Periodicity</w:t>
                  </w:r>
                </w:p>
              </w:tc>
            </w:tr>
            <w:tr w:rsidR="00A137D8" w:rsidRPr="00A137D8" w14:paraId="15DB64CF" w14:textId="77777777" w:rsidTr="00A51B4D">
              <w:tc>
                <w:tcPr>
                  <w:tcW w:w="3391" w:type="dxa"/>
                </w:tcPr>
                <w:p w14:paraId="7830E41D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06AC2A3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A137D8" w:rsidRPr="00A137D8" w14:paraId="28F495A8" w14:textId="77777777" w:rsidTr="00A51B4D">
              <w:tc>
                <w:tcPr>
                  <w:tcW w:w="3391" w:type="dxa"/>
                </w:tcPr>
                <w:p w14:paraId="1CB705D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3468864A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A137D8" w:rsidRPr="00A137D8" w14:paraId="2E5DF4AE" w14:textId="77777777" w:rsidTr="00A51B4D">
              <w:tc>
                <w:tcPr>
                  <w:tcW w:w="3391" w:type="dxa"/>
                </w:tcPr>
                <w:p w14:paraId="4A1E2087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00D2B45D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N/A (only AWGN noise)</w:t>
                  </w:r>
                </w:p>
              </w:tc>
            </w:tr>
            <w:tr w:rsidR="00A137D8" w:rsidRPr="00A137D8" w14:paraId="23B441D0" w14:textId="77777777" w:rsidTr="00A51B4D">
              <w:tc>
                <w:tcPr>
                  <w:tcW w:w="3391" w:type="dxa"/>
                </w:tcPr>
                <w:p w14:paraId="65808715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 for IMR</w:t>
                  </w:r>
                </w:p>
              </w:tc>
              <w:tc>
                <w:tcPr>
                  <w:tcW w:w="3697" w:type="dxa"/>
                </w:tcPr>
                <w:p w14:paraId="0ECB2E1A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A137D8" w:rsidRPr="00A137D8" w14:paraId="41B452BA" w14:textId="77777777" w:rsidTr="00A51B4D">
              <w:tc>
                <w:tcPr>
                  <w:tcW w:w="3391" w:type="dxa"/>
                </w:tcPr>
                <w:p w14:paraId="554D7C0A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 for IMR/CMR</w:t>
                  </w:r>
                </w:p>
              </w:tc>
              <w:tc>
                <w:tcPr>
                  <w:tcW w:w="3697" w:type="dxa"/>
                </w:tcPr>
                <w:p w14:paraId="189C5D4F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A137D8" w:rsidRPr="00A137D8" w14:paraId="15FB2244" w14:textId="77777777" w:rsidTr="00A51B4D">
              <w:tc>
                <w:tcPr>
                  <w:tcW w:w="3391" w:type="dxa"/>
                </w:tcPr>
                <w:p w14:paraId="3DD677C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 for IMR</w:t>
                  </w:r>
                </w:p>
              </w:tc>
              <w:tc>
                <w:tcPr>
                  <w:tcW w:w="3697" w:type="dxa"/>
                </w:tcPr>
                <w:p w14:paraId="67BE98D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A137D8" w:rsidRPr="00A137D8" w14:paraId="49E836B7" w14:textId="77777777" w:rsidTr="00A51B4D">
              <w:tc>
                <w:tcPr>
                  <w:tcW w:w="3391" w:type="dxa"/>
                </w:tcPr>
                <w:p w14:paraId="5E5E4538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61927039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6C87D58E" w14:textId="77777777" w:rsidR="00A137D8" w:rsidRPr="00A137D8" w:rsidRDefault="00A137D8" w:rsidP="00A137D8">
            <w:pPr>
              <w:rPr>
                <w:rFonts w:ascii="Arial" w:hAnsi="Arial" w:cs="Arial"/>
                <w:b/>
                <w:lang w:val="en-US" w:eastAsia="zh-CN"/>
              </w:rPr>
            </w:pPr>
          </w:p>
          <w:p w14:paraId="3218A8F0" w14:textId="77777777" w:rsidR="00A137D8" w:rsidRPr="00A137D8" w:rsidRDefault="00A137D8" w:rsidP="00A137D8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CSI-RS-based CMR + NZP-IMR: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A137D8" w:rsidRPr="00A137D8" w14:paraId="1FE361D8" w14:textId="77777777" w:rsidTr="00A51B4D">
              <w:trPr>
                <w:trHeight w:val="354"/>
              </w:trPr>
              <w:tc>
                <w:tcPr>
                  <w:tcW w:w="3391" w:type="dxa"/>
                </w:tcPr>
                <w:p w14:paraId="7715DEDE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1D13E921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A137D8" w:rsidRPr="00A137D8" w14:paraId="00E16744" w14:textId="77777777" w:rsidTr="00A51B4D">
              <w:tc>
                <w:tcPr>
                  <w:tcW w:w="3391" w:type="dxa"/>
                </w:tcPr>
                <w:p w14:paraId="712D608D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74DDED31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A137D8" w:rsidRPr="00A137D8" w14:paraId="6C35F39D" w14:textId="77777777" w:rsidTr="00A51B4D">
              <w:tc>
                <w:tcPr>
                  <w:tcW w:w="3391" w:type="dxa"/>
                </w:tcPr>
                <w:p w14:paraId="624355E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4C441DBF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A137D8" w:rsidRPr="00A137D8" w14:paraId="2FA85F24" w14:textId="77777777" w:rsidTr="00A51B4D">
              <w:tc>
                <w:tcPr>
                  <w:tcW w:w="3391" w:type="dxa"/>
                </w:tcPr>
                <w:p w14:paraId="6CCFB5F5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778475C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A137D8" w:rsidRPr="00A137D8" w14:paraId="366F9341" w14:textId="77777777" w:rsidTr="00A51B4D">
              <w:tc>
                <w:tcPr>
                  <w:tcW w:w="3391" w:type="dxa"/>
                </w:tcPr>
                <w:p w14:paraId="6956B2E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3E1B3FE9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CMR Periodicity = IMR Periodicity</w:t>
                  </w:r>
                </w:p>
              </w:tc>
            </w:tr>
            <w:tr w:rsidR="00A137D8" w:rsidRPr="00A137D8" w14:paraId="01EBCA5B" w14:textId="77777777" w:rsidTr="00A51B4D">
              <w:tc>
                <w:tcPr>
                  <w:tcW w:w="3391" w:type="dxa"/>
                </w:tcPr>
                <w:p w14:paraId="7170F4A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1565EAC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A137D8" w:rsidRPr="00A137D8" w14:paraId="3BA4E0DC" w14:textId="77777777" w:rsidTr="00A51B4D">
              <w:tc>
                <w:tcPr>
                  <w:tcW w:w="3391" w:type="dxa"/>
                </w:tcPr>
                <w:p w14:paraId="4DBEA92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266CEBF5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proofErr w:type="gramStart"/>
                  <w:r w:rsidRPr="00A137D8">
                    <w:rPr>
                      <w:rFonts w:ascii="Times New Roman" w:hAnsi="Times New Roman"/>
                    </w:rPr>
                    <w:t>option-1</w:t>
                  </w:r>
                  <w:proofErr w:type="gramEnd"/>
                  <w:r w:rsidRPr="00A137D8">
                    <w:rPr>
                      <w:rFonts w:ascii="Times New Roman" w:hAnsi="Times New Roman" w:hint="eastAsia"/>
                      <w:lang w:eastAsia="zh-CN"/>
                    </w:rPr>
                    <w:t>: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 xml:space="preserve"> 0dB, other options not excluded</w:t>
                  </w:r>
                </w:p>
              </w:tc>
            </w:tr>
            <w:tr w:rsidR="00A137D8" w:rsidRPr="00A137D8" w14:paraId="17300245" w14:textId="77777777" w:rsidTr="00A51B4D">
              <w:tc>
                <w:tcPr>
                  <w:tcW w:w="3391" w:type="dxa"/>
                </w:tcPr>
                <w:p w14:paraId="3F531D0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728C9B55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proofErr w:type="gramStart"/>
                  <w:r w:rsidRPr="00A137D8">
                    <w:rPr>
                      <w:rFonts w:ascii="Times New Roman" w:hAnsi="Times New Roman"/>
                    </w:rPr>
                    <w:t>option-1</w:t>
                  </w:r>
                  <w:proofErr w:type="gramEnd"/>
                  <w:r w:rsidRPr="00A137D8">
                    <w:rPr>
                      <w:rFonts w:ascii="Times New Roman" w:hAnsi="Times New Roman" w:hint="eastAsia"/>
                      <w:lang w:eastAsia="zh-CN"/>
                    </w:rPr>
                    <w:t>: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 xml:space="preserve"> 0dB, other options not excluded</w:t>
                  </w:r>
                </w:p>
              </w:tc>
            </w:tr>
            <w:tr w:rsidR="00A137D8" w:rsidRPr="00A137D8" w14:paraId="14CFD573" w14:textId="77777777" w:rsidTr="00A51B4D">
              <w:tc>
                <w:tcPr>
                  <w:tcW w:w="3391" w:type="dxa"/>
                </w:tcPr>
                <w:p w14:paraId="27D3C43F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 for CMR/IMR</w:t>
                  </w:r>
                </w:p>
              </w:tc>
              <w:tc>
                <w:tcPr>
                  <w:tcW w:w="3697" w:type="dxa"/>
                </w:tcPr>
                <w:p w14:paraId="021C5AB0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A137D8" w:rsidRPr="00A137D8" w14:paraId="04126A5D" w14:textId="77777777" w:rsidTr="00A51B4D">
              <w:tc>
                <w:tcPr>
                  <w:tcW w:w="3391" w:type="dxa"/>
                </w:tcPr>
                <w:p w14:paraId="043C6983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 for CMR/IMR</w:t>
                  </w:r>
                </w:p>
              </w:tc>
              <w:tc>
                <w:tcPr>
                  <w:tcW w:w="3697" w:type="dxa"/>
                </w:tcPr>
                <w:p w14:paraId="1CA86AB5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A137D8" w:rsidRPr="00A137D8" w14:paraId="62D056EE" w14:textId="77777777" w:rsidTr="00A51B4D">
              <w:tc>
                <w:tcPr>
                  <w:tcW w:w="3391" w:type="dxa"/>
                </w:tcPr>
                <w:p w14:paraId="518725A3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 for CMR/IMR</w:t>
                  </w:r>
                </w:p>
              </w:tc>
              <w:tc>
                <w:tcPr>
                  <w:tcW w:w="3697" w:type="dxa"/>
                </w:tcPr>
                <w:p w14:paraId="48BBAC5D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A137D8" w:rsidRPr="00A137D8" w14:paraId="575FF690" w14:textId="77777777" w:rsidTr="00A51B4D">
              <w:tc>
                <w:tcPr>
                  <w:tcW w:w="3391" w:type="dxa"/>
                </w:tcPr>
                <w:p w14:paraId="6DA3DEE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42ABE43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1782DC90" w14:textId="77777777" w:rsidR="00A137D8" w:rsidRPr="00A137D8" w:rsidRDefault="00A137D8" w:rsidP="00A137D8">
            <w:pPr>
              <w:pStyle w:val="ListParagraph"/>
            </w:pPr>
          </w:p>
          <w:p w14:paraId="12544985" w14:textId="77777777" w:rsidR="00A137D8" w:rsidRPr="00A137D8" w:rsidRDefault="00A137D8" w:rsidP="00A137D8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CSI-RS-based CMR + 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A137D8" w:rsidRPr="00A137D8" w14:paraId="5E38E959" w14:textId="77777777" w:rsidTr="00A51B4D">
              <w:trPr>
                <w:trHeight w:val="1722"/>
              </w:trPr>
              <w:tc>
                <w:tcPr>
                  <w:tcW w:w="3391" w:type="dxa"/>
                </w:tcPr>
                <w:p w14:paraId="4695388D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65A74CC4" w14:textId="77777777" w:rsidR="00A137D8" w:rsidRPr="00A137D8" w:rsidRDefault="00A137D8" w:rsidP="00A137D8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A137D8" w:rsidRPr="00A137D8" w14:paraId="2D93E3C4" w14:textId="77777777" w:rsidTr="00A51B4D">
              <w:tc>
                <w:tcPr>
                  <w:tcW w:w="3391" w:type="dxa"/>
                </w:tcPr>
                <w:p w14:paraId="485CD59F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2C7C09E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A137D8" w:rsidRPr="00A137D8" w14:paraId="4A27302D" w14:textId="77777777" w:rsidTr="00A51B4D">
              <w:tc>
                <w:tcPr>
                  <w:tcW w:w="3391" w:type="dxa"/>
                </w:tcPr>
                <w:p w14:paraId="1D95A6A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112817D6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A137D8" w:rsidRPr="00A137D8" w14:paraId="46C357E2" w14:textId="77777777" w:rsidTr="00A51B4D">
              <w:tc>
                <w:tcPr>
                  <w:tcW w:w="3391" w:type="dxa"/>
                </w:tcPr>
                <w:p w14:paraId="5C701A78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53B44B8E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A137D8" w:rsidRPr="00A137D8" w14:paraId="792E8E9C" w14:textId="77777777" w:rsidTr="00A51B4D">
              <w:tc>
                <w:tcPr>
                  <w:tcW w:w="3391" w:type="dxa"/>
                </w:tcPr>
                <w:p w14:paraId="4F0F5603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1A6393E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CMR Periodicity = IMR Periodicity</w:t>
                  </w:r>
                </w:p>
              </w:tc>
            </w:tr>
            <w:tr w:rsidR="00A137D8" w:rsidRPr="00A137D8" w14:paraId="78A65126" w14:textId="77777777" w:rsidTr="00A51B4D">
              <w:tc>
                <w:tcPr>
                  <w:tcW w:w="3391" w:type="dxa"/>
                </w:tcPr>
                <w:p w14:paraId="0A21FAA0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54987AA8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A137D8" w:rsidRPr="00A137D8" w14:paraId="06F6CAF2" w14:textId="77777777" w:rsidTr="00A51B4D">
              <w:tc>
                <w:tcPr>
                  <w:tcW w:w="3391" w:type="dxa"/>
                </w:tcPr>
                <w:p w14:paraId="1F842202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2B195C4D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A137D8" w:rsidRPr="00A137D8" w14:paraId="7D696D7B" w14:textId="77777777" w:rsidTr="00A51B4D">
              <w:tc>
                <w:tcPr>
                  <w:tcW w:w="3391" w:type="dxa"/>
                </w:tcPr>
                <w:p w14:paraId="44D458A4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2159644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N/A (only AWGN noise)</w:t>
                  </w:r>
                </w:p>
              </w:tc>
            </w:tr>
            <w:tr w:rsidR="00A137D8" w:rsidRPr="00A137D8" w14:paraId="59974942" w14:textId="77777777" w:rsidTr="00A51B4D">
              <w:tc>
                <w:tcPr>
                  <w:tcW w:w="3391" w:type="dxa"/>
                </w:tcPr>
                <w:p w14:paraId="5099F886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 for CMR/IMR</w:t>
                  </w:r>
                </w:p>
              </w:tc>
              <w:tc>
                <w:tcPr>
                  <w:tcW w:w="3697" w:type="dxa"/>
                </w:tcPr>
                <w:p w14:paraId="3DE01BCC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A137D8" w:rsidRPr="00A137D8" w14:paraId="2C681113" w14:textId="77777777" w:rsidTr="00A51B4D">
              <w:tc>
                <w:tcPr>
                  <w:tcW w:w="3391" w:type="dxa"/>
                </w:tcPr>
                <w:p w14:paraId="1BE25540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 for CMR/IMR</w:t>
                  </w:r>
                </w:p>
              </w:tc>
              <w:tc>
                <w:tcPr>
                  <w:tcW w:w="3697" w:type="dxa"/>
                </w:tcPr>
                <w:p w14:paraId="54ED3DC8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A137D8" w:rsidRPr="00A137D8" w14:paraId="6437977A" w14:textId="77777777" w:rsidTr="00A51B4D">
              <w:trPr>
                <w:trHeight w:val="70"/>
              </w:trPr>
              <w:tc>
                <w:tcPr>
                  <w:tcW w:w="3391" w:type="dxa"/>
                </w:tcPr>
                <w:p w14:paraId="2F63E390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 for CMR/IMR</w:t>
                  </w:r>
                </w:p>
              </w:tc>
              <w:tc>
                <w:tcPr>
                  <w:tcW w:w="3697" w:type="dxa"/>
                </w:tcPr>
                <w:p w14:paraId="261DE71A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A137D8" w:rsidRPr="00F5578C" w14:paraId="52A4F421" w14:textId="77777777" w:rsidTr="00A51B4D">
              <w:tc>
                <w:tcPr>
                  <w:tcW w:w="3391" w:type="dxa"/>
                </w:tcPr>
                <w:p w14:paraId="43BB04A7" w14:textId="77777777" w:rsidR="00A137D8" w:rsidRPr="00A137D8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78AE52A1" w14:textId="77777777" w:rsidR="00A137D8" w:rsidRPr="00F5578C" w:rsidRDefault="00A137D8" w:rsidP="00A137D8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164398A8" w14:textId="2F1D465A" w:rsidR="00A137D8" w:rsidRPr="0077164C" w:rsidRDefault="00A137D8" w:rsidP="00A137D8">
            <w:pPr>
              <w:spacing w:after="120"/>
              <w:rPr>
                <w:lang w:val="en-US"/>
              </w:rPr>
            </w:pPr>
          </w:p>
        </w:tc>
      </w:tr>
    </w:tbl>
    <w:p w14:paraId="0898F440" w14:textId="77777777" w:rsidR="00A4375E" w:rsidRDefault="00A4375E" w:rsidP="00052AF9"/>
    <w:p w14:paraId="3B1AAF4F" w14:textId="6276480C" w:rsidR="0077164C" w:rsidRPr="00582347" w:rsidRDefault="00886AD5" w:rsidP="0077164C">
      <w:pPr>
        <w:rPr>
          <w:lang w:val="en-US"/>
        </w:rPr>
      </w:pPr>
      <w:r>
        <w:rPr>
          <w:lang w:val="en-US"/>
        </w:rPr>
        <w:t>We discuss the simulation results of L1-SINR and corresponding RRM core requirements in this contribution.</w:t>
      </w:r>
    </w:p>
    <w:p w14:paraId="09C43275" w14:textId="12C222A7" w:rsidR="0077164C" w:rsidRDefault="00886AD5" w:rsidP="0077164C">
      <w:pPr>
        <w:pStyle w:val="Heading1"/>
      </w:pPr>
      <w:r>
        <w:lastRenderedPageBreak/>
        <w:t>L1-SINR Simulation Results</w:t>
      </w:r>
    </w:p>
    <w:p w14:paraId="460A2727" w14:textId="58EE56A4" w:rsidR="0077164C" w:rsidRDefault="0077164C" w:rsidP="0077164C"/>
    <w:p w14:paraId="4A7EB11D" w14:textId="51C75CFE" w:rsidR="00270CE6" w:rsidRDefault="00270CE6" w:rsidP="0077164C">
      <w:r>
        <w:t xml:space="preserve">We show the simulation results </w:t>
      </w:r>
      <w:r w:rsidR="00B16EFE">
        <w:t>in the next two pages.</w:t>
      </w:r>
    </w:p>
    <w:p w14:paraId="3D331AFB" w14:textId="482F0E4E" w:rsidR="00F43974" w:rsidRDefault="00B16EFE" w:rsidP="0077164C">
      <w:r>
        <w:rPr>
          <w:noProof/>
        </w:rPr>
        <w:drawing>
          <wp:inline distT="0" distB="0" distL="0" distR="0" wp14:anchorId="324EF75F" wp14:editId="43121B32">
            <wp:extent cx="4295775" cy="3384337"/>
            <wp:effectExtent l="0" t="0" r="0" b="6985"/>
            <wp:docPr id="6" name="Picture 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stimated SINR SCS 15 kH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9627" cy="33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0CE6">
        <w:tab/>
      </w:r>
    </w:p>
    <w:p w14:paraId="5044B262" w14:textId="4B723B16" w:rsidR="00B16EFE" w:rsidRPr="00B16EFE" w:rsidRDefault="00B16EFE" w:rsidP="00B16EFE">
      <w:pPr>
        <w:jc w:val="center"/>
        <w:rPr>
          <w:b/>
          <w:bCs/>
        </w:rPr>
      </w:pPr>
      <w:r w:rsidRPr="00B16EFE">
        <w:rPr>
          <w:b/>
          <w:bCs/>
        </w:rPr>
        <w:t>Figure 1: CDF of estimated SINR for SCS = 15 kHz</w:t>
      </w:r>
    </w:p>
    <w:p w14:paraId="76F79F85" w14:textId="36A365F5" w:rsidR="00B16EFE" w:rsidRDefault="00B16EFE" w:rsidP="0077164C"/>
    <w:p w14:paraId="358B491D" w14:textId="3B80A099" w:rsidR="00B16EFE" w:rsidRDefault="00B16EFE" w:rsidP="0077164C"/>
    <w:p w14:paraId="509DD6DC" w14:textId="5248A87D" w:rsidR="00B16EFE" w:rsidRDefault="00B16EFE" w:rsidP="0077164C"/>
    <w:p w14:paraId="487492D5" w14:textId="6E48AFB8" w:rsidR="00B16EFE" w:rsidRDefault="00B16EFE" w:rsidP="0077164C">
      <w:r>
        <w:rPr>
          <w:noProof/>
        </w:rPr>
        <w:lastRenderedPageBreak/>
        <w:drawing>
          <wp:inline distT="0" distB="0" distL="0" distR="0" wp14:anchorId="2C9EC1AB" wp14:editId="45E73559">
            <wp:extent cx="4381500" cy="3265996"/>
            <wp:effectExtent l="0" t="0" r="0" b="0"/>
            <wp:docPr id="8" name="Picture 8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stimated SINR SCS 30 kH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4722" cy="327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FEFD7" w14:textId="420AAAC1" w:rsidR="00B16EFE" w:rsidRPr="00B16EFE" w:rsidRDefault="00B16EFE" w:rsidP="00B16EFE">
      <w:pPr>
        <w:jc w:val="center"/>
        <w:rPr>
          <w:b/>
          <w:bCs/>
        </w:rPr>
      </w:pPr>
      <w:r w:rsidRPr="00B16EFE">
        <w:rPr>
          <w:b/>
          <w:bCs/>
        </w:rPr>
        <w:t xml:space="preserve">Figure </w:t>
      </w:r>
      <w:r>
        <w:rPr>
          <w:b/>
          <w:bCs/>
        </w:rPr>
        <w:t>2</w:t>
      </w:r>
      <w:r w:rsidRPr="00B16EFE">
        <w:rPr>
          <w:b/>
          <w:bCs/>
        </w:rPr>
        <w:t xml:space="preserve">: CDF of estimated SINR for SCS = </w:t>
      </w:r>
      <w:r>
        <w:rPr>
          <w:b/>
          <w:bCs/>
        </w:rPr>
        <w:t>30</w:t>
      </w:r>
      <w:r w:rsidRPr="00B16EFE">
        <w:rPr>
          <w:b/>
          <w:bCs/>
        </w:rPr>
        <w:t xml:space="preserve"> kHz</w:t>
      </w:r>
    </w:p>
    <w:p w14:paraId="758A1675" w14:textId="77777777" w:rsidR="00B16EFE" w:rsidRDefault="00B16EFE" w:rsidP="0077164C"/>
    <w:p w14:paraId="5129E2F1" w14:textId="5549BEB3" w:rsidR="00B16EFE" w:rsidRDefault="00B16EFE" w:rsidP="0077164C"/>
    <w:p w14:paraId="0925C155" w14:textId="128966AE" w:rsidR="00B16EFE" w:rsidRDefault="00B16EFE" w:rsidP="00B16EFE">
      <w:pPr>
        <w:jc w:val="center"/>
      </w:pPr>
      <w:r>
        <w:rPr>
          <w:noProof/>
        </w:rPr>
        <w:drawing>
          <wp:inline distT="0" distB="0" distL="0" distR="0" wp14:anchorId="4929A112" wp14:editId="16FE3BBF">
            <wp:extent cx="4429125" cy="3583218"/>
            <wp:effectExtent l="0" t="0" r="0" b="0"/>
            <wp:docPr id="10" name="Picture 10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stimated SINR SCS 120 kHz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0402" cy="3592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9A5BA" w14:textId="4CB0C4C8" w:rsidR="00B16EFE" w:rsidRPr="00B16EFE" w:rsidRDefault="00B16EFE" w:rsidP="00B16EFE">
      <w:pPr>
        <w:jc w:val="center"/>
        <w:rPr>
          <w:b/>
          <w:bCs/>
        </w:rPr>
      </w:pPr>
      <w:r w:rsidRPr="00B16EFE">
        <w:rPr>
          <w:b/>
          <w:bCs/>
        </w:rPr>
        <w:t xml:space="preserve">Figure </w:t>
      </w:r>
      <w:r>
        <w:rPr>
          <w:b/>
          <w:bCs/>
        </w:rPr>
        <w:t>3</w:t>
      </w:r>
      <w:r w:rsidRPr="00B16EFE">
        <w:rPr>
          <w:b/>
          <w:bCs/>
        </w:rPr>
        <w:t xml:space="preserve">: CDF of estimated SINR for SCS = </w:t>
      </w:r>
      <w:r>
        <w:rPr>
          <w:b/>
          <w:bCs/>
        </w:rPr>
        <w:t>30</w:t>
      </w:r>
      <w:r w:rsidRPr="00B16EFE">
        <w:rPr>
          <w:b/>
          <w:bCs/>
        </w:rPr>
        <w:t xml:space="preserve"> kHz</w:t>
      </w:r>
    </w:p>
    <w:p w14:paraId="3C34D07E" w14:textId="39692F9E" w:rsidR="00B16EFE" w:rsidRDefault="00B16EFE" w:rsidP="0077164C"/>
    <w:p w14:paraId="0F694ED2" w14:textId="05C6D0E5" w:rsidR="0093235F" w:rsidRPr="0081163F" w:rsidRDefault="0081163F" w:rsidP="0077164C">
      <w:pPr>
        <w:rPr>
          <w:b/>
          <w:bCs/>
        </w:rPr>
      </w:pPr>
      <w:r w:rsidRPr="0081163F">
        <w:rPr>
          <w:b/>
          <w:bCs/>
        </w:rPr>
        <w:t xml:space="preserve">Observation 1: </w:t>
      </w:r>
      <w:r w:rsidR="00C55232" w:rsidRPr="0081163F">
        <w:rPr>
          <w:b/>
          <w:bCs/>
        </w:rPr>
        <w:t>T</w:t>
      </w:r>
      <w:r w:rsidR="0093235F" w:rsidRPr="0081163F">
        <w:rPr>
          <w:b/>
          <w:bCs/>
        </w:rPr>
        <w:t>able 1 shows the statistics of L1-SINR simulation results in different scenarios.</w:t>
      </w:r>
    </w:p>
    <w:p w14:paraId="60E83FFA" w14:textId="5083E4D5" w:rsidR="00F43974" w:rsidRPr="0093235F" w:rsidRDefault="00B16EFE" w:rsidP="0093235F">
      <w:pPr>
        <w:jc w:val="center"/>
        <w:rPr>
          <w:b/>
          <w:bCs/>
        </w:rPr>
      </w:pPr>
      <w:r w:rsidRPr="0093235F">
        <w:rPr>
          <w:b/>
          <w:bCs/>
        </w:rPr>
        <w:t>Table 1: Statistics of L1-SINR simulation results in different scenarios</w:t>
      </w:r>
    </w:p>
    <w:tbl>
      <w:tblPr>
        <w:tblW w:w="100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"/>
        <w:gridCol w:w="709"/>
        <w:gridCol w:w="651"/>
        <w:gridCol w:w="648"/>
        <w:gridCol w:w="562"/>
        <w:gridCol w:w="664"/>
        <w:gridCol w:w="595"/>
        <w:gridCol w:w="620"/>
        <w:gridCol w:w="621"/>
        <w:gridCol w:w="620"/>
        <w:gridCol w:w="707"/>
        <w:gridCol w:w="505"/>
        <w:gridCol w:w="563"/>
        <w:gridCol w:w="505"/>
        <w:gridCol w:w="563"/>
        <w:gridCol w:w="505"/>
        <w:gridCol w:w="562"/>
        <w:gridCol w:w="8"/>
      </w:tblGrid>
      <w:tr w:rsidR="00B16EFE" w:rsidRPr="00A46463" w14:paraId="266BAD4D" w14:textId="77777777" w:rsidTr="00B16EFE">
        <w:trPr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CD8D03B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SCS</w:t>
            </w:r>
          </w:p>
        </w:tc>
        <w:tc>
          <w:tcPr>
            <w:tcW w:w="70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4B9403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# samples</w:t>
            </w:r>
          </w:p>
        </w:tc>
        <w:tc>
          <w:tcPr>
            <w:tcW w:w="3120" w:type="dxa"/>
            <w:gridSpan w:val="5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1E1ADE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Mean [dB]</w:t>
            </w:r>
          </w:p>
        </w:tc>
        <w:tc>
          <w:tcPr>
            <w:tcW w:w="1241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9D9B05D" w14:textId="587C0F35" w:rsidR="00A46463" w:rsidRPr="00A46463" w:rsidRDefault="0082605D" w:rsidP="00A46463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1327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F4FCF22" w14:textId="4BA9FB10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SSB/NZP</w:t>
            </w:r>
            <w:r w:rsidR="0082605D"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3C9FBAF" w14:textId="7909D9B0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SSB/ZP</w:t>
            </w:r>
            <w:r w:rsidR="0082605D"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6C9221E" w14:textId="20DD5B89" w:rsidR="00A46463" w:rsidRPr="00A46463" w:rsidRDefault="0082605D" w:rsidP="00A46463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="00A46463" w:rsidRPr="00A46463">
              <w:rPr>
                <w:b/>
                <w:bCs/>
                <w:lang w:val="en-US"/>
              </w:rPr>
              <w:t>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75" w:type="dxa"/>
            <w:gridSpan w:val="3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D2EC5EC" w14:textId="0A8F3D8C" w:rsidR="00A46463" w:rsidRPr="00A46463" w:rsidRDefault="0082605D" w:rsidP="00A46463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="00A46463" w:rsidRPr="00A46463">
              <w:rPr>
                <w:b/>
                <w:bCs/>
                <w:lang w:val="en-US"/>
              </w:rPr>
              <w:t>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</w:tr>
      <w:tr w:rsidR="00A46463" w:rsidRPr="00A46463" w14:paraId="1EFC763B" w14:textId="77777777" w:rsidTr="00B16EFE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BE43027" w14:textId="77777777" w:rsidR="00A46463" w:rsidRPr="00A46463" w:rsidRDefault="00A46463" w:rsidP="00A46463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C17FF17" w14:textId="77777777" w:rsidR="00A46463" w:rsidRPr="00A46463" w:rsidRDefault="00A46463" w:rsidP="00A46463">
            <w:pPr>
              <w:rPr>
                <w:lang w:val="en-US"/>
              </w:rPr>
            </w:pP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FA1F4AA" w14:textId="14FF0977" w:rsidR="00A46463" w:rsidRPr="00A46463" w:rsidRDefault="008C5F9B" w:rsidP="00A46463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333F966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</w:t>
            </w:r>
          </w:p>
          <w:p w14:paraId="4BF37726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NZP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62ED66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</w:t>
            </w:r>
          </w:p>
          <w:p w14:paraId="5DE31E7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ZP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D143276" w14:textId="39F4EF74" w:rsidR="00A46463" w:rsidRPr="00A46463" w:rsidRDefault="008C5F9B" w:rsidP="00A46463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="00A46463" w:rsidRPr="00A46463">
              <w:rPr>
                <w:b/>
                <w:bCs/>
                <w:lang w:val="en-US"/>
              </w:rPr>
              <w:t>/</w:t>
            </w:r>
          </w:p>
          <w:p w14:paraId="3AE0CF6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NZP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D818A0B" w14:textId="70A6E5B3" w:rsidR="00A46463" w:rsidRPr="00A46463" w:rsidRDefault="008C5F9B" w:rsidP="00A46463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="00A46463" w:rsidRPr="00A46463">
              <w:rPr>
                <w:b/>
                <w:bCs/>
                <w:lang w:val="en-US"/>
              </w:rPr>
              <w:t>/</w:t>
            </w:r>
          </w:p>
          <w:p w14:paraId="4D99A9D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ZP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B15F29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407DE3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CE41A7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5D88CE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FA1E71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12C06A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108C4B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870286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1C9E10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8CB014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</w:tr>
      <w:tr w:rsidR="00A46463" w:rsidRPr="00A46463" w14:paraId="723B282C" w14:textId="77777777" w:rsidTr="00B16EFE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5077E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8146A7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44AAF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-1.33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5EF8B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7F5B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1A7600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DB5E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7C82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-2.69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5DE86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0.12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26A58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-4.1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906A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03F7B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-4.34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0283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40B0B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-3.62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873E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-2.19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2FC4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-3.87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5BCD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-2.17</w:t>
            </w:r>
          </w:p>
        </w:tc>
      </w:tr>
      <w:tr w:rsidR="00A46463" w:rsidRPr="00A46463" w14:paraId="1F0CC0A3" w14:textId="77777777" w:rsidTr="00B16EFE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2812189" w14:textId="77777777" w:rsidR="00A46463" w:rsidRPr="00A46463" w:rsidRDefault="00A46463" w:rsidP="00A46463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EF060D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0947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-1.39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0C6A1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E5AB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FB8D2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1F29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A58A1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-2.17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057E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-0.53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28D27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1F1D1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AC9B0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-3.95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35B6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96DAA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4E4C9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-2.47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DE4C7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7A5B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-2.53</w:t>
            </w:r>
          </w:p>
        </w:tc>
      </w:tr>
      <w:tr w:rsidR="00A46463" w:rsidRPr="00A46463" w14:paraId="075C35FF" w14:textId="77777777" w:rsidTr="00B16EFE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746E350" w14:textId="77777777" w:rsidR="00A46463" w:rsidRPr="00A46463" w:rsidRDefault="00A46463" w:rsidP="00A46463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58B537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D1F0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6BDE2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6681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-3.36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451A9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-2.91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1A0EF0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BBDF3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-1.99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6FD6A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-0.74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8B17B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-3.64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AA1B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B1DE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-3.79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7361B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-2.97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3881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67E15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3CDFC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60F9C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-2.66</w:t>
            </w:r>
          </w:p>
        </w:tc>
      </w:tr>
      <w:tr w:rsidR="00A46463" w:rsidRPr="00A46463" w14:paraId="1915EF64" w14:textId="77777777" w:rsidTr="00B16EFE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0292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0880C9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570E7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-1.35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D395F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D2CA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-3.17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6C92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309A4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9AF12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2245D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0.16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DA11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9EFB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-1.89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DD25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AC0AE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-2.29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C41C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E51A5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-2.15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3005F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-4.01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60F14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-2.36</w:t>
            </w:r>
          </w:p>
        </w:tc>
      </w:tr>
      <w:tr w:rsidR="00A46463" w:rsidRPr="00A46463" w14:paraId="3934A319" w14:textId="77777777" w:rsidTr="00B16EFE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798D8FB0" w14:textId="77777777" w:rsidR="00A46463" w:rsidRPr="00A46463" w:rsidRDefault="00A46463" w:rsidP="00A46463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6CE544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37BF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-1.41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375C3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DA824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C4A9D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B4AB5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1D3930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-2.26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27BC7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-0.55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59C0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-3.32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0D73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-2.26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7C7AA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-3.73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79F1D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-2.58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FC68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F374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-2.43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9692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-3.66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3D16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-2.71</w:t>
            </w:r>
          </w:p>
        </w:tc>
      </w:tr>
      <w:tr w:rsidR="00A46463" w:rsidRPr="00A46463" w14:paraId="7D50394D" w14:textId="77777777" w:rsidTr="00B16EFE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3361D1A5" w14:textId="77777777" w:rsidR="00A46463" w:rsidRPr="00A46463" w:rsidRDefault="00A46463" w:rsidP="00A46463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AB47F6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98CA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-1.42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5DFD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A5BD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2C57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F1996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-3.19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56CC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-2.07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FB049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-0.76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EC80E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9180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-2.38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BB6150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-3.65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9130A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05250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-3.12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696E2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-2.51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2CED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-3.55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B6DD30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</w:tr>
      <w:tr w:rsidR="00A46463" w:rsidRPr="00A46463" w14:paraId="047DD62F" w14:textId="77777777" w:rsidTr="00B16EFE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3280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120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9133B2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D04FB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-1.41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FA49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AA8D2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1B6A5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A59B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E1062C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B6890B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0.15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45AA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-3.94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0611C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-1.91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E4F516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-5.03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9AEEC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-2.16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76BCA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EE4E6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00E1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-4.17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C96D96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-2.41</w:t>
            </w:r>
          </w:p>
        </w:tc>
      </w:tr>
      <w:tr w:rsidR="00A46463" w:rsidRPr="00A46463" w14:paraId="367D4D72" w14:textId="77777777" w:rsidTr="00B16EFE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A8E6F83" w14:textId="77777777" w:rsidR="00A46463" w:rsidRPr="00A46463" w:rsidRDefault="00A46463" w:rsidP="00A46463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558EC6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193E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-1.5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436A7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5852E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296D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1348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9265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-2.79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19946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-0.56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1E3F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-3.49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52D31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-2.34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9162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-4.43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4FA9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-2.72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1E53E3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850DEB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-2.09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73E42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-4.04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3DE8B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-2.71</w:t>
            </w:r>
          </w:p>
        </w:tc>
      </w:tr>
      <w:tr w:rsidR="00A46463" w:rsidRPr="00A46463" w14:paraId="546CEB65" w14:textId="77777777" w:rsidTr="00B16EFE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010DBD2" w14:textId="77777777" w:rsidR="00A46463" w:rsidRPr="00A46463" w:rsidRDefault="00A46463" w:rsidP="00A46463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1CDACC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93B0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-1.51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B98D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F393F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09AD0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FF20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40567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-2.51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400F9E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-0.82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3FA0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-3.37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BB2838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02D219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42D62F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F9F64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-3.08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2A2C1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-2.18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AC7BD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-3.79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D80A5" w14:textId="77777777" w:rsidR="00A46463" w:rsidRPr="00A46463" w:rsidRDefault="00A46463" w:rsidP="00A46463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</w:tr>
    </w:tbl>
    <w:p w14:paraId="7A3D188C" w14:textId="13344F22" w:rsidR="00A46463" w:rsidRDefault="00A46463" w:rsidP="0077164C"/>
    <w:p w14:paraId="58CC972E" w14:textId="345D5E3F" w:rsidR="00F47BCE" w:rsidRDefault="00F47BCE" w:rsidP="0077164C">
      <w:r>
        <w:t xml:space="preserve">Based on above results, we </w:t>
      </w:r>
      <w:r w:rsidR="005B0EE5">
        <w:t xml:space="preserve">find </w:t>
      </w:r>
      <w:r w:rsidR="00843D84">
        <w:t xml:space="preserve">the achievable accuracy for each scenario. We look at the 5 and 95 </w:t>
      </w:r>
      <w:r w:rsidR="00EF2BF5">
        <w:t xml:space="preserve">percentile L1-SINR value. We take the </w:t>
      </w:r>
      <w:r w:rsidR="006C364D">
        <w:t xml:space="preserve">absolute </w:t>
      </w:r>
      <w:r w:rsidR="00EF2BF5">
        <w:t xml:space="preserve">difference between these values and </w:t>
      </w:r>
      <w:r w:rsidR="006C364D">
        <w:t xml:space="preserve">-3 </w:t>
      </w:r>
      <w:proofErr w:type="spellStart"/>
      <w:r w:rsidR="006C364D">
        <w:t>dB.</w:t>
      </w:r>
      <w:proofErr w:type="spellEnd"/>
      <w:r w:rsidR="006C364D">
        <w:t xml:space="preserve"> Thereafter, we add 0.5 dB to this absolute difference and </w:t>
      </w:r>
      <w:r w:rsidR="006166FD">
        <w:t>take a ceiling of the result to increase it to X where 2*X is an integer.</w:t>
      </w:r>
    </w:p>
    <w:p w14:paraId="7CF5682E" w14:textId="6043460A" w:rsidR="006166FD" w:rsidRDefault="006166FD" w:rsidP="0077164C">
      <w:r>
        <w:t xml:space="preserve">For example, </w:t>
      </w:r>
      <w:r w:rsidR="00733EE6">
        <w:t>the 5 percentile and 95 percentile L1-SINR values in</w:t>
      </w:r>
      <w:r w:rsidR="0082605D">
        <w:t xml:space="preserve"> CMR only scenario</w:t>
      </w:r>
      <w:r w:rsidR="00733EE6">
        <w:t xml:space="preserve">s with 1 sample is -2.69 dB and 0.12 dB respectively. </w:t>
      </w:r>
      <w:r w:rsidR="00BF020E">
        <w:t xml:space="preserve">The absolute difference between these two values and -3 dB are 0.31 and 3.12 dB respectively. We take the maximum of these two values, i.e., 3.12 </w:t>
      </w:r>
      <w:proofErr w:type="spellStart"/>
      <w:r w:rsidR="00BF020E">
        <w:t>dB.</w:t>
      </w:r>
      <w:proofErr w:type="spellEnd"/>
      <w:r w:rsidR="00BF020E">
        <w:t xml:space="preserve"> Add 0.5 dB </w:t>
      </w:r>
      <w:r w:rsidR="001F12F1">
        <w:t xml:space="preserve">to it and increase it to 3.62 </w:t>
      </w:r>
      <w:proofErr w:type="spellStart"/>
      <w:r w:rsidR="001F12F1">
        <w:t>dB.</w:t>
      </w:r>
      <w:proofErr w:type="spellEnd"/>
      <w:r w:rsidR="001F12F1">
        <w:t xml:space="preserve"> Thereafter, we round this value to 4 dB and propose achievable accuracy to be -+ 4 </w:t>
      </w:r>
      <w:proofErr w:type="spellStart"/>
      <w:r w:rsidR="001F12F1">
        <w:t>dB.</w:t>
      </w:r>
      <w:proofErr w:type="spellEnd"/>
    </w:p>
    <w:p w14:paraId="410D35FA" w14:textId="1725183D" w:rsidR="0093235F" w:rsidRDefault="004220CA" w:rsidP="0077164C">
      <w:r>
        <w:t xml:space="preserve">RAN4 </w:t>
      </w:r>
      <w:r w:rsidR="005B0EE5">
        <w:t>also</w:t>
      </w:r>
      <w:r>
        <w:t xml:space="preserve"> needs to decide whether we should define requirements separatel</w:t>
      </w:r>
      <w:r w:rsidR="0038461D">
        <w:t xml:space="preserve">y for all different </w:t>
      </w:r>
      <w:r w:rsidR="00431728">
        <w:t xml:space="preserve">combinations of scenarios. There can be </w:t>
      </w:r>
      <w:r w:rsidR="00FA4BEC">
        <w:t>4</w:t>
      </w:r>
      <w:r w:rsidR="00431728">
        <w:t>5 different combinations based on three different sample sizes</w:t>
      </w:r>
      <w:r w:rsidR="009E5ED9">
        <w:t>, three different SCS</w:t>
      </w:r>
      <w:r w:rsidR="00431728">
        <w:t xml:space="preserve"> and </w:t>
      </w:r>
      <w:r w:rsidR="009E5ED9">
        <w:t>five scenarios</w:t>
      </w:r>
      <w:r w:rsidR="00C55232">
        <w:t>. Table 2 shows L1-SINR estimation accuracies in these different scenarios.</w:t>
      </w:r>
    </w:p>
    <w:p w14:paraId="66CACC4B" w14:textId="0D0C4A8B" w:rsidR="00C55232" w:rsidRDefault="00C55232" w:rsidP="0077164C"/>
    <w:p w14:paraId="2B945C30" w14:textId="75A15EEC" w:rsidR="00C55232" w:rsidRDefault="00C55232" w:rsidP="0077164C"/>
    <w:p w14:paraId="4AC37A7F" w14:textId="483F303B" w:rsidR="00C55232" w:rsidRDefault="00C55232" w:rsidP="0077164C"/>
    <w:p w14:paraId="3B2A15F6" w14:textId="77777777" w:rsidR="00C55232" w:rsidRDefault="00C55232" w:rsidP="0077164C"/>
    <w:p w14:paraId="1BE2B492" w14:textId="1B1AF70C" w:rsidR="009E5ED9" w:rsidRPr="0093235F" w:rsidRDefault="009E5ED9" w:rsidP="009E5ED9">
      <w:pPr>
        <w:jc w:val="center"/>
        <w:rPr>
          <w:b/>
          <w:bCs/>
        </w:rPr>
      </w:pPr>
      <w:r w:rsidRPr="0093235F">
        <w:rPr>
          <w:b/>
          <w:bCs/>
        </w:rPr>
        <w:lastRenderedPageBreak/>
        <w:t xml:space="preserve">Table </w:t>
      </w:r>
      <w:r w:rsidR="00E92FE0">
        <w:rPr>
          <w:b/>
          <w:bCs/>
        </w:rPr>
        <w:t>2</w:t>
      </w:r>
      <w:r w:rsidRPr="0093235F">
        <w:rPr>
          <w:b/>
          <w:bCs/>
        </w:rPr>
        <w:t xml:space="preserve">: </w:t>
      </w:r>
      <w:r w:rsidR="00E92FE0">
        <w:rPr>
          <w:b/>
          <w:bCs/>
        </w:rPr>
        <w:t>L1-SINR estimation accuracy (in dB) in different scenarios</w:t>
      </w:r>
    </w:p>
    <w:tbl>
      <w:tblPr>
        <w:tblW w:w="879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0"/>
        <w:gridCol w:w="1130"/>
        <w:gridCol w:w="1260"/>
        <w:gridCol w:w="1440"/>
        <w:gridCol w:w="1440"/>
        <w:gridCol w:w="1525"/>
        <w:gridCol w:w="1245"/>
      </w:tblGrid>
      <w:tr w:rsidR="00EA7490" w:rsidRPr="00A46463" w14:paraId="73B01DE6" w14:textId="4A6C8CB2" w:rsidTr="00EA7490">
        <w:trPr>
          <w:trHeight w:val="927"/>
        </w:trPr>
        <w:tc>
          <w:tcPr>
            <w:tcW w:w="75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33618F5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SCS</w:t>
            </w: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D6859A1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# samples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</w:tcPr>
          <w:p w14:paraId="1E75EE8D" w14:textId="407B368B" w:rsidR="00EA7490" w:rsidRPr="00A46463" w:rsidRDefault="00EA7490" w:rsidP="00EA749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  <w:vAlign w:val="bottom"/>
          </w:tcPr>
          <w:p w14:paraId="0CC60C1B" w14:textId="39E228A8" w:rsidR="00EA7490" w:rsidRPr="00A46463" w:rsidRDefault="00EA7490" w:rsidP="00EA7490">
            <w:pPr>
              <w:rPr>
                <w:b/>
                <w:bCs/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  <w:vAlign w:val="bottom"/>
          </w:tcPr>
          <w:p w14:paraId="0025D8A4" w14:textId="343E96E3" w:rsidR="00EA7490" w:rsidRPr="00A46463" w:rsidRDefault="00EA7490" w:rsidP="00EA7490">
            <w:pPr>
              <w:rPr>
                <w:b/>
                <w:bCs/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  <w:vAlign w:val="bottom"/>
          </w:tcPr>
          <w:p w14:paraId="38F467BB" w14:textId="602F64D8" w:rsidR="00EA7490" w:rsidRPr="00A46463" w:rsidRDefault="00EA7490" w:rsidP="00EA749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  <w:vAlign w:val="bottom"/>
          </w:tcPr>
          <w:p w14:paraId="415E5504" w14:textId="153C9F44" w:rsidR="00EA7490" w:rsidRPr="00A46463" w:rsidRDefault="00EA7490" w:rsidP="00EA749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</w:tr>
      <w:tr w:rsidR="00EA7490" w:rsidRPr="00A46463" w14:paraId="020F4920" w14:textId="79943AA4" w:rsidTr="00EA7490">
        <w:trPr>
          <w:trHeight w:val="284"/>
        </w:trPr>
        <w:tc>
          <w:tcPr>
            <w:tcW w:w="75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14559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15</w:t>
            </w: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20E4E70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DC011DD" w14:textId="087BAF9D" w:rsidR="00EA7490" w:rsidRPr="00A46463" w:rsidRDefault="00D619B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±4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5C9C9C3" w14:textId="1FF4367A" w:rsidR="00EA7490" w:rsidRPr="00A46463" w:rsidRDefault="00D619B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283179D" w14:textId="01EE6C4B" w:rsidR="00EA7490" w:rsidRPr="00A46463" w:rsidRDefault="00D619B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F81FFCB" w14:textId="375FEA88" w:rsidR="00EA7490" w:rsidRPr="00A46463" w:rsidRDefault="00D619B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69AAF99" w14:textId="02E24F18" w:rsidR="00EA7490" w:rsidRPr="00A46463" w:rsidRDefault="00D619B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</w:tr>
      <w:tr w:rsidR="00EA7490" w:rsidRPr="00A46463" w14:paraId="15DD6D82" w14:textId="192896DA" w:rsidTr="00EA7490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F750C7F" w14:textId="77777777" w:rsidR="00EA7490" w:rsidRPr="00A46463" w:rsidRDefault="00EA7490" w:rsidP="00EA7490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86D1CA2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09B7E2A" w14:textId="09956164" w:rsidR="00EA7490" w:rsidRPr="00A46463" w:rsidRDefault="00817C53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ECFAD2B" w14:textId="11286B44" w:rsidR="00EA7490" w:rsidRPr="00A46463" w:rsidRDefault="00817C53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3419E17" w14:textId="1B28BC4D" w:rsidR="00EA7490" w:rsidRPr="00A46463" w:rsidRDefault="00817C53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FC266FC" w14:textId="57622840" w:rsidR="00EA7490" w:rsidRPr="00A46463" w:rsidRDefault="00817C53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52FF4CC" w14:textId="72243854" w:rsidR="00EA7490" w:rsidRPr="00A46463" w:rsidRDefault="00817C53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</m:t>
                </m:r>
              </m:oMath>
            </m:oMathPara>
          </w:p>
        </w:tc>
      </w:tr>
      <w:tr w:rsidR="00EA7490" w:rsidRPr="00A46463" w14:paraId="31E9546E" w14:textId="2C43CC40" w:rsidTr="00EA7490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ABEC274" w14:textId="77777777" w:rsidR="00EA7490" w:rsidRPr="00A46463" w:rsidRDefault="00EA7490" w:rsidP="00EA7490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336DF1E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53E7EC6" w14:textId="0E184FFD" w:rsidR="00EA7490" w:rsidRPr="00A46463" w:rsidRDefault="00817C53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4B5031F" w14:textId="0DD95854" w:rsidR="00EA7490" w:rsidRPr="00A46463" w:rsidRDefault="00817C53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9CFA174" w14:textId="5B501E3E" w:rsidR="00EA7490" w:rsidRPr="00A46463" w:rsidRDefault="0002085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B435D1B" w14:textId="6884ADB6" w:rsidR="00EA7490" w:rsidRPr="00A46463" w:rsidRDefault="0002085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FFF8FF0" w14:textId="30B5F53F" w:rsidR="00EA7490" w:rsidRPr="00A46463" w:rsidRDefault="0002085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</m:t>
                </m:r>
              </m:oMath>
            </m:oMathPara>
          </w:p>
        </w:tc>
      </w:tr>
      <w:tr w:rsidR="00EA7490" w:rsidRPr="00A46463" w14:paraId="475451D1" w14:textId="17ADDCC2" w:rsidTr="00EA7490">
        <w:trPr>
          <w:trHeight w:val="284"/>
        </w:trPr>
        <w:tc>
          <w:tcPr>
            <w:tcW w:w="75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58D47A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30</w:t>
            </w: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DDC4853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5560FFF" w14:textId="4F8E4522" w:rsidR="00EA7490" w:rsidRPr="00A46463" w:rsidRDefault="0002085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±4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9C0A2B2" w14:textId="2397586F" w:rsidR="00EA7490" w:rsidRPr="00A46463" w:rsidRDefault="0002085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4D81CE6" w14:textId="0C3CA853" w:rsidR="00EA7490" w:rsidRPr="00A46463" w:rsidRDefault="0002085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2FD1672" w14:textId="22154431" w:rsidR="00EA7490" w:rsidRPr="00A46463" w:rsidRDefault="0002085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3FAB780" w14:textId="66BE125A" w:rsidR="00EA7490" w:rsidRPr="00A46463" w:rsidRDefault="00020851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</w:tr>
      <w:tr w:rsidR="00EA7490" w:rsidRPr="00A46463" w14:paraId="3FF6ED01" w14:textId="5544845F" w:rsidTr="00EA7490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8D39ACB" w14:textId="77777777" w:rsidR="00EA7490" w:rsidRPr="00A46463" w:rsidRDefault="00EA7490" w:rsidP="00EA7490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8E60562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CB0285F" w14:textId="00B28F55" w:rsidR="00EA7490" w:rsidRPr="00A46463" w:rsidRDefault="00D368A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57709F5" w14:textId="097E2A6B" w:rsidR="00EA7490" w:rsidRPr="00A46463" w:rsidRDefault="00D368A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6CEB611" w14:textId="26AFC608" w:rsidR="00EA7490" w:rsidRPr="00A46463" w:rsidRDefault="00D368A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4FA15AF" w14:textId="41C96D30" w:rsidR="00EA7490" w:rsidRPr="00A46463" w:rsidRDefault="001451B9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097045B" w14:textId="7813B533" w:rsidR="00EA7490" w:rsidRPr="00A46463" w:rsidRDefault="00230376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</w:tr>
      <w:tr w:rsidR="00EA7490" w:rsidRPr="00A46463" w14:paraId="799B53A8" w14:textId="518BAF36" w:rsidTr="00EA7490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7EEF0711" w14:textId="77777777" w:rsidR="00EA7490" w:rsidRPr="00A46463" w:rsidRDefault="00EA7490" w:rsidP="00EA7490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2EF10DC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A5E93D9" w14:textId="329331B1" w:rsidR="00EA7490" w:rsidRPr="00A46463" w:rsidRDefault="00230376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5C71486" w14:textId="0C97D70D" w:rsidR="00EA7490" w:rsidRPr="00A46463" w:rsidRDefault="00230376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892293F" w14:textId="7C1B49CE" w:rsidR="00EA7490" w:rsidRPr="00A46463" w:rsidRDefault="00230376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A3B62BE" w14:textId="0A98CEB0" w:rsidR="00EA7490" w:rsidRPr="00A46463" w:rsidRDefault="00230376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6CD8A86" w14:textId="66AEA7F9" w:rsidR="00EA7490" w:rsidRPr="00A46463" w:rsidRDefault="00230376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</w:tr>
      <w:tr w:rsidR="00EA7490" w:rsidRPr="00A46463" w14:paraId="7A0C7A37" w14:textId="6B437A2D" w:rsidTr="00EA7490">
        <w:trPr>
          <w:trHeight w:val="284"/>
        </w:trPr>
        <w:tc>
          <w:tcPr>
            <w:tcW w:w="75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54F96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120</w:t>
            </w: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62B1B90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2A87C09" w14:textId="0FB3B801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±4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93276E3" w14:textId="2B5350AD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F19072C" w14:textId="1C68E7A1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6F3277F" w14:textId="27CBD6A5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6B31400" w14:textId="1B514185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</w:tr>
      <w:tr w:rsidR="00EA7490" w:rsidRPr="00A46463" w14:paraId="0ECB54F0" w14:textId="72CE8992" w:rsidTr="00EA7490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BB98624" w14:textId="77777777" w:rsidR="00EA7490" w:rsidRPr="00A46463" w:rsidRDefault="00EA7490" w:rsidP="00EA7490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75BFE27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DBEA81C" w14:textId="2A711F96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8D7A7C7" w14:textId="04D01D6A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0DC68C9" w14:textId="5B0BBB15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42F8372" w14:textId="45452507" w:rsidR="00EA7490" w:rsidRPr="00A46463" w:rsidRDefault="00B56590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8808FFC" w14:textId="2AA29FDC" w:rsidR="00EA7490" w:rsidRPr="00A46463" w:rsidRDefault="007B32EB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</w:tr>
      <w:tr w:rsidR="00EA7490" w:rsidRPr="00A46463" w14:paraId="3472A7BA" w14:textId="28B19251" w:rsidTr="00EA7490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9862F6A" w14:textId="77777777" w:rsidR="00EA7490" w:rsidRPr="00A46463" w:rsidRDefault="00EA7490" w:rsidP="00EA7490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BD5C024" w14:textId="77777777" w:rsidR="00EA7490" w:rsidRPr="00A46463" w:rsidRDefault="00EA7490" w:rsidP="00EA7490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841488B" w14:textId="3D611B8F" w:rsidR="00EA7490" w:rsidRPr="00A46463" w:rsidRDefault="007B32EB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C9A6B0C" w14:textId="6A37911E" w:rsidR="00EA7490" w:rsidRPr="00A46463" w:rsidRDefault="007B32EB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81A2B6F" w14:textId="753E13DE" w:rsidR="00EA7490" w:rsidRPr="00A46463" w:rsidRDefault="007B32EB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4ABE7A4" w14:textId="15722082" w:rsidR="00EA7490" w:rsidRPr="00A46463" w:rsidRDefault="007B32EB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F4706E4" w14:textId="433226CF" w:rsidR="00EA7490" w:rsidRPr="00A46463" w:rsidRDefault="007B32EB" w:rsidP="00EA7490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</w:tr>
    </w:tbl>
    <w:p w14:paraId="68C2FFF8" w14:textId="14780A02" w:rsidR="009E5ED9" w:rsidRDefault="009E5ED9" w:rsidP="0077164C"/>
    <w:p w14:paraId="5E04C4A3" w14:textId="4AA76D25" w:rsidR="004C7B12" w:rsidRDefault="004C7B12" w:rsidP="004C7B12">
      <w:pPr>
        <w:rPr>
          <w:b/>
          <w:bCs/>
        </w:rPr>
      </w:pPr>
      <w:r w:rsidRPr="00B03526">
        <w:rPr>
          <w:b/>
          <w:bCs/>
        </w:rPr>
        <w:t xml:space="preserve">Proposal 1: RAN4 </w:t>
      </w:r>
      <w:r w:rsidR="00EC6FDA">
        <w:rPr>
          <w:b/>
          <w:bCs/>
        </w:rPr>
        <w:t>uses table 2</w:t>
      </w:r>
      <w:r w:rsidRPr="00B03526">
        <w:rPr>
          <w:b/>
          <w:bCs/>
        </w:rPr>
        <w:t xml:space="preserve"> to define the </w:t>
      </w:r>
      <w:r>
        <w:rPr>
          <w:b/>
          <w:bCs/>
        </w:rPr>
        <w:t>estimation accuracy requirements of L1-SINR.</w:t>
      </w:r>
    </w:p>
    <w:p w14:paraId="5F1947C0" w14:textId="77777777" w:rsidR="00FB04BB" w:rsidRPr="00B03526" w:rsidRDefault="00FB04BB" w:rsidP="004C7B12">
      <w:pPr>
        <w:rPr>
          <w:b/>
          <w:bCs/>
        </w:rPr>
      </w:pPr>
    </w:p>
    <w:p w14:paraId="04CFC1DA" w14:textId="10C50E5F" w:rsidR="002F3D75" w:rsidRDefault="002F3D75">
      <w:pPr>
        <w:pStyle w:val="Heading1"/>
      </w:pPr>
      <w:r>
        <w:t>Repetition pattern of CMR and IMR for L1-SINR estimation</w:t>
      </w:r>
    </w:p>
    <w:p w14:paraId="72C51412" w14:textId="796D1207" w:rsidR="003B69F1" w:rsidRDefault="008038EA" w:rsidP="003B69F1">
      <w:r>
        <w:t>ZP-IMR does not need to be configured with “repetition = ON”</w:t>
      </w:r>
      <w:r w:rsidR="002317F5">
        <w:t>. No IMR signal is being transmitted in this scenario and UE does not need to sweep its RX beams while receiving these.</w:t>
      </w:r>
    </w:p>
    <w:p w14:paraId="6859825D" w14:textId="3A54F22B" w:rsidR="001B44F4" w:rsidRDefault="001B44F4" w:rsidP="003B69F1">
      <w:r>
        <w:t xml:space="preserve">There are some advantages to configure NZP-IMR with “repetition = ON”. If CMR is configured with “repetition = ON”, UE will have to sweep its RX beams to receive CMR. UE should use the same set of RX beams to receive NZP-IMR as well because the level of interference may vary </w:t>
      </w:r>
      <w:r w:rsidR="009B04D5">
        <w:t>across its different RX beams.</w:t>
      </w:r>
      <w:r w:rsidR="008968F7">
        <w:t xml:space="preserve"> </w:t>
      </w:r>
    </w:p>
    <w:p w14:paraId="67DB3469" w14:textId="04669885" w:rsidR="008968F7" w:rsidRDefault="008968F7" w:rsidP="003B69F1">
      <w:r>
        <w:t>The same repetition pattern needs to be used between CMR and NZP-IMR</w:t>
      </w:r>
      <w:r w:rsidR="0015729C">
        <w:t xml:space="preserve"> so that UE can use the same set of RX beams to receive those. Also, if CMR and NZP-IMR are configured with repetition pattern = “ON”, they sho</w:t>
      </w:r>
      <w:r w:rsidR="0097397E">
        <w:t xml:space="preserve">uld </w:t>
      </w:r>
      <w:proofErr w:type="gramStart"/>
      <w:r w:rsidR="0097397E">
        <w:t>be located in</w:t>
      </w:r>
      <w:proofErr w:type="gramEnd"/>
      <w:r w:rsidR="0097397E">
        <w:t xml:space="preserve"> non-overlapping symbols so that UE can</w:t>
      </w:r>
      <w:r w:rsidR="004D1135">
        <w:t xml:space="preserve"> </w:t>
      </w:r>
      <w:r w:rsidR="00423705">
        <w:t xml:space="preserve">change its RX beams </w:t>
      </w:r>
      <w:r w:rsidR="00111220">
        <w:t>in time domain appropriately to receive CMR and NZP-IMR signals.</w:t>
      </w:r>
      <w:r w:rsidR="004D1135">
        <w:t xml:space="preserve"> </w:t>
      </w:r>
    </w:p>
    <w:p w14:paraId="6EF5DA50" w14:textId="40ADFD45" w:rsidR="00DF05DB" w:rsidRDefault="00DF05DB" w:rsidP="003B69F1">
      <w:r w:rsidRPr="0081163F">
        <w:rPr>
          <w:b/>
          <w:bCs/>
        </w:rPr>
        <w:t>Observation</w:t>
      </w:r>
      <w:r w:rsidR="0050781E">
        <w:rPr>
          <w:b/>
          <w:bCs/>
        </w:rPr>
        <w:t xml:space="preserve"> 2</w:t>
      </w:r>
      <w:r w:rsidRPr="0081163F">
        <w:rPr>
          <w:b/>
          <w:bCs/>
        </w:rPr>
        <w:t xml:space="preserve">: </w:t>
      </w:r>
      <w:r w:rsidR="0081163F" w:rsidRPr="0081163F">
        <w:rPr>
          <w:b/>
          <w:bCs/>
        </w:rPr>
        <w:t>If CMR is configured with “repetition = ON”, UE will have to sweep its RX beams to receive CMR. UE should use the same set of RX beams to receive NZP-IMR as well because the level of interference may vary across its different RX beams</w:t>
      </w:r>
      <w:r w:rsidR="0081163F">
        <w:t xml:space="preserve">. </w:t>
      </w:r>
    </w:p>
    <w:p w14:paraId="7F09F50F" w14:textId="520F87AF" w:rsidR="001A7223" w:rsidRPr="001A7223" w:rsidRDefault="0050781E" w:rsidP="001A7223">
      <w:pPr>
        <w:rPr>
          <w:b/>
          <w:bCs/>
        </w:rPr>
      </w:pPr>
      <w:r w:rsidRPr="001A7223">
        <w:rPr>
          <w:b/>
          <w:bCs/>
        </w:rPr>
        <w:t xml:space="preserve">Observation 3: </w:t>
      </w:r>
      <w:r w:rsidR="001A7223" w:rsidRPr="001A7223">
        <w:rPr>
          <w:b/>
          <w:bCs/>
        </w:rPr>
        <w:t xml:space="preserve">If CMR and NZP-IMR are configured with repetition pattern = “ON”, they should </w:t>
      </w:r>
      <w:proofErr w:type="gramStart"/>
      <w:r w:rsidR="001A7223" w:rsidRPr="001A7223">
        <w:rPr>
          <w:b/>
          <w:bCs/>
        </w:rPr>
        <w:t>be located in</w:t>
      </w:r>
      <w:proofErr w:type="gramEnd"/>
      <w:r w:rsidR="001A7223" w:rsidRPr="001A7223">
        <w:rPr>
          <w:b/>
          <w:bCs/>
        </w:rPr>
        <w:t xml:space="preserve"> non-overlapping symbols so that UE can change its RX beams in time domain appropriately to receive CMR and NZP-IMR signals. </w:t>
      </w:r>
    </w:p>
    <w:p w14:paraId="6DDA29A3" w14:textId="0FDD3318" w:rsidR="0050781E" w:rsidRDefault="0050781E" w:rsidP="003B69F1"/>
    <w:p w14:paraId="623F813A" w14:textId="58081E35" w:rsidR="008129A9" w:rsidRPr="001251B6" w:rsidRDefault="008129A9" w:rsidP="003B69F1">
      <w:pPr>
        <w:rPr>
          <w:b/>
          <w:bCs/>
        </w:rPr>
      </w:pPr>
      <w:r w:rsidRPr="001251B6">
        <w:rPr>
          <w:b/>
          <w:bCs/>
        </w:rPr>
        <w:t xml:space="preserve">Proposal 2: </w:t>
      </w:r>
      <w:r w:rsidR="00ED3FEA" w:rsidRPr="001251B6">
        <w:rPr>
          <w:b/>
          <w:bCs/>
        </w:rPr>
        <w:t>ZP-IMR CSI-RS can be configured with “repetition = off” in FR2.</w:t>
      </w:r>
    </w:p>
    <w:p w14:paraId="1A0B26B8" w14:textId="6C70C06D" w:rsidR="008129A9" w:rsidRPr="001251B6" w:rsidRDefault="008129A9" w:rsidP="003B69F1">
      <w:pPr>
        <w:rPr>
          <w:b/>
          <w:bCs/>
        </w:rPr>
      </w:pPr>
      <w:r w:rsidRPr="001251B6">
        <w:rPr>
          <w:b/>
          <w:bCs/>
        </w:rPr>
        <w:t xml:space="preserve">Proposal 3: </w:t>
      </w:r>
      <w:r w:rsidR="00ED3FEA" w:rsidRPr="001251B6">
        <w:rPr>
          <w:b/>
          <w:bCs/>
        </w:rPr>
        <w:t>NZP-IMR CSI-RS can be configured with both “repetition = off” or “repetition = on” in FR2.</w:t>
      </w:r>
    </w:p>
    <w:p w14:paraId="3C93162D" w14:textId="76E095B3" w:rsidR="00ED3FEA" w:rsidRPr="001251B6" w:rsidRDefault="00047E7A" w:rsidP="00843D4E">
      <w:pPr>
        <w:pStyle w:val="ListParagraph"/>
        <w:numPr>
          <w:ilvl w:val="0"/>
          <w:numId w:val="11"/>
        </w:numPr>
        <w:rPr>
          <w:b/>
          <w:bCs/>
        </w:rPr>
      </w:pPr>
      <w:r w:rsidRPr="001251B6">
        <w:rPr>
          <w:b/>
          <w:bCs/>
        </w:rPr>
        <w:t xml:space="preserve">CMR and NZP-IMR should be configured with </w:t>
      </w:r>
      <w:r w:rsidR="00C87332" w:rsidRPr="001251B6">
        <w:rPr>
          <w:b/>
          <w:bCs/>
        </w:rPr>
        <w:t>the same repetition pattern.</w:t>
      </w:r>
    </w:p>
    <w:p w14:paraId="20DBE5D8" w14:textId="4A14E96C" w:rsidR="00C87332" w:rsidRPr="001251B6" w:rsidRDefault="00C87332" w:rsidP="00843D4E">
      <w:pPr>
        <w:pStyle w:val="ListParagraph"/>
        <w:numPr>
          <w:ilvl w:val="0"/>
          <w:numId w:val="11"/>
        </w:numPr>
        <w:rPr>
          <w:b/>
          <w:bCs/>
        </w:rPr>
      </w:pPr>
      <w:r w:rsidRPr="001251B6">
        <w:rPr>
          <w:b/>
          <w:bCs/>
        </w:rPr>
        <w:t xml:space="preserve">CMR and NZP-IMR </w:t>
      </w:r>
      <w:r w:rsidR="00530E9E" w:rsidRPr="001251B6">
        <w:rPr>
          <w:b/>
          <w:bCs/>
        </w:rPr>
        <w:t>should not overlap in time domain if they are configured with “repetition = on”.</w:t>
      </w:r>
    </w:p>
    <w:p w14:paraId="613F6508" w14:textId="5813C4F0" w:rsidR="008129A9" w:rsidRDefault="008129A9" w:rsidP="003B69F1"/>
    <w:p w14:paraId="0FD83BCD" w14:textId="77777777" w:rsidR="008129A9" w:rsidRPr="003B69F1" w:rsidRDefault="008129A9" w:rsidP="003B69F1"/>
    <w:p w14:paraId="753AA224" w14:textId="138990D0" w:rsidR="00166708" w:rsidRDefault="00166708">
      <w:pPr>
        <w:pStyle w:val="Heading1"/>
      </w:pPr>
      <w:r>
        <w:t>Side conditions for CMR + IMR scenarios</w:t>
      </w:r>
    </w:p>
    <w:p w14:paraId="1F853C61" w14:textId="5DE4D331" w:rsidR="00166708" w:rsidRDefault="00166708" w:rsidP="00166708">
      <w:r>
        <w:t xml:space="preserve">During the last meeting, RAN4 defined side conditions for CMR only scenarios. </w:t>
      </w:r>
    </w:p>
    <w:p w14:paraId="2E86DCD6" w14:textId="64352AC9" w:rsidR="00CB6B15" w:rsidRDefault="005F3C5E" w:rsidP="00166708">
      <w:r>
        <w:t xml:space="preserve">The side conditions of CMR in CMR + ZP-IMR scenarios can mimic those of CMR in CMR only scenarios, </w:t>
      </w:r>
      <w:r w:rsidR="00FD79CF">
        <w:t>i.e., Es/IoT can range between -3 and 25 dB in this scenario.</w:t>
      </w:r>
    </w:p>
    <w:p w14:paraId="66B74E7D" w14:textId="4462BA59" w:rsidR="00FD79CF" w:rsidRDefault="00666F12" w:rsidP="00166708">
      <w:r>
        <w:t>The side conditions of both CMR and NZP-IMR in CMR + NZP-IMR scenarios should range between 0 and 25 dB</w:t>
      </w:r>
      <w:r w:rsidR="005E3BA6">
        <w:t>, i.e., Es/</w:t>
      </w:r>
      <w:proofErr w:type="spellStart"/>
      <w:r w:rsidR="005E3BA6">
        <w:t>Iot</w:t>
      </w:r>
      <w:proofErr w:type="spellEnd"/>
      <w:r w:rsidR="005E3BA6">
        <w:t xml:space="preserve"> of CMR can range between 0 and 25 dB and </w:t>
      </w:r>
      <w:proofErr w:type="spellStart"/>
      <w:r w:rsidR="005E3BA6">
        <w:t>Iot</w:t>
      </w:r>
      <w:proofErr w:type="spellEnd"/>
      <w:r w:rsidR="005E3BA6">
        <w:t xml:space="preserve"> of NZP-IMR can also range between 0 and 25 </w:t>
      </w:r>
      <w:proofErr w:type="spellStart"/>
      <w:r w:rsidR="005E3BA6">
        <w:t>dB.</w:t>
      </w:r>
      <w:proofErr w:type="spellEnd"/>
      <w:r w:rsidR="005E3BA6">
        <w:t xml:space="preserve"> However, the resultant SINR in this scenario, i.e., the ratio of CMR over NZP-IMR should also range between -3 to 25 </w:t>
      </w:r>
      <w:proofErr w:type="spellStart"/>
      <w:r w:rsidR="005E3BA6">
        <w:t>dB.</w:t>
      </w:r>
      <w:proofErr w:type="spellEnd"/>
      <w:r w:rsidR="005E3BA6">
        <w:t xml:space="preserve"> If the resultant SINR becomes very high, </w:t>
      </w:r>
      <w:r w:rsidR="009D626C">
        <w:t>UE will not be able to adapt its RX gain controller properly to receive CMR and NZP-IMR.</w:t>
      </w:r>
    </w:p>
    <w:p w14:paraId="232A474A" w14:textId="1A879AFA" w:rsidR="00F861E6" w:rsidRDefault="009D626C" w:rsidP="00F861E6">
      <w:pPr>
        <w:rPr>
          <w:b/>
          <w:bCs/>
        </w:rPr>
      </w:pPr>
      <w:r w:rsidRPr="00F861E6">
        <w:rPr>
          <w:b/>
          <w:bCs/>
        </w:rPr>
        <w:t xml:space="preserve">Observation 4: </w:t>
      </w:r>
      <w:r w:rsidR="00F861E6" w:rsidRPr="00F861E6">
        <w:rPr>
          <w:b/>
          <w:bCs/>
        </w:rPr>
        <w:t>If the L1-SINR becomes very high in CMR + NZP-IMR scenarios, UE will not be able to adapt its RX gain controller properly to receive CMR and NZP-IMR.</w:t>
      </w:r>
    </w:p>
    <w:p w14:paraId="5F512A62" w14:textId="15470B80" w:rsidR="008D09BF" w:rsidRDefault="008D09BF" w:rsidP="00F861E6">
      <w:r>
        <w:rPr>
          <w:b/>
          <w:bCs/>
        </w:rPr>
        <w:t xml:space="preserve">Proposal 4: In CMR + ZP-IMR scenarios, </w:t>
      </w:r>
      <w:r w:rsidRPr="007B2550">
        <w:rPr>
          <w:b/>
          <w:bCs/>
        </w:rPr>
        <w:t xml:space="preserve">Es/IoT of CMR should range between -3 and 25 </w:t>
      </w:r>
      <w:proofErr w:type="spellStart"/>
      <w:r w:rsidRPr="007B2550">
        <w:rPr>
          <w:b/>
          <w:bCs/>
        </w:rPr>
        <w:t>dB.</w:t>
      </w:r>
      <w:proofErr w:type="spellEnd"/>
    </w:p>
    <w:p w14:paraId="1A3395A8" w14:textId="2647835B" w:rsidR="008D09BF" w:rsidRPr="005956A3" w:rsidRDefault="008D09BF" w:rsidP="008D09BF">
      <w:pPr>
        <w:rPr>
          <w:b/>
          <w:bCs/>
        </w:rPr>
      </w:pPr>
      <w:r w:rsidRPr="005956A3">
        <w:rPr>
          <w:b/>
          <w:bCs/>
        </w:rPr>
        <w:t xml:space="preserve">Proposal 5: In CMR + NZP-IMR scenarios, </w:t>
      </w:r>
      <w:r w:rsidR="005956A3" w:rsidRPr="005956A3">
        <w:rPr>
          <w:b/>
          <w:bCs/>
        </w:rPr>
        <w:t xml:space="preserve">both </w:t>
      </w:r>
      <w:r w:rsidRPr="005956A3">
        <w:rPr>
          <w:b/>
          <w:bCs/>
        </w:rPr>
        <w:t>Es/IoT of CMR</w:t>
      </w:r>
      <w:r w:rsidR="005956A3" w:rsidRPr="005956A3">
        <w:rPr>
          <w:b/>
          <w:bCs/>
        </w:rPr>
        <w:t xml:space="preserve"> and IoT of NZP-IMR</w:t>
      </w:r>
      <w:r w:rsidRPr="005956A3">
        <w:rPr>
          <w:b/>
          <w:bCs/>
        </w:rPr>
        <w:t xml:space="preserve"> should range between 0 and 25 </w:t>
      </w:r>
      <w:proofErr w:type="spellStart"/>
      <w:r w:rsidR="005956A3" w:rsidRPr="005956A3">
        <w:rPr>
          <w:b/>
          <w:bCs/>
        </w:rPr>
        <w:t>dB</w:t>
      </w:r>
      <w:r w:rsidRPr="005956A3">
        <w:rPr>
          <w:b/>
          <w:bCs/>
        </w:rPr>
        <w:t>.</w:t>
      </w:r>
      <w:proofErr w:type="spellEnd"/>
      <w:r w:rsidRPr="005956A3">
        <w:rPr>
          <w:b/>
          <w:bCs/>
        </w:rPr>
        <w:t xml:space="preserve"> </w:t>
      </w:r>
      <w:r w:rsidR="00766C2B">
        <w:rPr>
          <w:b/>
          <w:bCs/>
        </w:rPr>
        <w:t>T</w:t>
      </w:r>
      <w:r w:rsidR="005956A3" w:rsidRPr="005956A3">
        <w:rPr>
          <w:b/>
          <w:bCs/>
        </w:rPr>
        <w:t xml:space="preserve">he resultant SINR in this scenario, i.e., the ratio of CMR over NZP-IMR should also range between -3 to 25 </w:t>
      </w:r>
      <w:proofErr w:type="spellStart"/>
      <w:r w:rsidR="005956A3" w:rsidRPr="005956A3">
        <w:rPr>
          <w:b/>
          <w:bCs/>
        </w:rPr>
        <w:t>dB.</w:t>
      </w:r>
      <w:proofErr w:type="spellEnd"/>
    </w:p>
    <w:p w14:paraId="4E0FB898" w14:textId="5B4AFA48" w:rsidR="008D09BF" w:rsidRPr="00F861E6" w:rsidRDefault="008D09BF" w:rsidP="00F861E6">
      <w:pPr>
        <w:rPr>
          <w:b/>
          <w:bCs/>
        </w:rPr>
      </w:pPr>
    </w:p>
    <w:p w14:paraId="1A93B895" w14:textId="1E4E8088" w:rsidR="009D626C" w:rsidRDefault="009D626C" w:rsidP="00166708"/>
    <w:p w14:paraId="2E66D6B2" w14:textId="77777777" w:rsidR="00166708" w:rsidRPr="00166708" w:rsidRDefault="00166708" w:rsidP="00166708"/>
    <w:p w14:paraId="2D4DC53F" w14:textId="34AB4487" w:rsidR="0077164C" w:rsidRDefault="0077164C" w:rsidP="0077164C">
      <w:pPr>
        <w:pStyle w:val="Heading1"/>
      </w:pPr>
      <w:r>
        <w:t>Conclusion</w:t>
      </w:r>
    </w:p>
    <w:p w14:paraId="17F9056D" w14:textId="77777777" w:rsidR="00891F8E" w:rsidRPr="0081163F" w:rsidRDefault="00891F8E" w:rsidP="00891F8E">
      <w:pPr>
        <w:rPr>
          <w:b/>
          <w:bCs/>
        </w:rPr>
      </w:pPr>
      <w:r w:rsidRPr="0081163F">
        <w:rPr>
          <w:b/>
          <w:bCs/>
        </w:rPr>
        <w:t>Observation 1: Table 1 shows the statistics of L1-SINR simulation results in different scenarios.</w:t>
      </w:r>
    </w:p>
    <w:p w14:paraId="4751D73A" w14:textId="77777777" w:rsidR="00891F8E" w:rsidRPr="0093235F" w:rsidRDefault="00891F8E" w:rsidP="00891F8E">
      <w:pPr>
        <w:jc w:val="center"/>
        <w:rPr>
          <w:b/>
          <w:bCs/>
        </w:rPr>
      </w:pPr>
      <w:r w:rsidRPr="0093235F">
        <w:rPr>
          <w:b/>
          <w:bCs/>
        </w:rPr>
        <w:t>Table 1: Statistics of L1-SINR simulation results in different scenarios</w:t>
      </w:r>
    </w:p>
    <w:tbl>
      <w:tblPr>
        <w:tblW w:w="100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"/>
        <w:gridCol w:w="709"/>
        <w:gridCol w:w="651"/>
        <w:gridCol w:w="648"/>
        <w:gridCol w:w="562"/>
        <w:gridCol w:w="664"/>
        <w:gridCol w:w="595"/>
        <w:gridCol w:w="620"/>
        <w:gridCol w:w="621"/>
        <w:gridCol w:w="620"/>
        <w:gridCol w:w="707"/>
        <w:gridCol w:w="505"/>
        <w:gridCol w:w="563"/>
        <w:gridCol w:w="505"/>
        <w:gridCol w:w="563"/>
        <w:gridCol w:w="505"/>
        <w:gridCol w:w="562"/>
        <w:gridCol w:w="8"/>
      </w:tblGrid>
      <w:tr w:rsidR="00891F8E" w:rsidRPr="00A46463" w14:paraId="00CE43C8" w14:textId="77777777" w:rsidTr="00A51B4D">
        <w:trPr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9BAA17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SCS</w:t>
            </w:r>
          </w:p>
        </w:tc>
        <w:tc>
          <w:tcPr>
            <w:tcW w:w="70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7D214F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# samples</w:t>
            </w:r>
          </w:p>
        </w:tc>
        <w:tc>
          <w:tcPr>
            <w:tcW w:w="3120" w:type="dxa"/>
            <w:gridSpan w:val="5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17A6E44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Mean [dB]</w:t>
            </w:r>
          </w:p>
        </w:tc>
        <w:tc>
          <w:tcPr>
            <w:tcW w:w="1241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0E50556" w14:textId="77777777" w:rsidR="00891F8E" w:rsidRPr="00A46463" w:rsidRDefault="00891F8E" w:rsidP="00A51B4D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1327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D0A9DE4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B581204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CB7E34A" w14:textId="77777777" w:rsidR="00891F8E" w:rsidRPr="00A46463" w:rsidRDefault="00891F8E" w:rsidP="00A51B4D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75" w:type="dxa"/>
            <w:gridSpan w:val="3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59784CB" w14:textId="77777777" w:rsidR="00891F8E" w:rsidRPr="00A46463" w:rsidRDefault="00891F8E" w:rsidP="00A51B4D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</w:tr>
      <w:tr w:rsidR="00891F8E" w:rsidRPr="00A46463" w14:paraId="6D1605DE" w14:textId="77777777" w:rsidTr="00A51B4D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40AEF94" w14:textId="77777777" w:rsidR="00891F8E" w:rsidRPr="00A46463" w:rsidRDefault="00891F8E" w:rsidP="00A51B4D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3295C2C8" w14:textId="77777777" w:rsidR="00891F8E" w:rsidRPr="00A46463" w:rsidRDefault="00891F8E" w:rsidP="00A51B4D">
            <w:pPr>
              <w:rPr>
                <w:lang w:val="en-US"/>
              </w:rPr>
            </w:pP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65E329B" w14:textId="77777777" w:rsidR="00891F8E" w:rsidRPr="00A46463" w:rsidRDefault="00891F8E" w:rsidP="00A51B4D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6C8247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</w:t>
            </w:r>
          </w:p>
          <w:p w14:paraId="572C85C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NZP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2162B1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</w:t>
            </w:r>
          </w:p>
          <w:p w14:paraId="078009D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ZP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60659F1" w14:textId="77777777" w:rsidR="00891F8E" w:rsidRPr="00A46463" w:rsidRDefault="00891F8E" w:rsidP="00A51B4D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</w:t>
            </w:r>
          </w:p>
          <w:p w14:paraId="4CB54E6A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NZP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28E0682" w14:textId="77777777" w:rsidR="00891F8E" w:rsidRPr="00A46463" w:rsidRDefault="00891F8E" w:rsidP="00A51B4D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</w:t>
            </w:r>
          </w:p>
          <w:p w14:paraId="7D9C866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ZP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8DE4F0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38A9F61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8110C0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1064BF1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99C44C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B07532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30E806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E60929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9E3590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1DC578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</w:tr>
      <w:tr w:rsidR="00891F8E" w:rsidRPr="00A46463" w14:paraId="71D75683" w14:textId="77777777" w:rsidTr="00A51B4D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EC083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A03F57A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D3ED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-1.33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F696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CABAC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D416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2308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D9D44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-2.69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6FFD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0.12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18F2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-4.1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6EBAC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FCFF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-4.34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DAEE2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EE644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-3.62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A783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-2.19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2060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-3.87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1E4204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-2.17</w:t>
            </w:r>
          </w:p>
        </w:tc>
      </w:tr>
      <w:tr w:rsidR="00891F8E" w:rsidRPr="00A46463" w14:paraId="7DFDFF0A" w14:textId="77777777" w:rsidTr="00A51B4D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D1ECF3B" w14:textId="77777777" w:rsidR="00891F8E" w:rsidRPr="00A46463" w:rsidRDefault="00891F8E" w:rsidP="00A51B4D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200FD2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FC783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-1.39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9DA969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8CE2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8A748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64E1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FA94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-2.17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D83C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-0.53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5163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36E7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2982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-3.95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351C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E4273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C0409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-2.47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BC19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BFAA8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-2.53</w:t>
            </w:r>
          </w:p>
        </w:tc>
      </w:tr>
      <w:tr w:rsidR="00891F8E" w:rsidRPr="00A46463" w14:paraId="5019DFF7" w14:textId="77777777" w:rsidTr="00A51B4D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42E2875" w14:textId="77777777" w:rsidR="00891F8E" w:rsidRPr="00A46463" w:rsidRDefault="00891F8E" w:rsidP="00A51B4D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9D2D3D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16AA7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956CC4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7A927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-3.36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52A5D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-2.91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1209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3D1C5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-1.99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6539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-0.74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16A9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-3.64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143A6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0E5F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-3.79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542F0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-2.97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D96C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F468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32C11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6E48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-2.66</w:t>
            </w:r>
          </w:p>
        </w:tc>
      </w:tr>
      <w:tr w:rsidR="00891F8E" w:rsidRPr="00A46463" w14:paraId="4935DCD1" w14:textId="77777777" w:rsidTr="00A51B4D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1E72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2FE075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6C0FE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-1.35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AA404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716C5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-3.17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5713E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A4A419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8189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152E7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0.16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3F5C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199569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-1.89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5B21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0EDBA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-2.29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0C61D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12515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-2.15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7677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-4.01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86F6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-2.36</w:t>
            </w:r>
          </w:p>
        </w:tc>
      </w:tr>
      <w:tr w:rsidR="00891F8E" w:rsidRPr="00A46463" w14:paraId="50F39253" w14:textId="77777777" w:rsidTr="00A51B4D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32650C14" w14:textId="77777777" w:rsidR="00891F8E" w:rsidRPr="00A46463" w:rsidRDefault="00891F8E" w:rsidP="00A51B4D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98D200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1362D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-1.41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2F2C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E9542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E200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30824A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33C7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-2.26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340E3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-0.55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2B53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-3.32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ED94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-2.26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2014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-3.73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172EF9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-2.58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71D2D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B12C8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-2.43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07503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-3.66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9D989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-2.71</w:t>
            </w:r>
          </w:p>
        </w:tc>
      </w:tr>
      <w:tr w:rsidR="00891F8E" w:rsidRPr="00A46463" w14:paraId="07FF3F95" w14:textId="77777777" w:rsidTr="00A51B4D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B416048" w14:textId="77777777" w:rsidR="00891F8E" w:rsidRPr="00A46463" w:rsidRDefault="00891F8E" w:rsidP="00A51B4D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61773B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BFDB5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-1.42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4FB0D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F0B9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C1BE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6954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-3.19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88A48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-2.07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1C6E3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-0.76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BCFD09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441FE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-2.38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9C94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-3.65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A635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2825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-3.12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0FD74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-2.51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C22F6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-3.55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28619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</w:tr>
      <w:tr w:rsidR="00891F8E" w:rsidRPr="00A46463" w14:paraId="1B0E444B" w14:textId="77777777" w:rsidTr="00A51B4D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6EA14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120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3BEEEE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DF4A5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-1.41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3B73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0850A9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B262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3A04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E986A9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FCF52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0.15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21530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-3.94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7B365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-1.91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E1938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-5.03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E5AB1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-2.16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14D4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F4270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8496C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-4.17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862A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-2.41</w:t>
            </w:r>
          </w:p>
        </w:tc>
      </w:tr>
      <w:tr w:rsidR="00891F8E" w:rsidRPr="00A46463" w14:paraId="25F255B9" w14:textId="77777777" w:rsidTr="00A51B4D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D5EA2A1" w14:textId="77777777" w:rsidR="00891F8E" w:rsidRPr="00A46463" w:rsidRDefault="00891F8E" w:rsidP="00A51B4D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291A281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13E231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-1.5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9358A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E7C16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37731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0666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60BFB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-2.79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9698B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-0.56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D79FA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-3.49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D28F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-2.34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49479A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-4.43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4C9771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-2.72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5AA23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EF65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-2.09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0D754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-4.04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59AA9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-2.71</w:t>
            </w:r>
          </w:p>
        </w:tc>
      </w:tr>
      <w:tr w:rsidR="00891F8E" w:rsidRPr="00A46463" w14:paraId="3DAF0510" w14:textId="77777777" w:rsidTr="00A51B4D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CCF5F24" w14:textId="77777777" w:rsidR="00891F8E" w:rsidRPr="00A46463" w:rsidRDefault="00891F8E" w:rsidP="00A51B4D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A81C61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9A1EC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-1.51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C7743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8289F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B2917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441C3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B410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-2.51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B45E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-0.82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B5488C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-3.37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CDAFA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9AAE5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DF99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5E07EE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-3.08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2EDA8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-2.18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428B6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-3.79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AB06D" w14:textId="77777777" w:rsidR="00891F8E" w:rsidRPr="00A46463" w:rsidRDefault="00891F8E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</w:tr>
    </w:tbl>
    <w:p w14:paraId="4D3C28E0" w14:textId="77777777" w:rsidR="00891F8E" w:rsidRDefault="00891F8E" w:rsidP="009F5415">
      <w:pPr>
        <w:rPr>
          <w:b/>
          <w:bCs/>
        </w:rPr>
      </w:pPr>
    </w:p>
    <w:p w14:paraId="057B4350" w14:textId="47456B8F" w:rsidR="009F5415" w:rsidRDefault="009F5415" w:rsidP="009F5415">
      <w:r w:rsidRPr="0081163F">
        <w:rPr>
          <w:b/>
          <w:bCs/>
        </w:rPr>
        <w:t>Observation</w:t>
      </w:r>
      <w:r>
        <w:rPr>
          <w:b/>
          <w:bCs/>
        </w:rPr>
        <w:t xml:space="preserve"> 2</w:t>
      </w:r>
      <w:r w:rsidRPr="0081163F">
        <w:rPr>
          <w:b/>
          <w:bCs/>
        </w:rPr>
        <w:t>: If CMR is configured with “repetition = ON”, UE will have to sweep its RX beams to receive CMR. UE should use the same set of RX beams to receive NZP-IMR as well because the level of interference may vary across its different RX beams</w:t>
      </w:r>
      <w:r>
        <w:t xml:space="preserve">. </w:t>
      </w:r>
    </w:p>
    <w:p w14:paraId="4DF57DD7" w14:textId="57B6C64F" w:rsidR="00616A7C" w:rsidRDefault="009F5415" w:rsidP="00B03526">
      <w:pPr>
        <w:rPr>
          <w:b/>
          <w:bCs/>
        </w:rPr>
      </w:pPr>
      <w:r w:rsidRPr="001A7223">
        <w:rPr>
          <w:b/>
          <w:bCs/>
        </w:rPr>
        <w:t xml:space="preserve">Observation 3: If CMR and NZP-IMR are configured with repetition pattern = “ON”, they should </w:t>
      </w:r>
      <w:proofErr w:type="gramStart"/>
      <w:r w:rsidRPr="001A7223">
        <w:rPr>
          <w:b/>
          <w:bCs/>
        </w:rPr>
        <w:t>be located in</w:t>
      </w:r>
      <w:proofErr w:type="gramEnd"/>
      <w:r w:rsidRPr="001A7223">
        <w:rPr>
          <w:b/>
          <w:bCs/>
        </w:rPr>
        <w:t xml:space="preserve"> non-overlapping symbols so that UE can change its RX beams in time domain appropriately to receive CMR and NZP-IMR signals. </w:t>
      </w:r>
    </w:p>
    <w:p w14:paraId="2302D741" w14:textId="77777777" w:rsidR="00616A7C" w:rsidRDefault="00616A7C" w:rsidP="00616A7C">
      <w:pPr>
        <w:rPr>
          <w:b/>
          <w:bCs/>
        </w:rPr>
      </w:pPr>
      <w:r w:rsidRPr="00F861E6">
        <w:rPr>
          <w:b/>
          <w:bCs/>
        </w:rPr>
        <w:t>Observation 4: If the L1-SINR becomes very high in CMR + NZP-IMR scenarios, UE will not be able to adapt its RX gain controller properly to receive CMR and NZP-IMR.</w:t>
      </w:r>
    </w:p>
    <w:p w14:paraId="64296489" w14:textId="77777777" w:rsidR="00616A7C" w:rsidRDefault="00616A7C" w:rsidP="00B03526">
      <w:pPr>
        <w:rPr>
          <w:b/>
          <w:bCs/>
        </w:rPr>
      </w:pPr>
    </w:p>
    <w:p w14:paraId="1F14EE87" w14:textId="647A96BB" w:rsidR="00B03526" w:rsidRPr="00B03526" w:rsidRDefault="00B03526" w:rsidP="00B03526">
      <w:pPr>
        <w:rPr>
          <w:b/>
          <w:bCs/>
        </w:rPr>
      </w:pPr>
      <w:r w:rsidRPr="00B03526">
        <w:rPr>
          <w:b/>
          <w:bCs/>
        </w:rPr>
        <w:t xml:space="preserve">Proposal 1: RAN4 uses the </w:t>
      </w:r>
      <w:r w:rsidR="00364F81">
        <w:rPr>
          <w:b/>
          <w:bCs/>
        </w:rPr>
        <w:t>following table</w:t>
      </w:r>
      <w:r w:rsidRPr="00B03526">
        <w:rPr>
          <w:b/>
          <w:bCs/>
        </w:rPr>
        <w:t xml:space="preserve"> to define the </w:t>
      </w:r>
      <w:r w:rsidR="00622EA1">
        <w:rPr>
          <w:b/>
          <w:bCs/>
        </w:rPr>
        <w:t xml:space="preserve">estimation </w:t>
      </w:r>
      <w:r w:rsidR="004C7B12">
        <w:rPr>
          <w:b/>
          <w:bCs/>
        </w:rPr>
        <w:t>accuracy requirements of L1-SINR.</w:t>
      </w:r>
    </w:p>
    <w:p w14:paraId="1C560C85" w14:textId="58B48C35" w:rsidR="00B03526" w:rsidRPr="0093235F" w:rsidRDefault="00B03526" w:rsidP="00B03526">
      <w:pPr>
        <w:jc w:val="center"/>
        <w:rPr>
          <w:b/>
          <w:bCs/>
        </w:rPr>
      </w:pPr>
      <w:r w:rsidRPr="0093235F">
        <w:rPr>
          <w:b/>
          <w:bCs/>
        </w:rPr>
        <w:t xml:space="preserve">Table: </w:t>
      </w:r>
      <w:r>
        <w:rPr>
          <w:b/>
          <w:bCs/>
        </w:rPr>
        <w:t>L1-SINR estimation accuracy (in dB) in different scenarios</w:t>
      </w:r>
    </w:p>
    <w:tbl>
      <w:tblPr>
        <w:tblW w:w="879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0"/>
        <w:gridCol w:w="1130"/>
        <w:gridCol w:w="1260"/>
        <w:gridCol w:w="1440"/>
        <w:gridCol w:w="1440"/>
        <w:gridCol w:w="1525"/>
        <w:gridCol w:w="1245"/>
      </w:tblGrid>
      <w:tr w:rsidR="00B03526" w:rsidRPr="00A46463" w14:paraId="5350CE64" w14:textId="77777777" w:rsidTr="00A51B4D">
        <w:trPr>
          <w:trHeight w:val="927"/>
        </w:trPr>
        <w:tc>
          <w:tcPr>
            <w:tcW w:w="75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C2B0044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SCS</w:t>
            </w: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8B60227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# samples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</w:tcPr>
          <w:p w14:paraId="497D56A7" w14:textId="77777777" w:rsidR="00B03526" w:rsidRPr="00A46463" w:rsidRDefault="00B03526" w:rsidP="00A51B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  <w:vAlign w:val="bottom"/>
          </w:tcPr>
          <w:p w14:paraId="68721F41" w14:textId="77777777" w:rsidR="00B03526" w:rsidRPr="00A46463" w:rsidRDefault="00B03526" w:rsidP="00A51B4D">
            <w:pPr>
              <w:rPr>
                <w:b/>
                <w:bCs/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  <w:vAlign w:val="bottom"/>
          </w:tcPr>
          <w:p w14:paraId="7D25F19A" w14:textId="77777777" w:rsidR="00B03526" w:rsidRPr="00A46463" w:rsidRDefault="00B03526" w:rsidP="00A51B4D">
            <w:pPr>
              <w:rPr>
                <w:b/>
                <w:bCs/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  <w:vAlign w:val="bottom"/>
          </w:tcPr>
          <w:p w14:paraId="33B29DDA" w14:textId="77777777" w:rsidR="00B03526" w:rsidRPr="00A46463" w:rsidRDefault="00B03526" w:rsidP="00A51B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right w:val="single" w:sz="8" w:space="0" w:color="4472C4"/>
            </w:tcBorders>
            <w:vAlign w:val="bottom"/>
          </w:tcPr>
          <w:p w14:paraId="665E863D" w14:textId="77777777" w:rsidR="00B03526" w:rsidRPr="00A46463" w:rsidRDefault="00B03526" w:rsidP="00A51B4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</w:tr>
      <w:tr w:rsidR="00B03526" w:rsidRPr="00A46463" w14:paraId="4DC03F63" w14:textId="77777777" w:rsidTr="00A51B4D">
        <w:trPr>
          <w:trHeight w:val="284"/>
        </w:trPr>
        <w:tc>
          <w:tcPr>
            <w:tcW w:w="75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0AB24F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15</w:t>
            </w: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B6774B0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AF464AC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±4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CC6E110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4B5270F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4A85B37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9C0350F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</w:tr>
      <w:tr w:rsidR="00B03526" w:rsidRPr="00A46463" w14:paraId="4FA5BB8B" w14:textId="77777777" w:rsidTr="00A51B4D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34CA8FB" w14:textId="77777777" w:rsidR="00B03526" w:rsidRPr="00A46463" w:rsidRDefault="00B03526" w:rsidP="00A51B4D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EFB943B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4725640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163C5A5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BA2101A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3508205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298EC15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</m:t>
                </m:r>
              </m:oMath>
            </m:oMathPara>
          </w:p>
        </w:tc>
      </w:tr>
      <w:tr w:rsidR="00B03526" w:rsidRPr="00A46463" w14:paraId="288D906F" w14:textId="77777777" w:rsidTr="00A51B4D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4189C23" w14:textId="77777777" w:rsidR="00B03526" w:rsidRPr="00A46463" w:rsidRDefault="00B03526" w:rsidP="00A51B4D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F2ABFFB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613F527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6B07B09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B6CE600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BC0971F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6724353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</m:t>
                </m:r>
              </m:oMath>
            </m:oMathPara>
          </w:p>
        </w:tc>
      </w:tr>
      <w:tr w:rsidR="00B03526" w:rsidRPr="00A46463" w14:paraId="0F555CBE" w14:textId="77777777" w:rsidTr="00A51B4D">
        <w:trPr>
          <w:trHeight w:val="284"/>
        </w:trPr>
        <w:tc>
          <w:tcPr>
            <w:tcW w:w="75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ABE86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30</w:t>
            </w: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D9C1078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73093C1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±4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DA10384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510C5D4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F823EFD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2B75C1B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</w:tr>
      <w:tr w:rsidR="00B03526" w:rsidRPr="00A46463" w14:paraId="220207E7" w14:textId="77777777" w:rsidTr="00A51B4D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8D38BD6" w14:textId="77777777" w:rsidR="00B03526" w:rsidRPr="00A46463" w:rsidRDefault="00B03526" w:rsidP="00A51B4D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6A86E07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691E1DA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59243D5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74121D7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8BBF851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E3212A5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</w:tr>
      <w:tr w:rsidR="00B03526" w:rsidRPr="00A46463" w14:paraId="6312223D" w14:textId="77777777" w:rsidTr="00A51B4D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2F5F917" w14:textId="77777777" w:rsidR="00B03526" w:rsidRPr="00A46463" w:rsidRDefault="00B03526" w:rsidP="00A51B4D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161CED4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048954C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B946F3C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87C167B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B7743AD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196C1945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</w:tr>
      <w:tr w:rsidR="00B03526" w:rsidRPr="00A46463" w14:paraId="1CFE0759" w14:textId="77777777" w:rsidTr="00A51B4D">
        <w:trPr>
          <w:trHeight w:val="284"/>
        </w:trPr>
        <w:tc>
          <w:tcPr>
            <w:tcW w:w="75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B86483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lastRenderedPageBreak/>
              <w:t>120</w:t>
            </w: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1F4D413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6878B89D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±4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A4F4575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4E28A552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85B1289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8E2B9C8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</w:tr>
      <w:tr w:rsidR="00B03526" w:rsidRPr="00A46463" w14:paraId="4EDA27E7" w14:textId="77777777" w:rsidTr="00A51B4D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86CA511" w14:textId="77777777" w:rsidR="00B03526" w:rsidRPr="00A46463" w:rsidRDefault="00B03526" w:rsidP="00A51B4D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B055ECE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7812F8AC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ADAD7A6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88FA3D8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98D5337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DBE0BDF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</w:tr>
      <w:tr w:rsidR="00B03526" w:rsidRPr="00A46463" w14:paraId="2F71063C" w14:textId="77777777" w:rsidTr="00A51B4D">
        <w:trPr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239A41C" w14:textId="77777777" w:rsidR="00B03526" w:rsidRPr="00A46463" w:rsidRDefault="00B03526" w:rsidP="00A51B4D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8597BD3" w14:textId="77777777" w:rsidR="00B03526" w:rsidRPr="00A46463" w:rsidRDefault="00B03526" w:rsidP="00A51B4D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3BF0033A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±3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01B89D0B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44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26D61BA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±2</m:t>
                </m:r>
              </m:oMath>
            </m:oMathPara>
          </w:p>
        </w:tc>
        <w:tc>
          <w:tcPr>
            <w:tcW w:w="152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594ACEEC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  <w:tc>
          <w:tcPr>
            <w:tcW w:w="124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</w:tcPr>
          <w:p w14:paraId="25F126FA" w14:textId="77777777" w:rsidR="00B03526" w:rsidRPr="00A46463" w:rsidRDefault="00B03526" w:rsidP="00A51B4D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±1.5</m:t>
                </m:r>
              </m:oMath>
            </m:oMathPara>
          </w:p>
        </w:tc>
      </w:tr>
    </w:tbl>
    <w:p w14:paraId="2970CC41" w14:textId="79D512A0" w:rsidR="00502191" w:rsidRDefault="00502191" w:rsidP="00502191"/>
    <w:p w14:paraId="5AB2EE9B" w14:textId="77777777" w:rsidR="00891F8E" w:rsidRPr="001251B6" w:rsidRDefault="00891F8E" w:rsidP="00891F8E">
      <w:pPr>
        <w:rPr>
          <w:b/>
          <w:bCs/>
        </w:rPr>
      </w:pPr>
      <w:r w:rsidRPr="001251B6">
        <w:rPr>
          <w:b/>
          <w:bCs/>
        </w:rPr>
        <w:t>Proposal 2: ZP-IMR CSI-RS can be configured with “repetition = off” in FR2.</w:t>
      </w:r>
    </w:p>
    <w:p w14:paraId="1D7887AD" w14:textId="77777777" w:rsidR="00891F8E" w:rsidRPr="001251B6" w:rsidRDefault="00891F8E" w:rsidP="00891F8E">
      <w:pPr>
        <w:rPr>
          <w:b/>
          <w:bCs/>
        </w:rPr>
      </w:pPr>
      <w:r w:rsidRPr="001251B6">
        <w:rPr>
          <w:b/>
          <w:bCs/>
        </w:rPr>
        <w:t>Proposal 3: NZP-IMR CSI-RS can be configured with both “repetition = off” or “repetition = on” in FR2.</w:t>
      </w:r>
    </w:p>
    <w:p w14:paraId="33F9C9BF" w14:textId="77777777" w:rsidR="00891F8E" w:rsidRPr="001251B6" w:rsidRDefault="00891F8E" w:rsidP="00891F8E">
      <w:pPr>
        <w:pStyle w:val="ListParagraph"/>
        <w:numPr>
          <w:ilvl w:val="0"/>
          <w:numId w:val="11"/>
        </w:numPr>
        <w:rPr>
          <w:b/>
          <w:bCs/>
        </w:rPr>
      </w:pPr>
      <w:r w:rsidRPr="001251B6">
        <w:rPr>
          <w:b/>
          <w:bCs/>
        </w:rPr>
        <w:t>CMR and NZP-IMR should be configured with the same repetition pattern.</w:t>
      </w:r>
    </w:p>
    <w:p w14:paraId="06969A87" w14:textId="012D4CF7" w:rsidR="00891F8E" w:rsidRPr="00891F8E" w:rsidRDefault="00891F8E" w:rsidP="00616A7C">
      <w:pPr>
        <w:pStyle w:val="ListParagraph"/>
        <w:numPr>
          <w:ilvl w:val="0"/>
          <w:numId w:val="11"/>
        </w:numPr>
        <w:rPr>
          <w:b/>
          <w:bCs/>
        </w:rPr>
      </w:pPr>
      <w:r w:rsidRPr="001251B6">
        <w:rPr>
          <w:b/>
          <w:bCs/>
        </w:rPr>
        <w:t>CMR and NZP-IMR should not overlap in time domain if they are configured with “repetition = on”.</w:t>
      </w:r>
    </w:p>
    <w:p w14:paraId="707B8831" w14:textId="38A3FFBC" w:rsidR="00616A7C" w:rsidRPr="00616A7C" w:rsidRDefault="00616A7C" w:rsidP="00616A7C">
      <w:pPr>
        <w:rPr>
          <w:b/>
          <w:bCs/>
        </w:rPr>
      </w:pPr>
      <w:r>
        <w:rPr>
          <w:b/>
          <w:bCs/>
        </w:rPr>
        <w:t xml:space="preserve">Proposal 4: In CMR + ZP-IMR scenarios, </w:t>
      </w:r>
      <w:r w:rsidRPr="00616A7C">
        <w:rPr>
          <w:b/>
          <w:bCs/>
        </w:rPr>
        <w:t xml:space="preserve">Es/IoT of CMR should range between -3 and 25 </w:t>
      </w:r>
      <w:proofErr w:type="spellStart"/>
      <w:r w:rsidRPr="00616A7C">
        <w:rPr>
          <w:b/>
          <w:bCs/>
        </w:rPr>
        <w:t>dB.</w:t>
      </w:r>
      <w:proofErr w:type="spellEnd"/>
    </w:p>
    <w:p w14:paraId="4E24ABFF" w14:textId="77777777" w:rsidR="00616A7C" w:rsidRPr="005956A3" w:rsidRDefault="00616A7C" w:rsidP="00616A7C">
      <w:pPr>
        <w:rPr>
          <w:b/>
          <w:bCs/>
        </w:rPr>
      </w:pPr>
      <w:r w:rsidRPr="005956A3">
        <w:rPr>
          <w:b/>
          <w:bCs/>
        </w:rPr>
        <w:t xml:space="preserve">Proposal 5: In CMR + NZP-IMR scenarios, both Es/IoT of CMR and IoT of NZP-IMR should range between 0 and 25 </w:t>
      </w:r>
      <w:proofErr w:type="spellStart"/>
      <w:r w:rsidRPr="005956A3">
        <w:rPr>
          <w:b/>
          <w:bCs/>
        </w:rPr>
        <w:t>dB.</w:t>
      </w:r>
      <w:proofErr w:type="spellEnd"/>
      <w:r w:rsidRPr="005956A3">
        <w:rPr>
          <w:b/>
          <w:bCs/>
        </w:rPr>
        <w:t xml:space="preserve"> the resultant SINR in this scenario, i.e., the ratio of CMR over NZP-IMR should also range between -3 to 25 </w:t>
      </w:r>
      <w:proofErr w:type="spellStart"/>
      <w:r w:rsidRPr="005956A3">
        <w:rPr>
          <w:b/>
          <w:bCs/>
        </w:rPr>
        <w:t>dB.</w:t>
      </w:r>
      <w:proofErr w:type="spellEnd"/>
    </w:p>
    <w:p w14:paraId="7E388D17" w14:textId="77777777" w:rsidR="00616A7C" w:rsidRPr="00502191" w:rsidRDefault="00616A7C" w:rsidP="00502191"/>
    <w:p w14:paraId="7DA9D2AF" w14:textId="77777777" w:rsidR="0077164C" w:rsidRDefault="0077164C" w:rsidP="0077164C">
      <w:pPr>
        <w:pStyle w:val="Heading1"/>
      </w:pPr>
      <w:r>
        <w:t>Reference</w:t>
      </w:r>
    </w:p>
    <w:p w14:paraId="43593F07" w14:textId="1965DC8B" w:rsidR="004C7676" w:rsidRDefault="004C7676" w:rsidP="004C7676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Chairman’s notes, 3GPP TSG RAN WG4 Meeting #93.</w:t>
      </w:r>
    </w:p>
    <w:p w14:paraId="0934D4EA" w14:textId="77777777" w:rsidR="0077164C" w:rsidRDefault="0077164C" w:rsidP="0077164C"/>
    <w:sectPr w:rsidR="007716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56CDA"/>
    <w:multiLevelType w:val="hybridMultilevel"/>
    <w:tmpl w:val="870C62CC"/>
    <w:lvl w:ilvl="0" w:tplc="A252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8947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EDD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24ADC14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E0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A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3A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8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8B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CE53BD"/>
    <w:multiLevelType w:val="hybridMultilevel"/>
    <w:tmpl w:val="A32C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B67476"/>
    <w:multiLevelType w:val="hybridMultilevel"/>
    <w:tmpl w:val="5C50D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A5917"/>
    <w:multiLevelType w:val="hybridMultilevel"/>
    <w:tmpl w:val="07D60A3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DAF4845"/>
    <w:multiLevelType w:val="hybridMultilevel"/>
    <w:tmpl w:val="9BE29A1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74BB7EA8"/>
    <w:multiLevelType w:val="hybridMultilevel"/>
    <w:tmpl w:val="2ED89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6199A"/>
    <w:multiLevelType w:val="hybridMultilevel"/>
    <w:tmpl w:val="98162E02"/>
    <w:lvl w:ilvl="0" w:tplc="8214E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E4772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2C0D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7A6E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21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84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67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C9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C0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EE7096"/>
    <w:multiLevelType w:val="hybridMultilevel"/>
    <w:tmpl w:val="26DA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10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4C"/>
    <w:rsid w:val="00020851"/>
    <w:rsid w:val="00047E7A"/>
    <w:rsid w:val="00052AF9"/>
    <w:rsid w:val="000E5EE5"/>
    <w:rsid w:val="00111220"/>
    <w:rsid w:val="001251B6"/>
    <w:rsid w:val="001451B9"/>
    <w:rsid w:val="0015729C"/>
    <w:rsid w:val="00166708"/>
    <w:rsid w:val="001A7223"/>
    <w:rsid w:val="001B44F4"/>
    <w:rsid w:val="001F12F1"/>
    <w:rsid w:val="00230376"/>
    <w:rsid w:val="002317F5"/>
    <w:rsid w:val="00235C91"/>
    <w:rsid w:val="00270CE6"/>
    <w:rsid w:val="002A1C98"/>
    <w:rsid w:val="002F3D75"/>
    <w:rsid w:val="0033212B"/>
    <w:rsid w:val="00364F81"/>
    <w:rsid w:val="00370ECE"/>
    <w:rsid w:val="0038461D"/>
    <w:rsid w:val="003B69F1"/>
    <w:rsid w:val="003D4FB9"/>
    <w:rsid w:val="004220CA"/>
    <w:rsid w:val="00423705"/>
    <w:rsid w:val="00431728"/>
    <w:rsid w:val="004563EF"/>
    <w:rsid w:val="00457F3A"/>
    <w:rsid w:val="004C7676"/>
    <w:rsid w:val="004C7B12"/>
    <w:rsid w:val="004D1135"/>
    <w:rsid w:val="004D1B88"/>
    <w:rsid w:val="00502191"/>
    <w:rsid w:val="0050781E"/>
    <w:rsid w:val="00530E9E"/>
    <w:rsid w:val="005956A3"/>
    <w:rsid w:val="00596648"/>
    <w:rsid w:val="005A6552"/>
    <w:rsid w:val="005B0EE5"/>
    <w:rsid w:val="005E3BA6"/>
    <w:rsid w:val="005F3C5E"/>
    <w:rsid w:val="00610586"/>
    <w:rsid w:val="006166FD"/>
    <w:rsid w:val="00616A7C"/>
    <w:rsid w:val="00622EA1"/>
    <w:rsid w:val="00655270"/>
    <w:rsid w:val="00666F12"/>
    <w:rsid w:val="00671914"/>
    <w:rsid w:val="006C364D"/>
    <w:rsid w:val="00733EE6"/>
    <w:rsid w:val="00737FAF"/>
    <w:rsid w:val="00740E7B"/>
    <w:rsid w:val="00766C2B"/>
    <w:rsid w:val="0077164C"/>
    <w:rsid w:val="0078007B"/>
    <w:rsid w:val="0079336D"/>
    <w:rsid w:val="007B2550"/>
    <w:rsid w:val="007B32EB"/>
    <w:rsid w:val="007F653B"/>
    <w:rsid w:val="008038EA"/>
    <w:rsid w:val="008101F5"/>
    <w:rsid w:val="0081163F"/>
    <w:rsid w:val="008129A9"/>
    <w:rsid w:val="00815302"/>
    <w:rsid w:val="00817C53"/>
    <w:rsid w:val="0082605D"/>
    <w:rsid w:val="00843D4E"/>
    <w:rsid w:val="00843D84"/>
    <w:rsid w:val="00863FF3"/>
    <w:rsid w:val="00866C83"/>
    <w:rsid w:val="00886AD5"/>
    <w:rsid w:val="00891F8E"/>
    <w:rsid w:val="008968F7"/>
    <w:rsid w:val="008C5F9B"/>
    <w:rsid w:val="008D09BF"/>
    <w:rsid w:val="008F648F"/>
    <w:rsid w:val="00926092"/>
    <w:rsid w:val="0093235F"/>
    <w:rsid w:val="0095735C"/>
    <w:rsid w:val="0097397E"/>
    <w:rsid w:val="00981CA7"/>
    <w:rsid w:val="009878FB"/>
    <w:rsid w:val="00994707"/>
    <w:rsid w:val="009B04D5"/>
    <w:rsid w:val="009D626C"/>
    <w:rsid w:val="009E5ED9"/>
    <w:rsid w:val="009F5415"/>
    <w:rsid w:val="00A137D8"/>
    <w:rsid w:val="00A4375E"/>
    <w:rsid w:val="00A46463"/>
    <w:rsid w:val="00A6624C"/>
    <w:rsid w:val="00AB1E95"/>
    <w:rsid w:val="00AB6F80"/>
    <w:rsid w:val="00AE4B1C"/>
    <w:rsid w:val="00AF0965"/>
    <w:rsid w:val="00B03526"/>
    <w:rsid w:val="00B16EFE"/>
    <w:rsid w:val="00B56590"/>
    <w:rsid w:val="00BE4061"/>
    <w:rsid w:val="00BF020E"/>
    <w:rsid w:val="00C55232"/>
    <w:rsid w:val="00C87332"/>
    <w:rsid w:val="00CB6B15"/>
    <w:rsid w:val="00D368A0"/>
    <w:rsid w:val="00D619B1"/>
    <w:rsid w:val="00D96E73"/>
    <w:rsid w:val="00DD5A75"/>
    <w:rsid w:val="00DF05DB"/>
    <w:rsid w:val="00E05F21"/>
    <w:rsid w:val="00E14D46"/>
    <w:rsid w:val="00E34365"/>
    <w:rsid w:val="00E92FE0"/>
    <w:rsid w:val="00EA7490"/>
    <w:rsid w:val="00EC6A22"/>
    <w:rsid w:val="00EC6FDA"/>
    <w:rsid w:val="00ED3FEA"/>
    <w:rsid w:val="00EF2BF5"/>
    <w:rsid w:val="00F43974"/>
    <w:rsid w:val="00F47BCE"/>
    <w:rsid w:val="00F77CFF"/>
    <w:rsid w:val="00F861E6"/>
    <w:rsid w:val="00F9102F"/>
    <w:rsid w:val="00FA4BEC"/>
    <w:rsid w:val="00FB04BB"/>
    <w:rsid w:val="00FD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2A1D"/>
  <w15:chartTrackingRefBased/>
  <w15:docId w15:val="{1D5587F0-4516-4186-BD0C-E6E9F8AB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7164C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7164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7716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77164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77164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77164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77164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7716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164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77164C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77164C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77164C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164C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77164C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7164C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7164C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7164C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7164C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7164C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77164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7164C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7164C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7164C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77164C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77164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7164C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EQ">
    <w:name w:val="EQ"/>
    <w:basedOn w:val="Normal"/>
    <w:next w:val="Normal"/>
    <w:link w:val="EQChar"/>
    <w:rsid w:val="007716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77164C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77164C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77164C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77164C"/>
    <w:rPr>
      <w:b/>
    </w:rPr>
  </w:style>
  <w:style w:type="paragraph" w:customStyle="1" w:styleId="TAC">
    <w:name w:val="TAC"/>
    <w:basedOn w:val="TAL"/>
    <w:link w:val="TACChar"/>
    <w:qFormat/>
    <w:rsid w:val="0077164C"/>
    <w:pPr>
      <w:jc w:val="center"/>
    </w:pPr>
  </w:style>
  <w:style w:type="character" w:customStyle="1" w:styleId="TACChar">
    <w:name w:val="TAC Char"/>
    <w:link w:val="TAC"/>
    <w:qFormat/>
    <w:rsid w:val="0077164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7164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77164C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77164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77164C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77164C"/>
    <w:rPr>
      <w:rFonts w:ascii="Arial" w:eastAsia="SimSun" w:hAnsi="Arial" w:cs="Times New Roman"/>
      <w:b/>
      <w:sz w:val="20"/>
      <w:szCs w:val="20"/>
      <w:lang w:val="en-GB"/>
    </w:rPr>
  </w:style>
  <w:style w:type="table" w:styleId="GridTable4-Accent1">
    <w:name w:val="Grid Table 4 Accent 1"/>
    <w:basedOn w:val="TableNormal"/>
    <w:uiPriority w:val="49"/>
    <w:rsid w:val="006719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2">
    <w:name w:val="Grid Table 5 Dark Accent 2"/>
    <w:basedOn w:val="TableNormal"/>
    <w:uiPriority w:val="50"/>
    <w:rsid w:val="00981CA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AE4B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6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40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41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7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24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2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26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1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29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23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7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72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1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68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34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1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24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09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91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1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5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8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3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26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24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8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2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7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34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16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71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70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4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811a09b78838aaf17c255dfcd58b41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dca63a7b208c1a28dc9bd019dc9ebc2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8425D-780B-43E6-B7F7-807F423174D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D99DDD-6315-49F4-B795-8077470952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5780DD-115F-4FBA-86E7-072D7514D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2020-02-14T21:23:00Z</dcterms:created>
  <dcterms:modified xsi:type="dcterms:W3CDTF">2020-02-14T21:23:00Z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