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FD4CAF">
        <w:rPr>
          <w:rFonts w:hint="eastAsia"/>
          <w:b/>
          <w:noProof/>
          <w:sz w:val="24"/>
          <w:lang w:eastAsia="ja-JP"/>
        </w:rPr>
        <w:t>4</w:t>
      </w:r>
      <w:r w:rsidR="00CA6F0F">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FD4CAF">
        <w:rPr>
          <w:rFonts w:hint="eastAsia"/>
          <w:b/>
          <w:i/>
          <w:noProof/>
          <w:sz w:val="28"/>
          <w:lang w:eastAsia="ja-JP"/>
        </w:rPr>
        <w:t>200</w:t>
      </w:r>
      <w:r w:rsidR="00253A36">
        <w:rPr>
          <w:rFonts w:hint="eastAsia"/>
          <w:b/>
          <w:i/>
          <w:noProof/>
          <w:sz w:val="28"/>
          <w:lang w:eastAsia="ja-JP"/>
        </w:rPr>
        <w:t>0442</w:t>
      </w:r>
    </w:p>
    <w:p w:rsidR="00C24B74" w:rsidRDefault="00253A36"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D80CB2">
        <w:rPr>
          <w:rFonts w:ascii="Arial" w:eastAsia="ＭＳ 明朝" w:hAnsi="Arial" w:hint="eastAsia"/>
          <w:b/>
          <w:noProof/>
          <w:sz w:val="24"/>
          <w:lang w:val="en-GB"/>
        </w:rPr>
        <w:t xml:space="preserve">, </w:t>
      </w:r>
      <w:r w:rsidR="00FD4CAF">
        <w:rPr>
          <w:rFonts w:ascii="Arial" w:eastAsia="ＭＳ 明朝" w:hAnsi="Arial" w:hint="eastAsia"/>
          <w:b/>
          <w:noProof/>
          <w:sz w:val="24"/>
          <w:lang w:val="en-GB"/>
        </w:rPr>
        <w:t>24</w:t>
      </w:r>
      <w:r w:rsidR="00C24B74" w:rsidRPr="00C24B74">
        <w:rPr>
          <w:rFonts w:ascii="Arial" w:eastAsia="ＭＳ 明朝" w:hAnsi="Arial"/>
          <w:b/>
          <w:noProof/>
          <w:sz w:val="24"/>
          <w:lang w:val="en-GB"/>
        </w:rPr>
        <w:t xml:space="preserve">th </w:t>
      </w:r>
      <w:r w:rsidR="00FD4CAF">
        <w:rPr>
          <w:rFonts w:ascii="Arial" w:eastAsia="ＭＳ 明朝" w:hAnsi="Arial" w:hint="eastAsia"/>
          <w:b/>
          <w:noProof/>
          <w:sz w:val="24"/>
          <w:lang w:val="en-GB"/>
        </w:rPr>
        <w:t>Feb</w:t>
      </w:r>
      <w:r w:rsidR="00C24B74" w:rsidRPr="00C24B74">
        <w:rPr>
          <w:rFonts w:ascii="Arial" w:eastAsia="ＭＳ 明朝" w:hAnsi="Arial"/>
          <w:b/>
          <w:noProof/>
          <w:sz w:val="24"/>
          <w:lang w:val="en-GB"/>
        </w:rPr>
        <w:t xml:space="preserve"> </w:t>
      </w:r>
      <w:r w:rsidR="00D80CB2">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sidR="00CA6F0F">
        <w:rPr>
          <w:rFonts w:ascii="Arial" w:eastAsia="ＭＳ 明朝" w:hAnsi="Arial" w:hint="eastAsia"/>
          <w:b/>
          <w:noProof/>
          <w:sz w:val="24"/>
          <w:lang w:val="en-GB"/>
        </w:rPr>
        <w:t>6th</w:t>
      </w:r>
      <w:r w:rsidR="00CA6F0F" w:rsidRPr="00C24B74">
        <w:rPr>
          <w:rFonts w:ascii="Arial" w:eastAsia="ＭＳ 明朝" w:hAnsi="Arial"/>
          <w:b/>
          <w:noProof/>
          <w:sz w:val="24"/>
          <w:lang w:val="en-GB"/>
        </w:rPr>
        <w:t xml:space="preserve"> </w:t>
      </w:r>
      <w:r w:rsidR="00CA6F0F">
        <w:rPr>
          <w:rFonts w:ascii="Arial" w:eastAsia="ＭＳ 明朝" w:hAnsi="Arial" w:hint="eastAsia"/>
          <w:b/>
          <w:noProof/>
          <w:sz w:val="24"/>
          <w:lang w:val="en-GB"/>
        </w:rPr>
        <w:t>Mar</w:t>
      </w:r>
      <w:r w:rsidR="00CA6F0F" w:rsidRPr="00C24B74">
        <w:rPr>
          <w:rFonts w:ascii="Arial" w:eastAsia="ＭＳ 明朝" w:hAnsi="Arial"/>
          <w:b/>
          <w:noProof/>
          <w:sz w:val="24"/>
          <w:lang w:val="en-GB"/>
        </w:rPr>
        <w:t xml:space="preserve"> </w:t>
      </w:r>
      <w:r w:rsidR="00C24B74" w:rsidRPr="00C24B74">
        <w:rPr>
          <w:rFonts w:ascii="Arial" w:eastAsia="ＭＳ 明朝" w:hAnsi="Arial"/>
          <w:b/>
          <w:noProof/>
          <w:sz w:val="24"/>
          <w:lang w:val="en-GB"/>
        </w:rPr>
        <w:t>20</w:t>
      </w:r>
      <w:r w:rsidR="00FD4CAF">
        <w:rPr>
          <w:rFonts w:ascii="Arial" w:eastAsia="ＭＳ 明朝" w:hAnsi="Arial" w:hint="eastAsia"/>
          <w:b/>
          <w:noProof/>
          <w:sz w:val="24"/>
          <w:lang w:val="en-GB"/>
        </w:rPr>
        <w:t>20</w:t>
      </w:r>
    </w:p>
    <w:p w:rsidR="00743A45" w:rsidRDefault="00A75095" w:rsidP="00743A45">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00743A45">
        <w:rPr>
          <w:rFonts w:ascii="Arial" w:eastAsia="ＭＳ 明朝" w:hAnsi="Arial" w:hint="eastAsia"/>
          <w:b/>
          <w:sz w:val="24"/>
        </w:rPr>
        <w:tab/>
      </w:r>
      <w:r w:rsidR="00743A45">
        <w:rPr>
          <w:rFonts w:ascii="Arial" w:eastAsia="ＭＳ 明朝" w:hAnsi="Arial" w:hint="eastAsia"/>
          <w:sz w:val="24"/>
        </w:rPr>
        <w:t>Feasibility of on-to-on transient period measurement in FR1</w:t>
      </w:r>
    </w:p>
    <w:p w:rsidR="00A75095" w:rsidRPr="00F55142" w:rsidRDefault="00A75095" w:rsidP="00743A45">
      <w:pPr>
        <w:spacing w:before="120" w:after="120"/>
        <w:ind w:left="2277" w:hangingChars="945" w:hanging="2277"/>
        <w:rPr>
          <w:rFonts w:ascii="Arial" w:eastAsia="ＭＳ 明朝" w:hAnsi="Arial"/>
        </w:rPr>
      </w:pPr>
      <w:r w:rsidRPr="00A972DC">
        <w:rPr>
          <w:rFonts w:ascii="Arial" w:eastAsia="ＭＳ 明朝" w:hAnsi="Arial"/>
          <w:b/>
          <w:sz w:val="24"/>
          <w:lang w:eastAsia="en-US"/>
        </w:rPr>
        <w:t>Source:</w:t>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15C49">
        <w:rPr>
          <w:rFonts w:ascii="Arial" w:eastAsia="ＭＳ 明朝" w:hAnsi="Arial" w:hint="eastAsia"/>
          <w:sz w:val="24"/>
        </w:rPr>
        <w:t>8.13.1.7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213D8">
        <w:rPr>
          <w:rFonts w:ascii="Arial" w:eastAsia="ＭＳ 明朝" w:hAnsi="Arial" w:hint="eastAsia"/>
          <w:sz w:val="24"/>
          <w:lang w:val="pt-BR"/>
        </w:rPr>
        <w:t>A</w:t>
      </w:r>
      <w:r w:rsidR="0075357B">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24B74" w:rsidRDefault="00743A45" w:rsidP="00C24B74">
      <w:pPr>
        <w:spacing w:before="120" w:after="120"/>
        <w:ind w:firstLineChars="50" w:firstLine="100"/>
        <w:rPr>
          <w:rFonts w:eastAsia="ＭＳ 明朝"/>
          <w:lang w:val="en-GB"/>
        </w:rPr>
      </w:pPr>
      <w:r>
        <w:rPr>
          <w:rFonts w:eastAsia="ＭＳ 明朝" w:hint="eastAsia"/>
          <w:lang w:val="en-GB"/>
        </w:rPr>
        <w:t xml:space="preserve">Proposal of defining on-to-on transient period requirements was extensively discussed </w:t>
      </w:r>
      <w:r w:rsidR="00007D14">
        <w:rPr>
          <w:rFonts w:eastAsia="ＭＳ 明朝" w:hint="eastAsia"/>
          <w:lang w:val="en-GB"/>
        </w:rPr>
        <w:t>during</w:t>
      </w:r>
      <w:r>
        <w:rPr>
          <w:rFonts w:eastAsia="ＭＳ 明朝" w:hint="eastAsia"/>
          <w:lang w:val="en-GB"/>
        </w:rPr>
        <w:t xml:space="preserve"> RAN4 #93 in Reno and also at RAN #86 meeting in </w:t>
      </w:r>
      <w:proofErr w:type="spellStart"/>
      <w:r>
        <w:rPr>
          <w:rFonts w:eastAsia="ＭＳ 明朝" w:hint="eastAsia"/>
          <w:lang w:val="en-GB"/>
        </w:rPr>
        <w:t>Sitges</w:t>
      </w:r>
      <w:proofErr w:type="spellEnd"/>
      <w:r>
        <w:rPr>
          <w:rFonts w:eastAsia="ＭＳ 明朝" w:hint="eastAsia"/>
          <w:lang w:val="en-GB"/>
        </w:rPr>
        <w:t xml:space="preserve"> [</w:t>
      </w:r>
      <w:r w:rsidR="00007D14">
        <w:rPr>
          <w:rFonts w:eastAsia="ＭＳ 明朝" w:hint="eastAsia"/>
          <w:lang w:val="en-GB"/>
        </w:rPr>
        <w:t>1</w:t>
      </w:r>
      <w:r>
        <w:rPr>
          <w:rFonts w:eastAsia="ＭＳ 明朝" w:hint="eastAsia"/>
          <w:lang w:val="en-GB"/>
        </w:rPr>
        <w:t>][</w:t>
      </w:r>
      <w:r w:rsidR="00007D14">
        <w:rPr>
          <w:rFonts w:eastAsia="ＭＳ 明朝" w:hint="eastAsia"/>
          <w:lang w:val="en-GB"/>
        </w:rPr>
        <w:t>2</w:t>
      </w:r>
      <w:r>
        <w:rPr>
          <w:rFonts w:eastAsia="ＭＳ 明朝" w:hint="eastAsia"/>
          <w:lang w:val="en-GB"/>
        </w:rPr>
        <w:t>]. And RAN tasked RAN4 to discuss</w:t>
      </w:r>
      <w:r w:rsidR="00007D14">
        <w:rPr>
          <w:rFonts w:eastAsia="ＭＳ 明朝" w:hint="eastAsia"/>
          <w:lang w:val="en-GB"/>
        </w:rPr>
        <w:t xml:space="preserve"> </w:t>
      </w:r>
      <w:r w:rsidR="0075357B">
        <w:rPr>
          <w:rFonts w:eastAsia="ＭＳ 明朝" w:hint="eastAsia"/>
          <w:lang w:val="en-GB"/>
        </w:rPr>
        <w:t xml:space="preserve">test </w:t>
      </w:r>
      <w:r w:rsidR="00007D14">
        <w:rPr>
          <w:rFonts w:eastAsia="ＭＳ 明朝" w:hint="eastAsia"/>
          <w:lang w:val="en-GB"/>
        </w:rPr>
        <w:t xml:space="preserve">conditions of </w:t>
      </w:r>
      <w:r w:rsidR="0075357B">
        <w:rPr>
          <w:rFonts w:eastAsia="ＭＳ 明朝" w:hint="eastAsia"/>
          <w:lang w:val="en-GB"/>
        </w:rPr>
        <w:t xml:space="preserve">this requirement at RAN4 #94. In this contribution we confirm a feasibility of the measurement </w:t>
      </w:r>
      <w:r w:rsidR="00F125B2">
        <w:rPr>
          <w:rFonts w:eastAsia="ＭＳ 明朝" w:hint="eastAsia"/>
          <w:lang w:val="en-GB"/>
        </w:rPr>
        <w:t>with regards to some conditions described in</w:t>
      </w:r>
      <w:r w:rsidR="0075357B">
        <w:rPr>
          <w:rFonts w:eastAsia="ＭＳ 明朝" w:hint="eastAsia"/>
          <w:lang w:val="en-GB"/>
        </w:rPr>
        <w:t xml:space="preserve"> the previously prepared WF in RAN4 #9</w:t>
      </w:r>
      <w:r w:rsidR="00F125B2">
        <w:rPr>
          <w:rFonts w:eastAsia="ＭＳ 明朝" w:hint="eastAsia"/>
          <w:lang w:val="en-GB"/>
        </w:rPr>
        <w:t>2bis and #9</w:t>
      </w:r>
      <w:r w:rsidR="0075357B">
        <w:rPr>
          <w:rFonts w:eastAsia="ＭＳ 明朝" w:hint="eastAsia"/>
          <w:lang w:val="en-GB"/>
        </w:rPr>
        <w:t>3 [1]</w:t>
      </w:r>
      <w:r w:rsidR="00F125B2">
        <w:rPr>
          <w:rFonts w:eastAsia="ＭＳ 明朝" w:hint="eastAsia"/>
          <w:lang w:val="en-GB"/>
        </w:rPr>
        <w:t>[3]</w:t>
      </w:r>
      <w:r w:rsidR="0075357B">
        <w:rPr>
          <w:rFonts w:eastAsia="ＭＳ 明朝" w:hint="eastAsia"/>
          <w:lang w:val="en-GB"/>
        </w:rPr>
        <w:t>.</w:t>
      </w:r>
      <w:r w:rsidR="00FE3CED">
        <w:rPr>
          <w:rFonts w:eastAsia="ＭＳ 明朝" w:hint="eastAsia"/>
          <w:lang w:val="en-GB"/>
        </w:rPr>
        <w:t xml:space="preserve"> (Note [1] was approved but [3] was noted.)</w:t>
      </w:r>
    </w:p>
    <w:p w:rsidR="001E4474" w:rsidRPr="00F125B2" w:rsidRDefault="001E4474" w:rsidP="00C24B74">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lang w:eastAsia="ja-JP"/>
        </w:rPr>
        <w:t>.</w:t>
      </w:r>
      <w:r w:rsidRPr="00A33974">
        <w:rPr>
          <w:b/>
          <w:noProof w:val="0"/>
          <w:lang w:eastAsia="ja-JP"/>
        </w:rPr>
        <w:tab/>
      </w:r>
      <w:r>
        <w:rPr>
          <w:rFonts w:hint="eastAsia"/>
          <w:b/>
          <w:noProof w:val="0"/>
          <w:lang w:eastAsia="ja-JP"/>
        </w:rPr>
        <w:t>Discussion</w:t>
      </w:r>
    </w:p>
    <w:p w:rsidR="00E63B1A" w:rsidRPr="00F125B2" w:rsidRDefault="00610530" w:rsidP="009D057D">
      <w:pPr>
        <w:spacing w:before="120" w:after="120"/>
        <w:rPr>
          <w:rFonts w:eastAsiaTheme="minorEastAsia"/>
          <w:b/>
          <w:lang w:val="en-GB"/>
        </w:rPr>
      </w:pPr>
      <w:r w:rsidRPr="00610530">
        <w:rPr>
          <w:rFonts w:eastAsia="ＭＳ 明朝" w:hint="eastAsia"/>
          <w:b/>
          <w:lang w:val="en-GB"/>
        </w:rPr>
        <w:t xml:space="preserve">2.1 </w:t>
      </w:r>
      <w:r w:rsidR="008B1BA1">
        <w:rPr>
          <w:rFonts w:eastAsia="ＭＳ 明朝" w:hint="eastAsia"/>
          <w:b/>
          <w:lang w:val="en-GB"/>
        </w:rPr>
        <w:t xml:space="preserve">EVM test feasibility with </w:t>
      </w:r>
      <w:r w:rsidR="00F125B2" w:rsidRPr="00F125B2">
        <w:rPr>
          <w:rFonts w:eastAsiaTheme="minorEastAsia" w:hint="eastAsia"/>
          <w:b/>
          <w:lang w:val="en-GB"/>
        </w:rPr>
        <w:t>20</w:t>
      </w:r>
      <w:r w:rsidR="004E0FAC">
        <w:rPr>
          <w:rFonts w:eastAsiaTheme="minorEastAsia" w:hint="eastAsia"/>
          <w:b/>
          <w:lang w:val="en-GB"/>
        </w:rPr>
        <w:t xml:space="preserve"> </w:t>
      </w:r>
      <w:r w:rsidR="00F125B2" w:rsidRPr="00F125B2">
        <w:rPr>
          <w:rFonts w:eastAsiaTheme="minorEastAsia" w:hint="eastAsia"/>
          <w:b/>
          <w:lang w:val="en-GB"/>
        </w:rPr>
        <w:t>dB</w:t>
      </w:r>
      <w:r w:rsidR="008B1BA1">
        <w:rPr>
          <w:rFonts w:eastAsiaTheme="minorEastAsia" w:hint="eastAsia"/>
          <w:b/>
          <w:lang w:val="en-GB"/>
        </w:rPr>
        <w:t xml:space="preserve"> of power level difference</w:t>
      </w:r>
    </w:p>
    <w:p w:rsidR="002560A0" w:rsidRDefault="00F125B2">
      <w:pPr>
        <w:spacing w:before="120" w:after="120"/>
        <w:rPr>
          <w:rFonts w:eastAsiaTheme="minorEastAsia"/>
          <w:lang w:val="en-GB"/>
        </w:rPr>
      </w:pPr>
      <w:r>
        <w:rPr>
          <w:rFonts w:eastAsiaTheme="minorEastAsia" w:hint="eastAsia"/>
          <w:lang w:val="en-GB"/>
        </w:rPr>
        <w:t xml:space="preserve"> </w:t>
      </w:r>
      <w:r w:rsidR="008B1BA1">
        <w:rPr>
          <w:rFonts w:eastAsiaTheme="minorEastAsia" w:hint="eastAsia"/>
          <w:lang w:val="en-GB"/>
        </w:rPr>
        <w:t xml:space="preserve">Based on the way forwards at </w:t>
      </w:r>
      <w:r>
        <w:rPr>
          <w:rFonts w:eastAsiaTheme="minorEastAsia" w:hint="eastAsia"/>
          <w:lang w:val="en-GB"/>
        </w:rPr>
        <w:t>RAN4 #92bis</w:t>
      </w:r>
      <w:r w:rsidR="008B1BA1">
        <w:rPr>
          <w:rFonts w:eastAsiaTheme="minorEastAsia" w:hint="eastAsia"/>
          <w:lang w:val="en-GB"/>
        </w:rPr>
        <w:t xml:space="preserve"> and </w:t>
      </w:r>
      <w:r>
        <w:rPr>
          <w:rFonts w:eastAsiaTheme="minorEastAsia" w:hint="eastAsia"/>
          <w:lang w:val="en-GB"/>
        </w:rPr>
        <w:t>#93</w:t>
      </w:r>
      <w:r w:rsidR="008B1BA1">
        <w:rPr>
          <w:rFonts w:eastAsiaTheme="minorEastAsia" w:hint="eastAsia"/>
          <w:lang w:val="en-GB"/>
        </w:rPr>
        <w:t>, a measurement of UL signals with 20dB of power level difference by RB change (1 RB to 100 RB or vice versa) is discussed. At first for a measurement with power level difference, it is feasible to conduct similar kind of test as far as the range of power steps (</w:t>
      </w:r>
      <w:r w:rsidR="008B1BA1">
        <w:rPr>
          <w:rFonts w:ascii="Symbol" w:eastAsiaTheme="minorEastAsia" w:hAnsi="Symbol"/>
          <w:lang w:val="en-GB"/>
        </w:rPr>
        <w:t></w:t>
      </w:r>
      <w:r w:rsidR="008B1BA1">
        <w:rPr>
          <w:rFonts w:eastAsiaTheme="minorEastAsia" w:hint="eastAsia"/>
          <w:lang w:val="en-GB"/>
        </w:rPr>
        <w:t>P) are equivalent to the conditions defined in TS 38.521-1</w:t>
      </w:r>
      <w:r w:rsidR="00253A36">
        <w:rPr>
          <w:rFonts w:eastAsiaTheme="minorEastAsia" w:hint="eastAsia"/>
          <w:lang w:val="en-GB"/>
        </w:rPr>
        <w:t xml:space="preserve"> [5]</w:t>
      </w:r>
      <w:r w:rsidR="008B1BA1">
        <w:rPr>
          <w:rFonts w:eastAsiaTheme="minorEastAsia" w:hint="eastAsia"/>
          <w:lang w:val="en-GB"/>
        </w:rPr>
        <w:t xml:space="preserve"> </w:t>
      </w:r>
      <w:bookmarkStart w:id="0" w:name="_GoBack"/>
      <w:bookmarkEnd w:id="0"/>
      <w:r>
        <w:rPr>
          <w:rFonts w:eastAsiaTheme="minorEastAsia" w:hint="eastAsia"/>
          <w:lang w:val="en-GB"/>
        </w:rPr>
        <w:t xml:space="preserve">6.3.4.3 </w:t>
      </w:r>
      <w:r w:rsidRPr="00F125B2">
        <w:rPr>
          <w:rFonts w:eastAsiaTheme="minorEastAsia"/>
          <w:lang w:val="en-GB"/>
        </w:rPr>
        <w:t>Power Control Relative power tolerance</w:t>
      </w:r>
      <w:r w:rsidR="00632B34">
        <w:rPr>
          <w:rFonts w:eastAsiaTheme="minorEastAsia" w:hint="eastAsia"/>
          <w:lang w:val="en-GB"/>
        </w:rPr>
        <w:t xml:space="preserve"> (refer to </w:t>
      </w:r>
      <w:r>
        <w:rPr>
          <w:rFonts w:eastAsiaTheme="minorEastAsia" w:hint="eastAsia"/>
          <w:lang w:val="en-GB"/>
        </w:rPr>
        <w:t>6.3.4.3.5)</w:t>
      </w:r>
      <w:r w:rsidR="00632B34">
        <w:rPr>
          <w:rFonts w:eastAsiaTheme="minorEastAsia" w:hint="eastAsia"/>
          <w:lang w:val="en-GB"/>
        </w:rPr>
        <w:t>. Now for the bigger step with 2</w:t>
      </w:r>
      <w:r w:rsidR="002560A0">
        <w:rPr>
          <w:rFonts w:eastAsiaTheme="minorEastAsia" w:hint="eastAsia"/>
          <w:lang w:val="en-GB"/>
        </w:rPr>
        <w:t>0 dB</w:t>
      </w:r>
      <w:r w:rsidR="00632B34">
        <w:rPr>
          <w:rFonts w:eastAsiaTheme="minorEastAsia" w:hint="eastAsia"/>
          <w:lang w:val="en-GB"/>
        </w:rPr>
        <w:t xml:space="preserve"> </w:t>
      </w:r>
      <w:r w:rsidR="002560A0">
        <w:rPr>
          <w:rFonts w:eastAsiaTheme="minorEastAsia" w:hint="eastAsia"/>
          <w:lang w:val="en-GB"/>
        </w:rPr>
        <w:t xml:space="preserve">(1RB </w:t>
      </w:r>
      <w:r w:rsidR="00632B34">
        <w:rPr>
          <w:rFonts w:eastAsiaTheme="minorEastAsia" w:hint="eastAsia"/>
          <w:lang w:val="en-GB"/>
        </w:rPr>
        <w:t xml:space="preserve">to </w:t>
      </w:r>
      <w:r w:rsidR="002560A0">
        <w:rPr>
          <w:rFonts w:eastAsiaTheme="minorEastAsia" w:hint="eastAsia"/>
          <w:lang w:val="en-GB"/>
        </w:rPr>
        <w:t>100RB)</w:t>
      </w:r>
      <w:r w:rsidR="00632B34">
        <w:rPr>
          <w:rFonts w:eastAsiaTheme="minorEastAsia" w:hint="eastAsia"/>
          <w:lang w:val="en-GB"/>
        </w:rPr>
        <w:t xml:space="preserve">, we confirmed that the EVM measurement is feasible by some simplified experiments with our spectrum </w:t>
      </w:r>
      <w:proofErr w:type="spellStart"/>
      <w:r w:rsidR="00632B34">
        <w:rPr>
          <w:rFonts w:eastAsiaTheme="minorEastAsia" w:hint="eastAsia"/>
          <w:lang w:val="en-GB"/>
        </w:rPr>
        <w:t>analyzer</w:t>
      </w:r>
      <w:proofErr w:type="spellEnd"/>
      <w:r w:rsidR="00632B34">
        <w:rPr>
          <w:rFonts w:eastAsiaTheme="minorEastAsia" w:hint="eastAsia"/>
          <w:lang w:val="en-GB"/>
        </w:rPr>
        <w:t xml:space="preserve">. </w:t>
      </w:r>
    </w:p>
    <w:p w:rsidR="00F125B2" w:rsidRDefault="00632B34" w:rsidP="004817D5">
      <w:pPr>
        <w:spacing w:before="120" w:after="120"/>
        <w:ind w:firstLineChars="50" w:firstLine="100"/>
        <w:rPr>
          <w:rFonts w:eastAsiaTheme="minorEastAsia"/>
          <w:lang w:val="en-GB"/>
        </w:rPr>
      </w:pPr>
      <w:r>
        <w:rPr>
          <w:rFonts w:eastAsiaTheme="minorEastAsia" w:hint="eastAsia"/>
          <w:lang w:val="en-GB"/>
        </w:rPr>
        <w:t xml:space="preserve">As we can </w:t>
      </w:r>
      <w:r w:rsidR="00FE5EB7">
        <w:rPr>
          <w:rFonts w:eastAsiaTheme="minorEastAsia" w:hint="eastAsia"/>
          <w:lang w:val="en-GB"/>
        </w:rPr>
        <w:t>see</w:t>
      </w:r>
      <w:r>
        <w:rPr>
          <w:rFonts w:eastAsiaTheme="minorEastAsia" w:hint="eastAsia"/>
          <w:lang w:val="en-GB"/>
        </w:rPr>
        <w:t>, allocation of 100 RB is feasible since we have been discussing the condition under a c</w:t>
      </w:r>
      <w:r w:rsidR="00F125B2">
        <w:rPr>
          <w:rFonts w:eastAsiaTheme="minorEastAsia" w:hint="eastAsia"/>
          <w:lang w:val="en-GB"/>
        </w:rPr>
        <w:t>hannel BW 20</w:t>
      </w:r>
      <w:r w:rsidR="000F7C42">
        <w:rPr>
          <w:rFonts w:eastAsiaTheme="minorEastAsia" w:hint="eastAsia"/>
          <w:lang w:val="en-GB"/>
        </w:rPr>
        <w:t xml:space="preserve"> </w:t>
      </w:r>
      <w:r w:rsidR="00F125B2">
        <w:rPr>
          <w:rFonts w:eastAsiaTheme="minorEastAsia" w:hint="eastAsia"/>
          <w:lang w:val="en-GB"/>
        </w:rPr>
        <w:t>MHz</w:t>
      </w:r>
      <w:r>
        <w:rPr>
          <w:rFonts w:eastAsiaTheme="minorEastAsia" w:hint="eastAsia"/>
          <w:lang w:val="en-GB"/>
        </w:rPr>
        <w:t xml:space="preserve"> and</w:t>
      </w:r>
      <w:r w:rsidR="001079E5">
        <w:rPr>
          <w:rFonts w:eastAsiaTheme="minorEastAsia" w:hint="eastAsia"/>
          <w:lang w:val="en-GB"/>
        </w:rPr>
        <w:t xml:space="preserve"> SCS 15</w:t>
      </w:r>
      <w:r w:rsidR="000F7C42">
        <w:rPr>
          <w:rFonts w:eastAsiaTheme="minorEastAsia" w:hint="eastAsia"/>
          <w:lang w:val="en-GB"/>
        </w:rPr>
        <w:t xml:space="preserve"> </w:t>
      </w:r>
      <w:r w:rsidR="001079E5">
        <w:rPr>
          <w:rFonts w:eastAsiaTheme="minorEastAsia" w:hint="eastAsia"/>
          <w:lang w:val="en-GB"/>
        </w:rPr>
        <w:t>kHz</w:t>
      </w:r>
      <w:r>
        <w:rPr>
          <w:rFonts w:eastAsiaTheme="minorEastAsia" w:hint="eastAsia"/>
          <w:lang w:val="en-GB"/>
        </w:rPr>
        <w:t>.</w:t>
      </w:r>
      <w:r w:rsidR="000F7C42">
        <w:rPr>
          <w:rFonts w:eastAsiaTheme="minorEastAsia" w:hint="eastAsia"/>
          <w:lang w:val="en-GB"/>
        </w:rPr>
        <w:t xml:space="preserve"> However of course the possible RB allocation and its corresponding power step (</w:t>
      </w:r>
      <w:r w:rsidR="000F7C42" w:rsidRPr="004817D5">
        <w:rPr>
          <w:rFonts w:ascii="Symbol" w:eastAsiaTheme="minorEastAsia" w:hAnsi="Symbol"/>
          <w:lang w:val="en-GB"/>
        </w:rPr>
        <w:t></w:t>
      </w:r>
      <w:r w:rsidR="000F7C42">
        <w:rPr>
          <w:rFonts w:eastAsiaTheme="minorEastAsia" w:hint="eastAsia"/>
          <w:lang w:val="en-GB"/>
        </w:rPr>
        <w:t>P) depends on a combination of CBW and SCS.</w:t>
      </w:r>
    </w:p>
    <w:p w:rsidR="002560A0" w:rsidRPr="002560A0" w:rsidRDefault="002560A0" w:rsidP="009D057D">
      <w:pPr>
        <w:spacing w:before="120" w:after="120"/>
        <w:rPr>
          <w:rFonts w:eastAsiaTheme="minorEastAsia"/>
          <w:b/>
          <w:lang w:val="en-GB"/>
        </w:rPr>
      </w:pPr>
      <w:r w:rsidRPr="004817D5">
        <w:rPr>
          <w:rFonts w:eastAsiaTheme="minorEastAsia"/>
          <w:b/>
          <w:i/>
          <w:lang w:val="en-GB"/>
        </w:rPr>
        <w:t>Observation 1:</w:t>
      </w:r>
      <w:r w:rsidR="000F7C42">
        <w:rPr>
          <w:rFonts w:eastAsiaTheme="minorEastAsia" w:hint="eastAsia"/>
          <w:b/>
          <w:i/>
          <w:lang w:val="en-GB"/>
        </w:rPr>
        <w:t xml:space="preserve"> EVM measurement with a 20 dB power step (1 RB to 100 RB, or vice versa) is feasible under a condition of CBW 20 MHz and SCS 15 kHz.</w:t>
      </w:r>
    </w:p>
    <w:p w:rsidR="00F125B2" w:rsidRPr="00F125B2" w:rsidRDefault="00F125B2" w:rsidP="009D057D">
      <w:pPr>
        <w:spacing w:before="120" w:after="120"/>
        <w:rPr>
          <w:rFonts w:eastAsiaTheme="minorEastAsia"/>
          <w:lang w:val="en-GB"/>
        </w:rPr>
      </w:pPr>
    </w:p>
    <w:p w:rsidR="00F125B2" w:rsidRPr="00F125B2" w:rsidRDefault="00F125B2" w:rsidP="009D057D">
      <w:pPr>
        <w:spacing w:before="120" w:after="120"/>
        <w:rPr>
          <w:rFonts w:eastAsiaTheme="minorEastAsia"/>
          <w:b/>
          <w:lang w:val="en-GB"/>
        </w:rPr>
      </w:pPr>
      <w:r w:rsidRPr="00F125B2">
        <w:rPr>
          <w:rFonts w:eastAsiaTheme="minorEastAsia" w:hint="eastAsia"/>
          <w:b/>
          <w:lang w:val="en-GB"/>
        </w:rPr>
        <w:t xml:space="preserve">2.2 </w:t>
      </w:r>
      <w:r w:rsidR="000F7C42">
        <w:rPr>
          <w:rFonts w:eastAsiaTheme="minorEastAsia" w:hint="eastAsia"/>
          <w:b/>
          <w:lang w:val="en-GB"/>
        </w:rPr>
        <w:t>Exclusion precision of the t</w:t>
      </w:r>
      <w:r w:rsidRPr="00F125B2">
        <w:rPr>
          <w:rFonts w:eastAsiaTheme="minorEastAsia" w:hint="eastAsia"/>
          <w:b/>
          <w:lang w:val="en-GB"/>
        </w:rPr>
        <w:t>ransient period</w:t>
      </w:r>
      <w:r w:rsidR="000F7C42" w:rsidRPr="00F125B2" w:rsidDel="000F7C42">
        <w:rPr>
          <w:rFonts w:eastAsiaTheme="minorEastAsia" w:hint="eastAsia"/>
          <w:b/>
          <w:lang w:val="en-GB"/>
        </w:rPr>
        <w:t xml:space="preserve"> </w:t>
      </w:r>
      <w:r w:rsidRPr="00F125B2">
        <w:rPr>
          <w:rFonts w:eastAsiaTheme="minorEastAsia" w:hint="eastAsia"/>
          <w:b/>
          <w:lang w:val="en-GB"/>
        </w:rPr>
        <w:t xml:space="preserve">(1, 2, 4, 7, 10 </w:t>
      </w:r>
      <w:r w:rsidR="000F7C42" w:rsidRPr="004817D5">
        <w:rPr>
          <w:rFonts w:ascii="Symbol" w:eastAsiaTheme="minorEastAsia" w:hAnsi="Symbol"/>
          <w:b/>
          <w:lang w:val="en-GB"/>
        </w:rPr>
        <w:t></w:t>
      </w:r>
      <w:r w:rsidR="000F7C42" w:rsidRPr="00F125B2">
        <w:rPr>
          <w:rFonts w:eastAsiaTheme="minorEastAsia" w:hint="eastAsia"/>
          <w:b/>
          <w:lang w:val="en-GB"/>
        </w:rPr>
        <w:t>s</w:t>
      </w:r>
      <w:r w:rsidRPr="00F125B2">
        <w:rPr>
          <w:rFonts w:eastAsiaTheme="minorEastAsia" w:hint="eastAsia"/>
          <w:b/>
          <w:lang w:val="en-GB"/>
        </w:rPr>
        <w:t>)</w:t>
      </w:r>
    </w:p>
    <w:p w:rsidR="00F125B2" w:rsidRDefault="000F7C42" w:rsidP="004817D5">
      <w:pPr>
        <w:spacing w:before="120" w:after="120"/>
        <w:ind w:firstLineChars="50" w:firstLine="100"/>
        <w:rPr>
          <w:rFonts w:eastAsiaTheme="minorEastAsia"/>
          <w:lang w:val="en-GB"/>
        </w:rPr>
      </w:pPr>
      <w:r>
        <w:rPr>
          <w:rFonts w:eastAsiaTheme="minorEastAsia" w:hint="eastAsia"/>
          <w:lang w:val="en-GB"/>
        </w:rPr>
        <w:t xml:space="preserve">Next we consider an exclusion precision of the transient period </w:t>
      </w:r>
      <w:r w:rsidR="002C508D">
        <w:rPr>
          <w:rFonts w:eastAsiaTheme="minorEastAsia" w:hint="eastAsia"/>
          <w:lang w:val="en-GB"/>
        </w:rPr>
        <w:t xml:space="preserve">by test equipment such as spectrum </w:t>
      </w:r>
      <w:proofErr w:type="spellStart"/>
      <w:r w:rsidR="002C508D">
        <w:rPr>
          <w:rFonts w:eastAsiaTheme="minorEastAsia" w:hint="eastAsia"/>
          <w:lang w:val="en-GB"/>
        </w:rPr>
        <w:t>analyzer</w:t>
      </w:r>
      <w:proofErr w:type="spellEnd"/>
      <w:r w:rsidR="002C508D">
        <w:rPr>
          <w:rFonts w:eastAsiaTheme="minorEastAsia" w:hint="eastAsia"/>
          <w:lang w:val="en-GB"/>
        </w:rPr>
        <w:t>.</w:t>
      </w:r>
      <w:r w:rsidR="002C508D" w:rsidDel="002C508D">
        <w:rPr>
          <w:rFonts w:eastAsiaTheme="minorEastAsia" w:hint="eastAsia"/>
          <w:lang w:val="en-GB"/>
        </w:rPr>
        <w:t xml:space="preserve"> </w:t>
      </w:r>
    </w:p>
    <w:p w:rsidR="00F40510" w:rsidRDefault="002C508D" w:rsidP="004817D5">
      <w:pPr>
        <w:spacing w:before="120" w:after="120"/>
        <w:ind w:firstLineChars="50" w:firstLine="100"/>
        <w:rPr>
          <w:rFonts w:eastAsiaTheme="minorEastAsia"/>
          <w:lang w:val="en-GB"/>
        </w:rPr>
      </w:pPr>
      <w:r>
        <w:rPr>
          <w:rFonts w:eastAsiaTheme="minorEastAsia" w:hint="eastAsia"/>
          <w:lang w:val="en-GB"/>
        </w:rPr>
        <w:t>For 20 MHz CBW and 15 kHz SCS</w:t>
      </w:r>
      <w:r w:rsidR="00EB2E42">
        <w:rPr>
          <w:rFonts w:eastAsiaTheme="minorEastAsia" w:hint="eastAsia"/>
          <w:lang w:val="en-GB"/>
        </w:rPr>
        <w:t xml:space="preserve"> case</w:t>
      </w:r>
      <w:r>
        <w:rPr>
          <w:rFonts w:eastAsiaTheme="minorEastAsia" w:hint="eastAsia"/>
          <w:lang w:val="en-GB"/>
        </w:rPr>
        <w:t>, a corresponding sampling rate in the test equipment is 30.</w:t>
      </w:r>
      <w:r w:rsidR="00F40510">
        <w:rPr>
          <w:rFonts w:eastAsiaTheme="minorEastAsia" w:hint="eastAsia"/>
          <w:lang w:val="en-GB"/>
        </w:rPr>
        <w:t>72</w:t>
      </w:r>
      <w:r>
        <w:rPr>
          <w:rFonts w:eastAsiaTheme="minorEastAsia" w:hint="eastAsia"/>
          <w:lang w:val="en-GB"/>
        </w:rPr>
        <w:t xml:space="preserve"> MHz and it varies depending on the CBW and SCS. </w:t>
      </w:r>
      <w:r w:rsidR="00F40510">
        <w:rPr>
          <w:rFonts w:eastAsiaTheme="minorEastAsia" w:hint="eastAsia"/>
          <w:lang w:val="en-GB"/>
        </w:rPr>
        <w:t xml:space="preserve">This value is </w:t>
      </w:r>
      <w:r w:rsidR="00EB2E42">
        <w:rPr>
          <w:rFonts w:eastAsiaTheme="minorEastAsia" w:hint="eastAsia"/>
          <w:lang w:val="en-GB"/>
        </w:rPr>
        <w:t>a</w:t>
      </w:r>
      <w:r w:rsidR="00F40510">
        <w:rPr>
          <w:rFonts w:eastAsiaTheme="minorEastAsia" w:hint="eastAsia"/>
          <w:lang w:val="en-GB"/>
        </w:rPr>
        <w:t xml:space="preserve"> fundamental one and h</w:t>
      </w:r>
      <w:r>
        <w:rPr>
          <w:rFonts w:eastAsiaTheme="minorEastAsia" w:hint="eastAsia"/>
          <w:lang w:val="en-GB"/>
        </w:rPr>
        <w:t xml:space="preserve">ere we omit </w:t>
      </w:r>
      <w:r w:rsidR="00404F9D">
        <w:rPr>
          <w:rFonts w:eastAsiaTheme="minorEastAsia" w:hint="eastAsia"/>
          <w:lang w:val="en-GB"/>
        </w:rPr>
        <w:t>a</w:t>
      </w:r>
      <w:r>
        <w:rPr>
          <w:rFonts w:eastAsiaTheme="minorEastAsia" w:hint="eastAsia"/>
          <w:lang w:val="en-GB"/>
        </w:rPr>
        <w:t xml:space="preserve"> detailed explanation with </w:t>
      </w:r>
      <w:r w:rsidR="00404F9D">
        <w:rPr>
          <w:rFonts w:eastAsiaTheme="minorEastAsia" w:hint="eastAsia"/>
          <w:lang w:val="en-GB"/>
        </w:rPr>
        <w:t>it</w:t>
      </w:r>
      <w:r w:rsidR="00FE5EB7">
        <w:rPr>
          <w:rFonts w:eastAsiaTheme="minorEastAsia" w:hint="eastAsia"/>
          <w:lang w:val="en-GB"/>
        </w:rPr>
        <w:t>. B</w:t>
      </w:r>
      <w:r>
        <w:rPr>
          <w:rFonts w:eastAsiaTheme="minorEastAsia" w:hint="eastAsia"/>
          <w:lang w:val="en-GB"/>
        </w:rPr>
        <w:t xml:space="preserve">ut anyway </w:t>
      </w:r>
      <w:r w:rsidR="00FE5EB7">
        <w:rPr>
          <w:rFonts w:eastAsiaTheme="minorEastAsia" w:hint="eastAsia"/>
          <w:lang w:val="en-GB"/>
        </w:rPr>
        <w:t xml:space="preserve">we </w:t>
      </w:r>
      <w:r w:rsidR="001155DF">
        <w:rPr>
          <w:rFonts w:eastAsiaTheme="minorEastAsia" w:hint="eastAsia"/>
          <w:lang w:val="en-GB"/>
        </w:rPr>
        <w:t xml:space="preserve">try to </w:t>
      </w:r>
      <w:r>
        <w:rPr>
          <w:rFonts w:eastAsiaTheme="minorEastAsia" w:hint="eastAsia"/>
          <w:lang w:val="en-GB"/>
        </w:rPr>
        <w:t xml:space="preserve">calculate the actual </w:t>
      </w:r>
      <w:r w:rsidR="00404F9D">
        <w:rPr>
          <w:rFonts w:eastAsiaTheme="minorEastAsia" w:hint="eastAsia"/>
          <w:lang w:val="en-GB"/>
        </w:rPr>
        <w:t>samples</w:t>
      </w:r>
      <w:r>
        <w:rPr>
          <w:rFonts w:eastAsiaTheme="minorEastAsia" w:hint="eastAsia"/>
          <w:lang w:val="en-GB"/>
        </w:rPr>
        <w:t xml:space="preserve"> to be removed</w:t>
      </w:r>
      <w:r w:rsidR="00F40510">
        <w:rPr>
          <w:rFonts w:eastAsiaTheme="minorEastAsia" w:hint="eastAsia"/>
          <w:lang w:val="en-GB"/>
        </w:rPr>
        <w:t xml:space="preserve"> </w:t>
      </w:r>
      <w:r w:rsidR="00EB2E42">
        <w:rPr>
          <w:rFonts w:eastAsiaTheme="minorEastAsia" w:hint="eastAsia"/>
          <w:lang w:val="en-GB"/>
        </w:rPr>
        <w:t xml:space="preserve">(N) </w:t>
      </w:r>
      <w:r w:rsidR="00F40510">
        <w:rPr>
          <w:rFonts w:eastAsiaTheme="minorEastAsia" w:hint="eastAsia"/>
          <w:lang w:val="en-GB"/>
        </w:rPr>
        <w:t>during</w:t>
      </w:r>
      <w:r>
        <w:rPr>
          <w:rFonts w:eastAsiaTheme="minorEastAsia" w:hint="eastAsia"/>
          <w:lang w:val="en-GB"/>
        </w:rPr>
        <w:t xml:space="preserve"> the FFT</w:t>
      </w:r>
      <w:r w:rsidR="00F40510">
        <w:rPr>
          <w:rFonts w:eastAsiaTheme="minorEastAsia" w:hint="eastAsia"/>
          <w:lang w:val="en-GB"/>
        </w:rPr>
        <w:t xml:space="preserve"> process</w:t>
      </w:r>
      <w:r>
        <w:rPr>
          <w:rFonts w:eastAsiaTheme="minorEastAsia" w:hint="eastAsia"/>
          <w:lang w:val="en-GB"/>
        </w:rPr>
        <w:t xml:space="preserve">. </w:t>
      </w:r>
      <w:r w:rsidR="00F40510">
        <w:rPr>
          <w:rFonts w:eastAsiaTheme="minorEastAsia" w:hint="eastAsia"/>
          <w:lang w:val="en-GB"/>
        </w:rPr>
        <w:t xml:space="preserve">Suppose the transient period is signalled as 1 </w:t>
      </w:r>
      <w:r w:rsidR="00F40510" w:rsidRPr="004817D5">
        <w:rPr>
          <w:rFonts w:ascii="Symbol" w:eastAsiaTheme="minorEastAsia" w:hAnsi="Symbol"/>
          <w:lang w:val="en-GB"/>
        </w:rPr>
        <w:t></w:t>
      </w:r>
      <w:r w:rsidR="00F40510">
        <w:rPr>
          <w:rFonts w:eastAsiaTheme="minorEastAsia" w:hint="eastAsia"/>
          <w:lang w:val="en-GB"/>
        </w:rPr>
        <w:t xml:space="preserve">s from the UE, then we need to remove </w:t>
      </w:r>
      <w:r w:rsidR="00EB2E42">
        <w:rPr>
          <w:rFonts w:eastAsiaTheme="minorEastAsia" w:hint="eastAsia"/>
          <w:lang w:val="en-GB"/>
        </w:rPr>
        <w:t>0.5</w:t>
      </w:r>
      <w:r w:rsidR="00F40510">
        <w:rPr>
          <w:rFonts w:eastAsiaTheme="minorEastAsia" w:hint="eastAsia"/>
          <w:lang w:val="en-GB"/>
        </w:rPr>
        <w:t xml:space="preserve"> </w:t>
      </w:r>
      <w:r w:rsidR="00F40510" w:rsidRPr="004817D5">
        <w:rPr>
          <w:rFonts w:ascii="Symbol" w:eastAsiaTheme="minorEastAsia" w:hAnsi="Symbol"/>
          <w:lang w:val="en-GB"/>
        </w:rPr>
        <w:t></w:t>
      </w:r>
      <w:r w:rsidR="00F40510">
        <w:rPr>
          <w:rFonts w:eastAsiaTheme="minorEastAsia" w:hint="eastAsia"/>
          <w:lang w:val="en-GB"/>
        </w:rPr>
        <w:t>s from a symbol</w:t>
      </w:r>
      <w:r w:rsidR="00EB2E42">
        <w:rPr>
          <w:rFonts w:eastAsiaTheme="minorEastAsia" w:hint="eastAsia"/>
          <w:lang w:val="en-GB"/>
        </w:rPr>
        <w:t xml:space="preserve"> </w:t>
      </w:r>
      <w:r w:rsidR="00F40510">
        <w:rPr>
          <w:rFonts w:eastAsiaTheme="minorEastAsia" w:hint="eastAsia"/>
          <w:lang w:val="en-GB"/>
        </w:rPr>
        <w:t>as the transient period at a slot boundary. Then considering N as an integer, N can be derived by a simple equation as follows.</w:t>
      </w:r>
    </w:p>
    <w:p w:rsidR="00005793" w:rsidRDefault="00F40510" w:rsidP="004817D5">
      <w:pPr>
        <w:spacing w:before="120" w:after="120"/>
        <w:ind w:firstLineChars="50" w:firstLine="100"/>
        <w:rPr>
          <w:rFonts w:eastAsiaTheme="minorEastAsia"/>
          <w:lang w:val="en-GB"/>
        </w:rPr>
      </w:pPr>
      <w:r>
        <w:rPr>
          <w:rFonts w:eastAsiaTheme="minorEastAsia" w:hint="eastAsia"/>
          <w:lang w:val="en-GB"/>
        </w:rPr>
        <w:t>N</w:t>
      </w:r>
      <w:r w:rsidR="00FE5EB7">
        <w:rPr>
          <w:rFonts w:eastAsiaTheme="minorEastAsia" w:hint="eastAsia"/>
          <w:lang w:val="en-GB"/>
        </w:rPr>
        <w:t xml:space="preserve"> =</w:t>
      </w:r>
      <w:r>
        <w:rPr>
          <w:rFonts w:eastAsiaTheme="minorEastAsia" w:hint="eastAsia"/>
          <w:lang w:val="en-GB"/>
        </w:rPr>
        <w:t xml:space="preserve"> 0.5 </w:t>
      </w:r>
      <w:r w:rsidRPr="004817D5">
        <w:rPr>
          <w:rFonts w:ascii="Symbol" w:eastAsiaTheme="minorEastAsia" w:hAnsi="Symbol"/>
          <w:lang w:val="en-GB"/>
        </w:rPr>
        <w:t></w:t>
      </w:r>
      <w:r>
        <w:rPr>
          <w:rFonts w:eastAsiaTheme="minorEastAsia" w:hint="eastAsia"/>
          <w:lang w:val="en-GB"/>
        </w:rPr>
        <w:t>s</w:t>
      </w:r>
      <w:r w:rsidR="00FE5EB7">
        <w:rPr>
          <w:rFonts w:eastAsiaTheme="minorEastAsia" w:hint="eastAsia"/>
          <w:lang w:val="en-GB"/>
        </w:rPr>
        <w:t xml:space="preserve"> * 30.72 MHz</w:t>
      </w:r>
    </w:p>
    <w:p w:rsidR="00EB2E42" w:rsidRPr="0067413A" w:rsidRDefault="00F40510" w:rsidP="009D057D">
      <w:pPr>
        <w:spacing w:before="120" w:after="120"/>
        <w:rPr>
          <w:rFonts w:eastAsiaTheme="minorEastAsia"/>
          <w:lang w:val="en-GB"/>
        </w:rPr>
      </w:pPr>
      <w:r>
        <w:rPr>
          <w:rFonts w:eastAsiaTheme="minorEastAsia" w:hint="eastAsia"/>
          <w:lang w:val="en-GB"/>
        </w:rPr>
        <w:t xml:space="preserve"> Thus N = 0.5 </w:t>
      </w:r>
      <w:r w:rsidRPr="004817D5">
        <w:rPr>
          <w:rFonts w:ascii="Symbol" w:eastAsiaTheme="minorEastAsia" w:hAnsi="Symbol"/>
          <w:lang w:val="en-GB"/>
        </w:rPr>
        <w:t></w:t>
      </w:r>
      <w:r>
        <w:rPr>
          <w:rFonts w:eastAsiaTheme="minorEastAsia" w:hint="eastAsia"/>
          <w:lang w:val="en-GB"/>
        </w:rPr>
        <w:t xml:space="preserve">s * 30.72 MHz = </w:t>
      </w:r>
      <w:r w:rsidR="00EB2E42">
        <w:rPr>
          <w:rFonts w:eastAsiaTheme="minorEastAsia" w:hint="eastAsia"/>
          <w:lang w:val="en-GB"/>
        </w:rPr>
        <w:t xml:space="preserve">15.36 </w:t>
      </w:r>
      <w:r w:rsidR="00EB2E42">
        <w:rPr>
          <w:rFonts w:ascii="ＭＳ Ｐゴシック" w:eastAsia="ＭＳ Ｐゴシック" w:hAnsi="ＭＳ Ｐゴシック" w:hint="eastAsia"/>
          <w:lang w:val="en-GB"/>
        </w:rPr>
        <w:t>≑</w:t>
      </w:r>
      <w:r w:rsidR="00EB2E42">
        <w:rPr>
          <w:rFonts w:eastAsiaTheme="minorEastAsia" w:hint="eastAsia"/>
          <w:lang w:val="en-GB"/>
        </w:rPr>
        <w:t xml:space="preserve"> 16 (rounded up). And </w:t>
      </w:r>
      <w:r w:rsidR="00404F9D">
        <w:rPr>
          <w:rFonts w:eastAsiaTheme="minorEastAsia" w:hint="eastAsia"/>
          <w:lang w:val="en-GB"/>
        </w:rPr>
        <w:t xml:space="preserve">when we </w:t>
      </w:r>
      <w:r w:rsidR="001155DF">
        <w:rPr>
          <w:rFonts w:eastAsiaTheme="minorEastAsia" w:hint="eastAsia"/>
          <w:lang w:val="en-GB"/>
        </w:rPr>
        <w:t>calculate it</w:t>
      </w:r>
      <w:r w:rsidR="00EB2E42">
        <w:rPr>
          <w:rFonts w:eastAsiaTheme="minorEastAsia" w:hint="eastAsia"/>
          <w:lang w:val="en-GB"/>
        </w:rPr>
        <w:t xml:space="preserve"> in the time unit</w:t>
      </w:r>
      <w:r w:rsidR="00AC21C7">
        <w:rPr>
          <w:rFonts w:eastAsiaTheme="minorEastAsia" w:hint="eastAsia"/>
          <w:lang w:val="en-GB"/>
        </w:rPr>
        <w:t xml:space="preserve"> again</w:t>
      </w:r>
      <w:r w:rsidR="00EB2E42">
        <w:rPr>
          <w:rFonts w:eastAsiaTheme="minorEastAsia" w:hint="eastAsia"/>
          <w:lang w:val="en-GB"/>
        </w:rPr>
        <w:t xml:space="preserve">, 16/30.72 MHz </w:t>
      </w:r>
      <w:r w:rsidR="00EB2E42">
        <w:rPr>
          <w:rFonts w:ascii="ＭＳ Ｐゴシック" w:eastAsia="ＭＳ Ｐゴシック" w:hAnsi="ＭＳ Ｐゴシック" w:hint="eastAsia"/>
          <w:lang w:val="en-GB"/>
        </w:rPr>
        <w:t>≑</w:t>
      </w:r>
      <w:r w:rsidR="00EB2E42">
        <w:rPr>
          <w:rFonts w:eastAsiaTheme="minorEastAsia" w:hint="eastAsia"/>
          <w:lang w:val="en-GB"/>
        </w:rPr>
        <w:t xml:space="preserve"> 0.52 (</w:t>
      </w:r>
      <w:r w:rsidR="00EB2E42" w:rsidRPr="004817D5">
        <w:rPr>
          <w:rFonts w:ascii="Symbol" w:eastAsiaTheme="minorEastAsia" w:hAnsi="Symbol"/>
          <w:lang w:val="en-GB"/>
        </w:rPr>
        <w:t></w:t>
      </w:r>
      <w:r w:rsidR="00EB2E42">
        <w:rPr>
          <w:rFonts w:eastAsiaTheme="minorEastAsia" w:hint="eastAsia"/>
          <w:lang w:val="en-GB"/>
        </w:rPr>
        <w:t xml:space="preserve">s) </w:t>
      </w:r>
      <w:r w:rsidR="00FE5EB7">
        <w:rPr>
          <w:rFonts w:eastAsiaTheme="minorEastAsia" w:hint="eastAsia"/>
          <w:lang w:val="en-GB"/>
        </w:rPr>
        <w:t>is</w:t>
      </w:r>
      <w:r w:rsidR="00EB2E42">
        <w:rPr>
          <w:rFonts w:eastAsiaTheme="minorEastAsia" w:hint="eastAsia"/>
          <w:lang w:val="en-GB"/>
        </w:rPr>
        <w:t xml:space="preserve"> the actually removed transient period</w:t>
      </w:r>
      <w:r w:rsidR="00404F9D">
        <w:rPr>
          <w:rFonts w:eastAsiaTheme="minorEastAsia" w:hint="eastAsia"/>
          <w:lang w:val="en-GB"/>
        </w:rPr>
        <w:t xml:space="preserve"> during the FFT process</w:t>
      </w:r>
      <w:r w:rsidR="00EB2E42">
        <w:rPr>
          <w:rFonts w:eastAsiaTheme="minorEastAsia" w:hint="eastAsia"/>
          <w:lang w:val="en-GB"/>
        </w:rPr>
        <w:t xml:space="preserve">. </w:t>
      </w:r>
      <w:r w:rsidR="00404F9D">
        <w:rPr>
          <w:rFonts w:eastAsiaTheme="minorEastAsia" w:hint="eastAsia"/>
          <w:lang w:val="en-GB"/>
        </w:rPr>
        <w:t xml:space="preserve">Similarly 1.01 </w:t>
      </w:r>
      <w:r w:rsidR="00404F9D" w:rsidRPr="004817D5">
        <w:rPr>
          <w:rFonts w:ascii="Symbol" w:eastAsiaTheme="minorEastAsia" w:hAnsi="Symbol"/>
          <w:lang w:val="en-GB"/>
        </w:rPr>
        <w:t></w:t>
      </w:r>
      <w:r w:rsidR="00404F9D">
        <w:rPr>
          <w:rFonts w:eastAsiaTheme="minorEastAsia" w:hint="eastAsia"/>
          <w:lang w:val="en-GB"/>
        </w:rPr>
        <w:t xml:space="preserve">s transient period is removed from a symbol when TP = 2 </w:t>
      </w:r>
      <w:r w:rsidR="00404F9D" w:rsidRPr="004817D5">
        <w:rPr>
          <w:rFonts w:ascii="Symbol" w:eastAsiaTheme="minorEastAsia" w:hAnsi="Symbol"/>
          <w:lang w:val="en-GB"/>
        </w:rPr>
        <w:t></w:t>
      </w:r>
      <w:r w:rsidR="00404F9D">
        <w:rPr>
          <w:rFonts w:eastAsiaTheme="minorEastAsia" w:hint="eastAsia"/>
          <w:lang w:val="en-GB"/>
        </w:rPr>
        <w:t xml:space="preserve">s is signalled. From these values, we assume that our test equipment has enough </w:t>
      </w:r>
      <w:r w:rsidR="001155DF">
        <w:rPr>
          <w:rFonts w:eastAsiaTheme="minorEastAsia" w:hint="eastAsia"/>
          <w:lang w:val="en-GB"/>
        </w:rPr>
        <w:t xml:space="preserve">sampling </w:t>
      </w:r>
      <w:r w:rsidR="00404F9D">
        <w:rPr>
          <w:rFonts w:eastAsiaTheme="minorEastAsia" w:hint="eastAsia"/>
          <w:lang w:val="en-GB"/>
        </w:rPr>
        <w:t xml:space="preserve">resolution to differentiate EVM results between </w:t>
      </w:r>
      <w:r w:rsidR="00AC21C7">
        <w:rPr>
          <w:rFonts w:eastAsiaTheme="minorEastAsia" w:hint="eastAsia"/>
          <w:lang w:val="en-GB"/>
        </w:rPr>
        <w:t xml:space="preserve">defined transient periods. </w:t>
      </w:r>
    </w:p>
    <w:p w:rsidR="00404F9D" w:rsidRPr="004817D5" w:rsidRDefault="00404F9D" w:rsidP="009D057D">
      <w:pPr>
        <w:spacing w:before="120" w:after="120"/>
        <w:rPr>
          <w:rFonts w:eastAsiaTheme="minorEastAsia"/>
          <w:b/>
          <w:i/>
          <w:lang w:val="en-GB"/>
        </w:rPr>
      </w:pPr>
      <w:r w:rsidRPr="004817D5">
        <w:rPr>
          <w:rFonts w:eastAsiaTheme="minorEastAsia"/>
          <w:b/>
          <w:i/>
          <w:lang w:val="en-GB"/>
        </w:rPr>
        <w:t xml:space="preserve">Observation 2: </w:t>
      </w:r>
      <w:r w:rsidR="001155DF">
        <w:rPr>
          <w:rFonts w:eastAsiaTheme="minorEastAsia" w:hint="eastAsia"/>
          <w:b/>
          <w:i/>
          <w:lang w:val="en-GB"/>
        </w:rPr>
        <w:t xml:space="preserve">Test equipment has enough sampling resolution to differentiate </w:t>
      </w:r>
      <w:r w:rsidR="00AC21C7">
        <w:rPr>
          <w:rFonts w:eastAsiaTheme="minorEastAsia" w:hint="eastAsia"/>
          <w:b/>
          <w:i/>
          <w:lang w:val="en-GB"/>
        </w:rPr>
        <w:t xml:space="preserve">EVM </w:t>
      </w:r>
      <w:r w:rsidR="001155DF">
        <w:rPr>
          <w:rFonts w:eastAsiaTheme="minorEastAsia" w:hint="eastAsia"/>
          <w:b/>
          <w:i/>
          <w:lang w:val="en-GB"/>
        </w:rPr>
        <w:t xml:space="preserve">measurement results between </w:t>
      </w:r>
      <w:r w:rsidR="00AC21C7">
        <w:rPr>
          <w:rFonts w:eastAsiaTheme="minorEastAsia" w:hint="eastAsia"/>
          <w:b/>
          <w:i/>
          <w:lang w:val="en-GB"/>
        </w:rPr>
        <w:t xml:space="preserve">transient periods (1, 2, 4, 7, 10 </w:t>
      </w:r>
      <w:r w:rsidR="00AC21C7" w:rsidRPr="004817D5">
        <w:rPr>
          <w:rFonts w:ascii="Symbol" w:eastAsiaTheme="minorEastAsia" w:hAnsi="Symbol"/>
          <w:b/>
          <w:i/>
          <w:lang w:val="en-GB"/>
        </w:rPr>
        <w:t></w:t>
      </w:r>
      <w:r w:rsidR="00AC21C7">
        <w:rPr>
          <w:rFonts w:eastAsiaTheme="minorEastAsia" w:hint="eastAsia"/>
          <w:b/>
          <w:i/>
          <w:lang w:val="en-GB"/>
        </w:rPr>
        <w:t>s)</w:t>
      </w:r>
      <w:r w:rsidR="00AC21C7" w:rsidRPr="00AC21C7">
        <w:rPr>
          <w:rFonts w:eastAsiaTheme="minorEastAsia"/>
          <w:b/>
          <w:i/>
          <w:lang w:val="en-GB"/>
        </w:rPr>
        <w:t>.</w:t>
      </w:r>
    </w:p>
    <w:p w:rsidR="00AC21C7" w:rsidRDefault="00AC21C7" w:rsidP="009D057D">
      <w:pPr>
        <w:spacing w:before="120" w:after="120"/>
        <w:rPr>
          <w:rFonts w:eastAsiaTheme="minorEastAsia"/>
          <w:lang w:val="en-GB"/>
        </w:rPr>
      </w:pPr>
    </w:p>
    <w:p w:rsidR="00005793" w:rsidRPr="00F125B2" w:rsidRDefault="00AC21C7" w:rsidP="004817D5">
      <w:pPr>
        <w:spacing w:before="120" w:after="120"/>
        <w:ind w:firstLineChars="50" w:firstLine="100"/>
        <w:rPr>
          <w:rFonts w:eastAsiaTheme="minorEastAsia"/>
          <w:lang w:val="en-GB"/>
        </w:rPr>
      </w:pPr>
      <w:r>
        <w:rPr>
          <w:rFonts w:eastAsiaTheme="minorEastAsia" w:hint="eastAsia"/>
          <w:lang w:val="en-GB"/>
        </w:rPr>
        <w:t xml:space="preserve">From here we would </w:t>
      </w:r>
      <w:r w:rsidR="00D213D8">
        <w:rPr>
          <w:rFonts w:eastAsiaTheme="minorEastAsia" w:hint="eastAsia"/>
          <w:lang w:val="en-GB"/>
        </w:rPr>
        <w:t xml:space="preserve">rather </w:t>
      </w:r>
      <w:r>
        <w:rPr>
          <w:rFonts w:eastAsiaTheme="minorEastAsia" w:hint="eastAsia"/>
          <w:lang w:val="en-GB"/>
        </w:rPr>
        <w:t xml:space="preserve">like to discuss </w:t>
      </w:r>
      <w:r w:rsidR="00D213D8">
        <w:rPr>
          <w:rFonts w:eastAsiaTheme="minorEastAsia" w:hint="eastAsia"/>
          <w:lang w:val="en-GB"/>
        </w:rPr>
        <w:t xml:space="preserve">about </w:t>
      </w:r>
      <w:r>
        <w:rPr>
          <w:rFonts w:eastAsiaTheme="minorEastAsia" w:hint="eastAsia"/>
          <w:lang w:val="en-GB"/>
        </w:rPr>
        <w:t xml:space="preserve">topics which need </w:t>
      </w:r>
      <w:r w:rsidR="00D213D8">
        <w:rPr>
          <w:rFonts w:eastAsiaTheme="minorEastAsia" w:hint="eastAsia"/>
          <w:lang w:val="en-GB"/>
        </w:rPr>
        <w:t xml:space="preserve">a </w:t>
      </w:r>
      <w:r w:rsidR="00854DEB">
        <w:rPr>
          <w:rFonts w:eastAsiaTheme="minorEastAsia" w:hint="eastAsia"/>
          <w:lang w:val="en-GB"/>
        </w:rPr>
        <w:t xml:space="preserve">common assumption </w:t>
      </w:r>
      <w:r>
        <w:rPr>
          <w:rFonts w:eastAsiaTheme="minorEastAsia" w:hint="eastAsia"/>
          <w:lang w:val="en-GB"/>
        </w:rPr>
        <w:t xml:space="preserve">in a group. </w:t>
      </w:r>
    </w:p>
    <w:p w:rsidR="00854DEB" w:rsidRDefault="00854DEB" w:rsidP="009D057D">
      <w:pPr>
        <w:spacing w:before="120" w:after="120"/>
        <w:rPr>
          <w:rFonts w:eastAsiaTheme="minorEastAsia"/>
          <w:b/>
          <w:lang w:val="en-GB"/>
        </w:rPr>
      </w:pPr>
    </w:p>
    <w:p w:rsidR="00854DEB" w:rsidRDefault="00854DEB" w:rsidP="009D057D">
      <w:pPr>
        <w:spacing w:before="120" w:after="120"/>
        <w:rPr>
          <w:rFonts w:eastAsiaTheme="minorEastAsia"/>
          <w:b/>
          <w:lang w:val="en-GB"/>
        </w:rPr>
      </w:pPr>
    </w:p>
    <w:p w:rsidR="00D10D59" w:rsidRDefault="00F125B2" w:rsidP="009D057D">
      <w:pPr>
        <w:spacing w:before="120" w:after="120"/>
        <w:rPr>
          <w:rFonts w:eastAsiaTheme="minorEastAsia"/>
          <w:b/>
          <w:lang w:val="en-GB"/>
        </w:rPr>
      </w:pPr>
      <w:r>
        <w:rPr>
          <w:rFonts w:eastAsiaTheme="minorEastAsia" w:hint="eastAsia"/>
          <w:b/>
          <w:lang w:val="en-GB"/>
        </w:rPr>
        <w:lastRenderedPageBreak/>
        <w:t xml:space="preserve">2.3 </w:t>
      </w:r>
      <w:r w:rsidR="00AC21C7">
        <w:rPr>
          <w:rFonts w:eastAsiaTheme="minorEastAsia" w:hint="eastAsia"/>
          <w:b/>
          <w:lang w:val="en-GB"/>
        </w:rPr>
        <w:t>Clarification of UL/</w:t>
      </w:r>
      <w:r w:rsidR="00D213D8">
        <w:rPr>
          <w:rFonts w:eastAsiaTheme="minorEastAsia" w:hint="eastAsia"/>
          <w:b/>
          <w:lang w:val="en-GB"/>
        </w:rPr>
        <w:t xml:space="preserve"> </w:t>
      </w:r>
      <w:r w:rsidR="00AC21C7">
        <w:rPr>
          <w:rFonts w:eastAsiaTheme="minorEastAsia" w:hint="eastAsia"/>
          <w:b/>
          <w:lang w:val="en-GB"/>
        </w:rPr>
        <w:t>DL configuration per d</w:t>
      </w:r>
      <w:r w:rsidR="00294D9A">
        <w:rPr>
          <w:rFonts w:eastAsiaTheme="minorEastAsia" w:hint="eastAsia"/>
          <w:b/>
          <w:lang w:val="en-GB"/>
        </w:rPr>
        <w:t>uplex mode</w:t>
      </w:r>
    </w:p>
    <w:p w:rsidR="00F125B2" w:rsidRPr="00F125B2" w:rsidRDefault="00F125B2">
      <w:pPr>
        <w:spacing w:before="120" w:after="120"/>
        <w:rPr>
          <w:rFonts w:eastAsiaTheme="minorEastAsia"/>
          <w:lang w:val="en-GB"/>
        </w:rPr>
      </w:pPr>
      <w:r>
        <w:rPr>
          <w:rFonts w:eastAsiaTheme="minorEastAsia" w:hint="eastAsia"/>
          <w:b/>
          <w:lang w:val="en-GB"/>
        </w:rPr>
        <w:t xml:space="preserve"> </w:t>
      </w:r>
      <w:r w:rsidR="00AC21C7" w:rsidRPr="004817D5">
        <w:rPr>
          <w:rFonts w:eastAsiaTheme="minorEastAsia"/>
          <w:lang w:val="en-GB"/>
        </w:rPr>
        <w:t xml:space="preserve">Since </w:t>
      </w:r>
      <w:r w:rsidRPr="00F125B2">
        <w:rPr>
          <w:rFonts w:eastAsiaTheme="minorEastAsia" w:hint="eastAsia"/>
          <w:lang w:val="en-GB"/>
        </w:rPr>
        <w:t>FR1</w:t>
      </w:r>
      <w:r w:rsidR="00D213D8">
        <w:rPr>
          <w:rFonts w:eastAsiaTheme="minorEastAsia" w:hint="eastAsia"/>
          <w:lang w:val="en-GB"/>
        </w:rPr>
        <w:t xml:space="preserve"> requirement defines</w:t>
      </w:r>
      <w:r w:rsidR="00AC21C7">
        <w:rPr>
          <w:rFonts w:eastAsiaTheme="minorEastAsia" w:hint="eastAsia"/>
          <w:lang w:val="en-GB"/>
        </w:rPr>
        <w:t xml:space="preserve"> two </w:t>
      </w:r>
      <w:r w:rsidR="00D213D8">
        <w:rPr>
          <w:rFonts w:eastAsiaTheme="minorEastAsia" w:hint="eastAsia"/>
          <w:lang w:val="en-GB"/>
        </w:rPr>
        <w:t xml:space="preserve">kinds of </w:t>
      </w:r>
      <w:r w:rsidR="00AC21C7">
        <w:rPr>
          <w:rFonts w:eastAsiaTheme="minorEastAsia" w:hint="eastAsia"/>
          <w:lang w:val="en-GB"/>
        </w:rPr>
        <w:t>duplex mode (TDD or FDD)</w:t>
      </w:r>
      <w:r w:rsidR="00D213D8">
        <w:rPr>
          <w:rFonts w:eastAsiaTheme="minorEastAsia" w:hint="eastAsia"/>
          <w:lang w:val="en-GB"/>
        </w:rPr>
        <w:t xml:space="preserve">, we also need to define both UL/ DL configurations. We suppose the following patterns in figure 2.3-1, 2.3-2 and 2.3-3 can be configured. </w:t>
      </w:r>
    </w:p>
    <w:p w:rsidR="006C4BB3" w:rsidRDefault="006C4BB3" w:rsidP="009D057D">
      <w:pPr>
        <w:spacing w:before="120" w:after="120"/>
        <w:rPr>
          <w:rFonts w:eastAsiaTheme="minorEastAsia"/>
          <w:lang w:val="en-GB"/>
        </w:rPr>
      </w:pPr>
      <w:r>
        <w:rPr>
          <w:rFonts w:eastAsiaTheme="minorEastAsia" w:hint="eastAsia"/>
          <w:noProof/>
        </w:rPr>
        <w:drawing>
          <wp:inline distT="0" distB="0" distL="0" distR="0" wp14:anchorId="2CB80A8A" wp14:editId="2B792986">
            <wp:extent cx="6122035" cy="158801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rsidR="006C4BB3" w:rsidRDefault="00D213D8" w:rsidP="004817D5">
      <w:pPr>
        <w:spacing w:before="120" w:after="120"/>
        <w:jc w:val="center"/>
        <w:rPr>
          <w:rFonts w:eastAsiaTheme="minorEastAsia"/>
          <w:lang w:val="en-GB"/>
        </w:rPr>
      </w:pPr>
      <w:r>
        <w:rPr>
          <w:rFonts w:eastAsiaTheme="minorEastAsia" w:hint="eastAsia"/>
          <w:lang w:val="en-GB"/>
        </w:rPr>
        <w:t>Figure 2.3-1: UL/ DL configuration for FDD</w:t>
      </w:r>
    </w:p>
    <w:p w:rsidR="006C4BB3" w:rsidRDefault="00CA6F0F" w:rsidP="009D057D">
      <w:pPr>
        <w:spacing w:before="120" w:after="120"/>
        <w:rPr>
          <w:rFonts w:eastAsiaTheme="minorEastAsia"/>
          <w:lang w:val="en-GB"/>
        </w:rPr>
      </w:pPr>
      <w:r w:rsidRPr="00CA6F0F">
        <w:rPr>
          <w:rFonts w:eastAsiaTheme="minorEastAsia"/>
          <w:lang w:val="en-GB"/>
        </w:rPr>
        <w:t xml:space="preserve"> </w:t>
      </w:r>
      <w:r>
        <w:rPr>
          <w:rFonts w:eastAsiaTheme="minorEastAsia"/>
          <w:noProof/>
        </w:rPr>
        <w:drawing>
          <wp:inline distT="0" distB="0" distL="0" distR="0" wp14:anchorId="69F6684A" wp14:editId="2D0BDF3D">
            <wp:extent cx="6122035" cy="158801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rsidR="006C4BB3" w:rsidRDefault="00D213D8" w:rsidP="004817D5">
      <w:pPr>
        <w:spacing w:before="120" w:after="120"/>
        <w:jc w:val="center"/>
        <w:rPr>
          <w:rFonts w:eastAsiaTheme="minorEastAsia"/>
          <w:lang w:val="en-GB"/>
        </w:rPr>
      </w:pPr>
      <w:r>
        <w:rPr>
          <w:rFonts w:eastAsiaTheme="minorEastAsia" w:hint="eastAsia"/>
          <w:lang w:val="en-GB"/>
        </w:rPr>
        <w:t>Figure 2.3-2: UL/ DL configuration for TDD (1)</w:t>
      </w:r>
    </w:p>
    <w:p w:rsidR="006C4BB3" w:rsidRDefault="00CA6F0F" w:rsidP="009D057D">
      <w:pPr>
        <w:spacing w:before="120" w:after="120"/>
        <w:rPr>
          <w:rFonts w:eastAsiaTheme="minorEastAsia"/>
          <w:lang w:val="en-GB"/>
        </w:rPr>
      </w:pPr>
      <w:r w:rsidRPr="00CA6F0F">
        <w:rPr>
          <w:rFonts w:eastAsiaTheme="minorEastAsia"/>
          <w:lang w:val="en-GB"/>
        </w:rPr>
        <w:t xml:space="preserve"> </w:t>
      </w:r>
      <w:r>
        <w:rPr>
          <w:rFonts w:eastAsiaTheme="minorEastAsia"/>
          <w:noProof/>
        </w:rPr>
        <w:drawing>
          <wp:inline distT="0" distB="0" distL="0" distR="0" wp14:anchorId="6120A1C7" wp14:editId="3BEB3652">
            <wp:extent cx="6122035" cy="15880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rsidR="00D213D8" w:rsidRDefault="00D213D8" w:rsidP="00D213D8">
      <w:pPr>
        <w:spacing w:before="120" w:after="120"/>
        <w:jc w:val="center"/>
        <w:rPr>
          <w:rFonts w:eastAsiaTheme="minorEastAsia"/>
          <w:lang w:val="en-GB"/>
        </w:rPr>
      </w:pPr>
      <w:r>
        <w:rPr>
          <w:rFonts w:eastAsiaTheme="minorEastAsia" w:hint="eastAsia"/>
          <w:lang w:val="en-GB"/>
        </w:rPr>
        <w:t>Figure 2.3-3: UL/ DL configuration for TDD (2)</w:t>
      </w:r>
    </w:p>
    <w:p w:rsidR="006C4BB3" w:rsidRDefault="00D213D8">
      <w:pPr>
        <w:spacing w:before="120" w:after="120"/>
        <w:rPr>
          <w:rFonts w:eastAsiaTheme="minorEastAsia"/>
          <w:lang w:val="en-GB"/>
        </w:rPr>
      </w:pPr>
      <w:r>
        <w:rPr>
          <w:rFonts w:eastAsiaTheme="minorEastAsia" w:hint="eastAsia"/>
          <w:lang w:val="en-GB"/>
        </w:rPr>
        <w:t xml:space="preserve"> </w:t>
      </w:r>
      <w:r w:rsidR="004F417C">
        <w:rPr>
          <w:rFonts w:eastAsiaTheme="minorEastAsia" w:hint="eastAsia"/>
          <w:lang w:val="en-GB"/>
        </w:rPr>
        <w:t xml:space="preserve">Here since we have two </w:t>
      </w:r>
      <w:r w:rsidR="007B7F7E">
        <w:rPr>
          <w:rFonts w:eastAsiaTheme="minorEastAsia" w:hint="eastAsia"/>
          <w:lang w:val="en-GB"/>
        </w:rPr>
        <w:t xml:space="preserve">possible </w:t>
      </w:r>
      <w:r w:rsidR="004F417C">
        <w:rPr>
          <w:rFonts w:eastAsiaTheme="minorEastAsia" w:hint="eastAsia"/>
          <w:lang w:val="en-GB"/>
        </w:rPr>
        <w:t xml:space="preserve">types of TDD patterns in figure 2.3-2 and 2.3-3, we need to clarify which pattern to be used. Corresponding configuration tables for each TDD pattern </w:t>
      </w:r>
      <w:r w:rsidR="007B7F7E">
        <w:rPr>
          <w:rFonts w:eastAsiaTheme="minorEastAsia" w:hint="eastAsia"/>
          <w:lang w:val="en-GB"/>
        </w:rPr>
        <w:t>are</w:t>
      </w:r>
      <w:r w:rsidR="004F417C">
        <w:rPr>
          <w:rFonts w:eastAsiaTheme="minorEastAsia" w:hint="eastAsia"/>
          <w:lang w:val="en-GB"/>
        </w:rPr>
        <w:t xml:space="preserve"> described in the appendix A at the end of this contribution.</w:t>
      </w:r>
    </w:p>
    <w:p w:rsidR="00D213D8" w:rsidRPr="004817D5" w:rsidRDefault="004F417C">
      <w:pPr>
        <w:spacing w:before="120" w:after="120"/>
        <w:rPr>
          <w:rFonts w:eastAsiaTheme="minorEastAsia"/>
          <w:b/>
          <w:i/>
          <w:lang w:val="en-GB"/>
        </w:rPr>
      </w:pPr>
      <w:r w:rsidRPr="004817D5">
        <w:rPr>
          <w:rFonts w:eastAsiaTheme="minorEastAsia"/>
          <w:b/>
          <w:i/>
          <w:lang w:val="en-GB"/>
        </w:rPr>
        <w:t>Proposal 1: Clarify the UL/ DL configuration pattern for TDD</w:t>
      </w:r>
      <w:r w:rsidR="007B7F7E">
        <w:rPr>
          <w:rFonts w:eastAsiaTheme="minorEastAsia" w:hint="eastAsia"/>
          <w:b/>
          <w:i/>
          <w:lang w:val="en-GB"/>
        </w:rPr>
        <w:t xml:space="preserve"> on-to-on transient period requirements</w:t>
      </w:r>
      <w:r w:rsidRPr="004817D5">
        <w:rPr>
          <w:rFonts w:eastAsiaTheme="minorEastAsia"/>
          <w:b/>
          <w:i/>
          <w:lang w:val="en-GB"/>
        </w:rPr>
        <w:t>.</w:t>
      </w:r>
    </w:p>
    <w:p w:rsidR="007B7F7E" w:rsidRDefault="007B7F7E" w:rsidP="009D057D">
      <w:pPr>
        <w:spacing w:before="120" w:after="120"/>
        <w:rPr>
          <w:rFonts w:eastAsiaTheme="minorEastAsia"/>
          <w:b/>
          <w:lang w:val="en-GB"/>
        </w:rPr>
      </w:pPr>
    </w:p>
    <w:p w:rsidR="007B7F7E" w:rsidRDefault="00C633DB" w:rsidP="009D057D">
      <w:pPr>
        <w:spacing w:before="120" w:after="120"/>
        <w:rPr>
          <w:rFonts w:eastAsiaTheme="minorEastAsia"/>
          <w:b/>
          <w:lang w:val="en-GB"/>
        </w:rPr>
      </w:pPr>
      <w:r>
        <w:rPr>
          <w:rFonts w:eastAsiaTheme="minorEastAsia" w:hint="eastAsia"/>
          <w:b/>
          <w:lang w:val="en-GB"/>
        </w:rPr>
        <w:t>2.4 Clarification of EVM measurement including only symbols in which the transient occurs</w:t>
      </w:r>
    </w:p>
    <w:p w:rsidR="00854DEB" w:rsidRDefault="00C633DB" w:rsidP="009D057D">
      <w:pPr>
        <w:spacing w:before="120" w:after="120"/>
        <w:rPr>
          <w:rFonts w:eastAsiaTheme="minorEastAsia"/>
          <w:lang w:val="en-GB"/>
        </w:rPr>
      </w:pPr>
      <w:r w:rsidRPr="004817D5">
        <w:rPr>
          <w:rFonts w:eastAsiaTheme="minorEastAsia"/>
          <w:lang w:val="en-GB"/>
        </w:rPr>
        <w:t xml:space="preserve"> </w:t>
      </w:r>
      <w:r w:rsidR="00854DEB" w:rsidRPr="004817D5">
        <w:rPr>
          <w:rFonts w:eastAsiaTheme="minorEastAsia"/>
          <w:lang w:val="en-GB"/>
        </w:rPr>
        <w:t xml:space="preserve">Next </w:t>
      </w:r>
      <w:r w:rsidR="00854DEB">
        <w:rPr>
          <w:rFonts w:eastAsiaTheme="minorEastAsia" w:hint="eastAsia"/>
          <w:lang w:val="en-GB"/>
        </w:rPr>
        <w:t>is about a way to calculate EVM including only symbols in which the transient occurs. T</w:t>
      </w:r>
      <w:r w:rsidR="00EF643A">
        <w:rPr>
          <w:rFonts w:eastAsiaTheme="minorEastAsia" w:hint="eastAsia"/>
          <w:lang w:val="en-GB"/>
        </w:rPr>
        <w:t xml:space="preserve">his </w:t>
      </w:r>
      <w:r w:rsidR="00854DEB">
        <w:rPr>
          <w:rFonts w:eastAsiaTheme="minorEastAsia" w:hint="eastAsia"/>
          <w:lang w:val="en-GB"/>
        </w:rPr>
        <w:t xml:space="preserve">was proposed in the previous WF [1] and there is one thing to clarify. Since there are two kinds of </w:t>
      </w:r>
      <w:r w:rsidR="00F111FD">
        <w:rPr>
          <w:rFonts w:eastAsiaTheme="minorEastAsia" w:hint="eastAsia"/>
          <w:lang w:val="en-GB"/>
        </w:rPr>
        <w:t xml:space="preserve">transient </w:t>
      </w:r>
      <w:r w:rsidR="00854DEB">
        <w:rPr>
          <w:rFonts w:eastAsiaTheme="minorEastAsia" w:hint="eastAsia"/>
          <w:lang w:val="en-GB"/>
        </w:rPr>
        <w:t xml:space="preserve">edges, i.e. rising edge and falling edge, we </w:t>
      </w:r>
      <w:r w:rsidR="00EF643A">
        <w:rPr>
          <w:rFonts w:eastAsiaTheme="minorEastAsia" w:hint="eastAsia"/>
          <w:lang w:val="en-GB"/>
        </w:rPr>
        <w:t>need</w:t>
      </w:r>
      <w:r w:rsidR="00854DEB">
        <w:rPr>
          <w:rFonts w:eastAsiaTheme="minorEastAsia" w:hint="eastAsia"/>
          <w:lang w:val="en-GB"/>
        </w:rPr>
        <w:t xml:space="preserve"> to clarify whether the EVM should be calculated only to in</w:t>
      </w:r>
      <w:r w:rsidR="00EF643A">
        <w:rPr>
          <w:rFonts w:eastAsiaTheme="minorEastAsia" w:hint="eastAsia"/>
          <w:lang w:val="en-GB"/>
        </w:rPr>
        <w:t>clude rising edges of transient</w:t>
      </w:r>
      <w:r w:rsidR="00854DEB">
        <w:rPr>
          <w:rFonts w:eastAsiaTheme="minorEastAsia" w:hint="eastAsia"/>
          <w:lang w:val="en-GB"/>
        </w:rPr>
        <w:t xml:space="preserve"> or falling edge, or both.</w:t>
      </w:r>
    </w:p>
    <w:p w:rsidR="00C633DB" w:rsidRPr="004817D5" w:rsidRDefault="00EF643A" w:rsidP="009D057D">
      <w:pPr>
        <w:spacing w:before="120" w:after="120"/>
        <w:rPr>
          <w:rFonts w:eastAsiaTheme="minorEastAsia"/>
          <w:b/>
          <w:i/>
          <w:lang w:val="en-GB"/>
        </w:rPr>
      </w:pPr>
      <w:r w:rsidRPr="004817D5">
        <w:rPr>
          <w:rFonts w:eastAsiaTheme="minorEastAsia"/>
          <w:b/>
          <w:i/>
          <w:lang w:val="en-GB"/>
        </w:rPr>
        <w:t xml:space="preserve">Proposal 2: </w:t>
      </w:r>
      <w:r w:rsidR="009F1287">
        <w:rPr>
          <w:rFonts w:eastAsiaTheme="minorEastAsia" w:hint="eastAsia"/>
          <w:b/>
          <w:i/>
          <w:lang w:val="en-GB"/>
        </w:rPr>
        <w:t xml:space="preserve">With regards to </w:t>
      </w:r>
      <w:r w:rsidR="009174D9">
        <w:rPr>
          <w:rFonts w:eastAsiaTheme="minorEastAsia" w:hint="eastAsia"/>
          <w:b/>
          <w:i/>
          <w:lang w:val="en-GB"/>
        </w:rPr>
        <w:t xml:space="preserve">transient </w:t>
      </w:r>
      <w:r w:rsidR="009F1287">
        <w:rPr>
          <w:rFonts w:eastAsiaTheme="minorEastAsia" w:hint="eastAsia"/>
          <w:b/>
          <w:i/>
          <w:lang w:val="en-GB"/>
        </w:rPr>
        <w:t>edges to include, c</w:t>
      </w:r>
      <w:r>
        <w:rPr>
          <w:rFonts w:eastAsiaTheme="minorEastAsia" w:hint="eastAsia"/>
          <w:b/>
          <w:i/>
          <w:lang w:val="en-GB"/>
        </w:rPr>
        <w:t xml:space="preserve">larify </w:t>
      </w:r>
      <w:r w:rsidR="009F1287">
        <w:rPr>
          <w:rFonts w:eastAsiaTheme="minorEastAsia" w:hint="eastAsia"/>
          <w:b/>
          <w:i/>
          <w:lang w:val="en-GB"/>
        </w:rPr>
        <w:t>a</w:t>
      </w:r>
      <w:r>
        <w:rPr>
          <w:rFonts w:eastAsiaTheme="minorEastAsia" w:hint="eastAsia"/>
          <w:b/>
          <w:i/>
          <w:lang w:val="en-GB"/>
        </w:rPr>
        <w:t xml:space="preserve"> way to calculate EVM in</w:t>
      </w:r>
      <w:r w:rsidR="009F1287">
        <w:rPr>
          <w:rFonts w:eastAsiaTheme="minorEastAsia" w:hint="eastAsia"/>
          <w:b/>
          <w:i/>
          <w:lang w:val="en-GB"/>
        </w:rPr>
        <w:t>cluding only symbols in which the transient occurs.</w:t>
      </w:r>
      <w:r>
        <w:rPr>
          <w:rFonts w:eastAsiaTheme="minorEastAsia" w:hint="eastAsia"/>
          <w:b/>
          <w:i/>
          <w:lang w:val="en-GB"/>
        </w:rPr>
        <w:t xml:space="preserve"> </w:t>
      </w:r>
    </w:p>
    <w:p w:rsidR="00AE1173" w:rsidRPr="004817D5" w:rsidRDefault="00AE1173" w:rsidP="004817D5">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rsidR="00AE1173" w:rsidRPr="004817D5" w:rsidRDefault="00AE1173" w:rsidP="004817D5">
      <w:pPr>
        <w:spacing w:before="120" w:after="120"/>
        <w:ind w:firstLine="284"/>
        <w:rPr>
          <w:rFonts w:eastAsiaTheme="minorEastAsia"/>
          <w:b/>
          <w:i/>
          <w:lang w:val="en-GB"/>
        </w:rPr>
      </w:pPr>
      <w:r w:rsidRPr="004817D5">
        <w:rPr>
          <w:rFonts w:eastAsiaTheme="minorEastAsia"/>
          <w:b/>
          <w:i/>
          <w:lang w:val="en-GB"/>
        </w:rPr>
        <w:lastRenderedPageBreak/>
        <w:t>Option 2: Calculate EVM which includes symbols in which both rising and falling edges of transient occur.</w:t>
      </w:r>
    </w:p>
    <w:p w:rsidR="00EF643A" w:rsidRPr="004817D5" w:rsidRDefault="00EF643A" w:rsidP="009D057D">
      <w:pPr>
        <w:spacing w:before="120" w:after="120"/>
        <w:rPr>
          <w:rFonts w:eastAsiaTheme="minorEastAsia"/>
          <w:lang w:val="en-GB"/>
        </w:rPr>
      </w:pPr>
    </w:p>
    <w:p w:rsidR="00EF643A" w:rsidRDefault="009F1287" w:rsidP="009D057D">
      <w:pPr>
        <w:spacing w:before="120" w:after="120"/>
        <w:rPr>
          <w:rFonts w:eastAsiaTheme="minorEastAsia"/>
          <w:b/>
        </w:rPr>
      </w:pPr>
      <w:r>
        <w:rPr>
          <w:rFonts w:eastAsiaTheme="minorEastAsia" w:hint="eastAsia"/>
          <w:b/>
        </w:rPr>
        <w:t>2.5 Others</w:t>
      </w:r>
    </w:p>
    <w:p w:rsidR="00014BFB" w:rsidRDefault="009F1287" w:rsidP="009D057D">
      <w:pPr>
        <w:spacing w:before="120" w:after="120"/>
        <w:rPr>
          <w:rFonts w:eastAsiaTheme="minorEastAsia"/>
        </w:rPr>
      </w:pPr>
      <w:r w:rsidRPr="004817D5">
        <w:rPr>
          <w:rFonts w:eastAsiaTheme="minorEastAsia"/>
        </w:rPr>
        <w:t xml:space="preserve"> </w:t>
      </w:r>
      <w:r w:rsidR="00014BFB">
        <w:rPr>
          <w:rFonts w:eastAsiaTheme="minorEastAsia" w:hint="eastAsia"/>
        </w:rPr>
        <w:t>Currently TS 38.101-1 [4] has Annex F.6 where definition</w:t>
      </w:r>
      <w:r w:rsidR="00F111FD">
        <w:rPr>
          <w:rFonts w:eastAsiaTheme="minorEastAsia" w:hint="eastAsia"/>
        </w:rPr>
        <w:t>s</w:t>
      </w:r>
      <w:r w:rsidR="00014BFB">
        <w:rPr>
          <w:rFonts w:eastAsiaTheme="minorEastAsia" w:hint="eastAsia"/>
        </w:rPr>
        <w:t xml:space="preserve"> of EVM </w:t>
      </w:r>
      <w:r w:rsidR="0070050A">
        <w:rPr>
          <w:rFonts w:eastAsiaTheme="minorEastAsia" w:hint="eastAsia"/>
        </w:rPr>
        <w:t xml:space="preserve">calculation </w:t>
      </w:r>
      <w:r w:rsidR="00F111FD">
        <w:rPr>
          <w:rFonts w:eastAsiaTheme="minorEastAsia" w:hint="eastAsia"/>
        </w:rPr>
        <w:t>are</w:t>
      </w:r>
      <w:r w:rsidR="00014BFB">
        <w:rPr>
          <w:rFonts w:eastAsiaTheme="minorEastAsia" w:hint="eastAsia"/>
        </w:rPr>
        <w:t xml:space="preserve"> clarified. Once we have established the common assumptions for on-to-on transient periods, we need to create the associated new annex.</w:t>
      </w:r>
    </w:p>
    <w:p w:rsidR="0067413A" w:rsidRPr="004817D5" w:rsidRDefault="00014BFB" w:rsidP="009D057D">
      <w:pPr>
        <w:spacing w:before="120" w:after="120"/>
        <w:rPr>
          <w:rFonts w:eastAsiaTheme="minorEastAsia"/>
        </w:rPr>
      </w:pPr>
      <w:r w:rsidRPr="004817D5">
        <w:rPr>
          <w:rFonts w:eastAsiaTheme="minorEastAsia"/>
          <w:b/>
          <w:i/>
        </w:rPr>
        <w:t>Proposal 3: Create Annex F.8</w:t>
      </w:r>
      <w:r>
        <w:rPr>
          <w:rFonts w:eastAsiaTheme="minorEastAsia" w:hint="eastAsia"/>
          <w:b/>
          <w:i/>
        </w:rPr>
        <w:t xml:space="preserve"> </w:t>
      </w:r>
      <w:r w:rsidRPr="00DE7E02">
        <w:rPr>
          <w:rFonts w:eastAsiaTheme="minorEastAsia" w:hint="eastAsia"/>
          <w:b/>
          <w:i/>
        </w:rPr>
        <w:t>(new</w:t>
      </w:r>
      <w:r>
        <w:rPr>
          <w:rFonts w:eastAsiaTheme="minorEastAsia" w:hint="eastAsia"/>
          <w:b/>
          <w:i/>
        </w:rPr>
        <w:t>)</w:t>
      </w:r>
      <w:r w:rsidRPr="004817D5">
        <w:rPr>
          <w:rFonts w:eastAsiaTheme="minorEastAsia"/>
          <w:b/>
          <w:i/>
        </w:rPr>
        <w:t xml:space="preserve"> “Averaged EVM including symbols with transient period” to clarify assumptions for on-to-on transient period once the common assumptions have been established.</w:t>
      </w:r>
    </w:p>
    <w:p w:rsidR="00474D88" w:rsidRDefault="00474D88" w:rsidP="009D057D">
      <w:pPr>
        <w:spacing w:before="120" w:after="120"/>
        <w:rPr>
          <w:rFonts w:eastAsiaTheme="minorEastAsia"/>
          <w:lang w:val="en-GB"/>
        </w:rPr>
      </w:pPr>
    </w:p>
    <w:p w:rsidR="002313A9" w:rsidRPr="00BC6FBB" w:rsidRDefault="00832E8C"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736C43" w:rsidP="00736C43">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3. </w:t>
      </w:r>
      <w:r w:rsidR="00E74391">
        <w:rPr>
          <w:rFonts w:hint="eastAsia"/>
          <w:b/>
          <w:noProof w:val="0"/>
          <w:lang w:eastAsia="ja-JP"/>
        </w:rPr>
        <w:t>Conclusion</w:t>
      </w:r>
    </w:p>
    <w:p w:rsidR="00C4458B" w:rsidRDefault="00F111FD">
      <w:pPr>
        <w:spacing w:before="120" w:after="120"/>
        <w:ind w:firstLineChars="50" w:firstLine="100"/>
        <w:rPr>
          <w:rFonts w:eastAsia="ＭＳ 明朝"/>
          <w:lang w:val="en-GB"/>
        </w:rPr>
      </w:pPr>
      <w:r>
        <w:rPr>
          <w:rFonts w:eastAsia="ＭＳ 明朝" w:hint="eastAsia"/>
          <w:lang w:val="en-GB"/>
        </w:rPr>
        <w:t>In this contribution we confirmed a feasibility of the EVM measurement with regards to some conditions for on-to-on transient period in FR1.</w:t>
      </w:r>
    </w:p>
    <w:p w:rsidR="00F111FD" w:rsidRPr="002560A0" w:rsidRDefault="00F111FD" w:rsidP="00F111FD">
      <w:pPr>
        <w:spacing w:before="120" w:after="120"/>
        <w:rPr>
          <w:rFonts w:eastAsiaTheme="minorEastAsia"/>
          <w:b/>
          <w:lang w:val="en-GB"/>
        </w:rPr>
      </w:pPr>
      <w:r w:rsidRPr="00DE7E02">
        <w:rPr>
          <w:rFonts w:eastAsiaTheme="minorEastAsia" w:hint="eastAsia"/>
          <w:b/>
          <w:i/>
          <w:lang w:val="en-GB"/>
        </w:rPr>
        <w:t>Observation 1:</w:t>
      </w:r>
      <w:r>
        <w:rPr>
          <w:rFonts w:eastAsiaTheme="minorEastAsia" w:hint="eastAsia"/>
          <w:b/>
          <w:i/>
          <w:lang w:val="en-GB"/>
        </w:rPr>
        <w:t xml:space="preserve"> EVM measurement with a 20 dB power step (1 RB to 100 RB, or vice versa) is feasible under a condition of CBW 20 MHz and SCS 15 kHz.</w:t>
      </w:r>
    </w:p>
    <w:p w:rsidR="00F111FD" w:rsidRPr="00DE7E02" w:rsidRDefault="00F111FD" w:rsidP="00F111FD">
      <w:pPr>
        <w:spacing w:before="120" w:after="120"/>
        <w:rPr>
          <w:rFonts w:eastAsiaTheme="minorEastAsia"/>
          <w:b/>
          <w:i/>
          <w:lang w:val="en-GB"/>
        </w:rPr>
      </w:pPr>
      <w:r w:rsidRPr="00DE7E02">
        <w:rPr>
          <w:rFonts w:eastAsiaTheme="minorEastAsia" w:hint="eastAsia"/>
          <w:b/>
          <w:i/>
          <w:lang w:val="en-GB"/>
        </w:rPr>
        <w:t xml:space="preserve">Observation 2: </w:t>
      </w:r>
      <w:r>
        <w:rPr>
          <w:rFonts w:eastAsiaTheme="minorEastAsia" w:hint="eastAsia"/>
          <w:b/>
          <w:i/>
          <w:lang w:val="en-GB"/>
        </w:rPr>
        <w:t xml:space="preserve">Test equipment has enough sampling resolution to differentiate EVM measurement results between transient periods (1, 2, 4, 7, 10 </w:t>
      </w:r>
      <w:r w:rsidRPr="00DE7E02">
        <w:rPr>
          <w:rFonts w:ascii="Symbol" w:eastAsiaTheme="minorEastAsia" w:hAnsi="Symbol"/>
          <w:b/>
          <w:i/>
          <w:lang w:val="en-GB"/>
        </w:rPr>
        <w:t></w:t>
      </w:r>
      <w:r>
        <w:rPr>
          <w:rFonts w:eastAsiaTheme="minorEastAsia" w:hint="eastAsia"/>
          <w:b/>
          <w:i/>
          <w:lang w:val="en-GB"/>
        </w:rPr>
        <w:t>s)</w:t>
      </w:r>
      <w:r w:rsidRPr="00AC21C7">
        <w:rPr>
          <w:rFonts w:eastAsiaTheme="minorEastAsia"/>
          <w:b/>
          <w:i/>
          <w:lang w:val="en-GB"/>
        </w:rPr>
        <w:t>.</w:t>
      </w:r>
    </w:p>
    <w:p w:rsidR="00F111FD" w:rsidRPr="00DE7E02" w:rsidRDefault="00F111FD" w:rsidP="00F111FD">
      <w:pPr>
        <w:spacing w:before="120" w:after="120"/>
        <w:rPr>
          <w:rFonts w:eastAsiaTheme="minorEastAsia"/>
          <w:b/>
          <w:i/>
          <w:lang w:val="en-GB"/>
        </w:rPr>
      </w:pPr>
      <w:r w:rsidRPr="00DE7E02">
        <w:rPr>
          <w:rFonts w:eastAsiaTheme="minorEastAsia" w:hint="eastAsia"/>
          <w:b/>
          <w:i/>
          <w:lang w:val="en-GB"/>
        </w:rPr>
        <w:t>Proposal 1: Clarify the UL/ DL configuration pattern for TDD</w:t>
      </w:r>
      <w:r>
        <w:rPr>
          <w:rFonts w:eastAsiaTheme="minorEastAsia" w:hint="eastAsia"/>
          <w:b/>
          <w:i/>
          <w:lang w:val="en-GB"/>
        </w:rPr>
        <w:t xml:space="preserve"> on-to-on transient period requirements</w:t>
      </w:r>
      <w:r w:rsidRPr="00DE7E02">
        <w:rPr>
          <w:rFonts w:eastAsiaTheme="minorEastAsia" w:hint="eastAsia"/>
          <w:b/>
          <w:i/>
          <w:lang w:val="en-GB"/>
        </w:rPr>
        <w:t>.</w:t>
      </w:r>
    </w:p>
    <w:p w:rsidR="00F111FD" w:rsidRPr="00DE7E02" w:rsidRDefault="00F111FD" w:rsidP="00F111FD">
      <w:pPr>
        <w:spacing w:before="120" w:after="120"/>
        <w:rPr>
          <w:rFonts w:eastAsiaTheme="minorEastAsia"/>
          <w:b/>
          <w:i/>
          <w:lang w:val="en-GB"/>
        </w:rPr>
      </w:pPr>
      <w:r w:rsidRPr="00DE7E02">
        <w:rPr>
          <w:rFonts w:eastAsiaTheme="minorEastAsia" w:hint="eastAsia"/>
          <w:b/>
          <w:i/>
          <w:lang w:val="en-GB"/>
        </w:rPr>
        <w:t xml:space="preserve">Proposal 2: </w:t>
      </w:r>
      <w:r>
        <w:rPr>
          <w:rFonts w:eastAsiaTheme="minorEastAsia" w:hint="eastAsia"/>
          <w:b/>
          <w:i/>
          <w:lang w:val="en-GB"/>
        </w:rPr>
        <w:t xml:space="preserve">With regards to transient edges to include, clarify a way to calculate EVM including only symbols in which the transient occurs. </w:t>
      </w:r>
    </w:p>
    <w:p w:rsidR="00F111FD" w:rsidRPr="00DE7E02" w:rsidRDefault="00F111FD" w:rsidP="00F111FD">
      <w:pPr>
        <w:spacing w:before="120" w:after="120"/>
        <w:ind w:firstLine="284"/>
        <w:rPr>
          <w:rFonts w:eastAsiaTheme="minorEastAsia"/>
          <w:b/>
          <w:i/>
          <w:lang w:val="en-GB"/>
        </w:rPr>
      </w:pPr>
      <w:r w:rsidRPr="00DE7E02">
        <w:rPr>
          <w:rFonts w:eastAsiaTheme="minorEastAsia" w:hint="eastAsia"/>
          <w:b/>
          <w:i/>
          <w:lang w:val="en-GB"/>
        </w:rPr>
        <w:t>Option 1: Calculate EVM which includes symbols in which only rising or falling edges of transient occur.</w:t>
      </w:r>
    </w:p>
    <w:p w:rsidR="00F111FD" w:rsidRPr="00DE7E02" w:rsidRDefault="00F111FD" w:rsidP="00F111FD">
      <w:pPr>
        <w:spacing w:before="120" w:after="120"/>
        <w:ind w:firstLine="284"/>
        <w:rPr>
          <w:rFonts w:eastAsiaTheme="minorEastAsia"/>
          <w:b/>
          <w:i/>
          <w:lang w:val="en-GB"/>
        </w:rPr>
      </w:pPr>
      <w:r w:rsidRPr="00DE7E02">
        <w:rPr>
          <w:rFonts w:eastAsiaTheme="minorEastAsia" w:hint="eastAsia"/>
          <w:b/>
          <w:i/>
          <w:lang w:val="en-GB"/>
        </w:rPr>
        <w:t>Option 2: Calculate EVM which includes symbols in which both rising and falling edges of transient occur.</w:t>
      </w:r>
    </w:p>
    <w:p w:rsidR="00F111FD" w:rsidRPr="00DE7E02" w:rsidRDefault="00F111FD" w:rsidP="00F111FD">
      <w:pPr>
        <w:spacing w:before="120" w:after="120"/>
        <w:rPr>
          <w:rFonts w:eastAsiaTheme="minorEastAsia"/>
        </w:rPr>
      </w:pPr>
      <w:r w:rsidRPr="00DE7E02">
        <w:rPr>
          <w:rFonts w:eastAsiaTheme="minorEastAsia" w:hint="eastAsia"/>
          <w:b/>
          <w:i/>
        </w:rPr>
        <w:t>Proposal 3: Create Annex F.8</w:t>
      </w:r>
      <w:r>
        <w:rPr>
          <w:rFonts w:eastAsiaTheme="minorEastAsia" w:hint="eastAsia"/>
          <w:b/>
          <w:i/>
        </w:rPr>
        <w:t xml:space="preserve"> </w:t>
      </w:r>
      <w:r w:rsidRPr="00DE7E02">
        <w:rPr>
          <w:rFonts w:eastAsiaTheme="minorEastAsia" w:hint="eastAsia"/>
          <w:b/>
          <w:i/>
        </w:rPr>
        <w:t>(new</w:t>
      </w:r>
      <w:r>
        <w:rPr>
          <w:rFonts w:eastAsiaTheme="minorEastAsia" w:hint="eastAsia"/>
          <w:b/>
          <w:i/>
        </w:rPr>
        <w:t>)</w:t>
      </w:r>
      <w:r w:rsidRPr="00DE7E02">
        <w:rPr>
          <w:rFonts w:eastAsiaTheme="minorEastAsia" w:hint="eastAsia"/>
          <w:b/>
          <w:i/>
        </w:rPr>
        <w:t xml:space="preserve"> </w:t>
      </w:r>
      <w:r w:rsidRPr="00DE7E02">
        <w:rPr>
          <w:rFonts w:eastAsiaTheme="minorEastAsia"/>
          <w:b/>
          <w:i/>
        </w:rPr>
        <w:t>“Averaged EVM including symbols with transient period”</w:t>
      </w:r>
      <w:r w:rsidRPr="00DE7E02">
        <w:rPr>
          <w:rFonts w:eastAsiaTheme="minorEastAsia" w:hint="eastAsia"/>
          <w:b/>
          <w:i/>
        </w:rPr>
        <w:t xml:space="preserve"> to clarify assumptions for on-to-on transient period once the common assumptions have been established.</w:t>
      </w:r>
    </w:p>
    <w:p w:rsidR="00F111FD" w:rsidRPr="004817D5" w:rsidRDefault="00F111FD" w:rsidP="004817D5">
      <w:pPr>
        <w:spacing w:before="120" w:after="120"/>
        <w:rPr>
          <w:rFonts w:eastAsia="ＭＳ 明朝"/>
        </w:rPr>
      </w:pPr>
    </w:p>
    <w:p w:rsidR="00606242" w:rsidRDefault="00832E8C"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rPr>
      </w:pPr>
      <w:r>
        <w:rPr>
          <w:rFonts w:hint="eastAsia"/>
          <w:b/>
          <w:noProof w:val="0"/>
          <w:lang w:eastAsia="ja-JP"/>
        </w:rPr>
        <w:t>4</w:t>
      </w:r>
      <w:r w:rsidRPr="00307851">
        <w:rPr>
          <w:b/>
          <w:noProof w:val="0"/>
          <w:lang w:eastAsia="ja-JP"/>
        </w:rPr>
        <w:t>.</w:t>
      </w:r>
      <w:r w:rsidRPr="00307851">
        <w:rPr>
          <w:b/>
          <w:noProof w:val="0"/>
          <w:lang w:eastAsia="ja-JP"/>
        </w:rPr>
        <w:tab/>
      </w:r>
      <w:r>
        <w:rPr>
          <w:rFonts w:hint="eastAsia"/>
          <w:b/>
          <w:noProof w:val="0"/>
          <w:lang w:eastAsia="ja-JP"/>
        </w:rPr>
        <w:t>Reference</w:t>
      </w:r>
      <w:r>
        <w:rPr>
          <w:rFonts w:hint="eastAsia"/>
          <w:b/>
          <w:noProof w:val="0"/>
        </w:rPr>
        <w:t>s</w:t>
      </w:r>
    </w:p>
    <w:p w:rsidR="00AA5ABB" w:rsidRDefault="00AA5ABB" w:rsidP="006F554D">
      <w:pPr>
        <w:spacing w:before="120" w:after="120"/>
        <w:rPr>
          <w:rFonts w:eastAsia="ＭＳ 明朝"/>
        </w:rPr>
      </w:pPr>
      <w:r>
        <w:rPr>
          <w:rFonts w:eastAsia="ＭＳ 明朝" w:hint="eastAsia"/>
        </w:rPr>
        <w:t xml:space="preserve">[1] </w:t>
      </w:r>
      <w:r w:rsidR="00007D14">
        <w:rPr>
          <w:rFonts w:eastAsia="ＭＳ 明朝" w:hint="eastAsia"/>
        </w:rPr>
        <w:t xml:space="preserve">R4-1916016, </w:t>
      </w:r>
      <w:r w:rsidR="00007D14">
        <w:rPr>
          <w:rFonts w:eastAsia="ＭＳ 明朝"/>
        </w:rPr>
        <w:t>“</w:t>
      </w:r>
      <w:r w:rsidR="00007D14">
        <w:rPr>
          <w:rFonts w:eastAsia="ＭＳ 明朝" w:hint="eastAsia"/>
        </w:rPr>
        <w:t>WF on transient period capability</w:t>
      </w:r>
      <w:r w:rsidR="00007D14">
        <w:rPr>
          <w:rFonts w:eastAsia="ＭＳ 明朝"/>
        </w:rPr>
        <w:t>”</w:t>
      </w:r>
      <w:r w:rsidR="00007D14">
        <w:rPr>
          <w:rFonts w:eastAsia="ＭＳ 明朝" w:hint="eastAsia"/>
        </w:rPr>
        <w:t>, Qualcomm Inc. et al, RAN4 #93, Reno, USA</w:t>
      </w:r>
    </w:p>
    <w:p w:rsidR="00A361D1" w:rsidRDefault="00007D14" w:rsidP="008C32BE">
      <w:pPr>
        <w:spacing w:before="120" w:after="120"/>
        <w:rPr>
          <w:rFonts w:eastAsia="ＭＳ 明朝"/>
        </w:rPr>
      </w:pPr>
      <w:r>
        <w:rPr>
          <w:rFonts w:eastAsia="ＭＳ 明朝" w:hint="eastAsia"/>
        </w:rPr>
        <w:t xml:space="preserve">[2] RP-192947, </w:t>
      </w:r>
      <w:r>
        <w:rPr>
          <w:rFonts w:eastAsia="ＭＳ 明朝"/>
        </w:rPr>
        <w:t>“</w:t>
      </w:r>
      <w:r w:rsidRPr="00007D14">
        <w:rPr>
          <w:rFonts w:eastAsia="ＭＳ 明朝"/>
        </w:rPr>
        <w:t>On Transient Period Capability</w:t>
      </w:r>
      <w:r>
        <w:rPr>
          <w:rFonts w:eastAsia="ＭＳ 明朝"/>
        </w:rPr>
        <w:t>”</w:t>
      </w:r>
      <w:r>
        <w:rPr>
          <w:rFonts w:eastAsia="ＭＳ 明朝" w:hint="eastAsia"/>
        </w:rPr>
        <w:t xml:space="preserve">, Qualcomm Inc., RAN #86, </w:t>
      </w:r>
      <w:proofErr w:type="spellStart"/>
      <w:r>
        <w:rPr>
          <w:rFonts w:eastAsia="ＭＳ 明朝" w:hint="eastAsia"/>
        </w:rPr>
        <w:t>Sitges</w:t>
      </w:r>
      <w:proofErr w:type="spellEnd"/>
      <w:r>
        <w:rPr>
          <w:rFonts w:eastAsia="ＭＳ 明朝" w:hint="eastAsia"/>
        </w:rPr>
        <w:t>, Spain</w:t>
      </w:r>
    </w:p>
    <w:p w:rsidR="00D10D59" w:rsidRDefault="00D10D59" w:rsidP="008C32BE">
      <w:pPr>
        <w:spacing w:before="120" w:after="120"/>
        <w:rPr>
          <w:rFonts w:eastAsia="ＭＳ 明朝"/>
        </w:rPr>
      </w:pPr>
      <w:r>
        <w:rPr>
          <w:rFonts w:eastAsia="ＭＳ 明朝" w:hint="eastAsia"/>
        </w:rPr>
        <w:t xml:space="preserve">[3] R4-1912921, </w:t>
      </w:r>
      <w:r>
        <w:rPr>
          <w:rFonts w:eastAsia="ＭＳ 明朝"/>
        </w:rPr>
        <w:t>“</w:t>
      </w:r>
      <w:r w:rsidRPr="00D10D59">
        <w:rPr>
          <w:rFonts w:eastAsia="ＭＳ 明朝"/>
        </w:rPr>
        <w:t>WF on Transient period capability</w:t>
      </w:r>
      <w:r>
        <w:rPr>
          <w:rFonts w:eastAsia="ＭＳ 明朝"/>
        </w:rPr>
        <w:t>”</w:t>
      </w:r>
      <w:r>
        <w:rPr>
          <w:rFonts w:eastAsia="ＭＳ 明朝" w:hint="eastAsia"/>
        </w:rPr>
        <w:t>, Qualcomm Inc., RAN4 #92bis, Chongqing, China</w:t>
      </w:r>
    </w:p>
    <w:p w:rsidR="00BC4CEE" w:rsidRDefault="00F125B2" w:rsidP="00F125B2">
      <w:pPr>
        <w:spacing w:before="120" w:after="120"/>
        <w:rPr>
          <w:rFonts w:eastAsia="ＭＳ 明朝"/>
        </w:rPr>
      </w:pPr>
      <w:r>
        <w:rPr>
          <w:rFonts w:eastAsia="ＭＳ 明朝" w:hint="eastAsia"/>
        </w:rPr>
        <w:t xml:space="preserve">[4] TS 38.101-1, </w:t>
      </w:r>
      <w:r>
        <w:rPr>
          <w:rFonts w:eastAsia="ＭＳ 明朝"/>
        </w:rPr>
        <w:t>“</w:t>
      </w:r>
      <w:r w:rsidRPr="00F125B2">
        <w:rPr>
          <w:rFonts w:eastAsia="ＭＳ 明朝"/>
        </w:rPr>
        <w:t>User Equipment (UE) radio transmission and reception;</w:t>
      </w:r>
      <w:r>
        <w:rPr>
          <w:rFonts w:eastAsia="ＭＳ 明朝" w:hint="eastAsia"/>
        </w:rPr>
        <w:t xml:space="preserve"> </w:t>
      </w:r>
      <w:r w:rsidRPr="00F125B2">
        <w:rPr>
          <w:rFonts w:eastAsia="ＭＳ 明朝"/>
        </w:rPr>
        <w:t>Part 1: Range 1 Standalone</w:t>
      </w:r>
      <w:r>
        <w:rPr>
          <w:rFonts w:eastAsia="ＭＳ 明朝"/>
        </w:rPr>
        <w:t>”</w:t>
      </w:r>
      <w:r>
        <w:rPr>
          <w:rFonts w:eastAsia="ＭＳ 明朝" w:hint="eastAsia"/>
        </w:rPr>
        <w:t>, V16.2.0, 2019-12</w:t>
      </w:r>
    </w:p>
    <w:p w:rsidR="00F125B2" w:rsidRDefault="00F125B2" w:rsidP="00F125B2">
      <w:pPr>
        <w:spacing w:before="120" w:after="120"/>
        <w:rPr>
          <w:rFonts w:eastAsia="ＭＳ 明朝"/>
        </w:rPr>
      </w:pPr>
      <w:r>
        <w:rPr>
          <w:rFonts w:eastAsia="ＭＳ 明朝" w:hint="eastAsia"/>
        </w:rPr>
        <w:t xml:space="preserve">[5] TS 38.521-1, </w:t>
      </w:r>
      <w:r>
        <w:rPr>
          <w:rFonts w:eastAsia="ＭＳ 明朝"/>
        </w:rPr>
        <w:t>“</w:t>
      </w:r>
      <w:r w:rsidRPr="00F125B2">
        <w:rPr>
          <w:rFonts w:eastAsia="ＭＳ 明朝"/>
        </w:rPr>
        <w:t>User Equipment (UE) conformance specification;</w:t>
      </w:r>
      <w:r>
        <w:rPr>
          <w:rFonts w:eastAsia="ＭＳ 明朝" w:hint="eastAsia"/>
        </w:rPr>
        <w:t xml:space="preserve"> </w:t>
      </w:r>
      <w:r w:rsidRPr="00F125B2">
        <w:rPr>
          <w:rFonts w:eastAsia="ＭＳ 明朝"/>
        </w:rPr>
        <w:t>Radio transmission and reception;</w:t>
      </w:r>
      <w:r>
        <w:rPr>
          <w:rFonts w:eastAsia="ＭＳ 明朝" w:hint="eastAsia"/>
        </w:rPr>
        <w:t xml:space="preserve"> </w:t>
      </w:r>
      <w:r w:rsidRPr="00F125B2">
        <w:rPr>
          <w:rFonts w:eastAsia="ＭＳ 明朝"/>
        </w:rPr>
        <w:t>Part 1: Range 1 Standalone</w:t>
      </w:r>
      <w:r>
        <w:rPr>
          <w:rFonts w:eastAsia="ＭＳ 明朝"/>
        </w:rPr>
        <w:t>”</w:t>
      </w:r>
      <w:r>
        <w:rPr>
          <w:rFonts w:eastAsia="ＭＳ 明朝" w:hint="eastAsia"/>
        </w:rPr>
        <w:t>, V16.2.0, 2019-12</w:t>
      </w:r>
    </w:p>
    <w:p w:rsidR="004F417C" w:rsidRDefault="004F417C" w:rsidP="00F125B2">
      <w:pPr>
        <w:spacing w:before="120" w:after="120"/>
        <w:rPr>
          <w:rFonts w:eastAsia="ＭＳ 明朝"/>
        </w:rPr>
      </w:pPr>
    </w:p>
    <w:p w:rsidR="004F417C" w:rsidRDefault="004F417C" w:rsidP="004F417C">
      <w:pPr>
        <w:pStyle w:val="tdoc-header"/>
        <w:overflowPunct w:val="0"/>
        <w:autoSpaceDE w:val="0"/>
        <w:autoSpaceDN w:val="0"/>
        <w:adjustRightInd w:val="0"/>
        <w:spacing w:before="240" w:after="180"/>
        <w:textAlignment w:val="baseline"/>
        <w:outlineLvl w:val="0"/>
        <w:rPr>
          <w:b/>
          <w:noProof w:val="0"/>
        </w:rPr>
      </w:pPr>
      <w:r>
        <w:rPr>
          <w:rFonts w:hint="eastAsia"/>
          <w:b/>
          <w:noProof w:val="0"/>
          <w:lang w:eastAsia="ja-JP"/>
        </w:rPr>
        <w:t>5</w:t>
      </w:r>
      <w:r w:rsidRPr="00307851">
        <w:rPr>
          <w:b/>
          <w:noProof w:val="0"/>
          <w:lang w:eastAsia="ja-JP"/>
        </w:rPr>
        <w:t>.</w:t>
      </w:r>
      <w:r w:rsidRPr="00307851">
        <w:rPr>
          <w:b/>
          <w:noProof w:val="0"/>
          <w:lang w:eastAsia="ja-JP"/>
        </w:rPr>
        <w:tab/>
      </w:r>
      <w:r>
        <w:rPr>
          <w:rFonts w:hint="eastAsia"/>
          <w:b/>
          <w:noProof w:val="0"/>
          <w:lang w:eastAsia="ja-JP"/>
        </w:rPr>
        <w:t>Appendix A</w:t>
      </w:r>
    </w:p>
    <w:p w:rsidR="004F417C" w:rsidRDefault="004F417C" w:rsidP="00F125B2">
      <w:pPr>
        <w:spacing w:before="120" w:after="120"/>
        <w:rPr>
          <w:rFonts w:eastAsia="ＭＳ 明朝"/>
        </w:rPr>
      </w:pPr>
      <w:r>
        <w:rPr>
          <w:rFonts w:eastAsia="ＭＳ 明朝" w:hint="eastAsia"/>
        </w:rPr>
        <w:t>Candidates of UL/ DL configuration for TDD are as follows.</w:t>
      </w:r>
    </w:p>
    <w:p w:rsidR="004F417C" w:rsidRPr="009B4135" w:rsidRDefault="004F417C" w:rsidP="004F417C">
      <w:pPr>
        <w:keepNext/>
        <w:keepLines/>
        <w:overflowPunct w:val="0"/>
        <w:autoSpaceDE w:val="0"/>
        <w:autoSpaceDN w:val="0"/>
        <w:adjustRightInd w:val="0"/>
        <w:spacing w:beforeLines="0" w:before="60" w:afterLines="0" w:after="180"/>
        <w:jc w:val="center"/>
        <w:textAlignment w:val="baseline"/>
        <w:rPr>
          <w:rFonts w:ascii="Arial" w:eastAsiaTheme="minorEastAsia" w:hAnsi="Arial"/>
          <w:b/>
          <w:lang w:val="en-GB"/>
        </w:rPr>
      </w:pPr>
      <w:r w:rsidRPr="009B4135">
        <w:rPr>
          <w:rFonts w:ascii="Arial" w:hAnsi="Arial"/>
          <w:b/>
          <w:lang w:val="en-GB" w:eastAsia="en-GB"/>
        </w:rPr>
        <w:lastRenderedPageBreak/>
        <w:t xml:space="preserve">Table </w:t>
      </w:r>
      <w:r>
        <w:rPr>
          <w:rFonts w:ascii="Arial" w:eastAsiaTheme="minorEastAsia" w:hAnsi="Arial" w:hint="eastAsia"/>
          <w:b/>
          <w:lang w:val="en-GB"/>
        </w:rPr>
        <w:t>A-1</w:t>
      </w:r>
      <w:r w:rsidRPr="009B4135">
        <w:rPr>
          <w:rFonts w:ascii="Arial" w:hAnsi="Arial"/>
          <w:b/>
          <w:lang w:val="en-GB" w:eastAsia="en-GB"/>
        </w:rPr>
        <w:t>: TDD-UL-DL-</w:t>
      </w:r>
      <w:proofErr w:type="spellStart"/>
      <w:r w:rsidRPr="009B4135">
        <w:rPr>
          <w:rFonts w:ascii="Arial" w:hAnsi="Arial"/>
          <w:b/>
          <w:lang w:val="en-GB" w:eastAsia="en-GB"/>
        </w:rPr>
        <w:t>Config</w:t>
      </w:r>
      <w:proofErr w:type="spellEnd"/>
      <w:r>
        <w:rPr>
          <w:rFonts w:ascii="Arial" w:eastAsiaTheme="minorEastAsia" w:hAnsi="Arial" w:hint="eastAsia"/>
          <w:b/>
          <w:lang w:val="en-GB"/>
        </w:rPr>
        <w:t xml:space="preserve"> for TDD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7C" w:rsidRPr="009B4135" w:rsidTr="004817D5">
        <w:trPr>
          <w:trHeight w:val="317"/>
        </w:trPr>
        <w:tc>
          <w:tcPr>
            <w:tcW w:w="9747" w:type="dxa"/>
            <w:gridSpan w:val="4"/>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Derivation Path: TS 38.508-1[5], Table 4.6.3-</w:t>
            </w:r>
            <w:r w:rsidRPr="009B4135">
              <w:rPr>
                <w:rFonts w:ascii="Arial" w:hAnsi="Arial"/>
                <w:sz w:val="18"/>
                <w:lang w:val="en-GB"/>
              </w:rPr>
              <w:t>192</w:t>
            </w: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Information Element</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Value/remark</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Comment</w:t>
            </w:r>
          </w:p>
        </w:tc>
        <w:tc>
          <w:tcPr>
            <w:tcW w:w="1245"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Condition</w:t>
            </w: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TDD-UL-DL-</w:t>
            </w:r>
            <w:proofErr w:type="spellStart"/>
            <w:r w:rsidRPr="009B4135">
              <w:rPr>
                <w:rFonts w:ascii="Arial" w:hAnsi="Arial"/>
                <w:sz w:val="18"/>
                <w:lang w:val="en-GB" w:eastAsia="en-GB"/>
              </w:rPr>
              <w:t>Config</w:t>
            </w:r>
            <w:r w:rsidRPr="009B4135">
              <w:rPr>
                <w:rFonts w:ascii="Arial" w:hAnsi="Arial"/>
                <w:sz w:val="18"/>
                <w:lang w:val="en-GB"/>
              </w:rPr>
              <w:t>Common</w:t>
            </w:r>
            <w:proofErr w:type="spellEnd"/>
            <w:r w:rsidRPr="009B4135">
              <w:rPr>
                <w:rFonts w:ascii="Arial" w:hAnsi="Arial"/>
                <w:sz w:val="18"/>
                <w:lang w:val="en-GB" w:eastAsia="en-GB"/>
              </w:rPr>
              <w:t xml:space="preserve"> ::= SEQUENCE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referenceSubcarrierSpacing</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roofErr w:type="spellStart"/>
            <w:r w:rsidRPr="009B4135">
              <w:rPr>
                <w:rFonts w:ascii="Arial" w:hAnsi="Arial" w:cs="Arial"/>
                <w:kern w:val="2"/>
                <w:sz w:val="18"/>
                <w:szCs w:val="18"/>
                <w:lang w:val="en-GB" w:eastAsia="en-GB"/>
              </w:rPr>
              <w:t>SubcarrierSpacing</w:t>
            </w:r>
            <w:proofErr w:type="spellEnd"/>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r w:rsidRPr="009B4135">
              <w:rPr>
                <w:rFonts w:ascii="Arial" w:hAnsi="Arial" w:cs="Arial"/>
                <w:kern w:val="2"/>
                <w:sz w:val="18"/>
                <w:szCs w:val="18"/>
                <w:lang w:val="en-GB" w:eastAsia="en-GB"/>
              </w:rPr>
              <w:t xml:space="preserve">  pattern1 SEQUENCE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dl-UL-</w:t>
            </w:r>
            <w:proofErr w:type="spellStart"/>
            <w:r w:rsidRPr="009B4135">
              <w:rPr>
                <w:rFonts w:ascii="Arial" w:hAnsi="Arial" w:cs="Arial"/>
                <w:kern w:val="2"/>
                <w:sz w:val="18"/>
                <w:szCs w:val="18"/>
                <w:lang w:val="en-GB" w:eastAsia="en-GB"/>
              </w:rPr>
              <w:t>TransmissionPeriodicity</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ms5</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nrofDownlinkSlots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sz w:val="18"/>
                <w:lang w:val="en-GB"/>
              </w:rPr>
            </w:pPr>
            <w:r>
              <w:rPr>
                <w:rFonts w:ascii="Arial" w:eastAsiaTheme="minorEastAsia" w:hAnsi="Arial" w:hint="eastAsia"/>
                <w:sz w:val="18"/>
                <w:lang w:val="en-GB"/>
              </w:rPr>
              <w:t>3</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nrofDownlinkSymbols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r w:rsidRPr="009B4135">
              <w:rPr>
                <w:rFonts w:ascii="Arial" w:hAnsi="Arial" w:cs="Arial"/>
                <w:kern w:val="2"/>
                <w:sz w:val="18"/>
                <w:szCs w:val="18"/>
                <w:lang w:val="en-GB"/>
              </w:rPr>
              <w:t>10</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nrofUplinkSlots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sz w:val="18"/>
                <w:lang w:val="en-GB"/>
              </w:rPr>
            </w:pPr>
            <w:r>
              <w:rPr>
                <w:rFonts w:ascii="Arial" w:eastAsiaTheme="minorEastAsia" w:hAnsi="Arial" w:cs="Arial" w:hint="eastAsia"/>
                <w:kern w:val="2"/>
                <w:sz w:val="18"/>
                <w:szCs w:val="18"/>
                <w:lang w:val="en-GB"/>
              </w:rPr>
              <w:t>2</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nrofUplinkSymbols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cs="Arial"/>
                <w:kern w:val="2"/>
                <w:sz w:val="18"/>
                <w:szCs w:val="18"/>
                <w:lang w:val="en-GB"/>
              </w:rPr>
            </w:pPr>
            <w:r>
              <w:rPr>
                <w:rFonts w:ascii="Arial" w:eastAsiaTheme="minorEastAsia" w:hAnsi="Arial" w:cs="Arial" w:hint="eastAsia"/>
                <w:kern w:val="2"/>
                <w:sz w:val="18"/>
                <w:szCs w:val="18"/>
                <w:lang w:val="en-GB"/>
              </w:rPr>
              <w:t>2</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pattern2</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r w:rsidRPr="009B4135">
              <w:rPr>
                <w:rFonts w:ascii="Arial" w:hAnsi="Arial" w:cs="Arial"/>
                <w:kern w:val="2"/>
                <w:sz w:val="18"/>
                <w:szCs w:val="18"/>
                <w:lang w:val="en-GB"/>
              </w:rPr>
              <w:t>Not present</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Borders>
              <w:bottom w:val="single" w:sz="4" w:space="0" w:color="auto"/>
            </w:tcBorders>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bl>
    <w:p w:rsidR="004F417C" w:rsidRPr="009B4135" w:rsidRDefault="004F417C" w:rsidP="004F417C">
      <w:pPr>
        <w:overflowPunct w:val="0"/>
        <w:autoSpaceDE w:val="0"/>
        <w:autoSpaceDN w:val="0"/>
        <w:adjustRightInd w:val="0"/>
        <w:spacing w:beforeLines="0" w:before="0" w:afterLines="0" w:after="180"/>
        <w:textAlignment w:val="baseline"/>
        <w:rPr>
          <w:lang w:val="en-GB"/>
        </w:rPr>
      </w:pPr>
    </w:p>
    <w:p w:rsidR="004F417C" w:rsidRPr="009B4135" w:rsidRDefault="004F417C" w:rsidP="004F417C">
      <w:pPr>
        <w:keepNext/>
        <w:keepLines/>
        <w:overflowPunct w:val="0"/>
        <w:autoSpaceDE w:val="0"/>
        <w:autoSpaceDN w:val="0"/>
        <w:adjustRightInd w:val="0"/>
        <w:spacing w:beforeLines="0" w:before="60" w:afterLines="0" w:after="180"/>
        <w:jc w:val="center"/>
        <w:textAlignment w:val="baseline"/>
        <w:rPr>
          <w:rFonts w:ascii="Arial" w:eastAsiaTheme="minorEastAsia" w:hAnsi="Arial"/>
          <w:b/>
          <w:lang w:val="en-GB"/>
        </w:rPr>
      </w:pPr>
      <w:r w:rsidRPr="009B4135">
        <w:rPr>
          <w:rFonts w:ascii="Arial" w:hAnsi="Arial"/>
          <w:b/>
          <w:lang w:val="en-GB" w:eastAsia="en-GB"/>
        </w:rPr>
        <w:t xml:space="preserve">Table </w:t>
      </w:r>
      <w:r>
        <w:rPr>
          <w:rFonts w:ascii="Arial" w:eastAsiaTheme="minorEastAsia" w:hAnsi="Arial" w:hint="eastAsia"/>
          <w:b/>
          <w:lang w:val="en-GB"/>
        </w:rPr>
        <w:t>A-2</w:t>
      </w:r>
      <w:r w:rsidRPr="009B4135">
        <w:rPr>
          <w:rFonts w:ascii="Arial" w:hAnsi="Arial"/>
          <w:b/>
          <w:lang w:val="en-GB" w:eastAsia="en-GB"/>
        </w:rPr>
        <w:t>: TDD-UL-DL-</w:t>
      </w:r>
      <w:proofErr w:type="spellStart"/>
      <w:r w:rsidRPr="009B4135">
        <w:rPr>
          <w:rFonts w:ascii="Arial" w:hAnsi="Arial"/>
          <w:b/>
          <w:lang w:val="en-GB" w:eastAsia="en-GB"/>
        </w:rPr>
        <w:t>Config</w:t>
      </w:r>
      <w:proofErr w:type="spellEnd"/>
      <w:r>
        <w:rPr>
          <w:rFonts w:ascii="Arial" w:eastAsiaTheme="minorEastAsia" w:hAnsi="Arial" w:hint="eastAsia"/>
          <w:b/>
          <w:lang w:val="en-GB"/>
        </w:rPr>
        <w:t xml:space="preserve"> for TDD pattern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7C" w:rsidRPr="009B4135" w:rsidTr="00DE7E02">
        <w:tc>
          <w:tcPr>
            <w:tcW w:w="9747" w:type="dxa"/>
            <w:gridSpan w:val="4"/>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Derivation Path: TS 38.508-1[5], Table 4.6.3-</w:t>
            </w:r>
            <w:r w:rsidRPr="009B4135">
              <w:rPr>
                <w:rFonts w:ascii="Arial" w:hAnsi="Arial"/>
                <w:sz w:val="18"/>
                <w:lang w:val="en-GB"/>
              </w:rPr>
              <w:t>192</w:t>
            </w: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Information Element</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Value/remark</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Comment</w:t>
            </w:r>
          </w:p>
        </w:tc>
        <w:tc>
          <w:tcPr>
            <w:tcW w:w="1245" w:type="dxa"/>
          </w:tcPr>
          <w:p w:rsidR="004F417C" w:rsidRPr="009B4135" w:rsidRDefault="004F417C" w:rsidP="00DE7E02">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9B4135">
              <w:rPr>
                <w:rFonts w:ascii="Arial" w:hAnsi="Arial"/>
                <w:b/>
                <w:sz w:val="18"/>
                <w:lang w:val="en-GB" w:eastAsia="en-GB"/>
              </w:rPr>
              <w:t>Condition</w:t>
            </w: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TDD-UL-DL-</w:t>
            </w:r>
            <w:proofErr w:type="spellStart"/>
            <w:r w:rsidRPr="009B4135">
              <w:rPr>
                <w:rFonts w:ascii="Arial" w:hAnsi="Arial"/>
                <w:sz w:val="18"/>
                <w:lang w:val="en-GB" w:eastAsia="en-GB"/>
              </w:rPr>
              <w:t>Config</w:t>
            </w:r>
            <w:r w:rsidRPr="009B4135">
              <w:rPr>
                <w:rFonts w:ascii="Arial" w:hAnsi="Arial"/>
                <w:sz w:val="18"/>
                <w:lang w:val="en-GB"/>
              </w:rPr>
              <w:t>Common</w:t>
            </w:r>
            <w:proofErr w:type="spellEnd"/>
            <w:r w:rsidRPr="009B4135">
              <w:rPr>
                <w:rFonts w:ascii="Arial" w:hAnsi="Arial"/>
                <w:sz w:val="18"/>
                <w:lang w:val="en-GB" w:eastAsia="en-GB"/>
              </w:rPr>
              <w:t xml:space="preserve"> ::= SEQUENCE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referenceSubcarrierSpacing</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roofErr w:type="spellStart"/>
            <w:r w:rsidRPr="009B4135">
              <w:rPr>
                <w:rFonts w:ascii="Arial" w:hAnsi="Arial" w:cs="Arial"/>
                <w:kern w:val="2"/>
                <w:sz w:val="18"/>
                <w:szCs w:val="18"/>
                <w:lang w:val="en-GB" w:eastAsia="en-GB"/>
              </w:rPr>
              <w:t>SubcarrierSpacing</w:t>
            </w:r>
            <w:proofErr w:type="spellEnd"/>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r w:rsidRPr="009B4135">
              <w:rPr>
                <w:rFonts w:ascii="Arial" w:hAnsi="Arial" w:cs="Arial"/>
                <w:kern w:val="2"/>
                <w:sz w:val="18"/>
                <w:szCs w:val="18"/>
                <w:lang w:val="en-GB" w:eastAsia="en-GB"/>
              </w:rPr>
              <w:t xml:space="preserve">  pattern1 SEQUENCE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dl-UL-</w:t>
            </w:r>
            <w:proofErr w:type="spellStart"/>
            <w:r w:rsidRPr="009B4135">
              <w:rPr>
                <w:rFonts w:ascii="Arial" w:hAnsi="Arial" w:cs="Arial"/>
                <w:kern w:val="2"/>
                <w:sz w:val="18"/>
                <w:szCs w:val="18"/>
                <w:lang w:val="en-GB" w:eastAsia="en-GB"/>
              </w:rPr>
              <w:t>TransmissionPeriodicity</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sz w:val="18"/>
                <w:lang w:val="en-GB"/>
              </w:rPr>
            </w:pPr>
            <w:r w:rsidRPr="009B4135">
              <w:rPr>
                <w:rFonts w:ascii="Arial" w:hAnsi="Arial" w:cs="Arial"/>
                <w:kern w:val="2"/>
                <w:sz w:val="18"/>
                <w:szCs w:val="18"/>
                <w:lang w:val="en-GB" w:eastAsia="en-GB"/>
              </w:rPr>
              <w:t>ms</w:t>
            </w:r>
            <w:r>
              <w:rPr>
                <w:rFonts w:ascii="Arial" w:eastAsiaTheme="minorEastAsia" w:hAnsi="Arial" w:cs="Arial" w:hint="eastAsia"/>
                <w:kern w:val="2"/>
                <w:sz w:val="18"/>
                <w:szCs w:val="18"/>
                <w:lang w:val="en-GB"/>
              </w:rPr>
              <w:t>10</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nrofDownlinkSlots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sz w:val="18"/>
                <w:lang w:val="en-GB"/>
              </w:rPr>
            </w:pPr>
            <w:r>
              <w:rPr>
                <w:rFonts w:ascii="Arial" w:eastAsiaTheme="minorEastAsia" w:hAnsi="Arial" w:hint="eastAsia"/>
                <w:sz w:val="18"/>
                <w:lang w:val="en-GB"/>
              </w:rPr>
              <w:t>6</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nrofDownlinkSymbols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r w:rsidRPr="009B4135">
              <w:rPr>
                <w:rFonts w:ascii="Arial" w:hAnsi="Arial" w:cs="Arial"/>
                <w:kern w:val="2"/>
                <w:sz w:val="18"/>
                <w:szCs w:val="18"/>
                <w:lang w:val="en-GB"/>
              </w:rPr>
              <w:t>10</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nrofUplinkSlots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sz w:val="18"/>
                <w:lang w:val="en-GB"/>
              </w:rPr>
            </w:pPr>
            <w:r>
              <w:rPr>
                <w:rFonts w:ascii="Arial" w:eastAsiaTheme="minorEastAsia" w:hAnsi="Arial" w:cs="Arial" w:hint="eastAsia"/>
                <w:kern w:val="2"/>
                <w:sz w:val="18"/>
                <w:szCs w:val="18"/>
                <w:lang w:val="en-GB"/>
              </w:rPr>
              <w:t>3</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eastAsia="en-GB"/>
              </w:rPr>
            </w:pPr>
            <w:r w:rsidRPr="009B4135">
              <w:rPr>
                <w:rFonts w:ascii="Arial" w:hAnsi="Arial" w:cs="Arial"/>
                <w:kern w:val="2"/>
                <w:sz w:val="18"/>
                <w:szCs w:val="18"/>
                <w:lang w:val="en-GB" w:eastAsia="en-GB"/>
              </w:rPr>
              <w:t xml:space="preserve">    </w:t>
            </w:r>
            <w:proofErr w:type="spellStart"/>
            <w:r w:rsidRPr="009B4135">
              <w:rPr>
                <w:rFonts w:ascii="Arial" w:hAnsi="Arial" w:cs="Arial"/>
                <w:kern w:val="2"/>
                <w:sz w:val="18"/>
                <w:szCs w:val="18"/>
                <w:lang w:val="en-GB" w:eastAsia="en-GB"/>
              </w:rPr>
              <w:t>nrofUplinkSymbols</w:t>
            </w:r>
            <w:proofErr w:type="spellEnd"/>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eastAsiaTheme="minorEastAsia" w:hAnsi="Arial" w:cs="Arial"/>
                <w:kern w:val="2"/>
                <w:sz w:val="18"/>
                <w:szCs w:val="18"/>
                <w:lang w:val="en-GB"/>
              </w:rPr>
            </w:pPr>
            <w:r>
              <w:rPr>
                <w:rFonts w:ascii="Arial" w:eastAsiaTheme="minorEastAsia" w:hAnsi="Arial" w:cs="Arial" w:hint="eastAsia"/>
                <w:kern w:val="2"/>
                <w:sz w:val="18"/>
                <w:szCs w:val="18"/>
                <w:lang w:val="en-GB"/>
              </w:rPr>
              <w:t>2</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cs="Arial"/>
                <w:kern w:val="2"/>
                <w:sz w:val="18"/>
                <w:szCs w:val="18"/>
                <w:lang w:val="en-GB" w:eastAsia="en-GB"/>
              </w:rPr>
              <w:t xml:space="preserve">  pattern2</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r w:rsidRPr="009B4135">
              <w:rPr>
                <w:rFonts w:ascii="Arial" w:hAnsi="Arial" w:cs="Arial"/>
                <w:kern w:val="2"/>
                <w:sz w:val="18"/>
                <w:szCs w:val="18"/>
                <w:lang w:val="en-GB"/>
              </w:rPr>
              <w:t>Not present</w:t>
            </w: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cs="Arial"/>
                <w:kern w:val="2"/>
                <w:sz w:val="18"/>
                <w:szCs w:val="18"/>
                <w:lang w:val="en-GB"/>
              </w:rPr>
            </w:pPr>
          </w:p>
        </w:tc>
      </w:tr>
      <w:tr w:rsidR="004F417C" w:rsidRPr="009B4135" w:rsidTr="00DE7E02">
        <w:tc>
          <w:tcPr>
            <w:tcW w:w="4535" w:type="dxa"/>
            <w:tcBorders>
              <w:bottom w:val="single" w:sz="4" w:space="0" w:color="auto"/>
            </w:tcBorders>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9B4135">
              <w:rPr>
                <w:rFonts w:ascii="Arial" w:hAnsi="Arial"/>
                <w:sz w:val="18"/>
                <w:lang w:val="en-GB" w:eastAsia="en-GB"/>
              </w:rPr>
              <w:t>}</w:t>
            </w:r>
          </w:p>
        </w:tc>
        <w:tc>
          <w:tcPr>
            <w:tcW w:w="2267"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700"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245" w:type="dxa"/>
          </w:tcPr>
          <w:p w:rsidR="004F417C" w:rsidRPr="009B4135" w:rsidRDefault="004F417C" w:rsidP="00DE7E02">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r>
    </w:tbl>
    <w:p w:rsidR="004F417C" w:rsidRPr="009B4135" w:rsidRDefault="004F417C" w:rsidP="004F417C">
      <w:pPr>
        <w:overflowPunct w:val="0"/>
        <w:autoSpaceDE w:val="0"/>
        <w:autoSpaceDN w:val="0"/>
        <w:adjustRightInd w:val="0"/>
        <w:spacing w:beforeLines="0" w:before="0" w:afterLines="0" w:after="180"/>
        <w:textAlignment w:val="baseline"/>
        <w:rPr>
          <w:lang w:val="en-GB"/>
        </w:rPr>
      </w:pPr>
    </w:p>
    <w:p w:rsidR="004F417C" w:rsidRDefault="004F417C" w:rsidP="00F125B2">
      <w:pPr>
        <w:spacing w:before="120" w:after="120"/>
        <w:rPr>
          <w:rFonts w:eastAsia="ＭＳ 明朝"/>
        </w:rPr>
      </w:pPr>
    </w:p>
    <w:p w:rsidR="004F417C" w:rsidRDefault="004F417C" w:rsidP="00F125B2">
      <w:pPr>
        <w:spacing w:before="120" w:after="120"/>
        <w:rPr>
          <w:rFonts w:eastAsia="ＭＳ 明朝"/>
        </w:rPr>
      </w:pPr>
    </w:p>
    <w:p w:rsidR="00E8312E" w:rsidRPr="000848EA" w:rsidRDefault="00E8312E" w:rsidP="00E8312E">
      <w:pPr>
        <w:spacing w:before="120" w:after="120"/>
        <w:jc w:val="center"/>
        <w:rPr>
          <w:rFonts w:eastAsiaTheme="minorEastAsia"/>
        </w:rPr>
      </w:pPr>
    </w:p>
    <w:sectPr w:rsidR="00E8312E" w:rsidRPr="000848EA">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E8C" w:rsidRDefault="00832E8C" w:rsidP="00920DEF">
      <w:pPr>
        <w:spacing w:before="120" w:after="120"/>
      </w:pPr>
      <w:r>
        <w:separator/>
      </w:r>
    </w:p>
  </w:endnote>
  <w:endnote w:type="continuationSeparator" w:id="0">
    <w:p w:rsidR="00832E8C" w:rsidRDefault="00832E8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D88" w:rsidRDefault="00474D88">
    <w:pPr>
      <w:pStyle w:val="a4"/>
      <w:tabs>
        <w:tab w:val="right" w:pos="9639"/>
      </w:tabs>
      <w:jc w:val="center"/>
    </w:pPr>
    <w:r>
      <w:t xml:space="preserve">Page </w:t>
    </w:r>
    <w:r>
      <w:fldChar w:fldCharType="begin"/>
    </w:r>
    <w:r>
      <w:instrText xml:space="preserve"> PAGE  \* MERGEFORMAT </w:instrText>
    </w:r>
    <w:r>
      <w:fldChar w:fldCharType="separate"/>
    </w:r>
    <w:r w:rsidR="003B4F1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E8C" w:rsidRDefault="00832E8C" w:rsidP="00675E3F">
      <w:pPr>
        <w:spacing w:before="120" w:after="120"/>
      </w:pPr>
      <w:r>
        <w:separator/>
      </w:r>
    </w:p>
  </w:footnote>
  <w:footnote w:type="continuationSeparator" w:id="0">
    <w:p w:rsidR="00832E8C" w:rsidRDefault="00832E8C"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D88" w:rsidRDefault="00474D88"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72439F"/>
    <w:multiLevelType w:val="hybridMultilevel"/>
    <w:tmpl w:val="3222BE04"/>
    <w:lvl w:ilvl="0" w:tplc="8236C01A">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9E0422E"/>
    <w:multiLevelType w:val="hybridMultilevel"/>
    <w:tmpl w:val="AD2AA004"/>
    <w:lvl w:ilvl="0" w:tplc="E3F27BE6">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C3767DD"/>
    <w:multiLevelType w:val="hybridMultilevel"/>
    <w:tmpl w:val="B95C7F66"/>
    <w:lvl w:ilvl="0" w:tplc="AD9A917C">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E652BB"/>
    <w:multiLevelType w:val="hybridMultilevel"/>
    <w:tmpl w:val="2918047C"/>
    <w:lvl w:ilvl="0" w:tplc="867254A2">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D2E3486"/>
    <w:multiLevelType w:val="hybridMultilevel"/>
    <w:tmpl w:val="08BEBFC2"/>
    <w:lvl w:ilvl="0" w:tplc="A082029A">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3"/>
  </w:num>
  <w:num w:numId="7">
    <w:abstractNumId w:val="15"/>
  </w:num>
  <w:num w:numId="8">
    <w:abstractNumId w:val="19"/>
  </w:num>
  <w:num w:numId="9">
    <w:abstractNumId w:val="7"/>
  </w:num>
  <w:num w:numId="10">
    <w:abstractNumId w:val="12"/>
  </w:num>
  <w:num w:numId="11">
    <w:abstractNumId w:val="20"/>
  </w:num>
  <w:num w:numId="12">
    <w:abstractNumId w:val="4"/>
  </w:num>
  <w:num w:numId="13">
    <w:abstractNumId w:val="28"/>
  </w:num>
  <w:num w:numId="14">
    <w:abstractNumId w:val="2"/>
  </w:num>
  <w:num w:numId="15">
    <w:abstractNumId w:val="1"/>
  </w:num>
  <w:num w:numId="16">
    <w:abstractNumId w:val="9"/>
  </w:num>
  <w:num w:numId="17">
    <w:abstractNumId w:val="8"/>
  </w:num>
  <w:num w:numId="18">
    <w:abstractNumId w:val="25"/>
  </w:num>
  <w:num w:numId="19">
    <w:abstractNumId w:val="10"/>
  </w:num>
  <w:num w:numId="20">
    <w:abstractNumId w:val="14"/>
  </w:num>
  <w:num w:numId="21">
    <w:abstractNumId w:val="16"/>
  </w:num>
  <w:num w:numId="22">
    <w:abstractNumId w:val="23"/>
  </w:num>
  <w:num w:numId="23">
    <w:abstractNumId w:val="22"/>
  </w:num>
  <w:num w:numId="24">
    <w:abstractNumId w:val="5"/>
  </w:num>
  <w:num w:numId="25">
    <w:abstractNumId w:val="11"/>
  </w:num>
  <w:num w:numId="26">
    <w:abstractNumId w:val="6"/>
  </w:num>
  <w:num w:numId="27">
    <w:abstractNumId w:val="24"/>
  </w:num>
  <w:num w:numId="28">
    <w:abstractNumId w:val="21"/>
  </w:num>
  <w:num w:numId="2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1F3"/>
    <w:rsid w:val="0000154D"/>
    <w:rsid w:val="00002495"/>
    <w:rsid w:val="00002AF3"/>
    <w:rsid w:val="00002FB9"/>
    <w:rsid w:val="000034A5"/>
    <w:rsid w:val="00003578"/>
    <w:rsid w:val="00003C18"/>
    <w:rsid w:val="00003C43"/>
    <w:rsid w:val="000043D3"/>
    <w:rsid w:val="0000498C"/>
    <w:rsid w:val="000049B4"/>
    <w:rsid w:val="00004D92"/>
    <w:rsid w:val="00005002"/>
    <w:rsid w:val="00005793"/>
    <w:rsid w:val="00005A33"/>
    <w:rsid w:val="00006265"/>
    <w:rsid w:val="000067B6"/>
    <w:rsid w:val="000068BC"/>
    <w:rsid w:val="00006FD3"/>
    <w:rsid w:val="0000732A"/>
    <w:rsid w:val="00007758"/>
    <w:rsid w:val="00007D14"/>
    <w:rsid w:val="00007EA2"/>
    <w:rsid w:val="00007F47"/>
    <w:rsid w:val="000101C1"/>
    <w:rsid w:val="000102EE"/>
    <w:rsid w:val="00010597"/>
    <w:rsid w:val="00010642"/>
    <w:rsid w:val="00010C22"/>
    <w:rsid w:val="0001161F"/>
    <w:rsid w:val="0001203A"/>
    <w:rsid w:val="00012289"/>
    <w:rsid w:val="0001465F"/>
    <w:rsid w:val="00014730"/>
    <w:rsid w:val="00014BFB"/>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B48"/>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5FF0"/>
    <w:rsid w:val="0007688F"/>
    <w:rsid w:val="00077297"/>
    <w:rsid w:val="0007768A"/>
    <w:rsid w:val="00077A64"/>
    <w:rsid w:val="00077B7F"/>
    <w:rsid w:val="000802DF"/>
    <w:rsid w:val="00080E92"/>
    <w:rsid w:val="0008142F"/>
    <w:rsid w:val="000821B6"/>
    <w:rsid w:val="0008257A"/>
    <w:rsid w:val="00082D6F"/>
    <w:rsid w:val="000837E1"/>
    <w:rsid w:val="000841BE"/>
    <w:rsid w:val="000848EA"/>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7A6"/>
    <w:rsid w:val="000E1C50"/>
    <w:rsid w:val="000E1FD4"/>
    <w:rsid w:val="000E323D"/>
    <w:rsid w:val="000E36A1"/>
    <w:rsid w:val="000E3E6F"/>
    <w:rsid w:val="000E483F"/>
    <w:rsid w:val="000E5868"/>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0F7C42"/>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079E5"/>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44E"/>
    <w:rsid w:val="001155DF"/>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6"/>
    <w:rsid w:val="00147877"/>
    <w:rsid w:val="001479BD"/>
    <w:rsid w:val="00150894"/>
    <w:rsid w:val="00150D0D"/>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60C"/>
    <w:rsid w:val="00175AB5"/>
    <w:rsid w:val="00175D7F"/>
    <w:rsid w:val="0017648E"/>
    <w:rsid w:val="00177598"/>
    <w:rsid w:val="00177D6D"/>
    <w:rsid w:val="00180CC2"/>
    <w:rsid w:val="00180CE1"/>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2D55"/>
    <w:rsid w:val="001A42E3"/>
    <w:rsid w:val="001A4EB9"/>
    <w:rsid w:val="001A521F"/>
    <w:rsid w:val="001A60FA"/>
    <w:rsid w:val="001A6693"/>
    <w:rsid w:val="001A69D3"/>
    <w:rsid w:val="001A6B94"/>
    <w:rsid w:val="001B0645"/>
    <w:rsid w:val="001B07A2"/>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121"/>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DD6"/>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2E8"/>
    <w:rsid w:val="001F26B9"/>
    <w:rsid w:val="001F28A8"/>
    <w:rsid w:val="001F2FCE"/>
    <w:rsid w:val="001F37E5"/>
    <w:rsid w:val="001F4721"/>
    <w:rsid w:val="001F49DB"/>
    <w:rsid w:val="001F4C9C"/>
    <w:rsid w:val="001F52BC"/>
    <w:rsid w:val="001F5676"/>
    <w:rsid w:val="001F598B"/>
    <w:rsid w:val="001F5DC8"/>
    <w:rsid w:val="001F7E8D"/>
    <w:rsid w:val="002004B0"/>
    <w:rsid w:val="0020072B"/>
    <w:rsid w:val="002008F0"/>
    <w:rsid w:val="00200900"/>
    <w:rsid w:val="00201CAD"/>
    <w:rsid w:val="00202ABF"/>
    <w:rsid w:val="0020342A"/>
    <w:rsid w:val="00203C67"/>
    <w:rsid w:val="00203D9D"/>
    <w:rsid w:val="00204A62"/>
    <w:rsid w:val="00204CF6"/>
    <w:rsid w:val="002050E5"/>
    <w:rsid w:val="002051F0"/>
    <w:rsid w:val="00205304"/>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0EB"/>
    <w:rsid w:val="00213E9B"/>
    <w:rsid w:val="00214118"/>
    <w:rsid w:val="00214223"/>
    <w:rsid w:val="0021521D"/>
    <w:rsid w:val="00215C44"/>
    <w:rsid w:val="00215C49"/>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E75"/>
    <w:rsid w:val="00225F37"/>
    <w:rsid w:val="00226256"/>
    <w:rsid w:val="002264B9"/>
    <w:rsid w:val="0022731E"/>
    <w:rsid w:val="0023063B"/>
    <w:rsid w:val="002309AA"/>
    <w:rsid w:val="00230D96"/>
    <w:rsid w:val="002313A9"/>
    <w:rsid w:val="00232AA7"/>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691"/>
    <w:rsid w:val="00250977"/>
    <w:rsid w:val="00251347"/>
    <w:rsid w:val="002521E8"/>
    <w:rsid w:val="0025293B"/>
    <w:rsid w:val="00253303"/>
    <w:rsid w:val="00253A36"/>
    <w:rsid w:val="00254770"/>
    <w:rsid w:val="00255A93"/>
    <w:rsid w:val="002560A0"/>
    <w:rsid w:val="00256DBE"/>
    <w:rsid w:val="002579F4"/>
    <w:rsid w:val="00257CE5"/>
    <w:rsid w:val="00260072"/>
    <w:rsid w:val="00260BC5"/>
    <w:rsid w:val="00260D37"/>
    <w:rsid w:val="00261142"/>
    <w:rsid w:val="002613A2"/>
    <w:rsid w:val="0026170E"/>
    <w:rsid w:val="00262588"/>
    <w:rsid w:val="002627E6"/>
    <w:rsid w:val="00262DE6"/>
    <w:rsid w:val="00263166"/>
    <w:rsid w:val="00263593"/>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4D9A"/>
    <w:rsid w:val="00294EC9"/>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1D8F"/>
    <w:rsid w:val="002B265B"/>
    <w:rsid w:val="002B2AB8"/>
    <w:rsid w:val="002B32D6"/>
    <w:rsid w:val="002B514C"/>
    <w:rsid w:val="002B5AEE"/>
    <w:rsid w:val="002B6A97"/>
    <w:rsid w:val="002B702B"/>
    <w:rsid w:val="002B77EA"/>
    <w:rsid w:val="002B79DB"/>
    <w:rsid w:val="002B7A2C"/>
    <w:rsid w:val="002C0F34"/>
    <w:rsid w:val="002C1434"/>
    <w:rsid w:val="002C1533"/>
    <w:rsid w:val="002C2185"/>
    <w:rsid w:val="002C235B"/>
    <w:rsid w:val="002C3231"/>
    <w:rsid w:val="002C3A4C"/>
    <w:rsid w:val="002C3B11"/>
    <w:rsid w:val="002C3DAF"/>
    <w:rsid w:val="002C4888"/>
    <w:rsid w:val="002C4D47"/>
    <w:rsid w:val="002C4DEB"/>
    <w:rsid w:val="002C5087"/>
    <w:rsid w:val="002C508D"/>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2FEC"/>
    <w:rsid w:val="002F3DF1"/>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2FB"/>
    <w:rsid w:val="00330418"/>
    <w:rsid w:val="003310F7"/>
    <w:rsid w:val="00331964"/>
    <w:rsid w:val="00332202"/>
    <w:rsid w:val="003322B6"/>
    <w:rsid w:val="0033294C"/>
    <w:rsid w:val="00332C10"/>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3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2B9"/>
    <w:rsid w:val="00353F94"/>
    <w:rsid w:val="0035494F"/>
    <w:rsid w:val="00354B8F"/>
    <w:rsid w:val="00354DAA"/>
    <w:rsid w:val="00354E29"/>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0C94"/>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47A8"/>
    <w:rsid w:val="003A512B"/>
    <w:rsid w:val="003A5B50"/>
    <w:rsid w:val="003A676A"/>
    <w:rsid w:val="003A6D0E"/>
    <w:rsid w:val="003A7A39"/>
    <w:rsid w:val="003B1C2C"/>
    <w:rsid w:val="003B3531"/>
    <w:rsid w:val="003B3D00"/>
    <w:rsid w:val="003B49D5"/>
    <w:rsid w:val="003B4A26"/>
    <w:rsid w:val="003B4D07"/>
    <w:rsid w:val="003B4F12"/>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4F9D"/>
    <w:rsid w:val="004052B4"/>
    <w:rsid w:val="004053D3"/>
    <w:rsid w:val="004054CA"/>
    <w:rsid w:val="00407D8C"/>
    <w:rsid w:val="00407FC3"/>
    <w:rsid w:val="00410140"/>
    <w:rsid w:val="004103DD"/>
    <w:rsid w:val="0041048B"/>
    <w:rsid w:val="00410492"/>
    <w:rsid w:val="00410878"/>
    <w:rsid w:val="0041112E"/>
    <w:rsid w:val="00412273"/>
    <w:rsid w:val="00413C58"/>
    <w:rsid w:val="004143AC"/>
    <w:rsid w:val="004144C1"/>
    <w:rsid w:val="00414E9D"/>
    <w:rsid w:val="00414F18"/>
    <w:rsid w:val="00415056"/>
    <w:rsid w:val="0041643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26C"/>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1F55"/>
    <w:rsid w:val="004623BC"/>
    <w:rsid w:val="004627C8"/>
    <w:rsid w:val="00462D1A"/>
    <w:rsid w:val="004642E3"/>
    <w:rsid w:val="0046483D"/>
    <w:rsid w:val="00465083"/>
    <w:rsid w:val="00465984"/>
    <w:rsid w:val="004660E3"/>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4D88"/>
    <w:rsid w:val="0047510E"/>
    <w:rsid w:val="00475C4F"/>
    <w:rsid w:val="00475C69"/>
    <w:rsid w:val="00476124"/>
    <w:rsid w:val="00477C3A"/>
    <w:rsid w:val="00480B5A"/>
    <w:rsid w:val="00480D08"/>
    <w:rsid w:val="0048115C"/>
    <w:rsid w:val="004817D5"/>
    <w:rsid w:val="00482567"/>
    <w:rsid w:val="00482FAA"/>
    <w:rsid w:val="0048342E"/>
    <w:rsid w:val="00484B79"/>
    <w:rsid w:val="00484C1C"/>
    <w:rsid w:val="00485803"/>
    <w:rsid w:val="0048707E"/>
    <w:rsid w:val="004870EF"/>
    <w:rsid w:val="00487334"/>
    <w:rsid w:val="004875C8"/>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34"/>
    <w:rsid w:val="00493FB8"/>
    <w:rsid w:val="00494523"/>
    <w:rsid w:val="004946C2"/>
    <w:rsid w:val="004955C3"/>
    <w:rsid w:val="00495750"/>
    <w:rsid w:val="00496AD1"/>
    <w:rsid w:val="00497337"/>
    <w:rsid w:val="004A0956"/>
    <w:rsid w:val="004A11BA"/>
    <w:rsid w:val="004A14B2"/>
    <w:rsid w:val="004A151D"/>
    <w:rsid w:val="004A16E9"/>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1D2"/>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245"/>
    <w:rsid w:val="004D5A26"/>
    <w:rsid w:val="004D6FC5"/>
    <w:rsid w:val="004D70E7"/>
    <w:rsid w:val="004D76AF"/>
    <w:rsid w:val="004E00BC"/>
    <w:rsid w:val="004E0FA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6F3"/>
    <w:rsid w:val="004F1730"/>
    <w:rsid w:val="004F1E86"/>
    <w:rsid w:val="004F2AC0"/>
    <w:rsid w:val="004F2C6D"/>
    <w:rsid w:val="004F388A"/>
    <w:rsid w:val="004F3AC7"/>
    <w:rsid w:val="004F3F9E"/>
    <w:rsid w:val="004F417C"/>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6D92"/>
    <w:rsid w:val="005076AE"/>
    <w:rsid w:val="00507833"/>
    <w:rsid w:val="005105D4"/>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2C63"/>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2D2"/>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0D9"/>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5D3"/>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0E8D"/>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AED"/>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03"/>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530"/>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7F0"/>
    <w:rsid w:val="0061694E"/>
    <w:rsid w:val="006169E5"/>
    <w:rsid w:val="00617304"/>
    <w:rsid w:val="00617858"/>
    <w:rsid w:val="00620E6E"/>
    <w:rsid w:val="006213F2"/>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2B34"/>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039"/>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0869"/>
    <w:rsid w:val="0067102A"/>
    <w:rsid w:val="00672674"/>
    <w:rsid w:val="00672832"/>
    <w:rsid w:val="00673782"/>
    <w:rsid w:val="00673F90"/>
    <w:rsid w:val="0067413A"/>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773"/>
    <w:rsid w:val="0069091E"/>
    <w:rsid w:val="00690DDF"/>
    <w:rsid w:val="0069117E"/>
    <w:rsid w:val="00691473"/>
    <w:rsid w:val="00691ADC"/>
    <w:rsid w:val="00691EBB"/>
    <w:rsid w:val="00692953"/>
    <w:rsid w:val="00692DFA"/>
    <w:rsid w:val="0069448E"/>
    <w:rsid w:val="0069449B"/>
    <w:rsid w:val="00694D18"/>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BB3"/>
    <w:rsid w:val="006C4E7B"/>
    <w:rsid w:val="006C4FCE"/>
    <w:rsid w:val="006C56ED"/>
    <w:rsid w:val="006C5A73"/>
    <w:rsid w:val="006C5AFA"/>
    <w:rsid w:val="006C5F06"/>
    <w:rsid w:val="006C6142"/>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54D"/>
    <w:rsid w:val="006F5E27"/>
    <w:rsid w:val="006F62B1"/>
    <w:rsid w:val="0070050A"/>
    <w:rsid w:val="00700F9B"/>
    <w:rsid w:val="0070146B"/>
    <w:rsid w:val="007017C1"/>
    <w:rsid w:val="007018DB"/>
    <w:rsid w:val="00701969"/>
    <w:rsid w:val="0070233B"/>
    <w:rsid w:val="00702AE8"/>
    <w:rsid w:val="007049F1"/>
    <w:rsid w:val="00704C37"/>
    <w:rsid w:val="00704F23"/>
    <w:rsid w:val="00704FB2"/>
    <w:rsid w:val="007050B4"/>
    <w:rsid w:val="007057E3"/>
    <w:rsid w:val="007062D2"/>
    <w:rsid w:val="00706A88"/>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3AE"/>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08F"/>
    <w:rsid w:val="0073212A"/>
    <w:rsid w:val="00732A5E"/>
    <w:rsid w:val="00732EC1"/>
    <w:rsid w:val="007331DF"/>
    <w:rsid w:val="0073445C"/>
    <w:rsid w:val="00734516"/>
    <w:rsid w:val="00734DD0"/>
    <w:rsid w:val="00735138"/>
    <w:rsid w:val="00735FE7"/>
    <w:rsid w:val="00736A5F"/>
    <w:rsid w:val="00736C43"/>
    <w:rsid w:val="007372D4"/>
    <w:rsid w:val="007376E3"/>
    <w:rsid w:val="007400D9"/>
    <w:rsid w:val="00740511"/>
    <w:rsid w:val="00740759"/>
    <w:rsid w:val="007407FB"/>
    <w:rsid w:val="00740AAD"/>
    <w:rsid w:val="00740C72"/>
    <w:rsid w:val="007414D2"/>
    <w:rsid w:val="00742492"/>
    <w:rsid w:val="00742FD0"/>
    <w:rsid w:val="007430F3"/>
    <w:rsid w:val="00743A45"/>
    <w:rsid w:val="00743AFE"/>
    <w:rsid w:val="007441FA"/>
    <w:rsid w:val="00744DE3"/>
    <w:rsid w:val="007450A1"/>
    <w:rsid w:val="00745EE6"/>
    <w:rsid w:val="00746449"/>
    <w:rsid w:val="00746A7C"/>
    <w:rsid w:val="007470A0"/>
    <w:rsid w:val="007478A6"/>
    <w:rsid w:val="0075265D"/>
    <w:rsid w:val="00752E0D"/>
    <w:rsid w:val="00753291"/>
    <w:rsid w:val="00753308"/>
    <w:rsid w:val="0075357B"/>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0B6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4D69"/>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B7F7E"/>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5BF9"/>
    <w:rsid w:val="007D609F"/>
    <w:rsid w:val="007D67F9"/>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E24"/>
    <w:rsid w:val="00813F85"/>
    <w:rsid w:val="0081462D"/>
    <w:rsid w:val="00814B08"/>
    <w:rsid w:val="00814D0C"/>
    <w:rsid w:val="00814EA5"/>
    <w:rsid w:val="00815505"/>
    <w:rsid w:val="00815C77"/>
    <w:rsid w:val="00815E49"/>
    <w:rsid w:val="008165C0"/>
    <w:rsid w:val="00816B54"/>
    <w:rsid w:val="00816CF2"/>
    <w:rsid w:val="00817475"/>
    <w:rsid w:val="00817784"/>
    <w:rsid w:val="00817B33"/>
    <w:rsid w:val="008202C1"/>
    <w:rsid w:val="00821456"/>
    <w:rsid w:val="008225F8"/>
    <w:rsid w:val="00822786"/>
    <w:rsid w:val="008227F6"/>
    <w:rsid w:val="008229A5"/>
    <w:rsid w:val="00823091"/>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2E8C"/>
    <w:rsid w:val="00833979"/>
    <w:rsid w:val="00833E87"/>
    <w:rsid w:val="00833F06"/>
    <w:rsid w:val="00833FA2"/>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1BF8"/>
    <w:rsid w:val="00851E74"/>
    <w:rsid w:val="008533A5"/>
    <w:rsid w:val="00854167"/>
    <w:rsid w:val="008542C2"/>
    <w:rsid w:val="00854D17"/>
    <w:rsid w:val="00854DEB"/>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2F18"/>
    <w:rsid w:val="00873C6E"/>
    <w:rsid w:val="00873EC9"/>
    <w:rsid w:val="00874A9A"/>
    <w:rsid w:val="00874BE0"/>
    <w:rsid w:val="0087617F"/>
    <w:rsid w:val="00876CFA"/>
    <w:rsid w:val="00876D6B"/>
    <w:rsid w:val="00876ECD"/>
    <w:rsid w:val="00877317"/>
    <w:rsid w:val="00877984"/>
    <w:rsid w:val="00880537"/>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0ECF"/>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97EEF"/>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1BA1"/>
    <w:rsid w:val="008B21B3"/>
    <w:rsid w:val="008B21D8"/>
    <w:rsid w:val="008B3722"/>
    <w:rsid w:val="008B379B"/>
    <w:rsid w:val="008B3C47"/>
    <w:rsid w:val="008B3CA4"/>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23D"/>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134"/>
    <w:rsid w:val="008D130E"/>
    <w:rsid w:val="008D1907"/>
    <w:rsid w:val="008D2E5A"/>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A0"/>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C0F"/>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29F8"/>
    <w:rsid w:val="00913245"/>
    <w:rsid w:val="00913249"/>
    <w:rsid w:val="009134E2"/>
    <w:rsid w:val="00913E63"/>
    <w:rsid w:val="0091404E"/>
    <w:rsid w:val="009148A1"/>
    <w:rsid w:val="00915F4B"/>
    <w:rsid w:val="00915FE5"/>
    <w:rsid w:val="009161D9"/>
    <w:rsid w:val="00916277"/>
    <w:rsid w:val="009166F0"/>
    <w:rsid w:val="00916D76"/>
    <w:rsid w:val="009174D9"/>
    <w:rsid w:val="00917905"/>
    <w:rsid w:val="009200B4"/>
    <w:rsid w:val="009204C1"/>
    <w:rsid w:val="00920D0C"/>
    <w:rsid w:val="00920D7B"/>
    <w:rsid w:val="00920DEF"/>
    <w:rsid w:val="00921283"/>
    <w:rsid w:val="009216A4"/>
    <w:rsid w:val="0092181A"/>
    <w:rsid w:val="00922555"/>
    <w:rsid w:val="00922949"/>
    <w:rsid w:val="00922C2C"/>
    <w:rsid w:val="00922D86"/>
    <w:rsid w:val="00923743"/>
    <w:rsid w:val="009237B5"/>
    <w:rsid w:val="00923AE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469B"/>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242F"/>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77BC9"/>
    <w:rsid w:val="009802DF"/>
    <w:rsid w:val="009807EE"/>
    <w:rsid w:val="00980A59"/>
    <w:rsid w:val="00980B41"/>
    <w:rsid w:val="00981463"/>
    <w:rsid w:val="00981464"/>
    <w:rsid w:val="0098173B"/>
    <w:rsid w:val="0098255C"/>
    <w:rsid w:val="00982B13"/>
    <w:rsid w:val="00983212"/>
    <w:rsid w:val="00984399"/>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68D"/>
    <w:rsid w:val="00991877"/>
    <w:rsid w:val="009927BC"/>
    <w:rsid w:val="009930CB"/>
    <w:rsid w:val="00993DAC"/>
    <w:rsid w:val="00993E07"/>
    <w:rsid w:val="00996130"/>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448"/>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2F63"/>
    <w:rsid w:val="009D3F67"/>
    <w:rsid w:val="009D4CB2"/>
    <w:rsid w:val="009D7C65"/>
    <w:rsid w:val="009E034C"/>
    <w:rsid w:val="009E1E97"/>
    <w:rsid w:val="009E20B1"/>
    <w:rsid w:val="009E22F8"/>
    <w:rsid w:val="009E285F"/>
    <w:rsid w:val="009E396D"/>
    <w:rsid w:val="009E43BC"/>
    <w:rsid w:val="009E5430"/>
    <w:rsid w:val="009E5496"/>
    <w:rsid w:val="009E5B08"/>
    <w:rsid w:val="009E61C1"/>
    <w:rsid w:val="009E63BB"/>
    <w:rsid w:val="009E749A"/>
    <w:rsid w:val="009E768F"/>
    <w:rsid w:val="009E7873"/>
    <w:rsid w:val="009F0119"/>
    <w:rsid w:val="009F029F"/>
    <w:rsid w:val="009F0328"/>
    <w:rsid w:val="009F116B"/>
    <w:rsid w:val="009F1287"/>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7E2"/>
    <w:rsid w:val="00A008CD"/>
    <w:rsid w:val="00A00FFD"/>
    <w:rsid w:val="00A019EC"/>
    <w:rsid w:val="00A01B0F"/>
    <w:rsid w:val="00A02C8E"/>
    <w:rsid w:val="00A030DE"/>
    <w:rsid w:val="00A03327"/>
    <w:rsid w:val="00A03544"/>
    <w:rsid w:val="00A03555"/>
    <w:rsid w:val="00A03A74"/>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306"/>
    <w:rsid w:val="00A16476"/>
    <w:rsid w:val="00A16D3A"/>
    <w:rsid w:val="00A16E40"/>
    <w:rsid w:val="00A17207"/>
    <w:rsid w:val="00A20B5F"/>
    <w:rsid w:val="00A215E5"/>
    <w:rsid w:val="00A22037"/>
    <w:rsid w:val="00A23CF3"/>
    <w:rsid w:val="00A245B4"/>
    <w:rsid w:val="00A2540D"/>
    <w:rsid w:val="00A26183"/>
    <w:rsid w:val="00A262D4"/>
    <w:rsid w:val="00A26882"/>
    <w:rsid w:val="00A26A71"/>
    <w:rsid w:val="00A276C3"/>
    <w:rsid w:val="00A276E1"/>
    <w:rsid w:val="00A27E8C"/>
    <w:rsid w:val="00A30158"/>
    <w:rsid w:val="00A30BC4"/>
    <w:rsid w:val="00A310F3"/>
    <w:rsid w:val="00A31DF9"/>
    <w:rsid w:val="00A31EE2"/>
    <w:rsid w:val="00A321F6"/>
    <w:rsid w:val="00A3294C"/>
    <w:rsid w:val="00A32DB7"/>
    <w:rsid w:val="00A33974"/>
    <w:rsid w:val="00A34E61"/>
    <w:rsid w:val="00A35C79"/>
    <w:rsid w:val="00A35FBB"/>
    <w:rsid w:val="00A361D1"/>
    <w:rsid w:val="00A3651E"/>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165"/>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5875"/>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230"/>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5D12"/>
    <w:rsid w:val="00A862DE"/>
    <w:rsid w:val="00A86C9D"/>
    <w:rsid w:val="00A8732F"/>
    <w:rsid w:val="00A9000E"/>
    <w:rsid w:val="00A90037"/>
    <w:rsid w:val="00A91477"/>
    <w:rsid w:val="00A916C8"/>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ABB"/>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4D7C"/>
    <w:rsid w:val="00AB55D3"/>
    <w:rsid w:val="00AB61AA"/>
    <w:rsid w:val="00AB6E04"/>
    <w:rsid w:val="00AB754B"/>
    <w:rsid w:val="00AC0081"/>
    <w:rsid w:val="00AC04D3"/>
    <w:rsid w:val="00AC09CB"/>
    <w:rsid w:val="00AC09D6"/>
    <w:rsid w:val="00AC0A24"/>
    <w:rsid w:val="00AC21C7"/>
    <w:rsid w:val="00AC3B78"/>
    <w:rsid w:val="00AC4501"/>
    <w:rsid w:val="00AC4AC9"/>
    <w:rsid w:val="00AC5501"/>
    <w:rsid w:val="00AC5A0F"/>
    <w:rsid w:val="00AC5B0D"/>
    <w:rsid w:val="00AC5CA8"/>
    <w:rsid w:val="00AC5E5C"/>
    <w:rsid w:val="00AC63EF"/>
    <w:rsid w:val="00AC6A8C"/>
    <w:rsid w:val="00AC7521"/>
    <w:rsid w:val="00AC7DDD"/>
    <w:rsid w:val="00AD04A4"/>
    <w:rsid w:val="00AD0B7A"/>
    <w:rsid w:val="00AD1531"/>
    <w:rsid w:val="00AD17A1"/>
    <w:rsid w:val="00AD181A"/>
    <w:rsid w:val="00AD1DE4"/>
    <w:rsid w:val="00AD2077"/>
    <w:rsid w:val="00AD2362"/>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757"/>
    <w:rsid w:val="00AD6D75"/>
    <w:rsid w:val="00AD7818"/>
    <w:rsid w:val="00AE1173"/>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9D0"/>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69C"/>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AB"/>
    <w:rsid w:val="00B253B5"/>
    <w:rsid w:val="00B25901"/>
    <w:rsid w:val="00B25C34"/>
    <w:rsid w:val="00B25E1C"/>
    <w:rsid w:val="00B25FF3"/>
    <w:rsid w:val="00B26328"/>
    <w:rsid w:val="00B26356"/>
    <w:rsid w:val="00B27107"/>
    <w:rsid w:val="00B273FC"/>
    <w:rsid w:val="00B27B5C"/>
    <w:rsid w:val="00B27D7A"/>
    <w:rsid w:val="00B27DC6"/>
    <w:rsid w:val="00B30952"/>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196"/>
    <w:rsid w:val="00B5026B"/>
    <w:rsid w:val="00B5166D"/>
    <w:rsid w:val="00B51A54"/>
    <w:rsid w:val="00B52943"/>
    <w:rsid w:val="00B52B0F"/>
    <w:rsid w:val="00B534BC"/>
    <w:rsid w:val="00B53D3B"/>
    <w:rsid w:val="00B54250"/>
    <w:rsid w:val="00B552D6"/>
    <w:rsid w:val="00B55C4D"/>
    <w:rsid w:val="00B56F74"/>
    <w:rsid w:val="00B57237"/>
    <w:rsid w:val="00B57978"/>
    <w:rsid w:val="00B609A4"/>
    <w:rsid w:val="00B61187"/>
    <w:rsid w:val="00B616D9"/>
    <w:rsid w:val="00B62BEB"/>
    <w:rsid w:val="00B62D50"/>
    <w:rsid w:val="00B62F2F"/>
    <w:rsid w:val="00B6319D"/>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26"/>
    <w:rsid w:val="00B912B4"/>
    <w:rsid w:val="00B91849"/>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CEE"/>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0E74"/>
    <w:rsid w:val="00BE1726"/>
    <w:rsid w:val="00BE1850"/>
    <w:rsid w:val="00BE21F4"/>
    <w:rsid w:val="00BE2A54"/>
    <w:rsid w:val="00BE2B05"/>
    <w:rsid w:val="00BE2BB6"/>
    <w:rsid w:val="00BE2D4E"/>
    <w:rsid w:val="00BE2DCE"/>
    <w:rsid w:val="00BE2F34"/>
    <w:rsid w:val="00BE2F4D"/>
    <w:rsid w:val="00BE322E"/>
    <w:rsid w:val="00BE4A9C"/>
    <w:rsid w:val="00BE547E"/>
    <w:rsid w:val="00BE576E"/>
    <w:rsid w:val="00BE6582"/>
    <w:rsid w:val="00BE6EBE"/>
    <w:rsid w:val="00BE7EC7"/>
    <w:rsid w:val="00BF0E90"/>
    <w:rsid w:val="00BF15BB"/>
    <w:rsid w:val="00BF21C6"/>
    <w:rsid w:val="00BF2CE3"/>
    <w:rsid w:val="00BF30F3"/>
    <w:rsid w:val="00BF3486"/>
    <w:rsid w:val="00BF3702"/>
    <w:rsid w:val="00BF3DDB"/>
    <w:rsid w:val="00BF4152"/>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45D2"/>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7C3"/>
    <w:rsid w:val="00C27B75"/>
    <w:rsid w:val="00C27BEF"/>
    <w:rsid w:val="00C315B7"/>
    <w:rsid w:val="00C31967"/>
    <w:rsid w:val="00C3317B"/>
    <w:rsid w:val="00C331F1"/>
    <w:rsid w:val="00C33F1C"/>
    <w:rsid w:val="00C34356"/>
    <w:rsid w:val="00C34669"/>
    <w:rsid w:val="00C34AC8"/>
    <w:rsid w:val="00C35C7A"/>
    <w:rsid w:val="00C3668A"/>
    <w:rsid w:val="00C368DF"/>
    <w:rsid w:val="00C36AA4"/>
    <w:rsid w:val="00C37200"/>
    <w:rsid w:val="00C37577"/>
    <w:rsid w:val="00C401CC"/>
    <w:rsid w:val="00C40EE4"/>
    <w:rsid w:val="00C416DC"/>
    <w:rsid w:val="00C418A3"/>
    <w:rsid w:val="00C42217"/>
    <w:rsid w:val="00C42571"/>
    <w:rsid w:val="00C43706"/>
    <w:rsid w:val="00C4458B"/>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3DB"/>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A1E"/>
    <w:rsid w:val="00C74DFB"/>
    <w:rsid w:val="00C74FC7"/>
    <w:rsid w:val="00C75288"/>
    <w:rsid w:val="00C753D1"/>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F9"/>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0F2F"/>
    <w:rsid w:val="00CA1CA6"/>
    <w:rsid w:val="00CA22CC"/>
    <w:rsid w:val="00CA242D"/>
    <w:rsid w:val="00CA2A27"/>
    <w:rsid w:val="00CA319E"/>
    <w:rsid w:val="00CA421A"/>
    <w:rsid w:val="00CA4C98"/>
    <w:rsid w:val="00CA6030"/>
    <w:rsid w:val="00CA66ED"/>
    <w:rsid w:val="00CA6F0F"/>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253"/>
    <w:rsid w:val="00CC356C"/>
    <w:rsid w:val="00CC3990"/>
    <w:rsid w:val="00CC4545"/>
    <w:rsid w:val="00CC4817"/>
    <w:rsid w:val="00CC4AB9"/>
    <w:rsid w:val="00CC5809"/>
    <w:rsid w:val="00CC5EE9"/>
    <w:rsid w:val="00CC6399"/>
    <w:rsid w:val="00CC674E"/>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2E35"/>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07C56"/>
    <w:rsid w:val="00D10D59"/>
    <w:rsid w:val="00D12D89"/>
    <w:rsid w:val="00D13826"/>
    <w:rsid w:val="00D13E21"/>
    <w:rsid w:val="00D156AB"/>
    <w:rsid w:val="00D15A57"/>
    <w:rsid w:val="00D15F55"/>
    <w:rsid w:val="00D16189"/>
    <w:rsid w:val="00D164F7"/>
    <w:rsid w:val="00D17260"/>
    <w:rsid w:val="00D172A7"/>
    <w:rsid w:val="00D175C1"/>
    <w:rsid w:val="00D17C76"/>
    <w:rsid w:val="00D213D8"/>
    <w:rsid w:val="00D2140C"/>
    <w:rsid w:val="00D21CF6"/>
    <w:rsid w:val="00D224DF"/>
    <w:rsid w:val="00D22D94"/>
    <w:rsid w:val="00D22F50"/>
    <w:rsid w:val="00D23C2E"/>
    <w:rsid w:val="00D24331"/>
    <w:rsid w:val="00D246C4"/>
    <w:rsid w:val="00D25BAB"/>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C96"/>
    <w:rsid w:val="00D36D2E"/>
    <w:rsid w:val="00D3783B"/>
    <w:rsid w:val="00D401DF"/>
    <w:rsid w:val="00D405C4"/>
    <w:rsid w:val="00D40990"/>
    <w:rsid w:val="00D40B32"/>
    <w:rsid w:val="00D41E4D"/>
    <w:rsid w:val="00D43296"/>
    <w:rsid w:val="00D432B8"/>
    <w:rsid w:val="00D436A2"/>
    <w:rsid w:val="00D43DA2"/>
    <w:rsid w:val="00D43DCF"/>
    <w:rsid w:val="00D44C80"/>
    <w:rsid w:val="00D452A1"/>
    <w:rsid w:val="00D453EC"/>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367"/>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5686"/>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28F"/>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09"/>
    <w:rsid w:val="00DD3DE9"/>
    <w:rsid w:val="00DD4052"/>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5EA"/>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1FEA"/>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4BD0"/>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BEA"/>
    <w:rsid w:val="00E2506E"/>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2A6"/>
    <w:rsid w:val="00E44DF1"/>
    <w:rsid w:val="00E45C09"/>
    <w:rsid w:val="00E4635A"/>
    <w:rsid w:val="00E47A0D"/>
    <w:rsid w:val="00E47C22"/>
    <w:rsid w:val="00E47CC1"/>
    <w:rsid w:val="00E50BF0"/>
    <w:rsid w:val="00E51163"/>
    <w:rsid w:val="00E51F9F"/>
    <w:rsid w:val="00E5213C"/>
    <w:rsid w:val="00E5215A"/>
    <w:rsid w:val="00E52481"/>
    <w:rsid w:val="00E52936"/>
    <w:rsid w:val="00E52AAA"/>
    <w:rsid w:val="00E531F8"/>
    <w:rsid w:val="00E53E6D"/>
    <w:rsid w:val="00E53F72"/>
    <w:rsid w:val="00E54BB6"/>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B1A"/>
    <w:rsid w:val="00E63C46"/>
    <w:rsid w:val="00E64C53"/>
    <w:rsid w:val="00E64DF9"/>
    <w:rsid w:val="00E65042"/>
    <w:rsid w:val="00E6546B"/>
    <w:rsid w:val="00E65AE2"/>
    <w:rsid w:val="00E66271"/>
    <w:rsid w:val="00E675A1"/>
    <w:rsid w:val="00E67815"/>
    <w:rsid w:val="00E67E0E"/>
    <w:rsid w:val="00E703EB"/>
    <w:rsid w:val="00E7047E"/>
    <w:rsid w:val="00E7066C"/>
    <w:rsid w:val="00E70C85"/>
    <w:rsid w:val="00E71AE4"/>
    <w:rsid w:val="00E722A9"/>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2C78"/>
    <w:rsid w:val="00E8312E"/>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6A93"/>
    <w:rsid w:val="00E9707C"/>
    <w:rsid w:val="00E9727C"/>
    <w:rsid w:val="00E9777B"/>
    <w:rsid w:val="00E97C6F"/>
    <w:rsid w:val="00EA0085"/>
    <w:rsid w:val="00EA1BC5"/>
    <w:rsid w:val="00EA21F2"/>
    <w:rsid w:val="00EA248F"/>
    <w:rsid w:val="00EA2BD2"/>
    <w:rsid w:val="00EA3109"/>
    <w:rsid w:val="00EA37EB"/>
    <w:rsid w:val="00EA42FE"/>
    <w:rsid w:val="00EA4346"/>
    <w:rsid w:val="00EA5449"/>
    <w:rsid w:val="00EA548B"/>
    <w:rsid w:val="00EA550E"/>
    <w:rsid w:val="00EA56DF"/>
    <w:rsid w:val="00EA5737"/>
    <w:rsid w:val="00EA5DCC"/>
    <w:rsid w:val="00EA66B1"/>
    <w:rsid w:val="00EA6878"/>
    <w:rsid w:val="00EA758C"/>
    <w:rsid w:val="00EB0DC8"/>
    <w:rsid w:val="00EB1A10"/>
    <w:rsid w:val="00EB1FCB"/>
    <w:rsid w:val="00EB2E42"/>
    <w:rsid w:val="00EB4CA3"/>
    <w:rsid w:val="00EB5545"/>
    <w:rsid w:val="00EB6F8A"/>
    <w:rsid w:val="00EB6FE9"/>
    <w:rsid w:val="00EB7058"/>
    <w:rsid w:val="00EB722A"/>
    <w:rsid w:val="00EB73EE"/>
    <w:rsid w:val="00EB7540"/>
    <w:rsid w:val="00EB7E10"/>
    <w:rsid w:val="00EC0080"/>
    <w:rsid w:val="00EC02A2"/>
    <w:rsid w:val="00EC07FD"/>
    <w:rsid w:val="00EC0891"/>
    <w:rsid w:val="00EC1EC7"/>
    <w:rsid w:val="00EC1F55"/>
    <w:rsid w:val="00EC2DD6"/>
    <w:rsid w:val="00EC2F83"/>
    <w:rsid w:val="00EC3213"/>
    <w:rsid w:val="00EC3319"/>
    <w:rsid w:val="00EC341C"/>
    <w:rsid w:val="00EC3FD9"/>
    <w:rsid w:val="00EC49AE"/>
    <w:rsid w:val="00EC4A25"/>
    <w:rsid w:val="00EC4A53"/>
    <w:rsid w:val="00EC4CDD"/>
    <w:rsid w:val="00EC53EE"/>
    <w:rsid w:val="00EC54CE"/>
    <w:rsid w:val="00EC5854"/>
    <w:rsid w:val="00EC5BA1"/>
    <w:rsid w:val="00EC6806"/>
    <w:rsid w:val="00EC73BF"/>
    <w:rsid w:val="00EC74FA"/>
    <w:rsid w:val="00EC7580"/>
    <w:rsid w:val="00EC7B82"/>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7C"/>
    <w:rsid w:val="00EF3ED1"/>
    <w:rsid w:val="00EF463B"/>
    <w:rsid w:val="00EF466E"/>
    <w:rsid w:val="00EF4970"/>
    <w:rsid w:val="00EF5967"/>
    <w:rsid w:val="00EF5B50"/>
    <w:rsid w:val="00EF5FB7"/>
    <w:rsid w:val="00EF6386"/>
    <w:rsid w:val="00EF643A"/>
    <w:rsid w:val="00EF77A3"/>
    <w:rsid w:val="00EF7D72"/>
    <w:rsid w:val="00EF7E04"/>
    <w:rsid w:val="00EF7E4D"/>
    <w:rsid w:val="00EF7F15"/>
    <w:rsid w:val="00F00964"/>
    <w:rsid w:val="00F00AA3"/>
    <w:rsid w:val="00F025F5"/>
    <w:rsid w:val="00F026A2"/>
    <w:rsid w:val="00F026F8"/>
    <w:rsid w:val="00F027BE"/>
    <w:rsid w:val="00F02C22"/>
    <w:rsid w:val="00F02EA3"/>
    <w:rsid w:val="00F0349F"/>
    <w:rsid w:val="00F035A4"/>
    <w:rsid w:val="00F03773"/>
    <w:rsid w:val="00F04F92"/>
    <w:rsid w:val="00F04FB0"/>
    <w:rsid w:val="00F05B17"/>
    <w:rsid w:val="00F05C2C"/>
    <w:rsid w:val="00F06AA4"/>
    <w:rsid w:val="00F0709E"/>
    <w:rsid w:val="00F07334"/>
    <w:rsid w:val="00F0776D"/>
    <w:rsid w:val="00F07814"/>
    <w:rsid w:val="00F10219"/>
    <w:rsid w:val="00F10491"/>
    <w:rsid w:val="00F108AF"/>
    <w:rsid w:val="00F111FD"/>
    <w:rsid w:val="00F114CF"/>
    <w:rsid w:val="00F125B2"/>
    <w:rsid w:val="00F12C59"/>
    <w:rsid w:val="00F12C96"/>
    <w:rsid w:val="00F1306D"/>
    <w:rsid w:val="00F136A1"/>
    <w:rsid w:val="00F13985"/>
    <w:rsid w:val="00F14A69"/>
    <w:rsid w:val="00F14B3E"/>
    <w:rsid w:val="00F14D40"/>
    <w:rsid w:val="00F15507"/>
    <w:rsid w:val="00F1577D"/>
    <w:rsid w:val="00F168A1"/>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B1A"/>
    <w:rsid w:val="00F33E6E"/>
    <w:rsid w:val="00F340FA"/>
    <w:rsid w:val="00F341D7"/>
    <w:rsid w:val="00F35067"/>
    <w:rsid w:val="00F350E0"/>
    <w:rsid w:val="00F35C02"/>
    <w:rsid w:val="00F36510"/>
    <w:rsid w:val="00F366A9"/>
    <w:rsid w:val="00F36CB6"/>
    <w:rsid w:val="00F36E22"/>
    <w:rsid w:val="00F37EE6"/>
    <w:rsid w:val="00F37F58"/>
    <w:rsid w:val="00F40510"/>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6FC0"/>
    <w:rsid w:val="00F478AA"/>
    <w:rsid w:val="00F507DC"/>
    <w:rsid w:val="00F50DD2"/>
    <w:rsid w:val="00F50F80"/>
    <w:rsid w:val="00F51FD5"/>
    <w:rsid w:val="00F52071"/>
    <w:rsid w:val="00F535F2"/>
    <w:rsid w:val="00F538F6"/>
    <w:rsid w:val="00F53D4A"/>
    <w:rsid w:val="00F55142"/>
    <w:rsid w:val="00F554FA"/>
    <w:rsid w:val="00F5615E"/>
    <w:rsid w:val="00F56DE1"/>
    <w:rsid w:val="00F572C5"/>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526"/>
    <w:rsid w:val="00F90937"/>
    <w:rsid w:val="00F9099F"/>
    <w:rsid w:val="00F90A96"/>
    <w:rsid w:val="00F91A2D"/>
    <w:rsid w:val="00F91D07"/>
    <w:rsid w:val="00F91D24"/>
    <w:rsid w:val="00F91D49"/>
    <w:rsid w:val="00F93893"/>
    <w:rsid w:val="00F93B5A"/>
    <w:rsid w:val="00F9510A"/>
    <w:rsid w:val="00F96364"/>
    <w:rsid w:val="00F9700A"/>
    <w:rsid w:val="00FA0D01"/>
    <w:rsid w:val="00FA1B79"/>
    <w:rsid w:val="00FA1E33"/>
    <w:rsid w:val="00FA2AFD"/>
    <w:rsid w:val="00FA4247"/>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4ACA"/>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4978"/>
    <w:rsid w:val="00FD4CAF"/>
    <w:rsid w:val="00FD5D49"/>
    <w:rsid w:val="00FD5F85"/>
    <w:rsid w:val="00FD6D17"/>
    <w:rsid w:val="00FD709D"/>
    <w:rsid w:val="00FD7C07"/>
    <w:rsid w:val="00FE1C9A"/>
    <w:rsid w:val="00FE24C2"/>
    <w:rsid w:val="00FE3323"/>
    <w:rsid w:val="00FE36D0"/>
    <w:rsid w:val="00FE3CED"/>
    <w:rsid w:val="00FE3E54"/>
    <w:rsid w:val="00FE3F98"/>
    <w:rsid w:val="00FE4532"/>
    <w:rsid w:val="00FE5AA0"/>
    <w:rsid w:val="00FE5E8E"/>
    <w:rsid w:val="00FE5EB7"/>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33845788">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5B878-6EB9-48BF-878A-0D933AC3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1171</Words>
  <Characters>6680</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7836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Anritsu</dc:creator>
  <cp:lastModifiedBy>Anritsu</cp:lastModifiedBy>
  <cp:revision>3</cp:revision>
  <cp:lastPrinted>2007-04-23T23:59:00Z</cp:lastPrinted>
  <dcterms:created xsi:type="dcterms:W3CDTF">2020-02-13T04:50:00Z</dcterms:created>
  <dcterms:modified xsi:type="dcterms:W3CDTF">2020-02-13T05:04:00Z</dcterms:modified>
</cp:coreProperties>
</file>