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B38BD" w14:textId="1BFA075E" w:rsidR="00601C93" w:rsidRPr="00601C93" w:rsidRDefault="00601C93" w:rsidP="00601C93">
      <w:pPr>
        <w:tabs>
          <w:tab w:val="right" w:pos="9639"/>
        </w:tabs>
        <w:spacing w:after="0"/>
        <w:rPr>
          <w:rFonts w:ascii="Arial" w:eastAsia="Times New Roman" w:hAnsi="Arial"/>
          <w:b/>
          <w:i/>
          <w:noProof/>
          <w:sz w:val="28"/>
        </w:rPr>
      </w:pPr>
      <w:bookmarkStart w:id="0" w:name="_Toc523749794"/>
      <w:bookmarkStart w:id="1" w:name="_Toc523750859"/>
      <w:r w:rsidRPr="00601C93">
        <w:rPr>
          <w:rFonts w:ascii="Arial" w:eastAsia="Times New Roman" w:hAnsi="Arial"/>
          <w:b/>
          <w:noProof/>
          <w:sz w:val="24"/>
        </w:rPr>
        <w:t>3GPP TSG-</w:t>
      </w:r>
      <w:r w:rsidRPr="00601C93">
        <w:rPr>
          <w:rFonts w:ascii="Arial" w:eastAsia="Times New Roman" w:hAnsi="Arial"/>
        </w:rPr>
        <w:fldChar w:fldCharType="begin"/>
      </w:r>
      <w:r w:rsidRPr="00601C93">
        <w:rPr>
          <w:rFonts w:ascii="Arial" w:eastAsia="Times New Roman" w:hAnsi="Arial"/>
        </w:rPr>
        <w:instrText xml:space="preserve"> DOCPROPERTY  TSG/WGRef  \* MERGEFORMAT </w:instrText>
      </w:r>
      <w:r w:rsidRPr="00601C93">
        <w:rPr>
          <w:rFonts w:ascii="Arial" w:eastAsia="Times New Roman" w:hAnsi="Arial"/>
        </w:rPr>
        <w:fldChar w:fldCharType="separate"/>
      </w:r>
      <w:r w:rsidRPr="00601C93">
        <w:rPr>
          <w:rFonts w:ascii="Arial" w:eastAsia="Times New Roman" w:hAnsi="Arial"/>
          <w:b/>
          <w:noProof/>
          <w:sz w:val="24"/>
        </w:rPr>
        <w:t>RAN4</w:t>
      </w:r>
      <w:r w:rsidRPr="00601C93">
        <w:rPr>
          <w:rFonts w:ascii="Arial" w:eastAsia="Times New Roman" w:hAnsi="Arial"/>
          <w:b/>
          <w:noProof/>
          <w:sz w:val="24"/>
        </w:rPr>
        <w:fldChar w:fldCharType="end"/>
      </w:r>
      <w:r w:rsidRPr="00601C93">
        <w:rPr>
          <w:rFonts w:ascii="Arial" w:eastAsia="Times New Roman" w:hAnsi="Arial"/>
          <w:b/>
          <w:noProof/>
          <w:sz w:val="24"/>
        </w:rPr>
        <w:t xml:space="preserve"> Meeting #</w:t>
      </w:r>
      <w:r w:rsidRPr="00601C93">
        <w:rPr>
          <w:rFonts w:ascii="Arial" w:eastAsia="Times New Roman" w:hAnsi="Arial"/>
        </w:rPr>
        <w:fldChar w:fldCharType="begin"/>
      </w:r>
      <w:r w:rsidRPr="00601C93">
        <w:rPr>
          <w:rFonts w:ascii="Arial" w:eastAsia="Times New Roman" w:hAnsi="Arial"/>
        </w:rPr>
        <w:instrText xml:space="preserve"> DOCPROPERTY  MtgSeq  \* MERGEFORMAT </w:instrText>
      </w:r>
      <w:r w:rsidRPr="00601C93">
        <w:rPr>
          <w:rFonts w:ascii="Arial" w:eastAsia="Times New Roman" w:hAnsi="Arial"/>
        </w:rPr>
        <w:fldChar w:fldCharType="separate"/>
      </w:r>
      <w:r w:rsidRPr="00601C93">
        <w:rPr>
          <w:rFonts w:ascii="Arial" w:eastAsia="Times New Roman" w:hAnsi="Arial"/>
          <w:b/>
          <w:noProof/>
          <w:sz w:val="24"/>
        </w:rPr>
        <w:t>94</w:t>
      </w:r>
      <w:r w:rsidRPr="00601C93">
        <w:rPr>
          <w:rFonts w:ascii="Arial" w:eastAsia="Times New Roman" w:hAnsi="Arial"/>
          <w:b/>
          <w:noProof/>
          <w:sz w:val="24"/>
        </w:rPr>
        <w:fldChar w:fldCharType="end"/>
      </w:r>
      <w:r w:rsidRPr="00601C93">
        <w:rPr>
          <w:rFonts w:ascii="Arial" w:eastAsia="Times New Roman" w:hAnsi="Arial"/>
        </w:rPr>
        <w:fldChar w:fldCharType="begin"/>
      </w:r>
      <w:r w:rsidRPr="00601C93">
        <w:rPr>
          <w:rFonts w:ascii="Arial" w:eastAsia="Times New Roman" w:hAnsi="Arial"/>
        </w:rPr>
        <w:instrText xml:space="preserve"> DOCPROPERTY  MtgTitle  \* MERGEFORMAT </w:instrText>
      </w:r>
      <w:r w:rsidRPr="00601C93">
        <w:rPr>
          <w:rFonts w:ascii="Arial" w:eastAsia="Times New Roman" w:hAnsi="Arial"/>
        </w:rPr>
        <w:fldChar w:fldCharType="separate"/>
      </w:r>
      <w:r w:rsidRPr="00601C93">
        <w:rPr>
          <w:rFonts w:ascii="Arial" w:eastAsia="Times New Roman" w:hAnsi="Arial"/>
          <w:b/>
          <w:noProof/>
          <w:sz w:val="24"/>
        </w:rPr>
        <w:t>-e</w:t>
      </w:r>
      <w:r w:rsidRPr="00601C93">
        <w:rPr>
          <w:rFonts w:ascii="Arial" w:eastAsia="Times New Roman" w:hAnsi="Arial"/>
          <w:b/>
          <w:noProof/>
          <w:sz w:val="24"/>
        </w:rPr>
        <w:fldChar w:fldCharType="end"/>
      </w:r>
      <w:r w:rsidRPr="00601C93">
        <w:rPr>
          <w:rFonts w:ascii="Arial" w:eastAsia="Times New Roman" w:hAnsi="Arial"/>
          <w:b/>
          <w:i/>
          <w:noProof/>
          <w:sz w:val="28"/>
        </w:rPr>
        <w:tab/>
      </w:r>
      <w:r w:rsidRPr="00601C93">
        <w:rPr>
          <w:rFonts w:ascii="Arial" w:eastAsia="Times New Roman" w:hAnsi="Arial"/>
        </w:rPr>
        <w:fldChar w:fldCharType="begin"/>
      </w:r>
      <w:r w:rsidRPr="00601C93">
        <w:rPr>
          <w:rFonts w:ascii="Arial" w:eastAsia="Times New Roman" w:hAnsi="Arial"/>
        </w:rPr>
        <w:instrText xml:space="preserve"> DOCPROPERTY  Tdoc#  \* MERGEFORMAT </w:instrText>
      </w:r>
      <w:r w:rsidRPr="00601C93">
        <w:rPr>
          <w:rFonts w:ascii="Arial" w:eastAsia="Times New Roman" w:hAnsi="Arial"/>
        </w:rPr>
        <w:fldChar w:fldCharType="separate"/>
      </w:r>
      <w:r w:rsidRPr="00601C93">
        <w:rPr>
          <w:rFonts w:ascii="Arial" w:eastAsia="Times New Roman" w:hAnsi="Arial"/>
          <w:b/>
          <w:i/>
          <w:noProof/>
          <w:sz w:val="28"/>
        </w:rPr>
        <w:t>R4-200042</w:t>
      </w:r>
      <w:r>
        <w:rPr>
          <w:rFonts w:ascii="Arial" w:eastAsia="Times New Roman" w:hAnsi="Arial"/>
          <w:b/>
          <w:i/>
          <w:noProof/>
          <w:sz w:val="28"/>
        </w:rPr>
        <w:t>4</w:t>
      </w:r>
      <w:r w:rsidRPr="00601C93">
        <w:rPr>
          <w:rFonts w:ascii="Arial" w:eastAsia="Times New Roman" w:hAnsi="Arial"/>
          <w:b/>
          <w:i/>
          <w:noProof/>
          <w:sz w:val="28"/>
        </w:rPr>
        <w:fldChar w:fldCharType="end"/>
      </w:r>
    </w:p>
    <w:p w14:paraId="72FC7F7A" w14:textId="77777777" w:rsidR="00601C93" w:rsidRPr="00601C93" w:rsidRDefault="00601C93" w:rsidP="00601C93">
      <w:pPr>
        <w:spacing w:after="120"/>
        <w:outlineLvl w:val="0"/>
        <w:rPr>
          <w:rFonts w:ascii="Arial" w:eastAsia="Times New Roman" w:hAnsi="Arial"/>
          <w:b/>
          <w:noProof/>
          <w:sz w:val="24"/>
        </w:rPr>
      </w:pPr>
      <w:r w:rsidRPr="00601C93">
        <w:rPr>
          <w:rFonts w:ascii="Arial" w:eastAsia="Times New Roman" w:hAnsi="Arial"/>
        </w:rPr>
        <w:fldChar w:fldCharType="begin"/>
      </w:r>
      <w:r w:rsidRPr="00601C93">
        <w:rPr>
          <w:rFonts w:ascii="Arial" w:eastAsia="Times New Roman" w:hAnsi="Arial"/>
        </w:rPr>
        <w:instrText xml:space="preserve"> DOCPROPERTY  Location  \* MERGEFORMAT </w:instrText>
      </w:r>
      <w:r w:rsidRPr="00601C93">
        <w:rPr>
          <w:rFonts w:ascii="Arial" w:eastAsia="Times New Roman" w:hAnsi="Arial"/>
        </w:rPr>
        <w:fldChar w:fldCharType="separate"/>
      </w:r>
      <w:r w:rsidRPr="00601C93">
        <w:rPr>
          <w:rFonts w:ascii="Arial" w:eastAsia="Times New Roman" w:hAnsi="Arial"/>
          <w:b/>
          <w:noProof/>
          <w:sz w:val="24"/>
        </w:rPr>
        <w:t>Online</w:t>
      </w:r>
      <w:r w:rsidRPr="00601C93">
        <w:rPr>
          <w:rFonts w:ascii="Arial" w:eastAsia="Times New Roman" w:hAnsi="Arial"/>
          <w:b/>
          <w:noProof/>
          <w:sz w:val="24"/>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Country  \* MERGEFORMAT </w:instrText>
      </w:r>
      <w:r w:rsidRPr="00601C93">
        <w:rPr>
          <w:rFonts w:ascii="Arial" w:eastAsia="Times New Roman" w:hAnsi="Arial"/>
        </w:rPr>
        <w:fldChar w:fldCharType="end"/>
      </w:r>
      <w:r w:rsidRPr="00601C93">
        <w:rPr>
          <w:rFonts w:ascii="Arial" w:eastAsia="Times New Roman" w:hAnsi="Arial"/>
          <w:b/>
          <w:noProof/>
          <w:sz w:val="24"/>
        </w:rPr>
        <w:t xml:space="preserve">, </w:t>
      </w:r>
      <w:r w:rsidRPr="00601C93">
        <w:rPr>
          <w:rFonts w:ascii="Arial" w:eastAsia="Times New Roman" w:hAnsi="Arial"/>
        </w:rPr>
        <w:fldChar w:fldCharType="begin"/>
      </w:r>
      <w:r w:rsidRPr="00601C93">
        <w:rPr>
          <w:rFonts w:ascii="Arial" w:eastAsia="Times New Roman" w:hAnsi="Arial"/>
        </w:rPr>
        <w:instrText xml:space="preserve"> DOCPROPERTY  StartDate  \* MERGEFORMAT </w:instrText>
      </w:r>
      <w:r w:rsidRPr="00601C93">
        <w:rPr>
          <w:rFonts w:ascii="Arial" w:eastAsia="Times New Roman" w:hAnsi="Arial"/>
        </w:rPr>
        <w:fldChar w:fldCharType="separate"/>
      </w:r>
      <w:r w:rsidRPr="00601C93">
        <w:rPr>
          <w:rFonts w:ascii="Arial" w:eastAsia="Times New Roman" w:hAnsi="Arial"/>
          <w:b/>
          <w:noProof/>
          <w:sz w:val="24"/>
        </w:rPr>
        <w:t>24th Feb 2020</w:t>
      </w:r>
      <w:r w:rsidRPr="00601C93">
        <w:rPr>
          <w:rFonts w:ascii="Arial" w:eastAsia="Times New Roman" w:hAnsi="Arial"/>
          <w:b/>
          <w:noProof/>
          <w:sz w:val="24"/>
        </w:rPr>
        <w:fldChar w:fldCharType="end"/>
      </w:r>
      <w:r w:rsidRPr="00601C93">
        <w:rPr>
          <w:rFonts w:ascii="Arial" w:eastAsia="Times New Roman" w:hAnsi="Arial"/>
          <w:b/>
          <w:noProof/>
          <w:sz w:val="24"/>
        </w:rPr>
        <w:t xml:space="preserve"> - </w:t>
      </w:r>
      <w:r w:rsidRPr="00601C93">
        <w:rPr>
          <w:rFonts w:ascii="Arial" w:eastAsia="Times New Roman" w:hAnsi="Arial"/>
        </w:rPr>
        <w:fldChar w:fldCharType="begin"/>
      </w:r>
      <w:r w:rsidRPr="00601C93">
        <w:rPr>
          <w:rFonts w:ascii="Arial" w:eastAsia="Times New Roman" w:hAnsi="Arial"/>
        </w:rPr>
        <w:instrText xml:space="preserve"> DOCPROPERTY  EndDate  \* MERGEFORMAT </w:instrText>
      </w:r>
      <w:r w:rsidRPr="00601C93">
        <w:rPr>
          <w:rFonts w:ascii="Arial" w:eastAsia="Times New Roman" w:hAnsi="Arial"/>
        </w:rPr>
        <w:fldChar w:fldCharType="separate"/>
      </w:r>
      <w:r w:rsidRPr="00601C93">
        <w:rPr>
          <w:rFonts w:ascii="Arial" w:eastAsia="Times New Roman" w:hAnsi="Arial"/>
          <w:b/>
          <w:noProof/>
          <w:sz w:val="24"/>
        </w:rPr>
        <w:t>6th Mar 2020</w:t>
      </w:r>
      <w:r w:rsidRPr="00601C93">
        <w:rPr>
          <w:rFonts w:ascii="Arial" w:eastAsia="Times New Roman" w:hAnsi="Arial"/>
          <w:b/>
          <w:noProof/>
          <w:sz w:val="24"/>
        </w:rPr>
        <w:fldChar w:fldCharType="end"/>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4783E0AB"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56477E7B" w:rsidR="000E7959" w:rsidRPr="00AA03EF" w:rsidRDefault="000E7959" w:rsidP="000E7959">
      <w:pPr>
        <w:spacing w:after="120"/>
        <w:ind w:left="1985" w:hanging="1985"/>
        <w:rPr>
          <w:rFonts w:ascii="Arial" w:eastAsia="MS Mincho" w:hAnsi="Arial" w:cs="Arial"/>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226C86" w:rsidRPr="00226C86">
        <w:rPr>
          <w:rFonts w:ascii="Arial" w:eastAsia="MS Mincho" w:hAnsi="Arial" w:cs="Arial"/>
          <w:lang w:val="en-US"/>
        </w:rPr>
        <w:t>New SIB parameter to allow 29 dBm operation for LTE</w:t>
      </w:r>
    </w:p>
    <w:p w14:paraId="0E6C0112" w14:textId="41C6FD11"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847A53" w:rsidRPr="00847A53">
        <w:rPr>
          <w:rFonts w:ascii="Arial" w:eastAsia="MS Mincho" w:hAnsi="Arial" w:cs="Arial"/>
          <w:lang w:val="pt-BR"/>
        </w:rPr>
        <w:t>9.14.2</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255F1548" w14:textId="6514F0D1" w:rsidR="00240A67" w:rsidRDefault="007D74A4" w:rsidP="00A927E5">
      <w:pPr>
        <w:rPr>
          <w:rFonts w:eastAsia="Times New Roman"/>
          <w:lang w:val="en-US"/>
        </w:rPr>
      </w:pPr>
      <w:r>
        <w:rPr>
          <w:rFonts w:eastAsia="Times New Roman"/>
          <w:lang w:val="en-US"/>
        </w:rPr>
        <w:t xml:space="preserve">The 29 dBm regulatory issues have been discussed several times </w:t>
      </w:r>
      <w:r w:rsidR="00451921">
        <w:rPr>
          <w:rFonts w:eastAsia="Times New Roman"/>
          <w:lang w:val="en-US"/>
        </w:rPr>
        <w:fldChar w:fldCharType="begin"/>
      </w:r>
      <w:r w:rsidR="00451921">
        <w:rPr>
          <w:rFonts w:eastAsia="Times New Roman"/>
          <w:lang w:val="en-US"/>
        </w:rPr>
        <w:instrText xml:space="preserve"> REF _Ref30695980 \r \h </w:instrText>
      </w:r>
      <w:r w:rsidR="00451921">
        <w:rPr>
          <w:rFonts w:eastAsia="Times New Roman"/>
          <w:lang w:val="en-US"/>
        </w:rPr>
      </w:r>
      <w:r w:rsidR="00451921">
        <w:rPr>
          <w:rFonts w:eastAsia="Times New Roman"/>
          <w:lang w:val="en-US"/>
        </w:rPr>
        <w:fldChar w:fldCharType="separate"/>
      </w:r>
      <w:r w:rsidR="00451921">
        <w:rPr>
          <w:rFonts w:eastAsia="Times New Roman"/>
          <w:lang w:val="en-US"/>
        </w:rPr>
        <w:t>[1]</w:t>
      </w:r>
      <w:r w:rsidR="00451921">
        <w:rPr>
          <w:rFonts w:eastAsia="Times New Roman"/>
          <w:lang w:val="en-US"/>
        </w:rPr>
        <w:fldChar w:fldCharType="end"/>
      </w:r>
      <w:r w:rsidR="00F80E7B">
        <w:rPr>
          <w:rFonts w:eastAsia="Times New Roman"/>
          <w:lang w:val="en-US"/>
        </w:rPr>
        <w:t xml:space="preserve">, </w:t>
      </w:r>
      <w:r w:rsidR="00451921">
        <w:rPr>
          <w:rFonts w:eastAsia="Times New Roman"/>
          <w:lang w:val="en-US"/>
        </w:rPr>
        <w:fldChar w:fldCharType="begin"/>
      </w:r>
      <w:r w:rsidR="00451921">
        <w:rPr>
          <w:rFonts w:eastAsia="Times New Roman"/>
          <w:lang w:val="en-US"/>
        </w:rPr>
        <w:instrText xml:space="preserve"> REF _Ref30695982 \r \h </w:instrText>
      </w:r>
      <w:r w:rsidR="00451921">
        <w:rPr>
          <w:rFonts w:eastAsia="Times New Roman"/>
          <w:lang w:val="en-US"/>
        </w:rPr>
      </w:r>
      <w:r w:rsidR="00451921">
        <w:rPr>
          <w:rFonts w:eastAsia="Times New Roman"/>
          <w:lang w:val="en-US"/>
        </w:rPr>
        <w:fldChar w:fldCharType="separate"/>
      </w:r>
      <w:r w:rsidR="00451921">
        <w:rPr>
          <w:rFonts w:eastAsia="Times New Roman"/>
          <w:lang w:val="en-US"/>
        </w:rPr>
        <w:t>[2]</w:t>
      </w:r>
      <w:r w:rsidR="00451921">
        <w:rPr>
          <w:rFonts w:eastAsia="Times New Roman"/>
          <w:lang w:val="en-US"/>
        </w:rPr>
        <w:fldChar w:fldCharType="end"/>
      </w:r>
      <w:r w:rsidR="00F80E7B">
        <w:rPr>
          <w:rFonts w:eastAsia="Times New Roman"/>
          <w:lang w:val="en-US"/>
        </w:rPr>
        <w:t>. There was agreement on most of the issues</w:t>
      </w:r>
      <w:r w:rsidR="00981696">
        <w:rPr>
          <w:rFonts w:eastAsia="Times New Roman"/>
          <w:lang w:val="en-US"/>
        </w:rPr>
        <w:t xml:space="preserve"> </w:t>
      </w:r>
      <w:r w:rsidR="00F80E7B">
        <w:rPr>
          <w:rFonts w:eastAsia="Times New Roman"/>
          <w:lang w:val="en-US"/>
        </w:rPr>
        <w:t xml:space="preserve">except for  </w:t>
      </w:r>
      <w:r w:rsidR="00981696">
        <w:rPr>
          <w:rFonts w:eastAsia="Times New Roman"/>
          <w:lang w:val="en-US"/>
        </w:rPr>
        <w:t>what the default power level will for a</w:t>
      </w:r>
      <w:r w:rsidR="00611096">
        <w:rPr>
          <w:rFonts w:eastAsia="Times New Roman"/>
          <w:lang w:val="en-US"/>
        </w:rPr>
        <w:t xml:space="preserve"> 29 dBm </w:t>
      </w:r>
      <w:r w:rsidR="00981696">
        <w:rPr>
          <w:rFonts w:eastAsia="Times New Roman"/>
          <w:lang w:val="en-US"/>
        </w:rPr>
        <w:t xml:space="preserve">capable </w:t>
      </w:r>
      <w:r w:rsidR="00611096">
        <w:rPr>
          <w:rFonts w:eastAsia="Times New Roman"/>
          <w:lang w:val="en-US"/>
        </w:rPr>
        <w:t xml:space="preserve">UE when p-Max is not broadcast in the SIB. </w:t>
      </w:r>
      <w:r w:rsidR="000B412D">
        <w:rPr>
          <w:rFonts w:eastAsia="Times New Roman"/>
          <w:lang w:val="en-US"/>
        </w:rPr>
        <w:t xml:space="preserve">So </w:t>
      </w:r>
      <w:r w:rsidR="00E67AA2">
        <w:rPr>
          <w:rFonts w:eastAsia="Times New Roman"/>
          <w:lang w:val="en-US"/>
        </w:rPr>
        <w:t>far,</w:t>
      </w:r>
      <w:r w:rsidR="000B412D">
        <w:rPr>
          <w:rFonts w:eastAsia="Times New Roman"/>
          <w:lang w:val="en-US"/>
        </w:rPr>
        <w:t xml:space="preserve"> we have offline agreement for NR behavior, but not for LTE behavior. </w:t>
      </w:r>
      <w:r w:rsidR="00050C15">
        <w:rPr>
          <w:rFonts w:eastAsia="Times New Roman"/>
          <w:lang w:val="en-US"/>
        </w:rPr>
        <w:t>There are currently two camps</w:t>
      </w:r>
      <w:r w:rsidR="000B412D">
        <w:rPr>
          <w:rFonts w:eastAsia="Times New Roman"/>
          <w:lang w:val="en-US"/>
        </w:rPr>
        <w:t>:</w:t>
      </w:r>
      <w:r w:rsidR="00050C15">
        <w:rPr>
          <w:rFonts w:eastAsia="Times New Roman"/>
          <w:lang w:val="en-US"/>
        </w:rPr>
        <w:t xml:space="preserve"> one </w:t>
      </w:r>
      <w:r w:rsidR="000B412D">
        <w:rPr>
          <w:rFonts w:eastAsia="Times New Roman"/>
          <w:lang w:val="en-US"/>
        </w:rPr>
        <w:t>camp</w:t>
      </w:r>
      <w:r w:rsidR="00050C15">
        <w:rPr>
          <w:rFonts w:eastAsia="Times New Roman"/>
          <w:lang w:val="en-US"/>
        </w:rPr>
        <w:t xml:space="preserve"> wants the  maximum power level to be 26 dBm unless </w:t>
      </w:r>
      <w:r w:rsidR="000B412D">
        <w:rPr>
          <w:rFonts w:eastAsia="Times New Roman"/>
          <w:lang w:val="en-US"/>
        </w:rPr>
        <w:t xml:space="preserve">p-Max is set to 29 dBm in the SIB to avoid regulatory problems where 26 dBm is not legal, and another camp that wants </w:t>
      </w:r>
      <w:r w:rsidR="00533B1B">
        <w:rPr>
          <w:rFonts w:eastAsia="Times New Roman"/>
          <w:lang w:val="en-US"/>
        </w:rPr>
        <w:t>to allow 29 dBm operation when p</w:t>
      </w:r>
      <w:r w:rsidR="009930C0">
        <w:rPr>
          <w:rFonts w:eastAsia="Times New Roman"/>
          <w:lang w:val="en-US"/>
        </w:rPr>
        <w:t>-</w:t>
      </w:r>
      <w:r w:rsidR="00533B1B">
        <w:rPr>
          <w:rFonts w:eastAsia="Times New Roman"/>
          <w:lang w:val="en-US"/>
        </w:rPr>
        <w:t xml:space="preserve">Max is not present in the SIB, and </w:t>
      </w:r>
      <w:r w:rsidR="00D9105A">
        <w:rPr>
          <w:rFonts w:eastAsia="Times New Roman"/>
          <w:lang w:val="en-US"/>
        </w:rPr>
        <w:t xml:space="preserve">that operators need to set p-Max in the SIB to avoid regulatory issues. This contribution discusses the issue and </w:t>
      </w:r>
      <w:r w:rsidR="000C7F41">
        <w:rPr>
          <w:rFonts w:eastAsia="Times New Roman"/>
          <w:lang w:val="en-US"/>
        </w:rPr>
        <w:t>proposes a solution.</w:t>
      </w:r>
      <w:r w:rsidR="00D9105A">
        <w:rPr>
          <w:rFonts w:eastAsia="Times New Roman"/>
          <w:lang w:val="en-US"/>
        </w:rPr>
        <w:t xml:space="preserve">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4C4A8991" w14:textId="1C88B11A" w:rsidR="00311E2D" w:rsidRDefault="006A1A55" w:rsidP="000C7F41">
      <w:pPr>
        <w:rPr>
          <w:rFonts w:eastAsia="Times New Roman"/>
          <w:lang w:val="en-US"/>
        </w:rPr>
      </w:pPr>
      <w:bookmarkStart w:id="2" w:name="_Hlk20400780"/>
      <w:bookmarkStart w:id="3" w:name="_Hlk22239522"/>
      <w:r>
        <w:rPr>
          <w:rFonts w:eastAsia="Times New Roman"/>
          <w:lang w:val="en-US"/>
        </w:rPr>
        <w:t>The issue of when a 29 dBm capable UE can transmit at 29 dBm has been discussed online and offline several times.</w:t>
      </w:r>
      <w:r w:rsidR="00781924">
        <w:rPr>
          <w:rFonts w:eastAsia="Times New Roman"/>
          <w:lang w:val="en-US"/>
        </w:rPr>
        <w:t xml:space="preserve"> In Japan 29 dBm operation is not legal, </w:t>
      </w:r>
      <w:r w:rsidR="00EE47C4">
        <w:rPr>
          <w:rFonts w:eastAsia="Times New Roman"/>
          <w:lang w:val="en-US"/>
        </w:rPr>
        <w:t xml:space="preserve">so there </w:t>
      </w:r>
      <w:r w:rsidR="00E171EA">
        <w:rPr>
          <w:rFonts w:eastAsia="Times New Roman"/>
          <w:lang w:val="en-US"/>
        </w:rPr>
        <w:t>must</w:t>
      </w:r>
      <w:r w:rsidR="00EE47C4">
        <w:rPr>
          <w:rFonts w:eastAsia="Times New Roman"/>
          <w:lang w:val="en-US"/>
        </w:rPr>
        <w:t xml:space="preserve"> be a mechanism to prevent 29 dBm capable UEs from </w:t>
      </w:r>
      <w:r w:rsidR="009A7723">
        <w:rPr>
          <w:rFonts w:eastAsia="Times New Roman"/>
          <w:lang w:val="en-US"/>
        </w:rPr>
        <w:t xml:space="preserve">transmitting at greater than 26 dBm in Japan. </w:t>
      </w:r>
      <w:r>
        <w:rPr>
          <w:rFonts w:eastAsia="Times New Roman"/>
          <w:lang w:val="en-US"/>
        </w:rPr>
        <w:t xml:space="preserve">Currently there is agreement </w:t>
      </w:r>
      <w:r w:rsidR="00935D43">
        <w:rPr>
          <w:rFonts w:eastAsia="Times New Roman"/>
          <w:lang w:val="en-US"/>
        </w:rPr>
        <w:t>on the behavior for NR. Because the NR base stations will be new there is no</w:t>
      </w:r>
      <w:r w:rsidR="00DC5619">
        <w:rPr>
          <w:rFonts w:eastAsia="Times New Roman"/>
          <w:lang w:val="en-US"/>
        </w:rPr>
        <w:t>t</w:t>
      </w:r>
      <w:r w:rsidR="00935D43">
        <w:rPr>
          <w:rFonts w:eastAsia="Times New Roman"/>
          <w:lang w:val="en-US"/>
        </w:rPr>
        <w:t xml:space="preserve"> concern about having to </w:t>
      </w:r>
      <w:r w:rsidR="00311E2D">
        <w:rPr>
          <w:rFonts w:eastAsia="Times New Roman"/>
          <w:lang w:val="en-US"/>
        </w:rPr>
        <w:t>upgrade tens of thousands of base stations to get them to transmit</w:t>
      </w:r>
      <w:r w:rsidR="00EA77EC">
        <w:rPr>
          <w:rFonts w:eastAsia="Times New Roman"/>
          <w:lang w:val="en-US"/>
        </w:rPr>
        <w:t xml:space="preserve"> P</w:t>
      </w:r>
      <w:r w:rsidR="00311E2D">
        <w:rPr>
          <w:rFonts w:eastAsia="Times New Roman"/>
          <w:lang w:val="en-US"/>
        </w:rPr>
        <w:t>-Max=26 dBm in the SIB. So</w:t>
      </w:r>
      <w:bookmarkStart w:id="4" w:name="_Hlk30696734"/>
      <w:r w:rsidR="00311E2D">
        <w:rPr>
          <w:rFonts w:eastAsia="Times New Roman"/>
          <w:lang w:val="en-US"/>
        </w:rPr>
        <w:t xml:space="preserve">, for NR there is agreement that a 29 dBm capable UE can transmit at 29 dBm unless a lower </w:t>
      </w:r>
      <w:r w:rsidR="00EA77EC">
        <w:rPr>
          <w:rFonts w:eastAsia="Times New Roman"/>
          <w:lang w:val="en-US"/>
        </w:rPr>
        <w:t>P</w:t>
      </w:r>
      <w:r w:rsidR="00311E2D">
        <w:rPr>
          <w:rFonts w:eastAsia="Times New Roman"/>
          <w:lang w:val="en-US"/>
        </w:rPr>
        <w:t xml:space="preserve">-Max is broadcast in the SIB </w:t>
      </w:r>
      <w:bookmarkEnd w:id="4"/>
      <w:r w:rsidR="00311E2D">
        <w:rPr>
          <w:rFonts w:eastAsia="Times New Roman"/>
          <w:lang w:val="en-US"/>
        </w:rPr>
        <w:t xml:space="preserve">or sent in RRC </w:t>
      </w:r>
      <w:proofErr w:type="spellStart"/>
      <w:r w:rsidR="00311E2D">
        <w:rPr>
          <w:rFonts w:eastAsia="Times New Roman"/>
          <w:lang w:val="en-US"/>
        </w:rPr>
        <w:t>signalling</w:t>
      </w:r>
      <w:proofErr w:type="spellEnd"/>
      <w:r w:rsidR="00311E2D">
        <w:rPr>
          <w:rFonts w:eastAsia="Times New Roman"/>
          <w:lang w:val="en-US"/>
        </w:rPr>
        <w:t>.</w:t>
      </w:r>
    </w:p>
    <w:p w14:paraId="0009D097" w14:textId="451DF88E" w:rsidR="000C7F41" w:rsidRPr="00311E2D" w:rsidRDefault="00311E2D" w:rsidP="000C7F41">
      <w:pPr>
        <w:rPr>
          <w:rFonts w:eastAsia="Times New Roman"/>
          <w:b/>
          <w:lang w:val="en-US"/>
        </w:rPr>
      </w:pPr>
      <w:r w:rsidRPr="00311E2D">
        <w:rPr>
          <w:rFonts w:eastAsia="Times New Roman"/>
          <w:b/>
          <w:lang w:val="en-US"/>
        </w:rPr>
        <w:t xml:space="preserve">Observation 1: For NR there is agreement that a 29 dBm capable UE can transmit at 29 dBm unless a lower </w:t>
      </w:r>
      <w:r w:rsidR="00EA77EC">
        <w:rPr>
          <w:rFonts w:eastAsia="Times New Roman"/>
          <w:b/>
          <w:lang w:val="en-US"/>
        </w:rPr>
        <w:t>P</w:t>
      </w:r>
      <w:r w:rsidRPr="00311E2D">
        <w:rPr>
          <w:rFonts w:eastAsia="Times New Roman"/>
          <w:b/>
          <w:lang w:val="en-US"/>
        </w:rPr>
        <w:t>-Max is broadcast in the SIB</w:t>
      </w:r>
      <w:r w:rsidR="00AB40EF">
        <w:rPr>
          <w:rFonts w:eastAsia="Times New Roman"/>
          <w:b/>
          <w:lang w:val="en-US"/>
        </w:rPr>
        <w:t>.</w:t>
      </w:r>
    </w:p>
    <w:p w14:paraId="1393E89B" w14:textId="7128FD60" w:rsidR="000C7F41" w:rsidRPr="00B758A7" w:rsidRDefault="00A27EC6" w:rsidP="000C7F41">
      <w:pPr>
        <w:rPr>
          <w:rFonts w:eastAsia="Times New Roman"/>
          <w:lang w:val="en-US"/>
        </w:rPr>
      </w:pPr>
      <w:r>
        <w:rPr>
          <w:rFonts w:eastAsia="Times New Roman"/>
          <w:lang w:val="en-US"/>
        </w:rPr>
        <w:t xml:space="preserve">In LTE the situation is slightly different. </w:t>
      </w:r>
      <w:r w:rsidR="00DC5619">
        <w:rPr>
          <w:rFonts w:eastAsia="Times New Roman"/>
          <w:lang w:val="en-US"/>
        </w:rPr>
        <w:t xml:space="preserve">Because there are 10s of thousands of legacy LTE </w:t>
      </w:r>
      <w:proofErr w:type="spellStart"/>
      <w:r w:rsidR="00DC5619">
        <w:rPr>
          <w:rFonts w:eastAsia="Times New Roman"/>
          <w:lang w:val="en-US"/>
        </w:rPr>
        <w:t>eNBs</w:t>
      </w:r>
      <w:proofErr w:type="spellEnd"/>
      <w:r w:rsidR="00DC5619">
        <w:rPr>
          <w:rFonts w:eastAsia="Times New Roman"/>
          <w:lang w:val="en-US"/>
        </w:rPr>
        <w:t xml:space="preserve"> deployed in the </w:t>
      </w:r>
      <w:r w:rsidR="0017161E">
        <w:rPr>
          <w:rFonts w:eastAsia="Times New Roman"/>
          <w:lang w:val="en-US"/>
        </w:rPr>
        <w:t>Japan</w:t>
      </w:r>
      <w:r w:rsidR="00DC5619">
        <w:rPr>
          <w:rFonts w:eastAsia="Times New Roman"/>
          <w:lang w:val="en-US"/>
        </w:rPr>
        <w:t xml:space="preserve">, </w:t>
      </w:r>
      <w:r w:rsidR="000C7F41">
        <w:rPr>
          <w:rFonts w:eastAsia="Times New Roman"/>
          <w:lang w:val="en-US"/>
        </w:rPr>
        <w:t xml:space="preserve">operators </w:t>
      </w:r>
      <w:r w:rsidR="0017161E">
        <w:rPr>
          <w:rFonts w:eastAsia="Times New Roman"/>
          <w:lang w:val="en-US"/>
        </w:rPr>
        <w:t xml:space="preserve">there </w:t>
      </w:r>
      <w:r w:rsidR="000C7F41">
        <w:rPr>
          <w:rFonts w:eastAsia="Times New Roman"/>
          <w:lang w:val="en-US"/>
        </w:rPr>
        <w:t xml:space="preserve">say it would be unreasonable for them to update every </w:t>
      </w:r>
      <w:r w:rsidR="005254EB">
        <w:rPr>
          <w:rFonts w:eastAsia="Times New Roman"/>
          <w:lang w:val="en-US"/>
        </w:rPr>
        <w:t xml:space="preserve">legacy </w:t>
      </w:r>
      <w:proofErr w:type="spellStart"/>
      <w:r w:rsidR="000C7F41">
        <w:rPr>
          <w:rFonts w:eastAsia="Times New Roman"/>
          <w:lang w:val="en-US"/>
        </w:rPr>
        <w:t>eNB</w:t>
      </w:r>
      <w:proofErr w:type="spellEnd"/>
      <w:r w:rsidR="000C7F41">
        <w:rPr>
          <w:rFonts w:eastAsia="Times New Roman"/>
          <w:lang w:val="en-US"/>
        </w:rPr>
        <w:t xml:space="preserve"> to broadcast </w:t>
      </w:r>
      <w:r w:rsidR="00EA77EC">
        <w:rPr>
          <w:rFonts w:eastAsia="Times New Roman"/>
          <w:lang w:val="en-US"/>
        </w:rPr>
        <w:t>P</w:t>
      </w:r>
      <w:r w:rsidR="000C7F41">
        <w:rPr>
          <w:rFonts w:eastAsia="Times New Roman"/>
          <w:lang w:val="en-US"/>
        </w:rPr>
        <w:t>-Max</w:t>
      </w:r>
      <w:r w:rsidR="00DC5619">
        <w:rPr>
          <w:rFonts w:eastAsia="Times New Roman"/>
          <w:lang w:val="en-US"/>
        </w:rPr>
        <w:t>=</w:t>
      </w:r>
      <w:r w:rsidR="000C7F41">
        <w:rPr>
          <w:rFonts w:eastAsia="Times New Roman"/>
          <w:lang w:val="en-US"/>
        </w:rPr>
        <w:t xml:space="preserve">26 dBm in the SIB to avoid a 29 dBm capable UE from transmitting at 29 dBm for initial access. </w:t>
      </w:r>
      <w:r w:rsidR="00525DA1">
        <w:rPr>
          <w:rFonts w:eastAsia="Times New Roman"/>
          <w:lang w:val="en-US"/>
        </w:rPr>
        <w:t xml:space="preserve">On the other hand, </w:t>
      </w:r>
      <w:r w:rsidR="000C7F41">
        <w:rPr>
          <w:rFonts w:eastAsia="Times New Roman"/>
          <w:lang w:val="en-US"/>
        </w:rPr>
        <w:t xml:space="preserve">CMCC prefers to not have to broadcast 29 dBm </w:t>
      </w:r>
      <w:r w:rsidR="00EA77EC">
        <w:rPr>
          <w:rFonts w:eastAsia="Times New Roman"/>
          <w:lang w:val="en-US"/>
        </w:rPr>
        <w:t>P</w:t>
      </w:r>
      <w:r w:rsidR="000C7F41">
        <w:rPr>
          <w:rFonts w:eastAsia="Times New Roman"/>
          <w:lang w:val="en-US"/>
        </w:rPr>
        <w:t>-Max in</w:t>
      </w:r>
      <w:r w:rsidR="00361072">
        <w:rPr>
          <w:rFonts w:eastAsia="Times New Roman"/>
          <w:lang w:val="en-US"/>
        </w:rPr>
        <w:t xml:space="preserve"> t</w:t>
      </w:r>
      <w:r w:rsidR="000C7F41">
        <w:rPr>
          <w:rFonts w:eastAsia="Times New Roman"/>
          <w:lang w:val="en-US"/>
        </w:rPr>
        <w:t>h</w:t>
      </w:r>
      <w:r w:rsidR="00361072">
        <w:rPr>
          <w:rFonts w:eastAsia="Times New Roman"/>
          <w:lang w:val="en-US"/>
        </w:rPr>
        <w:t>e</w:t>
      </w:r>
      <w:r w:rsidR="000C7F41">
        <w:rPr>
          <w:rFonts w:eastAsia="Times New Roman"/>
          <w:lang w:val="en-US"/>
        </w:rPr>
        <w:t xml:space="preserve"> SIB because it </w:t>
      </w:r>
      <w:r w:rsidR="00292EF4">
        <w:rPr>
          <w:rFonts w:eastAsia="Times New Roman"/>
          <w:lang w:val="en-US"/>
        </w:rPr>
        <w:t>would</w:t>
      </w:r>
      <w:r w:rsidR="000C7F41">
        <w:rPr>
          <w:rFonts w:eastAsia="Times New Roman"/>
          <w:lang w:val="en-US"/>
        </w:rPr>
        <w:t xml:space="preserve"> impact cell selection. </w:t>
      </w:r>
      <w:r w:rsidR="00BD275C">
        <w:rPr>
          <w:rFonts w:eastAsia="Times New Roman"/>
          <w:lang w:val="en-US"/>
        </w:rPr>
        <w:t xml:space="preserve">Although a compromise was found for 26 dBm operation, it is not possible to use the same compromise for 29 dBm operation because 29 dBm operation would violate regulations in Japan. </w:t>
      </w:r>
    </w:p>
    <w:p w14:paraId="08090206" w14:textId="0016ED4C" w:rsidR="000C7F41" w:rsidRDefault="00073CDD" w:rsidP="00EE0C86">
      <w:pPr>
        <w:rPr>
          <w:rFonts w:eastAsia="Times New Roman"/>
          <w:lang w:val="en-US"/>
        </w:rPr>
      </w:pPr>
      <w:r>
        <w:rPr>
          <w:rFonts w:eastAsia="Times New Roman"/>
          <w:lang w:eastAsia="ko-KR"/>
        </w:rPr>
        <w:t xml:space="preserve">The </w:t>
      </w:r>
      <w:r w:rsidR="00D06BEA">
        <w:rPr>
          <w:rFonts w:eastAsia="Times New Roman"/>
          <w:lang w:val="en-US"/>
        </w:rPr>
        <w:t xml:space="preserve">A RAN2 contribution </w:t>
      </w:r>
      <w:r w:rsidR="00D06BEA">
        <w:rPr>
          <w:rFonts w:eastAsia="Times New Roman"/>
          <w:lang w:val="en-US"/>
        </w:rPr>
        <w:fldChar w:fldCharType="begin"/>
      </w:r>
      <w:r w:rsidR="00D06BEA">
        <w:rPr>
          <w:rFonts w:eastAsia="Times New Roman"/>
          <w:lang w:val="en-US"/>
        </w:rPr>
        <w:instrText xml:space="preserve"> REF _Ref31012871 \r \h </w:instrText>
      </w:r>
      <w:r w:rsidR="00D06BEA">
        <w:rPr>
          <w:rFonts w:eastAsia="Times New Roman"/>
          <w:lang w:val="en-US"/>
        </w:rPr>
      </w:r>
      <w:r w:rsidR="00D06BEA">
        <w:rPr>
          <w:rFonts w:eastAsia="Times New Roman"/>
          <w:lang w:val="en-US"/>
        </w:rPr>
        <w:fldChar w:fldCharType="separate"/>
      </w:r>
      <w:r w:rsidR="00D06BEA">
        <w:rPr>
          <w:rFonts w:eastAsia="Times New Roman"/>
          <w:lang w:val="en-US"/>
        </w:rPr>
        <w:t>[3]</w:t>
      </w:r>
      <w:r w:rsidR="00D06BEA">
        <w:rPr>
          <w:rFonts w:eastAsia="Times New Roman"/>
          <w:lang w:val="en-US"/>
        </w:rPr>
        <w:fldChar w:fldCharType="end"/>
      </w:r>
      <w:r w:rsidR="00D06BEA">
        <w:rPr>
          <w:rFonts w:eastAsia="Times New Roman"/>
          <w:lang w:val="en-US"/>
        </w:rPr>
        <w:t xml:space="preserve"> describes how </w:t>
      </w:r>
      <w:r w:rsidR="00EA77EC">
        <w:rPr>
          <w:rFonts w:eastAsia="Times New Roman"/>
          <w:lang w:val="en-US"/>
        </w:rPr>
        <w:t>P</w:t>
      </w:r>
      <w:r w:rsidR="00D06BEA">
        <w:rPr>
          <w:rFonts w:eastAsia="Times New Roman"/>
          <w:lang w:val="en-US"/>
        </w:rPr>
        <w:t xml:space="preserve">-Max in the SIB serves two functions, one to limit the maximum </w:t>
      </w:r>
      <w:r w:rsidR="00FA2D00">
        <w:rPr>
          <w:rFonts w:eastAsia="Times New Roman"/>
          <w:lang w:val="en-US"/>
        </w:rPr>
        <w:t xml:space="preserve">transit </w:t>
      </w:r>
      <w:r w:rsidR="00D06BEA">
        <w:rPr>
          <w:rFonts w:eastAsia="Times New Roman"/>
          <w:lang w:val="en-US"/>
        </w:rPr>
        <w:t xml:space="preserve">power </w:t>
      </w:r>
      <w:proofErr w:type="gramStart"/>
      <w:r w:rsidR="00D06BEA">
        <w:rPr>
          <w:rFonts w:eastAsia="Times New Roman"/>
          <w:lang w:val="en-US"/>
        </w:rPr>
        <w:t xml:space="preserve">the </w:t>
      </w:r>
      <w:r w:rsidR="00FA2D00">
        <w:rPr>
          <w:rFonts w:eastAsia="Times New Roman"/>
          <w:lang w:val="en-US"/>
        </w:rPr>
        <w:t>a</w:t>
      </w:r>
      <w:proofErr w:type="gramEnd"/>
      <w:r w:rsidR="00FA2D00">
        <w:rPr>
          <w:rFonts w:eastAsia="Times New Roman"/>
          <w:lang w:val="en-US"/>
        </w:rPr>
        <w:t xml:space="preserve"> </w:t>
      </w:r>
      <w:r w:rsidR="00D06BEA">
        <w:rPr>
          <w:rFonts w:eastAsia="Times New Roman"/>
          <w:lang w:val="en-US"/>
        </w:rPr>
        <w:t>UE</w:t>
      </w:r>
      <w:r w:rsidR="00FA2D00">
        <w:rPr>
          <w:rFonts w:eastAsia="Times New Roman"/>
          <w:lang w:val="en-US"/>
        </w:rPr>
        <w:t>, and the second is for</w:t>
      </w:r>
      <w:r w:rsidR="00D06BEA">
        <w:rPr>
          <w:rFonts w:eastAsia="Times New Roman"/>
          <w:lang w:val="en-US"/>
        </w:rPr>
        <w:t xml:space="preserve"> compensation to be used for cell reselection.</w:t>
      </w:r>
      <w:r w:rsidR="00D06BEA" w:rsidRPr="00D06BEA">
        <w:rPr>
          <w:rFonts w:eastAsia="Times New Roman"/>
          <w:lang w:val="en-US"/>
        </w:rPr>
        <w:t xml:space="preserve"> </w:t>
      </w:r>
      <w:r w:rsidR="00645D9D">
        <w:rPr>
          <w:rFonts w:eastAsia="Times New Roman"/>
          <w:lang w:val="en-US"/>
        </w:rPr>
        <w:t xml:space="preserve">Two alternatives were </w:t>
      </w:r>
      <w:r w:rsidR="001B06AD">
        <w:rPr>
          <w:rFonts w:eastAsia="Times New Roman"/>
          <w:lang w:val="en-US"/>
        </w:rPr>
        <w:t>discussed in the paper:</w:t>
      </w:r>
    </w:p>
    <w:p w14:paraId="2C5AB590" w14:textId="77777777" w:rsidR="00645D9D" w:rsidRPr="00645D9D" w:rsidRDefault="00645D9D" w:rsidP="00645D9D">
      <w:pPr>
        <w:numPr>
          <w:ilvl w:val="0"/>
          <w:numId w:val="20"/>
        </w:numPr>
        <w:spacing w:after="0"/>
        <w:jc w:val="both"/>
        <w:rPr>
          <w:lang w:eastAsia="ja-JP"/>
        </w:rPr>
      </w:pPr>
      <w:r w:rsidRPr="00645D9D">
        <w:rPr>
          <w:lang w:eastAsia="ja-JP"/>
        </w:rPr>
        <w:t xml:space="preserve">Alt.1: Resolve this issue in RAN2 under the assumption that HPUE shall assume 23dBm of output power (i.e. default  PC) at maximum if </w:t>
      </w:r>
      <w:proofErr w:type="spellStart"/>
      <w:r w:rsidRPr="00645D9D">
        <w:rPr>
          <w:lang w:eastAsia="ja-JP"/>
        </w:rPr>
        <w:t>gNB</w:t>
      </w:r>
      <w:proofErr w:type="spellEnd"/>
      <w:r w:rsidRPr="00645D9D">
        <w:rPr>
          <w:lang w:eastAsia="ja-JP"/>
        </w:rPr>
        <w:t xml:space="preserve"> does NOT signal any </w:t>
      </w:r>
      <w:proofErr w:type="spellStart"/>
      <w:r w:rsidRPr="00645D9D">
        <w:rPr>
          <w:lang w:eastAsia="ja-JP"/>
        </w:rPr>
        <w:t>Pmax</w:t>
      </w:r>
      <w:proofErr w:type="spellEnd"/>
      <w:r w:rsidRPr="00645D9D">
        <w:rPr>
          <w:lang w:eastAsia="ja-JP"/>
        </w:rPr>
        <w:t xml:space="preserve"> value</w:t>
      </w:r>
    </w:p>
    <w:p w14:paraId="2EF42DCE" w14:textId="77777777" w:rsidR="00645D9D" w:rsidRPr="00645D9D" w:rsidRDefault="00645D9D" w:rsidP="00645D9D">
      <w:pPr>
        <w:numPr>
          <w:ilvl w:val="0"/>
          <w:numId w:val="20"/>
        </w:numPr>
        <w:spacing w:after="0"/>
        <w:jc w:val="both"/>
        <w:rPr>
          <w:lang w:eastAsia="ja-JP"/>
        </w:rPr>
      </w:pPr>
      <w:r w:rsidRPr="00645D9D">
        <w:rPr>
          <w:lang w:eastAsia="ja-JP"/>
        </w:rPr>
        <w:t xml:space="preserve">Alt.2: PC2 UE can assume 26dBm of output power at maximum if </w:t>
      </w:r>
      <w:proofErr w:type="spellStart"/>
      <w:r w:rsidRPr="00645D9D">
        <w:rPr>
          <w:lang w:eastAsia="ja-JP"/>
        </w:rPr>
        <w:t>gNB</w:t>
      </w:r>
      <w:proofErr w:type="spellEnd"/>
      <w:r w:rsidRPr="00645D9D">
        <w:rPr>
          <w:lang w:eastAsia="ja-JP"/>
        </w:rPr>
        <w:t xml:space="preserve"> does NOT signal any </w:t>
      </w:r>
      <w:proofErr w:type="spellStart"/>
      <w:r w:rsidRPr="00645D9D">
        <w:rPr>
          <w:lang w:eastAsia="ja-JP"/>
        </w:rPr>
        <w:t>Pmax</w:t>
      </w:r>
      <w:proofErr w:type="spellEnd"/>
      <w:r w:rsidRPr="00645D9D">
        <w:rPr>
          <w:lang w:eastAsia="ja-JP"/>
        </w:rPr>
        <w:t xml:space="preserve"> value at least for band n41, n77, n78 and n79</w:t>
      </w:r>
    </w:p>
    <w:p w14:paraId="0C8C36E3" w14:textId="77777777" w:rsidR="00F97948" w:rsidRDefault="00F97948" w:rsidP="00EE0C86">
      <w:pPr>
        <w:rPr>
          <w:rFonts w:eastAsia="Times New Roman"/>
          <w:lang w:val="en-US"/>
        </w:rPr>
      </w:pPr>
    </w:p>
    <w:p w14:paraId="6EFE84B1" w14:textId="25354390" w:rsidR="00CA4436" w:rsidRDefault="00F97948" w:rsidP="00EE0C86">
      <w:pPr>
        <w:rPr>
          <w:rFonts w:eastAsia="Times New Roman"/>
          <w:lang w:val="en-US"/>
        </w:rPr>
      </w:pPr>
      <w:r>
        <w:rPr>
          <w:rFonts w:eastAsia="Times New Roman"/>
          <w:lang w:val="en-US"/>
        </w:rPr>
        <w:t xml:space="preserve">In the end RAN4 accepted Alt.2 where the UE could transmit at 26 dBm </w:t>
      </w:r>
      <w:r w:rsidR="005D2F54">
        <w:rPr>
          <w:rFonts w:eastAsia="Times New Roman"/>
          <w:lang w:val="en-US"/>
        </w:rPr>
        <w:t xml:space="preserve">for non-CA operation. </w:t>
      </w:r>
      <w:r w:rsidR="009917F4">
        <w:rPr>
          <w:rFonts w:eastAsia="Times New Roman"/>
          <w:lang w:val="en-US"/>
        </w:rPr>
        <w:t xml:space="preserve">However, when considering potential 29 dBm operation, </w:t>
      </w:r>
      <w:r w:rsidR="00CD614E">
        <w:rPr>
          <w:rFonts w:eastAsia="Times New Roman"/>
          <w:lang w:val="en-US"/>
        </w:rPr>
        <w:t>we have a similar Alt. 1 and Alt. 2:</w:t>
      </w:r>
    </w:p>
    <w:p w14:paraId="677063B1" w14:textId="4C0C5F05" w:rsidR="00CD614E" w:rsidRPr="00CD614E" w:rsidRDefault="00CD614E" w:rsidP="00CD614E">
      <w:pPr>
        <w:numPr>
          <w:ilvl w:val="0"/>
          <w:numId w:val="20"/>
        </w:numPr>
        <w:spacing w:after="0"/>
        <w:jc w:val="both"/>
        <w:rPr>
          <w:lang w:eastAsia="ja-JP"/>
        </w:rPr>
      </w:pPr>
      <w:r w:rsidRPr="00CD614E">
        <w:rPr>
          <w:lang w:eastAsia="ja-JP"/>
        </w:rPr>
        <w:t>Alt.1: Resolve this issue in RAN2 under the assumption that HPUE shall assume 2</w:t>
      </w:r>
      <w:r w:rsidRPr="00A62EC5">
        <w:rPr>
          <w:highlight w:val="yellow"/>
          <w:lang w:eastAsia="ja-JP"/>
        </w:rPr>
        <w:t>6</w:t>
      </w:r>
      <w:r w:rsidRPr="00CD614E">
        <w:rPr>
          <w:lang w:eastAsia="ja-JP"/>
        </w:rPr>
        <w:t xml:space="preserve">dBm of output power at maximum if </w:t>
      </w:r>
      <w:proofErr w:type="spellStart"/>
      <w:r w:rsidRPr="00CD614E">
        <w:rPr>
          <w:lang w:eastAsia="ja-JP"/>
        </w:rPr>
        <w:t>gNB</w:t>
      </w:r>
      <w:proofErr w:type="spellEnd"/>
      <w:r w:rsidRPr="00CD614E">
        <w:rPr>
          <w:lang w:eastAsia="ja-JP"/>
        </w:rPr>
        <w:t xml:space="preserve"> does NOT signal any </w:t>
      </w:r>
      <w:proofErr w:type="spellStart"/>
      <w:r w:rsidRPr="00CD614E">
        <w:rPr>
          <w:lang w:eastAsia="ja-JP"/>
        </w:rPr>
        <w:t>Pmax</w:t>
      </w:r>
      <w:proofErr w:type="spellEnd"/>
      <w:r w:rsidRPr="00CD614E">
        <w:rPr>
          <w:lang w:eastAsia="ja-JP"/>
        </w:rPr>
        <w:t xml:space="preserve"> value</w:t>
      </w:r>
    </w:p>
    <w:p w14:paraId="5DAD6F91" w14:textId="629E4134" w:rsidR="00CD614E" w:rsidRPr="00CD614E" w:rsidRDefault="00CD614E" w:rsidP="00CD614E">
      <w:pPr>
        <w:numPr>
          <w:ilvl w:val="0"/>
          <w:numId w:val="20"/>
        </w:numPr>
        <w:spacing w:after="0"/>
        <w:jc w:val="both"/>
        <w:rPr>
          <w:lang w:eastAsia="ja-JP"/>
        </w:rPr>
      </w:pPr>
      <w:r w:rsidRPr="00CD614E">
        <w:rPr>
          <w:lang w:eastAsia="ja-JP"/>
        </w:rPr>
        <w:t>Alt.2: PC2 UE can assume 2</w:t>
      </w:r>
      <w:r w:rsidR="00A62EC5" w:rsidRPr="00A62EC5">
        <w:rPr>
          <w:highlight w:val="yellow"/>
          <w:lang w:eastAsia="ja-JP"/>
        </w:rPr>
        <w:t>9</w:t>
      </w:r>
      <w:r w:rsidRPr="00CD614E">
        <w:rPr>
          <w:lang w:eastAsia="ja-JP"/>
        </w:rPr>
        <w:t xml:space="preserve">dBm of output power at maximum if </w:t>
      </w:r>
      <w:proofErr w:type="spellStart"/>
      <w:r w:rsidRPr="00CD614E">
        <w:rPr>
          <w:lang w:eastAsia="ja-JP"/>
        </w:rPr>
        <w:t>gNB</w:t>
      </w:r>
      <w:proofErr w:type="spellEnd"/>
      <w:r w:rsidRPr="00CD614E">
        <w:rPr>
          <w:lang w:eastAsia="ja-JP"/>
        </w:rPr>
        <w:t xml:space="preserve"> does NOT signal any </w:t>
      </w:r>
      <w:proofErr w:type="spellStart"/>
      <w:r w:rsidRPr="00CD614E">
        <w:rPr>
          <w:lang w:eastAsia="ja-JP"/>
        </w:rPr>
        <w:t>Pmax</w:t>
      </w:r>
      <w:proofErr w:type="spellEnd"/>
      <w:r w:rsidRPr="00CD614E">
        <w:rPr>
          <w:lang w:eastAsia="ja-JP"/>
        </w:rPr>
        <w:t xml:space="preserve"> value at least for band n41, n77, n78 and n79</w:t>
      </w:r>
    </w:p>
    <w:p w14:paraId="7ABD056C" w14:textId="13B018AB" w:rsidR="00433262" w:rsidRDefault="00AC4FA2" w:rsidP="00C06169">
      <w:pPr>
        <w:spacing w:beforeLines="100" w:before="240" w:afterLines="100" w:after="240"/>
        <w:jc w:val="both"/>
        <w:rPr>
          <w:lang w:eastAsia="zh-CN"/>
        </w:rPr>
      </w:pPr>
      <w:r>
        <w:rPr>
          <w:lang w:eastAsia="zh-CN"/>
        </w:rPr>
        <w:lastRenderedPageBreak/>
        <w:t xml:space="preserve">Because </w:t>
      </w:r>
      <w:r w:rsidR="00DE2CD9">
        <w:rPr>
          <w:lang w:eastAsia="zh-CN"/>
        </w:rPr>
        <w:t xml:space="preserve">29 dBm operation would be illegal in Japan, and because it </w:t>
      </w:r>
      <w:r w:rsidR="00EF4631">
        <w:rPr>
          <w:lang w:eastAsia="zh-CN"/>
        </w:rPr>
        <w:t>is reportedly not</w:t>
      </w:r>
      <w:bookmarkStart w:id="5" w:name="_GoBack"/>
      <w:bookmarkEnd w:id="5"/>
      <w:r w:rsidR="00DE2CD9">
        <w:rPr>
          <w:lang w:eastAsia="zh-CN"/>
        </w:rPr>
        <w:t xml:space="preserve"> feasible to require that all legacy LTE </w:t>
      </w:r>
      <w:proofErr w:type="spellStart"/>
      <w:r w:rsidR="00DE2CD9">
        <w:rPr>
          <w:lang w:eastAsia="zh-CN"/>
        </w:rPr>
        <w:t>eNBs</w:t>
      </w:r>
      <w:proofErr w:type="spellEnd"/>
      <w:r w:rsidR="00DE2CD9">
        <w:rPr>
          <w:lang w:eastAsia="zh-CN"/>
        </w:rPr>
        <w:t xml:space="preserve"> in Japan begin broadcasting P-Max in the SIB, </w:t>
      </w:r>
      <w:r w:rsidR="00667B83">
        <w:rPr>
          <w:lang w:eastAsia="zh-CN"/>
        </w:rPr>
        <w:t xml:space="preserve">Alt. 1 seems to be the only option for </w:t>
      </w:r>
      <w:r w:rsidR="001B03D6">
        <w:rPr>
          <w:lang w:eastAsia="zh-CN"/>
        </w:rPr>
        <w:t>29 dBm operation.</w:t>
      </w:r>
    </w:p>
    <w:p w14:paraId="109F3C1F" w14:textId="11155BE0" w:rsidR="00CA4436" w:rsidRDefault="00645D9D" w:rsidP="00EE0C86">
      <w:pPr>
        <w:rPr>
          <w:rFonts w:eastAsia="Times New Roman"/>
          <w:lang w:val="en-US"/>
        </w:rPr>
      </w:pPr>
      <w:r>
        <w:rPr>
          <w:rFonts w:eastAsia="Times New Roman"/>
          <w:lang w:val="en-US"/>
        </w:rPr>
        <w:t>Th</w:t>
      </w:r>
      <w:r w:rsidR="001B03D6">
        <w:rPr>
          <w:rFonts w:eastAsia="Times New Roman"/>
          <w:lang w:val="en-US"/>
        </w:rPr>
        <w:t>e</w:t>
      </w:r>
      <w:r>
        <w:rPr>
          <w:rFonts w:eastAsia="Times New Roman"/>
          <w:lang w:val="en-US"/>
        </w:rPr>
        <w:t xml:space="preserve"> </w:t>
      </w:r>
      <w:r w:rsidR="001B03D6">
        <w:rPr>
          <w:rFonts w:eastAsia="Times New Roman"/>
          <w:lang w:val="en-US"/>
        </w:rPr>
        <w:t xml:space="preserve">26 dBm RAN2 </w:t>
      </w:r>
      <w:r>
        <w:rPr>
          <w:rFonts w:eastAsia="Times New Roman"/>
          <w:lang w:val="en-US"/>
        </w:rPr>
        <w:t xml:space="preserve">contribution </w:t>
      </w:r>
      <w:r w:rsidR="001B03D6">
        <w:rPr>
          <w:rFonts w:eastAsia="Times New Roman"/>
          <w:lang w:val="en-US"/>
        </w:rPr>
        <w:fldChar w:fldCharType="begin"/>
      </w:r>
      <w:r w:rsidR="001B03D6">
        <w:rPr>
          <w:rFonts w:eastAsia="Times New Roman"/>
          <w:lang w:val="en-US"/>
        </w:rPr>
        <w:instrText xml:space="preserve"> REF _Ref31012871 \r \h </w:instrText>
      </w:r>
      <w:r w:rsidR="001B03D6">
        <w:rPr>
          <w:rFonts w:eastAsia="Times New Roman"/>
          <w:lang w:val="en-US"/>
        </w:rPr>
      </w:r>
      <w:r w:rsidR="001B03D6">
        <w:rPr>
          <w:rFonts w:eastAsia="Times New Roman"/>
          <w:lang w:val="en-US"/>
        </w:rPr>
        <w:fldChar w:fldCharType="separate"/>
      </w:r>
      <w:r w:rsidR="001B03D6">
        <w:rPr>
          <w:rFonts w:eastAsia="Times New Roman"/>
          <w:lang w:val="en-US"/>
        </w:rPr>
        <w:t>[3]</w:t>
      </w:r>
      <w:r w:rsidR="001B03D6">
        <w:rPr>
          <w:rFonts w:eastAsia="Times New Roman"/>
          <w:lang w:val="en-US"/>
        </w:rPr>
        <w:fldChar w:fldCharType="end"/>
      </w:r>
      <w:r w:rsidR="001B03D6">
        <w:rPr>
          <w:rFonts w:eastAsia="Times New Roman"/>
          <w:lang w:val="en-US"/>
        </w:rPr>
        <w:t xml:space="preserve"> </w:t>
      </w:r>
      <w:r>
        <w:rPr>
          <w:rFonts w:eastAsia="Times New Roman"/>
          <w:lang w:val="en-US"/>
        </w:rPr>
        <w:t>suggested adding a new</w:t>
      </w:r>
      <w:r w:rsidR="000D6512">
        <w:rPr>
          <w:rFonts w:eastAsia="Times New Roman"/>
          <w:lang w:val="en-US"/>
        </w:rPr>
        <w:t xml:space="preserve"> NR </w:t>
      </w:r>
      <w:r>
        <w:rPr>
          <w:rFonts w:eastAsia="Times New Roman"/>
          <w:lang w:val="en-US"/>
        </w:rPr>
        <w:t>parameter, P-</w:t>
      </w:r>
      <w:proofErr w:type="spellStart"/>
      <w:r>
        <w:rPr>
          <w:rFonts w:eastAsia="Times New Roman"/>
          <w:lang w:val="en-US"/>
        </w:rPr>
        <w:t>Maxc</w:t>
      </w:r>
      <w:proofErr w:type="spellEnd"/>
      <w:r>
        <w:rPr>
          <w:rFonts w:eastAsia="Times New Roman"/>
          <w:lang w:val="en-US"/>
        </w:rPr>
        <w:t xml:space="preserve"> that would be used for</w:t>
      </w:r>
      <w:r w:rsidR="00741D41">
        <w:rPr>
          <w:rFonts w:eastAsia="Times New Roman"/>
          <w:lang w:val="en-US"/>
        </w:rPr>
        <w:t xml:space="preserve"> calculating</w:t>
      </w:r>
      <w:r w:rsidR="0016317E">
        <w:rPr>
          <w:rFonts w:eastAsia="Times New Roman"/>
          <w:lang w:val="en-US"/>
        </w:rPr>
        <w:t xml:space="preserve"> </w:t>
      </w:r>
      <w:proofErr w:type="spellStart"/>
      <w:r w:rsidR="0016317E">
        <w:rPr>
          <w:rFonts w:eastAsia="Times New Roman"/>
          <w:lang w:val="en-US"/>
        </w:rPr>
        <w:t>Pc</w:t>
      </w:r>
      <w:r>
        <w:rPr>
          <w:rFonts w:eastAsia="Times New Roman"/>
          <w:lang w:val="en-US"/>
        </w:rPr>
        <w:t>ompensation</w:t>
      </w:r>
      <w:proofErr w:type="spellEnd"/>
      <w:r>
        <w:rPr>
          <w:rFonts w:eastAsia="Times New Roman"/>
          <w:lang w:val="en-US"/>
        </w:rPr>
        <w:t>.</w:t>
      </w:r>
      <w:r w:rsidR="008A63A2">
        <w:rPr>
          <w:rFonts w:eastAsia="Times New Roman"/>
          <w:lang w:val="en-US"/>
        </w:rPr>
        <w:t xml:space="preserve"> However, if we try the </w:t>
      </w:r>
      <w:r w:rsidR="00ED1315">
        <w:rPr>
          <w:rFonts w:eastAsia="Times New Roman"/>
          <w:lang w:val="en-US"/>
        </w:rPr>
        <w:t>approach of adding P-</w:t>
      </w:r>
      <w:proofErr w:type="spellStart"/>
      <w:r w:rsidR="00ED1315">
        <w:rPr>
          <w:rFonts w:eastAsia="Times New Roman"/>
          <w:lang w:val="en-US"/>
        </w:rPr>
        <w:t>Maxc</w:t>
      </w:r>
      <w:proofErr w:type="spellEnd"/>
      <w:r w:rsidR="00ED1315">
        <w:rPr>
          <w:rFonts w:eastAsia="Times New Roman"/>
          <w:lang w:val="en-US"/>
        </w:rPr>
        <w:t xml:space="preserve"> for LTE, we would run into problems with legacy devices. If the network broadcast </w:t>
      </w:r>
      <w:r w:rsidR="00E90264">
        <w:rPr>
          <w:rFonts w:eastAsia="Times New Roman"/>
          <w:lang w:val="en-US"/>
        </w:rPr>
        <w:t>P-Max= 29 dBm and P-</w:t>
      </w:r>
      <w:proofErr w:type="spellStart"/>
      <w:r w:rsidR="00E90264">
        <w:rPr>
          <w:rFonts w:eastAsia="Times New Roman"/>
          <w:lang w:val="en-US"/>
        </w:rPr>
        <w:t>Maxc</w:t>
      </w:r>
      <w:proofErr w:type="spellEnd"/>
      <w:r w:rsidR="00E90264">
        <w:rPr>
          <w:rFonts w:eastAsia="Times New Roman"/>
          <w:lang w:val="en-US"/>
        </w:rPr>
        <w:t>= 23 dBm</w:t>
      </w:r>
      <w:r w:rsidR="00590557">
        <w:rPr>
          <w:rFonts w:eastAsia="Times New Roman"/>
          <w:lang w:val="en-US"/>
        </w:rPr>
        <w:t xml:space="preserve">, then new UEs that understand </w:t>
      </w:r>
      <w:proofErr w:type="gramStart"/>
      <w:r w:rsidR="00590557">
        <w:rPr>
          <w:rFonts w:eastAsia="Times New Roman"/>
          <w:lang w:val="en-US"/>
        </w:rPr>
        <w:t>both of these</w:t>
      </w:r>
      <w:proofErr w:type="gramEnd"/>
      <w:r w:rsidR="00590557">
        <w:rPr>
          <w:rFonts w:eastAsia="Times New Roman"/>
          <w:lang w:val="en-US"/>
        </w:rPr>
        <w:t xml:space="preserve"> parameters could utilize them so that transmit power of up to 29 dBm could be used and 23 dBm would be used for </w:t>
      </w:r>
      <w:r w:rsidR="0016317E">
        <w:rPr>
          <w:rFonts w:eastAsia="Times New Roman"/>
          <w:lang w:val="en-US"/>
        </w:rPr>
        <w:t xml:space="preserve">calculating </w:t>
      </w:r>
      <w:r w:rsidR="005D312F">
        <w:rPr>
          <w:rFonts w:eastAsia="Times New Roman"/>
          <w:lang w:val="en-US"/>
        </w:rPr>
        <w:t xml:space="preserve">the </w:t>
      </w:r>
      <w:proofErr w:type="spellStart"/>
      <w:r w:rsidR="0016317E">
        <w:rPr>
          <w:rFonts w:eastAsia="Times New Roman"/>
          <w:lang w:val="en-US"/>
        </w:rPr>
        <w:t>P</w:t>
      </w:r>
      <w:r w:rsidR="005D312F">
        <w:rPr>
          <w:rFonts w:eastAsia="Times New Roman"/>
          <w:lang w:val="en-US"/>
        </w:rPr>
        <w:t>compensation</w:t>
      </w:r>
      <w:proofErr w:type="spellEnd"/>
      <w:r w:rsidR="005D312F">
        <w:rPr>
          <w:rFonts w:eastAsia="Times New Roman"/>
          <w:lang w:val="en-US"/>
        </w:rPr>
        <w:t xml:space="preserve">. </w:t>
      </w:r>
      <w:r w:rsidR="00E84675">
        <w:rPr>
          <w:rFonts w:eastAsia="Times New Roman"/>
          <w:lang w:val="en-US"/>
        </w:rPr>
        <w:t xml:space="preserve">However, a legacy UE would ignore the </w:t>
      </w:r>
      <w:r w:rsidR="000A19C0">
        <w:rPr>
          <w:rFonts w:eastAsia="Times New Roman"/>
          <w:lang w:val="en-US"/>
        </w:rPr>
        <w:t xml:space="preserve">new </w:t>
      </w:r>
      <w:r w:rsidR="00C74081">
        <w:rPr>
          <w:rFonts w:eastAsia="Times New Roman"/>
          <w:lang w:val="en-US"/>
        </w:rPr>
        <w:t>P-</w:t>
      </w:r>
      <w:proofErr w:type="spellStart"/>
      <w:r w:rsidR="00C74081">
        <w:rPr>
          <w:rFonts w:eastAsia="Times New Roman"/>
          <w:lang w:val="en-US"/>
        </w:rPr>
        <w:t>Maxc</w:t>
      </w:r>
      <w:proofErr w:type="spellEnd"/>
      <w:r w:rsidR="00C74081">
        <w:rPr>
          <w:rFonts w:eastAsia="Times New Roman"/>
          <w:lang w:val="en-US"/>
        </w:rPr>
        <w:t xml:space="preserve"> parameter and would use P-Max for both </w:t>
      </w:r>
      <w:r w:rsidR="00E559DE">
        <w:rPr>
          <w:rFonts w:eastAsia="Times New Roman"/>
          <w:lang w:val="en-US"/>
        </w:rPr>
        <w:t xml:space="preserve">max </w:t>
      </w:r>
      <w:r w:rsidR="00893D80">
        <w:rPr>
          <w:rFonts w:eastAsia="Times New Roman"/>
          <w:lang w:val="en-US"/>
        </w:rPr>
        <w:t xml:space="preserve">Tx </w:t>
      </w:r>
      <w:r w:rsidR="00E559DE">
        <w:rPr>
          <w:rFonts w:eastAsia="Times New Roman"/>
          <w:lang w:val="en-US"/>
        </w:rPr>
        <w:t xml:space="preserve">power and </w:t>
      </w:r>
      <w:r w:rsidR="000A19C0">
        <w:rPr>
          <w:rFonts w:eastAsia="Times New Roman"/>
          <w:lang w:val="en-US"/>
        </w:rPr>
        <w:t xml:space="preserve">for calculating </w:t>
      </w:r>
      <w:proofErr w:type="spellStart"/>
      <w:r w:rsidR="000A19C0">
        <w:rPr>
          <w:rFonts w:eastAsia="Times New Roman"/>
          <w:lang w:val="en-US"/>
        </w:rPr>
        <w:t>Pcompensation</w:t>
      </w:r>
      <w:proofErr w:type="spellEnd"/>
      <w:r w:rsidR="000A19C0">
        <w:rPr>
          <w:rFonts w:eastAsia="Times New Roman"/>
          <w:lang w:val="en-US"/>
        </w:rPr>
        <w:t xml:space="preserve">. </w:t>
      </w:r>
      <w:r w:rsidR="00E0022A">
        <w:rPr>
          <w:rFonts w:eastAsia="Times New Roman"/>
          <w:lang w:val="en-US"/>
        </w:rPr>
        <w:t xml:space="preserve">This would result in the </w:t>
      </w:r>
      <w:r w:rsidR="00BC12AA">
        <w:rPr>
          <w:rFonts w:eastAsia="Times New Roman"/>
          <w:lang w:val="en-US"/>
        </w:rPr>
        <w:t xml:space="preserve">cell shrinkage problem that CMCC is concerned about. </w:t>
      </w:r>
      <w:r w:rsidR="000E6A2E">
        <w:rPr>
          <w:rFonts w:eastAsia="Times New Roman"/>
          <w:lang w:val="en-US"/>
        </w:rPr>
        <w:t xml:space="preserve">In this case, a 23 dBm capable legacy UE would calculate </w:t>
      </w:r>
      <w:proofErr w:type="spellStart"/>
      <w:r w:rsidR="00AD0D14">
        <w:rPr>
          <w:rFonts w:eastAsia="Times New Roman"/>
          <w:lang w:val="en-US"/>
        </w:rPr>
        <w:t>Pcompensation</w:t>
      </w:r>
      <w:proofErr w:type="spellEnd"/>
      <w:r w:rsidR="00AD0D14">
        <w:rPr>
          <w:rFonts w:eastAsia="Times New Roman"/>
          <w:lang w:val="en-US"/>
        </w:rPr>
        <w:t xml:space="preserve"> = </w:t>
      </w:r>
      <w:r w:rsidR="00AD0D14" w:rsidRPr="00AD0D14">
        <w:rPr>
          <w:rFonts w:eastAsia="Times New Roman"/>
          <w:lang w:val="en-US"/>
        </w:rPr>
        <w:t>max(2</w:t>
      </w:r>
      <w:r w:rsidR="00AD0D14">
        <w:rPr>
          <w:rFonts w:eastAsia="Times New Roman"/>
          <w:lang w:val="en-US"/>
        </w:rPr>
        <w:t>9</w:t>
      </w:r>
      <w:r w:rsidR="00AD0D14" w:rsidRPr="00AD0D14">
        <w:rPr>
          <w:rFonts w:eastAsia="Times New Roman"/>
          <w:lang w:val="en-US"/>
        </w:rPr>
        <w:t>dBm-23dBm,0)=</w:t>
      </w:r>
      <w:r w:rsidR="00AD0D14">
        <w:rPr>
          <w:rFonts w:eastAsia="Times New Roman"/>
          <w:lang w:val="en-US"/>
        </w:rPr>
        <w:t>6</w:t>
      </w:r>
      <w:r w:rsidR="00AD0D14" w:rsidRPr="00AD0D14">
        <w:rPr>
          <w:rFonts w:eastAsia="Times New Roman"/>
          <w:lang w:val="en-US"/>
        </w:rPr>
        <w:t>dB</w:t>
      </w:r>
      <w:r w:rsidR="00AD0D14">
        <w:rPr>
          <w:rFonts w:eastAsia="Times New Roman"/>
          <w:lang w:val="en-US"/>
        </w:rPr>
        <w:t>. So even worse than</w:t>
      </w:r>
      <w:r w:rsidR="0053241E">
        <w:rPr>
          <w:rFonts w:eastAsia="Times New Roman"/>
          <w:lang w:val="en-US"/>
        </w:rPr>
        <w:t xml:space="preserve"> the 3 dB for 26 dBm in </w:t>
      </w:r>
      <w:r w:rsidR="0053241E">
        <w:rPr>
          <w:rFonts w:eastAsia="Times New Roman"/>
          <w:lang w:val="en-US"/>
        </w:rPr>
        <w:fldChar w:fldCharType="begin"/>
      </w:r>
      <w:r w:rsidR="0053241E">
        <w:rPr>
          <w:rFonts w:eastAsia="Times New Roman"/>
          <w:lang w:val="en-US"/>
        </w:rPr>
        <w:instrText xml:space="preserve"> REF _Ref31012871 \r \h </w:instrText>
      </w:r>
      <w:r w:rsidR="0053241E">
        <w:rPr>
          <w:rFonts w:eastAsia="Times New Roman"/>
          <w:lang w:val="en-US"/>
        </w:rPr>
      </w:r>
      <w:r w:rsidR="0053241E">
        <w:rPr>
          <w:rFonts w:eastAsia="Times New Roman"/>
          <w:lang w:val="en-US"/>
        </w:rPr>
        <w:fldChar w:fldCharType="separate"/>
      </w:r>
      <w:r w:rsidR="0053241E">
        <w:rPr>
          <w:rFonts w:eastAsia="Times New Roman"/>
          <w:lang w:val="en-US"/>
        </w:rPr>
        <w:t>[3]</w:t>
      </w:r>
      <w:r w:rsidR="0053241E">
        <w:rPr>
          <w:rFonts w:eastAsia="Times New Roman"/>
          <w:lang w:val="en-US"/>
        </w:rPr>
        <w:fldChar w:fldCharType="end"/>
      </w:r>
      <w:r w:rsidR="00037568">
        <w:rPr>
          <w:rFonts w:eastAsia="Times New Roman"/>
          <w:lang w:val="en-US"/>
        </w:rPr>
        <w:t xml:space="preserve">. </w:t>
      </w:r>
      <w:r w:rsidR="0053241E">
        <w:rPr>
          <w:rFonts w:eastAsia="Times New Roman"/>
          <w:lang w:val="en-US"/>
        </w:rPr>
        <w:t xml:space="preserve"> </w:t>
      </w:r>
    </w:p>
    <w:p w14:paraId="552603B2" w14:textId="0A2327AF" w:rsidR="00BC12AA" w:rsidRDefault="00211499" w:rsidP="00EE0C86">
      <w:pPr>
        <w:rPr>
          <w:rFonts w:eastAsia="Times New Roman"/>
          <w:lang w:val="en-US"/>
        </w:rPr>
      </w:pPr>
      <w:r>
        <w:rPr>
          <w:rFonts w:eastAsia="Times New Roman"/>
          <w:lang w:val="en-US"/>
        </w:rPr>
        <w:t xml:space="preserve">If instead </w:t>
      </w:r>
      <w:r w:rsidR="002A4284">
        <w:rPr>
          <w:rFonts w:eastAsia="Times New Roman"/>
          <w:lang w:val="en-US"/>
        </w:rPr>
        <w:t>of introducing P-</w:t>
      </w:r>
      <w:proofErr w:type="spellStart"/>
      <w:r w:rsidR="002A4284">
        <w:rPr>
          <w:rFonts w:eastAsia="Times New Roman"/>
          <w:lang w:val="en-US"/>
        </w:rPr>
        <w:t>Maxc</w:t>
      </w:r>
      <w:proofErr w:type="spellEnd"/>
      <w:r w:rsidR="002A4284">
        <w:rPr>
          <w:rFonts w:eastAsia="Times New Roman"/>
          <w:lang w:val="en-US"/>
        </w:rPr>
        <w:t xml:space="preserve"> </w:t>
      </w:r>
      <w:r w:rsidR="00F919BE">
        <w:rPr>
          <w:rFonts w:eastAsia="Times New Roman"/>
          <w:lang w:val="en-US"/>
        </w:rPr>
        <w:t xml:space="preserve">for LTE </w:t>
      </w:r>
      <w:r>
        <w:rPr>
          <w:rFonts w:eastAsia="Times New Roman"/>
          <w:lang w:val="en-US"/>
        </w:rPr>
        <w:t>we introduce a new parameter P-</w:t>
      </w:r>
      <w:proofErr w:type="spellStart"/>
      <w:r>
        <w:rPr>
          <w:rFonts w:eastAsia="Times New Roman"/>
          <w:lang w:val="en-US"/>
        </w:rPr>
        <w:t>Max</w:t>
      </w:r>
      <w:r w:rsidR="00704EF5">
        <w:rPr>
          <w:rFonts w:eastAsia="Times New Roman"/>
          <w:lang w:val="en-US"/>
        </w:rPr>
        <w:t>R</w:t>
      </w:r>
      <w:proofErr w:type="spellEnd"/>
      <w:r>
        <w:rPr>
          <w:rFonts w:eastAsia="Times New Roman"/>
          <w:lang w:val="en-US"/>
        </w:rPr>
        <w:t>, or P-Max</w:t>
      </w:r>
      <w:r w:rsidR="002A4284">
        <w:rPr>
          <w:rFonts w:eastAsia="Times New Roman"/>
          <w:lang w:val="en-US"/>
        </w:rPr>
        <w:t xml:space="preserve"> R</w:t>
      </w:r>
      <w:r>
        <w:rPr>
          <w:rFonts w:eastAsia="Times New Roman"/>
          <w:lang w:val="en-US"/>
        </w:rPr>
        <w:t xml:space="preserve">egulatory, then </w:t>
      </w:r>
      <w:r w:rsidR="00D77C20">
        <w:rPr>
          <w:rFonts w:eastAsia="Times New Roman"/>
          <w:lang w:val="en-US"/>
        </w:rPr>
        <w:t>we could avoid the problem with cell shrinkage</w:t>
      </w:r>
      <w:r w:rsidR="00761E60">
        <w:rPr>
          <w:rFonts w:eastAsia="Times New Roman"/>
          <w:lang w:val="en-US"/>
        </w:rPr>
        <w:t xml:space="preserve"> for legacy</w:t>
      </w:r>
      <w:r w:rsidR="00B63C32">
        <w:rPr>
          <w:rFonts w:eastAsia="Times New Roman"/>
          <w:lang w:val="en-US"/>
        </w:rPr>
        <w:t xml:space="preserve"> LTE</w:t>
      </w:r>
      <w:r w:rsidR="00761E60">
        <w:rPr>
          <w:rFonts w:eastAsia="Times New Roman"/>
          <w:lang w:val="en-US"/>
        </w:rPr>
        <w:t xml:space="preserve"> UEs</w:t>
      </w:r>
      <w:r w:rsidR="00D77C20">
        <w:rPr>
          <w:rFonts w:eastAsia="Times New Roman"/>
          <w:lang w:val="en-US"/>
        </w:rPr>
        <w:t xml:space="preserve">. </w:t>
      </w:r>
      <w:r w:rsidR="00761E60">
        <w:rPr>
          <w:rFonts w:eastAsia="Times New Roman"/>
          <w:lang w:val="en-US"/>
        </w:rPr>
        <w:t xml:space="preserve">If the </w:t>
      </w:r>
      <w:r w:rsidR="00F919BE">
        <w:rPr>
          <w:rFonts w:eastAsia="Times New Roman"/>
          <w:lang w:val="en-US"/>
        </w:rPr>
        <w:t>n</w:t>
      </w:r>
      <w:r w:rsidR="00761E60">
        <w:rPr>
          <w:rFonts w:eastAsia="Times New Roman"/>
          <w:lang w:val="en-US"/>
        </w:rPr>
        <w:t xml:space="preserve">etwork </w:t>
      </w:r>
      <w:r w:rsidR="00F919BE">
        <w:rPr>
          <w:rFonts w:eastAsia="Times New Roman"/>
          <w:lang w:val="en-US"/>
        </w:rPr>
        <w:t xml:space="preserve">operator </w:t>
      </w:r>
      <w:r w:rsidR="00761E60">
        <w:rPr>
          <w:rFonts w:eastAsia="Times New Roman"/>
          <w:lang w:val="en-US"/>
        </w:rPr>
        <w:t xml:space="preserve">wants to limit the </w:t>
      </w:r>
      <w:r w:rsidR="007125BF">
        <w:rPr>
          <w:rFonts w:eastAsia="Times New Roman"/>
          <w:lang w:val="en-US"/>
        </w:rPr>
        <w:t xml:space="preserve">UE power to 26 dBm or below, it could </w:t>
      </w:r>
      <w:r w:rsidR="00A3271C">
        <w:rPr>
          <w:rFonts w:eastAsia="Times New Roman"/>
          <w:lang w:val="en-US"/>
        </w:rPr>
        <w:t xml:space="preserve">do so by either setting </w:t>
      </w:r>
      <w:proofErr w:type="spellStart"/>
      <w:r w:rsidR="00A3271C">
        <w:rPr>
          <w:rFonts w:eastAsia="Times New Roman"/>
          <w:lang w:val="en-US"/>
        </w:rPr>
        <w:t>P_Max</w:t>
      </w:r>
      <w:proofErr w:type="spellEnd"/>
      <w:r w:rsidR="00A3271C">
        <w:rPr>
          <w:rFonts w:eastAsia="Times New Roman"/>
          <w:lang w:val="en-US"/>
        </w:rPr>
        <w:t xml:space="preserve"> </w:t>
      </w:r>
      <w:r w:rsidR="00D77C20">
        <w:rPr>
          <w:rFonts w:eastAsia="Times New Roman"/>
          <w:lang w:val="en-US"/>
        </w:rPr>
        <w:t xml:space="preserve"> </w:t>
      </w:r>
      <w:r w:rsidR="00A3271C">
        <w:rPr>
          <w:rFonts w:eastAsia="Times New Roman"/>
          <w:lang w:val="en-US"/>
        </w:rPr>
        <w:t xml:space="preserve">to 26 dBm or below, or </w:t>
      </w:r>
      <w:r w:rsidR="002A4284">
        <w:rPr>
          <w:rFonts w:eastAsia="Times New Roman"/>
          <w:lang w:val="en-US"/>
        </w:rPr>
        <w:t>by n</w:t>
      </w:r>
      <w:r w:rsidR="00A3271C">
        <w:rPr>
          <w:rFonts w:eastAsia="Times New Roman"/>
          <w:lang w:val="en-US"/>
        </w:rPr>
        <w:t>ot broadcast</w:t>
      </w:r>
      <w:r w:rsidR="002A4284">
        <w:rPr>
          <w:rFonts w:eastAsia="Times New Roman"/>
          <w:lang w:val="en-US"/>
        </w:rPr>
        <w:t>ing</w:t>
      </w:r>
      <w:r w:rsidR="00A3271C">
        <w:rPr>
          <w:rFonts w:eastAsia="Times New Roman"/>
          <w:lang w:val="en-US"/>
        </w:rPr>
        <w:t xml:space="preserve"> P-Max. </w:t>
      </w:r>
      <w:r w:rsidR="002A4284">
        <w:rPr>
          <w:rFonts w:eastAsia="Times New Roman"/>
          <w:lang w:val="en-US"/>
        </w:rPr>
        <w:t>We could set the rules that i</w:t>
      </w:r>
      <w:r w:rsidR="00A3271C">
        <w:rPr>
          <w:rFonts w:eastAsia="Times New Roman"/>
          <w:lang w:val="en-US"/>
        </w:rPr>
        <w:t>f P-Max is not broadcast then the UE can transmit at i</w:t>
      </w:r>
      <w:r w:rsidR="00704EF5">
        <w:rPr>
          <w:rFonts w:eastAsia="Times New Roman"/>
          <w:lang w:val="en-US"/>
        </w:rPr>
        <w:t>ts ma</w:t>
      </w:r>
      <w:r w:rsidR="002A4284">
        <w:rPr>
          <w:rFonts w:eastAsia="Times New Roman"/>
          <w:lang w:val="en-US"/>
        </w:rPr>
        <w:t>xim</w:t>
      </w:r>
      <w:r w:rsidR="00704EF5">
        <w:rPr>
          <w:rFonts w:eastAsia="Times New Roman"/>
          <w:lang w:val="en-US"/>
        </w:rPr>
        <w:t xml:space="preserve">um power up to its power class or 26 dBm, whichever is greater. UEs capable of 29 dBm would only be able to transmit greater than 26 dBm if </w:t>
      </w:r>
      <w:r w:rsidR="00E579BF">
        <w:rPr>
          <w:rFonts w:eastAsia="Times New Roman"/>
          <w:lang w:val="en-US"/>
        </w:rPr>
        <w:t>P</w:t>
      </w:r>
      <w:r w:rsidR="00704EF5">
        <w:rPr>
          <w:rFonts w:eastAsia="Times New Roman"/>
          <w:lang w:val="en-US"/>
        </w:rPr>
        <w:t>-</w:t>
      </w:r>
      <w:proofErr w:type="spellStart"/>
      <w:r w:rsidR="00704EF5">
        <w:rPr>
          <w:rFonts w:eastAsia="Times New Roman"/>
          <w:lang w:val="en-US"/>
        </w:rPr>
        <w:t>MaxR</w:t>
      </w:r>
      <w:proofErr w:type="spellEnd"/>
      <w:r w:rsidR="00704EF5">
        <w:rPr>
          <w:rFonts w:eastAsia="Times New Roman"/>
          <w:lang w:val="en-US"/>
        </w:rPr>
        <w:t xml:space="preserve"> is present and greater than 26 dBm. Legacy UEs could not exceed 26 dBm so could safely ignore P-</w:t>
      </w:r>
      <w:proofErr w:type="spellStart"/>
      <w:r w:rsidR="00704EF5">
        <w:rPr>
          <w:rFonts w:eastAsia="Times New Roman"/>
          <w:lang w:val="en-US"/>
        </w:rPr>
        <w:t>MaxR</w:t>
      </w:r>
      <w:proofErr w:type="spellEnd"/>
      <w:r w:rsidR="00704EF5">
        <w:rPr>
          <w:rFonts w:eastAsia="Times New Roman"/>
          <w:lang w:val="en-US"/>
        </w:rPr>
        <w:t>. Only new UEs capable of transmitting above 26 dBm would need to process P-</w:t>
      </w:r>
      <w:proofErr w:type="spellStart"/>
      <w:r w:rsidR="00704EF5">
        <w:rPr>
          <w:rFonts w:eastAsia="Times New Roman"/>
          <w:lang w:val="en-US"/>
        </w:rPr>
        <w:t>MaxR</w:t>
      </w:r>
      <w:proofErr w:type="spellEnd"/>
      <w:r w:rsidR="00704EF5">
        <w:rPr>
          <w:rFonts w:eastAsia="Times New Roman"/>
          <w:lang w:val="en-US"/>
        </w:rPr>
        <w:t xml:space="preserve"> to determine if they could exceed 26 dBm.</w:t>
      </w:r>
    </w:p>
    <w:p w14:paraId="1474F693" w14:textId="18791E31" w:rsidR="00704EF5" w:rsidRDefault="00E579BF" w:rsidP="00EE0C86">
      <w:pPr>
        <w:rPr>
          <w:rFonts w:eastAsia="Times New Roman"/>
          <w:b/>
          <w:lang w:val="en-US"/>
        </w:rPr>
      </w:pPr>
      <w:r w:rsidRPr="004D5F99">
        <w:rPr>
          <w:rFonts w:eastAsia="Times New Roman"/>
          <w:b/>
          <w:lang w:val="en-US"/>
        </w:rPr>
        <w:t>Proposal 1: Introduce a new parameter P-</w:t>
      </w:r>
      <w:proofErr w:type="spellStart"/>
      <w:r w:rsidRPr="004D5F99">
        <w:rPr>
          <w:rFonts w:eastAsia="Times New Roman"/>
          <w:b/>
          <w:lang w:val="en-US"/>
        </w:rPr>
        <w:t>MaxR</w:t>
      </w:r>
      <w:proofErr w:type="spellEnd"/>
      <w:r w:rsidRPr="004D5F99">
        <w:rPr>
          <w:rFonts w:eastAsia="Times New Roman"/>
          <w:b/>
          <w:lang w:val="en-US"/>
        </w:rPr>
        <w:t xml:space="preserve"> that would be used to </w:t>
      </w:r>
      <w:r w:rsidR="00B828C3">
        <w:rPr>
          <w:rFonts w:eastAsia="Times New Roman"/>
          <w:b/>
          <w:lang w:val="en-US"/>
        </w:rPr>
        <w:t xml:space="preserve">enable the network to allow </w:t>
      </w:r>
      <w:r w:rsidR="004D5F99" w:rsidRPr="004D5F99">
        <w:rPr>
          <w:rFonts w:eastAsia="Times New Roman"/>
          <w:b/>
          <w:lang w:val="en-US"/>
        </w:rPr>
        <w:t xml:space="preserve">LTE UE transmit power of </w:t>
      </w:r>
      <w:r w:rsidR="00F919BE">
        <w:rPr>
          <w:rFonts w:eastAsia="Times New Roman"/>
          <w:b/>
          <w:lang w:val="en-US"/>
        </w:rPr>
        <w:t>g</w:t>
      </w:r>
      <w:r w:rsidR="004D5F99" w:rsidRPr="004D5F99">
        <w:rPr>
          <w:rFonts w:eastAsia="Times New Roman"/>
          <w:b/>
          <w:lang w:val="en-US"/>
        </w:rPr>
        <w:t xml:space="preserve">reater than 26 dBm while not impacting the calculation of </w:t>
      </w:r>
      <w:proofErr w:type="spellStart"/>
      <w:r w:rsidR="004D5F99" w:rsidRPr="004D5F99">
        <w:rPr>
          <w:rFonts w:eastAsia="Times New Roman"/>
          <w:b/>
          <w:lang w:val="en-US"/>
        </w:rPr>
        <w:t>Pcompensation</w:t>
      </w:r>
      <w:proofErr w:type="spellEnd"/>
      <w:r w:rsidR="00B828C3">
        <w:rPr>
          <w:rFonts w:eastAsia="Times New Roman"/>
          <w:b/>
          <w:lang w:val="en-US"/>
        </w:rPr>
        <w:t xml:space="preserve"> for legacy LTE UEs</w:t>
      </w:r>
      <w:r w:rsidR="004D5F99" w:rsidRPr="004D5F99">
        <w:rPr>
          <w:rFonts w:eastAsia="Times New Roman"/>
          <w:b/>
          <w:lang w:val="en-US"/>
        </w:rPr>
        <w:t xml:space="preserve">. </w:t>
      </w:r>
    </w:p>
    <w:p w14:paraId="79880C8C" w14:textId="6C5052C1" w:rsidR="00693FBE" w:rsidRPr="004D5F99" w:rsidRDefault="00693FBE" w:rsidP="00EE0C86">
      <w:pPr>
        <w:rPr>
          <w:rFonts w:eastAsia="Times New Roman"/>
          <w:b/>
          <w:lang w:val="en-US"/>
        </w:rPr>
      </w:pPr>
      <w:r>
        <w:rPr>
          <w:rFonts w:eastAsia="Times New Roman"/>
          <w:b/>
          <w:lang w:val="en-US"/>
        </w:rPr>
        <w:t xml:space="preserve">Proposal 2: </w:t>
      </w:r>
      <w:r w:rsidR="00E250E5">
        <w:rPr>
          <w:rFonts w:eastAsia="Times New Roman"/>
          <w:b/>
          <w:lang w:val="en-US"/>
        </w:rPr>
        <w:t xml:space="preserve">RAN4 should ask RAN 2 if </w:t>
      </w:r>
      <w:r>
        <w:rPr>
          <w:rFonts w:eastAsia="Times New Roman"/>
          <w:b/>
          <w:lang w:val="en-US"/>
        </w:rPr>
        <w:t>P-</w:t>
      </w:r>
      <w:proofErr w:type="spellStart"/>
      <w:r>
        <w:rPr>
          <w:rFonts w:eastAsia="Times New Roman"/>
          <w:b/>
          <w:lang w:val="en-US"/>
        </w:rPr>
        <w:t>MaxR</w:t>
      </w:r>
      <w:proofErr w:type="spellEnd"/>
      <w:r>
        <w:rPr>
          <w:rFonts w:eastAsia="Times New Roman"/>
          <w:b/>
          <w:lang w:val="en-US"/>
        </w:rPr>
        <w:t xml:space="preserve"> </w:t>
      </w:r>
      <w:r w:rsidR="00E250E5">
        <w:rPr>
          <w:rFonts w:eastAsia="Times New Roman"/>
          <w:b/>
          <w:lang w:val="en-US"/>
        </w:rPr>
        <w:t>c</w:t>
      </w:r>
      <w:r>
        <w:rPr>
          <w:rFonts w:eastAsia="Times New Roman"/>
          <w:b/>
          <w:lang w:val="en-US"/>
        </w:rPr>
        <w:t>ou</w:t>
      </w:r>
      <w:r w:rsidR="00650FE7">
        <w:rPr>
          <w:rFonts w:eastAsia="Times New Roman"/>
          <w:b/>
          <w:lang w:val="en-US"/>
        </w:rPr>
        <w:t>ld</w:t>
      </w:r>
      <w:r>
        <w:rPr>
          <w:rFonts w:eastAsia="Times New Roman"/>
          <w:b/>
          <w:lang w:val="en-US"/>
        </w:rPr>
        <w:t xml:space="preserve"> be introduced </w:t>
      </w:r>
      <w:r w:rsidR="00074044">
        <w:rPr>
          <w:rFonts w:eastAsia="Times New Roman"/>
          <w:b/>
          <w:lang w:val="en-US"/>
        </w:rPr>
        <w:t xml:space="preserve">into the RAN2 specs </w:t>
      </w:r>
      <w:r>
        <w:rPr>
          <w:rFonts w:eastAsia="Times New Roman"/>
          <w:b/>
          <w:lang w:val="en-US"/>
        </w:rPr>
        <w:t xml:space="preserve">in a backwards compatible manner back to Release </w:t>
      </w:r>
      <w:r w:rsidR="00650FE7">
        <w:rPr>
          <w:rFonts w:eastAsia="Times New Roman"/>
          <w:b/>
          <w:lang w:val="en-US"/>
        </w:rPr>
        <w:t xml:space="preserve">13. </w:t>
      </w:r>
    </w:p>
    <w:bookmarkEnd w:id="2"/>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58D4BF5" w14:textId="77777777" w:rsidR="00E250E5" w:rsidRDefault="00E250E5" w:rsidP="00E250E5">
      <w:pPr>
        <w:rPr>
          <w:rFonts w:eastAsia="Times New Roman"/>
          <w:b/>
          <w:lang w:val="en-US"/>
        </w:rPr>
      </w:pPr>
      <w:r w:rsidRPr="004D5F99">
        <w:rPr>
          <w:rFonts w:eastAsia="Times New Roman"/>
          <w:b/>
          <w:lang w:val="en-US"/>
        </w:rPr>
        <w:t>Proposal 1: Introduce a new parameter P-</w:t>
      </w:r>
      <w:proofErr w:type="spellStart"/>
      <w:r w:rsidRPr="004D5F99">
        <w:rPr>
          <w:rFonts w:eastAsia="Times New Roman"/>
          <w:b/>
          <w:lang w:val="en-US"/>
        </w:rPr>
        <w:t>MaxR</w:t>
      </w:r>
      <w:proofErr w:type="spellEnd"/>
      <w:r w:rsidRPr="004D5F99">
        <w:rPr>
          <w:rFonts w:eastAsia="Times New Roman"/>
          <w:b/>
          <w:lang w:val="en-US"/>
        </w:rPr>
        <w:t xml:space="preserve"> that would be used to </w:t>
      </w:r>
      <w:r>
        <w:rPr>
          <w:rFonts w:eastAsia="Times New Roman"/>
          <w:b/>
          <w:lang w:val="en-US"/>
        </w:rPr>
        <w:t xml:space="preserve">enable the network to allow </w:t>
      </w:r>
      <w:r w:rsidRPr="004D5F99">
        <w:rPr>
          <w:rFonts w:eastAsia="Times New Roman"/>
          <w:b/>
          <w:lang w:val="en-US"/>
        </w:rPr>
        <w:t xml:space="preserve">LTE UE transmit power of </w:t>
      </w:r>
      <w:r>
        <w:rPr>
          <w:rFonts w:eastAsia="Times New Roman"/>
          <w:b/>
          <w:lang w:val="en-US"/>
        </w:rPr>
        <w:t>g</w:t>
      </w:r>
      <w:r w:rsidRPr="004D5F99">
        <w:rPr>
          <w:rFonts w:eastAsia="Times New Roman"/>
          <w:b/>
          <w:lang w:val="en-US"/>
        </w:rPr>
        <w:t xml:space="preserve">reater than 26 dBm while not impacting the calculation of </w:t>
      </w:r>
      <w:proofErr w:type="spellStart"/>
      <w:r w:rsidRPr="004D5F99">
        <w:rPr>
          <w:rFonts w:eastAsia="Times New Roman"/>
          <w:b/>
          <w:lang w:val="en-US"/>
        </w:rPr>
        <w:t>Pcompensation</w:t>
      </w:r>
      <w:proofErr w:type="spellEnd"/>
      <w:r>
        <w:rPr>
          <w:rFonts w:eastAsia="Times New Roman"/>
          <w:b/>
          <w:lang w:val="en-US"/>
        </w:rPr>
        <w:t xml:space="preserve"> for legacy LTE UEs</w:t>
      </w:r>
      <w:r w:rsidRPr="004D5F99">
        <w:rPr>
          <w:rFonts w:eastAsia="Times New Roman"/>
          <w:b/>
          <w:lang w:val="en-US"/>
        </w:rPr>
        <w:t xml:space="preserve">. </w:t>
      </w:r>
    </w:p>
    <w:p w14:paraId="28A7D10B" w14:textId="77777777" w:rsidR="00E250E5" w:rsidRPr="004D5F99" w:rsidRDefault="00E250E5" w:rsidP="00E250E5">
      <w:pPr>
        <w:rPr>
          <w:rFonts w:eastAsia="Times New Roman"/>
          <w:b/>
          <w:lang w:val="en-US"/>
        </w:rPr>
      </w:pPr>
      <w:r>
        <w:rPr>
          <w:rFonts w:eastAsia="Times New Roman"/>
          <w:b/>
          <w:lang w:val="en-US"/>
        </w:rPr>
        <w:t>Proposal 2: RAN4 should ask RAN 2 if P-</w:t>
      </w:r>
      <w:proofErr w:type="spellStart"/>
      <w:r>
        <w:rPr>
          <w:rFonts w:eastAsia="Times New Roman"/>
          <w:b/>
          <w:lang w:val="en-US"/>
        </w:rPr>
        <w:t>MaxR</w:t>
      </w:r>
      <w:proofErr w:type="spellEnd"/>
      <w:r>
        <w:rPr>
          <w:rFonts w:eastAsia="Times New Roman"/>
          <w:b/>
          <w:lang w:val="en-US"/>
        </w:rPr>
        <w:t xml:space="preserve"> could be introduced into the RAN2 specs in a backwards compatible manner back to Release 13.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7FD713D6" w14:textId="1F5CFF0C" w:rsidR="007D74A4" w:rsidRDefault="005266CD" w:rsidP="00023211">
      <w:pPr>
        <w:numPr>
          <w:ilvl w:val="0"/>
          <w:numId w:val="9"/>
        </w:numPr>
        <w:rPr>
          <w:rFonts w:eastAsia="Times New Roman"/>
          <w:lang w:val="en-US"/>
        </w:rPr>
      </w:pPr>
      <w:bookmarkStart w:id="6" w:name="_Ref30695980"/>
      <w:r w:rsidRPr="005266CD">
        <w:rPr>
          <w:rFonts w:eastAsia="Times New Roman"/>
          <w:lang w:val="en-US"/>
        </w:rPr>
        <w:t>R4-1912434</w:t>
      </w:r>
      <w:r>
        <w:rPr>
          <w:rFonts w:eastAsia="Times New Roman"/>
          <w:lang w:val="en-US"/>
        </w:rPr>
        <w:t>, “</w:t>
      </w:r>
      <w:r w:rsidR="00451921" w:rsidRPr="00451921">
        <w:rPr>
          <w:rFonts w:eastAsia="Times New Roman"/>
          <w:lang w:val="en-US"/>
        </w:rPr>
        <w:t>29 dBm HPUE regulatory aspects</w:t>
      </w:r>
      <w:r w:rsidR="00451921">
        <w:rPr>
          <w:rFonts w:eastAsia="Times New Roman"/>
          <w:lang w:val="en-US"/>
        </w:rPr>
        <w:t>,” Sprint</w:t>
      </w:r>
      <w:bookmarkEnd w:id="6"/>
    </w:p>
    <w:p w14:paraId="29B1B09F" w14:textId="160A4EBD" w:rsidR="00B758A7" w:rsidRDefault="0086659D" w:rsidP="00023211">
      <w:pPr>
        <w:numPr>
          <w:ilvl w:val="0"/>
          <w:numId w:val="9"/>
        </w:numPr>
        <w:rPr>
          <w:rFonts w:eastAsia="Times New Roman"/>
          <w:lang w:val="en-US"/>
        </w:rPr>
      </w:pPr>
      <w:bookmarkStart w:id="7" w:name="_Ref30695982"/>
      <w:r w:rsidRPr="0086659D">
        <w:rPr>
          <w:rFonts w:eastAsia="Times New Roman"/>
          <w:lang w:val="en-US"/>
        </w:rPr>
        <w:t>R4-1915204</w:t>
      </w:r>
      <w:r w:rsidR="00430997">
        <w:rPr>
          <w:rFonts w:eastAsia="Times New Roman"/>
          <w:lang w:val="en-US"/>
        </w:rPr>
        <w:t>,</w:t>
      </w:r>
      <w:r>
        <w:rPr>
          <w:rFonts w:eastAsia="Times New Roman"/>
          <w:lang w:val="en-US"/>
        </w:rPr>
        <w:t xml:space="preserve"> “</w:t>
      </w:r>
      <w:r w:rsidR="00380BE3" w:rsidRPr="00380BE3">
        <w:rPr>
          <w:rFonts w:eastAsia="Times New Roman"/>
          <w:lang w:val="en-US"/>
        </w:rPr>
        <w:t>29 dBm HPUE regulatory aspects</w:t>
      </w:r>
      <w:r w:rsidR="00380BE3">
        <w:rPr>
          <w:rFonts w:eastAsia="Times New Roman"/>
          <w:lang w:val="en-US"/>
        </w:rPr>
        <w:t xml:space="preserve">,” </w:t>
      </w:r>
      <w:r w:rsidR="00211D5E">
        <w:rPr>
          <w:rFonts w:eastAsia="Times New Roman"/>
          <w:lang w:val="en-US"/>
        </w:rPr>
        <w:t>Sprint</w:t>
      </w:r>
      <w:bookmarkEnd w:id="7"/>
    </w:p>
    <w:p w14:paraId="257C5401" w14:textId="33D39471" w:rsidR="00211D5E" w:rsidRPr="00FD396A" w:rsidRDefault="00430997" w:rsidP="00023211">
      <w:pPr>
        <w:numPr>
          <w:ilvl w:val="0"/>
          <w:numId w:val="9"/>
        </w:numPr>
        <w:rPr>
          <w:rFonts w:eastAsia="Times New Roman"/>
          <w:lang w:val="en-US"/>
        </w:rPr>
      </w:pPr>
      <w:bookmarkStart w:id="8" w:name="_Ref31012871"/>
      <w:r w:rsidRPr="00430997">
        <w:rPr>
          <w:rFonts w:eastAsia="Times New Roman"/>
          <w:lang w:val="en-US"/>
        </w:rPr>
        <w:t>R2-1811517</w:t>
      </w:r>
      <w:r>
        <w:rPr>
          <w:rFonts w:eastAsia="Times New Roman"/>
          <w:lang w:val="en-US"/>
        </w:rPr>
        <w:t>, “</w:t>
      </w:r>
      <w:r w:rsidR="00FA7114" w:rsidRPr="00FA7114">
        <w:rPr>
          <w:rFonts w:eastAsia="Times New Roman"/>
          <w:lang w:val="en-US"/>
        </w:rPr>
        <w:t>Discussion on p-MAX for 5G NR Cell selection/reselection issue</w:t>
      </w:r>
      <w:r w:rsidR="00FA7114">
        <w:rPr>
          <w:rFonts w:eastAsia="Times New Roman"/>
          <w:lang w:val="en-US"/>
        </w:rPr>
        <w:t>,”</w:t>
      </w:r>
      <w:bookmarkEnd w:id="8"/>
      <w:r w:rsidR="00FA7114">
        <w:rPr>
          <w:rFonts w:eastAsia="Times New Roman"/>
          <w:lang w:val="en-US"/>
        </w:rPr>
        <w:t xml:space="preserve"> </w:t>
      </w:r>
    </w:p>
    <w:bookmarkEnd w:id="0"/>
    <w:bookmarkEnd w:id="1"/>
    <w:p w14:paraId="33C49C94" w14:textId="34A14730"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EF183" w14:textId="77777777" w:rsidR="007277C4" w:rsidRDefault="007277C4">
      <w:r>
        <w:separator/>
      </w:r>
    </w:p>
  </w:endnote>
  <w:endnote w:type="continuationSeparator" w:id="0">
    <w:p w14:paraId="74B3623B" w14:textId="77777777" w:rsidR="007277C4" w:rsidRDefault="0072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6A56F" w14:textId="77777777" w:rsidR="007277C4" w:rsidRDefault="007277C4">
      <w:r>
        <w:separator/>
      </w:r>
    </w:p>
  </w:footnote>
  <w:footnote w:type="continuationSeparator" w:id="0">
    <w:p w14:paraId="47B95EE9" w14:textId="77777777" w:rsidR="007277C4" w:rsidRDefault="00727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A314C"/>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D528C2"/>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23A"/>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2A9F5C0C"/>
    <w:multiLevelType w:val="hybridMultilevel"/>
    <w:tmpl w:val="6D8053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42D64"/>
    <w:multiLevelType w:val="hybridMultilevel"/>
    <w:tmpl w:val="0D803D12"/>
    <w:lvl w:ilvl="0" w:tplc="9300F36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2"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135427"/>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744B59"/>
    <w:multiLevelType w:val="hybridMultilevel"/>
    <w:tmpl w:val="874ABC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327008"/>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15"/>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3"/>
  </w:num>
  <w:num w:numId="11">
    <w:abstractNumId w:val="4"/>
  </w:num>
  <w:num w:numId="12">
    <w:abstractNumId w:val="12"/>
  </w:num>
  <w:num w:numId="13">
    <w:abstractNumId w:val="17"/>
  </w:num>
  <w:num w:numId="14">
    <w:abstractNumId w:val="6"/>
  </w:num>
  <w:num w:numId="15">
    <w:abstractNumId w:val="5"/>
  </w:num>
  <w:num w:numId="16">
    <w:abstractNumId w:val="2"/>
  </w:num>
  <w:num w:numId="17">
    <w:abstractNumId w:val="16"/>
  </w:num>
  <w:num w:numId="18">
    <w:abstractNumId w:val="14"/>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C59"/>
    <w:rsid w:val="00005921"/>
    <w:rsid w:val="000075B0"/>
    <w:rsid w:val="00014709"/>
    <w:rsid w:val="00024BB8"/>
    <w:rsid w:val="0003171D"/>
    <w:rsid w:val="00031C1D"/>
    <w:rsid w:val="00033D61"/>
    <w:rsid w:val="00037568"/>
    <w:rsid w:val="00040B1D"/>
    <w:rsid w:val="00043F1A"/>
    <w:rsid w:val="00050001"/>
    <w:rsid w:val="00050C15"/>
    <w:rsid w:val="00052041"/>
    <w:rsid w:val="0005326A"/>
    <w:rsid w:val="00053450"/>
    <w:rsid w:val="00065506"/>
    <w:rsid w:val="000707F3"/>
    <w:rsid w:val="0007382E"/>
    <w:rsid w:val="00073CDD"/>
    <w:rsid w:val="00074044"/>
    <w:rsid w:val="000766E1"/>
    <w:rsid w:val="00077FF6"/>
    <w:rsid w:val="00080D82"/>
    <w:rsid w:val="00081692"/>
    <w:rsid w:val="00081BEF"/>
    <w:rsid w:val="00087548"/>
    <w:rsid w:val="00090319"/>
    <w:rsid w:val="00093E7E"/>
    <w:rsid w:val="000A1830"/>
    <w:rsid w:val="000A19C0"/>
    <w:rsid w:val="000A1E2B"/>
    <w:rsid w:val="000A4121"/>
    <w:rsid w:val="000A4AA3"/>
    <w:rsid w:val="000A550E"/>
    <w:rsid w:val="000A64F5"/>
    <w:rsid w:val="000B1A55"/>
    <w:rsid w:val="000B20BB"/>
    <w:rsid w:val="000B2EF6"/>
    <w:rsid w:val="000B412D"/>
    <w:rsid w:val="000B61B3"/>
    <w:rsid w:val="000B7884"/>
    <w:rsid w:val="000C38C3"/>
    <w:rsid w:val="000C3D97"/>
    <w:rsid w:val="000C64DA"/>
    <w:rsid w:val="000C7F41"/>
    <w:rsid w:val="000D1F0C"/>
    <w:rsid w:val="000D44FB"/>
    <w:rsid w:val="000D5972"/>
    <w:rsid w:val="000D6512"/>
    <w:rsid w:val="000D6CFC"/>
    <w:rsid w:val="000E4324"/>
    <w:rsid w:val="000E537B"/>
    <w:rsid w:val="000E5E53"/>
    <w:rsid w:val="000E6A2E"/>
    <w:rsid w:val="000E7858"/>
    <w:rsid w:val="000E7959"/>
    <w:rsid w:val="001015BB"/>
    <w:rsid w:val="00104621"/>
    <w:rsid w:val="00106033"/>
    <w:rsid w:val="00110E26"/>
    <w:rsid w:val="00117BD6"/>
    <w:rsid w:val="00121978"/>
    <w:rsid w:val="00123422"/>
    <w:rsid w:val="00124B6A"/>
    <w:rsid w:val="001302E9"/>
    <w:rsid w:val="00134287"/>
    <w:rsid w:val="001362C5"/>
    <w:rsid w:val="001423ED"/>
    <w:rsid w:val="00144F96"/>
    <w:rsid w:val="00151861"/>
    <w:rsid w:val="00151EAC"/>
    <w:rsid w:val="00153528"/>
    <w:rsid w:val="00154E68"/>
    <w:rsid w:val="00156BBF"/>
    <w:rsid w:val="00157DC6"/>
    <w:rsid w:val="00162548"/>
    <w:rsid w:val="0016317E"/>
    <w:rsid w:val="0017161E"/>
    <w:rsid w:val="00172B3E"/>
    <w:rsid w:val="001751AB"/>
    <w:rsid w:val="00175A3F"/>
    <w:rsid w:val="00183F6D"/>
    <w:rsid w:val="0018670E"/>
    <w:rsid w:val="00187481"/>
    <w:rsid w:val="0019107E"/>
    <w:rsid w:val="0019466F"/>
    <w:rsid w:val="00195FD9"/>
    <w:rsid w:val="001A08AA"/>
    <w:rsid w:val="001A65E4"/>
    <w:rsid w:val="001A6635"/>
    <w:rsid w:val="001B03D6"/>
    <w:rsid w:val="001B06AD"/>
    <w:rsid w:val="001B0D69"/>
    <w:rsid w:val="001B28C3"/>
    <w:rsid w:val="001C1409"/>
    <w:rsid w:val="001C4EB8"/>
    <w:rsid w:val="001C6177"/>
    <w:rsid w:val="001D2384"/>
    <w:rsid w:val="001D248F"/>
    <w:rsid w:val="001D2A63"/>
    <w:rsid w:val="001D7D94"/>
    <w:rsid w:val="001E4218"/>
    <w:rsid w:val="001F0B20"/>
    <w:rsid w:val="001F0F95"/>
    <w:rsid w:val="0020049D"/>
    <w:rsid w:val="00200A62"/>
    <w:rsid w:val="00211499"/>
    <w:rsid w:val="00211D5E"/>
    <w:rsid w:val="00212099"/>
    <w:rsid w:val="002138EA"/>
    <w:rsid w:val="00213F84"/>
    <w:rsid w:val="00214D8C"/>
    <w:rsid w:val="00214FBD"/>
    <w:rsid w:val="002162DF"/>
    <w:rsid w:val="00222897"/>
    <w:rsid w:val="00222B0C"/>
    <w:rsid w:val="00223CE3"/>
    <w:rsid w:val="00226C86"/>
    <w:rsid w:val="002327A5"/>
    <w:rsid w:val="00234D9D"/>
    <w:rsid w:val="00235394"/>
    <w:rsid w:val="00235577"/>
    <w:rsid w:val="00240A67"/>
    <w:rsid w:val="002435CA"/>
    <w:rsid w:val="00255C58"/>
    <w:rsid w:val="00260EC7"/>
    <w:rsid w:val="00261140"/>
    <w:rsid w:val="0026179F"/>
    <w:rsid w:val="00266551"/>
    <w:rsid w:val="00274E1A"/>
    <w:rsid w:val="0027699B"/>
    <w:rsid w:val="002775B1"/>
    <w:rsid w:val="00280284"/>
    <w:rsid w:val="00281E2D"/>
    <w:rsid w:val="00282213"/>
    <w:rsid w:val="00284016"/>
    <w:rsid w:val="002858BF"/>
    <w:rsid w:val="00291CCF"/>
    <w:rsid w:val="00292EF4"/>
    <w:rsid w:val="002939AF"/>
    <w:rsid w:val="00294491"/>
    <w:rsid w:val="00296F9F"/>
    <w:rsid w:val="002A4284"/>
    <w:rsid w:val="002A4CD0"/>
    <w:rsid w:val="002A6146"/>
    <w:rsid w:val="002A7DA6"/>
    <w:rsid w:val="002B455B"/>
    <w:rsid w:val="002C4B52"/>
    <w:rsid w:val="002D03E5"/>
    <w:rsid w:val="002D17F4"/>
    <w:rsid w:val="002E1601"/>
    <w:rsid w:val="002E2986"/>
    <w:rsid w:val="002E2CE9"/>
    <w:rsid w:val="002E3BF7"/>
    <w:rsid w:val="002F158C"/>
    <w:rsid w:val="002F222B"/>
    <w:rsid w:val="002F3DED"/>
    <w:rsid w:val="002F4093"/>
    <w:rsid w:val="003022A5"/>
    <w:rsid w:val="003041B4"/>
    <w:rsid w:val="00307F11"/>
    <w:rsid w:val="00310C4F"/>
    <w:rsid w:val="00311E2D"/>
    <w:rsid w:val="00315867"/>
    <w:rsid w:val="003248B2"/>
    <w:rsid w:val="003306F3"/>
    <w:rsid w:val="003409E6"/>
    <w:rsid w:val="00354319"/>
    <w:rsid w:val="0035660F"/>
    <w:rsid w:val="00361072"/>
    <w:rsid w:val="003628B9"/>
    <w:rsid w:val="00362D8F"/>
    <w:rsid w:val="003648F6"/>
    <w:rsid w:val="00366F84"/>
    <w:rsid w:val="00367724"/>
    <w:rsid w:val="00375929"/>
    <w:rsid w:val="003770F6"/>
    <w:rsid w:val="00380BE3"/>
    <w:rsid w:val="00391B5A"/>
    <w:rsid w:val="00393042"/>
    <w:rsid w:val="00394AD5"/>
    <w:rsid w:val="0039642D"/>
    <w:rsid w:val="003A2E40"/>
    <w:rsid w:val="003A337F"/>
    <w:rsid w:val="003A78CF"/>
    <w:rsid w:val="003B266A"/>
    <w:rsid w:val="003B3809"/>
    <w:rsid w:val="003B755E"/>
    <w:rsid w:val="003C228E"/>
    <w:rsid w:val="003C51E7"/>
    <w:rsid w:val="003C7B82"/>
    <w:rsid w:val="003D1EFD"/>
    <w:rsid w:val="003D4215"/>
    <w:rsid w:val="003E559E"/>
    <w:rsid w:val="003F1B87"/>
    <w:rsid w:val="003F1C1B"/>
    <w:rsid w:val="003F476A"/>
    <w:rsid w:val="003F5E16"/>
    <w:rsid w:val="00401144"/>
    <w:rsid w:val="0040443A"/>
    <w:rsid w:val="00410314"/>
    <w:rsid w:val="00412063"/>
    <w:rsid w:val="00412128"/>
    <w:rsid w:val="00412EB1"/>
    <w:rsid w:val="00414118"/>
    <w:rsid w:val="00416084"/>
    <w:rsid w:val="004178DF"/>
    <w:rsid w:val="00424294"/>
    <w:rsid w:val="00424F8C"/>
    <w:rsid w:val="004271BA"/>
    <w:rsid w:val="00430997"/>
    <w:rsid w:val="00433262"/>
    <w:rsid w:val="00434DC1"/>
    <w:rsid w:val="004417ED"/>
    <w:rsid w:val="004462D3"/>
    <w:rsid w:val="00450F27"/>
    <w:rsid w:val="00451921"/>
    <w:rsid w:val="00452C52"/>
    <w:rsid w:val="00460591"/>
    <w:rsid w:val="004608F7"/>
    <w:rsid w:val="00460A59"/>
    <w:rsid w:val="00461E39"/>
    <w:rsid w:val="00462E84"/>
    <w:rsid w:val="004630F0"/>
    <w:rsid w:val="0047437A"/>
    <w:rsid w:val="00482C20"/>
    <w:rsid w:val="0048407E"/>
    <w:rsid w:val="0048543E"/>
    <w:rsid w:val="004868C1"/>
    <w:rsid w:val="00486ADA"/>
    <w:rsid w:val="0048750F"/>
    <w:rsid w:val="004910C1"/>
    <w:rsid w:val="004A495F"/>
    <w:rsid w:val="004B1086"/>
    <w:rsid w:val="004B6B0F"/>
    <w:rsid w:val="004D4074"/>
    <w:rsid w:val="004D5F99"/>
    <w:rsid w:val="004E1449"/>
    <w:rsid w:val="004E14D2"/>
    <w:rsid w:val="004E1A28"/>
    <w:rsid w:val="004E2659"/>
    <w:rsid w:val="004E39EE"/>
    <w:rsid w:val="004E461A"/>
    <w:rsid w:val="004E56E0"/>
    <w:rsid w:val="004E61D5"/>
    <w:rsid w:val="005017F7"/>
    <w:rsid w:val="0050264B"/>
    <w:rsid w:val="0050264E"/>
    <w:rsid w:val="00505BFA"/>
    <w:rsid w:val="005071B4"/>
    <w:rsid w:val="00507E25"/>
    <w:rsid w:val="00510293"/>
    <w:rsid w:val="005117A9"/>
    <w:rsid w:val="00511F57"/>
    <w:rsid w:val="00514C19"/>
    <w:rsid w:val="00515CBE"/>
    <w:rsid w:val="00522A7E"/>
    <w:rsid w:val="00522F20"/>
    <w:rsid w:val="00523E78"/>
    <w:rsid w:val="005254EB"/>
    <w:rsid w:val="00525D90"/>
    <w:rsid w:val="00525DA1"/>
    <w:rsid w:val="005266CD"/>
    <w:rsid w:val="00530A2E"/>
    <w:rsid w:val="00530FBE"/>
    <w:rsid w:val="0053241E"/>
    <w:rsid w:val="00533B1B"/>
    <w:rsid w:val="0053489D"/>
    <w:rsid w:val="00534B6F"/>
    <w:rsid w:val="00534C89"/>
    <w:rsid w:val="00537472"/>
    <w:rsid w:val="00537772"/>
    <w:rsid w:val="00537A55"/>
    <w:rsid w:val="00541573"/>
    <w:rsid w:val="00541FC2"/>
    <w:rsid w:val="0054348A"/>
    <w:rsid w:val="00554FF3"/>
    <w:rsid w:val="005550B8"/>
    <w:rsid w:val="00562FFF"/>
    <w:rsid w:val="00590557"/>
    <w:rsid w:val="00596FDE"/>
    <w:rsid w:val="005A00ED"/>
    <w:rsid w:val="005A3E89"/>
    <w:rsid w:val="005C1EA6"/>
    <w:rsid w:val="005D2F54"/>
    <w:rsid w:val="005D312F"/>
    <w:rsid w:val="005E010F"/>
    <w:rsid w:val="005E14BE"/>
    <w:rsid w:val="005E753C"/>
    <w:rsid w:val="005F0AB1"/>
    <w:rsid w:val="006016E1"/>
    <w:rsid w:val="00601C93"/>
    <w:rsid w:val="00611096"/>
    <w:rsid w:val="00616096"/>
    <w:rsid w:val="006160A2"/>
    <w:rsid w:val="00627257"/>
    <w:rsid w:val="006302AA"/>
    <w:rsid w:val="006363BD"/>
    <w:rsid w:val="0063652F"/>
    <w:rsid w:val="00636A1B"/>
    <w:rsid w:val="006412DC"/>
    <w:rsid w:val="00642E8E"/>
    <w:rsid w:val="00644790"/>
    <w:rsid w:val="00645D9D"/>
    <w:rsid w:val="0064637E"/>
    <w:rsid w:val="006501AF"/>
    <w:rsid w:val="00650DDE"/>
    <w:rsid w:val="00650FE7"/>
    <w:rsid w:val="00653BE3"/>
    <w:rsid w:val="00657221"/>
    <w:rsid w:val="00657B4B"/>
    <w:rsid w:val="00666089"/>
    <w:rsid w:val="00667B83"/>
    <w:rsid w:val="006718A0"/>
    <w:rsid w:val="00672307"/>
    <w:rsid w:val="006808C6"/>
    <w:rsid w:val="00681328"/>
    <w:rsid w:val="0068180B"/>
    <w:rsid w:val="00692FF0"/>
    <w:rsid w:val="00693FBE"/>
    <w:rsid w:val="00695D85"/>
    <w:rsid w:val="00697043"/>
    <w:rsid w:val="006A0AB4"/>
    <w:rsid w:val="006A1A55"/>
    <w:rsid w:val="006A35D9"/>
    <w:rsid w:val="006A6D23"/>
    <w:rsid w:val="006C1C3B"/>
    <w:rsid w:val="006C27C5"/>
    <w:rsid w:val="006C4E43"/>
    <w:rsid w:val="006C643E"/>
    <w:rsid w:val="006D0A69"/>
    <w:rsid w:val="006D4E49"/>
    <w:rsid w:val="006D6AEB"/>
    <w:rsid w:val="006E0A73"/>
    <w:rsid w:val="006E0FEE"/>
    <w:rsid w:val="006E6B8F"/>
    <w:rsid w:val="006E6C11"/>
    <w:rsid w:val="006F4E33"/>
    <w:rsid w:val="006F7C0C"/>
    <w:rsid w:val="00700705"/>
    <w:rsid w:val="00700755"/>
    <w:rsid w:val="00704EF5"/>
    <w:rsid w:val="0070646B"/>
    <w:rsid w:val="00711F3B"/>
    <w:rsid w:val="007125BF"/>
    <w:rsid w:val="007130A2"/>
    <w:rsid w:val="00721A50"/>
    <w:rsid w:val="007275AA"/>
    <w:rsid w:val="007277C4"/>
    <w:rsid w:val="00730394"/>
    <w:rsid w:val="00730655"/>
    <w:rsid w:val="00731D77"/>
    <w:rsid w:val="00732360"/>
    <w:rsid w:val="00735B37"/>
    <w:rsid w:val="00736B37"/>
    <w:rsid w:val="00737D1D"/>
    <w:rsid w:val="00741D41"/>
    <w:rsid w:val="0074521E"/>
    <w:rsid w:val="007458C1"/>
    <w:rsid w:val="007473B2"/>
    <w:rsid w:val="007520B4"/>
    <w:rsid w:val="00761E60"/>
    <w:rsid w:val="007763C1"/>
    <w:rsid w:val="00777E82"/>
    <w:rsid w:val="00781924"/>
    <w:rsid w:val="00786F97"/>
    <w:rsid w:val="00793FFB"/>
    <w:rsid w:val="0079557E"/>
    <w:rsid w:val="007A2E4A"/>
    <w:rsid w:val="007A353C"/>
    <w:rsid w:val="007A79FD"/>
    <w:rsid w:val="007B0B9D"/>
    <w:rsid w:val="007B5A43"/>
    <w:rsid w:val="007B709B"/>
    <w:rsid w:val="007C1343"/>
    <w:rsid w:val="007C5EF1"/>
    <w:rsid w:val="007D74A4"/>
    <w:rsid w:val="007D75E5"/>
    <w:rsid w:val="007D773E"/>
    <w:rsid w:val="007E066E"/>
    <w:rsid w:val="007E0AFC"/>
    <w:rsid w:val="007E1356"/>
    <w:rsid w:val="007E20FC"/>
    <w:rsid w:val="007E7E73"/>
    <w:rsid w:val="007F0E1E"/>
    <w:rsid w:val="007F29A7"/>
    <w:rsid w:val="00816078"/>
    <w:rsid w:val="0081690C"/>
    <w:rsid w:val="00823AA9"/>
    <w:rsid w:val="008249F8"/>
    <w:rsid w:val="00827324"/>
    <w:rsid w:val="00833D30"/>
    <w:rsid w:val="00847A53"/>
    <w:rsid w:val="00850C75"/>
    <w:rsid w:val="00850E39"/>
    <w:rsid w:val="00855173"/>
    <w:rsid w:val="008557D9"/>
    <w:rsid w:val="00865772"/>
    <w:rsid w:val="0086659D"/>
    <w:rsid w:val="00874096"/>
    <w:rsid w:val="00874C16"/>
    <w:rsid w:val="00886D1F"/>
    <w:rsid w:val="00891EE1"/>
    <w:rsid w:val="00893987"/>
    <w:rsid w:val="00893D80"/>
    <w:rsid w:val="008978DB"/>
    <w:rsid w:val="008A63A2"/>
    <w:rsid w:val="008A7E64"/>
    <w:rsid w:val="008B5AE7"/>
    <w:rsid w:val="008C1DD6"/>
    <w:rsid w:val="008C60E9"/>
    <w:rsid w:val="008D1B7C"/>
    <w:rsid w:val="008D4925"/>
    <w:rsid w:val="008D6657"/>
    <w:rsid w:val="008E1F60"/>
    <w:rsid w:val="008F46D3"/>
    <w:rsid w:val="008F4A98"/>
    <w:rsid w:val="008F6056"/>
    <w:rsid w:val="008F7F3A"/>
    <w:rsid w:val="0090296A"/>
    <w:rsid w:val="00902C07"/>
    <w:rsid w:val="00905804"/>
    <w:rsid w:val="009101E2"/>
    <w:rsid w:val="00914C86"/>
    <w:rsid w:val="00916077"/>
    <w:rsid w:val="00916F18"/>
    <w:rsid w:val="009170A2"/>
    <w:rsid w:val="009208A6"/>
    <w:rsid w:val="00924514"/>
    <w:rsid w:val="00924605"/>
    <w:rsid w:val="00927316"/>
    <w:rsid w:val="00935D43"/>
    <w:rsid w:val="00937065"/>
    <w:rsid w:val="00940285"/>
    <w:rsid w:val="009413A6"/>
    <w:rsid w:val="009424A2"/>
    <w:rsid w:val="00950F4E"/>
    <w:rsid w:val="0095139A"/>
    <w:rsid w:val="009521A8"/>
    <w:rsid w:val="00953E16"/>
    <w:rsid w:val="009542AC"/>
    <w:rsid w:val="0095462B"/>
    <w:rsid w:val="00954DC8"/>
    <w:rsid w:val="009638D6"/>
    <w:rsid w:val="00967220"/>
    <w:rsid w:val="00974BB2"/>
    <w:rsid w:val="00974FA7"/>
    <w:rsid w:val="009756E5"/>
    <w:rsid w:val="00977A8C"/>
    <w:rsid w:val="00981696"/>
    <w:rsid w:val="00983910"/>
    <w:rsid w:val="0098641C"/>
    <w:rsid w:val="009917F4"/>
    <w:rsid w:val="009930C0"/>
    <w:rsid w:val="009A557E"/>
    <w:rsid w:val="009A68E6"/>
    <w:rsid w:val="009A69FF"/>
    <w:rsid w:val="009A7723"/>
    <w:rsid w:val="009B06C8"/>
    <w:rsid w:val="009B3D20"/>
    <w:rsid w:val="009B71E9"/>
    <w:rsid w:val="009C0727"/>
    <w:rsid w:val="009C156E"/>
    <w:rsid w:val="009D3385"/>
    <w:rsid w:val="009E16A9"/>
    <w:rsid w:val="009E375F"/>
    <w:rsid w:val="009E5401"/>
    <w:rsid w:val="009F6B6B"/>
    <w:rsid w:val="00A05626"/>
    <w:rsid w:val="00A1570A"/>
    <w:rsid w:val="00A15A4A"/>
    <w:rsid w:val="00A2081D"/>
    <w:rsid w:val="00A211B4"/>
    <w:rsid w:val="00A2776C"/>
    <w:rsid w:val="00A27EC6"/>
    <w:rsid w:val="00A3271C"/>
    <w:rsid w:val="00A33C58"/>
    <w:rsid w:val="00A34547"/>
    <w:rsid w:val="00A35A51"/>
    <w:rsid w:val="00A3624C"/>
    <w:rsid w:val="00A41BF5"/>
    <w:rsid w:val="00A454EB"/>
    <w:rsid w:val="00A469E7"/>
    <w:rsid w:val="00A504A8"/>
    <w:rsid w:val="00A51516"/>
    <w:rsid w:val="00A53D5E"/>
    <w:rsid w:val="00A62EC5"/>
    <w:rsid w:val="00A66ADC"/>
    <w:rsid w:val="00A73BC0"/>
    <w:rsid w:val="00A81B15"/>
    <w:rsid w:val="00A82296"/>
    <w:rsid w:val="00A84DC8"/>
    <w:rsid w:val="00A851A9"/>
    <w:rsid w:val="00A85DBC"/>
    <w:rsid w:val="00A927E5"/>
    <w:rsid w:val="00A9420E"/>
    <w:rsid w:val="00A96AB4"/>
    <w:rsid w:val="00A97648"/>
    <w:rsid w:val="00AA03EF"/>
    <w:rsid w:val="00AB40EF"/>
    <w:rsid w:val="00AC1DD4"/>
    <w:rsid w:val="00AC4FA2"/>
    <w:rsid w:val="00AC6D6B"/>
    <w:rsid w:val="00AD0D14"/>
    <w:rsid w:val="00AD5C9A"/>
    <w:rsid w:val="00AD7736"/>
    <w:rsid w:val="00AE3F64"/>
    <w:rsid w:val="00AE7868"/>
    <w:rsid w:val="00AF0407"/>
    <w:rsid w:val="00B01DD7"/>
    <w:rsid w:val="00B030E3"/>
    <w:rsid w:val="00B163F8"/>
    <w:rsid w:val="00B2472D"/>
    <w:rsid w:val="00B2549F"/>
    <w:rsid w:val="00B555DD"/>
    <w:rsid w:val="00B55C86"/>
    <w:rsid w:val="00B57265"/>
    <w:rsid w:val="00B633AE"/>
    <w:rsid w:val="00B63C32"/>
    <w:rsid w:val="00B665D2"/>
    <w:rsid w:val="00B6737C"/>
    <w:rsid w:val="00B675EA"/>
    <w:rsid w:val="00B7214D"/>
    <w:rsid w:val="00B724AE"/>
    <w:rsid w:val="00B758A7"/>
    <w:rsid w:val="00B8095F"/>
    <w:rsid w:val="00B80B11"/>
    <w:rsid w:val="00B82191"/>
    <w:rsid w:val="00B828C3"/>
    <w:rsid w:val="00B8446C"/>
    <w:rsid w:val="00B87725"/>
    <w:rsid w:val="00B962FE"/>
    <w:rsid w:val="00BA00CE"/>
    <w:rsid w:val="00BA1707"/>
    <w:rsid w:val="00BA259A"/>
    <w:rsid w:val="00BA29D3"/>
    <w:rsid w:val="00BA307F"/>
    <w:rsid w:val="00BA5280"/>
    <w:rsid w:val="00BB14F1"/>
    <w:rsid w:val="00BB27F3"/>
    <w:rsid w:val="00BB53CD"/>
    <w:rsid w:val="00BB572E"/>
    <w:rsid w:val="00BB6280"/>
    <w:rsid w:val="00BB74FD"/>
    <w:rsid w:val="00BC12AA"/>
    <w:rsid w:val="00BC3572"/>
    <w:rsid w:val="00BC5982"/>
    <w:rsid w:val="00BD275C"/>
    <w:rsid w:val="00BD3B84"/>
    <w:rsid w:val="00BD5C4D"/>
    <w:rsid w:val="00BD6404"/>
    <w:rsid w:val="00BE33AE"/>
    <w:rsid w:val="00BF046F"/>
    <w:rsid w:val="00BF45D0"/>
    <w:rsid w:val="00C01B4B"/>
    <w:rsid w:val="00C01D50"/>
    <w:rsid w:val="00C03C8B"/>
    <w:rsid w:val="00C056DC"/>
    <w:rsid w:val="00C06169"/>
    <w:rsid w:val="00C15305"/>
    <w:rsid w:val="00C31283"/>
    <w:rsid w:val="00C340E5"/>
    <w:rsid w:val="00C35818"/>
    <w:rsid w:val="00C43DAB"/>
    <w:rsid w:val="00C5739F"/>
    <w:rsid w:val="00C57CF0"/>
    <w:rsid w:val="00C65891"/>
    <w:rsid w:val="00C71731"/>
    <w:rsid w:val="00C724D3"/>
    <w:rsid w:val="00C74081"/>
    <w:rsid w:val="00C77DD9"/>
    <w:rsid w:val="00C85354"/>
    <w:rsid w:val="00C92A57"/>
    <w:rsid w:val="00C943F3"/>
    <w:rsid w:val="00C95A67"/>
    <w:rsid w:val="00C95BDB"/>
    <w:rsid w:val="00CA2729"/>
    <w:rsid w:val="00CA3057"/>
    <w:rsid w:val="00CA4436"/>
    <w:rsid w:val="00CB3594"/>
    <w:rsid w:val="00CB6578"/>
    <w:rsid w:val="00CB72BD"/>
    <w:rsid w:val="00CC25B4"/>
    <w:rsid w:val="00CC69C8"/>
    <w:rsid w:val="00CC77A2"/>
    <w:rsid w:val="00CD10D9"/>
    <w:rsid w:val="00CD614E"/>
    <w:rsid w:val="00CD6A1B"/>
    <w:rsid w:val="00CD7FAB"/>
    <w:rsid w:val="00CE0873"/>
    <w:rsid w:val="00CE0A7F"/>
    <w:rsid w:val="00CE1718"/>
    <w:rsid w:val="00CE3B13"/>
    <w:rsid w:val="00CE3DA1"/>
    <w:rsid w:val="00CE4EC5"/>
    <w:rsid w:val="00CF4156"/>
    <w:rsid w:val="00D00FAA"/>
    <w:rsid w:val="00D0102A"/>
    <w:rsid w:val="00D01594"/>
    <w:rsid w:val="00D03D00"/>
    <w:rsid w:val="00D06BEA"/>
    <w:rsid w:val="00D11359"/>
    <w:rsid w:val="00D12B99"/>
    <w:rsid w:val="00D179CC"/>
    <w:rsid w:val="00D20615"/>
    <w:rsid w:val="00D3188C"/>
    <w:rsid w:val="00D35C60"/>
    <w:rsid w:val="00D35E2B"/>
    <w:rsid w:val="00D35F9B"/>
    <w:rsid w:val="00D408DD"/>
    <w:rsid w:val="00D41A57"/>
    <w:rsid w:val="00D43B25"/>
    <w:rsid w:val="00D45D72"/>
    <w:rsid w:val="00D45F7D"/>
    <w:rsid w:val="00D520E4"/>
    <w:rsid w:val="00D57DFA"/>
    <w:rsid w:val="00D709CE"/>
    <w:rsid w:val="00D71F73"/>
    <w:rsid w:val="00D77C20"/>
    <w:rsid w:val="00D81CAB"/>
    <w:rsid w:val="00D8576F"/>
    <w:rsid w:val="00D9105A"/>
    <w:rsid w:val="00D97F0C"/>
    <w:rsid w:val="00DA1986"/>
    <w:rsid w:val="00DA2610"/>
    <w:rsid w:val="00DA2824"/>
    <w:rsid w:val="00DA3A86"/>
    <w:rsid w:val="00DA5888"/>
    <w:rsid w:val="00DB140E"/>
    <w:rsid w:val="00DC513C"/>
    <w:rsid w:val="00DC5619"/>
    <w:rsid w:val="00DC77DC"/>
    <w:rsid w:val="00DD0C2C"/>
    <w:rsid w:val="00DE2CD9"/>
    <w:rsid w:val="00DE3843"/>
    <w:rsid w:val="00DE3D1C"/>
    <w:rsid w:val="00DF756E"/>
    <w:rsid w:val="00DF78FA"/>
    <w:rsid w:val="00E0022A"/>
    <w:rsid w:val="00E0783F"/>
    <w:rsid w:val="00E1713D"/>
    <w:rsid w:val="00E171EA"/>
    <w:rsid w:val="00E20A43"/>
    <w:rsid w:val="00E23898"/>
    <w:rsid w:val="00E24BF8"/>
    <w:rsid w:val="00E250E5"/>
    <w:rsid w:val="00E2792A"/>
    <w:rsid w:val="00E33CD2"/>
    <w:rsid w:val="00E349A1"/>
    <w:rsid w:val="00E40E90"/>
    <w:rsid w:val="00E459AC"/>
    <w:rsid w:val="00E531EB"/>
    <w:rsid w:val="00E54874"/>
    <w:rsid w:val="00E54B6F"/>
    <w:rsid w:val="00E559DE"/>
    <w:rsid w:val="00E55ACA"/>
    <w:rsid w:val="00E579BF"/>
    <w:rsid w:val="00E57B74"/>
    <w:rsid w:val="00E661FF"/>
    <w:rsid w:val="00E67AA2"/>
    <w:rsid w:val="00E735DF"/>
    <w:rsid w:val="00E80657"/>
    <w:rsid w:val="00E824C3"/>
    <w:rsid w:val="00E840B3"/>
    <w:rsid w:val="00E84675"/>
    <w:rsid w:val="00E852B2"/>
    <w:rsid w:val="00E8629F"/>
    <w:rsid w:val="00E90264"/>
    <w:rsid w:val="00E943D5"/>
    <w:rsid w:val="00EA1111"/>
    <w:rsid w:val="00EA3B4F"/>
    <w:rsid w:val="00EA3C24"/>
    <w:rsid w:val="00EA73DF"/>
    <w:rsid w:val="00EA77EC"/>
    <w:rsid w:val="00EB61AE"/>
    <w:rsid w:val="00EC2BD7"/>
    <w:rsid w:val="00EC5F39"/>
    <w:rsid w:val="00ED1315"/>
    <w:rsid w:val="00EE0C86"/>
    <w:rsid w:val="00EE47C4"/>
    <w:rsid w:val="00EE614E"/>
    <w:rsid w:val="00EF050F"/>
    <w:rsid w:val="00EF124E"/>
    <w:rsid w:val="00EF4631"/>
    <w:rsid w:val="00EF676F"/>
    <w:rsid w:val="00F0156F"/>
    <w:rsid w:val="00F05AC8"/>
    <w:rsid w:val="00F07167"/>
    <w:rsid w:val="00F072D8"/>
    <w:rsid w:val="00F13D05"/>
    <w:rsid w:val="00F1679D"/>
    <w:rsid w:val="00F1682C"/>
    <w:rsid w:val="00F24B8B"/>
    <w:rsid w:val="00F25A52"/>
    <w:rsid w:val="00F30D2E"/>
    <w:rsid w:val="00F31A2E"/>
    <w:rsid w:val="00F35790"/>
    <w:rsid w:val="00F4136D"/>
    <w:rsid w:val="00F4212E"/>
    <w:rsid w:val="00F42C20"/>
    <w:rsid w:val="00F43E34"/>
    <w:rsid w:val="00F4520E"/>
    <w:rsid w:val="00F519DD"/>
    <w:rsid w:val="00F56068"/>
    <w:rsid w:val="00F65582"/>
    <w:rsid w:val="00F66E75"/>
    <w:rsid w:val="00F77EB0"/>
    <w:rsid w:val="00F80E7B"/>
    <w:rsid w:val="00F8160B"/>
    <w:rsid w:val="00F82256"/>
    <w:rsid w:val="00F87CDD"/>
    <w:rsid w:val="00F913F8"/>
    <w:rsid w:val="00F919BE"/>
    <w:rsid w:val="00F933F0"/>
    <w:rsid w:val="00F94715"/>
    <w:rsid w:val="00F97948"/>
    <w:rsid w:val="00FA2D00"/>
    <w:rsid w:val="00FA4718"/>
    <w:rsid w:val="00FA7114"/>
    <w:rsid w:val="00FA7F3D"/>
    <w:rsid w:val="00FB0377"/>
    <w:rsid w:val="00FC051F"/>
    <w:rsid w:val="00FD0694"/>
    <w:rsid w:val="00FD25BE"/>
    <w:rsid w:val="00FD2E70"/>
    <w:rsid w:val="00FD396A"/>
    <w:rsid w:val="00FF1AA5"/>
    <w:rsid w:val="00FF1FCB"/>
    <w:rsid w:val="00FF52D4"/>
    <w:rsid w:val="00FF5F35"/>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DE871-BD03-49E0-9085-ABA30EACAEB1}">
  <ds:schemaRefs>
    <ds:schemaRef ds:uri="http://schemas.microsoft.com/sharepoint/v3/contenttype/forms"/>
  </ds:schemaRefs>
</ds:datastoreItem>
</file>

<file path=customXml/itemProps2.xml><?xml version="1.0" encoding="utf-8"?>
<ds:datastoreItem xmlns:ds="http://schemas.openxmlformats.org/officeDocument/2006/customXml" ds:itemID="{147DFC17-7B3C-48EF-93AA-FE8EAB1B0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AACE0-8C79-4600-8510-35CBB51507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48970D-5B3D-4C72-AA6F-871CD8B7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2193</TotalTime>
  <Pages>2</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135</cp:revision>
  <dcterms:created xsi:type="dcterms:W3CDTF">2020-01-08T21:17:00Z</dcterms:created>
  <dcterms:modified xsi:type="dcterms:W3CDTF">2020-02-14T00:10:00Z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0x010100121FAAE6814C364684C4BC789BD59661</vt:lpwstr>
  </property>
</Properties>
</file>