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2DD5269E" w:rsidR="00A16AEE" w:rsidRPr="005A4D89" w:rsidRDefault="00A16AEE" w:rsidP="00393641">
      <w:pPr>
        <w:pStyle w:val="CRCoverPage"/>
        <w:tabs>
          <w:tab w:val="right" w:pos="9639"/>
        </w:tabs>
        <w:spacing w:after="0"/>
        <w:jc w:val="both"/>
        <w:rPr>
          <w:b/>
          <w:i/>
          <w:noProof/>
          <w:sz w:val="28"/>
          <w:lang w:eastAsia="ko-KR"/>
        </w:rPr>
      </w:pPr>
      <w:r w:rsidRPr="005A4D89">
        <w:rPr>
          <w:b/>
          <w:noProof/>
          <w:sz w:val="24"/>
        </w:rPr>
        <w:t>3GPP TSG-RAN</w:t>
      </w:r>
      <w:r w:rsidR="00C9005E">
        <w:rPr>
          <w:b/>
          <w:noProof/>
          <w:sz w:val="24"/>
        </w:rPr>
        <w:t xml:space="preserve"> WG4 </w:t>
      </w:r>
      <w:r w:rsidR="00915B78">
        <w:rPr>
          <w:rFonts w:hint="eastAsia"/>
          <w:b/>
          <w:noProof/>
          <w:sz w:val="24"/>
          <w:lang w:eastAsia="ko-KR"/>
        </w:rPr>
        <w:t>M</w:t>
      </w:r>
      <w:r w:rsidRPr="005A4D89">
        <w:rPr>
          <w:b/>
          <w:noProof/>
          <w:sz w:val="24"/>
        </w:rPr>
        <w:t>eeting</w:t>
      </w:r>
      <w:r w:rsidR="00915B78">
        <w:rPr>
          <w:b/>
          <w:noProof/>
          <w:sz w:val="24"/>
        </w:rPr>
        <w:t xml:space="preserve"> #94</w:t>
      </w:r>
      <w:r w:rsidR="00EF255E">
        <w:rPr>
          <w:b/>
          <w:noProof/>
          <w:sz w:val="24"/>
        </w:rPr>
        <w:t>-e</w:t>
      </w:r>
      <w:r w:rsidR="00C9005E">
        <w:rPr>
          <w:b/>
          <w:i/>
          <w:noProof/>
          <w:sz w:val="28"/>
        </w:rPr>
        <w:tab/>
        <w:t>R4</w:t>
      </w:r>
      <w:r w:rsidRPr="005A4D89">
        <w:rPr>
          <w:b/>
          <w:i/>
          <w:noProof/>
          <w:sz w:val="28"/>
        </w:rPr>
        <w:t>-</w:t>
      </w:r>
      <w:r w:rsidR="00915B78">
        <w:rPr>
          <w:b/>
          <w:i/>
          <w:noProof/>
          <w:sz w:val="28"/>
        </w:rPr>
        <w:t>20</w:t>
      </w:r>
      <w:r w:rsidR="00C831DA">
        <w:rPr>
          <w:b/>
          <w:i/>
          <w:noProof/>
          <w:sz w:val="28"/>
        </w:rPr>
        <w:t>00317</w:t>
      </w:r>
    </w:p>
    <w:p w14:paraId="0D5995AC" w14:textId="60EEC805" w:rsidR="00A16AEE" w:rsidRPr="005A4D89" w:rsidRDefault="00C9005E" w:rsidP="00393641">
      <w:pPr>
        <w:pStyle w:val="CRCoverPage"/>
        <w:spacing w:after="240"/>
        <w:jc w:val="both"/>
        <w:rPr>
          <w:b/>
          <w:sz w:val="24"/>
          <w:szCs w:val="24"/>
          <w:lang w:eastAsia="ko-KR"/>
        </w:rPr>
      </w:pPr>
      <w:r>
        <w:rPr>
          <w:b/>
          <w:sz w:val="24"/>
          <w:szCs w:val="24"/>
        </w:rPr>
        <w:t>2</w:t>
      </w:r>
      <w:r w:rsidR="00915B78">
        <w:rPr>
          <w:b/>
          <w:sz w:val="24"/>
          <w:szCs w:val="24"/>
        </w:rPr>
        <w:t>4</w:t>
      </w:r>
      <w:r w:rsidR="00A16AEE" w:rsidRPr="005A4D89">
        <w:rPr>
          <w:b/>
          <w:sz w:val="24"/>
          <w:szCs w:val="24"/>
          <w:lang w:eastAsia="ko-KR"/>
        </w:rPr>
        <w:t xml:space="preserve"> </w:t>
      </w:r>
      <w:r w:rsidR="00915B78">
        <w:rPr>
          <w:rFonts w:eastAsia="MS Mincho" w:cs="Arial"/>
          <w:b/>
          <w:sz w:val="24"/>
          <w:szCs w:val="24"/>
          <w:lang w:eastAsia="en-GB"/>
        </w:rPr>
        <w:t>February</w:t>
      </w:r>
      <w:r w:rsidR="00EF255E">
        <w:rPr>
          <w:rFonts w:eastAsia="MS Mincho" w:cs="Arial"/>
          <w:b/>
          <w:sz w:val="24"/>
          <w:szCs w:val="24"/>
          <w:lang w:eastAsia="en-GB"/>
        </w:rPr>
        <w:t xml:space="preserve"> – 6 March</w:t>
      </w:r>
      <w:r w:rsidR="00A16AEE" w:rsidRPr="005A4D89">
        <w:rPr>
          <w:b/>
          <w:sz w:val="24"/>
          <w:szCs w:val="24"/>
        </w:rPr>
        <w:t xml:space="preserve"> 20</w:t>
      </w:r>
      <w:r w:rsidR="00915B78">
        <w:rPr>
          <w:b/>
          <w:sz w:val="24"/>
          <w:szCs w:val="24"/>
          <w:lang w:eastAsia="ko-KR"/>
        </w:rPr>
        <w:t>20</w:t>
      </w:r>
    </w:p>
    <w:p w14:paraId="40CF8CA6" w14:textId="14A710E6" w:rsidR="00A16AEE" w:rsidRPr="005A4D89" w:rsidRDefault="00A16AEE" w:rsidP="00393641">
      <w:pPr>
        <w:pStyle w:val="CRCoverPage"/>
        <w:spacing w:after="240"/>
        <w:jc w:val="both"/>
        <w:rPr>
          <w:b/>
          <w:noProof/>
          <w:sz w:val="24"/>
          <w:lang w:eastAsia="ko-KR"/>
        </w:rPr>
      </w:pPr>
      <w:r w:rsidRPr="005A4D89">
        <w:rPr>
          <w:b/>
          <w:noProof/>
          <w:sz w:val="24"/>
        </w:rPr>
        <w:t>Agenda Item:</w:t>
      </w:r>
      <w:r w:rsidRPr="005A4D89">
        <w:rPr>
          <w:b/>
          <w:noProof/>
          <w:sz w:val="24"/>
        </w:rPr>
        <w:tab/>
      </w:r>
      <w:r w:rsidR="00242395">
        <w:rPr>
          <w:b/>
          <w:noProof/>
          <w:sz w:val="24"/>
          <w:lang w:eastAsia="ko-KR"/>
        </w:rPr>
        <w:t>8</w:t>
      </w:r>
      <w:r w:rsidRPr="005A4D89">
        <w:rPr>
          <w:b/>
          <w:noProof/>
          <w:sz w:val="24"/>
          <w:lang w:eastAsia="ko-KR"/>
        </w:rPr>
        <w:t>.</w:t>
      </w:r>
      <w:r w:rsidR="00242395">
        <w:rPr>
          <w:b/>
          <w:noProof/>
          <w:sz w:val="24"/>
          <w:lang w:eastAsia="ko-KR"/>
        </w:rPr>
        <w:t>14</w:t>
      </w:r>
      <w:r w:rsidR="008A1936">
        <w:rPr>
          <w:b/>
          <w:noProof/>
          <w:sz w:val="24"/>
          <w:lang w:eastAsia="ko-KR"/>
        </w:rPr>
        <w:t>.</w:t>
      </w:r>
      <w:r w:rsidR="00242395">
        <w:rPr>
          <w:b/>
          <w:noProof/>
          <w:sz w:val="24"/>
          <w:lang w:eastAsia="ko-KR"/>
        </w:rPr>
        <w:t>1</w:t>
      </w:r>
      <w:r w:rsidR="008A1936">
        <w:rPr>
          <w:b/>
          <w:noProof/>
          <w:sz w:val="24"/>
          <w:lang w:eastAsia="ko-KR"/>
        </w:rPr>
        <w:t>.</w:t>
      </w:r>
      <w:r w:rsidR="00242395">
        <w:rPr>
          <w:b/>
          <w:noProof/>
          <w:sz w:val="24"/>
          <w:lang w:eastAsia="ko-KR"/>
        </w:rPr>
        <w:t>9</w:t>
      </w:r>
    </w:p>
    <w:p w14:paraId="755399BD" w14:textId="77777777" w:rsidR="00A16AEE" w:rsidRPr="005A4D89" w:rsidRDefault="00C9005E" w:rsidP="00393641">
      <w:pPr>
        <w:pStyle w:val="CRCoverPage"/>
        <w:spacing w:after="240"/>
        <w:jc w:val="both"/>
        <w:rPr>
          <w:b/>
          <w:noProof/>
          <w:sz w:val="24"/>
          <w:lang w:eastAsia="ko-KR"/>
        </w:rPr>
      </w:pPr>
      <w:r>
        <w:rPr>
          <w:b/>
          <w:noProof/>
          <w:sz w:val="24"/>
        </w:rPr>
        <w:t>Souce:</w:t>
      </w:r>
      <w:r>
        <w:rPr>
          <w:b/>
          <w:noProof/>
          <w:sz w:val="24"/>
        </w:rPr>
        <w:tab/>
      </w:r>
      <w:r>
        <w:rPr>
          <w:b/>
          <w:noProof/>
          <w:sz w:val="24"/>
        </w:rPr>
        <w:tab/>
        <w:t>Samsung</w:t>
      </w:r>
    </w:p>
    <w:p w14:paraId="233DD4E8" w14:textId="7D8B0DC3" w:rsidR="00A16AEE" w:rsidRPr="005A4D89" w:rsidRDefault="00A16AEE" w:rsidP="00393641">
      <w:pPr>
        <w:pStyle w:val="CRCoverPage"/>
        <w:spacing w:after="240"/>
        <w:ind w:left="2160" w:hanging="2160"/>
        <w:jc w:val="both"/>
        <w:rPr>
          <w:b/>
          <w:noProof/>
          <w:sz w:val="24"/>
          <w:lang w:eastAsia="ko-KR"/>
        </w:rPr>
      </w:pPr>
      <w:r w:rsidRPr="005A4D89">
        <w:rPr>
          <w:b/>
          <w:noProof/>
          <w:sz w:val="24"/>
        </w:rPr>
        <w:t>Title:</w:t>
      </w:r>
      <w:r w:rsidRPr="005A4D89">
        <w:rPr>
          <w:b/>
          <w:noProof/>
          <w:sz w:val="24"/>
        </w:rPr>
        <w:tab/>
      </w:r>
      <w:r w:rsidR="00242395">
        <w:rPr>
          <w:rFonts w:hint="eastAsia"/>
          <w:b/>
          <w:noProof/>
          <w:sz w:val="24"/>
          <w:lang w:eastAsia="ko-KR"/>
        </w:rPr>
        <w:t>View on spherical coverage improvement</w:t>
      </w:r>
      <w:r w:rsidR="00242395">
        <w:rPr>
          <w:b/>
          <w:noProof/>
          <w:sz w:val="24"/>
          <w:lang w:eastAsia="ko-KR"/>
        </w:rPr>
        <w:t xml:space="preserve"> for Rel-16</w:t>
      </w:r>
    </w:p>
    <w:p w14:paraId="161D9BD4" w14:textId="09FF90D2" w:rsidR="00A16AEE" w:rsidRPr="005A4D89" w:rsidRDefault="00A16AEE" w:rsidP="00393641">
      <w:pPr>
        <w:pStyle w:val="CRCoverPage"/>
        <w:spacing w:after="240"/>
        <w:jc w:val="both"/>
        <w:rPr>
          <w:b/>
          <w:noProof/>
          <w:sz w:val="24"/>
          <w:lang w:eastAsia="ko-KR"/>
        </w:rPr>
      </w:pPr>
      <w:r w:rsidRPr="005A4D89">
        <w:rPr>
          <w:b/>
          <w:noProof/>
          <w:sz w:val="24"/>
        </w:rPr>
        <w:t>Document for:</w:t>
      </w:r>
      <w:r w:rsidRPr="005A4D89">
        <w:rPr>
          <w:b/>
          <w:noProof/>
          <w:sz w:val="24"/>
        </w:rPr>
        <w:tab/>
      </w:r>
      <w:r w:rsidR="00AE2BE6">
        <w:rPr>
          <w:rFonts w:hint="eastAsia"/>
          <w:b/>
          <w:noProof/>
          <w:sz w:val="24"/>
          <w:lang w:eastAsia="ko-KR"/>
        </w:rPr>
        <w:t>Approval</w:t>
      </w:r>
    </w:p>
    <w:p w14:paraId="08EFDBCD" w14:textId="77777777" w:rsidR="00A16AEE" w:rsidRPr="005A4D89" w:rsidRDefault="00A16AEE" w:rsidP="00393641">
      <w:pPr>
        <w:pStyle w:val="1"/>
        <w:jc w:val="both"/>
        <w:rPr>
          <w:sz w:val="32"/>
          <w:lang w:val="en-US" w:eastAsia="ko-KR"/>
        </w:rPr>
      </w:pPr>
      <w:r w:rsidRPr="005A4D89">
        <w:rPr>
          <w:sz w:val="32"/>
          <w:lang w:val="en-US" w:eastAsia="ko-KR"/>
        </w:rPr>
        <w:t xml:space="preserve">Introduction </w:t>
      </w:r>
    </w:p>
    <w:p w14:paraId="74CFFB65" w14:textId="2F5F2302" w:rsidR="00C9005E" w:rsidRDefault="00393641" w:rsidP="00393641">
      <w:pPr>
        <w:jc w:val="both"/>
        <w:rPr>
          <w:rFonts w:eastAsia="SimSun" w:cs="Arial"/>
          <w:lang w:eastAsia="zh-CN"/>
        </w:rPr>
      </w:pPr>
      <w:r>
        <w:rPr>
          <w:rFonts w:eastAsia="SimSun" w:cs="Arial"/>
          <w:lang w:eastAsia="zh-CN"/>
        </w:rPr>
        <w:t>A</w:t>
      </w:r>
      <w:r w:rsidR="00C9005E" w:rsidRPr="00F4677E">
        <w:rPr>
          <w:rFonts w:eastAsia="SimSun" w:cs="Arial"/>
          <w:lang w:eastAsia="zh-CN"/>
        </w:rPr>
        <w:t xml:space="preserve"> </w:t>
      </w:r>
      <w:r>
        <w:rPr>
          <w:rFonts w:eastAsia="SimSun" w:cs="Arial"/>
          <w:lang w:eastAsia="zh-CN"/>
        </w:rPr>
        <w:t>way forward on</w:t>
      </w:r>
      <w:r w:rsidR="00C9005E" w:rsidRPr="00F4677E">
        <w:rPr>
          <w:rFonts w:eastAsia="SimSun" w:cs="Arial"/>
          <w:lang w:eastAsia="zh-CN"/>
        </w:rPr>
        <w:t xml:space="preserve"> spherical coverage </w:t>
      </w:r>
      <w:r>
        <w:rPr>
          <w:rFonts w:eastAsia="SimSun" w:cs="Arial"/>
          <w:lang w:eastAsia="zh-CN"/>
        </w:rPr>
        <w:t xml:space="preserve">improvement had been developed to drive making a decision at the last meeting of </w:t>
      </w:r>
      <w:r w:rsidR="00002491">
        <w:rPr>
          <w:rFonts w:eastAsia="SimSun" w:cs="Arial"/>
          <w:lang w:eastAsia="zh-CN"/>
        </w:rPr>
        <w:t xml:space="preserve">the WI between two alternatives, and </w:t>
      </w:r>
      <w:r>
        <w:rPr>
          <w:rFonts w:eastAsia="SimSun" w:cs="Arial"/>
          <w:lang w:eastAsia="zh-CN"/>
        </w:rPr>
        <w:t>was</w:t>
      </w:r>
      <w:r w:rsidR="00C9005E" w:rsidRPr="00F4677E">
        <w:rPr>
          <w:rFonts w:eastAsia="SimSun" w:cs="Arial"/>
          <w:lang w:eastAsia="zh-CN"/>
        </w:rPr>
        <w:t xml:space="preserve"> </w:t>
      </w:r>
      <w:r>
        <w:rPr>
          <w:rFonts w:eastAsia="SimSun" w:cs="Arial"/>
          <w:lang w:eastAsia="zh-CN"/>
        </w:rPr>
        <w:t xml:space="preserve">approved </w:t>
      </w:r>
      <w:r w:rsidR="00C9005E" w:rsidRPr="00F4677E">
        <w:rPr>
          <w:rFonts w:eastAsia="SimSun" w:cs="Arial"/>
          <w:lang w:eastAsia="zh-CN"/>
        </w:rPr>
        <w:t>in RAN4#</w:t>
      </w:r>
      <w:r>
        <w:rPr>
          <w:rFonts w:eastAsia="SimSun" w:cs="Arial"/>
          <w:lang w:eastAsia="zh-CN"/>
        </w:rPr>
        <w:t>93</w:t>
      </w:r>
      <w:r w:rsidR="00002491">
        <w:rPr>
          <w:rFonts w:eastAsia="SimSun" w:cs="Arial"/>
          <w:lang w:eastAsia="zh-CN"/>
        </w:rPr>
        <w:t>. Both alternatives are for enhancing the requirement</w:t>
      </w:r>
      <w:r w:rsidR="00C9005E" w:rsidRPr="00F4677E">
        <w:rPr>
          <w:rFonts w:eastAsia="SimSun" w:cs="Arial"/>
          <w:lang w:eastAsia="zh-CN"/>
        </w:rPr>
        <w:t xml:space="preserve"> as follows</w:t>
      </w:r>
      <w:r w:rsidR="006D1B02" w:rsidRPr="00F4677E">
        <w:rPr>
          <w:rFonts w:eastAsia="SimSun" w:cs="Arial"/>
          <w:lang w:eastAsia="zh-CN"/>
        </w:rPr>
        <w:t xml:space="preserve"> </w:t>
      </w:r>
      <w:r w:rsidR="006D1B02" w:rsidRPr="00F4677E">
        <w:rPr>
          <w:rFonts w:eastAsia="SimSun" w:cs="Arial"/>
          <w:lang w:eastAsia="zh-CN"/>
        </w:rPr>
        <w:fldChar w:fldCharType="begin"/>
      </w:r>
      <w:r w:rsidR="006D1B02" w:rsidRPr="00F4677E">
        <w:rPr>
          <w:rFonts w:eastAsia="SimSun" w:cs="Arial"/>
          <w:lang w:eastAsia="zh-CN"/>
        </w:rPr>
        <w:instrText xml:space="preserve"> REF _Ref500762801 \n \h </w:instrText>
      </w:r>
      <w:r w:rsidR="00F4677E">
        <w:rPr>
          <w:rFonts w:eastAsia="SimSun" w:cs="Arial"/>
          <w:lang w:eastAsia="zh-CN"/>
        </w:rPr>
        <w:instrText xml:space="preserve"> \* MERGEFORMAT </w:instrText>
      </w:r>
      <w:r w:rsidR="006D1B02" w:rsidRPr="00F4677E">
        <w:rPr>
          <w:rFonts w:eastAsia="SimSun" w:cs="Arial"/>
          <w:lang w:eastAsia="zh-CN"/>
        </w:rPr>
      </w:r>
      <w:r w:rsidR="006D1B02" w:rsidRPr="00F4677E">
        <w:rPr>
          <w:rFonts w:eastAsia="SimSun" w:cs="Arial"/>
          <w:lang w:eastAsia="zh-CN"/>
        </w:rPr>
        <w:fldChar w:fldCharType="separate"/>
      </w:r>
      <w:r w:rsidR="006D1B02" w:rsidRPr="00F4677E">
        <w:rPr>
          <w:rFonts w:eastAsia="SimSun" w:cs="Arial"/>
          <w:lang w:eastAsia="zh-CN"/>
        </w:rPr>
        <w:t>[1]</w:t>
      </w:r>
      <w:r w:rsidR="006D1B02" w:rsidRPr="00F4677E">
        <w:rPr>
          <w:rFonts w:eastAsia="SimSun" w:cs="Arial"/>
          <w:lang w:eastAsia="zh-CN"/>
        </w:rPr>
        <w:fldChar w:fldCharType="end"/>
      </w:r>
      <w:r w:rsidR="00C9005E" w:rsidRPr="00F4677E">
        <w:rPr>
          <w:rFonts w:eastAsia="SimSun" w:cs="Arial"/>
          <w:lang w:eastAsia="zh-CN"/>
        </w:rPr>
        <w:t>:</w:t>
      </w:r>
    </w:p>
    <w:p w14:paraId="1842F350" w14:textId="79994AFF" w:rsidR="001F47FD" w:rsidRDefault="001F47FD" w:rsidP="009846FC">
      <w:pPr>
        <w:jc w:val="center"/>
        <w:rPr>
          <w:rFonts w:eastAsia="SimSun" w:cs="Arial"/>
          <w:lang w:eastAsia="zh-CN"/>
        </w:rPr>
      </w:pPr>
      <w:r>
        <w:rPr>
          <w:rFonts w:eastAsia="SimSun" w:cs="Arial"/>
          <w:noProof/>
          <w:lang w:val="en-US" w:eastAsia="ko-KR"/>
        </w:rPr>
        <w:drawing>
          <wp:inline distT="0" distB="0" distL="0" distR="0" wp14:anchorId="71218AE9" wp14:editId="2B609E1A">
            <wp:extent cx="5040000" cy="257156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571565"/>
                    </a:xfrm>
                    <a:prstGeom prst="rect">
                      <a:avLst/>
                    </a:prstGeom>
                    <a:noFill/>
                  </pic:spPr>
                </pic:pic>
              </a:graphicData>
            </a:graphic>
          </wp:inline>
        </w:drawing>
      </w:r>
    </w:p>
    <w:p w14:paraId="471C4881" w14:textId="68400B96" w:rsidR="002B49BE" w:rsidRPr="00DB5BD7" w:rsidRDefault="00DB5BD7" w:rsidP="00393641">
      <w:pPr>
        <w:jc w:val="both"/>
        <w:rPr>
          <w:lang w:val="en-US"/>
        </w:rPr>
      </w:pPr>
      <w:r w:rsidRPr="000144CB">
        <w:rPr>
          <w:rFonts w:eastAsia="SimSun" w:cs="Arial"/>
          <w:lang w:eastAsia="zh-CN"/>
        </w:rPr>
        <w:t xml:space="preserve">In this contribution, </w:t>
      </w:r>
      <w:r>
        <w:rPr>
          <w:rFonts w:eastAsia="SimSun" w:cs="Arial"/>
          <w:lang w:eastAsia="zh-CN"/>
        </w:rPr>
        <w:t xml:space="preserve">we </w:t>
      </w:r>
      <w:r w:rsidR="009846FC">
        <w:rPr>
          <w:rFonts w:eastAsia="SimSun" w:cs="Arial"/>
          <w:lang w:eastAsia="zh-CN"/>
        </w:rPr>
        <w:t xml:space="preserve">would </w:t>
      </w:r>
      <w:r w:rsidR="00242395">
        <w:rPr>
          <w:rFonts w:eastAsia="SimSun" w:cs="Arial"/>
          <w:lang w:eastAsia="zh-CN"/>
        </w:rPr>
        <w:t xml:space="preserve">firstly </w:t>
      </w:r>
      <w:r w:rsidR="009846FC">
        <w:rPr>
          <w:rFonts w:eastAsia="SimSun" w:cs="Arial"/>
          <w:lang w:eastAsia="zh-CN"/>
        </w:rPr>
        <w:t xml:space="preserve">like to </w:t>
      </w:r>
      <w:r w:rsidR="006E5E41">
        <w:rPr>
          <w:rFonts w:eastAsia="SimSun" w:cs="Arial"/>
          <w:lang w:eastAsia="zh-CN"/>
        </w:rPr>
        <w:t xml:space="preserve">remind </w:t>
      </w:r>
      <w:r w:rsidR="009846FC">
        <w:rPr>
          <w:rFonts w:eastAsia="SimSun" w:cs="Arial"/>
          <w:lang w:eastAsia="zh-CN"/>
        </w:rPr>
        <w:t xml:space="preserve">how </w:t>
      </w:r>
      <w:r w:rsidR="006E5E41">
        <w:rPr>
          <w:rFonts w:eastAsia="SimSun" w:cs="Arial"/>
          <w:lang w:eastAsia="zh-CN"/>
        </w:rPr>
        <w:t>the current requirement</w:t>
      </w:r>
      <w:r w:rsidR="009846FC">
        <w:rPr>
          <w:rFonts w:eastAsia="SimSun" w:cs="Arial"/>
          <w:lang w:eastAsia="zh-CN"/>
        </w:rPr>
        <w:t xml:space="preserve"> </w:t>
      </w:r>
      <w:r w:rsidR="006E5E41">
        <w:rPr>
          <w:rFonts w:eastAsia="SimSun" w:cs="Arial"/>
          <w:lang w:eastAsia="zh-CN"/>
        </w:rPr>
        <w:t>for spherical coverage was de</w:t>
      </w:r>
      <w:r w:rsidR="00D318F5">
        <w:rPr>
          <w:rFonts w:eastAsia="SimSun" w:cs="Arial"/>
          <w:lang w:eastAsia="zh-CN"/>
        </w:rPr>
        <w:t>rived</w:t>
      </w:r>
      <w:r w:rsidR="00106EFD" w:rsidRPr="00106EFD">
        <w:rPr>
          <w:rFonts w:eastAsia="SimSun" w:cs="Arial"/>
          <w:lang w:eastAsia="zh-CN"/>
        </w:rPr>
        <w:t xml:space="preserve"> </w:t>
      </w:r>
      <w:r w:rsidR="00D4666E">
        <w:rPr>
          <w:rFonts w:eastAsia="SimSun" w:cs="Arial"/>
          <w:lang w:eastAsia="zh-CN"/>
        </w:rPr>
        <w:t>in Rel-15</w:t>
      </w:r>
      <w:r w:rsidR="006E5E41">
        <w:rPr>
          <w:rFonts w:eastAsia="SimSun" w:cs="Arial"/>
          <w:lang w:eastAsia="zh-CN"/>
        </w:rPr>
        <w:t xml:space="preserve">. Our views on the improvement and </w:t>
      </w:r>
      <w:r w:rsidR="001F47FD">
        <w:rPr>
          <w:rFonts w:eastAsia="SimSun" w:cs="Arial"/>
          <w:lang w:eastAsia="zh-CN"/>
        </w:rPr>
        <w:t>way</w:t>
      </w:r>
      <w:r w:rsidR="006E5E41">
        <w:rPr>
          <w:rFonts w:eastAsia="SimSun" w:cs="Arial"/>
          <w:lang w:eastAsia="zh-CN"/>
        </w:rPr>
        <w:t xml:space="preserve"> to move forward are also presented based on the </w:t>
      </w:r>
      <w:r w:rsidR="001F47FD">
        <w:rPr>
          <w:rFonts w:eastAsia="SimSun" w:cs="Arial"/>
          <w:lang w:eastAsia="zh-CN"/>
        </w:rPr>
        <w:t xml:space="preserve">historical </w:t>
      </w:r>
      <w:r w:rsidR="006E5E41">
        <w:rPr>
          <w:rFonts w:eastAsia="SimSun" w:cs="Arial"/>
          <w:lang w:eastAsia="zh-CN"/>
        </w:rPr>
        <w:t>analysis</w:t>
      </w:r>
      <w:r w:rsidR="00D4666E">
        <w:rPr>
          <w:rFonts w:eastAsia="SimSun" w:cs="Arial"/>
          <w:lang w:eastAsia="zh-CN"/>
        </w:rPr>
        <w:t xml:space="preserve"> for each alternative in [</w:t>
      </w:r>
      <w:r w:rsidR="00242395">
        <w:rPr>
          <w:rFonts w:eastAsia="SimSun" w:cs="Arial"/>
          <w:lang w:eastAsia="zh-CN"/>
        </w:rPr>
        <w:t>1</w:t>
      </w:r>
      <w:r w:rsidR="00D4666E">
        <w:rPr>
          <w:rFonts w:eastAsia="SimSun" w:cs="Arial"/>
          <w:lang w:eastAsia="zh-CN"/>
        </w:rPr>
        <w:t>]</w:t>
      </w:r>
      <w:r>
        <w:rPr>
          <w:rFonts w:eastAsia="SimSun" w:cs="Arial"/>
          <w:lang w:eastAsia="zh-CN"/>
        </w:rPr>
        <w:t>.</w:t>
      </w:r>
    </w:p>
    <w:p w14:paraId="413639F9" w14:textId="3D13AB11" w:rsidR="00974581" w:rsidRPr="00D36CFE" w:rsidRDefault="00106EFD" w:rsidP="00393641">
      <w:pPr>
        <w:pStyle w:val="1"/>
        <w:spacing w:before="180"/>
        <w:ind w:left="431" w:hanging="431"/>
        <w:jc w:val="both"/>
        <w:rPr>
          <w:sz w:val="32"/>
          <w:lang w:val="en-US" w:eastAsia="ko-KR"/>
        </w:rPr>
      </w:pPr>
      <w:r>
        <w:rPr>
          <w:sz w:val="32"/>
          <w:lang w:val="en-US" w:eastAsia="ko-KR"/>
        </w:rPr>
        <w:t>Discussion</w:t>
      </w:r>
    </w:p>
    <w:p w14:paraId="5643B9C7" w14:textId="0147AC18" w:rsidR="002704B9" w:rsidRDefault="00106EFD" w:rsidP="00106EFD">
      <w:pPr>
        <w:pStyle w:val="B1"/>
        <w:ind w:left="0" w:firstLine="0"/>
        <w:jc w:val="both"/>
        <w:rPr>
          <w:rFonts w:ascii="Times New Roman" w:hAnsi="Times New Roman"/>
          <w:bCs/>
          <w:color w:val="auto"/>
          <w:kern w:val="0"/>
          <w:szCs w:val="22"/>
          <w:lang w:eastAsia="ko-KR"/>
        </w:rPr>
      </w:pPr>
      <w:r w:rsidRPr="00106EFD">
        <w:rPr>
          <w:rFonts w:ascii="Times New Roman" w:hAnsi="Times New Roman" w:hint="eastAsia"/>
          <w:bCs/>
          <w:color w:val="auto"/>
          <w:kern w:val="0"/>
          <w:szCs w:val="22"/>
          <w:lang w:eastAsia="ko-KR"/>
        </w:rPr>
        <w:t>The spherical coverage requirement</w:t>
      </w:r>
      <w:r w:rsidRPr="00106EFD">
        <w:rPr>
          <w:rFonts w:ascii="Times New Roman" w:hAnsi="Times New Roman"/>
          <w:bCs/>
          <w:color w:val="auto"/>
          <w:kern w:val="0"/>
          <w:szCs w:val="22"/>
          <w:lang w:eastAsia="ko-KR"/>
        </w:rPr>
        <w:t xml:space="preserve"> </w:t>
      </w:r>
      <w:r w:rsidR="00242395">
        <w:rPr>
          <w:rFonts w:ascii="Times New Roman" w:hAnsi="Times New Roman"/>
          <w:bCs/>
          <w:color w:val="auto"/>
          <w:kern w:val="0"/>
          <w:szCs w:val="22"/>
          <w:lang w:eastAsia="ko-KR"/>
        </w:rPr>
        <w:t>defined</w:t>
      </w:r>
      <w:r w:rsidRPr="00106EFD">
        <w:rPr>
          <w:rFonts w:ascii="Times New Roman" w:hAnsi="Times New Roman"/>
          <w:bCs/>
          <w:color w:val="auto"/>
          <w:kern w:val="0"/>
          <w:szCs w:val="22"/>
          <w:lang w:eastAsia="ko-KR"/>
        </w:rPr>
        <w:t xml:space="preserve"> in </w:t>
      </w:r>
      <w:r w:rsidR="00242395">
        <w:rPr>
          <w:rFonts w:ascii="Times New Roman" w:hAnsi="Times New Roman"/>
          <w:bCs/>
          <w:color w:val="auto"/>
          <w:kern w:val="0"/>
          <w:szCs w:val="22"/>
          <w:lang w:eastAsia="ko-KR"/>
        </w:rPr>
        <w:t>the specification</w:t>
      </w:r>
      <w:r w:rsidRPr="00106EFD">
        <w:rPr>
          <w:rFonts w:ascii="Times New Roman" w:hAnsi="Times New Roman"/>
          <w:bCs/>
          <w:color w:val="auto"/>
          <w:kern w:val="0"/>
          <w:szCs w:val="22"/>
          <w:lang w:eastAsia="ko-KR"/>
        </w:rPr>
        <w:t xml:space="preserve"> [</w:t>
      </w:r>
      <w:r w:rsidR="00F74DFA">
        <w:rPr>
          <w:rFonts w:ascii="Times New Roman" w:hAnsi="Times New Roman"/>
          <w:bCs/>
          <w:color w:val="auto"/>
          <w:kern w:val="0"/>
          <w:szCs w:val="22"/>
          <w:lang w:eastAsia="ko-KR"/>
        </w:rPr>
        <w:t>2</w:t>
      </w:r>
      <w:r w:rsidRPr="00106EFD">
        <w:rPr>
          <w:rFonts w:ascii="Times New Roman" w:hAnsi="Times New Roman"/>
          <w:bCs/>
          <w:color w:val="auto"/>
          <w:kern w:val="0"/>
          <w:szCs w:val="22"/>
          <w:lang w:eastAsia="ko-KR"/>
        </w:rPr>
        <w:t xml:space="preserve">] as </w:t>
      </w:r>
      <w:r w:rsidR="001F47FD">
        <w:rPr>
          <w:rFonts w:ascii="Times New Roman" w:hAnsi="Times New Roman"/>
          <w:bCs/>
          <w:color w:val="auto"/>
          <w:kern w:val="0"/>
          <w:szCs w:val="22"/>
          <w:lang w:eastAsia="ko-KR"/>
        </w:rPr>
        <w:t xml:space="preserve">a </w:t>
      </w:r>
      <w:r w:rsidR="00242395">
        <w:rPr>
          <w:rFonts w:ascii="Times New Roman" w:hAnsi="Times New Roman"/>
          <w:bCs/>
          <w:color w:val="auto"/>
          <w:kern w:val="0"/>
          <w:szCs w:val="22"/>
          <w:lang w:eastAsia="ko-KR"/>
        </w:rPr>
        <w:t xml:space="preserve">minimum dBm value at a </w:t>
      </w:r>
      <w:r w:rsidR="001F47FD">
        <w:rPr>
          <w:rFonts w:ascii="Times New Roman" w:hAnsi="Times New Roman"/>
          <w:bCs/>
          <w:color w:val="auto"/>
          <w:kern w:val="0"/>
          <w:szCs w:val="22"/>
          <w:lang w:eastAsia="ko-KR"/>
        </w:rPr>
        <w:t xml:space="preserve">certain CDF </w:t>
      </w:r>
      <w:r w:rsidRPr="00106EFD">
        <w:rPr>
          <w:rFonts w:ascii="Times New Roman" w:hAnsi="Times New Roman"/>
          <w:bCs/>
          <w:color w:val="auto"/>
          <w:kern w:val="0"/>
          <w:szCs w:val="22"/>
          <w:lang w:eastAsia="ko-KR"/>
        </w:rPr>
        <w:t>%-tile had been developed by a fair chunk of the discussion</w:t>
      </w:r>
      <w:r w:rsidR="0093755D">
        <w:rPr>
          <w:rFonts w:ascii="Times New Roman" w:hAnsi="Times New Roman"/>
          <w:bCs/>
          <w:color w:val="auto"/>
          <w:kern w:val="0"/>
          <w:szCs w:val="22"/>
          <w:lang w:eastAsia="ko-KR"/>
        </w:rPr>
        <w:t xml:space="preserve">. For example, the dBm value was based on </w:t>
      </w:r>
      <w:r w:rsidRPr="00106EFD">
        <w:rPr>
          <w:rFonts w:ascii="Times New Roman" w:hAnsi="Times New Roman"/>
          <w:bCs/>
          <w:color w:val="auto"/>
          <w:kern w:val="0"/>
          <w:szCs w:val="22"/>
          <w:lang w:eastAsia="ko-KR"/>
        </w:rPr>
        <w:t xml:space="preserve">real product </w:t>
      </w:r>
      <w:r w:rsidR="009C7243">
        <w:rPr>
          <w:rFonts w:ascii="Times New Roman" w:hAnsi="Times New Roman"/>
          <w:bCs/>
          <w:color w:val="auto"/>
          <w:kern w:val="0"/>
          <w:szCs w:val="22"/>
          <w:lang w:eastAsia="ko-KR"/>
        </w:rPr>
        <w:t>consideration</w:t>
      </w:r>
      <w:r w:rsidRPr="00106EFD">
        <w:rPr>
          <w:rFonts w:ascii="Times New Roman" w:hAnsi="Times New Roman"/>
          <w:bCs/>
          <w:color w:val="auto"/>
          <w:kern w:val="0"/>
          <w:szCs w:val="22"/>
          <w:lang w:eastAsia="ko-KR"/>
        </w:rPr>
        <w:t>s</w:t>
      </w:r>
      <w:r w:rsidR="0093755D">
        <w:rPr>
          <w:rFonts w:ascii="Times New Roman" w:hAnsi="Times New Roman"/>
          <w:bCs/>
          <w:color w:val="auto"/>
          <w:kern w:val="0"/>
          <w:szCs w:val="22"/>
          <w:lang w:eastAsia="ko-KR"/>
        </w:rPr>
        <w:t xml:space="preserve"> and the CDF %-tile was from </w:t>
      </w:r>
      <w:r w:rsidR="001E5FC7">
        <w:rPr>
          <w:rFonts w:ascii="Times New Roman" w:hAnsi="Times New Roman"/>
          <w:bCs/>
          <w:color w:val="auto"/>
          <w:kern w:val="0"/>
          <w:szCs w:val="22"/>
          <w:lang w:eastAsia="ko-KR"/>
        </w:rPr>
        <w:t xml:space="preserve">the result of </w:t>
      </w:r>
      <w:r w:rsidRPr="00106EFD">
        <w:rPr>
          <w:rFonts w:ascii="Times New Roman" w:hAnsi="Times New Roman"/>
          <w:bCs/>
          <w:color w:val="auto"/>
          <w:kern w:val="0"/>
          <w:szCs w:val="22"/>
          <w:lang w:eastAsia="ko-KR"/>
        </w:rPr>
        <w:t xml:space="preserve">network </w:t>
      </w:r>
      <w:r w:rsidR="001E5FC7">
        <w:rPr>
          <w:rFonts w:ascii="Times New Roman" w:hAnsi="Times New Roman"/>
          <w:bCs/>
          <w:color w:val="auto"/>
          <w:kern w:val="0"/>
          <w:szCs w:val="22"/>
          <w:lang w:eastAsia="ko-KR"/>
        </w:rPr>
        <w:t xml:space="preserve">performance </w:t>
      </w:r>
      <w:r w:rsidRPr="00106EFD">
        <w:rPr>
          <w:rFonts w:ascii="Times New Roman" w:hAnsi="Times New Roman"/>
          <w:bCs/>
          <w:color w:val="auto"/>
          <w:kern w:val="0"/>
          <w:szCs w:val="22"/>
          <w:lang w:eastAsia="ko-KR"/>
        </w:rPr>
        <w:t xml:space="preserve">simulation </w:t>
      </w:r>
      <w:r w:rsidR="0093755D">
        <w:rPr>
          <w:rFonts w:ascii="Times New Roman" w:hAnsi="Times New Roman"/>
          <w:bCs/>
          <w:color w:val="auto"/>
          <w:kern w:val="0"/>
          <w:szCs w:val="22"/>
          <w:lang w:eastAsia="ko-KR"/>
        </w:rPr>
        <w:t>campaign</w:t>
      </w:r>
      <w:r w:rsidRPr="00106EFD">
        <w:rPr>
          <w:rFonts w:ascii="Times New Roman" w:hAnsi="Times New Roman"/>
          <w:bCs/>
          <w:color w:val="auto"/>
          <w:kern w:val="0"/>
          <w:szCs w:val="22"/>
          <w:lang w:eastAsia="ko-KR"/>
        </w:rPr>
        <w:t xml:space="preserve"> during the Rel-15 timeframe. </w:t>
      </w:r>
    </w:p>
    <w:p w14:paraId="3674909E" w14:textId="35A1B709" w:rsidR="000D6E85" w:rsidRPr="00A93604" w:rsidRDefault="000D6E85" w:rsidP="000D6E85">
      <w:pPr>
        <w:spacing w:before="180"/>
        <w:rPr>
          <w:rFonts w:eastAsiaTheme="minorEastAsia"/>
          <w:lang w:val="en-US"/>
        </w:rPr>
      </w:pPr>
      <w:r w:rsidRPr="00CA5B5C">
        <w:rPr>
          <w:rFonts w:eastAsiaTheme="minorEastAsia" w:hint="eastAsia"/>
          <w:b/>
          <w:u w:val="single"/>
        </w:rPr>
        <w:t>Observation 1:</w:t>
      </w:r>
      <w:r w:rsidRPr="00CA5B5C">
        <w:rPr>
          <w:rFonts w:eastAsiaTheme="minorEastAsia" w:hint="eastAsia"/>
          <w:b/>
        </w:rPr>
        <w:t xml:space="preserve"> </w:t>
      </w:r>
      <w:r w:rsidRPr="009C7243">
        <w:rPr>
          <w:rFonts w:eastAsiaTheme="minorEastAsia"/>
          <w:b/>
        </w:rPr>
        <w:t xml:space="preserve">The </w:t>
      </w:r>
      <w:r>
        <w:rPr>
          <w:rFonts w:eastAsiaTheme="minorEastAsia"/>
          <w:b/>
        </w:rPr>
        <w:t xml:space="preserve">current </w:t>
      </w:r>
      <w:r w:rsidRPr="009C7243">
        <w:rPr>
          <w:rFonts w:eastAsiaTheme="minorEastAsia"/>
          <w:b/>
        </w:rPr>
        <w:t xml:space="preserve">spherical coverage requirement </w:t>
      </w:r>
      <w:r>
        <w:rPr>
          <w:rFonts w:eastAsiaTheme="minorEastAsia"/>
          <w:b/>
        </w:rPr>
        <w:t xml:space="preserve">is based on the result of extensive discussions such as </w:t>
      </w:r>
      <w:r w:rsidRPr="009C7243">
        <w:rPr>
          <w:rFonts w:eastAsiaTheme="minorEastAsia"/>
          <w:b/>
        </w:rPr>
        <w:t xml:space="preserve">real product </w:t>
      </w:r>
      <w:r>
        <w:rPr>
          <w:rFonts w:eastAsiaTheme="minorEastAsia"/>
          <w:b/>
        </w:rPr>
        <w:t>considerations</w:t>
      </w:r>
      <w:r w:rsidRPr="009C7243">
        <w:rPr>
          <w:rFonts w:eastAsiaTheme="minorEastAsia"/>
          <w:b/>
        </w:rPr>
        <w:t xml:space="preserve"> and network performance </w:t>
      </w:r>
      <w:r>
        <w:rPr>
          <w:rFonts w:eastAsiaTheme="minorEastAsia"/>
          <w:b/>
        </w:rPr>
        <w:t xml:space="preserve">analysis </w:t>
      </w:r>
      <w:r w:rsidRPr="009C7243">
        <w:rPr>
          <w:rFonts w:eastAsiaTheme="minorEastAsia"/>
          <w:b/>
        </w:rPr>
        <w:t>during the Rel-15 timeframe.</w:t>
      </w:r>
    </w:p>
    <w:p w14:paraId="1E899B98" w14:textId="11D30938" w:rsidR="002704B9" w:rsidRDefault="002704B9" w:rsidP="00106EFD">
      <w:pPr>
        <w:pStyle w:val="B1"/>
        <w:ind w:left="0" w:firstLine="0"/>
        <w:jc w:val="both"/>
        <w:rPr>
          <w:rFonts w:ascii="Times New Roman" w:hAnsi="Times New Roman"/>
          <w:bCs/>
          <w:color w:val="auto"/>
          <w:kern w:val="0"/>
          <w:szCs w:val="22"/>
          <w:lang w:eastAsia="ko-KR"/>
        </w:rPr>
      </w:pPr>
      <w:r w:rsidRPr="002704B9">
        <w:rPr>
          <w:rFonts w:ascii="Times New Roman" w:hAnsi="Times New Roman"/>
          <w:bCs/>
          <w:color w:val="auto"/>
          <w:kern w:val="0"/>
          <w:szCs w:val="22"/>
          <w:lang w:eastAsia="ko-KR"/>
        </w:rPr>
        <w:t>As clearly noted in [</w:t>
      </w:r>
      <w:r w:rsidR="00E37D82">
        <w:rPr>
          <w:rFonts w:ascii="Times New Roman" w:hAnsi="Times New Roman"/>
          <w:bCs/>
          <w:color w:val="auto"/>
          <w:kern w:val="0"/>
          <w:szCs w:val="22"/>
          <w:lang w:eastAsia="ko-KR"/>
        </w:rPr>
        <w:t>3</w:t>
      </w:r>
      <w:r w:rsidRPr="002704B9">
        <w:rPr>
          <w:rFonts w:ascii="Times New Roman" w:hAnsi="Times New Roman"/>
          <w:bCs/>
          <w:color w:val="auto"/>
          <w:kern w:val="0"/>
          <w:szCs w:val="22"/>
          <w:lang w:eastAsia="ko-KR"/>
        </w:rPr>
        <w:t>]</w:t>
      </w:r>
      <w:r w:rsidR="004F5D84">
        <w:rPr>
          <w:rFonts w:ascii="Times New Roman" w:hAnsi="Times New Roman"/>
          <w:bCs/>
          <w:color w:val="auto"/>
          <w:kern w:val="0"/>
          <w:szCs w:val="22"/>
          <w:lang w:eastAsia="ko-KR"/>
        </w:rPr>
        <w:t xml:space="preserve"> and the Appendix below</w:t>
      </w:r>
      <w:r w:rsidRPr="002704B9">
        <w:rPr>
          <w:rFonts w:ascii="Times New Roman" w:hAnsi="Times New Roman"/>
          <w:bCs/>
          <w:color w:val="auto"/>
          <w:kern w:val="0"/>
          <w:szCs w:val="22"/>
          <w:lang w:eastAsia="ko-KR"/>
        </w:rPr>
        <w:t>, all stakeholders had defined every UE design parameter necessary for CDF analysis</w:t>
      </w:r>
      <w:r w:rsidR="00D318F5">
        <w:rPr>
          <w:rFonts w:ascii="Times New Roman" w:hAnsi="Times New Roman"/>
          <w:bCs/>
          <w:color w:val="auto"/>
          <w:kern w:val="0"/>
          <w:szCs w:val="22"/>
          <w:lang w:eastAsia="ko-KR"/>
        </w:rPr>
        <w:t>,</w:t>
      </w:r>
      <w:r w:rsidRPr="002704B9">
        <w:rPr>
          <w:rFonts w:ascii="Times New Roman" w:hAnsi="Times New Roman"/>
          <w:bCs/>
          <w:color w:val="auto"/>
          <w:kern w:val="0"/>
          <w:szCs w:val="22"/>
          <w:lang w:eastAsia="ko-KR"/>
        </w:rPr>
        <w:t xml:space="preserve"> e.g. the number of panels, their location in UE, material and design parameters surrounding those panels. Material parameters include dielectric constants, loss tangent and etc. Design parameters </w:t>
      </w:r>
      <w:r w:rsidR="003038EF">
        <w:rPr>
          <w:rFonts w:ascii="Times New Roman" w:hAnsi="Times New Roman"/>
          <w:bCs/>
          <w:color w:val="auto"/>
          <w:kern w:val="0"/>
          <w:szCs w:val="22"/>
          <w:lang w:eastAsia="ko-KR"/>
        </w:rPr>
        <w:t>are accounted</w:t>
      </w:r>
      <w:r w:rsidRPr="002704B9">
        <w:rPr>
          <w:rFonts w:ascii="Times New Roman" w:hAnsi="Times New Roman"/>
          <w:bCs/>
          <w:color w:val="auto"/>
          <w:kern w:val="0"/>
          <w:szCs w:val="22"/>
          <w:lang w:eastAsia="ko-KR"/>
        </w:rPr>
        <w:t xml:space="preserve"> the thickness of the edge material at the front, back, and sides, gaps between the panel and the outer surrounding materials, and whether full display or not. With these thorough parameters assumption, all stakeholders submitted their contribution to define the peak EIRP and spherical coverage requirement upon the agreed work plan. </w:t>
      </w:r>
      <w:r w:rsidR="003038EF">
        <w:rPr>
          <w:rFonts w:ascii="Times New Roman" w:hAnsi="Times New Roman"/>
          <w:bCs/>
          <w:color w:val="auto"/>
          <w:kern w:val="0"/>
          <w:szCs w:val="22"/>
          <w:lang w:eastAsia="ko-KR"/>
        </w:rPr>
        <w:t>I</w:t>
      </w:r>
      <w:r w:rsidRPr="002704B9">
        <w:rPr>
          <w:rFonts w:ascii="Times New Roman" w:hAnsi="Times New Roman"/>
          <w:bCs/>
          <w:color w:val="auto"/>
          <w:kern w:val="0"/>
          <w:szCs w:val="22"/>
          <w:lang w:eastAsia="ko-KR"/>
        </w:rPr>
        <w:t xml:space="preserve">ts impact on the network performance was </w:t>
      </w:r>
      <w:r w:rsidR="003038EF">
        <w:rPr>
          <w:rFonts w:ascii="Times New Roman" w:hAnsi="Times New Roman"/>
          <w:bCs/>
          <w:color w:val="auto"/>
          <w:kern w:val="0"/>
          <w:szCs w:val="22"/>
          <w:lang w:eastAsia="ko-KR"/>
        </w:rPr>
        <w:t xml:space="preserve">also </w:t>
      </w:r>
      <w:r w:rsidRPr="002704B9">
        <w:rPr>
          <w:rFonts w:ascii="Times New Roman" w:hAnsi="Times New Roman"/>
          <w:bCs/>
          <w:color w:val="auto"/>
          <w:kern w:val="0"/>
          <w:szCs w:val="22"/>
          <w:lang w:eastAsia="ko-KR"/>
        </w:rPr>
        <w:t xml:space="preserve">studied. After a long campaign of the feasibility study with realistic UE, </w:t>
      </w:r>
      <w:r w:rsidR="00810F2C">
        <w:rPr>
          <w:rFonts w:ascii="Times New Roman" w:hAnsi="Times New Roman"/>
          <w:bCs/>
          <w:color w:val="auto"/>
          <w:kern w:val="0"/>
          <w:szCs w:val="22"/>
          <w:lang w:eastAsia="ko-KR"/>
        </w:rPr>
        <w:t>RAN4</w:t>
      </w:r>
      <w:r w:rsidR="00810F2C" w:rsidRPr="00106EFD">
        <w:rPr>
          <w:rFonts w:ascii="Times New Roman" w:hAnsi="Times New Roman"/>
          <w:bCs/>
          <w:color w:val="auto"/>
          <w:kern w:val="0"/>
          <w:szCs w:val="22"/>
          <w:lang w:eastAsia="ko-KR"/>
        </w:rPr>
        <w:t xml:space="preserve"> </w:t>
      </w:r>
      <w:r w:rsidR="00810F2C">
        <w:rPr>
          <w:rFonts w:ascii="Times New Roman" w:hAnsi="Times New Roman"/>
          <w:bCs/>
          <w:color w:val="auto"/>
          <w:kern w:val="0"/>
          <w:szCs w:val="22"/>
          <w:lang w:eastAsia="ko-KR"/>
        </w:rPr>
        <w:t xml:space="preserve">finally </w:t>
      </w:r>
      <w:r w:rsidR="00111DFA">
        <w:rPr>
          <w:rFonts w:ascii="Times New Roman" w:hAnsi="Times New Roman"/>
          <w:bCs/>
          <w:color w:val="auto"/>
          <w:kern w:val="0"/>
          <w:szCs w:val="22"/>
          <w:lang w:eastAsia="ko-KR"/>
        </w:rPr>
        <w:t>introduced</w:t>
      </w:r>
      <w:r w:rsidR="00810F2C">
        <w:rPr>
          <w:rFonts w:ascii="Times New Roman" w:hAnsi="Times New Roman"/>
          <w:bCs/>
          <w:color w:val="auto"/>
          <w:kern w:val="0"/>
          <w:szCs w:val="22"/>
          <w:lang w:eastAsia="ko-KR"/>
        </w:rPr>
        <w:t xml:space="preserve"> </w:t>
      </w:r>
      <w:r w:rsidR="00810F2C" w:rsidRPr="00106EFD">
        <w:rPr>
          <w:rFonts w:ascii="Times New Roman" w:hAnsi="Times New Roman"/>
          <w:bCs/>
          <w:color w:val="auto"/>
          <w:kern w:val="0"/>
          <w:szCs w:val="22"/>
          <w:lang w:eastAsia="ko-KR"/>
        </w:rPr>
        <w:t>the requirement</w:t>
      </w:r>
      <w:r w:rsidR="00810F2C">
        <w:rPr>
          <w:rFonts w:ascii="Times New Roman" w:hAnsi="Times New Roman"/>
          <w:bCs/>
          <w:color w:val="auto"/>
          <w:kern w:val="0"/>
          <w:szCs w:val="22"/>
          <w:lang w:eastAsia="ko-KR"/>
        </w:rPr>
        <w:t xml:space="preserve"> </w:t>
      </w:r>
      <w:r w:rsidR="00111DFA">
        <w:rPr>
          <w:rFonts w:ascii="Times New Roman" w:hAnsi="Times New Roman"/>
          <w:bCs/>
          <w:color w:val="auto"/>
          <w:kern w:val="0"/>
          <w:szCs w:val="22"/>
          <w:lang w:eastAsia="ko-KR"/>
        </w:rPr>
        <w:t xml:space="preserve">of FR2 UE </w:t>
      </w:r>
      <w:r w:rsidR="00810F2C">
        <w:rPr>
          <w:rFonts w:ascii="Times New Roman" w:hAnsi="Times New Roman"/>
          <w:bCs/>
          <w:color w:val="auto"/>
          <w:kern w:val="0"/>
          <w:szCs w:val="22"/>
          <w:lang w:eastAsia="ko-KR"/>
        </w:rPr>
        <w:t xml:space="preserve">enabling </w:t>
      </w:r>
      <w:r w:rsidR="00810F2C" w:rsidRPr="00106EFD">
        <w:rPr>
          <w:rFonts w:ascii="Times New Roman" w:hAnsi="Times New Roman" w:hint="eastAsia"/>
          <w:bCs/>
          <w:color w:val="auto"/>
          <w:kern w:val="0"/>
          <w:szCs w:val="22"/>
          <w:lang w:eastAsia="ko-KR"/>
        </w:rPr>
        <w:t xml:space="preserve">NR </w:t>
      </w:r>
      <w:r w:rsidR="00810F2C">
        <w:rPr>
          <w:rFonts w:ascii="Times New Roman" w:hAnsi="Times New Roman"/>
          <w:bCs/>
          <w:color w:val="auto"/>
          <w:kern w:val="0"/>
          <w:szCs w:val="22"/>
          <w:lang w:eastAsia="ko-KR"/>
        </w:rPr>
        <w:t xml:space="preserve">market </w:t>
      </w:r>
      <w:r w:rsidR="00810F2C" w:rsidRPr="00106EFD">
        <w:rPr>
          <w:rFonts w:ascii="Times New Roman" w:hAnsi="Times New Roman"/>
          <w:bCs/>
          <w:color w:val="auto"/>
          <w:kern w:val="0"/>
          <w:szCs w:val="22"/>
          <w:lang w:eastAsia="ko-KR"/>
        </w:rPr>
        <w:t xml:space="preserve">deployments with </w:t>
      </w:r>
      <w:r w:rsidR="00810F2C">
        <w:rPr>
          <w:rFonts w:ascii="Times New Roman" w:hAnsi="Times New Roman"/>
          <w:bCs/>
          <w:color w:val="auto"/>
          <w:kern w:val="0"/>
          <w:szCs w:val="22"/>
          <w:lang w:eastAsia="ko-KR"/>
        </w:rPr>
        <w:t xml:space="preserve">the </w:t>
      </w:r>
      <w:r w:rsidR="00810F2C" w:rsidRPr="00106EFD">
        <w:rPr>
          <w:rFonts w:ascii="Times New Roman" w:hAnsi="Times New Roman"/>
          <w:bCs/>
          <w:color w:val="auto"/>
          <w:kern w:val="0"/>
          <w:szCs w:val="22"/>
          <w:lang w:eastAsia="ko-KR"/>
        </w:rPr>
        <w:t xml:space="preserve">Rel-15 specification. </w:t>
      </w:r>
    </w:p>
    <w:p w14:paraId="67CE8C5E" w14:textId="06B1BB36" w:rsidR="002704B9" w:rsidRPr="00D67C9F" w:rsidRDefault="002704B9" w:rsidP="00D67C9F">
      <w:pPr>
        <w:spacing w:before="180"/>
        <w:rPr>
          <w:rFonts w:eastAsiaTheme="minorEastAsia"/>
          <w:b/>
        </w:rPr>
      </w:pPr>
      <w:r w:rsidRPr="00D67C9F">
        <w:rPr>
          <w:rFonts w:eastAsiaTheme="minorEastAsia"/>
          <w:b/>
          <w:u w:val="single"/>
        </w:rPr>
        <w:lastRenderedPageBreak/>
        <w:t xml:space="preserve">Observation </w:t>
      </w:r>
      <w:r w:rsidR="00E37D82">
        <w:rPr>
          <w:rFonts w:eastAsiaTheme="minorEastAsia"/>
          <w:b/>
          <w:u w:val="single"/>
        </w:rPr>
        <w:t>2</w:t>
      </w:r>
      <w:r w:rsidRPr="00D67C9F">
        <w:rPr>
          <w:rFonts w:eastAsiaTheme="minorEastAsia"/>
          <w:b/>
          <w:u w:val="single"/>
        </w:rPr>
        <w:t>:</w:t>
      </w:r>
      <w:r w:rsidRPr="00D67C9F">
        <w:rPr>
          <w:rFonts w:eastAsiaTheme="minorEastAsia"/>
          <w:b/>
        </w:rPr>
        <w:t xml:space="preserve"> Parameters considered during the Rel-15 is thorough enough in UE design aspect, hence no further parameters can be considered to enhance spherical coverage requirement.</w:t>
      </w:r>
    </w:p>
    <w:p w14:paraId="64D60DB1" w14:textId="5729433D" w:rsidR="00106EFD" w:rsidRDefault="00F74DFA" w:rsidP="00ED5891">
      <w:pPr>
        <w:pStyle w:val="B1"/>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 xml:space="preserve">Nevertheless, RAN4 </w:t>
      </w:r>
      <w:r w:rsidR="001E5FC7">
        <w:rPr>
          <w:rFonts w:ascii="Times New Roman" w:hAnsi="Times New Roman"/>
          <w:bCs/>
          <w:color w:val="auto"/>
          <w:kern w:val="0"/>
          <w:szCs w:val="22"/>
          <w:lang w:eastAsia="ko-KR"/>
        </w:rPr>
        <w:t>reopens the topic of the spherical coverage improvement to enhance the requirement by approving its first WF</w:t>
      </w:r>
      <w:r w:rsidR="00106EFD" w:rsidRPr="00106EFD">
        <w:rPr>
          <w:rFonts w:ascii="Times New Roman" w:hAnsi="Times New Roman"/>
          <w:bCs/>
          <w:color w:val="auto"/>
          <w:kern w:val="0"/>
          <w:szCs w:val="22"/>
          <w:lang w:eastAsia="ko-KR"/>
        </w:rPr>
        <w:t xml:space="preserve"> </w:t>
      </w:r>
      <w:r w:rsidR="001E5FC7">
        <w:rPr>
          <w:rFonts w:ascii="Times New Roman" w:hAnsi="Times New Roman"/>
          <w:bCs/>
          <w:color w:val="auto"/>
          <w:kern w:val="0"/>
          <w:szCs w:val="22"/>
          <w:lang w:eastAsia="ko-KR"/>
        </w:rPr>
        <w:t>at the latest meeting and urging companies to make the decision between two similar alternatives.</w:t>
      </w:r>
      <w:r w:rsidR="00765200">
        <w:rPr>
          <w:rFonts w:ascii="Times New Roman" w:hAnsi="Times New Roman"/>
          <w:bCs/>
          <w:color w:val="auto"/>
          <w:kern w:val="0"/>
          <w:szCs w:val="22"/>
          <w:lang w:eastAsia="ko-KR"/>
        </w:rPr>
        <w:t xml:space="preserve"> </w:t>
      </w:r>
      <w:r w:rsidR="006B496F">
        <w:rPr>
          <w:rFonts w:ascii="Times New Roman" w:hAnsi="Times New Roman"/>
          <w:bCs/>
          <w:color w:val="auto"/>
          <w:kern w:val="0"/>
          <w:szCs w:val="22"/>
          <w:lang w:eastAsia="ko-KR"/>
        </w:rPr>
        <w:t>G</w:t>
      </w:r>
      <w:r w:rsidR="00CB3005">
        <w:rPr>
          <w:rFonts w:ascii="Times New Roman" w:hAnsi="Times New Roman"/>
          <w:bCs/>
          <w:color w:val="auto"/>
          <w:kern w:val="0"/>
          <w:szCs w:val="22"/>
          <w:lang w:eastAsia="ko-KR"/>
        </w:rPr>
        <w:t>iven</w:t>
      </w:r>
      <w:r w:rsidR="00106EFD" w:rsidRPr="00106EFD">
        <w:rPr>
          <w:rFonts w:ascii="Times New Roman" w:hAnsi="Times New Roman"/>
          <w:bCs/>
          <w:color w:val="auto"/>
          <w:kern w:val="0"/>
          <w:szCs w:val="22"/>
          <w:lang w:eastAsia="ko-KR"/>
        </w:rPr>
        <w:t xml:space="preserve"> </w:t>
      </w:r>
      <w:r w:rsidR="00CB3005">
        <w:rPr>
          <w:rFonts w:ascii="Times New Roman" w:hAnsi="Times New Roman"/>
          <w:bCs/>
          <w:color w:val="auto"/>
          <w:kern w:val="0"/>
          <w:szCs w:val="22"/>
          <w:lang w:eastAsia="ko-KR"/>
        </w:rPr>
        <w:t xml:space="preserve">the </w:t>
      </w:r>
      <w:r w:rsidR="000D6E85">
        <w:rPr>
          <w:rFonts w:ascii="Times New Roman" w:hAnsi="Times New Roman"/>
          <w:bCs/>
          <w:color w:val="auto"/>
          <w:kern w:val="0"/>
          <w:szCs w:val="22"/>
          <w:lang w:eastAsia="ko-KR"/>
        </w:rPr>
        <w:t xml:space="preserve">previous </w:t>
      </w:r>
      <w:r w:rsidR="00106EFD" w:rsidRPr="00106EFD">
        <w:rPr>
          <w:rFonts w:ascii="Times New Roman" w:hAnsi="Times New Roman"/>
          <w:bCs/>
          <w:color w:val="auto"/>
          <w:kern w:val="0"/>
          <w:szCs w:val="22"/>
          <w:lang w:eastAsia="ko-KR"/>
        </w:rPr>
        <w:t xml:space="preserve">effort </w:t>
      </w:r>
      <w:r w:rsidR="00CB3005">
        <w:rPr>
          <w:rFonts w:ascii="Times New Roman" w:hAnsi="Times New Roman"/>
          <w:bCs/>
          <w:color w:val="auto"/>
          <w:kern w:val="0"/>
          <w:szCs w:val="22"/>
          <w:lang w:eastAsia="ko-KR"/>
        </w:rPr>
        <w:t xml:space="preserve">of RAN4 </w:t>
      </w:r>
      <w:r w:rsidR="00106EFD" w:rsidRPr="00106EFD">
        <w:rPr>
          <w:rFonts w:ascii="Times New Roman" w:hAnsi="Times New Roman"/>
          <w:bCs/>
          <w:color w:val="auto"/>
          <w:kern w:val="0"/>
          <w:szCs w:val="22"/>
          <w:lang w:eastAsia="ko-KR"/>
        </w:rPr>
        <w:t>for th</w:t>
      </w:r>
      <w:r w:rsidR="00CB3005">
        <w:rPr>
          <w:rFonts w:ascii="Times New Roman" w:hAnsi="Times New Roman"/>
          <w:bCs/>
          <w:color w:val="auto"/>
          <w:kern w:val="0"/>
          <w:szCs w:val="22"/>
          <w:lang w:eastAsia="ko-KR"/>
        </w:rPr>
        <w:t>is</w:t>
      </w:r>
      <w:r w:rsidR="00106EFD" w:rsidRPr="00106EFD">
        <w:rPr>
          <w:rFonts w:ascii="Times New Roman" w:hAnsi="Times New Roman"/>
          <w:bCs/>
          <w:color w:val="auto"/>
          <w:kern w:val="0"/>
          <w:szCs w:val="22"/>
          <w:lang w:eastAsia="ko-KR"/>
        </w:rPr>
        <w:t xml:space="preserve"> requirement in </w:t>
      </w:r>
      <w:r w:rsidR="00CB3005">
        <w:rPr>
          <w:rFonts w:ascii="Times New Roman" w:hAnsi="Times New Roman"/>
          <w:bCs/>
          <w:color w:val="auto"/>
          <w:kern w:val="0"/>
          <w:szCs w:val="22"/>
          <w:lang w:eastAsia="ko-KR"/>
        </w:rPr>
        <w:t xml:space="preserve">Rel-15 </w:t>
      </w:r>
      <w:r w:rsidR="00106EFD" w:rsidRPr="00106EFD">
        <w:rPr>
          <w:rFonts w:ascii="Times New Roman" w:hAnsi="Times New Roman"/>
          <w:bCs/>
          <w:color w:val="auto"/>
          <w:kern w:val="0"/>
          <w:szCs w:val="22"/>
          <w:lang w:eastAsia="ko-KR"/>
        </w:rPr>
        <w:t xml:space="preserve">mentioned before, the alternatives </w:t>
      </w:r>
      <w:r w:rsidR="00CB3005">
        <w:rPr>
          <w:rFonts w:ascii="Times New Roman" w:hAnsi="Times New Roman"/>
          <w:bCs/>
          <w:color w:val="auto"/>
          <w:kern w:val="0"/>
          <w:szCs w:val="22"/>
          <w:lang w:eastAsia="ko-KR"/>
        </w:rPr>
        <w:t xml:space="preserve">in the WF </w:t>
      </w:r>
      <w:r w:rsidR="000D6E85">
        <w:rPr>
          <w:rFonts w:ascii="Times New Roman" w:hAnsi="Times New Roman"/>
          <w:bCs/>
          <w:color w:val="auto"/>
          <w:kern w:val="0"/>
          <w:szCs w:val="22"/>
          <w:lang w:eastAsia="ko-KR"/>
        </w:rPr>
        <w:t>should have considered how</w:t>
      </w:r>
      <w:r w:rsidR="00CB3005">
        <w:rPr>
          <w:rFonts w:ascii="Times New Roman" w:hAnsi="Times New Roman"/>
          <w:bCs/>
          <w:color w:val="auto"/>
          <w:kern w:val="0"/>
          <w:szCs w:val="22"/>
          <w:lang w:eastAsia="ko-KR"/>
        </w:rPr>
        <w:t xml:space="preserve"> to </w:t>
      </w:r>
      <w:r w:rsidR="00BD1CAA">
        <w:rPr>
          <w:rFonts w:ascii="Times New Roman" w:hAnsi="Times New Roman"/>
          <w:bCs/>
          <w:color w:val="auto"/>
          <w:kern w:val="0"/>
          <w:szCs w:val="22"/>
          <w:lang w:eastAsia="ko-KR"/>
        </w:rPr>
        <w:t xml:space="preserve">improve </w:t>
      </w:r>
      <w:r w:rsidR="000D6E85">
        <w:rPr>
          <w:rFonts w:ascii="Times New Roman" w:hAnsi="Times New Roman"/>
          <w:bCs/>
          <w:color w:val="auto"/>
          <w:kern w:val="0"/>
          <w:szCs w:val="22"/>
          <w:lang w:eastAsia="ko-KR"/>
        </w:rPr>
        <w:t xml:space="preserve">the future UE or </w:t>
      </w:r>
      <w:r w:rsidR="00765200">
        <w:rPr>
          <w:rFonts w:ascii="Times New Roman" w:hAnsi="Times New Roman"/>
          <w:bCs/>
          <w:color w:val="auto"/>
          <w:kern w:val="0"/>
          <w:szCs w:val="22"/>
          <w:lang w:eastAsia="ko-KR"/>
        </w:rPr>
        <w:t xml:space="preserve">to </w:t>
      </w:r>
      <w:r w:rsidR="000D6E85">
        <w:rPr>
          <w:rFonts w:ascii="Times New Roman" w:hAnsi="Times New Roman"/>
          <w:bCs/>
          <w:color w:val="auto"/>
          <w:kern w:val="0"/>
          <w:szCs w:val="22"/>
          <w:lang w:eastAsia="ko-KR"/>
        </w:rPr>
        <w:t xml:space="preserve">design </w:t>
      </w:r>
      <w:r w:rsidR="00111DFA">
        <w:rPr>
          <w:rFonts w:ascii="Times New Roman" w:hAnsi="Times New Roman"/>
          <w:bCs/>
          <w:color w:val="auto"/>
          <w:kern w:val="0"/>
          <w:szCs w:val="22"/>
          <w:lang w:eastAsia="ko-KR"/>
        </w:rPr>
        <w:t xml:space="preserve">a </w:t>
      </w:r>
      <w:r w:rsidR="000D6E85">
        <w:rPr>
          <w:rFonts w:ascii="Times New Roman" w:hAnsi="Times New Roman"/>
          <w:bCs/>
          <w:color w:val="auto"/>
          <w:kern w:val="0"/>
          <w:szCs w:val="22"/>
          <w:lang w:eastAsia="ko-KR"/>
        </w:rPr>
        <w:t xml:space="preserve">new </w:t>
      </w:r>
      <w:r w:rsidR="00765200">
        <w:rPr>
          <w:rFonts w:ascii="Times New Roman" w:hAnsi="Times New Roman"/>
          <w:bCs/>
          <w:color w:val="auto"/>
          <w:kern w:val="0"/>
          <w:szCs w:val="22"/>
          <w:lang w:eastAsia="ko-KR"/>
        </w:rPr>
        <w:t xml:space="preserve">work plan </w:t>
      </w:r>
      <w:r w:rsidR="00BD1CAA">
        <w:rPr>
          <w:rFonts w:ascii="Times New Roman" w:hAnsi="Times New Roman"/>
          <w:bCs/>
          <w:color w:val="auto"/>
          <w:kern w:val="0"/>
          <w:szCs w:val="22"/>
          <w:lang w:eastAsia="ko-KR"/>
        </w:rPr>
        <w:t xml:space="preserve">for the enhancement rather than how to </w:t>
      </w:r>
      <w:r w:rsidR="00765200">
        <w:rPr>
          <w:rFonts w:ascii="Times New Roman" w:hAnsi="Times New Roman"/>
          <w:bCs/>
          <w:color w:val="auto"/>
          <w:kern w:val="0"/>
          <w:szCs w:val="22"/>
          <w:lang w:eastAsia="ko-KR"/>
        </w:rPr>
        <w:t xml:space="preserve">overturn </w:t>
      </w:r>
      <w:r w:rsidR="00BD1CAA">
        <w:rPr>
          <w:rFonts w:ascii="Times New Roman" w:hAnsi="Times New Roman"/>
          <w:bCs/>
          <w:color w:val="auto"/>
          <w:kern w:val="0"/>
          <w:szCs w:val="22"/>
          <w:lang w:eastAsia="ko-KR"/>
        </w:rPr>
        <w:t xml:space="preserve">the </w:t>
      </w:r>
      <w:r w:rsidR="00765200">
        <w:rPr>
          <w:rFonts w:ascii="Times New Roman" w:hAnsi="Times New Roman"/>
          <w:bCs/>
          <w:color w:val="auto"/>
          <w:kern w:val="0"/>
          <w:szCs w:val="22"/>
          <w:lang w:eastAsia="ko-KR"/>
        </w:rPr>
        <w:t>previous agreement</w:t>
      </w:r>
      <w:r w:rsidR="00BD1CAA">
        <w:rPr>
          <w:rFonts w:ascii="Times New Roman" w:hAnsi="Times New Roman"/>
          <w:bCs/>
          <w:color w:val="auto"/>
          <w:kern w:val="0"/>
          <w:szCs w:val="22"/>
          <w:lang w:eastAsia="ko-KR"/>
        </w:rPr>
        <w:t xml:space="preserve"> from the </w:t>
      </w:r>
      <w:r w:rsidR="00765200">
        <w:rPr>
          <w:rFonts w:ascii="Times New Roman" w:hAnsi="Times New Roman"/>
          <w:bCs/>
          <w:color w:val="auto"/>
          <w:kern w:val="0"/>
          <w:szCs w:val="22"/>
          <w:lang w:eastAsia="ko-KR"/>
        </w:rPr>
        <w:t xml:space="preserve">same </w:t>
      </w:r>
      <w:r w:rsidR="00BD1CAA">
        <w:rPr>
          <w:rFonts w:ascii="Times New Roman" w:hAnsi="Times New Roman"/>
          <w:bCs/>
          <w:color w:val="auto"/>
          <w:kern w:val="0"/>
          <w:szCs w:val="22"/>
          <w:lang w:eastAsia="ko-KR"/>
        </w:rPr>
        <w:t xml:space="preserve">data provided 2 years ago. RAN4 should not </w:t>
      </w:r>
      <w:r w:rsidR="002704B9">
        <w:rPr>
          <w:rFonts w:ascii="Times New Roman" w:hAnsi="Times New Roman"/>
          <w:bCs/>
          <w:color w:val="auto"/>
          <w:kern w:val="0"/>
          <w:szCs w:val="22"/>
          <w:lang w:eastAsia="ko-KR"/>
        </w:rPr>
        <w:t xml:space="preserve">consider changing </w:t>
      </w:r>
      <w:r w:rsidR="00BD1CAA">
        <w:rPr>
          <w:rFonts w:ascii="Times New Roman" w:hAnsi="Times New Roman"/>
          <w:bCs/>
          <w:color w:val="auto"/>
          <w:kern w:val="0"/>
          <w:szCs w:val="22"/>
          <w:lang w:eastAsia="ko-KR"/>
        </w:rPr>
        <w:t>the core requirement</w:t>
      </w:r>
      <w:r w:rsidR="00035A25">
        <w:rPr>
          <w:rFonts w:ascii="Times New Roman" w:hAnsi="Times New Roman"/>
          <w:bCs/>
          <w:color w:val="auto"/>
          <w:kern w:val="0"/>
          <w:szCs w:val="22"/>
          <w:lang w:eastAsia="ko-KR"/>
        </w:rPr>
        <w:t xml:space="preserve"> </w:t>
      </w:r>
      <w:r w:rsidR="00BD1CAA">
        <w:rPr>
          <w:rFonts w:ascii="Times New Roman" w:hAnsi="Times New Roman"/>
          <w:bCs/>
          <w:color w:val="auto"/>
          <w:kern w:val="0"/>
          <w:szCs w:val="22"/>
          <w:lang w:eastAsia="ko-KR"/>
        </w:rPr>
        <w:t xml:space="preserve">without </w:t>
      </w:r>
      <w:r w:rsidR="00035A25">
        <w:rPr>
          <w:rFonts w:ascii="Times New Roman" w:hAnsi="Times New Roman"/>
          <w:bCs/>
          <w:color w:val="auto"/>
          <w:kern w:val="0"/>
          <w:szCs w:val="22"/>
          <w:lang w:eastAsia="ko-KR"/>
        </w:rPr>
        <w:t xml:space="preserve">sufficient discussion or consensus for ongoing NR </w:t>
      </w:r>
      <w:r w:rsidR="004677D4">
        <w:rPr>
          <w:rFonts w:ascii="Times New Roman" w:hAnsi="Times New Roman"/>
          <w:bCs/>
          <w:color w:val="auto"/>
          <w:kern w:val="0"/>
          <w:szCs w:val="22"/>
          <w:lang w:eastAsia="ko-KR"/>
        </w:rPr>
        <w:t xml:space="preserve">markets or planned </w:t>
      </w:r>
      <w:r w:rsidR="00CE4A13">
        <w:rPr>
          <w:rFonts w:ascii="Times New Roman" w:hAnsi="Times New Roman"/>
          <w:bCs/>
          <w:color w:val="auto"/>
          <w:kern w:val="0"/>
          <w:szCs w:val="22"/>
          <w:lang w:eastAsia="ko-KR"/>
        </w:rPr>
        <w:t>deployment</w:t>
      </w:r>
      <w:r w:rsidR="00035A25">
        <w:rPr>
          <w:rFonts w:ascii="Times New Roman" w:hAnsi="Times New Roman"/>
          <w:bCs/>
          <w:color w:val="auto"/>
          <w:kern w:val="0"/>
          <w:szCs w:val="22"/>
          <w:lang w:eastAsia="ko-KR"/>
        </w:rPr>
        <w:t>s</w:t>
      </w:r>
      <w:r w:rsidR="00106EFD" w:rsidRPr="00106EFD">
        <w:rPr>
          <w:rFonts w:ascii="Times New Roman" w:hAnsi="Times New Roman"/>
          <w:bCs/>
          <w:color w:val="auto"/>
          <w:kern w:val="0"/>
          <w:szCs w:val="22"/>
          <w:lang w:eastAsia="ko-KR"/>
        </w:rPr>
        <w:t>.</w:t>
      </w:r>
      <w:r w:rsidR="0037449A">
        <w:rPr>
          <w:rFonts w:ascii="Times New Roman" w:hAnsi="Times New Roman"/>
          <w:bCs/>
          <w:color w:val="auto"/>
          <w:kern w:val="0"/>
          <w:szCs w:val="22"/>
          <w:lang w:eastAsia="ko-KR"/>
        </w:rPr>
        <w:t xml:space="preserve"> </w:t>
      </w:r>
      <w:r w:rsidR="004677D4">
        <w:rPr>
          <w:rFonts w:ascii="Times New Roman" w:hAnsi="Times New Roman"/>
          <w:bCs/>
          <w:color w:val="auto"/>
          <w:kern w:val="0"/>
          <w:szCs w:val="22"/>
          <w:lang w:eastAsia="ko-KR"/>
        </w:rPr>
        <w:t>On top of this, t</w:t>
      </w:r>
      <w:r w:rsidR="0037449A" w:rsidRPr="0037449A">
        <w:rPr>
          <w:rFonts w:ascii="Times New Roman" w:hAnsi="Times New Roman"/>
          <w:bCs/>
          <w:color w:val="auto"/>
          <w:kern w:val="0"/>
          <w:szCs w:val="22"/>
          <w:lang w:eastAsia="ko-KR"/>
        </w:rPr>
        <w:t xml:space="preserve">here is no precedent in 3GPP </w:t>
      </w:r>
      <w:r w:rsidR="004677D4">
        <w:rPr>
          <w:rFonts w:ascii="Times New Roman" w:hAnsi="Times New Roman"/>
          <w:bCs/>
          <w:color w:val="auto"/>
          <w:kern w:val="0"/>
          <w:szCs w:val="22"/>
          <w:lang w:eastAsia="ko-KR"/>
        </w:rPr>
        <w:t>to change the value of UE</w:t>
      </w:r>
      <w:r w:rsidR="0037449A" w:rsidRPr="0037449A">
        <w:rPr>
          <w:rFonts w:ascii="Times New Roman" w:hAnsi="Times New Roman"/>
          <w:bCs/>
          <w:color w:val="auto"/>
          <w:kern w:val="0"/>
          <w:szCs w:val="22"/>
          <w:lang w:eastAsia="ko-KR"/>
        </w:rPr>
        <w:t xml:space="preserve"> power class requirement from one release to another.</w:t>
      </w:r>
    </w:p>
    <w:p w14:paraId="7BBC12A1" w14:textId="19BFE57C" w:rsidR="00035A25" w:rsidRPr="00A93604" w:rsidRDefault="00035A25" w:rsidP="00035A25">
      <w:pPr>
        <w:spacing w:before="180"/>
        <w:rPr>
          <w:rFonts w:eastAsiaTheme="minorEastAsia"/>
          <w:lang w:val="en-US"/>
        </w:rPr>
      </w:pPr>
      <w:r w:rsidRPr="00CA5B5C">
        <w:rPr>
          <w:rFonts w:eastAsiaTheme="minorEastAsia" w:hint="eastAsia"/>
          <w:b/>
          <w:u w:val="single"/>
        </w:rPr>
        <w:t xml:space="preserve">Observation </w:t>
      </w:r>
      <w:r w:rsidR="00E37D82">
        <w:rPr>
          <w:rFonts w:eastAsiaTheme="minorEastAsia"/>
          <w:b/>
          <w:u w:val="single"/>
        </w:rPr>
        <w:t>3</w:t>
      </w:r>
      <w:r w:rsidRPr="00CA5B5C">
        <w:rPr>
          <w:rFonts w:eastAsiaTheme="minorEastAsia" w:hint="eastAsia"/>
          <w:b/>
          <w:u w:val="single"/>
        </w:rPr>
        <w:t>:</w:t>
      </w:r>
      <w:r w:rsidRPr="00CA5B5C">
        <w:rPr>
          <w:rFonts w:eastAsiaTheme="minorEastAsia" w:hint="eastAsia"/>
          <w:b/>
        </w:rPr>
        <w:t xml:space="preserve"> </w:t>
      </w:r>
      <w:r w:rsidR="00DB61E3">
        <w:rPr>
          <w:rFonts w:eastAsiaTheme="minorEastAsia"/>
          <w:b/>
        </w:rPr>
        <w:t xml:space="preserve">RAN4 should </w:t>
      </w:r>
      <w:r w:rsidR="00E37D82" w:rsidRPr="00E37D82">
        <w:rPr>
          <w:rFonts w:eastAsiaTheme="minorEastAsia"/>
          <w:b/>
        </w:rPr>
        <w:t xml:space="preserve">consider </w:t>
      </w:r>
      <w:r w:rsidR="00DB61E3" w:rsidRPr="00DB61E3">
        <w:rPr>
          <w:rFonts w:eastAsiaTheme="minorEastAsia"/>
          <w:b/>
        </w:rPr>
        <w:t xml:space="preserve">how to improve the future UE or </w:t>
      </w:r>
      <w:r w:rsidR="00765200">
        <w:rPr>
          <w:rFonts w:eastAsiaTheme="minorEastAsia"/>
          <w:b/>
        </w:rPr>
        <w:t xml:space="preserve">to </w:t>
      </w:r>
      <w:r w:rsidR="00DB61E3" w:rsidRPr="00DB61E3">
        <w:rPr>
          <w:rFonts w:eastAsiaTheme="minorEastAsia"/>
          <w:b/>
        </w:rPr>
        <w:t xml:space="preserve">design </w:t>
      </w:r>
      <w:r w:rsidR="00111DFA">
        <w:rPr>
          <w:rFonts w:eastAsiaTheme="minorEastAsia"/>
          <w:b/>
        </w:rPr>
        <w:t xml:space="preserve">a </w:t>
      </w:r>
      <w:r w:rsidR="00DB61E3" w:rsidRPr="00DB61E3">
        <w:rPr>
          <w:rFonts w:eastAsiaTheme="minorEastAsia"/>
          <w:b/>
        </w:rPr>
        <w:t xml:space="preserve">new </w:t>
      </w:r>
      <w:r w:rsidR="00765200">
        <w:rPr>
          <w:rFonts w:eastAsiaTheme="minorEastAsia"/>
          <w:b/>
        </w:rPr>
        <w:t>work plan</w:t>
      </w:r>
      <w:r w:rsidR="00DB61E3" w:rsidRPr="00DB61E3">
        <w:rPr>
          <w:rFonts w:eastAsiaTheme="minorEastAsia"/>
          <w:b/>
        </w:rPr>
        <w:t xml:space="preserve"> for the enhancement rather than how to </w:t>
      </w:r>
      <w:r w:rsidR="00765200" w:rsidRPr="00765200">
        <w:rPr>
          <w:rFonts w:eastAsiaTheme="minorEastAsia"/>
          <w:b/>
        </w:rPr>
        <w:t>overturn the previous agreement</w:t>
      </w:r>
      <w:r w:rsidR="00765200" w:rsidRPr="00765200" w:rsidDel="00765200">
        <w:rPr>
          <w:rFonts w:eastAsiaTheme="minorEastAsia"/>
          <w:b/>
        </w:rPr>
        <w:t xml:space="preserve"> </w:t>
      </w:r>
      <w:r w:rsidR="00DB61E3" w:rsidRPr="00DB61E3">
        <w:rPr>
          <w:rFonts w:eastAsiaTheme="minorEastAsia"/>
          <w:b/>
        </w:rPr>
        <w:t xml:space="preserve">from the </w:t>
      </w:r>
      <w:r w:rsidR="00765200">
        <w:rPr>
          <w:rFonts w:eastAsiaTheme="minorEastAsia"/>
          <w:b/>
        </w:rPr>
        <w:t xml:space="preserve">same </w:t>
      </w:r>
      <w:r w:rsidR="00DB61E3" w:rsidRPr="00DB61E3">
        <w:rPr>
          <w:rFonts w:eastAsiaTheme="minorEastAsia"/>
          <w:b/>
        </w:rPr>
        <w:t>data provided 2 years ago.</w:t>
      </w:r>
    </w:p>
    <w:p w14:paraId="4D30BF23" w14:textId="35F44F6A" w:rsidR="00705146" w:rsidRPr="00D4666E" w:rsidRDefault="001978D5" w:rsidP="00543792">
      <w:pPr>
        <w:spacing w:before="180"/>
        <w:jc w:val="both"/>
        <w:rPr>
          <w:bCs/>
          <w:szCs w:val="22"/>
          <w:lang w:eastAsia="ko-KR"/>
        </w:rPr>
      </w:pPr>
      <w:r w:rsidRPr="00543792">
        <w:t xml:space="preserve">In sub sections below, we </w:t>
      </w:r>
      <w:r w:rsidR="00D4666E" w:rsidRPr="00543792">
        <w:t xml:space="preserve">present our view on </w:t>
      </w:r>
      <w:r w:rsidR="00EA0762" w:rsidRPr="00543792">
        <w:t xml:space="preserve">how </w:t>
      </w:r>
      <w:r w:rsidR="00543792" w:rsidRPr="00543792">
        <w:t xml:space="preserve">each requirement </w:t>
      </w:r>
      <w:r w:rsidR="00EA0762" w:rsidRPr="00543792">
        <w:t xml:space="preserve">was </w:t>
      </w:r>
      <w:r w:rsidR="004677D4">
        <w:t>derived</w:t>
      </w:r>
      <w:r w:rsidR="00EA0762" w:rsidRPr="00543792">
        <w:t xml:space="preserve"> and what RAN4 </w:t>
      </w:r>
      <w:r w:rsidR="00543792" w:rsidRPr="00543792">
        <w:t xml:space="preserve">should </w:t>
      </w:r>
      <w:r w:rsidR="00EA0762" w:rsidRPr="00543792">
        <w:t xml:space="preserve">consider for </w:t>
      </w:r>
      <w:r w:rsidR="00543792" w:rsidRPr="00543792">
        <w:t xml:space="preserve">the </w:t>
      </w:r>
      <w:r w:rsidRPr="00543792">
        <w:t>option</w:t>
      </w:r>
      <w:r w:rsidR="00543792" w:rsidRPr="00543792">
        <w:t>s</w:t>
      </w:r>
      <w:r w:rsidRPr="00543792">
        <w:t xml:space="preserve"> in the </w:t>
      </w:r>
      <w:r w:rsidR="00D4666E" w:rsidRPr="00543792">
        <w:t>WF.</w:t>
      </w:r>
    </w:p>
    <w:p w14:paraId="71BE3C9C" w14:textId="71D37AB8" w:rsidR="00B8207D" w:rsidRPr="00B8207D" w:rsidRDefault="00D4666E" w:rsidP="00D67C9F">
      <w:pPr>
        <w:pStyle w:val="2"/>
        <w:tabs>
          <w:tab w:val="clear" w:pos="5113"/>
          <w:tab w:val="num" w:pos="450"/>
        </w:tabs>
        <w:spacing w:before="360"/>
        <w:ind w:left="448" w:hanging="448"/>
        <w:jc w:val="both"/>
        <w:rPr>
          <w:sz w:val="28"/>
          <w:szCs w:val="28"/>
        </w:rPr>
      </w:pPr>
      <w:r>
        <w:rPr>
          <w:sz w:val="28"/>
          <w:szCs w:val="28"/>
        </w:rPr>
        <w:t xml:space="preserve">dBm </w:t>
      </w:r>
      <w:r w:rsidR="003B0F43">
        <w:rPr>
          <w:sz w:val="28"/>
          <w:szCs w:val="28"/>
        </w:rPr>
        <w:t xml:space="preserve">value </w:t>
      </w:r>
      <w:r>
        <w:rPr>
          <w:sz w:val="28"/>
          <w:szCs w:val="28"/>
        </w:rPr>
        <w:t>(</w:t>
      </w:r>
      <w:r w:rsidR="003B0F43">
        <w:rPr>
          <w:sz w:val="28"/>
          <w:szCs w:val="28"/>
        </w:rPr>
        <w:t>Option 2 of Alt 1</w:t>
      </w:r>
      <w:r>
        <w:rPr>
          <w:sz w:val="28"/>
          <w:szCs w:val="28"/>
        </w:rPr>
        <w:t>)</w:t>
      </w:r>
    </w:p>
    <w:p w14:paraId="1B201F6C" w14:textId="4AEBB6E9" w:rsidR="00520642" w:rsidRDefault="00E024E0" w:rsidP="00D4666E">
      <w:pPr>
        <w:spacing w:before="180"/>
        <w:jc w:val="both"/>
        <w:rPr>
          <w:rFonts w:eastAsiaTheme="minorEastAsia"/>
        </w:rPr>
      </w:pPr>
      <w:r>
        <w:rPr>
          <w:rFonts w:eastAsiaTheme="minorEastAsia"/>
        </w:rPr>
        <w:t>One argu</w:t>
      </w:r>
      <w:r w:rsidR="003006CA">
        <w:rPr>
          <w:rFonts w:eastAsiaTheme="minorEastAsia"/>
        </w:rPr>
        <w:t>ment</w:t>
      </w:r>
      <w:r>
        <w:rPr>
          <w:rFonts w:eastAsiaTheme="minorEastAsia"/>
        </w:rPr>
        <w:t xml:space="preserve"> for the current spherical coverage requirement is that </w:t>
      </w:r>
      <w:r w:rsidR="00E74917">
        <w:rPr>
          <w:rFonts w:eastAsiaTheme="minorEastAsia"/>
        </w:rPr>
        <w:t xml:space="preserve">it </w:t>
      </w:r>
      <w:r w:rsidRPr="00E024E0">
        <w:rPr>
          <w:rFonts w:eastAsiaTheme="minorEastAsia"/>
        </w:rPr>
        <w:t xml:space="preserve">was </w:t>
      </w:r>
      <w:r w:rsidR="00111DFA">
        <w:rPr>
          <w:rFonts w:eastAsiaTheme="minorEastAsia"/>
        </w:rPr>
        <w:t xml:space="preserve">decided </w:t>
      </w:r>
      <w:r w:rsidRPr="00E024E0">
        <w:rPr>
          <w:rFonts w:eastAsiaTheme="minorEastAsia"/>
        </w:rPr>
        <w:t xml:space="preserve">based on </w:t>
      </w:r>
      <w:r w:rsidR="00AE0284">
        <w:rPr>
          <w:rFonts w:eastAsiaTheme="minorEastAsia"/>
        </w:rPr>
        <w:t xml:space="preserve">the average of two calculated </w:t>
      </w:r>
      <w:r w:rsidRPr="00E024E0">
        <w:rPr>
          <w:rFonts w:eastAsiaTheme="minorEastAsia"/>
        </w:rPr>
        <w:t xml:space="preserve">values </w:t>
      </w:r>
      <w:r w:rsidR="00765200">
        <w:rPr>
          <w:rFonts w:eastAsiaTheme="minorEastAsia"/>
        </w:rPr>
        <w:t xml:space="preserve">between </w:t>
      </w:r>
      <w:r>
        <w:rPr>
          <w:rFonts w:eastAsiaTheme="minorEastAsia"/>
        </w:rPr>
        <w:t xml:space="preserve">one </w:t>
      </w:r>
      <w:r w:rsidR="00765200">
        <w:rPr>
          <w:rFonts w:eastAsiaTheme="minorEastAsia"/>
        </w:rPr>
        <w:t xml:space="preserve">and two </w:t>
      </w:r>
      <w:r w:rsidRPr="00E024E0">
        <w:rPr>
          <w:rFonts w:eastAsiaTheme="minorEastAsia"/>
        </w:rPr>
        <w:t>antenna panel assumption</w:t>
      </w:r>
      <w:r w:rsidR="00765200">
        <w:rPr>
          <w:rFonts w:eastAsiaTheme="minorEastAsia"/>
        </w:rPr>
        <w:t>s</w:t>
      </w:r>
      <w:r>
        <w:rPr>
          <w:rFonts w:eastAsiaTheme="minorEastAsia"/>
        </w:rPr>
        <w:t xml:space="preserve"> so that i</w:t>
      </w:r>
      <w:r w:rsidRPr="00E024E0">
        <w:rPr>
          <w:rFonts w:eastAsiaTheme="minorEastAsia"/>
        </w:rPr>
        <w:t xml:space="preserve">f UE implements </w:t>
      </w:r>
      <w:r>
        <w:rPr>
          <w:rFonts w:eastAsiaTheme="minorEastAsia"/>
        </w:rPr>
        <w:t xml:space="preserve">equal to or </w:t>
      </w:r>
      <w:r w:rsidRPr="00E024E0">
        <w:rPr>
          <w:rFonts w:eastAsiaTheme="minorEastAsia"/>
        </w:rPr>
        <w:t xml:space="preserve">more than 2 panels, </w:t>
      </w:r>
      <w:r>
        <w:rPr>
          <w:rFonts w:eastAsiaTheme="minorEastAsia"/>
        </w:rPr>
        <w:t xml:space="preserve">the </w:t>
      </w:r>
      <w:r w:rsidRPr="00E024E0">
        <w:rPr>
          <w:rFonts w:eastAsiaTheme="minorEastAsia"/>
        </w:rPr>
        <w:t xml:space="preserve">requirement </w:t>
      </w:r>
      <w:r>
        <w:rPr>
          <w:rFonts w:eastAsiaTheme="minorEastAsia"/>
        </w:rPr>
        <w:t xml:space="preserve">can </w:t>
      </w:r>
      <w:r w:rsidRPr="00E024E0">
        <w:rPr>
          <w:rFonts w:eastAsiaTheme="minorEastAsia"/>
        </w:rPr>
        <w:t>be improved</w:t>
      </w:r>
      <w:r>
        <w:rPr>
          <w:rFonts w:eastAsiaTheme="minorEastAsia"/>
        </w:rPr>
        <w:t xml:space="preserve"> [</w:t>
      </w:r>
      <w:r w:rsidR="00E37D82">
        <w:rPr>
          <w:rFonts w:eastAsiaTheme="minorEastAsia"/>
        </w:rPr>
        <w:t>5</w:t>
      </w:r>
      <w:r>
        <w:rPr>
          <w:rFonts w:eastAsiaTheme="minorEastAsia"/>
        </w:rPr>
        <w:t>]</w:t>
      </w:r>
      <w:r w:rsidRPr="00E024E0">
        <w:rPr>
          <w:rFonts w:eastAsiaTheme="minorEastAsia"/>
        </w:rPr>
        <w:t>.</w:t>
      </w:r>
      <w:r>
        <w:rPr>
          <w:rFonts w:eastAsiaTheme="minorEastAsia"/>
        </w:rPr>
        <w:t xml:space="preserve"> However, </w:t>
      </w:r>
      <w:r w:rsidR="002B3042">
        <w:rPr>
          <w:rFonts w:eastAsiaTheme="minorEastAsia"/>
        </w:rPr>
        <w:t xml:space="preserve">leaving it aside that </w:t>
      </w:r>
      <w:r>
        <w:rPr>
          <w:rFonts w:eastAsiaTheme="minorEastAsia"/>
        </w:rPr>
        <w:t xml:space="preserve">the current 11.5 dBm is </w:t>
      </w:r>
      <w:r w:rsidR="002B3042">
        <w:rPr>
          <w:rFonts w:eastAsiaTheme="minorEastAsia"/>
        </w:rPr>
        <w:t>not averaged number between 9.44 dBm and 12.3 dBm</w:t>
      </w:r>
      <w:r w:rsidR="00E74917">
        <w:rPr>
          <w:rFonts w:eastAsiaTheme="minorEastAsia"/>
        </w:rPr>
        <w:t xml:space="preserve"> from each assumption</w:t>
      </w:r>
      <w:r w:rsidR="002B3042">
        <w:rPr>
          <w:rFonts w:eastAsiaTheme="minorEastAsia"/>
        </w:rPr>
        <w:t>,</w:t>
      </w:r>
      <w:r w:rsidR="007E1122">
        <w:rPr>
          <w:rFonts w:eastAsiaTheme="minorEastAsia"/>
        </w:rPr>
        <w:t xml:space="preserve"> </w:t>
      </w:r>
      <w:r w:rsidR="00520642">
        <w:rPr>
          <w:rFonts w:eastAsiaTheme="minorEastAsia"/>
        </w:rPr>
        <w:t>it</w:t>
      </w:r>
      <w:r w:rsidR="00E74917">
        <w:rPr>
          <w:rFonts w:eastAsiaTheme="minorEastAsia"/>
        </w:rPr>
        <w:t xml:space="preserve"> </w:t>
      </w:r>
      <w:r w:rsidR="00520642">
        <w:rPr>
          <w:rFonts w:eastAsiaTheme="minorEastAsia"/>
        </w:rPr>
        <w:t>should not be considered that a certain dBm value represents the number of panel</w:t>
      </w:r>
      <w:r w:rsidR="00CC0528">
        <w:rPr>
          <w:rFonts w:eastAsiaTheme="minorEastAsia"/>
        </w:rPr>
        <w:t>s</w:t>
      </w:r>
      <w:r w:rsidR="00520642">
        <w:rPr>
          <w:rFonts w:eastAsiaTheme="minorEastAsia"/>
        </w:rPr>
        <w:t xml:space="preserve"> UE implements. Even if the current value looks close to the one panel assumption, </w:t>
      </w:r>
      <w:r w:rsidR="004F3931">
        <w:rPr>
          <w:rFonts w:eastAsiaTheme="minorEastAsia"/>
        </w:rPr>
        <w:t xml:space="preserve">the </w:t>
      </w:r>
      <w:r w:rsidR="006A7C8E">
        <w:rPr>
          <w:rFonts w:eastAsiaTheme="minorEastAsia"/>
        </w:rPr>
        <w:t>panel</w:t>
      </w:r>
      <w:r w:rsidR="00CC0528">
        <w:rPr>
          <w:rFonts w:eastAsiaTheme="minorEastAsia"/>
        </w:rPr>
        <w:t xml:space="preserve"> number</w:t>
      </w:r>
      <w:r w:rsidR="006A7C8E">
        <w:rPr>
          <w:rFonts w:eastAsiaTheme="minorEastAsia"/>
        </w:rPr>
        <w:t xml:space="preserve"> does not necessarily mean a criterion </w:t>
      </w:r>
      <w:r w:rsidR="004F3931">
        <w:rPr>
          <w:rFonts w:eastAsiaTheme="minorEastAsia"/>
        </w:rPr>
        <w:t xml:space="preserve">of </w:t>
      </w:r>
      <w:r w:rsidR="00011DCB">
        <w:rPr>
          <w:rFonts w:eastAsiaTheme="minorEastAsia"/>
        </w:rPr>
        <w:t xml:space="preserve">the </w:t>
      </w:r>
      <w:r w:rsidR="004F3931">
        <w:rPr>
          <w:rFonts w:eastAsiaTheme="minorEastAsia"/>
        </w:rPr>
        <w:t xml:space="preserve">spherical coverage </w:t>
      </w:r>
      <w:r w:rsidR="00CC0528">
        <w:rPr>
          <w:rFonts w:eastAsiaTheme="minorEastAsia"/>
        </w:rPr>
        <w:t xml:space="preserve">or UE </w:t>
      </w:r>
      <w:r w:rsidR="00111DFA">
        <w:rPr>
          <w:rFonts w:eastAsiaTheme="minorEastAsia"/>
        </w:rPr>
        <w:t>performance</w:t>
      </w:r>
      <w:r w:rsidR="00CC0528">
        <w:rPr>
          <w:rFonts w:eastAsiaTheme="minorEastAsia"/>
        </w:rPr>
        <w:t xml:space="preserve"> </w:t>
      </w:r>
      <w:r w:rsidR="004F3931">
        <w:rPr>
          <w:rFonts w:eastAsiaTheme="minorEastAsia"/>
        </w:rPr>
        <w:t>unless all UE</w:t>
      </w:r>
      <w:r w:rsidR="00011DCB">
        <w:rPr>
          <w:rFonts w:eastAsiaTheme="minorEastAsia"/>
        </w:rPr>
        <w:t>s</w:t>
      </w:r>
      <w:r w:rsidR="004F3931">
        <w:rPr>
          <w:rFonts w:eastAsiaTheme="minorEastAsia"/>
        </w:rPr>
        <w:t xml:space="preserve"> shall share the same form factor and design principle. </w:t>
      </w:r>
      <w:r w:rsidR="00CC0528" w:rsidRPr="00CC0528">
        <w:rPr>
          <w:rFonts w:eastAsiaTheme="minorEastAsia"/>
        </w:rPr>
        <w:t xml:space="preserve">According to Table 1 </w:t>
      </w:r>
      <w:r w:rsidR="00E37D82">
        <w:rPr>
          <w:rFonts w:eastAsiaTheme="minorEastAsia"/>
        </w:rPr>
        <w:t>[6</w:t>
      </w:r>
      <w:r w:rsidR="00CC0528" w:rsidRPr="00CC0528">
        <w:rPr>
          <w:rFonts w:eastAsiaTheme="minorEastAsia"/>
        </w:rPr>
        <w:t>], the performance can be lower than the current requirement even with 2 panels, depending on UE implementations.</w:t>
      </w:r>
    </w:p>
    <w:p w14:paraId="3B0D4C9D" w14:textId="71C35C3F" w:rsidR="00E03EF4" w:rsidRDefault="00E03EF4" w:rsidP="00E03EF4">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E03EF4">
        <w:t>Summary of 50%-tile values</w:t>
      </w:r>
      <w:r>
        <w:t xml:space="preserve"> for 28 GHz [</w:t>
      </w:r>
      <w:r w:rsidR="00E37D82">
        <w:t>6</w:t>
      </w:r>
      <w:r>
        <w:t>]</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D8040D" w:rsidRPr="00360304" w14:paraId="363F8CC9" w14:textId="77777777" w:rsidTr="00613BFE">
        <w:trPr>
          <w:trHeight w:val="510"/>
          <w:jc w:val="center"/>
        </w:trPr>
        <w:tc>
          <w:tcPr>
            <w:tcW w:w="1296" w:type="dxa"/>
            <w:shd w:val="clear" w:color="auto" w:fill="003399"/>
            <w:vAlign w:val="center"/>
          </w:tcPr>
          <w:p w14:paraId="001CA946" w14:textId="765583A8" w:rsidR="00D8040D" w:rsidRPr="00EF76C7" w:rsidRDefault="000066A9" w:rsidP="00D67C9F">
            <w:pPr>
              <w:widowControl w:val="0"/>
              <w:adjustRightInd w:val="0"/>
              <w:snapToGrid w:val="0"/>
              <w:spacing w:after="0"/>
              <w:jc w:val="center"/>
              <w:rPr>
                <w:b/>
                <w:color w:val="FFFFFF"/>
              </w:rPr>
            </w:pPr>
            <w:r>
              <w:rPr>
                <w:b/>
                <w:color w:val="FFFFFF"/>
              </w:rPr>
              <w:t>Company</w:t>
            </w:r>
          </w:p>
        </w:tc>
        <w:tc>
          <w:tcPr>
            <w:tcW w:w="1152" w:type="dxa"/>
            <w:shd w:val="clear" w:color="auto" w:fill="003399"/>
            <w:vAlign w:val="center"/>
            <w:hideMark/>
          </w:tcPr>
          <w:p w14:paraId="66968C3D" w14:textId="77777777" w:rsidR="00D8040D" w:rsidRPr="00EF76C7" w:rsidRDefault="00D8040D" w:rsidP="009A4D33">
            <w:pPr>
              <w:widowControl w:val="0"/>
              <w:adjustRightInd w:val="0"/>
              <w:snapToGrid w:val="0"/>
              <w:spacing w:after="0"/>
              <w:jc w:val="center"/>
              <w:rPr>
                <w:b/>
                <w:color w:val="FFFFFF"/>
              </w:rPr>
            </w:pPr>
            <w:r>
              <w:rPr>
                <w:b/>
                <w:color w:val="FFFFFF"/>
              </w:rPr>
              <w:t>Data type</w:t>
            </w:r>
          </w:p>
        </w:tc>
        <w:tc>
          <w:tcPr>
            <w:tcW w:w="2160" w:type="dxa"/>
            <w:gridSpan w:val="2"/>
            <w:tcBorders>
              <w:right w:val="single" w:sz="18" w:space="0" w:color="auto"/>
            </w:tcBorders>
            <w:shd w:val="clear" w:color="auto" w:fill="003399"/>
            <w:vAlign w:val="center"/>
            <w:hideMark/>
          </w:tcPr>
          <w:p w14:paraId="388EE7A3" w14:textId="5F85E610" w:rsidR="00D8040D" w:rsidRDefault="00E03EF4" w:rsidP="009A4D33">
            <w:pPr>
              <w:widowControl w:val="0"/>
              <w:adjustRightInd w:val="0"/>
              <w:snapToGrid w:val="0"/>
              <w:spacing w:after="0"/>
              <w:jc w:val="center"/>
              <w:rPr>
                <w:b/>
                <w:color w:val="FFFFFF"/>
              </w:rPr>
            </w:pPr>
            <w:r>
              <w:rPr>
                <w:b/>
                <w:color w:val="FFFFFF"/>
              </w:rPr>
              <w:t>1 panel</w:t>
            </w:r>
          </w:p>
          <w:p w14:paraId="5D593A85" w14:textId="7DF41796" w:rsidR="00D8040D" w:rsidRPr="00EF76C7" w:rsidRDefault="00D8040D" w:rsidP="009A4D33">
            <w:pPr>
              <w:widowControl w:val="0"/>
              <w:adjustRightInd w:val="0"/>
              <w:snapToGrid w:val="0"/>
              <w:spacing w:after="0"/>
              <w:jc w:val="center"/>
              <w:rPr>
                <w:rFonts w:eastAsia="SimSun"/>
                <w:b/>
                <w:color w:val="FFFFFF"/>
              </w:rPr>
            </w:pPr>
            <w:r>
              <w:rPr>
                <w:rFonts w:eastAsia="SimSun"/>
                <w:b/>
                <w:color w:val="FFFFFF"/>
              </w:rPr>
              <w:t>Drop      |      EIRP</w:t>
            </w:r>
          </w:p>
        </w:tc>
        <w:tc>
          <w:tcPr>
            <w:tcW w:w="2160" w:type="dxa"/>
            <w:gridSpan w:val="2"/>
            <w:tcBorders>
              <w:left w:val="single" w:sz="18" w:space="0" w:color="auto"/>
            </w:tcBorders>
            <w:shd w:val="clear" w:color="auto" w:fill="003399"/>
            <w:vAlign w:val="center"/>
            <w:hideMark/>
          </w:tcPr>
          <w:p w14:paraId="4326E625" w14:textId="5DF7D997" w:rsidR="00D8040D" w:rsidRDefault="00E03EF4" w:rsidP="009A4D33">
            <w:pPr>
              <w:widowControl w:val="0"/>
              <w:adjustRightInd w:val="0"/>
              <w:snapToGrid w:val="0"/>
              <w:spacing w:after="0"/>
              <w:jc w:val="center"/>
              <w:rPr>
                <w:b/>
                <w:color w:val="FFFFFF"/>
              </w:rPr>
            </w:pPr>
            <w:r>
              <w:rPr>
                <w:b/>
                <w:color w:val="FFFFFF"/>
              </w:rPr>
              <w:t>2 panels</w:t>
            </w:r>
          </w:p>
          <w:p w14:paraId="4657ED83" w14:textId="77777777" w:rsidR="00D8040D" w:rsidRPr="00EF76C7" w:rsidRDefault="00D8040D" w:rsidP="009A4D33">
            <w:pPr>
              <w:widowControl w:val="0"/>
              <w:adjustRightInd w:val="0"/>
              <w:snapToGrid w:val="0"/>
              <w:spacing w:after="0"/>
              <w:jc w:val="center"/>
              <w:rPr>
                <w:b/>
                <w:color w:val="FFFFFF"/>
              </w:rPr>
            </w:pPr>
            <w:r>
              <w:rPr>
                <w:rFonts w:eastAsia="SimSun"/>
                <w:b/>
                <w:color w:val="FFFFFF"/>
              </w:rPr>
              <w:t>Drop      |      EIRP</w:t>
            </w:r>
          </w:p>
        </w:tc>
      </w:tr>
      <w:tr w:rsidR="00E03EF4" w:rsidRPr="00360304" w14:paraId="58B66646" w14:textId="77777777" w:rsidTr="00613BFE">
        <w:trPr>
          <w:trHeight w:val="510"/>
          <w:jc w:val="center"/>
        </w:trPr>
        <w:tc>
          <w:tcPr>
            <w:tcW w:w="1296" w:type="dxa"/>
            <w:tcBorders>
              <w:top w:val="single" w:sz="4" w:space="0" w:color="auto"/>
              <w:left w:val="single" w:sz="4" w:space="0" w:color="auto"/>
              <w:bottom w:val="single" w:sz="4" w:space="0" w:color="auto"/>
              <w:right w:val="single" w:sz="4" w:space="0" w:color="auto"/>
            </w:tcBorders>
            <w:vAlign w:val="center"/>
          </w:tcPr>
          <w:p w14:paraId="3F08DED3" w14:textId="49A8BC24" w:rsidR="00E03EF4" w:rsidRDefault="000066A9" w:rsidP="009A4D33">
            <w:pPr>
              <w:spacing w:after="0"/>
              <w:jc w:val="center"/>
              <w:rPr>
                <w:rFonts w:eastAsia="SimSun"/>
              </w:rPr>
            </w:pPr>
            <w:r>
              <w:rPr>
                <w:rFonts w:eastAsia="SimSun"/>
              </w:rPr>
              <w:t>A</w:t>
            </w:r>
          </w:p>
        </w:tc>
        <w:tc>
          <w:tcPr>
            <w:tcW w:w="1152" w:type="dxa"/>
            <w:tcBorders>
              <w:top w:val="single" w:sz="4" w:space="0" w:color="auto"/>
              <w:left w:val="single" w:sz="4" w:space="0" w:color="auto"/>
              <w:bottom w:val="single" w:sz="4" w:space="0" w:color="auto"/>
              <w:right w:val="single" w:sz="4" w:space="0" w:color="auto"/>
            </w:tcBorders>
            <w:vAlign w:val="center"/>
          </w:tcPr>
          <w:p w14:paraId="52591C65" w14:textId="77777777" w:rsidR="00E03EF4" w:rsidRDefault="00E03EF4" w:rsidP="009A4D33">
            <w:pPr>
              <w:spacing w:after="0"/>
              <w:jc w:val="center"/>
              <w:rPr>
                <w:rFonts w:eastAsia="SimSun"/>
                <w:bCs/>
              </w:rPr>
            </w:pPr>
            <w:r>
              <w:rPr>
                <w:rFonts w:eastAsia="SimSun"/>
                <w:bCs/>
              </w:rPr>
              <w:t>Simulated</w:t>
            </w:r>
          </w:p>
        </w:tc>
        <w:tc>
          <w:tcPr>
            <w:tcW w:w="1080" w:type="dxa"/>
            <w:tcBorders>
              <w:left w:val="single" w:sz="4" w:space="0" w:color="auto"/>
              <w:right w:val="single" w:sz="4" w:space="0" w:color="auto"/>
            </w:tcBorders>
            <w:vAlign w:val="center"/>
          </w:tcPr>
          <w:p w14:paraId="3FA31D11" w14:textId="0EBE2643" w:rsidR="00E03EF4" w:rsidRDefault="00E03EF4" w:rsidP="009A4D33">
            <w:pPr>
              <w:spacing w:after="0"/>
              <w:jc w:val="center"/>
            </w:pPr>
            <w:r w:rsidRPr="00E9111E">
              <w:t>-14.5</w:t>
            </w:r>
            <w:r>
              <w:t>0</w:t>
            </w:r>
          </w:p>
        </w:tc>
        <w:tc>
          <w:tcPr>
            <w:tcW w:w="1080" w:type="dxa"/>
            <w:tcBorders>
              <w:left w:val="single" w:sz="4" w:space="0" w:color="auto"/>
              <w:right w:val="single" w:sz="18" w:space="0" w:color="auto"/>
            </w:tcBorders>
            <w:vAlign w:val="center"/>
          </w:tcPr>
          <w:p w14:paraId="6F9EEEDD" w14:textId="2FCE86CC" w:rsidR="00E03EF4" w:rsidRDefault="00E03EF4" w:rsidP="009A4D33">
            <w:pPr>
              <w:spacing w:after="0"/>
              <w:jc w:val="center"/>
            </w:pPr>
            <w:r w:rsidRPr="00E9111E">
              <w:t>8.00</w:t>
            </w:r>
          </w:p>
        </w:tc>
        <w:tc>
          <w:tcPr>
            <w:tcW w:w="1080" w:type="dxa"/>
            <w:tcBorders>
              <w:left w:val="single" w:sz="18" w:space="0" w:color="auto"/>
              <w:right w:val="single" w:sz="4" w:space="0" w:color="auto"/>
            </w:tcBorders>
            <w:vAlign w:val="center"/>
          </w:tcPr>
          <w:p w14:paraId="3F3E7E62" w14:textId="1ECEEA01" w:rsidR="00E03EF4" w:rsidRDefault="00E03EF4" w:rsidP="009A4D33">
            <w:pPr>
              <w:spacing w:after="0"/>
              <w:jc w:val="center"/>
            </w:pPr>
            <w:r>
              <w:t>-13.0</w:t>
            </w:r>
          </w:p>
        </w:tc>
        <w:tc>
          <w:tcPr>
            <w:tcW w:w="1080" w:type="dxa"/>
            <w:tcBorders>
              <w:left w:val="single" w:sz="4" w:space="0" w:color="auto"/>
              <w:right w:val="single" w:sz="4" w:space="0" w:color="auto"/>
            </w:tcBorders>
            <w:vAlign w:val="center"/>
          </w:tcPr>
          <w:p w14:paraId="5B83573B" w14:textId="64BAC56F" w:rsidR="00E03EF4" w:rsidRDefault="00E03EF4" w:rsidP="009A4D33">
            <w:pPr>
              <w:spacing w:after="0"/>
              <w:jc w:val="center"/>
            </w:pPr>
            <w:r>
              <w:t>9.5</w:t>
            </w:r>
          </w:p>
        </w:tc>
      </w:tr>
      <w:tr w:rsidR="00E03EF4" w:rsidRPr="00360304" w14:paraId="79AD6D76" w14:textId="77777777" w:rsidTr="00613BFE">
        <w:trPr>
          <w:trHeight w:val="510"/>
          <w:jc w:val="center"/>
        </w:trPr>
        <w:tc>
          <w:tcPr>
            <w:tcW w:w="1296" w:type="dxa"/>
            <w:tcBorders>
              <w:top w:val="single" w:sz="4" w:space="0" w:color="auto"/>
              <w:left w:val="single" w:sz="4" w:space="0" w:color="auto"/>
              <w:bottom w:val="single" w:sz="4" w:space="0" w:color="auto"/>
              <w:right w:val="single" w:sz="4" w:space="0" w:color="auto"/>
            </w:tcBorders>
            <w:vAlign w:val="center"/>
          </w:tcPr>
          <w:p w14:paraId="687E5E39" w14:textId="69469182" w:rsidR="00E03EF4" w:rsidRDefault="000066A9" w:rsidP="009A4D33">
            <w:pPr>
              <w:spacing w:after="0"/>
              <w:jc w:val="center"/>
              <w:rPr>
                <w:rFonts w:eastAsia="SimSun"/>
              </w:rPr>
            </w:pPr>
            <w:r>
              <w:rPr>
                <w:rFonts w:eastAsia="SimSun"/>
              </w:rPr>
              <w:t>B</w:t>
            </w:r>
          </w:p>
        </w:tc>
        <w:tc>
          <w:tcPr>
            <w:tcW w:w="1152" w:type="dxa"/>
            <w:tcBorders>
              <w:top w:val="single" w:sz="4" w:space="0" w:color="auto"/>
              <w:left w:val="single" w:sz="4" w:space="0" w:color="auto"/>
              <w:bottom w:val="single" w:sz="4" w:space="0" w:color="auto"/>
              <w:right w:val="single" w:sz="4" w:space="0" w:color="auto"/>
            </w:tcBorders>
            <w:vAlign w:val="center"/>
          </w:tcPr>
          <w:p w14:paraId="52F1A5E5" w14:textId="77777777" w:rsidR="00E03EF4" w:rsidRPr="00EF76C7" w:rsidRDefault="00E03EF4" w:rsidP="009A4D33">
            <w:pPr>
              <w:spacing w:after="0"/>
              <w:jc w:val="center"/>
              <w:rPr>
                <w:bCs/>
              </w:rPr>
            </w:pPr>
            <w:r>
              <w:rPr>
                <w:rFonts w:eastAsia="SimSun"/>
                <w:bCs/>
              </w:rPr>
              <w:t>Simulated</w:t>
            </w:r>
          </w:p>
        </w:tc>
        <w:tc>
          <w:tcPr>
            <w:tcW w:w="1080" w:type="dxa"/>
            <w:tcBorders>
              <w:left w:val="single" w:sz="4" w:space="0" w:color="auto"/>
              <w:right w:val="single" w:sz="4" w:space="0" w:color="auto"/>
            </w:tcBorders>
            <w:vAlign w:val="center"/>
          </w:tcPr>
          <w:p w14:paraId="1B761F54" w14:textId="2B244037" w:rsidR="00E03EF4" w:rsidRPr="003757DC" w:rsidRDefault="00E03EF4" w:rsidP="009A4D33">
            <w:pPr>
              <w:spacing w:after="0"/>
              <w:jc w:val="center"/>
              <w:rPr>
                <w:lang w:eastAsia="ko-KR"/>
              </w:rPr>
            </w:pPr>
            <w:r>
              <w:rPr>
                <w:rFonts w:hint="eastAsia"/>
                <w:lang w:eastAsia="ko-KR"/>
              </w:rPr>
              <w:t>-</w:t>
            </w:r>
          </w:p>
        </w:tc>
        <w:tc>
          <w:tcPr>
            <w:tcW w:w="1080" w:type="dxa"/>
            <w:tcBorders>
              <w:left w:val="single" w:sz="4" w:space="0" w:color="auto"/>
              <w:right w:val="single" w:sz="18" w:space="0" w:color="auto"/>
            </w:tcBorders>
            <w:vAlign w:val="center"/>
          </w:tcPr>
          <w:p w14:paraId="1D9CAAE4" w14:textId="6352D82A" w:rsidR="00E03EF4" w:rsidRPr="003757DC" w:rsidRDefault="00E03EF4" w:rsidP="009A4D33">
            <w:pPr>
              <w:spacing w:after="0"/>
              <w:jc w:val="center"/>
              <w:rPr>
                <w:lang w:eastAsia="ko-KR"/>
              </w:rPr>
            </w:pPr>
            <w:r>
              <w:rPr>
                <w:rFonts w:hint="eastAsia"/>
                <w:lang w:eastAsia="ko-KR"/>
              </w:rPr>
              <w:t>-</w:t>
            </w:r>
          </w:p>
        </w:tc>
        <w:tc>
          <w:tcPr>
            <w:tcW w:w="1080" w:type="dxa"/>
            <w:tcBorders>
              <w:left w:val="single" w:sz="18" w:space="0" w:color="auto"/>
              <w:right w:val="single" w:sz="4" w:space="0" w:color="auto"/>
            </w:tcBorders>
            <w:vAlign w:val="center"/>
          </w:tcPr>
          <w:p w14:paraId="1E54AA59" w14:textId="4C3DF64D" w:rsidR="00E03EF4" w:rsidRPr="006D0B09" w:rsidRDefault="00E03EF4" w:rsidP="009A4D33">
            <w:pPr>
              <w:spacing w:after="0"/>
              <w:jc w:val="center"/>
              <w:rPr>
                <w:highlight w:val="yellow"/>
              </w:rPr>
            </w:pPr>
            <w:r>
              <w:t>-8.00</w:t>
            </w:r>
          </w:p>
        </w:tc>
        <w:tc>
          <w:tcPr>
            <w:tcW w:w="1080" w:type="dxa"/>
            <w:tcBorders>
              <w:left w:val="single" w:sz="4" w:space="0" w:color="auto"/>
              <w:right w:val="single" w:sz="4" w:space="0" w:color="auto"/>
            </w:tcBorders>
            <w:vAlign w:val="center"/>
          </w:tcPr>
          <w:p w14:paraId="3117D0AE" w14:textId="36B91D57" w:rsidR="00E03EF4" w:rsidRPr="006D0B09" w:rsidRDefault="00E03EF4" w:rsidP="009A4D33">
            <w:pPr>
              <w:spacing w:after="0"/>
              <w:jc w:val="center"/>
              <w:rPr>
                <w:highlight w:val="yellow"/>
              </w:rPr>
            </w:pPr>
            <w:r>
              <w:t>14.4</w:t>
            </w:r>
          </w:p>
        </w:tc>
      </w:tr>
      <w:tr w:rsidR="00E03EF4" w:rsidRPr="00360304" w14:paraId="0E527848" w14:textId="77777777" w:rsidTr="00613BFE">
        <w:trPr>
          <w:trHeight w:val="510"/>
          <w:jc w:val="center"/>
        </w:trPr>
        <w:tc>
          <w:tcPr>
            <w:tcW w:w="1296" w:type="dxa"/>
            <w:tcBorders>
              <w:top w:val="single" w:sz="4" w:space="0" w:color="auto"/>
              <w:left w:val="single" w:sz="4" w:space="0" w:color="auto"/>
              <w:bottom w:val="single" w:sz="4" w:space="0" w:color="auto"/>
              <w:right w:val="single" w:sz="4" w:space="0" w:color="auto"/>
            </w:tcBorders>
            <w:vAlign w:val="center"/>
          </w:tcPr>
          <w:p w14:paraId="0D4D484C" w14:textId="53491FA9" w:rsidR="00E03EF4" w:rsidRPr="00360304" w:rsidRDefault="000066A9" w:rsidP="009A4D33">
            <w:pPr>
              <w:spacing w:after="0"/>
              <w:jc w:val="center"/>
              <w:rPr>
                <w:rFonts w:eastAsia="SimSun"/>
              </w:rPr>
            </w:pPr>
            <w:r>
              <w:rPr>
                <w:rFonts w:eastAsia="SimSun"/>
              </w:rPr>
              <w:t>C</w:t>
            </w:r>
          </w:p>
        </w:tc>
        <w:tc>
          <w:tcPr>
            <w:tcW w:w="1152" w:type="dxa"/>
            <w:tcBorders>
              <w:top w:val="single" w:sz="4" w:space="0" w:color="auto"/>
              <w:left w:val="single" w:sz="4" w:space="0" w:color="auto"/>
              <w:bottom w:val="single" w:sz="4" w:space="0" w:color="auto"/>
              <w:right w:val="single" w:sz="4" w:space="0" w:color="auto"/>
            </w:tcBorders>
            <w:vAlign w:val="center"/>
          </w:tcPr>
          <w:p w14:paraId="68DB4BF8" w14:textId="77777777" w:rsidR="00E03EF4" w:rsidRPr="00360304" w:rsidRDefault="00E03EF4" w:rsidP="009A4D33">
            <w:pPr>
              <w:spacing w:after="0"/>
              <w:jc w:val="center"/>
              <w:rPr>
                <w:rFonts w:eastAsia="SimSun"/>
                <w:bCs/>
              </w:rPr>
            </w:pPr>
            <w:r>
              <w:rPr>
                <w:rFonts w:eastAsia="SimSun"/>
                <w:bCs/>
              </w:rPr>
              <w:t>Measured</w:t>
            </w:r>
          </w:p>
        </w:tc>
        <w:tc>
          <w:tcPr>
            <w:tcW w:w="1080" w:type="dxa"/>
            <w:tcBorders>
              <w:left w:val="single" w:sz="4" w:space="0" w:color="auto"/>
              <w:right w:val="single" w:sz="4" w:space="0" w:color="auto"/>
            </w:tcBorders>
            <w:vAlign w:val="center"/>
          </w:tcPr>
          <w:p w14:paraId="3FFE6A6C" w14:textId="0288452C" w:rsidR="00E03EF4" w:rsidRPr="00E03EF4" w:rsidRDefault="00E03EF4" w:rsidP="009A4D33">
            <w:pPr>
              <w:spacing w:after="0"/>
              <w:jc w:val="center"/>
              <w:rPr>
                <w:rFonts w:eastAsia="맑은 고딕"/>
                <w:lang w:eastAsia="ko-KR"/>
              </w:rPr>
            </w:pPr>
            <w:r>
              <w:rPr>
                <w:rFonts w:eastAsia="맑은 고딕" w:hint="eastAsia"/>
                <w:lang w:eastAsia="ko-KR"/>
              </w:rPr>
              <w:t>-</w:t>
            </w:r>
          </w:p>
        </w:tc>
        <w:tc>
          <w:tcPr>
            <w:tcW w:w="1080" w:type="dxa"/>
            <w:tcBorders>
              <w:left w:val="single" w:sz="4" w:space="0" w:color="auto"/>
              <w:right w:val="single" w:sz="18" w:space="0" w:color="auto"/>
            </w:tcBorders>
            <w:vAlign w:val="center"/>
          </w:tcPr>
          <w:p w14:paraId="1E457858" w14:textId="3CC044C4" w:rsidR="00E03EF4" w:rsidRPr="00E03EF4" w:rsidRDefault="00E03EF4" w:rsidP="009A4D33">
            <w:pPr>
              <w:spacing w:after="0"/>
              <w:jc w:val="center"/>
              <w:rPr>
                <w:rFonts w:eastAsia="맑은 고딕"/>
                <w:lang w:eastAsia="ko-KR"/>
              </w:rPr>
            </w:pPr>
            <w:r>
              <w:rPr>
                <w:rFonts w:eastAsia="맑은 고딕" w:hint="eastAsia"/>
                <w:lang w:eastAsia="ko-KR"/>
              </w:rPr>
              <w:t>-</w:t>
            </w:r>
          </w:p>
        </w:tc>
        <w:tc>
          <w:tcPr>
            <w:tcW w:w="1080" w:type="dxa"/>
            <w:tcBorders>
              <w:left w:val="single" w:sz="18" w:space="0" w:color="auto"/>
              <w:right w:val="single" w:sz="4" w:space="0" w:color="auto"/>
            </w:tcBorders>
            <w:vAlign w:val="center"/>
          </w:tcPr>
          <w:p w14:paraId="6A2689E7" w14:textId="0D7A0E30" w:rsidR="00E03EF4" w:rsidRPr="00DB00F6" w:rsidRDefault="00E03EF4" w:rsidP="009A4D33">
            <w:pPr>
              <w:spacing w:after="0"/>
              <w:jc w:val="center"/>
              <w:rPr>
                <w:highlight w:val="yellow"/>
              </w:rPr>
            </w:pPr>
            <w:r>
              <w:rPr>
                <w:rFonts w:eastAsia="SimSun"/>
              </w:rPr>
              <w:t>-11.6</w:t>
            </w:r>
          </w:p>
        </w:tc>
        <w:tc>
          <w:tcPr>
            <w:tcW w:w="1080" w:type="dxa"/>
            <w:tcBorders>
              <w:left w:val="single" w:sz="4" w:space="0" w:color="auto"/>
              <w:right w:val="single" w:sz="4" w:space="0" w:color="auto"/>
            </w:tcBorders>
            <w:vAlign w:val="center"/>
          </w:tcPr>
          <w:p w14:paraId="63855D20" w14:textId="06C347D3" w:rsidR="00E03EF4" w:rsidRPr="00DB00F6" w:rsidRDefault="00E03EF4" w:rsidP="009A4D33">
            <w:pPr>
              <w:spacing w:after="0"/>
              <w:jc w:val="center"/>
              <w:rPr>
                <w:highlight w:val="yellow"/>
              </w:rPr>
            </w:pPr>
            <w:r>
              <w:rPr>
                <w:rFonts w:eastAsia="SimSun"/>
              </w:rPr>
              <w:t>10.8</w:t>
            </w:r>
          </w:p>
        </w:tc>
      </w:tr>
      <w:tr w:rsidR="00E03EF4" w:rsidRPr="00360304" w14:paraId="2A4F7319" w14:textId="77777777" w:rsidTr="00613BFE">
        <w:trPr>
          <w:trHeight w:val="510"/>
          <w:jc w:val="center"/>
        </w:trPr>
        <w:tc>
          <w:tcPr>
            <w:tcW w:w="1296" w:type="dxa"/>
            <w:tcBorders>
              <w:top w:val="single" w:sz="4" w:space="0" w:color="auto"/>
              <w:left w:val="single" w:sz="4" w:space="0" w:color="auto"/>
              <w:bottom w:val="single" w:sz="4" w:space="0" w:color="auto"/>
              <w:right w:val="single" w:sz="4" w:space="0" w:color="auto"/>
            </w:tcBorders>
            <w:vAlign w:val="center"/>
          </w:tcPr>
          <w:p w14:paraId="0CDD2BF7" w14:textId="375084C4" w:rsidR="00E03EF4" w:rsidRDefault="000066A9" w:rsidP="009A4D33">
            <w:pPr>
              <w:spacing w:after="0"/>
              <w:jc w:val="center"/>
              <w:rPr>
                <w:rFonts w:eastAsia="SimSun"/>
              </w:rPr>
            </w:pPr>
            <w:r>
              <w:rPr>
                <w:rFonts w:eastAsia="SimSun"/>
              </w:rPr>
              <w:t>D</w:t>
            </w:r>
          </w:p>
        </w:tc>
        <w:tc>
          <w:tcPr>
            <w:tcW w:w="1152" w:type="dxa"/>
            <w:tcBorders>
              <w:top w:val="single" w:sz="4" w:space="0" w:color="auto"/>
              <w:left w:val="single" w:sz="4" w:space="0" w:color="auto"/>
              <w:bottom w:val="single" w:sz="4" w:space="0" w:color="auto"/>
              <w:right w:val="single" w:sz="4" w:space="0" w:color="auto"/>
            </w:tcBorders>
            <w:vAlign w:val="center"/>
          </w:tcPr>
          <w:p w14:paraId="1BEC52FD" w14:textId="77777777" w:rsidR="00E03EF4" w:rsidRDefault="00E03EF4" w:rsidP="009A4D33">
            <w:pPr>
              <w:spacing w:after="0"/>
              <w:jc w:val="center"/>
              <w:rPr>
                <w:rFonts w:eastAsia="SimSun"/>
                <w:bCs/>
              </w:rPr>
            </w:pPr>
            <w:r>
              <w:rPr>
                <w:rFonts w:eastAsia="SimSun"/>
                <w:bCs/>
              </w:rPr>
              <w:t>Measured</w:t>
            </w:r>
          </w:p>
        </w:tc>
        <w:tc>
          <w:tcPr>
            <w:tcW w:w="1080" w:type="dxa"/>
            <w:tcBorders>
              <w:left w:val="single" w:sz="4" w:space="0" w:color="auto"/>
              <w:bottom w:val="single" w:sz="4" w:space="0" w:color="auto"/>
              <w:right w:val="single" w:sz="4" w:space="0" w:color="auto"/>
            </w:tcBorders>
            <w:vAlign w:val="center"/>
          </w:tcPr>
          <w:p w14:paraId="5438667C" w14:textId="5A46BA3D" w:rsidR="00E03EF4" w:rsidRPr="003F6898" w:rsidRDefault="00E03EF4" w:rsidP="009A4D33">
            <w:pPr>
              <w:spacing w:after="0"/>
              <w:jc w:val="center"/>
            </w:pPr>
            <w:r>
              <w:t>-13.10</w:t>
            </w:r>
          </w:p>
        </w:tc>
        <w:tc>
          <w:tcPr>
            <w:tcW w:w="1080" w:type="dxa"/>
            <w:tcBorders>
              <w:left w:val="single" w:sz="4" w:space="0" w:color="auto"/>
              <w:bottom w:val="single" w:sz="4" w:space="0" w:color="auto"/>
              <w:right w:val="single" w:sz="18" w:space="0" w:color="auto"/>
            </w:tcBorders>
            <w:vAlign w:val="center"/>
          </w:tcPr>
          <w:p w14:paraId="12C09431" w14:textId="666396D1" w:rsidR="00E03EF4" w:rsidRPr="003F6898" w:rsidRDefault="00E03EF4" w:rsidP="009A4D33">
            <w:pPr>
              <w:spacing w:after="0"/>
              <w:jc w:val="center"/>
            </w:pPr>
            <w:r>
              <w:t>9.30</w:t>
            </w:r>
          </w:p>
        </w:tc>
        <w:tc>
          <w:tcPr>
            <w:tcW w:w="1080" w:type="dxa"/>
            <w:tcBorders>
              <w:left w:val="single" w:sz="18" w:space="0" w:color="auto"/>
              <w:bottom w:val="single" w:sz="4" w:space="0" w:color="auto"/>
              <w:right w:val="single" w:sz="4" w:space="0" w:color="auto"/>
            </w:tcBorders>
            <w:vAlign w:val="center"/>
          </w:tcPr>
          <w:p w14:paraId="0101D9EC" w14:textId="016E942A" w:rsidR="00E03EF4" w:rsidRPr="004B1B85" w:rsidRDefault="00E03EF4" w:rsidP="009A4D33">
            <w:pPr>
              <w:spacing w:after="0"/>
              <w:jc w:val="center"/>
              <w:rPr>
                <w:highlight w:val="yellow"/>
              </w:rPr>
            </w:pPr>
            <w:r w:rsidRPr="003F6898">
              <w:t>-9.1</w:t>
            </w:r>
            <w:r>
              <w:t>0</w:t>
            </w:r>
          </w:p>
        </w:tc>
        <w:tc>
          <w:tcPr>
            <w:tcW w:w="1080" w:type="dxa"/>
            <w:tcBorders>
              <w:left w:val="single" w:sz="4" w:space="0" w:color="auto"/>
              <w:bottom w:val="single" w:sz="4" w:space="0" w:color="auto"/>
              <w:right w:val="single" w:sz="4" w:space="0" w:color="auto"/>
            </w:tcBorders>
            <w:vAlign w:val="center"/>
          </w:tcPr>
          <w:p w14:paraId="3F11D61A" w14:textId="731B697C" w:rsidR="00E03EF4" w:rsidRPr="004B1B85" w:rsidRDefault="00E03EF4" w:rsidP="009A4D33">
            <w:pPr>
              <w:spacing w:after="0"/>
              <w:jc w:val="center"/>
              <w:rPr>
                <w:highlight w:val="yellow"/>
              </w:rPr>
            </w:pPr>
            <w:r w:rsidRPr="003F6898">
              <w:t>13.3</w:t>
            </w:r>
          </w:p>
        </w:tc>
      </w:tr>
      <w:tr w:rsidR="00E03EF4" w:rsidRPr="00360304" w14:paraId="5EB1F57C" w14:textId="77777777" w:rsidTr="00613BFE">
        <w:trPr>
          <w:trHeight w:val="510"/>
          <w:jc w:val="center"/>
        </w:trPr>
        <w:tc>
          <w:tcPr>
            <w:tcW w:w="1296" w:type="dxa"/>
            <w:tcBorders>
              <w:top w:val="single" w:sz="4" w:space="0" w:color="auto"/>
              <w:left w:val="single" w:sz="4" w:space="0" w:color="auto"/>
              <w:bottom w:val="single" w:sz="4" w:space="0" w:color="auto"/>
              <w:right w:val="single" w:sz="4" w:space="0" w:color="auto"/>
            </w:tcBorders>
            <w:vAlign w:val="center"/>
          </w:tcPr>
          <w:p w14:paraId="44FF483E" w14:textId="27021C09" w:rsidR="00E03EF4" w:rsidRDefault="000066A9" w:rsidP="009A4D33">
            <w:pPr>
              <w:spacing w:after="0"/>
              <w:jc w:val="center"/>
              <w:rPr>
                <w:rFonts w:eastAsia="SimSun"/>
              </w:rPr>
            </w:pPr>
            <w:r>
              <w:rPr>
                <w:rFonts w:eastAsia="SimSun"/>
              </w:rPr>
              <w:t>E</w:t>
            </w:r>
          </w:p>
        </w:tc>
        <w:tc>
          <w:tcPr>
            <w:tcW w:w="1152" w:type="dxa"/>
            <w:tcBorders>
              <w:top w:val="single" w:sz="4" w:space="0" w:color="auto"/>
              <w:left w:val="single" w:sz="4" w:space="0" w:color="auto"/>
              <w:bottom w:val="single" w:sz="4" w:space="0" w:color="auto"/>
              <w:right w:val="single" w:sz="4" w:space="0" w:color="auto"/>
            </w:tcBorders>
            <w:vAlign w:val="center"/>
          </w:tcPr>
          <w:p w14:paraId="10835B47" w14:textId="77777777" w:rsidR="00E03EF4" w:rsidRDefault="00E03EF4" w:rsidP="009A4D33">
            <w:pPr>
              <w:spacing w:after="0"/>
              <w:jc w:val="center"/>
              <w:rPr>
                <w:rFonts w:eastAsia="SimSun"/>
                <w:bCs/>
              </w:rPr>
            </w:pPr>
            <w:r>
              <w:rPr>
                <w:rFonts w:eastAsia="SimSun"/>
                <w:bCs/>
              </w:rPr>
              <w:t>Simulated</w:t>
            </w:r>
          </w:p>
        </w:tc>
        <w:tc>
          <w:tcPr>
            <w:tcW w:w="1080" w:type="dxa"/>
            <w:tcBorders>
              <w:left w:val="single" w:sz="4" w:space="0" w:color="auto"/>
              <w:bottom w:val="single" w:sz="4" w:space="0" w:color="auto"/>
              <w:right w:val="single" w:sz="4" w:space="0" w:color="auto"/>
            </w:tcBorders>
            <w:vAlign w:val="center"/>
          </w:tcPr>
          <w:p w14:paraId="1A5163B9" w14:textId="76BE9C88" w:rsidR="00E03EF4" w:rsidRPr="003F6898" w:rsidRDefault="00E03EF4" w:rsidP="009A4D33">
            <w:pPr>
              <w:spacing w:after="0"/>
              <w:jc w:val="center"/>
            </w:pPr>
            <w:r>
              <w:t>-11.60</w:t>
            </w:r>
          </w:p>
        </w:tc>
        <w:tc>
          <w:tcPr>
            <w:tcW w:w="1080" w:type="dxa"/>
            <w:tcBorders>
              <w:left w:val="single" w:sz="4" w:space="0" w:color="auto"/>
              <w:bottom w:val="single" w:sz="4" w:space="0" w:color="auto"/>
              <w:right w:val="single" w:sz="18" w:space="0" w:color="auto"/>
            </w:tcBorders>
            <w:vAlign w:val="center"/>
          </w:tcPr>
          <w:p w14:paraId="3F6B7B23" w14:textId="09880EBC" w:rsidR="00E03EF4" w:rsidRPr="003F6898" w:rsidRDefault="00E03EF4" w:rsidP="009A4D33">
            <w:pPr>
              <w:spacing w:after="0"/>
              <w:jc w:val="center"/>
            </w:pPr>
            <w:r>
              <w:t>10.8</w:t>
            </w:r>
          </w:p>
        </w:tc>
        <w:tc>
          <w:tcPr>
            <w:tcW w:w="1080" w:type="dxa"/>
            <w:tcBorders>
              <w:left w:val="single" w:sz="18" w:space="0" w:color="auto"/>
              <w:bottom w:val="single" w:sz="4" w:space="0" w:color="auto"/>
              <w:right w:val="single" w:sz="4" w:space="0" w:color="auto"/>
            </w:tcBorders>
            <w:vAlign w:val="center"/>
          </w:tcPr>
          <w:p w14:paraId="195FB9C5" w14:textId="15723C3F" w:rsidR="00E03EF4" w:rsidRPr="00DB00F6" w:rsidRDefault="00E03EF4" w:rsidP="009A4D33">
            <w:pPr>
              <w:spacing w:after="0"/>
              <w:jc w:val="center"/>
              <w:rPr>
                <w:highlight w:val="yellow"/>
              </w:rPr>
            </w:pPr>
            <w:r>
              <w:t>-10</w:t>
            </w:r>
          </w:p>
        </w:tc>
        <w:tc>
          <w:tcPr>
            <w:tcW w:w="1080" w:type="dxa"/>
            <w:tcBorders>
              <w:left w:val="single" w:sz="4" w:space="0" w:color="auto"/>
              <w:bottom w:val="single" w:sz="4" w:space="0" w:color="auto"/>
              <w:right w:val="single" w:sz="4" w:space="0" w:color="auto"/>
            </w:tcBorders>
            <w:vAlign w:val="center"/>
          </w:tcPr>
          <w:p w14:paraId="08667C0F" w14:textId="2D442868" w:rsidR="00E03EF4" w:rsidRPr="00DB00F6" w:rsidRDefault="00E03EF4" w:rsidP="009A4D33">
            <w:pPr>
              <w:spacing w:after="0"/>
              <w:jc w:val="center"/>
              <w:rPr>
                <w:highlight w:val="yellow"/>
              </w:rPr>
            </w:pPr>
            <w:r>
              <w:t>12.4</w:t>
            </w:r>
          </w:p>
        </w:tc>
      </w:tr>
      <w:tr w:rsidR="00E03EF4" w:rsidRPr="00360304" w14:paraId="0C9EF4E9" w14:textId="77777777" w:rsidTr="00613BFE">
        <w:trPr>
          <w:trHeight w:val="510"/>
          <w:jc w:val="center"/>
        </w:trPr>
        <w:tc>
          <w:tcPr>
            <w:tcW w:w="1296" w:type="dxa"/>
            <w:tcBorders>
              <w:top w:val="single" w:sz="4" w:space="0" w:color="auto"/>
              <w:left w:val="single" w:sz="4" w:space="0" w:color="auto"/>
              <w:bottom w:val="single" w:sz="8" w:space="0" w:color="auto"/>
              <w:right w:val="single" w:sz="4" w:space="0" w:color="auto"/>
            </w:tcBorders>
            <w:vAlign w:val="center"/>
          </w:tcPr>
          <w:p w14:paraId="6C236C10" w14:textId="16FA4E07" w:rsidR="00E03EF4" w:rsidRPr="00360304" w:rsidRDefault="000066A9" w:rsidP="009A4D33">
            <w:pPr>
              <w:spacing w:after="0"/>
              <w:jc w:val="center"/>
              <w:rPr>
                <w:rFonts w:eastAsia="SimSun"/>
              </w:rPr>
            </w:pPr>
            <w:r>
              <w:rPr>
                <w:rFonts w:eastAsia="SimSun"/>
              </w:rPr>
              <w:t>F</w:t>
            </w:r>
          </w:p>
        </w:tc>
        <w:tc>
          <w:tcPr>
            <w:tcW w:w="1152" w:type="dxa"/>
            <w:tcBorders>
              <w:top w:val="single" w:sz="4" w:space="0" w:color="auto"/>
              <w:left w:val="single" w:sz="4" w:space="0" w:color="auto"/>
              <w:bottom w:val="single" w:sz="8" w:space="0" w:color="auto"/>
              <w:right w:val="single" w:sz="4" w:space="0" w:color="auto"/>
            </w:tcBorders>
            <w:vAlign w:val="center"/>
          </w:tcPr>
          <w:p w14:paraId="25F58FBC" w14:textId="77777777" w:rsidR="00E03EF4" w:rsidRPr="00360304" w:rsidRDefault="00E03EF4" w:rsidP="009A4D33">
            <w:pPr>
              <w:spacing w:after="0"/>
              <w:jc w:val="center"/>
              <w:rPr>
                <w:rFonts w:eastAsia="SimSun"/>
                <w:bCs/>
              </w:rPr>
            </w:pPr>
            <w:r>
              <w:rPr>
                <w:rFonts w:eastAsia="SimSun"/>
                <w:bCs/>
              </w:rPr>
              <w:t>Simulated</w:t>
            </w:r>
          </w:p>
        </w:tc>
        <w:tc>
          <w:tcPr>
            <w:tcW w:w="1080" w:type="dxa"/>
            <w:tcBorders>
              <w:left w:val="single" w:sz="4" w:space="0" w:color="auto"/>
              <w:bottom w:val="single" w:sz="8" w:space="0" w:color="auto"/>
              <w:right w:val="single" w:sz="4" w:space="0" w:color="auto"/>
            </w:tcBorders>
            <w:vAlign w:val="center"/>
          </w:tcPr>
          <w:p w14:paraId="5897E4C1" w14:textId="3815146F" w:rsidR="00E03EF4" w:rsidRPr="00E9111E" w:rsidRDefault="00E03EF4" w:rsidP="009A4D33">
            <w:pPr>
              <w:spacing w:after="0"/>
              <w:jc w:val="center"/>
              <w:rPr>
                <w:lang w:eastAsia="ko-KR"/>
              </w:rPr>
            </w:pPr>
            <w:r>
              <w:rPr>
                <w:rFonts w:hint="eastAsia"/>
                <w:lang w:eastAsia="ko-KR"/>
              </w:rPr>
              <w:t>-</w:t>
            </w:r>
          </w:p>
        </w:tc>
        <w:tc>
          <w:tcPr>
            <w:tcW w:w="1080" w:type="dxa"/>
            <w:tcBorders>
              <w:left w:val="single" w:sz="4" w:space="0" w:color="auto"/>
              <w:bottom w:val="single" w:sz="8" w:space="0" w:color="auto"/>
              <w:right w:val="single" w:sz="18" w:space="0" w:color="auto"/>
            </w:tcBorders>
            <w:vAlign w:val="center"/>
          </w:tcPr>
          <w:p w14:paraId="562FA890" w14:textId="433D7445" w:rsidR="00E03EF4" w:rsidRPr="00E9111E" w:rsidRDefault="00E03EF4" w:rsidP="009A4D33">
            <w:pPr>
              <w:spacing w:after="0"/>
              <w:jc w:val="center"/>
              <w:rPr>
                <w:lang w:eastAsia="ko-KR"/>
              </w:rPr>
            </w:pPr>
            <w:r>
              <w:rPr>
                <w:rFonts w:hint="eastAsia"/>
                <w:lang w:eastAsia="ko-KR"/>
              </w:rPr>
              <w:t>-</w:t>
            </w:r>
          </w:p>
        </w:tc>
        <w:tc>
          <w:tcPr>
            <w:tcW w:w="1080" w:type="dxa"/>
            <w:tcBorders>
              <w:left w:val="single" w:sz="18" w:space="0" w:color="auto"/>
              <w:bottom w:val="single" w:sz="8" w:space="0" w:color="auto"/>
              <w:right w:val="single" w:sz="4" w:space="0" w:color="auto"/>
            </w:tcBorders>
            <w:vAlign w:val="center"/>
          </w:tcPr>
          <w:p w14:paraId="7D627E17" w14:textId="5DF0839C" w:rsidR="00E03EF4" w:rsidRPr="00505407" w:rsidRDefault="00E03EF4" w:rsidP="009A4D33">
            <w:pPr>
              <w:spacing w:after="0"/>
              <w:jc w:val="center"/>
              <w:rPr>
                <w:b/>
                <w:highlight w:val="yellow"/>
              </w:rPr>
            </w:pPr>
            <w:r w:rsidRPr="00E9111E">
              <w:t>-7.40</w:t>
            </w:r>
          </w:p>
        </w:tc>
        <w:tc>
          <w:tcPr>
            <w:tcW w:w="1080" w:type="dxa"/>
            <w:tcBorders>
              <w:left w:val="single" w:sz="4" w:space="0" w:color="auto"/>
              <w:bottom w:val="single" w:sz="8" w:space="0" w:color="auto"/>
              <w:right w:val="single" w:sz="4" w:space="0" w:color="auto"/>
            </w:tcBorders>
            <w:vAlign w:val="center"/>
          </w:tcPr>
          <w:p w14:paraId="468C3A22" w14:textId="68A4128D" w:rsidR="00E03EF4" w:rsidRPr="00505407" w:rsidRDefault="00E03EF4" w:rsidP="009A4D33">
            <w:pPr>
              <w:spacing w:after="0"/>
              <w:jc w:val="center"/>
              <w:rPr>
                <w:b/>
                <w:highlight w:val="yellow"/>
              </w:rPr>
            </w:pPr>
            <w:r w:rsidRPr="00E9111E">
              <w:t>15.0</w:t>
            </w:r>
          </w:p>
        </w:tc>
      </w:tr>
      <w:tr w:rsidR="00E03EF4" w:rsidRPr="00360304" w14:paraId="048F4228" w14:textId="77777777" w:rsidTr="00613BFE">
        <w:trPr>
          <w:trHeight w:val="510"/>
          <w:jc w:val="center"/>
        </w:trPr>
        <w:tc>
          <w:tcPr>
            <w:tcW w:w="1296" w:type="dxa"/>
            <w:tcBorders>
              <w:top w:val="single" w:sz="8" w:space="0" w:color="auto"/>
              <w:left w:val="single" w:sz="4" w:space="0" w:color="auto"/>
              <w:bottom w:val="single" w:sz="8" w:space="0" w:color="auto"/>
              <w:right w:val="single" w:sz="4" w:space="0" w:color="auto"/>
            </w:tcBorders>
            <w:vAlign w:val="center"/>
          </w:tcPr>
          <w:p w14:paraId="492637DB" w14:textId="1B902455" w:rsidR="00E03EF4" w:rsidRDefault="000066A9" w:rsidP="009A4D33">
            <w:pPr>
              <w:spacing w:after="0"/>
              <w:jc w:val="center"/>
              <w:rPr>
                <w:rFonts w:eastAsia="SimSun"/>
              </w:rPr>
            </w:pPr>
            <w:r>
              <w:rPr>
                <w:rFonts w:eastAsia="SimSun"/>
              </w:rPr>
              <w:t>G</w:t>
            </w:r>
          </w:p>
        </w:tc>
        <w:tc>
          <w:tcPr>
            <w:tcW w:w="1152" w:type="dxa"/>
            <w:tcBorders>
              <w:top w:val="single" w:sz="8" w:space="0" w:color="auto"/>
              <w:left w:val="single" w:sz="4" w:space="0" w:color="auto"/>
              <w:bottom w:val="single" w:sz="8" w:space="0" w:color="auto"/>
              <w:right w:val="single" w:sz="4" w:space="0" w:color="auto"/>
            </w:tcBorders>
            <w:vAlign w:val="center"/>
          </w:tcPr>
          <w:p w14:paraId="5A39A2A6" w14:textId="77777777" w:rsidR="00E03EF4" w:rsidRDefault="00E03EF4" w:rsidP="009A4D33">
            <w:pPr>
              <w:spacing w:after="0"/>
              <w:jc w:val="center"/>
              <w:rPr>
                <w:rFonts w:eastAsia="SimSun"/>
                <w:bCs/>
              </w:rPr>
            </w:pPr>
            <w:r>
              <w:rPr>
                <w:rFonts w:eastAsia="SimSun"/>
                <w:bCs/>
              </w:rPr>
              <w:t>Simulated</w:t>
            </w:r>
          </w:p>
        </w:tc>
        <w:tc>
          <w:tcPr>
            <w:tcW w:w="1080" w:type="dxa"/>
            <w:tcBorders>
              <w:top w:val="single" w:sz="8" w:space="0" w:color="auto"/>
              <w:left w:val="single" w:sz="4" w:space="0" w:color="auto"/>
              <w:bottom w:val="single" w:sz="8" w:space="0" w:color="auto"/>
              <w:right w:val="single" w:sz="4" w:space="0" w:color="auto"/>
            </w:tcBorders>
            <w:vAlign w:val="center"/>
          </w:tcPr>
          <w:p w14:paraId="7021AF31" w14:textId="5D02153B" w:rsidR="00E03EF4" w:rsidRPr="00E9111E" w:rsidRDefault="00E03EF4" w:rsidP="009A4D33">
            <w:pPr>
              <w:spacing w:after="0"/>
              <w:jc w:val="center"/>
            </w:pPr>
            <w:r>
              <w:t>-11.70</w:t>
            </w:r>
          </w:p>
        </w:tc>
        <w:tc>
          <w:tcPr>
            <w:tcW w:w="1080" w:type="dxa"/>
            <w:tcBorders>
              <w:top w:val="single" w:sz="8" w:space="0" w:color="auto"/>
              <w:left w:val="single" w:sz="4" w:space="0" w:color="auto"/>
              <w:bottom w:val="single" w:sz="8" w:space="0" w:color="auto"/>
              <w:right w:val="single" w:sz="18" w:space="0" w:color="auto"/>
            </w:tcBorders>
            <w:vAlign w:val="center"/>
          </w:tcPr>
          <w:p w14:paraId="574AD26D" w14:textId="33F565FB" w:rsidR="00E03EF4" w:rsidRPr="00E9111E" w:rsidRDefault="00E03EF4" w:rsidP="009A4D33">
            <w:pPr>
              <w:spacing w:after="0"/>
              <w:jc w:val="center"/>
            </w:pPr>
            <w:r>
              <w:t>10.7</w:t>
            </w:r>
          </w:p>
        </w:tc>
        <w:tc>
          <w:tcPr>
            <w:tcW w:w="1080" w:type="dxa"/>
            <w:tcBorders>
              <w:top w:val="single" w:sz="8" w:space="0" w:color="auto"/>
              <w:left w:val="single" w:sz="18" w:space="0" w:color="auto"/>
              <w:bottom w:val="single" w:sz="8" w:space="0" w:color="auto"/>
              <w:right w:val="single" w:sz="4" w:space="0" w:color="auto"/>
            </w:tcBorders>
            <w:vAlign w:val="center"/>
          </w:tcPr>
          <w:p w14:paraId="6C778187" w14:textId="3D3AE0A7" w:rsidR="00E03EF4" w:rsidRPr="00E9111E" w:rsidRDefault="00E03EF4" w:rsidP="009A4D33">
            <w:pPr>
              <w:spacing w:after="0"/>
              <w:jc w:val="center"/>
            </w:pPr>
            <w:r>
              <w:t>-10.3</w:t>
            </w:r>
          </w:p>
        </w:tc>
        <w:tc>
          <w:tcPr>
            <w:tcW w:w="1080" w:type="dxa"/>
            <w:tcBorders>
              <w:top w:val="single" w:sz="8" w:space="0" w:color="auto"/>
              <w:left w:val="single" w:sz="4" w:space="0" w:color="auto"/>
              <w:bottom w:val="single" w:sz="8" w:space="0" w:color="auto"/>
              <w:right w:val="single" w:sz="4" w:space="0" w:color="auto"/>
            </w:tcBorders>
            <w:vAlign w:val="center"/>
          </w:tcPr>
          <w:p w14:paraId="3FB10164" w14:textId="4132931B" w:rsidR="00E03EF4" w:rsidRPr="00E9111E" w:rsidRDefault="00E03EF4" w:rsidP="009A4D33">
            <w:pPr>
              <w:spacing w:after="0"/>
              <w:jc w:val="center"/>
            </w:pPr>
            <w:r>
              <w:t>12.1</w:t>
            </w:r>
          </w:p>
        </w:tc>
      </w:tr>
      <w:tr w:rsidR="00E03EF4" w:rsidRPr="00360304" w14:paraId="0738BD8F" w14:textId="77777777" w:rsidTr="00613BFE">
        <w:trPr>
          <w:trHeight w:val="510"/>
          <w:jc w:val="center"/>
        </w:trPr>
        <w:tc>
          <w:tcPr>
            <w:tcW w:w="1296" w:type="dxa"/>
            <w:tcBorders>
              <w:top w:val="single" w:sz="8" w:space="0" w:color="auto"/>
              <w:left w:val="single" w:sz="4" w:space="0" w:color="auto"/>
              <w:bottom w:val="single" w:sz="8" w:space="0" w:color="auto"/>
              <w:right w:val="single" w:sz="4" w:space="0" w:color="auto"/>
            </w:tcBorders>
            <w:vAlign w:val="center"/>
          </w:tcPr>
          <w:p w14:paraId="06E9B06E" w14:textId="03CE96CA" w:rsidR="00E03EF4" w:rsidRDefault="000066A9" w:rsidP="009A4D33">
            <w:pPr>
              <w:spacing w:after="0"/>
              <w:jc w:val="center"/>
              <w:rPr>
                <w:rFonts w:eastAsia="SimSun"/>
              </w:rPr>
            </w:pPr>
            <w:r>
              <w:rPr>
                <w:rFonts w:eastAsia="SimSun"/>
              </w:rPr>
              <w:t>H</w:t>
            </w:r>
          </w:p>
        </w:tc>
        <w:tc>
          <w:tcPr>
            <w:tcW w:w="1152" w:type="dxa"/>
            <w:tcBorders>
              <w:top w:val="single" w:sz="8" w:space="0" w:color="auto"/>
              <w:left w:val="single" w:sz="4" w:space="0" w:color="auto"/>
              <w:bottom w:val="single" w:sz="8" w:space="0" w:color="auto"/>
              <w:right w:val="single" w:sz="4" w:space="0" w:color="auto"/>
            </w:tcBorders>
            <w:vAlign w:val="center"/>
          </w:tcPr>
          <w:p w14:paraId="4E2232C5" w14:textId="77777777" w:rsidR="00E03EF4" w:rsidRDefault="00E03EF4" w:rsidP="009A4D33">
            <w:pPr>
              <w:spacing w:after="0"/>
              <w:jc w:val="center"/>
              <w:rPr>
                <w:rFonts w:eastAsia="SimSun"/>
                <w:bCs/>
              </w:rPr>
            </w:pPr>
            <w:r>
              <w:rPr>
                <w:rFonts w:eastAsia="SimSun"/>
                <w:bCs/>
              </w:rPr>
              <w:t>Simulated</w:t>
            </w:r>
          </w:p>
        </w:tc>
        <w:tc>
          <w:tcPr>
            <w:tcW w:w="1080" w:type="dxa"/>
            <w:tcBorders>
              <w:top w:val="single" w:sz="8" w:space="0" w:color="auto"/>
              <w:left w:val="single" w:sz="4" w:space="0" w:color="auto"/>
              <w:bottom w:val="single" w:sz="8" w:space="0" w:color="auto"/>
              <w:right w:val="single" w:sz="4" w:space="0" w:color="auto"/>
            </w:tcBorders>
            <w:vAlign w:val="center"/>
          </w:tcPr>
          <w:p w14:paraId="11027BFF" w14:textId="6D9B8D01" w:rsidR="00E03EF4" w:rsidRDefault="00E03EF4" w:rsidP="009A4D33">
            <w:pPr>
              <w:spacing w:after="0"/>
              <w:jc w:val="center"/>
            </w:pPr>
            <w:r>
              <w:t>-14.00</w:t>
            </w:r>
          </w:p>
        </w:tc>
        <w:tc>
          <w:tcPr>
            <w:tcW w:w="1080" w:type="dxa"/>
            <w:tcBorders>
              <w:top w:val="single" w:sz="8" w:space="0" w:color="auto"/>
              <w:left w:val="single" w:sz="4" w:space="0" w:color="auto"/>
              <w:bottom w:val="single" w:sz="8" w:space="0" w:color="auto"/>
              <w:right w:val="single" w:sz="18" w:space="0" w:color="auto"/>
            </w:tcBorders>
            <w:vAlign w:val="center"/>
          </w:tcPr>
          <w:p w14:paraId="275BA39B" w14:textId="037D43C5" w:rsidR="00E03EF4" w:rsidRDefault="00E03EF4" w:rsidP="009A4D33">
            <w:pPr>
              <w:spacing w:after="0"/>
              <w:jc w:val="center"/>
            </w:pPr>
            <w:r>
              <w:t>8.40</w:t>
            </w:r>
          </w:p>
        </w:tc>
        <w:tc>
          <w:tcPr>
            <w:tcW w:w="1080" w:type="dxa"/>
            <w:tcBorders>
              <w:top w:val="single" w:sz="8" w:space="0" w:color="auto"/>
              <w:left w:val="single" w:sz="18" w:space="0" w:color="auto"/>
              <w:bottom w:val="single" w:sz="8" w:space="0" w:color="auto"/>
              <w:right w:val="single" w:sz="4" w:space="0" w:color="auto"/>
            </w:tcBorders>
            <w:vAlign w:val="center"/>
          </w:tcPr>
          <w:p w14:paraId="01A02D1B" w14:textId="27580469" w:rsidR="00E03EF4" w:rsidRDefault="00E03EF4" w:rsidP="009A4D33">
            <w:pPr>
              <w:spacing w:after="0"/>
              <w:jc w:val="center"/>
            </w:pPr>
            <w:r>
              <w:t>-12.2</w:t>
            </w:r>
          </w:p>
        </w:tc>
        <w:tc>
          <w:tcPr>
            <w:tcW w:w="1080" w:type="dxa"/>
            <w:tcBorders>
              <w:top w:val="single" w:sz="8" w:space="0" w:color="auto"/>
              <w:left w:val="single" w:sz="4" w:space="0" w:color="auto"/>
              <w:bottom w:val="single" w:sz="8" w:space="0" w:color="auto"/>
              <w:right w:val="single" w:sz="4" w:space="0" w:color="auto"/>
            </w:tcBorders>
            <w:vAlign w:val="center"/>
          </w:tcPr>
          <w:p w14:paraId="78EF1655" w14:textId="083B99DA" w:rsidR="00E03EF4" w:rsidRDefault="00E03EF4" w:rsidP="009A4D33">
            <w:pPr>
              <w:spacing w:after="0"/>
              <w:jc w:val="center"/>
            </w:pPr>
            <w:r>
              <w:t>10.2</w:t>
            </w:r>
          </w:p>
        </w:tc>
      </w:tr>
      <w:tr w:rsidR="00E03EF4" w:rsidRPr="00360304" w14:paraId="1253E361" w14:textId="77777777" w:rsidTr="00613BFE">
        <w:trPr>
          <w:trHeight w:val="510"/>
          <w:jc w:val="center"/>
        </w:trPr>
        <w:tc>
          <w:tcPr>
            <w:tcW w:w="1296" w:type="dxa"/>
            <w:tcBorders>
              <w:top w:val="single" w:sz="8" w:space="0" w:color="auto"/>
              <w:left w:val="single" w:sz="4" w:space="0" w:color="auto"/>
              <w:bottom w:val="single" w:sz="18" w:space="0" w:color="auto"/>
              <w:right w:val="single" w:sz="4" w:space="0" w:color="auto"/>
            </w:tcBorders>
            <w:vAlign w:val="center"/>
          </w:tcPr>
          <w:p w14:paraId="26CCCD93" w14:textId="277B88EB" w:rsidR="00E03EF4" w:rsidRDefault="000066A9" w:rsidP="009A4D33">
            <w:pPr>
              <w:spacing w:after="0"/>
              <w:jc w:val="center"/>
              <w:rPr>
                <w:rFonts w:eastAsia="SimSun"/>
              </w:rPr>
            </w:pPr>
            <w:r>
              <w:rPr>
                <w:rFonts w:eastAsia="SimSun"/>
              </w:rPr>
              <w:t>I</w:t>
            </w:r>
          </w:p>
        </w:tc>
        <w:tc>
          <w:tcPr>
            <w:tcW w:w="1152" w:type="dxa"/>
            <w:tcBorders>
              <w:top w:val="single" w:sz="8" w:space="0" w:color="auto"/>
              <w:left w:val="single" w:sz="4" w:space="0" w:color="auto"/>
              <w:bottom w:val="single" w:sz="18" w:space="0" w:color="auto"/>
              <w:right w:val="single" w:sz="4" w:space="0" w:color="auto"/>
            </w:tcBorders>
            <w:vAlign w:val="center"/>
          </w:tcPr>
          <w:p w14:paraId="19F743D7" w14:textId="77777777" w:rsidR="00E03EF4" w:rsidRDefault="00E03EF4" w:rsidP="009A4D33">
            <w:pPr>
              <w:spacing w:after="0"/>
              <w:jc w:val="center"/>
              <w:rPr>
                <w:rFonts w:eastAsia="SimSun"/>
                <w:bCs/>
              </w:rPr>
            </w:pPr>
            <w:r>
              <w:rPr>
                <w:rFonts w:eastAsia="SimSun"/>
                <w:bCs/>
              </w:rPr>
              <w:t>Simulated</w:t>
            </w:r>
          </w:p>
        </w:tc>
        <w:tc>
          <w:tcPr>
            <w:tcW w:w="1080" w:type="dxa"/>
            <w:tcBorders>
              <w:top w:val="single" w:sz="8" w:space="0" w:color="auto"/>
              <w:left w:val="single" w:sz="4" w:space="0" w:color="auto"/>
              <w:bottom w:val="single" w:sz="18" w:space="0" w:color="auto"/>
              <w:right w:val="single" w:sz="4" w:space="0" w:color="auto"/>
            </w:tcBorders>
            <w:vAlign w:val="center"/>
          </w:tcPr>
          <w:p w14:paraId="3DF254DD" w14:textId="25FF3D47" w:rsidR="00E03EF4" w:rsidRDefault="00E03EF4" w:rsidP="009A4D33">
            <w:pPr>
              <w:spacing w:after="0"/>
              <w:jc w:val="center"/>
              <w:rPr>
                <w:lang w:eastAsia="ko-KR"/>
              </w:rPr>
            </w:pPr>
            <w:r>
              <w:rPr>
                <w:rFonts w:hint="eastAsia"/>
                <w:lang w:eastAsia="ko-KR"/>
              </w:rPr>
              <w:t>-</w:t>
            </w:r>
          </w:p>
        </w:tc>
        <w:tc>
          <w:tcPr>
            <w:tcW w:w="1080" w:type="dxa"/>
            <w:tcBorders>
              <w:top w:val="single" w:sz="8" w:space="0" w:color="auto"/>
              <w:left w:val="single" w:sz="4" w:space="0" w:color="auto"/>
              <w:bottom w:val="single" w:sz="18" w:space="0" w:color="auto"/>
              <w:right w:val="single" w:sz="18" w:space="0" w:color="auto"/>
            </w:tcBorders>
            <w:vAlign w:val="center"/>
          </w:tcPr>
          <w:p w14:paraId="14AE8040" w14:textId="48F51781" w:rsidR="00E03EF4" w:rsidRDefault="00E03EF4" w:rsidP="009A4D33">
            <w:pPr>
              <w:spacing w:after="0"/>
              <w:jc w:val="center"/>
              <w:rPr>
                <w:lang w:eastAsia="ko-KR"/>
              </w:rPr>
            </w:pPr>
            <w:r>
              <w:rPr>
                <w:rFonts w:hint="eastAsia"/>
                <w:lang w:eastAsia="ko-KR"/>
              </w:rPr>
              <w:t>-</w:t>
            </w:r>
          </w:p>
        </w:tc>
        <w:tc>
          <w:tcPr>
            <w:tcW w:w="1080" w:type="dxa"/>
            <w:tcBorders>
              <w:top w:val="single" w:sz="8" w:space="0" w:color="auto"/>
              <w:left w:val="single" w:sz="18" w:space="0" w:color="auto"/>
              <w:bottom w:val="single" w:sz="18" w:space="0" w:color="auto"/>
              <w:right w:val="single" w:sz="4" w:space="0" w:color="auto"/>
            </w:tcBorders>
            <w:vAlign w:val="center"/>
          </w:tcPr>
          <w:p w14:paraId="057AC230" w14:textId="7189EDAD" w:rsidR="00E03EF4" w:rsidRDefault="00E03EF4" w:rsidP="009A4D33">
            <w:pPr>
              <w:spacing w:after="0"/>
              <w:jc w:val="center"/>
            </w:pPr>
            <w:r>
              <w:t>-9.0</w:t>
            </w:r>
          </w:p>
        </w:tc>
        <w:tc>
          <w:tcPr>
            <w:tcW w:w="1080" w:type="dxa"/>
            <w:tcBorders>
              <w:top w:val="single" w:sz="8" w:space="0" w:color="auto"/>
              <w:left w:val="single" w:sz="4" w:space="0" w:color="auto"/>
              <w:bottom w:val="single" w:sz="18" w:space="0" w:color="auto"/>
              <w:right w:val="single" w:sz="4" w:space="0" w:color="auto"/>
            </w:tcBorders>
            <w:vAlign w:val="center"/>
          </w:tcPr>
          <w:p w14:paraId="517861FC" w14:textId="536FE980" w:rsidR="00E03EF4" w:rsidRDefault="00E03EF4" w:rsidP="009A4D33">
            <w:pPr>
              <w:spacing w:after="0"/>
              <w:jc w:val="center"/>
            </w:pPr>
            <w:r>
              <w:t>13.4</w:t>
            </w:r>
          </w:p>
        </w:tc>
      </w:tr>
      <w:tr w:rsidR="00E03EF4" w:rsidRPr="00360304" w14:paraId="770EB35F" w14:textId="77777777" w:rsidTr="00613BFE">
        <w:trPr>
          <w:trHeight w:val="510"/>
          <w:jc w:val="center"/>
        </w:trPr>
        <w:tc>
          <w:tcPr>
            <w:tcW w:w="1296" w:type="dxa"/>
            <w:tcBorders>
              <w:top w:val="single" w:sz="18" w:space="0" w:color="auto"/>
              <w:left w:val="single" w:sz="4" w:space="0" w:color="auto"/>
              <w:bottom w:val="single" w:sz="4" w:space="0" w:color="auto"/>
              <w:right w:val="single" w:sz="4" w:space="0" w:color="auto"/>
            </w:tcBorders>
            <w:vAlign w:val="center"/>
          </w:tcPr>
          <w:p w14:paraId="3746CA1E" w14:textId="77777777" w:rsidR="00E03EF4" w:rsidRPr="00E9111E" w:rsidRDefault="00E03EF4" w:rsidP="009A4D33">
            <w:pPr>
              <w:spacing w:after="0"/>
              <w:jc w:val="center"/>
              <w:rPr>
                <w:rFonts w:eastAsia="SimSun"/>
                <w:b/>
              </w:rPr>
            </w:pPr>
            <w:r w:rsidRPr="00E9111E">
              <w:rPr>
                <w:rFonts w:eastAsia="SimSun"/>
                <w:b/>
              </w:rPr>
              <w:t>Average</w:t>
            </w:r>
          </w:p>
        </w:tc>
        <w:tc>
          <w:tcPr>
            <w:tcW w:w="1152" w:type="dxa"/>
            <w:tcBorders>
              <w:top w:val="single" w:sz="18" w:space="0" w:color="auto"/>
              <w:left w:val="single" w:sz="4" w:space="0" w:color="auto"/>
              <w:bottom w:val="single" w:sz="4" w:space="0" w:color="auto"/>
              <w:right w:val="single" w:sz="4" w:space="0" w:color="auto"/>
            </w:tcBorders>
            <w:vAlign w:val="center"/>
          </w:tcPr>
          <w:p w14:paraId="31C4BE7C" w14:textId="77777777" w:rsidR="00E03EF4" w:rsidRPr="00E9111E" w:rsidRDefault="00E03EF4" w:rsidP="009A4D33">
            <w:pPr>
              <w:spacing w:after="0"/>
              <w:jc w:val="center"/>
              <w:rPr>
                <w:rFonts w:eastAsia="SimSun"/>
                <w:b/>
                <w:bCs/>
              </w:rPr>
            </w:pPr>
          </w:p>
        </w:tc>
        <w:tc>
          <w:tcPr>
            <w:tcW w:w="1080" w:type="dxa"/>
            <w:tcBorders>
              <w:top w:val="single" w:sz="18" w:space="0" w:color="auto"/>
              <w:left w:val="single" w:sz="4" w:space="0" w:color="auto"/>
              <w:bottom w:val="single" w:sz="4" w:space="0" w:color="auto"/>
              <w:right w:val="single" w:sz="4" w:space="0" w:color="auto"/>
            </w:tcBorders>
            <w:vAlign w:val="center"/>
          </w:tcPr>
          <w:p w14:paraId="63CC6FDD" w14:textId="12B2F721" w:rsidR="00E03EF4" w:rsidRPr="00E9111E" w:rsidRDefault="00E03EF4" w:rsidP="009A4D33">
            <w:pPr>
              <w:spacing w:after="0"/>
              <w:jc w:val="center"/>
              <w:rPr>
                <w:b/>
              </w:rPr>
            </w:pPr>
            <w:r>
              <w:rPr>
                <w:b/>
              </w:rPr>
              <w:t>-12.98</w:t>
            </w:r>
          </w:p>
        </w:tc>
        <w:tc>
          <w:tcPr>
            <w:tcW w:w="1080" w:type="dxa"/>
            <w:tcBorders>
              <w:top w:val="single" w:sz="18" w:space="0" w:color="auto"/>
              <w:left w:val="single" w:sz="4" w:space="0" w:color="auto"/>
              <w:bottom w:val="single" w:sz="4" w:space="0" w:color="auto"/>
              <w:right w:val="single" w:sz="18" w:space="0" w:color="auto"/>
            </w:tcBorders>
            <w:vAlign w:val="center"/>
          </w:tcPr>
          <w:p w14:paraId="34EC62CD" w14:textId="26A549C0" w:rsidR="00E03EF4" w:rsidRPr="00E9111E" w:rsidRDefault="00E03EF4" w:rsidP="009A4D33">
            <w:pPr>
              <w:spacing w:after="0"/>
              <w:jc w:val="center"/>
              <w:rPr>
                <w:b/>
              </w:rPr>
            </w:pPr>
            <w:r>
              <w:rPr>
                <w:b/>
              </w:rPr>
              <w:t>9.44</w:t>
            </w:r>
          </w:p>
        </w:tc>
        <w:tc>
          <w:tcPr>
            <w:tcW w:w="1080" w:type="dxa"/>
            <w:tcBorders>
              <w:top w:val="single" w:sz="18" w:space="0" w:color="auto"/>
              <w:left w:val="single" w:sz="18" w:space="0" w:color="auto"/>
              <w:bottom w:val="single" w:sz="4" w:space="0" w:color="auto"/>
              <w:right w:val="single" w:sz="4" w:space="0" w:color="auto"/>
            </w:tcBorders>
            <w:vAlign w:val="center"/>
          </w:tcPr>
          <w:p w14:paraId="6B97336D" w14:textId="332E0D7B" w:rsidR="00E03EF4" w:rsidRPr="00326099" w:rsidRDefault="00E03EF4" w:rsidP="009A4D33">
            <w:pPr>
              <w:spacing w:after="0"/>
              <w:jc w:val="center"/>
              <w:rPr>
                <w:b/>
                <w:highlight w:val="yellow"/>
              </w:rPr>
            </w:pPr>
            <w:r>
              <w:rPr>
                <w:b/>
              </w:rPr>
              <w:t>-10.1</w:t>
            </w:r>
          </w:p>
        </w:tc>
        <w:tc>
          <w:tcPr>
            <w:tcW w:w="1080" w:type="dxa"/>
            <w:tcBorders>
              <w:top w:val="single" w:sz="18" w:space="0" w:color="auto"/>
              <w:left w:val="single" w:sz="4" w:space="0" w:color="auto"/>
              <w:bottom w:val="single" w:sz="4" w:space="0" w:color="auto"/>
              <w:right w:val="single" w:sz="4" w:space="0" w:color="auto"/>
            </w:tcBorders>
            <w:vAlign w:val="center"/>
          </w:tcPr>
          <w:p w14:paraId="229CDE73" w14:textId="7A909320" w:rsidR="00E03EF4" w:rsidRPr="00326099" w:rsidRDefault="00E03EF4" w:rsidP="009A4D33">
            <w:pPr>
              <w:spacing w:after="0"/>
              <w:jc w:val="center"/>
              <w:rPr>
                <w:b/>
                <w:highlight w:val="yellow"/>
              </w:rPr>
            </w:pPr>
            <w:r>
              <w:rPr>
                <w:b/>
              </w:rPr>
              <w:t>12.3</w:t>
            </w:r>
          </w:p>
        </w:tc>
      </w:tr>
    </w:tbl>
    <w:p w14:paraId="3AF7C0A6" w14:textId="2AF7C87E" w:rsidR="00CC0528" w:rsidRPr="00A93604" w:rsidRDefault="00CC0528" w:rsidP="00CC0528">
      <w:pPr>
        <w:spacing w:before="180"/>
        <w:rPr>
          <w:rFonts w:eastAsiaTheme="minorEastAsia"/>
          <w:lang w:val="en-US"/>
        </w:rPr>
      </w:pPr>
      <w:r>
        <w:rPr>
          <w:rFonts w:eastAsiaTheme="minorEastAsia" w:hint="eastAsia"/>
          <w:b/>
          <w:u w:val="single"/>
        </w:rPr>
        <w:t xml:space="preserve">Observation </w:t>
      </w:r>
      <w:r w:rsidR="00E37D82">
        <w:rPr>
          <w:rFonts w:eastAsiaTheme="minorEastAsia"/>
          <w:b/>
          <w:u w:val="single"/>
        </w:rPr>
        <w:t>4</w:t>
      </w:r>
      <w:r w:rsidRPr="00CA5B5C">
        <w:rPr>
          <w:rFonts w:eastAsiaTheme="minorEastAsia" w:hint="eastAsia"/>
          <w:b/>
          <w:u w:val="single"/>
        </w:rPr>
        <w:t>:</w:t>
      </w:r>
      <w:r w:rsidRPr="00CA5B5C">
        <w:rPr>
          <w:rFonts w:eastAsiaTheme="minorEastAsia" w:hint="eastAsia"/>
          <w:b/>
        </w:rPr>
        <w:t xml:space="preserve"> </w:t>
      </w:r>
      <w:r w:rsidR="00DB45CF" w:rsidRPr="00DB45CF">
        <w:rPr>
          <w:rFonts w:eastAsiaTheme="minorEastAsia"/>
          <w:b/>
        </w:rPr>
        <w:t>Current Rel-15 spherical coverage requirement does not have implication on the number of panel UE implements</w:t>
      </w:r>
      <w:r w:rsidRPr="000D0BE8">
        <w:rPr>
          <w:rFonts w:eastAsiaTheme="minorEastAsia"/>
          <w:b/>
        </w:rPr>
        <w:t xml:space="preserve">, and </w:t>
      </w:r>
      <w:r w:rsidR="00E37D82" w:rsidRPr="00E37D82">
        <w:rPr>
          <w:rFonts w:eastAsiaTheme="minorEastAsia"/>
          <w:b/>
        </w:rPr>
        <w:t xml:space="preserve">the panel number does not necessarily mean a criterion of the spherical coverage or UE </w:t>
      </w:r>
      <w:r w:rsidR="008108C7">
        <w:rPr>
          <w:rFonts w:eastAsiaTheme="minorEastAsia"/>
          <w:b/>
        </w:rPr>
        <w:t>performance</w:t>
      </w:r>
      <w:r w:rsidR="00E37D82" w:rsidRPr="00E37D82">
        <w:rPr>
          <w:rFonts w:eastAsiaTheme="minorEastAsia"/>
          <w:b/>
        </w:rPr>
        <w:t xml:space="preserve"> unless all UEs shall share the same form factor and design principle</w:t>
      </w:r>
      <w:r w:rsidRPr="000D0BE8">
        <w:rPr>
          <w:rFonts w:eastAsiaTheme="minorEastAsia"/>
          <w:b/>
        </w:rPr>
        <w:t>.</w:t>
      </w:r>
    </w:p>
    <w:p w14:paraId="11A2BC1E" w14:textId="22E3BA0E" w:rsidR="00D4666E" w:rsidRDefault="001623DC" w:rsidP="00D4666E">
      <w:pPr>
        <w:spacing w:before="180"/>
        <w:jc w:val="both"/>
        <w:rPr>
          <w:rFonts w:eastAsiaTheme="minorEastAsia"/>
        </w:rPr>
      </w:pPr>
      <w:r>
        <w:rPr>
          <w:rFonts w:eastAsia="맑은 고딕"/>
          <w:lang w:eastAsia="ko-KR"/>
        </w:rPr>
        <w:lastRenderedPageBreak/>
        <w:t>Moreover, u</w:t>
      </w:r>
      <w:r w:rsidR="00C60BEF" w:rsidRPr="00C60BEF">
        <w:rPr>
          <w:rFonts w:eastAsiaTheme="minorEastAsia"/>
        </w:rPr>
        <w:t xml:space="preserve">nprecedented in 3GPP requirement, peak EIRP and spherical requirement is a minimum requirement without lower-side tolerance, and it is a baseline for the conformance which is a must to meet. </w:t>
      </w:r>
      <w:r>
        <w:rPr>
          <w:rFonts w:eastAsiaTheme="minorEastAsia"/>
        </w:rPr>
        <w:t xml:space="preserve">If RAN4 needs another minimum requirement for different implemental factor, </w:t>
      </w:r>
      <w:r w:rsidR="00E841CF">
        <w:rPr>
          <w:rFonts w:eastAsiaTheme="minorEastAsia"/>
        </w:rPr>
        <w:t>unfortunately</w:t>
      </w:r>
      <w:r w:rsidR="0034508E">
        <w:rPr>
          <w:rFonts w:eastAsiaTheme="minorEastAsia"/>
        </w:rPr>
        <w:t xml:space="preserve">, </w:t>
      </w:r>
      <w:r>
        <w:rPr>
          <w:rFonts w:eastAsiaTheme="minorEastAsia"/>
        </w:rPr>
        <w:t>m</w:t>
      </w:r>
      <w:r w:rsidR="00011DCB">
        <w:rPr>
          <w:rFonts w:eastAsia="맑은 고딕"/>
          <w:lang w:eastAsia="ko-KR"/>
        </w:rPr>
        <w:t>ultiple requirement</w:t>
      </w:r>
      <w:r>
        <w:rPr>
          <w:rFonts w:eastAsia="맑은 고딕"/>
          <w:lang w:eastAsia="ko-KR"/>
        </w:rPr>
        <w:t>s</w:t>
      </w:r>
      <w:r w:rsidR="00011DCB">
        <w:rPr>
          <w:rFonts w:eastAsia="맑은 고딕"/>
          <w:lang w:eastAsia="ko-KR"/>
        </w:rPr>
        <w:t xml:space="preserve"> should be defined for all other possible </w:t>
      </w:r>
      <w:r w:rsidR="00011DCB">
        <w:rPr>
          <w:rFonts w:eastAsiaTheme="minorEastAsia"/>
        </w:rPr>
        <w:t xml:space="preserve">designs </w:t>
      </w:r>
      <w:r w:rsidR="00E841CF">
        <w:rPr>
          <w:rFonts w:eastAsiaTheme="minorEastAsia"/>
        </w:rPr>
        <w:t xml:space="preserve">like </w:t>
      </w:r>
      <w:r w:rsidR="00011DCB">
        <w:rPr>
          <w:rFonts w:eastAsiaTheme="minorEastAsia"/>
        </w:rPr>
        <w:t xml:space="preserve">antenna array, cover material </w:t>
      </w:r>
      <w:r w:rsidR="0034508E">
        <w:rPr>
          <w:rFonts w:eastAsiaTheme="minorEastAsia"/>
        </w:rPr>
        <w:t>and</w:t>
      </w:r>
      <w:r>
        <w:rPr>
          <w:rFonts w:eastAsiaTheme="minorEastAsia"/>
        </w:rPr>
        <w:t xml:space="preserve"> </w:t>
      </w:r>
      <w:r w:rsidR="00011DCB">
        <w:rPr>
          <w:rFonts w:eastAsiaTheme="minorEastAsia"/>
        </w:rPr>
        <w:t>form factor as</w:t>
      </w:r>
      <w:r w:rsidR="00011DCB" w:rsidRPr="00520642">
        <w:rPr>
          <w:rFonts w:eastAsiaTheme="minorEastAsia"/>
        </w:rPr>
        <w:t xml:space="preserve"> </w:t>
      </w:r>
      <w:r>
        <w:rPr>
          <w:rFonts w:eastAsiaTheme="minorEastAsia"/>
        </w:rPr>
        <w:t xml:space="preserve">considered in </w:t>
      </w:r>
      <w:r w:rsidR="00E37D82">
        <w:rPr>
          <w:rFonts w:eastAsiaTheme="minorEastAsia"/>
        </w:rPr>
        <w:t>[3</w:t>
      </w:r>
      <w:r w:rsidR="0034508E">
        <w:rPr>
          <w:rFonts w:eastAsiaTheme="minorEastAsia"/>
        </w:rPr>
        <w:t>].</w:t>
      </w:r>
      <w:r w:rsidR="00011DCB">
        <w:rPr>
          <w:rFonts w:eastAsiaTheme="minorEastAsia"/>
        </w:rPr>
        <w:t xml:space="preserve"> </w:t>
      </w:r>
      <w:r w:rsidR="00E841CF">
        <w:rPr>
          <w:rFonts w:eastAsiaTheme="minorEastAsia"/>
        </w:rPr>
        <w:t xml:space="preserve">However, </w:t>
      </w:r>
      <w:r w:rsidR="00E841CF" w:rsidRPr="00E841CF">
        <w:rPr>
          <w:rFonts w:eastAsiaTheme="minorEastAsia"/>
        </w:rPr>
        <w:t xml:space="preserve">multiple requirements for various possible UE designs would </w:t>
      </w:r>
      <w:r w:rsidR="00E841CF">
        <w:rPr>
          <w:rFonts w:eastAsiaTheme="minorEastAsia"/>
        </w:rPr>
        <w:t xml:space="preserve">not only </w:t>
      </w:r>
      <w:r w:rsidR="00E841CF" w:rsidRPr="00E841CF">
        <w:rPr>
          <w:rFonts w:eastAsiaTheme="minorEastAsia"/>
        </w:rPr>
        <w:t>limit the UE implementation</w:t>
      </w:r>
      <w:r w:rsidR="00E841CF">
        <w:rPr>
          <w:rFonts w:eastAsiaTheme="minorEastAsia"/>
        </w:rPr>
        <w:t xml:space="preserve"> flexibility, but also </w:t>
      </w:r>
      <w:r w:rsidR="00605E3C">
        <w:rPr>
          <w:rFonts w:eastAsiaTheme="minorEastAsia"/>
        </w:rPr>
        <w:t xml:space="preserve">might </w:t>
      </w:r>
      <w:r w:rsidR="00757322">
        <w:rPr>
          <w:rFonts w:eastAsiaTheme="minorEastAsia"/>
        </w:rPr>
        <w:t xml:space="preserve">break out of the role of RAN4 </w:t>
      </w:r>
      <w:r w:rsidR="000066A9">
        <w:rPr>
          <w:rFonts w:eastAsiaTheme="minorEastAsia"/>
        </w:rPr>
        <w:t>specification</w:t>
      </w:r>
      <w:r w:rsidR="00757322">
        <w:rPr>
          <w:rFonts w:eastAsiaTheme="minorEastAsia"/>
        </w:rPr>
        <w:t>s</w:t>
      </w:r>
      <w:r w:rsidR="00E841CF" w:rsidRPr="00E841CF">
        <w:rPr>
          <w:rFonts w:eastAsiaTheme="minorEastAsia"/>
        </w:rPr>
        <w:t>.</w:t>
      </w:r>
    </w:p>
    <w:p w14:paraId="06838A9D" w14:textId="7F3F9A76" w:rsidR="00011DCB" w:rsidRDefault="00D8040D" w:rsidP="00011DCB">
      <w:pPr>
        <w:spacing w:before="180"/>
        <w:rPr>
          <w:rFonts w:eastAsiaTheme="minorEastAsia"/>
          <w:b/>
        </w:rPr>
      </w:pPr>
      <w:r>
        <w:rPr>
          <w:rFonts w:eastAsiaTheme="minorEastAsia" w:hint="eastAsia"/>
          <w:b/>
          <w:u w:val="single"/>
        </w:rPr>
        <w:t xml:space="preserve">Observation </w:t>
      </w:r>
      <w:r w:rsidR="00E37D82">
        <w:rPr>
          <w:rFonts w:eastAsiaTheme="minorEastAsia"/>
          <w:b/>
          <w:u w:val="single"/>
        </w:rPr>
        <w:t>5</w:t>
      </w:r>
      <w:r w:rsidR="00011DCB" w:rsidRPr="00CA5B5C">
        <w:rPr>
          <w:rFonts w:eastAsiaTheme="minorEastAsia" w:hint="eastAsia"/>
          <w:b/>
          <w:u w:val="single"/>
        </w:rPr>
        <w:t>:</w:t>
      </w:r>
      <w:r w:rsidR="00011DCB" w:rsidRPr="00CA5B5C">
        <w:rPr>
          <w:rFonts w:eastAsiaTheme="minorEastAsia" w:hint="eastAsia"/>
          <w:b/>
        </w:rPr>
        <w:t xml:space="preserve"> </w:t>
      </w:r>
      <w:r w:rsidR="000372EC">
        <w:rPr>
          <w:rFonts w:eastAsiaTheme="minorEastAsia"/>
          <w:b/>
        </w:rPr>
        <w:t>M</w:t>
      </w:r>
      <w:r w:rsidR="000372EC" w:rsidRPr="000372EC">
        <w:rPr>
          <w:rFonts w:eastAsiaTheme="minorEastAsia"/>
          <w:b/>
        </w:rPr>
        <w:t xml:space="preserve">ultiple requirements for various possible UE designs would not only limit the UE implementation flexibility, but also </w:t>
      </w:r>
      <w:r w:rsidR="00605E3C">
        <w:rPr>
          <w:rFonts w:eastAsiaTheme="minorEastAsia"/>
          <w:b/>
        </w:rPr>
        <w:t xml:space="preserve">might </w:t>
      </w:r>
      <w:r w:rsidR="000372EC" w:rsidRPr="000372EC">
        <w:rPr>
          <w:rFonts w:eastAsiaTheme="minorEastAsia"/>
          <w:b/>
        </w:rPr>
        <w:t>break out of the role of RAN4 specifications.</w:t>
      </w:r>
    </w:p>
    <w:p w14:paraId="7F00129B" w14:textId="15657664" w:rsidR="00795EB3" w:rsidRPr="005A4D89" w:rsidRDefault="00D4666E" w:rsidP="00D67C9F">
      <w:pPr>
        <w:pStyle w:val="2"/>
        <w:tabs>
          <w:tab w:val="clear" w:pos="5113"/>
          <w:tab w:val="num" w:pos="450"/>
        </w:tabs>
        <w:spacing w:before="360"/>
        <w:ind w:left="448" w:hanging="448"/>
        <w:jc w:val="both"/>
        <w:rPr>
          <w:sz w:val="28"/>
          <w:szCs w:val="28"/>
        </w:rPr>
      </w:pPr>
      <w:r w:rsidRPr="00D4666E">
        <w:rPr>
          <w:sz w:val="28"/>
          <w:szCs w:val="28"/>
        </w:rPr>
        <w:t>CDF %-tile (</w:t>
      </w:r>
      <w:r w:rsidR="003B0F43">
        <w:rPr>
          <w:sz w:val="28"/>
          <w:szCs w:val="28"/>
        </w:rPr>
        <w:t>Option 1 of Alt 1</w:t>
      </w:r>
      <w:r w:rsidRPr="00D4666E">
        <w:rPr>
          <w:sz w:val="28"/>
          <w:szCs w:val="28"/>
        </w:rPr>
        <w:t>)</w:t>
      </w:r>
      <w:r w:rsidR="00795EB3">
        <w:rPr>
          <w:sz w:val="28"/>
          <w:szCs w:val="28"/>
        </w:rPr>
        <w:t xml:space="preserve"> </w:t>
      </w:r>
    </w:p>
    <w:p w14:paraId="1F5D7431" w14:textId="4670739A" w:rsidR="008B542F" w:rsidRDefault="00311662" w:rsidP="00D4666E">
      <w:pPr>
        <w:spacing w:before="180"/>
        <w:jc w:val="both"/>
        <w:rPr>
          <w:rFonts w:eastAsiaTheme="minorEastAsia"/>
        </w:rPr>
      </w:pPr>
      <w:r>
        <w:rPr>
          <w:rFonts w:eastAsiaTheme="minorEastAsia"/>
        </w:rPr>
        <w:t xml:space="preserve">The </w:t>
      </w:r>
      <w:r w:rsidR="00D4666E">
        <w:rPr>
          <w:rFonts w:eastAsiaTheme="minorEastAsia" w:hint="eastAsia"/>
        </w:rPr>
        <w:t xml:space="preserve">CDF %-tile </w:t>
      </w:r>
      <w:r w:rsidR="00686AB6">
        <w:rPr>
          <w:rFonts w:eastAsiaTheme="minorEastAsia"/>
        </w:rPr>
        <w:t xml:space="preserve">as </w:t>
      </w:r>
      <w:r>
        <w:rPr>
          <w:rFonts w:eastAsiaTheme="minorEastAsia"/>
        </w:rPr>
        <w:t>a</w:t>
      </w:r>
      <w:r w:rsidR="00686AB6">
        <w:rPr>
          <w:rFonts w:eastAsiaTheme="minorEastAsia"/>
        </w:rPr>
        <w:t xml:space="preserve"> reference point </w:t>
      </w:r>
      <w:r>
        <w:rPr>
          <w:rFonts w:eastAsiaTheme="minorEastAsia"/>
        </w:rPr>
        <w:t xml:space="preserve">of the minimum requirement </w:t>
      </w:r>
      <w:r w:rsidR="00D4666E">
        <w:rPr>
          <w:rFonts w:eastAsiaTheme="minorEastAsia" w:hint="eastAsia"/>
        </w:rPr>
        <w:t xml:space="preserve">was also </w:t>
      </w:r>
      <w:r w:rsidR="0019448B">
        <w:rPr>
          <w:rFonts w:eastAsiaTheme="minorEastAsia"/>
        </w:rPr>
        <w:t>controversial</w:t>
      </w:r>
      <w:r w:rsidR="00D4666E">
        <w:rPr>
          <w:rFonts w:eastAsiaTheme="minorEastAsia" w:hint="eastAsia"/>
        </w:rPr>
        <w:t xml:space="preserve"> </w:t>
      </w:r>
      <w:r>
        <w:rPr>
          <w:rFonts w:eastAsiaTheme="minorEastAsia"/>
        </w:rPr>
        <w:t>in Rel-15</w:t>
      </w:r>
      <w:r w:rsidR="008C12D3">
        <w:rPr>
          <w:rFonts w:eastAsiaTheme="minorEastAsia"/>
        </w:rPr>
        <w:t>. The discussion</w:t>
      </w:r>
      <w:r>
        <w:rPr>
          <w:rFonts w:eastAsiaTheme="minorEastAsia"/>
        </w:rPr>
        <w:t xml:space="preserve"> </w:t>
      </w:r>
      <w:r w:rsidR="00B04846">
        <w:rPr>
          <w:rFonts w:eastAsiaTheme="minorEastAsia"/>
        </w:rPr>
        <w:t>le</w:t>
      </w:r>
      <w:r>
        <w:rPr>
          <w:rFonts w:eastAsiaTheme="minorEastAsia"/>
        </w:rPr>
        <w:t xml:space="preserve">d RAN4 to the work on real product </w:t>
      </w:r>
      <w:r w:rsidR="0010039A">
        <w:rPr>
          <w:rFonts w:eastAsiaTheme="minorEastAsia"/>
        </w:rPr>
        <w:t xml:space="preserve">UE </w:t>
      </w:r>
      <w:r>
        <w:rPr>
          <w:rFonts w:eastAsiaTheme="minorEastAsia"/>
        </w:rPr>
        <w:t xml:space="preserve">based </w:t>
      </w:r>
      <w:r w:rsidR="0010039A">
        <w:rPr>
          <w:rFonts w:eastAsiaTheme="minorEastAsia"/>
        </w:rPr>
        <w:t xml:space="preserve">simulation </w:t>
      </w:r>
      <w:r>
        <w:rPr>
          <w:rFonts w:eastAsiaTheme="minorEastAsia"/>
        </w:rPr>
        <w:t xml:space="preserve">and network performance </w:t>
      </w:r>
      <w:r w:rsidR="0010039A">
        <w:rPr>
          <w:rFonts w:eastAsiaTheme="minorEastAsia"/>
        </w:rPr>
        <w:t>analysis</w:t>
      </w:r>
      <w:r w:rsidR="002C57F1">
        <w:rPr>
          <w:rFonts w:eastAsiaTheme="minorEastAsia"/>
        </w:rPr>
        <w:t xml:space="preserve"> campaign</w:t>
      </w:r>
      <w:r w:rsidR="00CF07F7">
        <w:rPr>
          <w:rFonts w:eastAsiaTheme="minorEastAsia"/>
        </w:rPr>
        <w:t xml:space="preserve"> during that period</w:t>
      </w:r>
      <w:r>
        <w:rPr>
          <w:rFonts w:eastAsiaTheme="minorEastAsia"/>
        </w:rPr>
        <w:t xml:space="preserve">. </w:t>
      </w:r>
      <w:r w:rsidR="00CF07F7">
        <w:rPr>
          <w:rFonts w:eastAsiaTheme="minorEastAsia"/>
        </w:rPr>
        <w:t>M</w:t>
      </w:r>
      <w:r w:rsidR="00F23CC7">
        <w:rPr>
          <w:rFonts w:eastAsiaTheme="minorEastAsia"/>
        </w:rPr>
        <w:t xml:space="preserve">ore than 50 contributions were submitted, 34 for </w:t>
      </w:r>
      <w:r w:rsidR="0010039A">
        <w:rPr>
          <w:rFonts w:eastAsiaTheme="minorEastAsia"/>
        </w:rPr>
        <w:t>real product consideration</w:t>
      </w:r>
      <w:r w:rsidR="00F23CC7">
        <w:rPr>
          <w:rFonts w:eastAsiaTheme="minorEastAsia"/>
        </w:rPr>
        <w:t xml:space="preserve">s and 19 for network performance analysis, </w:t>
      </w:r>
      <w:r w:rsidR="00CF07F7">
        <w:rPr>
          <w:rFonts w:eastAsiaTheme="minorEastAsia"/>
        </w:rPr>
        <w:t xml:space="preserve">after RAN4 had decided to consider the %-tile impact on the real product for the requirement. We do believe that the current requirement was </w:t>
      </w:r>
      <w:r w:rsidR="00A70A13">
        <w:rPr>
          <w:rFonts w:eastAsiaTheme="minorEastAsia"/>
        </w:rPr>
        <w:t xml:space="preserve">not from averaging or picking </w:t>
      </w:r>
      <w:r w:rsidR="006D2393">
        <w:rPr>
          <w:rFonts w:eastAsiaTheme="minorEastAsia"/>
        </w:rPr>
        <w:t>out</w:t>
      </w:r>
      <w:r w:rsidR="006D2393">
        <w:rPr>
          <w:rFonts w:eastAsiaTheme="minorEastAsia"/>
        </w:rPr>
        <w:t xml:space="preserve"> </w:t>
      </w:r>
      <w:r w:rsidR="006D2393">
        <w:rPr>
          <w:rFonts w:eastAsiaTheme="minorEastAsia"/>
        </w:rPr>
        <w:t xml:space="preserve">of </w:t>
      </w:r>
      <w:r w:rsidR="00A70A13">
        <w:rPr>
          <w:rFonts w:eastAsiaTheme="minorEastAsia"/>
        </w:rPr>
        <w:t>the propos</w:t>
      </w:r>
      <w:r w:rsidR="006D2393">
        <w:rPr>
          <w:rFonts w:eastAsiaTheme="minorEastAsia"/>
        </w:rPr>
        <w:t>als</w:t>
      </w:r>
      <w:r w:rsidR="00A70A13">
        <w:rPr>
          <w:rFonts w:eastAsiaTheme="minorEastAsia"/>
        </w:rPr>
        <w:t xml:space="preserve">, but </w:t>
      </w:r>
      <w:r w:rsidR="00CF07F7">
        <w:rPr>
          <w:rFonts w:eastAsiaTheme="minorEastAsia"/>
        </w:rPr>
        <w:t xml:space="preserve">the conclusion of </w:t>
      </w:r>
      <w:r w:rsidR="00A70A13">
        <w:rPr>
          <w:rFonts w:eastAsiaTheme="minorEastAsia"/>
        </w:rPr>
        <w:t>the discussion based on so much analysis.</w:t>
      </w:r>
      <w:r w:rsidR="00FA29AC">
        <w:rPr>
          <w:rFonts w:eastAsiaTheme="minorEastAsia"/>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10039A" w14:paraId="1AABAA73" w14:textId="77777777" w:rsidTr="004B712E">
        <w:tc>
          <w:tcPr>
            <w:tcW w:w="9945" w:type="dxa"/>
          </w:tcPr>
          <w:p w14:paraId="7E9E518E" w14:textId="612CBFA5" w:rsidR="0010039A" w:rsidRPr="0010039A" w:rsidRDefault="0010039A" w:rsidP="00D4666E">
            <w:pPr>
              <w:spacing w:before="180"/>
              <w:jc w:val="both"/>
              <w:rPr>
                <w:rFonts w:eastAsia="맑은 고딕"/>
                <w:b/>
                <w:i/>
                <w:noProof/>
                <w:u w:val="single"/>
                <w:lang w:val="en-US" w:eastAsia="ko-KR"/>
              </w:rPr>
            </w:pPr>
            <w:r w:rsidRPr="0010039A">
              <w:rPr>
                <w:rFonts w:eastAsia="맑은 고딕" w:hint="eastAsia"/>
                <w:b/>
                <w:i/>
                <w:noProof/>
                <w:sz w:val="22"/>
                <w:u w:val="single"/>
                <w:lang w:val="en-US" w:eastAsia="ko-KR"/>
              </w:rPr>
              <w:t xml:space="preserve">Real product </w:t>
            </w:r>
            <w:r w:rsidRPr="0010039A">
              <w:rPr>
                <w:rFonts w:eastAsia="맑은 고딕"/>
                <w:b/>
                <w:i/>
                <w:noProof/>
                <w:sz w:val="22"/>
                <w:u w:val="single"/>
                <w:lang w:val="en-US" w:eastAsia="ko-KR"/>
              </w:rPr>
              <w:t xml:space="preserve">UE </w:t>
            </w:r>
            <w:r w:rsidRPr="0010039A">
              <w:rPr>
                <w:rFonts w:eastAsia="맑은 고딕" w:hint="eastAsia"/>
                <w:b/>
                <w:i/>
                <w:noProof/>
                <w:sz w:val="22"/>
                <w:u w:val="single"/>
                <w:lang w:val="en-US" w:eastAsia="ko-KR"/>
              </w:rPr>
              <w:t>consideration</w:t>
            </w:r>
          </w:p>
        </w:tc>
      </w:tr>
      <w:tr w:rsidR="008B542F" w14:paraId="2C39B2D5" w14:textId="77777777" w:rsidTr="004B712E">
        <w:tc>
          <w:tcPr>
            <w:tcW w:w="9945" w:type="dxa"/>
          </w:tcPr>
          <w:p w14:paraId="33189E0F" w14:textId="270F7847" w:rsidR="008B542F" w:rsidRPr="008C4E53" w:rsidRDefault="0010039A" w:rsidP="00D4666E">
            <w:pPr>
              <w:spacing w:before="180"/>
              <w:jc w:val="both"/>
              <w:rPr>
                <w:rFonts w:eastAsia="맑은 고딕"/>
                <w:lang w:eastAsia="ko-KR"/>
              </w:rPr>
            </w:pPr>
            <w:r w:rsidRPr="008B542F">
              <w:rPr>
                <w:rFonts w:eastAsia="맑은 고딕"/>
                <w:noProof/>
                <w:lang w:val="en-US" w:eastAsia="ko-KR"/>
              </w:rPr>
              <w:drawing>
                <wp:inline distT="0" distB="0" distL="0" distR="0" wp14:anchorId="0E7392F8" wp14:editId="5AE29628">
                  <wp:extent cx="2691741" cy="1656000"/>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a:extLst>
                              <a:ext uri="{28A0092B-C50C-407E-A947-70E740481C1C}">
                                <a14:useLocalDpi xmlns:a14="http://schemas.microsoft.com/office/drawing/2010/main" val="0"/>
                              </a:ext>
                            </a:extLst>
                          </a:blip>
                          <a:srcRect b="15965"/>
                          <a:stretch/>
                        </pic:blipFill>
                        <pic:spPr bwMode="auto">
                          <a:xfrm>
                            <a:off x="0" y="0"/>
                            <a:ext cx="2691741" cy="165600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맑은 고딕"/>
                <w:lang w:eastAsia="ko-KR"/>
              </w:rPr>
              <w:t xml:space="preserve">    </w:t>
            </w:r>
            <w:r w:rsidR="008B542F">
              <w:rPr>
                <w:rFonts w:eastAsiaTheme="minorEastAsia"/>
                <w:noProof/>
                <w:lang w:val="en-US" w:eastAsia="ko-KR"/>
              </w:rPr>
              <w:drawing>
                <wp:inline distT="0" distB="0" distL="0" distR="0" wp14:anchorId="44FD90B1" wp14:editId="748D997A">
                  <wp:extent cx="3227092" cy="1656000"/>
                  <wp:effectExtent l="0" t="0" r="0" b="1905"/>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44052" r="925"/>
                          <a:stretch/>
                        </pic:blipFill>
                        <pic:spPr bwMode="auto">
                          <a:xfrm>
                            <a:off x="0" y="0"/>
                            <a:ext cx="3227092" cy="165600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맑은 고딕"/>
                <w:lang w:eastAsia="ko-KR"/>
              </w:rPr>
              <w:t xml:space="preserve"> </w:t>
            </w:r>
          </w:p>
          <w:p w14:paraId="4820C531" w14:textId="6E57C084" w:rsidR="008B542F" w:rsidRPr="00FA29AC" w:rsidRDefault="00FA29AC" w:rsidP="00DB3F82">
            <w:pPr>
              <w:pStyle w:val="a7"/>
              <w:jc w:val="center"/>
              <w:rPr>
                <w:rFonts w:eastAsiaTheme="minorEastAsia"/>
              </w:rPr>
            </w:pPr>
            <w:r w:rsidRPr="008B542F">
              <w:rPr>
                <w:rFonts w:hint="eastAsia"/>
              </w:rPr>
              <w:t xml:space="preserve">Figure </w:t>
            </w:r>
            <w:r w:rsidR="00BC2F35">
              <w:rPr>
                <w:rFonts w:hint="eastAsia"/>
              </w:rPr>
              <w:t>1</w:t>
            </w:r>
            <w:r w:rsidRPr="008B542F">
              <w:t xml:space="preserve">: </w:t>
            </w:r>
            <w:r w:rsidRPr="008B542F">
              <w:rPr>
                <w:rFonts w:hint="eastAsia"/>
              </w:rPr>
              <w:t>Beam distortion by display</w:t>
            </w:r>
          </w:p>
        </w:tc>
      </w:tr>
      <w:tr w:rsidR="008B542F" w14:paraId="3C342CB6" w14:textId="77777777" w:rsidTr="004B712E">
        <w:tc>
          <w:tcPr>
            <w:tcW w:w="9945" w:type="dxa"/>
          </w:tcPr>
          <w:p w14:paraId="3C8E5A8A" w14:textId="7E31C7D9" w:rsidR="008B542F" w:rsidRPr="004A58D0" w:rsidRDefault="004A58D0" w:rsidP="00D4666E">
            <w:pPr>
              <w:spacing w:before="180"/>
              <w:jc w:val="both"/>
              <w:rPr>
                <w:rFonts w:eastAsia="맑은 고딕"/>
                <w:b/>
                <w:i/>
                <w:u w:val="single"/>
                <w:lang w:eastAsia="ko-KR"/>
              </w:rPr>
            </w:pPr>
            <w:r w:rsidRPr="004A58D0">
              <w:rPr>
                <w:rFonts w:eastAsia="맑은 고딕" w:hint="eastAsia"/>
                <w:b/>
                <w:i/>
                <w:sz w:val="22"/>
                <w:u w:val="single"/>
                <w:lang w:eastAsia="ko-KR"/>
              </w:rPr>
              <w:t xml:space="preserve">Network </w:t>
            </w:r>
            <w:r w:rsidRPr="004A58D0">
              <w:rPr>
                <w:rFonts w:eastAsia="맑은 고딕"/>
                <w:b/>
                <w:i/>
                <w:sz w:val="22"/>
                <w:u w:val="single"/>
                <w:lang w:eastAsia="ko-KR"/>
              </w:rPr>
              <w:t>performance analysis</w:t>
            </w:r>
          </w:p>
        </w:tc>
      </w:tr>
      <w:tr w:rsidR="004A58D0" w14:paraId="753BCD0B" w14:textId="77777777" w:rsidTr="004B712E">
        <w:tc>
          <w:tcPr>
            <w:tcW w:w="9945" w:type="dxa"/>
          </w:tcPr>
          <w:p w14:paraId="77AFFB31" w14:textId="77777777" w:rsidR="004A58D0" w:rsidRDefault="004A58D0" w:rsidP="004A58D0">
            <w:pPr>
              <w:rPr>
                <w:noProof/>
                <w:lang w:val="en-US" w:eastAsia="zh-CN"/>
              </w:rPr>
            </w:pPr>
            <w:r w:rsidRPr="00CC4419">
              <w:rPr>
                <w:noProof/>
                <w:lang w:val="en-US" w:eastAsia="ko-KR"/>
              </w:rPr>
              <w:drawing>
                <wp:inline distT="0" distB="0" distL="0" distR="0" wp14:anchorId="77969640" wp14:editId="0BD8A1C0">
                  <wp:extent cx="2968981" cy="2016000"/>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11"/>
                          <a:srcRect t="7058"/>
                          <a:stretch/>
                        </pic:blipFill>
                        <pic:spPr bwMode="auto">
                          <a:xfrm>
                            <a:off x="0" y="0"/>
                            <a:ext cx="2968981" cy="2016000"/>
                          </a:xfrm>
                          <a:prstGeom prst="rect">
                            <a:avLst/>
                          </a:prstGeom>
                          <a:ln>
                            <a:noFill/>
                          </a:ln>
                          <a:extLst>
                            <a:ext uri="{53640926-AAD7-44D8-BBD7-CCE9431645EC}">
                              <a14:shadowObscured xmlns:a14="http://schemas.microsoft.com/office/drawing/2010/main"/>
                            </a:ext>
                          </a:extLst>
                        </pic:spPr>
                      </pic:pic>
                    </a:graphicData>
                  </a:graphic>
                </wp:inline>
              </w:drawing>
            </w:r>
            <w:r w:rsidRPr="00CC4419">
              <w:rPr>
                <w:noProof/>
                <w:lang w:val="en-US" w:eastAsia="zh-CN"/>
              </w:rPr>
              <w:t xml:space="preserve"> </w:t>
            </w:r>
            <w:r w:rsidRPr="00CC4419">
              <w:rPr>
                <w:noProof/>
                <w:lang w:val="en-US" w:eastAsia="ko-KR"/>
              </w:rPr>
              <w:drawing>
                <wp:inline distT="0" distB="0" distL="0" distR="0" wp14:anchorId="4580B9E0" wp14:editId="7625C1E6">
                  <wp:extent cx="2967988" cy="201600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2"/>
                          <a:srcRect t="7027"/>
                          <a:stretch/>
                        </pic:blipFill>
                        <pic:spPr bwMode="auto">
                          <a:xfrm>
                            <a:off x="0" y="0"/>
                            <a:ext cx="2967988" cy="2016000"/>
                          </a:xfrm>
                          <a:prstGeom prst="rect">
                            <a:avLst/>
                          </a:prstGeom>
                          <a:ln>
                            <a:noFill/>
                          </a:ln>
                          <a:extLst>
                            <a:ext uri="{53640926-AAD7-44D8-BBD7-CCE9431645EC}">
                              <a14:shadowObscured xmlns:a14="http://schemas.microsoft.com/office/drawing/2010/main"/>
                            </a:ext>
                          </a:extLst>
                        </pic:spPr>
                      </pic:pic>
                    </a:graphicData>
                  </a:graphic>
                </wp:inline>
              </w:drawing>
            </w:r>
          </w:p>
          <w:p w14:paraId="35447758" w14:textId="77777777" w:rsidR="004A58D0" w:rsidRDefault="004A58D0" w:rsidP="004A58D0">
            <w:pPr>
              <w:ind w:left="1440"/>
              <w:rPr>
                <w:noProof/>
                <w:lang w:val="en-US" w:eastAsia="zh-CN"/>
              </w:rPr>
            </w:pPr>
            <w:r>
              <w:rPr>
                <w:noProof/>
                <w:lang w:val="en-US" w:eastAsia="zh-CN"/>
              </w:rPr>
              <w:t xml:space="preserve">          (a) 20MHz                                                                              (b) 200MHz</w:t>
            </w:r>
          </w:p>
          <w:p w14:paraId="4EB44805" w14:textId="3C397667" w:rsidR="004A58D0" w:rsidRDefault="004A58D0" w:rsidP="00BC2F35">
            <w:pPr>
              <w:pStyle w:val="a7"/>
              <w:jc w:val="center"/>
              <w:rPr>
                <w:rFonts w:eastAsiaTheme="minorEastAsia"/>
              </w:rPr>
            </w:pPr>
            <w:bookmarkStart w:id="0" w:name="_Ref510616384"/>
            <w:r>
              <w:t xml:space="preserve">Figure </w:t>
            </w:r>
            <w:bookmarkEnd w:id="0"/>
            <w:r w:rsidR="00BC2F35">
              <w:t>2</w:t>
            </w:r>
            <w:r>
              <w:t>: UL SINR sensitivity for urban macro ISD 200m</w:t>
            </w:r>
          </w:p>
        </w:tc>
      </w:tr>
    </w:tbl>
    <w:p w14:paraId="026AF684" w14:textId="417B5CBD" w:rsidR="00673D66" w:rsidRDefault="008C4E53" w:rsidP="00A201DB">
      <w:pPr>
        <w:spacing w:before="180"/>
        <w:jc w:val="both"/>
        <w:rPr>
          <w:rFonts w:eastAsiaTheme="minorEastAsia"/>
        </w:rPr>
      </w:pPr>
      <w:r>
        <w:rPr>
          <w:rFonts w:eastAsiaTheme="minorEastAsia"/>
        </w:rPr>
        <w:lastRenderedPageBreak/>
        <w:t xml:space="preserve">As </w:t>
      </w:r>
      <w:r w:rsidR="00CE09AA">
        <w:rPr>
          <w:rFonts w:eastAsiaTheme="minorEastAsia"/>
        </w:rPr>
        <w:t>shown</w:t>
      </w:r>
      <w:r>
        <w:rPr>
          <w:rFonts w:eastAsiaTheme="minorEastAsia"/>
        </w:rPr>
        <w:t xml:space="preserve"> in </w:t>
      </w:r>
      <w:r w:rsidR="00CE09AA">
        <w:rPr>
          <w:rFonts w:eastAsiaTheme="minorEastAsia"/>
        </w:rPr>
        <w:t>Figure 1</w:t>
      </w:r>
      <w:r>
        <w:rPr>
          <w:rFonts w:eastAsiaTheme="minorEastAsia"/>
        </w:rPr>
        <w:t xml:space="preserve">, it had been </w:t>
      </w:r>
      <w:r w:rsidR="00CE09AA">
        <w:rPr>
          <w:rFonts w:eastAsiaTheme="minorEastAsia"/>
        </w:rPr>
        <w:t xml:space="preserve">discussed and </w:t>
      </w:r>
      <w:r>
        <w:rPr>
          <w:rFonts w:eastAsiaTheme="minorEastAsia"/>
        </w:rPr>
        <w:t xml:space="preserve">proved that </w:t>
      </w:r>
      <w:r w:rsidR="00CE09AA">
        <w:rPr>
          <w:rFonts w:eastAsiaTheme="minorEastAsia"/>
        </w:rPr>
        <w:t>the spherical coverage performance is heavily dependent on the implemental and essential factors of UE</w:t>
      </w:r>
      <w:r>
        <w:rPr>
          <w:rFonts w:eastAsiaTheme="minorEastAsia"/>
        </w:rPr>
        <w:t xml:space="preserve"> design</w:t>
      </w:r>
      <w:r w:rsidR="00CE09AA">
        <w:rPr>
          <w:rFonts w:eastAsiaTheme="minorEastAsia"/>
        </w:rPr>
        <w:t xml:space="preserve"> rather than the number of antenna </w:t>
      </w:r>
      <w:r w:rsidR="008C12D3">
        <w:rPr>
          <w:rFonts w:eastAsiaTheme="minorEastAsia"/>
        </w:rPr>
        <w:t>panels</w:t>
      </w:r>
      <w:r w:rsidR="000D742F">
        <w:rPr>
          <w:rFonts w:eastAsiaTheme="minorEastAsia"/>
        </w:rPr>
        <w:t xml:space="preserve"> [</w:t>
      </w:r>
      <w:r w:rsidR="002A6C32">
        <w:rPr>
          <w:rFonts w:eastAsiaTheme="minorEastAsia"/>
        </w:rPr>
        <w:t>7</w:t>
      </w:r>
      <w:r w:rsidR="000D742F">
        <w:rPr>
          <w:rFonts w:eastAsiaTheme="minorEastAsia"/>
        </w:rPr>
        <w:t>]</w:t>
      </w:r>
      <w:r w:rsidR="00CE09AA">
        <w:rPr>
          <w:rFonts w:eastAsiaTheme="minorEastAsia"/>
        </w:rPr>
        <w:t xml:space="preserve">. The relationship </w:t>
      </w:r>
      <w:r w:rsidR="006D0852">
        <w:rPr>
          <w:rFonts w:eastAsiaTheme="minorEastAsia"/>
        </w:rPr>
        <w:t xml:space="preserve">is </w:t>
      </w:r>
      <w:r w:rsidR="00D157DC">
        <w:rPr>
          <w:rFonts w:eastAsiaTheme="minorEastAsia"/>
        </w:rPr>
        <w:t xml:space="preserve">even worse at </w:t>
      </w:r>
      <w:r w:rsidR="006D0852">
        <w:rPr>
          <w:rFonts w:eastAsiaTheme="minorEastAsia"/>
        </w:rPr>
        <w:t xml:space="preserve">the point lower than </w:t>
      </w:r>
      <w:r>
        <w:rPr>
          <w:rFonts w:eastAsiaTheme="minorEastAsia"/>
        </w:rPr>
        <w:t>50%-tile</w:t>
      </w:r>
      <w:r w:rsidR="004F5545">
        <w:rPr>
          <w:rFonts w:eastAsiaTheme="minorEastAsia"/>
        </w:rPr>
        <w:t>, e.</w:t>
      </w:r>
      <w:r w:rsidR="00085A22">
        <w:rPr>
          <w:rFonts w:eastAsiaTheme="minorEastAsia"/>
        </w:rPr>
        <w:t>g.</w:t>
      </w:r>
      <w:r w:rsidR="004F5545">
        <w:rPr>
          <w:rFonts w:eastAsiaTheme="minorEastAsia"/>
        </w:rPr>
        <w:t xml:space="preserve"> 20%-tile</w:t>
      </w:r>
      <w:r w:rsidR="00BC651C">
        <w:rPr>
          <w:rFonts w:eastAsiaTheme="minorEastAsia"/>
        </w:rPr>
        <w:t xml:space="preserve"> point</w:t>
      </w:r>
      <w:r w:rsidR="004F5545">
        <w:rPr>
          <w:rFonts w:eastAsiaTheme="minorEastAsia"/>
        </w:rPr>
        <w:t>,</w:t>
      </w:r>
      <w:r w:rsidR="0076665A">
        <w:rPr>
          <w:rFonts w:eastAsiaTheme="minorEastAsia"/>
        </w:rPr>
        <w:t xml:space="preserve"> </w:t>
      </w:r>
      <w:r w:rsidR="00A201DB">
        <w:rPr>
          <w:rFonts w:eastAsiaTheme="minorEastAsia"/>
        </w:rPr>
        <w:t>according to [</w:t>
      </w:r>
      <w:r w:rsidR="002A6C32">
        <w:rPr>
          <w:rFonts w:eastAsiaTheme="minorEastAsia"/>
        </w:rPr>
        <w:t>8</w:t>
      </w:r>
      <w:r w:rsidR="00A201DB">
        <w:rPr>
          <w:rFonts w:eastAsiaTheme="minorEastAsia"/>
        </w:rPr>
        <w:t>]</w:t>
      </w:r>
      <w:r w:rsidR="0004591D">
        <w:rPr>
          <w:rFonts w:eastAsiaTheme="minorEastAsia"/>
        </w:rPr>
        <w:t xml:space="preserve"> and [</w:t>
      </w:r>
      <w:r w:rsidR="002A6C32">
        <w:rPr>
          <w:rFonts w:eastAsiaTheme="minorEastAsia"/>
        </w:rPr>
        <w:t>9</w:t>
      </w:r>
      <w:r w:rsidR="0004591D">
        <w:rPr>
          <w:rFonts w:eastAsiaTheme="minorEastAsia"/>
        </w:rPr>
        <w:t>]</w:t>
      </w:r>
      <w:r w:rsidR="00A201DB">
        <w:rPr>
          <w:rFonts w:eastAsiaTheme="minorEastAsia"/>
        </w:rPr>
        <w:t xml:space="preserve"> as summarized </w:t>
      </w:r>
      <w:r w:rsidR="0076665A">
        <w:rPr>
          <w:rFonts w:eastAsiaTheme="minorEastAsia"/>
        </w:rPr>
        <w:t>below.</w:t>
      </w:r>
      <w:r w:rsidR="00A201DB">
        <w:rPr>
          <w:rFonts w:eastAsiaTheme="minorEastAsia"/>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7"/>
      </w:tblGrid>
      <w:tr w:rsidR="00673D66" w:rsidRPr="00987431" w14:paraId="51D12171" w14:textId="77777777" w:rsidTr="0004591D">
        <w:trPr>
          <w:trHeight w:val="394"/>
          <w:jc w:val="center"/>
        </w:trPr>
        <w:tc>
          <w:tcPr>
            <w:tcW w:w="9357" w:type="dxa"/>
            <w:tcBorders>
              <w:top w:val="single" w:sz="4" w:space="0" w:color="auto"/>
              <w:left w:val="single" w:sz="4" w:space="0" w:color="auto"/>
              <w:bottom w:val="single" w:sz="4" w:space="0" w:color="auto"/>
              <w:right w:val="single" w:sz="4" w:space="0" w:color="auto"/>
            </w:tcBorders>
            <w:vAlign w:val="center"/>
          </w:tcPr>
          <w:p w14:paraId="5C7FDEBF" w14:textId="053AE991" w:rsidR="00673D66" w:rsidRPr="004B712E" w:rsidRDefault="00673D66" w:rsidP="00DE0849">
            <w:pPr>
              <w:spacing w:before="180"/>
              <w:jc w:val="both"/>
              <w:rPr>
                <w:rFonts w:eastAsia="맑은 고딕"/>
              </w:rPr>
            </w:pPr>
            <w:r w:rsidRPr="004B712E">
              <w:rPr>
                <w:rFonts w:eastAsia="맑은 고딕"/>
                <w:lang w:val="en-US"/>
              </w:rPr>
              <w:t>1.</w:t>
            </w:r>
            <w:r w:rsidRPr="004B712E">
              <w:rPr>
                <w:rFonts w:eastAsia="맑은 고딕"/>
              </w:rPr>
              <w:t xml:space="preserve"> </w:t>
            </w:r>
            <w:r w:rsidRPr="004B712E">
              <w:rPr>
                <w:rFonts w:eastAsia="맑은 고딕" w:hint="eastAsia"/>
              </w:rPr>
              <w:t>Full</w:t>
            </w:r>
            <w:r w:rsidRPr="004B712E">
              <w:rPr>
                <w:rFonts w:eastAsia="맑은 고딕"/>
              </w:rPr>
              <w:t xml:space="preserve"> display has a</w:t>
            </w:r>
            <w:r w:rsidR="0004591D" w:rsidRPr="004B712E">
              <w:rPr>
                <w:rFonts w:eastAsia="맑은 고딕"/>
              </w:rPr>
              <w:t>n</w:t>
            </w:r>
            <w:r w:rsidRPr="004B712E">
              <w:rPr>
                <w:rFonts w:eastAsia="맑은 고딕"/>
              </w:rPr>
              <w:t xml:space="preserve"> impact of </w:t>
            </w:r>
            <w:r w:rsidR="00B82C35" w:rsidRPr="004B712E">
              <w:rPr>
                <w:rFonts w:eastAsia="맑은 고딕" w:hint="eastAsia"/>
              </w:rPr>
              <w:t xml:space="preserve">more than 2.5 dB and 3.6 dB </w:t>
            </w:r>
            <w:r w:rsidRPr="004B712E">
              <w:rPr>
                <w:rFonts w:eastAsia="맑은 고딕" w:hint="eastAsia"/>
              </w:rPr>
              <w:t>loss at 50%</w:t>
            </w:r>
            <w:r w:rsidR="00B82C35" w:rsidRPr="004B712E">
              <w:rPr>
                <w:rFonts w:eastAsia="맑은 고딕"/>
              </w:rPr>
              <w:t>-tile and 20%</w:t>
            </w:r>
            <w:r w:rsidRPr="004B712E">
              <w:rPr>
                <w:rFonts w:eastAsia="맑은 고딕" w:hint="eastAsia"/>
              </w:rPr>
              <w:t>-tile point</w:t>
            </w:r>
            <w:r w:rsidR="00B82C35" w:rsidRPr="004B712E">
              <w:rPr>
                <w:rFonts w:eastAsia="맑은 고딕"/>
              </w:rPr>
              <w:t>, respectively</w:t>
            </w:r>
          </w:p>
          <w:p w14:paraId="30913974" w14:textId="703E7D81" w:rsidR="00673D66" w:rsidRPr="004B712E" w:rsidRDefault="00673D66" w:rsidP="00DE0849">
            <w:pPr>
              <w:jc w:val="both"/>
              <w:rPr>
                <w:rFonts w:eastAsia="맑은 고딕"/>
              </w:rPr>
            </w:pPr>
            <w:r w:rsidRPr="004B712E">
              <w:rPr>
                <w:rFonts w:eastAsia="맑은 고딕" w:hint="eastAsia"/>
              </w:rPr>
              <w:t xml:space="preserve">2. Metal side cover </w:t>
            </w:r>
            <w:r w:rsidRPr="004B712E">
              <w:rPr>
                <w:rFonts w:eastAsia="맑은 고딕"/>
              </w:rPr>
              <w:t>degrades</w:t>
            </w:r>
            <w:r w:rsidRPr="004B712E">
              <w:rPr>
                <w:rFonts w:eastAsia="맑은 고딕" w:hint="eastAsia"/>
              </w:rPr>
              <w:t xml:space="preserve"> the EIRP </w:t>
            </w:r>
            <w:r w:rsidRPr="004B712E">
              <w:rPr>
                <w:rFonts w:eastAsia="맑은 고딕"/>
              </w:rPr>
              <w:t>with</w:t>
            </w:r>
            <w:r w:rsidRPr="004B712E">
              <w:rPr>
                <w:rFonts w:eastAsia="맑은 고딕" w:hint="eastAsia"/>
              </w:rPr>
              <w:t xml:space="preserve"> </w:t>
            </w:r>
            <w:r w:rsidRPr="004B712E">
              <w:rPr>
                <w:rFonts w:eastAsia="맑은 고딕"/>
              </w:rPr>
              <w:t>u</w:t>
            </w:r>
            <w:r w:rsidR="0004591D" w:rsidRPr="004B712E">
              <w:rPr>
                <w:rFonts w:eastAsia="맑은 고딕" w:hint="eastAsia"/>
              </w:rPr>
              <w:t>p to 1</w:t>
            </w:r>
            <w:r w:rsidRPr="004B712E">
              <w:rPr>
                <w:rFonts w:eastAsia="맑은 고딕" w:hint="eastAsia"/>
              </w:rPr>
              <w:t>.2 dB</w:t>
            </w:r>
            <w:r w:rsidR="0004591D" w:rsidRPr="004B712E">
              <w:rPr>
                <w:rFonts w:eastAsia="맑은 고딕"/>
              </w:rPr>
              <w:t xml:space="preserve"> at 50%-tile and 4 dB at 20%-tile</w:t>
            </w:r>
            <w:r w:rsidRPr="004B712E">
              <w:rPr>
                <w:rFonts w:eastAsia="맑은 고딕" w:hint="eastAsia"/>
              </w:rPr>
              <w:t xml:space="preserve"> </w:t>
            </w:r>
            <w:r w:rsidRPr="004B712E">
              <w:rPr>
                <w:rFonts w:eastAsia="맑은 고딕"/>
              </w:rPr>
              <w:t>loss</w:t>
            </w:r>
            <w:r w:rsidRPr="004B712E">
              <w:rPr>
                <w:rFonts w:eastAsia="맑은 고딕" w:hint="eastAsia"/>
              </w:rPr>
              <w:t xml:space="preserve"> </w:t>
            </w:r>
            <w:r w:rsidRPr="004B712E">
              <w:rPr>
                <w:rFonts w:eastAsia="맑은 고딕"/>
              </w:rPr>
              <w:t>compared to</w:t>
            </w:r>
            <w:r w:rsidRPr="004B712E">
              <w:rPr>
                <w:rFonts w:eastAsia="맑은 고딕" w:hint="eastAsia"/>
              </w:rPr>
              <w:t xml:space="preserve"> plastic</w:t>
            </w:r>
          </w:p>
          <w:p w14:paraId="4E55EF7B" w14:textId="77777777" w:rsidR="00673D66" w:rsidRPr="00987431" w:rsidRDefault="00673D66" w:rsidP="00DE0849">
            <w:pPr>
              <w:jc w:val="both"/>
              <w:rPr>
                <w:rFonts w:eastAsia="맑은 고딕"/>
              </w:rPr>
            </w:pPr>
            <w:r w:rsidRPr="004B712E">
              <w:rPr>
                <w:rFonts w:eastAsia="맑은 고딕" w:hint="eastAsia"/>
              </w:rPr>
              <w:t>3. I</w:t>
            </w:r>
            <w:r w:rsidRPr="004B712E">
              <w:rPr>
                <w:rFonts w:eastAsia="맑은 고딕"/>
              </w:rPr>
              <w:t>ncreasing</w:t>
            </w:r>
            <w:r w:rsidRPr="004B712E">
              <w:rPr>
                <w:rFonts w:eastAsia="맑은 고딕" w:hint="eastAsia"/>
              </w:rPr>
              <w:t xml:space="preserve"> the number of </w:t>
            </w:r>
            <w:r w:rsidRPr="004B712E">
              <w:rPr>
                <w:rFonts w:eastAsia="맑은 고딕"/>
              </w:rPr>
              <w:t>module</w:t>
            </w:r>
            <w:r w:rsidRPr="004B712E">
              <w:rPr>
                <w:rFonts w:eastAsia="맑은 고딕" w:hint="eastAsia"/>
              </w:rPr>
              <w:t>s</w:t>
            </w:r>
            <w:r w:rsidRPr="004B712E">
              <w:rPr>
                <w:rFonts w:eastAsia="맑은 고딕"/>
              </w:rPr>
              <w:t xml:space="preserve"> </w:t>
            </w:r>
            <w:r w:rsidRPr="004B712E">
              <w:rPr>
                <w:rFonts w:eastAsia="맑은 고딕" w:hint="eastAsia"/>
              </w:rPr>
              <w:t>results in 1 to 1.6</w:t>
            </w:r>
            <w:r w:rsidRPr="004B712E">
              <w:rPr>
                <w:rFonts w:eastAsia="맑은 고딕"/>
              </w:rPr>
              <w:t xml:space="preserve"> dB gain</w:t>
            </w:r>
          </w:p>
        </w:tc>
      </w:tr>
    </w:tbl>
    <w:p w14:paraId="4CE5B16F" w14:textId="34A189AA" w:rsidR="00673D66" w:rsidRPr="00673D66" w:rsidRDefault="00673D66" w:rsidP="00D4666E">
      <w:pPr>
        <w:spacing w:before="180"/>
        <w:jc w:val="both"/>
        <w:rPr>
          <w:rFonts w:eastAsia="맑은 고딕"/>
          <w:lang w:eastAsia="ko-KR"/>
        </w:rPr>
      </w:pPr>
      <w:r>
        <w:rPr>
          <w:rFonts w:eastAsia="맑은 고딕" w:hint="eastAsia"/>
          <w:lang w:eastAsia="ko-KR"/>
        </w:rPr>
        <w:t xml:space="preserve">In addition, </w:t>
      </w:r>
      <w:r w:rsidR="00BC2F35">
        <w:rPr>
          <w:lang w:val="en-US"/>
        </w:rPr>
        <w:t>Figure 2</w:t>
      </w:r>
      <w:r>
        <w:rPr>
          <w:lang w:val="en-US"/>
        </w:rPr>
        <w:t xml:space="preserve"> shows the UL SINR CDFs for the different EIRP values at the 20%-tile point</w:t>
      </w:r>
      <w:r w:rsidR="000D742F">
        <w:rPr>
          <w:lang w:val="en-US"/>
        </w:rPr>
        <w:t xml:space="preserve"> [1</w:t>
      </w:r>
      <w:r w:rsidR="002A6C32">
        <w:rPr>
          <w:lang w:val="en-US"/>
        </w:rPr>
        <w:t>0</w:t>
      </w:r>
      <w:r w:rsidR="000D742F">
        <w:rPr>
          <w:lang w:val="en-US"/>
        </w:rPr>
        <w:t>]</w:t>
      </w:r>
      <w:r>
        <w:rPr>
          <w:lang w:val="en-US"/>
        </w:rPr>
        <w:t>. It is observed that the change in SINR is not significant despite the large change in the 20%-tile EIRP. There is also no change in the outage performance.</w:t>
      </w:r>
    </w:p>
    <w:p w14:paraId="52D420B7" w14:textId="1A427F91" w:rsidR="00D4666E" w:rsidRPr="004B2636" w:rsidRDefault="00705146" w:rsidP="00D4666E">
      <w:pPr>
        <w:spacing w:before="180"/>
        <w:jc w:val="both"/>
        <w:rPr>
          <w:rFonts w:eastAsiaTheme="minorEastAsia"/>
        </w:rPr>
      </w:pPr>
      <w:r>
        <w:rPr>
          <w:rFonts w:eastAsiaTheme="minorEastAsia"/>
        </w:rPr>
        <w:t xml:space="preserve">According to </w:t>
      </w:r>
      <w:r w:rsidR="00760BC4">
        <w:rPr>
          <w:rFonts w:eastAsiaTheme="minorEastAsia"/>
        </w:rPr>
        <w:t xml:space="preserve">the </w:t>
      </w:r>
      <w:r w:rsidR="00BC2F35">
        <w:rPr>
          <w:rFonts w:eastAsiaTheme="minorEastAsia"/>
        </w:rPr>
        <w:t xml:space="preserve">previous work, as described in figures above, the current requirement </w:t>
      </w:r>
      <w:r>
        <w:rPr>
          <w:rFonts w:eastAsiaTheme="minorEastAsia"/>
        </w:rPr>
        <w:t>of</w:t>
      </w:r>
      <w:r w:rsidR="00BC2F35">
        <w:rPr>
          <w:rFonts w:eastAsiaTheme="minorEastAsia"/>
        </w:rPr>
        <w:t xml:space="preserve"> 50%-tile is </w:t>
      </w:r>
      <w:r w:rsidR="0096520F">
        <w:rPr>
          <w:rFonts w:eastAsiaTheme="minorEastAsia"/>
        </w:rPr>
        <w:t>inevitable</w:t>
      </w:r>
      <w:r w:rsidR="00BC2F35">
        <w:rPr>
          <w:rFonts w:eastAsiaTheme="minorEastAsia"/>
        </w:rPr>
        <w:t xml:space="preserve"> </w:t>
      </w:r>
      <w:r w:rsidR="0096520F">
        <w:rPr>
          <w:rFonts w:eastAsiaTheme="minorEastAsia"/>
        </w:rPr>
        <w:t xml:space="preserve">decision </w:t>
      </w:r>
      <w:r w:rsidR="00696FD1">
        <w:rPr>
          <w:rFonts w:eastAsiaTheme="minorEastAsia"/>
        </w:rPr>
        <w:t xml:space="preserve">considering </w:t>
      </w:r>
      <w:r w:rsidR="00760BC4">
        <w:rPr>
          <w:rFonts w:eastAsiaTheme="minorEastAsia"/>
        </w:rPr>
        <w:t xml:space="preserve">the </w:t>
      </w:r>
      <w:r w:rsidR="00696FD1">
        <w:rPr>
          <w:rFonts w:eastAsiaTheme="minorEastAsia"/>
        </w:rPr>
        <w:t xml:space="preserve">UE implementation impact and </w:t>
      </w:r>
      <w:r w:rsidR="0096520F">
        <w:rPr>
          <w:rFonts w:eastAsiaTheme="minorEastAsia"/>
        </w:rPr>
        <w:t xml:space="preserve">its </w:t>
      </w:r>
      <w:r w:rsidR="00696FD1">
        <w:rPr>
          <w:rFonts w:eastAsiaTheme="minorEastAsia"/>
        </w:rPr>
        <w:t>network performance. Therefore, i</w:t>
      </w:r>
      <w:r w:rsidR="002C57F1">
        <w:rPr>
          <w:rFonts w:eastAsiaTheme="minorEastAsia"/>
        </w:rPr>
        <w:t xml:space="preserve">n view of the history </w:t>
      </w:r>
      <w:r w:rsidR="00696FD1">
        <w:rPr>
          <w:rFonts w:eastAsiaTheme="minorEastAsia"/>
        </w:rPr>
        <w:t xml:space="preserve">of RAN4, </w:t>
      </w:r>
      <w:r w:rsidR="00C83918">
        <w:rPr>
          <w:rFonts w:eastAsiaTheme="minorEastAsia"/>
        </w:rPr>
        <w:t xml:space="preserve">it does not make sense to </w:t>
      </w:r>
      <w:r w:rsidR="00015DDD">
        <w:rPr>
          <w:rFonts w:eastAsiaTheme="minorEastAsia"/>
        </w:rPr>
        <w:t>chang</w:t>
      </w:r>
      <w:r w:rsidR="00C83918">
        <w:rPr>
          <w:rFonts w:eastAsiaTheme="minorEastAsia"/>
        </w:rPr>
        <w:t>e</w:t>
      </w:r>
      <w:r w:rsidR="00015DDD">
        <w:rPr>
          <w:rFonts w:eastAsiaTheme="minorEastAsia"/>
        </w:rPr>
        <w:t xml:space="preserve"> the %-tile point for 11.5 dBm </w:t>
      </w:r>
      <w:r w:rsidR="00C83918">
        <w:rPr>
          <w:rFonts w:eastAsiaTheme="minorEastAsia"/>
        </w:rPr>
        <w:t>without technical justification</w:t>
      </w:r>
      <w:r w:rsidR="00696FD1">
        <w:rPr>
          <w:rFonts w:eastAsiaTheme="minorEastAsia"/>
        </w:rPr>
        <w:t xml:space="preserve">. </w:t>
      </w:r>
      <w:r w:rsidR="000A7CB5">
        <w:rPr>
          <w:rFonts w:eastAsiaTheme="minorEastAsia"/>
        </w:rPr>
        <w:t xml:space="preserve">We do believe that RAN4 has to take the result of study and discussion into account, </w:t>
      </w:r>
      <w:r w:rsidR="00DE257A">
        <w:rPr>
          <w:rFonts w:eastAsiaTheme="minorEastAsia"/>
        </w:rPr>
        <w:t xml:space="preserve">and it should be respected </w:t>
      </w:r>
      <w:r w:rsidR="000A7CB5">
        <w:rPr>
          <w:rFonts w:eastAsiaTheme="minorEastAsia"/>
        </w:rPr>
        <w:t xml:space="preserve">once </w:t>
      </w:r>
      <w:r w:rsidR="00104F67">
        <w:rPr>
          <w:rFonts w:eastAsiaTheme="minorEastAsia"/>
        </w:rPr>
        <w:t>companies reach a consensus</w:t>
      </w:r>
      <w:r w:rsidR="00DE257A">
        <w:rPr>
          <w:rFonts w:eastAsiaTheme="minorEastAsia"/>
        </w:rPr>
        <w:t xml:space="preserve">. </w:t>
      </w:r>
      <w:r w:rsidR="00104F67">
        <w:rPr>
          <w:rFonts w:eastAsiaTheme="minorEastAsia"/>
        </w:rPr>
        <w:t xml:space="preserve">Otherwise, </w:t>
      </w:r>
      <w:r w:rsidR="00947B17" w:rsidRPr="00947B17">
        <w:rPr>
          <w:rFonts w:eastAsiaTheme="minorEastAsia"/>
        </w:rPr>
        <w:t>the fragmented p</w:t>
      </w:r>
      <w:r w:rsidR="00947B17">
        <w:rPr>
          <w:rFonts w:eastAsiaTheme="minorEastAsia"/>
        </w:rPr>
        <w:t>roduct lines for the same handhe</w:t>
      </w:r>
      <w:r w:rsidR="00947B17" w:rsidRPr="00947B17">
        <w:rPr>
          <w:rFonts w:eastAsiaTheme="minorEastAsia"/>
        </w:rPr>
        <w:t>ld UE type will not benefit to new FR2 markets and new release of new product will also be delayed</w:t>
      </w:r>
      <w:r w:rsidR="00D4666E">
        <w:rPr>
          <w:rFonts w:eastAsiaTheme="minorEastAsia"/>
        </w:rPr>
        <w:t xml:space="preserve">. </w:t>
      </w:r>
    </w:p>
    <w:p w14:paraId="2EF7E6C5" w14:textId="5C5C75EA" w:rsidR="00D4666E" w:rsidRPr="00A93604" w:rsidRDefault="00696FD1" w:rsidP="00D4666E">
      <w:pPr>
        <w:spacing w:before="180"/>
        <w:rPr>
          <w:rFonts w:eastAsiaTheme="minorEastAsia"/>
          <w:lang w:val="en-US"/>
        </w:rPr>
      </w:pPr>
      <w:r>
        <w:rPr>
          <w:rFonts w:eastAsiaTheme="minorEastAsia" w:hint="eastAsia"/>
          <w:b/>
          <w:u w:val="single"/>
        </w:rPr>
        <w:t xml:space="preserve">Observation </w:t>
      </w:r>
      <w:r w:rsidR="00E37D82">
        <w:rPr>
          <w:rFonts w:eastAsiaTheme="minorEastAsia"/>
          <w:b/>
          <w:u w:val="single"/>
        </w:rPr>
        <w:t>6</w:t>
      </w:r>
      <w:r w:rsidR="00D4666E" w:rsidRPr="00CA5B5C">
        <w:rPr>
          <w:rFonts w:eastAsiaTheme="minorEastAsia" w:hint="eastAsia"/>
          <w:b/>
          <w:u w:val="single"/>
        </w:rPr>
        <w:t>:</w:t>
      </w:r>
      <w:r w:rsidR="00D4666E" w:rsidRPr="00CA5B5C">
        <w:rPr>
          <w:rFonts w:eastAsiaTheme="minorEastAsia" w:hint="eastAsia"/>
          <w:b/>
        </w:rPr>
        <w:t xml:space="preserve"> </w:t>
      </w:r>
      <w:r w:rsidR="00C83918">
        <w:rPr>
          <w:rFonts w:eastAsiaTheme="minorEastAsia"/>
          <w:b/>
        </w:rPr>
        <w:t>I</w:t>
      </w:r>
      <w:r w:rsidR="00C83918" w:rsidRPr="00C83918">
        <w:rPr>
          <w:rFonts w:eastAsiaTheme="minorEastAsia"/>
          <w:b/>
        </w:rPr>
        <w:t xml:space="preserve">n view of the history of RAN4, </w:t>
      </w:r>
      <w:r w:rsidR="00C83918">
        <w:rPr>
          <w:rFonts w:eastAsiaTheme="minorEastAsia"/>
          <w:b/>
        </w:rPr>
        <w:t>c</w:t>
      </w:r>
      <w:r w:rsidR="00C83918" w:rsidRPr="00C83918">
        <w:rPr>
          <w:rFonts w:eastAsiaTheme="minorEastAsia"/>
          <w:b/>
        </w:rPr>
        <w:t>urrent requirement of 50%-tile is inevitable decision considering the UE implementation impact and its network performance.</w:t>
      </w:r>
    </w:p>
    <w:p w14:paraId="583A18A3" w14:textId="0C231CD9" w:rsidR="00D4666E" w:rsidRPr="005A4D89" w:rsidRDefault="008108C7" w:rsidP="00D67C9F">
      <w:pPr>
        <w:pStyle w:val="2"/>
        <w:tabs>
          <w:tab w:val="clear" w:pos="5113"/>
          <w:tab w:val="num" w:pos="450"/>
        </w:tabs>
        <w:spacing w:before="360"/>
        <w:ind w:left="448" w:hanging="448"/>
        <w:jc w:val="both"/>
        <w:rPr>
          <w:sz w:val="28"/>
          <w:szCs w:val="28"/>
        </w:rPr>
      </w:pPr>
      <w:r>
        <w:rPr>
          <w:sz w:val="28"/>
          <w:szCs w:val="28"/>
        </w:rPr>
        <w:t>N</w:t>
      </w:r>
      <w:r w:rsidR="009F68F1">
        <w:rPr>
          <w:sz w:val="28"/>
          <w:szCs w:val="28"/>
        </w:rPr>
        <w:t>ew power class for handheld UE (</w:t>
      </w:r>
      <w:r w:rsidR="00D4666E" w:rsidRPr="00D4666E">
        <w:rPr>
          <w:sz w:val="28"/>
          <w:szCs w:val="28"/>
        </w:rPr>
        <w:t>Alt</w:t>
      </w:r>
      <w:r w:rsidR="009F68F1">
        <w:rPr>
          <w:sz w:val="28"/>
          <w:szCs w:val="28"/>
        </w:rPr>
        <w:t xml:space="preserve"> </w:t>
      </w:r>
      <w:r w:rsidR="00D4666E" w:rsidRPr="00D4666E">
        <w:rPr>
          <w:sz w:val="28"/>
          <w:szCs w:val="28"/>
        </w:rPr>
        <w:t>2)</w:t>
      </w:r>
    </w:p>
    <w:p w14:paraId="3B52EC48" w14:textId="0A5A821F" w:rsidR="00B4075A" w:rsidRDefault="00013B8A" w:rsidP="004C2F72">
      <w:pPr>
        <w:spacing w:before="180"/>
        <w:jc w:val="both"/>
        <w:rPr>
          <w:rFonts w:eastAsiaTheme="minorEastAsia"/>
        </w:rPr>
      </w:pPr>
      <w:r>
        <w:rPr>
          <w:rFonts w:eastAsiaTheme="minorEastAsia"/>
        </w:rPr>
        <w:t xml:space="preserve">Additional </w:t>
      </w:r>
      <w:r w:rsidR="0047467D">
        <w:rPr>
          <w:rFonts w:eastAsiaTheme="minorEastAsia"/>
        </w:rPr>
        <w:t>power class</w:t>
      </w:r>
      <w:r w:rsidR="00586D7F">
        <w:rPr>
          <w:rFonts w:eastAsiaTheme="minorEastAsia"/>
        </w:rPr>
        <w:t xml:space="preserve"> (PC)</w:t>
      </w:r>
      <w:r>
        <w:rPr>
          <w:rFonts w:eastAsiaTheme="minorEastAsia"/>
        </w:rPr>
        <w:t xml:space="preserve"> for a handheld UE in FR2 </w:t>
      </w:r>
      <w:r w:rsidR="00D4666E">
        <w:rPr>
          <w:rFonts w:eastAsiaTheme="minorEastAsia"/>
        </w:rPr>
        <w:t xml:space="preserve">is the </w:t>
      </w:r>
      <w:r w:rsidR="004C2F72">
        <w:rPr>
          <w:rFonts w:eastAsiaTheme="minorEastAsia"/>
        </w:rPr>
        <w:t xml:space="preserve">topic </w:t>
      </w:r>
      <w:r w:rsidR="00D4666E">
        <w:rPr>
          <w:rFonts w:eastAsiaTheme="minorEastAsia"/>
        </w:rPr>
        <w:t xml:space="preserve">handled already </w:t>
      </w:r>
      <w:r w:rsidR="003B737B">
        <w:rPr>
          <w:rFonts w:eastAsiaTheme="minorEastAsia"/>
        </w:rPr>
        <w:t xml:space="preserve">by </w:t>
      </w:r>
      <w:r w:rsidR="00D4666E">
        <w:rPr>
          <w:rFonts w:eastAsiaTheme="minorEastAsia"/>
        </w:rPr>
        <w:t>UE type discussion in Rel-15.</w:t>
      </w:r>
      <w:r w:rsidR="004C2F72">
        <w:rPr>
          <w:rFonts w:eastAsiaTheme="minorEastAsia"/>
        </w:rPr>
        <w:t xml:space="preserve"> </w:t>
      </w:r>
      <w:r>
        <w:rPr>
          <w:rFonts w:eastAsiaTheme="minorEastAsia"/>
        </w:rPr>
        <w:t>During the discussion</w:t>
      </w:r>
      <w:r w:rsidR="004C2F72">
        <w:rPr>
          <w:rFonts w:eastAsiaTheme="minorEastAsia"/>
        </w:rPr>
        <w:t xml:space="preserve">, </w:t>
      </w:r>
      <w:r w:rsidR="003B737B">
        <w:rPr>
          <w:rFonts w:eastAsiaTheme="minorEastAsia"/>
        </w:rPr>
        <w:t xml:space="preserve">RAN4 had </w:t>
      </w:r>
      <w:r w:rsidR="004C2F72">
        <w:rPr>
          <w:rFonts w:eastAsiaTheme="minorEastAsia"/>
        </w:rPr>
        <w:t xml:space="preserve">concluded that </w:t>
      </w:r>
      <w:r w:rsidR="003B737B">
        <w:rPr>
          <w:rFonts w:eastAsiaTheme="minorEastAsia"/>
        </w:rPr>
        <w:t xml:space="preserve">only </w:t>
      </w:r>
      <w:r w:rsidR="004C2F72">
        <w:rPr>
          <w:rFonts w:eastAsiaTheme="minorEastAsia"/>
        </w:rPr>
        <w:t xml:space="preserve">PC3 </w:t>
      </w:r>
      <w:r w:rsidR="00534112">
        <w:rPr>
          <w:rFonts w:eastAsiaTheme="minorEastAsia"/>
        </w:rPr>
        <w:t>can be</w:t>
      </w:r>
      <w:r w:rsidR="00534112" w:rsidRPr="00C73207">
        <w:rPr>
          <w:rFonts w:eastAsiaTheme="minorEastAsia"/>
        </w:rPr>
        <w:t xml:space="preserve"> </w:t>
      </w:r>
      <w:r w:rsidR="00C73207" w:rsidRPr="00C73207">
        <w:rPr>
          <w:rFonts w:eastAsiaTheme="minorEastAsia"/>
        </w:rPr>
        <w:t xml:space="preserve">specified </w:t>
      </w:r>
      <w:r w:rsidR="00C73207">
        <w:rPr>
          <w:rFonts w:eastAsiaTheme="minorEastAsia"/>
        </w:rPr>
        <w:t>with the handheld UE</w:t>
      </w:r>
      <w:r w:rsidR="00C73207" w:rsidRPr="00C73207">
        <w:rPr>
          <w:rFonts w:eastAsiaTheme="minorEastAsia"/>
        </w:rPr>
        <w:t xml:space="preserve"> </w:t>
      </w:r>
      <w:r w:rsidR="004C2F72">
        <w:rPr>
          <w:rFonts w:eastAsiaTheme="minorEastAsia"/>
        </w:rPr>
        <w:t xml:space="preserve">because </w:t>
      </w:r>
      <w:r w:rsidR="00C73207">
        <w:rPr>
          <w:rFonts w:eastAsiaTheme="minorEastAsia"/>
        </w:rPr>
        <w:t xml:space="preserve">others are not based on the assumption of </w:t>
      </w:r>
      <w:r w:rsidR="00F007C3">
        <w:rPr>
          <w:rFonts w:eastAsiaTheme="minorEastAsia"/>
        </w:rPr>
        <w:t xml:space="preserve">such </w:t>
      </w:r>
      <w:r w:rsidR="00534112">
        <w:rPr>
          <w:rFonts w:eastAsiaTheme="minorEastAsia"/>
        </w:rPr>
        <w:t xml:space="preserve">a </w:t>
      </w:r>
      <w:r w:rsidR="00C73207">
        <w:rPr>
          <w:rFonts w:eastAsiaTheme="minorEastAsia"/>
        </w:rPr>
        <w:t xml:space="preserve">device type </w:t>
      </w:r>
      <w:r w:rsidR="00DF77CA">
        <w:rPr>
          <w:rFonts w:eastAsiaTheme="minorEastAsia"/>
        </w:rPr>
        <w:t>[</w:t>
      </w:r>
      <w:r w:rsidR="000D742F">
        <w:rPr>
          <w:rFonts w:eastAsiaTheme="minorEastAsia"/>
        </w:rPr>
        <w:t>2</w:t>
      </w:r>
      <w:r w:rsidR="00DF77CA">
        <w:rPr>
          <w:rFonts w:eastAsiaTheme="minorEastAsia"/>
        </w:rPr>
        <w:t>]</w:t>
      </w:r>
      <w:r w:rsidR="00D4666E">
        <w:rPr>
          <w:rFonts w:eastAsiaTheme="minorEastAsia"/>
        </w:rPr>
        <w:t>.</w:t>
      </w:r>
    </w:p>
    <w:p w14:paraId="21101503" w14:textId="7A41058F" w:rsidR="00C73207" w:rsidRPr="00B531C6" w:rsidRDefault="00C73207" w:rsidP="00F007C3">
      <w:pPr>
        <w:pStyle w:val="a7"/>
        <w:keepNext/>
        <w:jc w:val="center"/>
      </w:pPr>
      <w:r w:rsidRPr="00F007C3">
        <w:t>Table 6.2.1.0-1: Assumption of</w:t>
      </w:r>
      <w:r w:rsidRPr="00B531C6">
        <w:t> </w:t>
      </w:r>
      <w:r w:rsidRPr="00F007C3">
        <w:t xml:space="preserve">UE Types </w:t>
      </w:r>
      <w:r w:rsidR="00F007C3">
        <w:t>[</w:t>
      </w:r>
      <w:r w:rsidR="000D742F">
        <w:t>2</w:t>
      </w:r>
      <w:r w:rsidR="00F007C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73207" w:rsidRPr="00B531C6" w14:paraId="40E9FF0E" w14:textId="77777777" w:rsidTr="00DE0849">
        <w:trPr>
          <w:trHeight w:val="70"/>
          <w:jc w:val="center"/>
        </w:trPr>
        <w:tc>
          <w:tcPr>
            <w:tcW w:w="2094" w:type="dxa"/>
            <w:tcMar>
              <w:top w:w="0" w:type="dxa"/>
              <w:left w:w="108" w:type="dxa"/>
              <w:bottom w:w="0" w:type="dxa"/>
              <w:right w:w="108" w:type="dxa"/>
            </w:tcMar>
            <w:hideMark/>
          </w:tcPr>
          <w:p w14:paraId="0102D0F0" w14:textId="77777777" w:rsidR="00C73207" w:rsidRPr="00B531C6" w:rsidRDefault="00C73207" w:rsidP="00DE0849">
            <w:pPr>
              <w:pStyle w:val="TAH"/>
            </w:pPr>
            <w:r w:rsidRPr="00B531C6">
              <w:t>UE Power class</w:t>
            </w:r>
          </w:p>
        </w:tc>
        <w:tc>
          <w:tcPr>
            <w:tcW w:w="4765" w:type="dxa"/>
            <w:tcMar>
              <w:top w:w="0" w:type="dxa"/>
              <w:left w:w="108" w:type="dxa"/>
              <w:bottom w:w="0" w:type="dxa"/>
              <w:right w:w="108" w:type="dxa"/>
            </w:tcMar>
            <w:hideMark/>
          </w:tcPr>
          <w:p w14:paraId="6416272E" w14:textId="77777777" w:rsidR="00C73207" w:rsidRPr="00B531C6" w:rsidRDefault="00C73207" w:rsidP="00DE0849">
            <w:pPr>
              <w:pStyle w:val="TAH"/>
            </w:pPr>
            <w:r w:rsidRPr="00B531C6">
              <w:t>UE type</w:t>
            </w:r>
          </w:p>
        </w:tc>
      </w:tr>
      <w:tr w:rsidR="00C73207" w:rsidRPr="00B531C6" w14:paraId="0F0F26E6" w14:textId="77777777" w:rsidTr="00DE0849">
        <w:trPr>
          <w:trHeight w:val="62"/>
          <w:jc w:val="center"/>
        </w:trPr>
        <w:tc>
          <w:tcPr>
            <w:tcW w:w="2094" w:type="dxa"/>
            <w:tcMar>
              <w:top w:w="0" w:type="dxa"/>
              <w:left w:w="108" w:type="dxa"/>
              <w:bottom w:w="0" w:type="dxa"/>
              <w:right w:w="108" w:type="dxa"/>
            </w:tcMar>
            <w:hideMark/>
          </w:tcPr>
          <w:p w14:paraId="6BEA9E3D" w14:textId="77777777" w:rsidR="00C73207" w:rsidRPr="00B531C6" w:rsidRDefault="00C73207" w:rsidP="00DE0849">
            <w:pPr>
              <w:pStyle w:val="TAC"/>
            </w:pPr>
            <w:r w:rsidRPr="00B531C6">
              <w:t>1</w:t>
            </w:r>
          </w:p>
        </w:tc>
        <w:tc>
          <w:tcPr>
            <w:tcW w:w="4765" w:type="dxa"/>
            <w:tcMar>
              <w:top w:w="0" w:type="dxa"/>
              <w:left w:w="108" w:type="dxa"/>
              <w:bottom w:w="0" w:type="dxa"/>
              <w:right w:w="108" w:type="dxa"/>
            </w:tcMar>
            <w:hideMark/>
          </w:tcPr>
          <w:p w14:paraId="22C5886B" w14:textId="77777777" w:rsidR="00C73207" w:rsidRPr="00B531C6" w:rsidRDefault="00C73207" w:rsidP="00DE0849">
            <w:pPr>
              <w:pStyle w:val="TAC"/>
            </w:pPr>
            <w:r w:rsidRPr="00B531C6">
              <w:t>Fixed wireless access (FWA) UE</w:t>
            </w:r>
          </w:p>
        </w:tc>
      </w:tr>
      <w:tr w:rsidR="00C73207" w:rsidRPr="00B531C6" w14:paraId="075C203C" w14:textId="77777777" w:rsidTr="00DE0849">
        <w:trPr>
          <w:trHeight w:val="40"/>
          <w:jc w:val="center"/>
        </w:trPr>
        <w:tc>
          <w:tcPr>
            <w:tcW w:w="2094" w:type="dxa"/>
            <w:tcMar>
              <w:top w:w="0" w:type="dxa"/>
              <w:left w:w="108" w:type="dxa"/>
              <w:bottom w:w="0" w:type="dxa"/>
              <w:right w:w="108" w:type="dxa"/>
            </w:tcMar>
            <w:hideMark/>
          </w:tcPr>
          <w:p w14:paraId="5353F79B" w14:textId="77777777" w:rsidR="00C73207" w:rsidRPr="00B531C6" w:rsidRDefault="00C73207" w:rsidP="00DE0849">
            <w:pPr>
              <w:pStyle w:val="TAC"/>
            </w:pPr>
            <w:r w:rsidRPr="00B531C6">
              <w:t>2</w:t>
            </w:r>
          </w:p>
        </w:tc>
        <w:tc>
          <w:tcPr>
            <w:tcW w:w="4765" w:type="dxa"/>
            <w:tcMar>
              <w:top w:w="0" w:type="dxa"/>
              <w:left w:w="108" w:type="dxa"/>
              <w:bottom w:w="0" w:type="dxa"/>
              <w:right w:w="108" w:type="dxa"/>
            </w:tcMar>
            <w:hideMark/>
          </w:tcPr>
          <w:p w14:paraId="574EDC09" w14:textId="77777777" w:rsidR="00C73207" w:rsidRPr="00B531C6" w:rsidRDefault="00C73207" w:rsidP="00DE0849">
            <w:pPr>
              <w:pStyle w:val="TAC"/>
            </w:pPr>
            <w:r w:rsidRPr="00B531C6">
              <w:t>Vehicular UE</w:t>
            </w:r>
          </w:p>
        </w:tc>
      </w:tr>
      <w:tr w:rsidR="00C73207" w:rsidRPr="00B531C6" w14:paraId="18D46A31" w14:textId="77777777" w:rsidTr="00DE0849">
        <w:trPr>
          <w:trHeight w:val="40"/>
          <w:jc w:val="center"/>
        </w:trPr>
        <w:tc>
          <w:tcPr>
            <w:tcW w:w="2094" w:type="dxa"/>
            <w:tcMar>
              <w:top w:w="0" w:type="dxa"/>
              <w:left w:w="108" w:type="dxa"/>
              <w:bottom w:w="0" w:type="dxa"/>
              <w:right w:w="108" w:type="dxa"/>
            </w:tcMar>
            <w:hideMark/>
          </w:tcPr>
          <w:p w14:paraId="744D64E7" w14:textId="77777777" w:rsidR="00C73207" w:rsidRPr="00B531C6" w:rsidRDefault="00C73207" w:rsidP="00DE0849">
            <w:pPr>
              <w:pStyle w:val="TAC"/>
            </w:pPr>
            <w:r w:rsidRPr="00B531C6">
              <w:t>3</w:t>
            </w:r>
          </w:p>
        </w:tc>
        <w:tc>
          <w:tcPr>
            <w:tcW w:w="4765" w:type="dxa"/>
            <w:tcMar>
              <w:top w:w="0" w:type="dxa"/>
              <w:left w:w="108" w:type="dxa"/>
              <w:bottom w:w="0" w:type="dxa"/>
              <w:right w:w="108" w:type="dxa"/>
            </w:tcMar>
            <w:hideMark/>
          </w:tcPr>
          <w:p w14:paraId="5824DA38" w14:textId="77777777" w:rsidR="00C73207" w:rsidRPr="00B531C6" w:rsidRDefault="00C73207" w:rsidP="00DE0849">
            <w:pPr>
              <w:pStyle w:val="TAC"/>
            </w:pPr>
            <w:r w:rsidRPr="00B531C6">
              <w:t>Handheld UE</w:t>
            </w:r>
          </w:p>
        </w:tc>
      </w:tr>
      <w:tr w:rsidR="00C73207" w:rsidRPr="00B531C6" w14:paraId="6CDC144B" w14:textId="77777777" w:rsidTr="00DE0849">
        <w:trPr>
          <w:trHeight w:val="70"/>
          <w:jc w:val="center"/>
        </w:trPr>
        <w:tc>
          <w:tcPr>
            <w:tcW w:w="2094" w:type="dxa"/>
            <w:tcMar>
              <w:top w:w="0" w:type="dxa"/>
              <w:left w:w="108" w:type="dxa"/>
              <w:bottom w:w="0" w:type="dxa"/>
              <w:right w:w="108" w:type="dxa"/>
            </w:tcMar>
            <w:hideMark/>
          </w:tcPr>
          <w:p w14:paraId="27FA9718" w14:textId="77777777" w:rsidR="00C73207" w:rsidRPr="00B531C6" w:rsidRDefault="00C73207" w:rsidP="00DE0849">
            <w:pPr>
              <w:pStyle w:val="TAC"/>
            </w:pPr>
            <w:r w:rsidRPr="00B531C6">
              <w:t>4</w:t>
            </w:r>
          </w:p>
        </w:tc>
        <w:tc>
          <w:tcPr>
            <w:tcW w:w="4765" w:type="dxa"/>
            <w:tcMar>
              <w:top w:w="0" w:type="dxa"/>
              <w:left w:w="108" w:type="dxa"/>
              <w:bottom w:w="0" w:type="dxa"/>
              <w:right w:w="108" w:type="dxa"/>
            </w:tcMar>
            <w:hideMark/>
          </w:tcPr>
          <w:p w14:paraId="53833D86" w14:textId="77777777" w:rsidR="00C73207" w:rsidRPr="00B531C6" w:rsidRDefault="00C73207" w:rsidP="00DE0849">
            <w:pPr>
              <w:pStyle w:val="TAC"/>
            </w:pPr>
            <w:r w:rsidRPr="00B531C6">
              <w:t>High power non-handheld UE</w:t>
            </w:r>
          </w:p>
        </w:tc>
      </w:tr>
    </w:tbl>
    <w:p w14:paraId="0C031A57" w14:textId="7F9B5083" w:rsidR="00D4666E" w:rsidRDefault="00DF77CA" w:rsidP="00D4666E">
      <w:pPr>
        <w:spacing w:before="180"/>
        <w:jc w:val="both"/>
        <w:rPr>
          <w:rFonts w:eastAsiaTheme="minorEastAsia"/>
        </w:rPr>
      </w:pPr>
      <w:r>
        <w:rPr>
          <w:rFonts w:eastAsiaTheme="minorEastAsia"/>
        </w:rPr>
        <w:t>In addition, it should be noted that t</w:t>
      </w:r>
      <w:r w:rsidR="00D4666E">
        <w:rPr>
          <w:rFonts w:eastAsiaTheme="minorEastAsia" w:hint="eastAsia"/>
        </w:rPr>
        <w:t xml:space="preserve">he </w:t>
      </w:r>
      <w:r w:rsidR="00D4666E">
        <w:rPr>
          <w:rFonts w:eastAsiaTheme="minorEastAsia"/>
        </w:rPr>
        <w:t>spherical coverage requirements is the minimum requirement without</w:t>
      </w:r>
      <w:r w:rsidR="00534112">
        <w:rPr>
          <w:rFonts w:eastAsiaTheme="minorEastAsia"/>
        </w:rPr>
        <w:t xml:space="preserve"> upper or lower</w:t>
      </w:r>
      <w:r w:rsidR="00D4666E">
        <w:rPr>
          <w:rFonts w:eastAsiaTheme="minorEastAsia"/>
        </w:rPr>
        <w:t xml:space="preserve"> tolerance</w:t>
      </w:r>
      <w:r w:rsidR="00E15A46">
        <w:rPr>
          <w:rFonts w:eastAsiaTheme="minorEastAsia"/>
        </w:rPr>
        <w:t xml:space="preserve">, which means that the </w:t>
      </w:r>
      <w:r w:rsidR="005C1501">
        <w:rPr>
          <w:rFonts w:eastAsiaTheme="minorEastAsia"/>
        </w:rPr>
        <w:t>A</w:t>
      </w:r>
      <w:r w:rsidR="00E15A46">
        <w:rPr>
          <w:rFonts w:eastAsiaTheme="minorEastAsia"/>
        </w:rPr>
        <w:t>lt 2 will lead the new power class to a sub part of the current PC3</w:t>
      </w:r>
      <w:r w:rsidR="00DB3F82" w:rsidRPr="00DB3F82">
        <w:rPr>
          <w:rFonts w:eastAsiaTheme="minorEastAsia"/>
        </w:rPr>
        <w:t xml:space="preserve"> </w:t>
      </w:r>
      <w:r w:rsidR="00DB3F82">
        <w:rPr>
          <w:rFonts w:eastAsiaTheme="minorEastAsia"/>
        </w:rPr>
        <w:t>since there is no upper limit in each power class of FR2</w:t>
      </w:r>
      <w:r w:rsidR="00E15A46">
        <w:rPr>
          <w:rFonts w:eastAsiaTheme="minorEastAsia"/>
        </w:rPr>
        <w:t xml:space="preserve">. </w:t>
      </w:r>
      <w:r w:rsidR="00B4075A">
        <w:rPr>
          <w:rFonts w:eastAsiaTheme="minorEastAsia"/>
        </w:rPr>
        <w:t>I</w:t>
      </w:r>
      <w:r w:rsidR="00DB3F82">
        <w:rPr>
          <w:rFonts w:eastAsiaTheme="minorEastAsia"/>
        </w:rPr>
        <w:t>t is not an overstatement to say</w:t>
      </w:r>
      <w:r w:rsidR="00DB3F82">
        <w:rPr>
          <w:rFonts w:eastAsiaTheme="minorEastAsia"/>
        </w:rPr>
        <w:t xml:space="preserve"> </w:t>
      </w:r>
      <w:r w:rsidR="00E15A46">
        <w:rPr>
          <w:rFonts w:eastAsiaTheme="minorEastAsia"/>
        </w:rPr>
        <w:t xml:space="preserve">the </w:t>
      </w:r>
      <w:r w:rsidR="00B4075A">
        <w:rPr>
          <w:rFonts w:eastAsiaTheme="minorEastAsia"/>
        </w:rPr>
        <w:t xml:space="preserve">possible </w:t>
      </w:r>
      <w:r w:rsidR="00E15A46">
        <w:rPr>
          <w:rFonts w:eastAsiaTheme="minorEastAsia"/>
        </w:rPr>
        <w:t xml:space="preserve">high power UE </w:t>
      </w:r>
      <w:r w:rsidR="00DB3F82">
        <w:rPr>
          <w:rFonts w:eastAsiaTheme="minorEastAsia"/>
        </w:rPr>
        <w:t xml:space="preserve">can </w:t>
      </w:r>
      <w:r w:rsidR="00E15A46">
        <w:rPr>
          <w:rFonts w:eastAsiaTheme="minorEastAsia"/>
        </w:rPr>
        <w:t>also be called PC3</w:t>
      </w:r>
      <w:r>
        <w:rPr>
          <w:rFonts w:eastAsiaTheme="minorEastAsia"/>
        </w:rPr>
        <w:t>.</w:t>
      </w:r>
      <w:r w:rsidR="00D4666E">
        <w:rPr>
          <w:rFonts w:eastAsiaTheme="minorEastAsia"/>
        </w:rPr>
        <w:t xml:space="preserve"> </w:t>
      </w:r>
      <w:r w:rsidR="00935F77">
        <w:rPr>
          <w:rFonts w:eastAsiaTheme="minorEastAsia"/>
        </w:rPr>
        <w:t>Therefore</w:t>
      </w:r>
      <w:r w:rsidR="00935F77">
        <w:rPr>
          <w:rFonts w:eastAsiaTheme="minorEastAsia" w:hint="eastAsia"/>
        </w:rPr>
        <w:t>,</w:t>
      </w:r>
      <w:r w:rsidR="00935F77">
        <w:rPr>
          <w:rFonts w:eastAsiaTheme="minorEastAsia"/>
        </w:rPr>
        <w:t xml:space="preserve"> it is not necessary to introduce another power class for the same handheld UE.</w:t>
      </w:r>
    </w:p>
    <w:p w14:paraId="7D328C61" w14:textId="77777777" w:rsidR="00305D8A" w:rsidRDefault="00305D8A" w:rsidP="00305D8A">
      <w:pPr>
        <w:spacing w:before="180"/>
        <w:rPr>
          <w:rFonts w:eastAsiaTheme="minorEastAsia"/>
          <w:b/>
        </w:rPr>
      </w:pPr>
      <w:r>
        <w:rPr>
          <w:rFonts w:eastAsiaTheme="minorEastAsia" w:hint="eastAsia"/>
          <w:b/>
          <w:u w:val="single"/>
        </w:rPr>
        <w:t xml:space="preserve">Observation </w:t>
      </w:r>
      <w:r>
        <w:rPr>
          <w:rFonts w:eastAsiaTheme="minorEastAsia"/>
          <w:b/>
          <w:u w:val="single"/>
        </w:rPr>
        <w:t>7</w:t>
      </w:r>
      <w:r w:rsidRPr="00CA5B5C">
        <w:rPr>
          <w:rFonts w:eastAsiaTheme="minorEastAsia" w:hint="eastAsia"/>
          <w:b/>
          <w:u w:val="single"/>
        </w:rPr>
        <w:t>:</w:t>
      </w:r>
      <w:r w:rsidRPr="00CA5B5C">
        <w:rPr>
          <w:rFonts w:eastAsiaTheme="minorEastAsia" w:hint="eastAsia"/>
          <w:b/>
        </w:rPr>
        <w:t xml:space="preserve"> </w:t>
      </w:r>
      <w:r w:rsidRPr="00734C98">
        <w:rPr>
          <w:rFonts w:eastAsiaTheme="minorEastAsia"/>
          <w:b/>
        </w:rPr>
        <w:t>Alt 2 will lead the new power class to a sub part of the current PC3</w:t>
      </w:r>
      <w:r>
        <w:rPr>
          <w:rFonts w:eastAsiaTheme="minorEastAsia"/>
          <w:b/>
        </w:rPr>
        <w:t xml:space="preserve"> </w:t>
      </w:r>
      <w:r w:rsidRPr="0065450E">
        <w:rPr>
          <w:rFonts w:eastAsiaTheme="minorEastAsia"/>
          <w:b/>
        </w:rPr>
        <w:t>since there is no upper tolerance in each power class</w:t>
      </w:r>
      <w:r>
        <w:rPr>
          <w:rFonts w:eastAsiaTheme="minorEastAsia"/>
          <w:b/>
        </w:rPr>
        <w:t xml:space="preserve"> of FR2. </w:t>
      </w:r>
    </w:p>
    <w:p w14:paraId="07EF9C98" w14:textId="195139BE" w:rsidR="00D4666E" w:rsidRDefault="006B0895" w:rsidP="00B1665A">
      <w:pPr>
        <w:spacing w:before="180"/>
        <w:jc w:val="both"/>
        <w:rPr>
          <w:rFonts w:eastAsiaTheme="minorEastAsia"/>
        </w:rPr>
      </w:pPr>
      <w:r>
        <w:rPr>
          <w:rFonts w:eastAsiaTheme="minorEastAsia"/>
        </w:rPr>
        <w:t>It is our view that t</w:t>
      </w:r>
      <w:r w:rsidR="00935F77">
        <w:rPr>
          <w:rFonts w:eastAsiaTheme="minorEastAsia"/>
        </w:rPr>
        <w:t xml:space="preserve">he enhancement of the </w:t>
      </w:r>
      <w:r w:rsidR="00D6005C">
        <w:rPr>
          <w:rFonts w:eastAsiaTheme="minorEastAsia"/>
        </w:rPr>
        <w:t xml:space="preserve">RF </w:t>
      </w:r>
      <w:r w:rsidR="00935F77">
        <w:rPr>
          <w:rFonts w:eastAsiaTheme="minorEastAsia"/>
        </w:rPr>
        <w:t xml:space="preserve">core requirement </w:t>
      </w:r>
      <w:r w:rsidR="000E491F">
        <w:rPr>
          <w:rFonts w:eastAsiaTheme="minorEastAsia"/>
        </w:rPr>
        <w:t>can</w:t>
      </w:r>
      <w:r w:rsidR="00935F77">
        <w:rPr>
          <w:rFonts w:eastAsiaTheme="minorEastAsia"/>
        </w:rPr>
        <w:t xml:space="preserve"> be discussed </w:t>
      </w:r>
      <w:r w:rsidR="00D6005C">
        <w:rPr>
          <w:rFonts w:eastAsiaTheme="minorEastAsia"/>
        </w:rPr>
        <w:t>only if there is</w:t>
      </w:r>
      <w:r w:rsidR="00935F77">
        <w:rPr>
          <w:rFonts w:eastAsiaTheme="minorEastAsia"/>
        </w:rPr>
        <w:t xml:space="preserve"> </w:t>
      </w:r>
      <w:r w:rsidR="00D6005C">
        <w:rPr>
          <w:rFonts w:eastAsiaTheme="minorEastAsia"/>
        </w:rPr>
        <w:t>a</w:t>
      </w:r>
      <w:r w:rsidR="00935F77">
        <w:rPr>
          <w:rFonts w:eastAsiaTheme="minorEastAsia"/>
        </w:rPr>
        <w:t xml:space="preserve"> common understanding of its benefits. </w:t>
      </w:r>
      <w:r>
        <w:rPr>
          <w:rFonts w:eastAsiaTheme="minorEastAsia"/>
        </w:rPr>
        <w:t xml:space="preserve">RAN4 </w:t>
      </w:r>
      <w:r w:rsidR="00A33E61">
        <w:rPr>
          <w:rFonts w:eastAsiaTheme="minorEastAsia"/>
        </w:rPr>
        <w:t>should</w:t>
      </w:r>
      <w:r w:rsidR="00EA1F81">
        <w:rPr>
          <w:rFonts w:eastAsiaTheme="minorEastAsia"/>
        </w:rPr>
        <w:t xml:space="preserve"> </w:t>
      </w:r>
      <w:r w:rsidR="00D6005C">
        <w:rPr>
          <w:rFonts w:eastAsiaTheme="minorEastAsia"/>
        </w:rPr>
        <w:t xml:space="preserve">set up </w:t>
      </w:r>
      <w:r>
        <w:rPr>
          <w:rFonts w:eastAsiaTheme="minorEastAsia"/>
        </w:rPr>
        <w:t xml:space="preserve">a new work plan, if needed </w:t>
      </w:r>
      <w:r w:rsidR="000E491F">
        <w:rPr>
          <w:rFonts w:eastAsiaTheme="minorEastAsia"/>
        </w:rPr>
        <w:t>according to</w:t>
      </w:r>
      <w:r>
        <w:rPr>
          <w:rFonts w:eastAsiaTheme="minorEastAsia"/>
        </w:rPr>
        <w:t xml:space="preserve"> the </w:t>
      </w:r>
      <w:r w:rsidR="00A33E61">
        <w:rPr>
          <w:rFonts w:eastAsiaTheme="minorEastAsia"/>
        </w:rPr>
        <w:t>discussion</w:t>
      </w:r>
      <w:r>
        <w:rPr>
          <w:rFonts w:eastAsiaTheme="minorEastAsia"/>
        </w:rPr>
        <w:t xml:space="preserve">, </w:t>
      </w:r>
      <w:r w:rsidR="00A33E61">
        <w:rPr>
          <w:rFonts w:eastAsiaTheme="minorEastAsia"/>
        </w:rPr>
        <w:t>and consider</w:t>
      </w:r>
      <w:r w:rsidR="00947B17">
        <w:rPr>
          <w:rFonts w:eastAsiaTheme="minorEastAsia"/>
        </w:rPr>
        <w:t xml:space="preserve"> </w:t>
      </w:r>
      <w:r w:rsidR="0065450E">
        <w:rPr>
          <w:rFonts w:eastAsiaTheme="minorEastAsia"/>
        </w:rPr>
        <w:t xml:space="preserve">other </w:t>
      </w:r>
      <w:r w:rsidR="0065450E" w:rsidRPr="0065450E">
        <w:rPr>
          <w:rFonts w:eastAsiaTheme="minorEastAsia"/>
        </w:rPr>
        <w:t xml:space="preserve">parameters that </w:t>
      </w:r>
      <w:r w:rsidR="00E026D0">
        <w:rPr>
          <w:rFonts w:eastAsiaTheme="minorEastAsia"/>
        </w:rPr>
        <w:t xml:space="preserve">might help </w:t>
      </w:r>
      <w:r w:rsidR="00ED5891">
        <w:rPr>
          <w:rFonts w:eastAsiaTheme="minorEastAsia"/>
        </w:rPr>
        <w:t>the spherical coverage</w:t>
      </w:r>
      <w:r w:rsidR="008E0334">
        <w:rPr>
          <w:rFonts w:eastAsiaTheme="minorEastAsia"/>
        </w:rPr>
        <w:t xml:space="preserve"> </w:t>
      </w:r>
      <w:r w:rsidR="00E026D0">
        <w:rPr>
          <w:rFonts w:eastAsiaTheme="minorEastAsia"/>
        </w:rPr>
        <w:t xml:space="preserve">but </w:t>
      </w:r>
      <w:r w:rsidR="000E491F">
        <w:rPr>
          <w:rFonts w:eastAsiaTheme="minorEastAsia"/>
        </w:rPr>
        <w:t>missed</w:t>
      </w:r>
      <w:r w:rsidR="0065450E">
        <w:rPr>
          <w:rFonts w:eastAsiaTheme="minorEastAsia"/>
        </w:rPr>
        <w:t xml:space="preserve"> </w:t>
      </w:r>
      <w:r w:rsidR="00F3150F">
        <w:rPr>
          <w:rFonts w:eastAsiaTheme="minorEastAsia"/>
        </w:rPr>
        <w:t>in</w:t>
      </w:r>
      <w:r w:rsidR="0065450E">
        <w:rPr>
          <w:rFonts w:eastAsiaTheme="minorEastAsia"/>
        </w:rPr>
        <w:t xml:space="preserve"> the previous </w:t>
      </w:r>
      <w:r w:rsidR="001B7AB7">
        <w:rPr>
          <w:rFonts w:eastAsiaTheme="minorEastAsia"/>
        </w:rPr>
        <w:t>work</w:t>
      </w:r>
      <w:r w:rsidR="00680911">
        <w:rPr>
          <w:rFonts w:eastAsiaTheme="minorEastAsia"/>
        </w:rPr>
        <w:t xml:space="preserve"> as </w:t>
      </w:r>
      <w:r>
        <w:rPr>
          <w:rFonts w:eastAsiaTheme="minorEastAsia"/>
        </w:rPr>
        <w:t xml:space="preserve">shown in </w:t>
      </w:r>
      <w:r w:rsidR="00680911">
        <w:rPr>
          <w:rFonts w:eastAsiaTheme="minorEastAsia"/>
        </w:rPr>
        <w:t>the Appendix</w:t>
      </w:r>
      <w:r w:rsidR="001B7AB7">
        <w:rPr>
          <w:rFonts w:eastAsiaTheme="minorEastAsia"/>
        </w:rPr>
        <w:t xml:space="preserve">. </w:t>
      </w:r>
      <w:r>
        <w:rPr>
          <w:rFonts w:eastAsiaTheme="minorEastAsia"/>
        </w:rPr>
        <w:t>I</w:t>
      </w:r>
      <w:r w:rsidR="00207850">
        <w:rPr>
          <w:rFonts w:eastAsiaTheme="minorEastAsia"/>
        </w:rPr>
        <w:t xml:space="preserve">t </w:t>
      </w:r>
      <w:r w:rsidR="00C70F72">
        <w:rPr>
          <w:rFonts w:eastAsiaTheme="minorEastAsia"/>
        </w:rPr>
        <w:t xml:space="preserve">is </w:t>
      </w:r>
      <w:r w:rsidR="00207850">
        <w:rPr>
          <w:rFonts w:eastAsiaTheme="minorEastAsia"/>
        </w:rPr>
        <w:t xml:space="preserve">a </w:t>
      </w:r>
      <w:r>
        <w:rPr>
          <w:rFonts w:eastAsiaTheme="minorEastAsia"/>
        </w:rPr>
        <w:t>fundamental</w:t>
      </w:r>
      <w:r w:rsidR="003612E2">
        <w:rPr>
          <w:rFonts w:eastAsiaTheme="minorEastAsia"/>
        </w:rPr>
        <w:t xml:space="preserve"> </w:t>
      </w:r>
      <w:r>
        <w:rPr>
          <w:rFonts w:eastAsiaTheme="minorEastAsia"/>
        </w:rPr>
        <w:t>procedure</w:t>
      </w:r>
      <w:r w:rsidR="00207850">
        <w:rPr>
          <w:rFonts w:eastAsiaTheme="minorEastAsia"/>
        </w:rPr>
        <w:t xml:space="preserve"> </w:t>
      </w:r>
      <w:r w:rsidR="00305D8A">
        <w:rPr>
          <w:rFonts w:eastAsiaTheme="minorEastAsia"/>
        </w:rPr>
        <w:t xml:space="preserve">not only </w:t>
      </w:r>
      <w:r w:rsidR="00207850">
        <w:rPr>
          <w:rFonts w:eastAsiaTheme="minorEastAsia"/>
        </w:rPr>
        <w:t xml:space="preserve">for UE vendors to </w:t>
      </w:r>
      <w:r w:rsidR="008E0334">
        <w:rPr>
          <w:rFonts w:eastAsiaTheme="minorEastAsia"/>
        </w:rPr>
        <w:t>improve</w:t>
      </w:r>
      <w:r w:rsidR="00207850">
        <w:rPr>
          <w:rFonts w:eastAsiaTheme="minorEastAsia"/>
        </w:rPr>
        <w:t xml:space="preserve"> their </w:t>
      </w:r>
      <w:r w:rsidR="008E0334">
        <w:rPr>
          <w:rFonts w:eastAsiaTheme="minorEastAsia"/>
        </w:rPr>
        <w:t xml:space="preserve">device </w:t>
      </w:r>
      <w:r w:rsidR="00305D8A">
        <w:rPr>
          <w:rFonts w:eastAsiaTheme="minorEastAsia"/>
        </w:rPr>
        <w:t>performance</w:t>
      </w:r>
      <w:r w:rsidR="00207850">
        <w:rPr>
          <w:rFonts w:eastAsiaTheme="minorEastAsia"/>
        </w:rPr>
        <w:t xml:space="preserve">, </w:t>
      </w:r>
      <w:r w:rsidR="00305D8A">
        <w:rPr>
          <w:rFonts w:eastAsiaTheme="minorEastAsia"/>
        </w:rPr>
        <w:t xml:space="preserve">but also </w:t>
      </w:r>
      <w:r w:rsidR="00207850">
        <w:rPr>
          <w:rFonts w:eastAsiaTheme="minorEastAsia"/>
        </w:rPr>
        <w:t xml:space="preserve">for RAN4 </w:t>
      </w:r>
      <w:r w:rsidR="00305D8A">
        <w:rPr>
          <w:rFonts w:eastAsiaTheme="minorEastAsia"/>
        </w:rPr>
        <w:t>to change the</w:t>
      </w:r>
      <w:r w:rsidR="008E0334">
        <w:rPr>
          <w:rFonts w:eastAsiaTheme="minorEastAsia"/>
        </w:rPr>
        <w:t>ir</w:t>
      </w:r>
      <w:r w:rsidR="00305D8A">
        <w:rPr>
          <w:rFonts w:eastAsiaTheme="minorEastAsia"/>
        </w:rPr>
        <w:t xml:space="preserve"> </w:t>
      </w:r>
      <w:r w:rsidR="008E0334">
        <w:rPr>
          <w:rFonts w:eastAsiaTheme="minorEastAsia"/>
        </w:rPr>
        <w:t>requirement with justification</w:t>
      </w:r>
      <w:r w:rsidR="003612E2">
        <w:t>.</w:t>
      </w:r>
    </w:p>
    <w:p w14:paraId="156D626C" w14:textId="363BFDB4" w:rsidR="00352E23" w:rsidRDefault="00352E23" w:rsidP="00352E23">
      <w:pPr>
        <w:spacing w:before="180"/>
        <w:rPr>
          <w:rFonts w:eastAsiaTheme="minorEastAsia"/>
          <w:b/>
        </w:rPr>
      </w:pPr>
      <w:r w:rsidRPr="00C831DA">
        <w:rPr>
          <w:rFonts w:eastAsiaTheme="minorEastAsia"/>
          <w:b/>
          <w:u w:val="single"/>
        </w:rPr>
        <w:t>Proposal 1:</w:t>
      </w:r>
      <w:r>
        <w:rPr>
          <w:rFonts w:eastAsiaTheme="minorEastAsia"/>
          <w:b/>
        </w:rPr>
        <w:t xml:space="preserve"> </w:t>
      </w:r>
      <w:r w:rsidRPr="0065450E">
        <w:rPr>
          <w:rFonts w:eastAsiaTheme="minorEastAsia"/>
          <w:b/>
        </w:rPr>
        <w:t xml:space="preserve">The spherical coverage enhancement </w:t>
      </w:r>
      <w:r w:rsidR="000E491F">
        <w:rPr>
          <w:rFonts w:eastAsiaTheme="minorEastAsia"/>
          <w:b/>
        </w:rPr>
        <w:t>can</w:t>
      </w:r>
      <w:r w:rsidRPr="0065450E">
        <w:rPr>
          <w:rFonts w:eastAsiaTheme="minorEastAsia"/>
          <w:b/>
        </w:rPr>
        <w:t xml:space="preserve"> be discussed </w:t>
      </w:r>
      <w:r w:rsidR="000E491F" w:rsidRPr="000E491F">
        <w:rPr>
          <w:rFonts w:eastAsiaTheme="minorEastAsia"/>
          <w:b/>
        </w:rPr>
        <w:t xml:space="preserve">only if there is a common understanding of its </w:t>
      </w:r>
      <w:r w:rsidR="00E9713C">
        <w:rPr>
          <w:rFonts w:eastAsiaTheme="minorEastAsia"/>
          <w:b/>
        </w:rPr>
        <w:t xml:space="preserve">necessity or </w:t>
      </w:r>
      <w:r w:rsidR="000E491F" w:rsidRPr="000E491F">
        <w:rPr>
          <w:rFonts w:eastAsiaTheme="minorEastAsia"/>
          <w:b/>
        </w:rPr>
        <w:t>benefits</w:t>
      </w:r>
      <w:r w:rsidRPr="0065450E">
        <w:rPr>
          <w:rFonts w:eastAsiaTheme="minorEastAsia"/>
          <w:b/>
        </w:rPr>
        <w:t xml:space="preserve">. </w:t>
      </w:r>
    </w:p>
    <w:p w14:paraId="3DE209F4" w14:textId="6D7B3DE8" w:rsidR="00D4666E" w:rsidRDefault="00305D8A" w:rsidP="00685887">
      <w:pPr>
        <w:spacing w:before="180"/>
        <w:rPr>
          <w:rFonts w:eastAsiaTheme="minorEastAsia"/>
          <w:b/>
        </w:rPr>
      </w:pPr>
      <w:r w:rsidRPr="00C831DA">
        <w:rPr>
          <w:rFonts w:eastAsiaTheme="minorEastAsia"/>
          <w:b/>
          <w:u w:val="single"/>
        </w:rPr>
        <w:t>Proposal</w:t>
      </w:r>
      <w:r w:rsidR="00352E23" w:rsidRPr="00C831DA">
        <w:rPr>
          <w:rFonts w:eastAsiaTheme="minorEastAsia"/>
          <w:b/>
          <w:u w:val="single"/>
        </w:rPr>
        <w:t xml:space="preserve"> 2</w:t>
      </w:r>
      <w:r w:rsidR="0065450E" w:rsidRPr="00C831DA">
        <w:rPr>
          <w:rFonts w:eastAsiaTheme="minorEastAsia"/>
          <w:b/>
          <w:u w:val="single"/>
        </w:rPr>
        <w:t>:</w:t>
      </w:r>
      <w:r w:rsidR="0065450E">
        <w:rPr>
          <w:rFonts w:eastAsiaTheme="minorEastAsia"/>
          <w:b/>
        </w:rPr>
        <w:t xml:space="preserve"> </w:t>
      </w:r>
      <w:r w:rsidR="00A33E61">
        <w:rPr>
          <w:rFonts w:eastAsiaTheme="minorEastAsia"/>
          <w:b/>
        </w:rPr>
        <w:t>I</w:t>
      </w:r>
      <w:r w:rsidR="00A33E61" w:rsidRPr="00A33E61">
        <w:rPr>
          <w:rFonts w:eastAsiaTheme="minorEastAsia"/>
          <w:b/>
        </w:rPr>
        <w:t xml:space="preserve">f needed according to the </w:t>
      </w:r>
      <w:r w:rsidR="00A33E61">
        <w:rPr>
          <w:rFonts w:eastAsiaTheme="minorEastAsia"/>
          <w:b/>
        </w:rPr>
        <w:t>discussion,</w:t>
      </w:r>
      <w:r w:rsidR="00A33E61" w:rsidRPr="00A33E61">
        <w:rPr>
          <w:rFonts w:eastAsiaTheme="minorEastAsia"/>
          <w:b/>
        </w:rPr>
        <w:t xml:space="preserve"> </w:t>
      </w:r>
      <w:r w:rsidR="00E026D0">
        <w:rPr>
          <w:rFonts w:eastAsiaTheme="minorEastAsia"/>
          <w:b/>
        </w:rPr>
        <w:t>RAN4 should set up a n</w:t>
      </w:r>
      <w:r w:rsidR="00352E23" w:rsidRPr="00352E23">
        <w:rPr>
          <w:rFonts w:eastAsiaTheme="minorEastAsia"/>
          <w:b/>
        </w:rPr>
        <w:t xml:space="preserve">ew work plan </w:t>
      </w:r>
      <w:r w:rsidR="00A33E61">
        <w:rPr>
          <w:rFonts w:eastAsiaTheme="minorEastAsia"/>
          <w:b/>
        </w:rPr>
        <w:t xml:space="preserve">and </w:t>
      </w:r>
      <w:r w:rsidR="00352E23">
        <w:rPr>
          <w:rFonts w:eastAsiaTheme="minorEastAsia"/>
          <w:b/>
        </w:rPr>
        <w:t xml:space="preserve">consider </w:t>
      </w:r>
      <w:r w:rsidR="00352E23" w:rsidRPr="00352E23">
        <w:rPr>
          <w:rFonts w:eastAsiaTheme="minorEastAsia"/>
          <w:b/>
        </w:rPr>
        <w:t xml:space="preserve">other parameters </w:t>
      </w:r>
      <w:r w:rsidR="00A33E61" w:rsidRPr="00A33E61">
        <w:rPr>
          <w:rFonts w:eastAsiaTheme="minorEastAsia"/>
          <w:b/>
        </w:rPr>
        <w:t>that might help the spherical coverage but missed in the previous work</w:t>
      </w:r>
      <w:r w:rsidR="00F317CC">
        <w:rPr>
          <w:rFonts w:eastAsiaTheme="minorEastAsia"/>
          <w:b/>
        </w:rPr>
        <w:t>.</w:t>
      </w:r>
    </w:p>
    <w:p w14:paraId="683BFA53" w14:textId="7441BC0D" w:rsidR="00E016B3" w:rsidRPr="00D36CFE" w:rsidRDefault="00153C31" w:rsidP="00393641">
      <w:pPr>
        <w:pStyle w:val="1"/>
        <w:spacing w:before="180"/>
        <w:ind w:left="431" w:hanging="431"/>
        <w:jc w:val="both"/>
        <w:rPr>
          <w:sz w:val="32"/>
          <w:lang w:val="en-US" w:eastAsia="ko-KR"/>
        </w:rPr>
      </w:pPr>
      <w:r>
        <w:rPr>
          <w:sz w:val="32"/>
          <w:lang w:val="en-US" w:eastAsia="ko-KR"/>
        </w:rPr>
        <w:lastRenderedPageBreak/>
        <w:t>Conclusions</w:t>
      </w:r>
    </w:p>
    <w:p w14:paraId="1EC781EC" w14:textId="3F20F6F0" w:rsidR="00011057" w:rsidRDefault="00D546B0" w:rsidP="00393641">
      <w:pPr>
        <w:jc w:val="both"/>
        <w:rPr>
          <w:rFonts w:eastAsia="SimSun" w:cs="Arial"/>
          <w:lang w:eastAsia="zh-CN"/>
        </w:rPr>
      </w:pPr>
      <w:r w:rsidRPr="00D546B0">
        <w:rPr>
          <w:rFonts w:eastAsia="SimSun" w:cs="Arial"/>
          <w:lang w:eastAsia="zh-CN"/>
        </w:rPr>
        <w:t xml:space="preserve">In this contribution, we </w:t>
      </w:r>
      <w:r>
        <w:rPr>
          <w:rFonts w:eastAsia="SimSun" w:cs="Arial"/>
          <w:lang w:eastAsia="zh-CN"/>
        </w:rPr>
        <w:t xml:space="preserve">look into </w:t>
      </w:r>
      <w:r w:rsidR="009D3307">
        <w:rPr>
          <w:rFonts w:eastAsia="SimSun" w:cs="Arial"/>
          <w:lang w:eastAsia="zh-CN"/>
        </w:rPr>
        <w:t xml:space="preserve">the </w:t>
      </w:r>
      <w:r>
        <w:rPr>
          <w:rFonts w:eastAsia="SimSun" w:cs="Arial"/>
          <w:lang w:eastAsia="zh-CN"/>
        </w:rPr>
        <w:t xml:space="preserve">history of </w:t>
      </w:r>
      <w:r w:rsidR="009D3307">
        <w:rPr>
          <w:rFonts w:eastAsia="SimSun" w:cs="Arial"/>
          <w:lang w:eastAsia="zh-CN"/>
        </w:rPr>
        <w:t xml:space="preserve">RAN4 </w:t>
      </w:r>
      <w:r>
        <w:rPr>
          <w:rFonts w:eastAsia="SimSun" w:cs="Arial"/>
          <w:lang w:eastAsia="zh-CN"/>
        </w:rPr>
        <w:t xml:space="preserve">discussion </w:t>
      </w:r>
      <w:r w:rsidR="009D3307">
        <w:rPr>
          <w:rFonts w:eastAsia="SimSun" w:cs="Arial"/>
          <w:lang w:eastAsia="zh-CN"/>
        </w:rPr>
        <w:t xml:space="preserve">on spherical coverage requirements in Rel-15 </w:t>
      </w:r>
      <w:r w:rsidR="000372EC">
        <w:rPr>
          <w:rFonts w:eastAsia="SimSun" w:cs="Arial"/>
          <w:lang w:eastAsia="zh-CN"/>
        </w:rPr>
        <w:t xml:space="preserve">to see </w:t>
      </w:r>
      <w:r w:rsidR="009D3307">
        <w:rPr>
          <w:rFonts w:eastAsia="SimSun" w:cs="Arial"/>
          <w:lang w:eastAsia="zh-CN"/>
        </w:rPr>
        <w:t xml:space="preserve">how they was </w:t>
      </w:r>
      <w:r w:rsidR="008E0334">
        <w:rPr>
          <w:rFonts w:eastAsia="SimSun" w:cs="Arial"/>
          <w:lang w:eastAsia="zh-CN"/>
        </w:rPr>
        <w:t>introduced</w:t>
      </w:r>
      <w:r w:rsidR="009D3307">
        <w:rPr>
          <w:rFonts w:eastAsia="SimSun" w:cs="Arial"/>
          <w:lang w:eastAsia="zh-CN"/>
        </w:rPr>
        <w:t xml:space="preserve"> and </w:t>
      </w:r>
      <w:r w:rsidR="000372EC">
        <w:rPr>
          <w:rFonts w:eastAsia="SimSun" w:cs="Arial"/>
          <w:lang w:eastAsia="zh-CN"/>
        </w:rPr>
        <w:t xml:space="preserve">what </w:t>
      </w:r>
      <w:r w:rsidR="009D3307">
        <w:rPr>
          <w:rFonts w:eastAsia="SimSun" w:cs="Arial"/>
          <w:lang w:eastAsia="zh-CN"/>
        </w:rPr>
        <w:t>RAN4 can do to revise or add them</w:t>
      </w:r>
      <w:r w:rsidRPr="00D546B0">
        <w:rPr>
          <w:rFonts w:eastAsia="SimSun" w:cs="Arial"/>
          <w:lang w:eastAsia="zh-CN"/>
        </w:rPr>
        <w:t>.</w:t>
      </w:r>
      <w:r w:rsidR="009D3307">
        <w:rPr>
          <w:rFonts w:eastAsia="SimSun" w:cs="Arial"/>
          <w:lang w:eastAsia="zh-CN"/>
        </w:rPr>
        <w:t xml:space="preserve"> Our view on the improvement is also </w:t>
      </w:r>
      <w:r w:rsidR="009D3307" w:rsidRPr="00D546B0">
        <w:rPr>
          <w:rFonts w:eastAsia="SimSun" w:cs="Arial"/>
          <w:lang w:eastAsia="zh-CN"/>
        </w:rPr>
        <w:t>provide</w:t>
      </w:r>
      <w:r w:rsidR="009D3307">
        <w:rPr>
          <w:rFonts w:eastAsia="SimSun" w:cs="Arial"/>
          <w:lang w:eastAsia="zh-CN"/>
        </w:rPr>
        <w:t>d with</w:t>
      </w:r>
      <w:r w:rsidR="009D3307" w:rsidRPr="00D546B0">
        <w:rPr>
          <w:rFonts w:eastAsia="SimSun" w:cs="Arial"/>
          <w:lang w:eastAsia="zh-CN"/>
        </w:rPr>
        <w:t xml:space="preserve"> </w:t>
      </w:r>
      <w:r w:rsidR="009D3307">
        <w:rPr>
          <w:rFonts w:eastAsia="SimSun" w:cs="Arial"/>
          <w:lang w:eastAsia="zh-CN"/>
        </w:rPr>
        <w:t xml:space="preserve">seven </w:t>
      </w:r>
      <w:r w:rsidRPr="00D546B0">
        <w:rPr>
          <w:rFonts w:eastAsia="SimSun" w:cs="Arial"/>
          <w:lang w:eastAsia="zh-CN"/>
        </w:rPr>
        <w:t>observations as below.</w:t>
      </w:r>
    </w:p>
    <w:p w14:paraId="5822F312" w14:textId="77777777" w:rsidR="00F317CC" w:rsidRPr="00A93604" w:rsidRDefault="00F317CC" w:rsidP="00F317CC">
      <w:pPr>
        <w:spacing w:before="180"/>
        <w:rPr>
          <w:rFonts w:eastAsiaTheme="minorEastAsia"/>
          <w:lang w:val="en-US"/>
        </w:rPr>
      </w:pPr>
      <w:r w:rsidRPr="00CA5B5C">
        <w:rPr>
          <w:rFonts w:eastAsiaTheme="minorEastAsia" w:hint="eastAsia"/>
          <w:b/>
          <w:u w:val="single"/>
        </w:rPr>
        <w:t>Observation 1:</w:t>
      </w:r>
      <w:r w:rsidRPr="00CA5B5C">
        <w:rPr>
          <w:rFonts w:eastAsiaTheme="minorEastAsia" w:hint="eastAsia"/>
          <w:b/>
        </w:rPr>
        <w:t xml:space="preserve"> </w:t>
      </w:r>
      <w:r w:rsidRPr="009C7243">
        <w:rPr>
          <w:rFonts w:eastAsiaTheme="minorEastAsia"/>
          <w:b/>
        </w:rPr>
        <w:t xml:space="preserve">The </w:t>
      </w:r>
      <w:r>
        <w:rPr>
          <w:rFonts w:eastAsiaTheme="minorEastAsia"/>
          <w:b/>
        </w:rPr>
        <w:t xml:space="preserve">current </w:t>
      </w:r>
      <w:r w:rsidRPr="009C7243">
        <w:rPr>
          <w:rFonts w:eastAsiaTheme="minorEastAsia"/>
          <w:b/>
        </w:rPr>
        <w:t xml:space="preserve">spherical coverage requirement </w:t>
      </w:r>
      <w:r>
        <w:rPr>
          <w:rFonts w:eastAsiaTheme="minorEastAsia"/>
          <w:b/>
        </w:rPr>
        <w:t xml:space="preserve">is based on the result of extensive discussions such as </w:t>
      </w:r>
      <w:r w:rsidRPr="009C7243">
        <w:rPr>
          <w:rFonts w:eastAsiaTheme="minorEastAsia"/>
          <w:b/>
        </w:rPr>
        <w:t xml:space="preserve">real product </w:t>
      </w:r>
      <w:r>
        <w:rPr>
          <w:rFonts w:eastAsiaTheme="minorEastAsia"/>
          <w:b/>
        </w:rPr>
        <w:t>considerations</w:t>
      </w:r>
      <w:r w:rsidRPr="009C7243">
        <w:rPr>
          <w:rFonts w:eastAsiaTheme="minorEastAsia"/>
          <w:b/>
        </w:rPr>
        <w:t xml:space="preserve"> and network performance </w:t>
      </w:r>
      <w:r>
        <w:rPr>
          <w:rFonts w:eastAsiaTheme="minorEastAsia"/>
          <w:b/>
        </w:rPr>
        <w:t xml:space="preserve">analysis </w:t>
      </w:r>
      <w:r w:rsidRPr="009C7243">
        <w:rPr>
          <w:rFonts w:eastAsiaTheme="minorEastAsia"/>
          <w:b/>
        </w:rPr>
        <w:t>during the Rel-15 timeframe.</w:t>
      </w:r>
    </w:p>
    <w:p w14:paraId="4FD3CBCF" w14:textId="77777777" w:rsidR="00F317CC" w:rsidRPr="00D67C9F" w:rsidRDefault="00F317CC" w:rsidP="00F317CC">
      <w:pPr>
        <w:spacing w:before="180"/>
        <w:rPr>
          <w:rFonts w:eastAsiaTheme="minorEastAsia"/>
          <w:b/>
        </w:rPr>
      </w:pPr>
      <w:r w:rsidRPr="00D67C9F">
        <w:rPr>
          <w:rFonts w:eastAsiaTheme="minorEastAsia"/>
          <w:b/>
          <w:u w:val="single"/>
        </w:rPr>
        <w:t xml:space="preserve">Observation </w:t>
      </w:r>
      <w:r>
        <w:rPr>
          <w:rFonts w:eastAsiaTheme="minorEastAsia"/>
          <w:b/>
          <w:u w:val="single"/>
        </w:rPr>
        <w:t>2</w:t>
      </w:r>
      <w:r w:rsidRPr="00D67C9F">
        <w:rPr>
          <w:rFonts w:eastAsiaTheme="minorEastAsia"/>
          <w:b/>
          <w:u w:val="single"/>
        </w:rPr>
        <w:t>:</w:t>
      </w:r>
      <w:r w:rsidRPr="00D67C9F">
        <w:rPr>
          <w:rFonts w:eastAsiaTheme="minorEastAsia"/>
          <w:b/>
        </w:rPr>
        <w:t xml:space="preserve"> Parameters considered during the Rel-15 is thorough enough in UE design aspect, hence no further parameters can be considered to enhance spherical coverage requirement.</w:t>
      </w:r>
    </w:p>
    <w:p w14:paraId="0B3EAEFA" w14:textId="77777777" w:rsidR="00F317CC" w:rsidRPr="00A93604" w:rsidRDefault="00F317CC" w:rsidP="00F317CC">
      <w:pPr>
        <w:spacing w:before="180"/>
        <w:rPr>
          <w:rFonts w:eastAsiaTheme="minorEastAsia"/>
          <w:lang w:val="en-US"/>
        </w:rPr>
      </w:pPr>
      <w:r w:rsidRPr="00CA5B5C">
        <w:rPr>
          <w:rFonts w:eastAsiaTheme="minorEastAsia" w:hint="eastAsia"/>
          <w:b/>
          <w:u w:val="single"/>
        </w:rPr>
        <w:t xml:space="preserve">Observation </w:t>
      </w:r>
      <w:r>
        <w:rPr>
          <w:rFonts w:eastAsiaTheme="minorEastAsia"/>
          <w:b/>
          <w:u w:val="single"/>
        </w:rPr>
        <w:t>3</w:t>
      </w:r>
      <w:r w:rsidRPr="00CA5B5C">
        <w:rPr>
          <w:rFonts w:eastAsiaTheme="minorEastAsia" w:hint="eastAsia"/>
          <w:b/>
          <w:u w:val="single"/>
        </w:rPr>
        <w:t>:</w:t>
      </w:r>
      <w:r w:rsidRPr="00CA5B5C">
        <w:rPr>
          <w:rFonts w:eastAsiaTheme="minorEastAsia" w:hint="eastAsia"/>
          <w:b/>
        </w:rPr>
        <w:t xml:space="preserve"> </w:t>
      </w:r>
      <w:r>
        <w:rPr>
          <w:rFonts w:eastAsiaTheme="minorEastAsia"/>
          <w:b/>
        </w:rPr>
        <w:t xml:space="preserve">RAN4 should </w:t>
      </w:r>
      <w:r w:rsidRPr="00E37D82">
        <w:rPr>
          <w:rFonts w:eastAsiaTheme="minorEastAsia"/>
          <w:b/>
        </w:rPr>
        <w:t xml:space="preserve">consider </w:t>
      </w:r>
      <w:r w:rsidRPr="00DB61E3">
        <w:rPr>
          <w:rFonts w:eastAsiaTheme="minorEastAsia"/>
          <w:b/>
        </w:rPr>
        <w:t xml:space="preserve">how to improve the future UE or </w:t>
      </w:r>
      <w:r>
        <w:rPr>
          <w:rFonts w:eastAsiaTheme="minorEastAsia"/>
          <w:b/>
        </w:rPr>
        <w:t xml:space="preserve">to </w:t>
      </w:r>
      <w:r w:rsidRPr="00DB61E3">
        <w:rPr>
          <w:rFonts w:eastAsiaTheme="minorEastAsia"/>
          <w:b/>
        </w:rPr>
        <w:t xml:space="preserve">design </w:t>
      </w:r>
      <w:r>
        <w:rPr>
          <w:rFonts w:eastAsiaTheme="minorEastAsia"/>
          <w:b/>
        </w:rPr>
        <w:t xml:space="preserve">a </w:t>
      </w:r>
      <w:r w:rsidRPr="00DB61E3">
        <w:rPr>
          <w:rFonts w:eastAsiaTheme="minorEastAsia"/>
          <w:b/>
        </w:rPr>
        <w:t xml:space="preserve">new </w:t>
      </w:r>
      <w:r>
        <w:rPr>
          <w:rFonts w:eastAsiaTheme="minorEastAsia"/>
          <w:b/>
        </w:rPr>
        <w:t>work plan</w:t>
      </w:r>
      <w:r w:rsidRPr="00DB61E3">
        <w:rPr>
          <w:rFonts w:eastAsiaTheme="minorEastAsia"/>
          <w:b/>
        </w:rPr>
        <w:t xml:space="preserve"> for the enhancement rather than how to </w:t>
      </w:r>
      <w:r w:rsidRPr="00765200">
        <w:rPr>
          <w:rFonts w:eastAsiaTheme="minorEastAsia"/>
          <w:b/>
        </w:rPr>
        <w:t>overturn the previous agreement</w:t>
      </w:r>
      <w:r w:rsidRPr="00765200" w:rsidDel="00765200">
        <w:rPr>
          <w:rFonts w:eastAsiaTheme="minorEastAsia"/>
          <w:b/>
        </w:rPr>
        <w:t xml:space="preserve"> </w:t>
      </w:r>
      <w:r w:rsidRPr="00DB61E3">
        <w:rPr>
          <w:rFonts w:eastAsiaTheme="minorEastAsia"/>
          <w:b/>
        </w:rPr>
        <w:t xml:space="preserve">from the </w:t>
      </w:r>
      <w:r>
        <w:rPr>
          <w:rFonts w:eastAsiaTheme="minorEastAsia"/>
          <w:b/>
        </w:rPr>
        <w:t xml:space="preserve">same </w:t>
      </w:r>
      <w:r w:rsidRPr="00DB61E3">
        <w:rPr>
          <w:rFonts w:eastAsiaTheme="minorEastAsia"/>
          <w:b/>
        </w:rPr>
        <w:t>data provided 2 years ago.</w:t>
      </w:r>
    </w:p>
    <w:p w14:paraId="7ECB5A13" w14:textId="77777777" w:rsidR="00F317CC" w:rsidRPr="00A93604" w:rsidRDefault="00F317CC" w:rsidP="00F317CC">
      <w:pPr>
        <w:spacing w:before="180"/>
        <w:rPr>
          <w:rFonts w:eastAsiaTheme="minorEastAsia"/>
          <w:lang w:val="en-US"/>
        </w:rPr>
      </w:pPr>
      <w:r>
        <w:rPr>
          <w:rFonts w:eastAsiaTheme="minorEastAsia" w:hint="eastAsia"/>
          <w:b/>
          <w:u w:val="single"/>
        </w:rPr>
        <w:t xml:space="preserve">Observation </w:t>
      </w:r>
      <w:r>
        <w:rPr>
          <w:rFonts w:eastAsiaTheme="minorEastAsia"/>
          <w:b/>
          <w:u w:val="single"/>
        </w:rPr>
        <w:t>4</w:t>
      </w:r>
      <w:r w:rsidRPr="00CA5B5C">
        <w:rPr>
          <w:rFonts w:eastAsiaTheme="minorEastAsia" w:hint="eastAsia"/>
          <w:b/>
          <w:u w:val="single"/>
        </w:rPr>
        <w:t>:</w:t>
      </w:r>
      <w:r w:rsidRPr="00CA5B5C">
        <w:rPr>
          <w:rFonts w:eastAsiaTheme="minorEastAsia" w:hint="eastAsia"/>
          <w:b/>
        </w:rPr>
        <w:t xml:space="preserve"> </w:t>
      </w:r>
      <w:r w:rsidRPr="00DB45CF">
        <w:rPr>
          <w:rFonts w:eastAsiaTheme="minorEastAsia"/>
          <w:b/>
        </w:rPr>
        <w:t>Current Rel-15 spherical coverage requirement does not have implication on the number of panel UE implements</w:t>
      </w:r>
      <w:r w:rsidRPr="000D0BE8">
        <w:rPr>
          <w:rFonts w:eastAsiaTheme="minorEastAsia"/>
          <w:b/>
        </w:rPr>
        <w:t xml:space="preserve">, and </w:t>
      </w:r>
      <w:r w:rsidRPr="00E37D82">
        <w:rPr>
          <w:rFonts w:eastAsiaTheme="minorEastAsia"/>
          <w:b/>
        </w:rPr>
        <w:t xml:space="preserve">the panel number does not necessarily mean a criterion of the spherical coverage or UE </w:t>
      </w:r>
      <w:r>
        <w:rPr>
          <w:rFonts w:eastAsiaTheme="minorEastAsia"/>
          <w:b/>
        </w:rPr>
        <w:t>performance</w:t>
      </w:r>
      <w:r w:rsidRPr="00E37D82">
        <w:rPr>
          <w:rFonts w:eastAsiaTheme="minorEastAsia"/>
          <w:b/>
        </w:rPr>
        <w:t xml:space="preserve"> unless all UEs shall share the same form factor and design principle</w:t>
      </w:r>
      <w:r w:rsidRPr="000D0BE8">
        <w:rPr>
          <w:rFonts w:eastAsiaTheme="minorEastAsia"/>
          <w:b/>
        </w:rPr>
        <w:t>.</w:t>
      </w:r>
    </w:p>
    <w:p w14:paraId="5A4B8004" w14:textId="77777777" w:rsidR="00F317CC" w:rsidRDefault="00F317CC" w:rsidP="00F317CC">
      <w:pPr>
        <w:spacing w:before="180"/>
        <w:rPr>
          <w:rFonts w:eastAsiaTheme="minorEastAsia"/>
          <w:b/>
        </w:rPr>
      </w:pPr>
      <w:r>
        <w:rPr>
          <w:rFonts w:eastAsiaTheme="minorEastAsia" w:hint="eastAsia"/>
          <w:b/>
          <w:u w:val="single"/>
        </w:rPr>
        <w:t xml:space="preserve">Observation </w:t>
      </w:r>
      <w:r>
        <w:rPr>
          <w:rFonts w:eastAsiaTheme="minorEastAsia"/>
          <w:b/>
          <w:u w:val="single"/>
        </w:rPr>
        <w:t>5</w:t>
      </w:r>
      <w:r w:rsidRPr="00CA5B5C">
        <w:rPr>
          <w:rFonts w:eastAsiaTheme="minorEastAsia" w:hint="eastAsia"/>
          <w:b/>
          <w:u w:val="single"/>
        </w:rPr>
        <w:t>:</w:t>
      </w:r>
      <w:r w:rsidRPr="00CA5B5C">
        <w:rPr>
          <w:rFonts w:eastAsiaTheme="minorEastAsia" w:hint="eastAsia"/>
          <w:b/>
        </w:rPr>
        <w:t xml:space="preserve"> </w:t>
      </w:r>
      <w:r>
        <w:rPr>
          <w:rFonts w:eastAsiaTheme="minorEastAsia"/>
          <w:b/>
        </w:rPr>
        <w:t>M</w:t>
      </w:r>
      <w:r w:rsidRPr="000372EC">
        <w:rPr>
          <w:rFonts w:eastAsiaTheme="minorEastAsia"/>
          <w:b/>
        </w:rPr>
        <w:t xml:space="preserve">ultiple requirements for various possible UE designs would not only limit the UE implementation flexibility, but also </w:t>
      </w:r>
      <w:r>
        <w:rPr>
          <w:rFonts w:eastAsiaTheme="minorEastAsia"/>
          <w:b/>
        </w:rPr>
        <w:t xml:space="preserve">might </w:t>
      </w:r>
      <w:r w:rsidRPr="000372EC">
        <w:rPr>
          <w:rFonts w:eastAsiaTheme="minorEastAsia"/>
          <w:b/>
        </w:rPr>
        <w:t>break out of the role of RAN4 specifications.</w:t>
      </w:r>
    </w:p>
    <w:p w14:paraId="1D7AEFB3" w14:textId="77777777" w:rsidR="00F317CC" w:rsidRPr="00A93604" w:rsidRDefault="00F317CC" w:rsidP="00F317CC">
      <w:pPr>
        <w:spacing w:before="180"/>
        <w:rPr>
          <w:rFonts w:eastAsiaTheme="minorEastAsia"/>
          <w:lang w:val="en-US"/>
        </w:rPr>
      </w:pPr>
      <w:r>
        <w:rPr>
          <w:rFonts w:eastAsiaTheme="minorEastAsia" w:hint="eastAsia"/>
          <w:b/>
          <w:u w:val="single"/>
        </w:rPr>
        <w:t xml:space="preserve">Observation </w:t>
      </w:r>
      <w:r>
        <w:rPr>
          <w:rFonts w:eastAsiaTheme="minorEastAsia"/>
          <w:b/>
          <w:u w:val="single"/>
        </w:rPr>
        <w:t>6</w:t>
      </w:r>
      <w:r w:rsidRPr="00CA5B5C">
        <w:rPr>
          <w:rFonts w:eastAsiaTheme="minorEastAsia" w:hint="eastAsia"/>
          <w:b/>
          <w:u w:val="single"/>
        </w:rPr>
        <w:t>:</w:t>
      </w:r>
      <w:r w:rsidRPr="00CA5B5C">
        <w:rPr>
          <w:rFonts w:eastAsiaTheme="minorEastAsia" w:hint="eastAsia"/>
          <w:b/>
        </w:rPr>
        <w:t xml:space="preserve"> </w:t>
      </w:r>
      <w:r>
        <w:rPr>
          <w:rFonts w:eastAsiaTheme="minorEastAsia"/>
          <w:b/>
        </w:rPr>
        <w:t>I</w:t>
      </w:r>
      <w:r w:rsidRPr="00C83918">
        <w:rPr>
          <w:rFonts w:eastAsiaTheme="minorEastAsia"/>
          <w:b/>
        </w:rPr>
        <w:t xml:space="preserve">n view of the history of RAN4, </w:t>
      </w:r>
      <w:r>
        <w:rPr>
          <w:rFonts w:eastAsiaTheme="minorEastAsia"/>
          <w:b/>
        </w:rPr>
        <w:t>c</w:t>
      </w:r>
      <w:r w:rsidRPr="00C83918">
        <w:rPr>
          <w:rFonts w:eastAsiaTheme="minorEastAsia"/>
          <w:b/>
        </w:rPr>
        <w:t>urrent requirement of 50%-tile is inevitable decision considering the UE implementation impact and its network performance.</w:t>
      </w:r>
    </w:p>
    <w:p w14:paraId="104A5C21" w14:textId="77777777" w:rsidR="00F317CC" w:rsidRDefault="00F317CC" w:rsidP="00F317CC">
      <w:pPr>
        <w:spacing w:before="180"/>
        <w:rPr>
          <w:rFonts w:eastAsiaTheme="minorEastAsia"/>
          <w:b/>
        </w:rPr>
      </w:pPr>
      <w:r>
        <w:rPr>
          <w:rFonts w:eastAsiaTheme="minorEastAsia" w:hint="eastAsia"/>
          <w:b/>
          <w:u w:val="single"/>
        </w:rPr>
        <w:t xml:space="preserve">Observation </w:t>
      </w:r>
      <w:r>
        <w:rPr>
          <w:rFonts w:eastAsiaTheme="minorEastAsia"/>
          <w:b/>
          <w:u w:val="single"/>
        </w:rPr>
        <w:t>7</w:t>
      </w:r>
      <w:r w:rsidRPr="00CA5B5C">
        <w:rPr>
          <w:rFonts w:eastAsiaTheme="minorEastAsia" w:hint="eastAsia"/>
          <w:b/>
          <w:u w:val="single"/>
        </w:rPr>
        <w:t>:</w:t>
      </w:r>
      <w:r w:rsidRPr="00CA5B5C">
        <w:rPr>
          <w:rFonts w:eastAsiaTheme="minorEastAsia" w:hint="eastAsia"/>
          <w:b/>
        </w:rPr>
        <w:t xml:space="preserve"> </w:t>
      </w:r>
      <w:r w:rsidRPr="00734C98">
        <w:rPr>
          <w:rFonts w:eastAsiaTheme="minorEastAsia"/>
          <w:b/>
        </w:rPr>
        <w:t>Alt 2 will lead the new power class to a sub part of the current PC3</w:t>
      </w:r>
      <w:r>
        <w:rPr>
          <w:rFonts w:eastAsiaTheme="minorEastAsia"/>
          <w:b/>
        </w:rPr>
        <w:t xml:space="preserve"> </w:t>
      </w:r>
      <w:r w:rsidRPr="0065450E">
        <w:rPr>
          <w:rFonts w:eastAsiaTheme="minorEastAsia"/>
          <w:b/>
        </w:rPr>
        <w:t>since there is no upper tolerance in each power class</w:t>
      </w:r>
      <w:r>
        <w:rPr>
          <w:rFonts w:eastAsiaTheme="minorEastAsia"/>
          <w:b/>
        </w:rPr>
        <w:t xml:space="preserve"> of FR2. </w:t>
      </w:r>
    </w:p>
    <w:p w14:paraId="568514B0" w14:textId="78D6C11D" w:rsidR="00E026D0" w:rsidRDefault="00E026D0" w:rsidP="00E026D0">
      <w:pPr>
        <w:jc w:val="both"/>
        <w:rPr>
          <w:rFonts w:eastAsiaTheme="minorEastAsia"/>
        </w:rPr>
      </w:pPr>
      <w:r w:rsidRPr="009C1693">
        <w:rPr>
          <w:rFonts w:eastAsiaTheme="minorEastAsia" w:hint="eastAsia"/>
        </w:rPr>
        <w:t xml:space="preserve">Based on </w:t>
      </w:r>
      <w:r>
        <w:rPr>
          <w:rFonts w:eastAsiaTheme="minorEastAsia"/>
        </w:rPr>
        <w:t>the above</w:t>
      </w:r>
      <w:r>
        <w:rPr>
          <w:rFonts w:eastAsiaTheme="minorEastAsia" w:hint="eastAsia"/>
        </w:rPr>
        <w:t xml:space="preserve"> observations, we would like to propose</w:t>
      </w:r>
      <w:r w:rsidR="00567FE0">
        <w:rPr>
          <w:rFonts w:eastAsiaTheme="minorEastAsia"/>
        </w:rPr>
        <w:t xml:space="preserve"> that</w:t>
      </w:r>
      <w:r>
        <w:rPr>
          <w:rFonts w:eastAsiaTheme="minorEastAsia" w:hint="eastAsia"/>
        </w:rPr>
        <w:t>:</w:t>
      </w:r>
    </w:p>
    <w:p w14:paraId="1705C805" w14:textId="720FF517" w:rsidR="00F317CC" w:rsidRDefault="00F317CC" w:rsidP="00F317CC">
      <w:pPr>
        <w:spacing w:before="180"/>
        <w:rPr>
          <w:rFonts w:eastAsiaTheme="minorEastAsia"/>
          <w:b/>
        </w:rPr>
      </w:pPr>
      <w:r w:rsidRPr="00C831DA">
        <w:rPr>
          <w:rFonts w:eastAsiaTheme="minorEastAsia"/>
          <w:b/>
          <w:u w:val="single"/>
        </w:rPr>
        <w:t>Proposal 1:</w:t>
      </w:r>
      <w:r>
        <w:rPr>
          <w:rFonts w:eastAsiaTheme="minorEastAsia"/>
          <w:b/>
        </w:rPr>
        <w:t xml:space="preserve"> </w:t>
      </w:r>
      <w:r w:rsidRPr="0065450E">
        <w:rPr>
          <w:rFonts w:eastAsiaTheme="minorEastAsia"/>
          <w:b/>
        </w:rPr>
        <w:t xml:space="preserve">The spherical coverage enhancement </w:t>
      </w:r>
      <w:r>
        <w:rPr>
          <w:rFonts w:eastAsiaTheme="minorEastAsia"/>
          <w:b/>
        </w:rPr>
        <w:t>can</w:t>
      </w:r>
      <w:r w:rsidRPr="0065450E">
        <w:rPr>
          <w:rFonts w:eastAsiaTheme="minorEastAsia"/>
          <w:b/>
        </w:rPr>
        <w:t xml:space="preserve"> be discussed </w:t>
      </w:r>
      <w:r w:rsidRPr="000E491F">
        <w:rPr>
          <w:rFonts w:eastAsiaTheme="minorEastAsia"/>
          <w:b/>
        </w:rPr>
        <w:t xml:space="preserve">only if there is a common understanding of its </w:t>
      </w:r>
      <w:r w:rsidR="00E9713C">
        <w:rPr>
          <w:rFonts w:eastAsiaTheme="minorEastAsia"/>
          <w:b/>
        </w:rPr>
        <w:t xml:space="preserve">necessity or </w:t>
      </w:r>
      <w:bookmarkStart w:id="1" w:name="_GoBack"/>
      <w:bookmarkEnd w:id="1"/>
      <w:r w:rsidRPr="000E491F">
        <w:rPr>
          <w:rFonts w:eastAsiaTheme="minorEastAsia"/>
          <w:b/>
        </w:rPr>
        <w:t>benefits</w:t>
      </w:r>
      <w:r w:rsidRPr="0065450E">
        <w:rPr>
          <w:rFonts w:eastAsiaTheme="minorEastAsia"/>
          <w:b/>
        </w:rPr>
        <w:t xml:space="preserve">. </w:t>
      </w:r>
    </w:p>
    <w:p w14:paraId="53D72675" w14:textId="77777777" w:rsidR="00F317CC" w:rsidRDefault="00F317CC" w:rsidP="00F317CC">
      <w:pPr>
        <w:spacing w:before="180"/>
        <w:rPr>
          <w:rFonts w:eastAsiaTheme="minorEastAsia"/>
          <w:b/>
        </w:rPr>
      </w:pPr>
      <w:r w:rsidRPr="00C831DA">
        <w:rPr>
          <w:rFonts w:eastAsiaTheme="minorEastAsia"/>
          <w:b/>
          <w:u w:val="single"/>
        </w:rPr>
        <w:t>Proposal 2:</w:t>
      </w:r>
      <w:r>
        <w:rPr>
          <w:rFonts w:eastAsiaTheme="minorEastAsia"/>
          <w:b/>
        </w:rPr>
        <w:t xml:space="preserve"> I</w:t>
      </w:r>
      <w:r w:rsidRPr="00A33E61">
        <w:rPr>
          <w:rFonts w:eastAsiaTheme="minorEastAsia"/>
          <w:b/>
        </w:rPr>
        <w:t xml:space="preserve">f needed according to the </w:t>
      </w:r>
      <w:r>
        <w:rPr>
          <w:rFonts w:eastAsiaTheme="minorEastAsia"/>
          <w:b/>
        </w:rPr>
        <w:t>discussion,</w:t>
      </w:r>
      <w:r w:rsidRPr="00A33E61">
        <w:rPr>
          <w:rFonts w:eastAsiaTheme="minorEastAsia"/>
          <w:b/>
        </w:rPr>
        <w:t xml:space="preserve"> </w:t>
      </w:r>
      <w:r>
        <w:rPr>
          <w:rFonts w:eastAsiaTheme="minorEastAsia"/>
          <w:b/>
        </w:rPr>
        <w:t>RAN4 should set up a n</w:t>
      </w:r>
      <w:r w:rsidRPr="00352E23">
        <w:rPr>
          <w:rFonts w:eastAsiaTheme="minorEastAsia"/>
          <w:b/>
        </w:rPr>
        <w:t xml:space="preserve">ew work plan </w:t>
      </w:r>
      <w:r>
        <w:rPr>
          <w:rFonts w:eastAsiaTheme="minorEastAsia"/>
          <w:b/>
        </w:rPr>
        <w:t xml:space="preserve">and consider </w:t>
      </w:r>
      <w:r w:rsidRPr="00352E23">
        <w:rPr>
          <w:rFonts w:eastAsiaTheme="minorEastAsia"/>
          <w:b/>
        </w:rPr>
        <w:t xml:space="preserve">other parameters </w:t>
      </w:r>
      <w:r w:rsidRPr="00A33E61">
        <w:rPr>
          <w:rFonts w:eastAsiaTheme="minorEastAsia"/>
          <w:b/>
        </w:rPr>
        <w:t>that might help the spherical coverage but missed in the previous work</w:t>
      </w:r>
      <w:r>
        <w:rPr>
          <w:rFonts w:eastAsiaTheme="minorEastAsia"/>
          <w:b/>
        </w:rPr>
        <w:t>.</w:t>
      </w:r>
    </w:p>
    <w:p w14:paraId="4538D829" w14:textId="77777777" w:rsidR="00A16AEE" w:rsidRPr="005A4D89" w:rsidRDefault="00A16AEE" w:rsidP="00393641">
      <w:pPr>
        <w:pStyle w:val="1"/>
        <w:spacing w:before="180"/>
        <w:ind w:left="431" w:hanging="431"/>
        <w:jc w:val="both"/>
        <w:rPr>
          <w:sz w:val="32"/>
          <w:lang w:val="en-US" w:eastAsia="ko-KR"/>
        </w:rPr>
      </w:pPr>
      <w:r w:rsidRPr="005A4D89">
        <w:rPr>
          <w:sz w:val="32"/>
          <w:lang w:val="en-US" w:eastAsia="ko-KR"/>
        </w:rPr>
        <w:t>Reference</w:t>
      </w:r>
    </w:p>
    <w:p w14:paraId="30C9880B" w14:textId="724EB3BA" w:rsidR="00D1436D" w:rsidRDefault="00C9005E" w:rsidP="00D546B0">
      <w:pPr>
        <w:widowControl w:val="0"/>
        <w:numPr>
          <w:ilvl w:val="0"/>
          <w:numId w:val="2"/>
        </w:numPr>
        <w:spacing w:after="0"/>
        <w:rPr>
          <w:rFonts w:ascii="Arial" w:hAnsi="Arial" w:cs="Arial"/>
          <w:noProof/>
        </w:rPr>
      </w:pPr>
      <w:bookmarkStart w:id="2" w:name="_Ref500762801"/>
      <w:bookmarkStart w:id="3" w:name="_Ref319582845"/>
      <w:r>
        <w:rPr>
          <w:rFonts w:ascii="Arial" w:hAnsi="Arial" w:cs="Arial"/>
          <w:noProof/>
        </w:rPr>
        <w:t>R4-1</w:t>
      </w:r>
      <w:r w:rsidR="00D546B0">
        <w:rPr>
          <w:rFonts w:ascii="Arial" w:hAnsi="Arial" w:cs="Arial"/>
          <w:noProof/>
        </w:rPr>
        <w:t>916184</w:t>
      </w:r>
      <w:r>
        <w:rPr>
          <w:rFonts w:ascii="Arial" w:hAnsi="Arial" w:cs="Arial"/>
          <w:noProof/>
        </w:rPr>
        <w:tab/>
      </w:r>
      <w:r w:rsidR="00D546B0" w:rsidRPr="00D546B0">
        <w:rPr>
          <w:rFonts w:ascii="Arial" w:hAnsi="Arial" w:cs="Arial"/>
          <w:noProof/>
        </w:rPr>
        <w:t>WF for spherical coverage enhancement</w:t>
      </w:r>
      <w:r w:rsidR="00D546B0">
        <w:rPr>
          <w:rFonts w:ascii="Arial" w:hAnsi="Arial" w:cs="Arial"/>
          <w:noProof/>
        </w:rPr>
        <w:t xml:space="preserve"> </w:t>
      </w:r>
      <w:r w:rsidR="00D546B0" w:rsidRPr="00D546B0">
        <w:rPr>
          <w:rFonts w:ascii="Arial" w:hAnsi="Arial" w:cs="Arial"/>
          <w:noProof/>
        </w:rPr>
        <w:t>for FR2</w:t>
      </w:r>
      <w:r w:rsidR="00E60BD3">
        <w:rPr>
          <w:rFonts w:ascii="Arial" w:hAnsi="Arial" w:cs="Arial"/>
          <w:noProof/>
        </w:rPr>
        <w:t>,</w:t>
      </w:r>
      <w:r w:rsidR="00E60BD3">
        <w:rPr>
          <w:rFonts w:ascii="Arial" w:hAnsi="Arial" w:cs="Arial"/>
          <w:noProof/>
        </w:rPr>
        <w:tab/>
      </w:r>
      <w:r w:rsidR="00D546B0">
        <w:rPr>
          <w:rFonts w:ascii="Arial" w:hAnsi="Arial" w:cs="Arial"/>
          <w:noProof/>
        </w:rPr>
        <w:t>NTT DOCOMO et al</w:t>
      </w:r>
      <w:bookmarkEnd w:id="2"/>
      <w:r w:rsidR="00692DAE">
        <w:rPr>
          <w:rFonts w:ascii="Arial" w:hAnsi="Arial" w:cs="Arial"/>
          <w:noProof/>
        </w:rPr>
        <w:t>.</w:t>
      </w:r>
    </w:p>
    <w:p w14:paraId="4F9F31ED" w14:textId="7C6DC184" w:rsidR="00F90A7B" w:rsidRDefault="00692DAE" w:rsidP="00393641">
      <w:pPr>
        <w:widowControl w:val="0"/>
        <w:numPr>
          <w:ilvl w:val="0"/>
          <w:numId w:val="2"/>
        </w:numPr>
        <w:spacing w:after="0"/>
        <w:rPr>
          <w:rFonts w:ascii="Arial" w:hAnsi="Arial" w:cs="Arial"/>
          <w:noProof/>
        </w:rPr>
      </w:pPr>
      <w:bookmarkStart w:id="4" w:name="_Ref503591433"/>
      <w:r>
        <w:rPr>
          <w:rFonts w:ascii="Arial" w:hAnsi="Arial" w:cs="Arial"/>
          <w:noProof/>
        </w:rPr>
        <w:t>3GPP TS 38.101-2</w:t>
      </w:r>
      <w:bookmarkEnd w:id="4"/>
    </w:p>
    <w:p w14:paraId="151FA560" w14:textId="61BB76C9" w:rsidR="00E37D82" w:rsidRDefault="00194D94" w:rsidP="00692DAE">
      <w:pPr>
        <w:widowControl w:val="0"/>
        <w:numPr>
          <w:ilvl w:val="0"/>
          <w:numId w:val="2"/>
        </w:numPr>
        <w:spacing w:after="0"/>
        <w:rPr>
          <w:rFonts w:ascii="Arial" w:hAnsi="Arial" w:cs="Arial"/>
          <w:noProof/>
        </w:rPr>
      </w:pPr>
      <w:bookmarkStart w:id="5" w:name="_Ref503677766"/>
      <w:r w:rsidRPr="000D742F">
        <w:rPr>
          <w:rFonts w:ascii="Arial" w:hAnsi="Arial" w:cs="Arial"/>
          <w:noProof/>
        </w:rPr>
        <w:t>R4-1801202</w:t>
      </w:r>
      <w:r>
        <w:rPr>
          <w:rFonts w:ascii="Arial" w:hAnsi="Arial" w:cs="Arial"/>
          <w:noProof/>
        </w:rPr>
        <w:tab/>
      </w:r>
      <w:r w:rsidRPr="000D742F">
        <w:rPr>
          <w:rFonts w:ascii="Arial" w:hAnsi="Arial" w:cs="Arial"/>
          <w:noProof/>
        </w:rPr>
        <w:t>WF on EIRP CDF for spherical coverage</w:t>
      </w:r>
      <w:r>
        <w:rPr>
          <w:rFonts w:ascii="Arial" w:hAnsi="Arial" w:cs="Arial"/>
          <w:noProof/>
        </w:rPr>
        <w:tab/>
      </w:r>
      <w:r>
        <w:rPr>
          <w:rFonts w:ascii="Arial" w:hAnsi="Arial" w:cs="Arial"/>
          <w:noProof/>
        </w:rPr>
        <w:tab/>
        <w:t>Samsung et al.</w:t>
      </w:r>
    </w:p>
    <w:p w14:paraId="4C502D1A" w14:textId="41708809" w:rsidR="00D4666E" w:rsidRPr="00692DAE" w:rsidRDefault="00692DAE" w:rsidP="00692DAE">
      <w:pPr>
        <w:widowControl w:val="0"/>
        <w:numPr>
          <w:ilvl w:val="0"/>
          <w:numId w:val="2"/>
        </w:numPr>
        <w:spacing w:after="0"/>
        <w:rPr>
          <w:rFonts w:ascii="Arial" w:hAnsi="Arial" w:cs="Arial"/>
          <w:noProof/>
        </w:rPr>
      </w:pPr>
      <w:r w:rsidRPr="00692DAE">
        <w:rPr>
          <w:rFonts w:ascii="Arial" w:hAnsi="Arial" w:cs="Arial"/>
          <w:noProof/>
        </w:rPr>
        <w:t>RP-192653</w:t>
      </w:r>
      <w:r>
        <w:rPr>
          <w:rFonts w:ascii="Arial" w:hAnsi="Arial" w:cs="Arial"/>
          <w:noProof/>
        </w:rPr>
        <w:tab/>
      </w:r>
      <w:r w:rsidR="006449B3" w:rsidRPr="00E61D10">
        <w:rPr>
          <w:rFonts w:ascii="Arial" w:hAnsi="Arial" w:cs="Arial"/>
          <w:noProof/>
        </w:rPr>
        <w:tab/>
      </w:r>
      <w:r w:rsidRPr="00692DAE">
        <w:rPr>
          <w:rFonts w:ascii="Arial" w:hAnsi="Arial" w:cs="Arial"/>
          <w:noProof/>
        </w:rPr>
        <w:t>Revised WID on NR RF Requirement Enhancements for FR2</w:t>
      </w:r>
      <w:r w:rsidR="006449B3" w:rsidRPr="00692DAE">
        <w:rPr>
          <w:rFonts w:ascii="Arial" w:hAnsi="Arial" w:cs="Arial"/>
          <w:noProof/>
        </w:rPr>
        <w:t>,</w:t>
      </w:r>
      <w:r w:rsidR="006449B3" w:rsidRPr="00692DAE">
        <w:rPr>
          <w:rFonts w:ascii="Arial" w:hAnsi="Arial" w:cs="Arial"/>
          <w:noProof/>
        </w:rPr>
        <w:tab/>
      </w:r>
      <w:r w:rsidRPr="00692DAE">
        <w:rPr>
          <w:rFonts w:ascii="Arial" w:hAnsi="Arial" w:cs="Arial"/>
          <w:noProof/>
        </w:rPr>
        <w:t>Nokia et al.</w:t>
      </w:r>
      <w:bookmarkEnd w:id="5"/>
    </w:p>
    <w:p w14:paraId="5EF55A2D" w14:textId="1243DF12" w:rsidR="00692DAE" w:rsidRPr="00692DAE" w:rsidRDefault="00692DAE" w:rsidP="00692DAE">
      <w:pPr>
        <w:widowControl w:val="0"/>
        <w:numPr>
          <w:ilvl w:val="0"/>
          <w:numId w:val="2"/>
        </w:numPr>
        <w:spacing w:after="0"/>
        <w:rPr>
          <w:rFonts w:ascii="Arial" w:hAnsi="Arial" w:cs="Arial"/>
          <w:noProof/>
        </w:rPr>
      </w:pPr>
      <w:r w:rsidRPr="00692DAE">
        <w:rPr>
          <w:rFonts w:ascii="Arial" w:hAnsi="Arial" w:cs="Arial"/>
          <w:noProof/>
        </w:rPr>
        <w:t>R4-1915421</w:t>
      </w:r>
      <w:r w:rsidRPr="00692DAE">
        <w:rPr>
          <w:rFonts w:ascii="Arial" w:hAnsi="Arial" w:cs="Arial"/>
          <w:noProof/>
        </w:rPr>
        <w:tab/>
        <w:t>Rel-16 Spherical coverage enhancement,</w:t>
      </w:r>
      <w:r w:rsidRPr="00692DAE">
        <w:rPr>
          <w:rFonts w:ascii="Arial" w:hAnsi="Arial" w:cs="Arial"/>
          <w:noProof/>
        </w:rPr>
        <w:tab/>
      </w:r>
      <w:r w:rsidRPr="00692DAE">
        <w:rPr>
          <w:rFonts w:ascii="Arial" w:hAnsi="Arial" w:cs="Arial"/>
          <w:noProof/>
        </w:rPr>
        <w:tab/>
        <w:t>NTT DOCOMO</w:t>
      </w:r>
    </w:p>
    <w:p w14:paraId="50D17E85" w14:textId="64E59C5E" w:rsidR="00692DAE" w:rsidRPr="00692DAE" w:rsidRDefault="00692DAE" w:rsidP="00692DAE">
      <w:pPr>
        <w:widowControl w:val="0"/>
        <w:numPr>
          <w:ilvl w:val="0"/>
          <w:numId w:val="2"/>
        </w:numPr>
        <w:spacing w:after="0"/>
        <w:rPr>
          <w:rFonts w:ascii="Arial" w:hAnsi="Arial" w:cs="Arial"/>
          <w:noProof/>
        </w:rPr>
      </w:pPr>
      <w:r w:rsidRPr="00692DAE">
        <w:rPr>
          <w:rFonts w:ascii="Arial" w:hAnsi="Arial" w:cs="Arial" w:hint="eastAsia"/>
          <w:noProof/>
        </w:rPr>
        <w:t>R4-1808153</w:t>
      </w:r>
      <w:r w:rsidRPr="00692DAE">
        <w:rPr>
          <w:rFonts w:ascii="Arial" w:hAnsi="Arial" w:cs="Arial" w:hint="eastAsia"/>
          <w:noProof/>
        </w:rPr>
        <w:tab/>
      </w:r>
      <w:r w:rsidRPr="00692DAE">
        <w:rPr>
          <w:rFonts w:ascii="Arial" w:hAnsi="Arial" w:cs="Arial"/>
          <w:noProof/>
        </w:rPr>
        <w:t>Ad-Hoc Minutes for FR2 EIRP Spherical Coverage,</w:t>
      </w:r>
      <w:r w:rsidRPr="00692DAE">
        <w:rPr>
          <w:rFonts w:ascii="Arial" w:hAnsi="Arial" w:cs="Arial"/>
          <w:noProof/>
        </w:rPr>
        <w:tab/>
        <w:t>Intel</w:t>
      </w:r>
    </w:p>
    <w:p w14:paraId="0ED8321E" w14:textId="3CBAD626" w:rsidR="00D4666E" w:rsidRDefault="000D742F" w:rsidP="000D742F">
      <w:pPr>
        <w:widowControl w:val="0"/>
        <w:numPr>
          <w:ilvl w:val="0"/>
          <w:numId w:val="2"/>
        </w:numPr>
        <w:spacing w:after="0"/>
        <w:rPr>
          <w:rFonts w:ascii="Arial" w:hAnsi="Arial" w:cs="Arial"/>
          <w:noProof/>
        </w:rPr>
      </w:pPr>
      <w:r w:rsidRPr="000D742F">
        <w:rPr>
          <w:rFonts w:ascii="Arial" w:hAnsi="Arial" w:cs="Arial"/>
          <w:noProof/>
        </w:rPr>
        <w:t>R4-171</w:t>
      </w:r>
      <w:r>
        <w:rPr>
          <w:rFonts w:ascii="Arial" w:hAnsi="Arial" w:cs="Arial"/>
          <w:noProof/>
        </w:rPr>
        <w:t>1036</w:t>
      </w:r>
      <w:r>
        <w:rPr>
          <w:rFonts w:ascii="Arial" w:hAnsi="Arial" w:cs="Arial"/>
          <w:noProof/>
        </w:rPr>
        <w:tab/>
      </w:r>
      <w:r w:rsidRPr="000D742F">
        <w:rPr>
          <w:rFonts w:ascii="Arial" w:hAnsi="Arial" w:cs="Arial"/>
          <w:noProof/>
        </w:rPr>
        <w:t>Consideration of EIRP spherical coverage requirement</w:t>
      </w:r>
      <w:bookmarkEnd w:id="3"/>
      <w:r>
        <w:rPr>
          <w:rFonts w:ascii="Arial" w:hAnsi="Arial" w:cs="Arial"/>
          <w:noProof/>
        </w:rPr>
        <w:tab/>
        <w:t>Samsung et al.</w:t>
      </w:r>
    </w:p>
    <w:p w14:paraId="66B649A4" w14:textId="702B8C7C" w:rsidR="000D742F" w:rsidRDefault="000D742F" w:rsidP="000D742F">
      <w:pPr>
        <w:widowControl w:val="0"/>
        <w:numPr>
          <w:ilvl w:val="0"/>
          <w:numId w:val="2"/>
        </w:numPr>
        <w:spacing w:after="0"/>
        <w:rPr>
          <w:rFonts w:ascii="Arial" w:hAnsi="Arial" w:cs="Arial"/>
          <w:noProof/>
        </w:rPr>
      </w:pPr>
      <w:r w:rsidRPr="000D742F">
        <w:rPr>
          <w:rFonts w:ascii="Arial" w:hAnsi="Arial" w:cs="Arial"/>
          <w:noProof/>
        </w:rPr>
        <w:t>R4-1800990</w:t>
      </w:r>
      <w:r>
        <w:rPr>
          <w:rFonts w:ascii="Arial" w:hAnsi="Arial" w:cs="Arial"/>
          <w:noProof/>
        </w:rPr>
        <w:tab/>
      </w:r>
      <w:r w:rsidRPr="000D742F">
        <w:rPr>
          <w:rFonts w:ascii="Arial" w:hAnsi="Arial" w:cs="Arial"/>
          <w:noProof/>
        </w:rPr>
        <w:t>Further efforts on EIRP CDF for spherical coverage</w:t>
      </w:r>
      <w:r>
        <w:rPr>
          <w:rFonts w:ascii="Arial" w:hAnsi="Arial" w:cs="Arial"/>
          <w:noProof/>
        </w:rPr>
        <w:tab/>
        <w:t>Samsung</w:t>
      </w:r>
    </w:p>
    <w:p w14:paraId="51B9585F" w14:textId="277B999B" w:rsidR="000D742F" w:rsidRDefault="000D742F" w:rsidP="000D742F">
      <w:pPr>
        <w:widowControl w:val="0"/>
        <w:numPr>
          <w:ilvl w:val="0"/>
          <w:numId w:val="2"/>
        </w:numPr>
        <w:spacing w:after="0"/>
        <w:rPr>
          <w:rFonts w:ascii="Arial" w:hAnsi="Arial" w:cs="Arial"/>
          <w:noProof/>
        </w:rPr>
      </w:pPr>
      <w:r w:rsidRPr="000D742F">
        <w:rPr>
          <w:rFonts w:ascii="Arial" w:hAnsi="Arial" w:cs="Arial"/>
          <w:noProof/>
        </w:rPr>
        <w:t>R4-1806419</w:t>
      </w:r>
      <w:r>
        <w:rPr>
          <w:rFonts w:ascii="Arial" w:hAnsi="Arial" w:cs="Arial"/>
          <w:noProof/>
        </w:rPr>
        <w:tab/>
      </w:r>
      <w:r w:rsidRPr="000D742F">
        <w:rPr>
          <w:rFonts w:ascii="Arial" w:hAnsi="Arial" w:cs="Arial"/>
          <w:noProof/>
        </w:rPr>
        <w:t>EIRP values for spherical coverage in FR2</w:t>
      </w:r>
      <w:r>
        <w:rPr>
          <w:rFonts w:ascii="Arial" w:hAnsi="Arial" w:cs="Arial"/>
          <w:noProof/>
        </w:rPr>
        <w:tab/>
      </w:r>
      <w:r>
        <w:rPr>
          <w:rFonts w:ascii="Arial" w:hAnsi="Arial" w:cs="Arial"/>
          <w:noProof/>
        </w:rPr>
        <w:tab/>
        <w:t>Samsung</w:t>
      </w:r>
    </w:p>
    <w:p w14:paraId="4BC09D3C" w14:textId="35AE38A2" w:rsidR="000D742F" w:rsidRDefault="000D742F" w:rsidP="000D742F">
      <w:pPr>
        <w:widowControl w:val="0"/>
        <w:numPr>
          <w:ilvl w:val="0"/>
          <w:numId w:val="2"/>
        </w:numPr>
        <w:spacing w:after="0"/>
        <w:rPr>
          <w:rFonts w:ascii="Arial" w:hAnsi="Arial" w:cs="Arial"/>
          <w:noProof/>
        </w:rPr>
      </w:pPr>
      <w:r w:rsidRPr="000D742F">
        <w:rPr>
          <w:rFonts w:ascii="Arial" w:hAnsi="Arial" w:cs="Arial"/>
          <w:noProof/>
        </w:rPr>
        <w:t>R4-1803820</w:t>
      </w:r>
      <w:r>
        <w:rPr>
          <w:rFonts w:ascii="Arial" w:hAnsi="Arial" w:cs="Arial"/>
          <w:noProof/>
        </w:rPr>
        <w:tab/>
      </w:r>
      <w:r w:rsidRPr="000D742F">
        <w:rPr>
          <w:rFonts w:ascii="Arial" w:hAnsi="Arial" w:cs="Arial"/>
          <w:noProof/>
        </w:rPr>
        <w:t>Network performance analysis for spherical coverage</w:t>
      </w:r>
      <w:r>
        <w:rPr>
          <w:rFonts w:ascii="Arial" w:hAnsi="Arial" w:cs="Arial"/>
          <w:noProof/>
        </w:rPr>
        <w:tab/>
        <w:t>Samsung</w:t>
      </w:r>
    </w:p>
    <w:p w14:paraId="0AE59A78" w14:textId="77777777" w:rsidR="00B63E11" w:rsidRPr="00954384" w:rsidRDefault="00B63E11" w:rsidP="00B63E11">
      <w:pPr>
        <w:pStyle w:val="1"/>
        <w:spacing w:before="180"/>
        <w:ind w:left="431" w:hanging="431"/>
        <w:rPr>
          <w:sz w:val="32"/>
          <w:lang w:val="en-US" w:eastAsia="ko-KR"/>
        </w:rPr>
      </w:pPr>
      <w:r>
        <w:rPr>
          <w:sz w:val="32"/>
          <w:lang w:val="en-US" w:eastAsia="ko-KR"/>
        </w:rPr>
        <w:lastRenderedPageBreak/>
        <w:t>Appendix</w:t>
      </w:r>
    </w:p>
    <w:p w14:paraId="25639396" w14:textId="5D4A6007" w:rsidR="00B63E11" w:rsidRDefault="00B63E11" w:rsidP="00B63E11">
      <w:pPr>
        <w:pStyle w:val="2"/>
        <w:tabs>
          <w:tab w:val="clear" w:pos="5113"/>
          <w:tab w:val="num" w:pos="540"/>
        </w:tabs>
        <w:ind w:left="540" w:hanging="540"/>
        <w:rPr>
          <w:sz w:val="28"/>
        </w:rPr>
      </w:pPr>
      <w:r w:rsidRPr="00B63E11">
        <w:rPr>
          <w:sz w:val="28"/>
        </w:rPr>
        <w:t>Assumptions for EIRP CDF</w:t>
      </w:r>
      <w:r>
        <w:rPr>
          <w:sz w:val="28"/>
        </w:rPr>
        <w:t xml:space="preserve"> [</w:t>
      </w:r>
      <w:r w:rsidR="00194D94">
        <w:rPr>
          <w:sz w:val="28"/>
        </w:rPr>
        <w:t>3</w:t>
      </w:r>
      <w:r>
        <w:rPr>
          <w:sz w:val="28"/>
        </w:rPr>
        <w:t>]</w:t>
      </w:r>
    </w:p>
    <w:p w14:paraId="77BF6FEC" w14:textId="3F736D89" w:rsidR="00B63E11" w:rsidRDefault="00B63E11" w:rsidP="00C831DA">
      <w:pPr>
        <w:widowControl w:val="0"/>
        <w:spacing w:after="0"/>
        <w:rPr>
          <w:rFonts w:ascii="Arial" w:hAnsi="Arial" w:cs="Arial"/>
          <w:noProof/>
        </w:rPr>
      </w:pPr>
      <w:r>
        <w:rPr>
          <w:rFonts w:ascii="Arial" w:hAnsi="Arial" w:cs="Arial"/>
          <w:noProof/>
          <w:lang w:val="en-US" w:eastAsia="ko-KR"/>
        </w:rPr>
        <w:drawing>
          <wp:inline distT="0" distB="0" distL="0" distR="0" wp14:anchorId="5963C6A0" wp14:editId="43812263">
            <wp:extent cx="6120000" cy="2449783"/>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000" cy="2449783"/>
                    </a:xfrm>
                    <a:prstGeom prst="rect">
                      <a:avLst/>
                    </a:prstGeom>
                    <a:noFill/>
                  </pic:spPr>
                </pic:pic>
              </a:graphicData>
            </a:graphic>
          </wp:inline>
        </w:drawing>
      </w:r>
    </w:p>
    <w:p w14:paraId="4A3E06F9" w14:textId="77777777" w:rsidR="00E61F06" w:rsidRDefault="00E61F06" w:rsidP="00C831DA">
      <w:pPr>
        <w:widowControl w:val="0"/>
        <w:spacing w:after="0"/>
        <w:rPr>
          <w:rFonts w:ascii="Arial" w:hAnsi="Arial" w:cs="Arial"/>
          <w:noProof/>
        </w:rPr>
      </w:pPr>
    </w:p>
    <w:p w14:paraId="7496E9A7" w14:textId="75475285" w:rsidR="00B63E11" w:rsidRDefault="00B63E11" w:rsidP="00B63E11">
      <w:pPr>
        <w:pStyle w:val="2"/>
        <w:tabs>
          <w:tab w:val="clear" w:pos="5113"/>
          <w:tab w:val="num" w:pos="540"/>
        </w:tabs>
        <w:ind w:left="540" w:hanging="540"/>
        <w:rPr>
          <w:sz w:val="28"/>
        </w:rPr>
      </w:pPr>
      <w:r w:rsidRPr="00B63E11">
        <w:rPr>
          <w:sz w:val="28"/>
        </w:rPr>
        <w:t>EIRP CDF simulation environment</w:t>
      </w:r>
      <w:r>
        <w:rPr>
          <w:sz w:val="28"/>
        </w:rPr>
        <w:t xml:space="preserve"> [</w:t>
      </w:r>
      <w:r w:rsidR="00194D94">
        <w:rPr>
          <w:sz w:val="28"/>
        </w:rPr>
        <w:t>3</w:t>
      </w:r>
      <w:r>
        <w:rPr>
          <w:sz w:val="28"/>
        </w:rPr>
        <w:t>]</w:t>
      </w:r>
    </w:p>
    <w:p w14:paraId="43180657" w14:textId="1ED6C021" w:rsidR="00B63E11" w:rsidRPr="00D4666E" w:rsidRDefault="00B63E11" w:rsidP="00C831DA">
      <w:pPr>
        <w:widowControl w:val="0"/>
        <w:spacing w:after="0"/>
        <w:rPr>
          <w:rFonts w:ascii="Arial" w:hAnsi="Arial" w:cs="Arial"/>
          <w:noProof/>
        </w:rPr>
      </w:pPr>
      <w:r>
        <w:rPr>
          <w:rFonts w:ascii="Arial" w:hAnsi="Arial" w:cs="Arial"/>
          <w:noProof/>
          <w:lang w:val="en-US" w:eastAsia="ko-KR"/>
        </w:rPr>
        <w:drawing>
          <wp:inline distT="0" distB="0" distL="0" distR="0" wp14:anchorId="10CABE40" wp14:editId="4C68B0CC">
            <wp:extent cx="6120000" cy="2870143"/>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2870143"/>
                    </a:xfrm>
                    <a:prstGeom prst="rect">
                      <a:avLst/>
                    </a:prstGeom>
                    <a:noFill/>
                  </pic:spPr>
                </pic:pic>
              </a:graphicData>
            </a:graphic>
          </wp:inline>
        </w:drawing>
      </w:r>
    </w:p>
    <w:sectPr w:rsidR="00B63E11" w:rsidRPr="00D4666E" w:rsidSect="00A16657">
      <w:headerReference w:type="even" r:id="rId15"/>
      <w:footerReference w:type="default" r:id="rId16"/>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0BB5A" w14:textId="77777777" w:rsidR="005E6AC4" w:rsidRDefault="005E6AC4">
      <w:pPr>
        <w:spacing w:after="0"/>
      </w:pPr>
      <w:r>
        <w:separator/>
      </w:r>
    </w:p>
  </w:endnote>
  <w:endnote w:type="continuationSeparator" w:id="0">
    <w:p w14:paraId="0440EF1A" w14:textId="77777777" w:rsidR="005E6AC4" w:rsidRDefault="005E6A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2220C493" w:rsidR="00DE0849" w:rsidRDefault="00DE0849">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E9713C">
      <w:rPr>
        <w:rStyle w:val="a5"/>
        <w:rFonts w:cs="Arial"/>
        <w:i/>
        <w:color w:val="auto"/>
      </w:rPr>
      <w:t>6</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21A18" w14:textId="77777777" w:rsidR="005E6AC4" w:rsidRDefault="005E6AC4">
      <w:pPr>
        <w:spacing w:after="0"/>
      </w:pPr>
      <w:r>
        <w:separator/>
      </w:r>
    </w:p>
  </w:footnote>
  <w:footnote w:type="continuationSeparator" w:id="0">
    <w:p w14:paraId="51F531A0" w14:textId="77777777" w:rsidR="005E6AC4" w:rsidRDefault="005E6A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DE0849" w:rsidRDefault="00DE08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7"/>
  </w:num>
  <w:num w:numId="4">
    <w:abstractNumId w:val="12"/>
  </w:num>
  <w:num w:numId="5">
    <w:abstractNumId w:val="32"/>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4"/>
  </w:num>
  <w:num w:numId="11">
    <w:abstractNumId w:val="26"/>
  </w:num>
  <w:num w:numId="12">
    <w:abstractNumId w:val="41"/>
  </w:num>
  <w:num w:numId="13">
    <w:abstractNumId w:val="4"/>
  </w:num>
  <w:num w:numId="14">
    <w:abstractNumId w:val="24"/>
  </w:num>
  <w:num w:numId="15">
    <w:abstractNumId w:val="34"/>
  </w:num>
  <w:num w:numId="16">
    <w:abstractNumId w:val="3"/>
  </w:num>
  <w:num w:numId="17">
    <w:abstractNumId w:val="31"/>
  </w:num>
  <w:num w:numId="18">
    <w:abstractNumId w:val="1"/>
  </w:num>
  <w:num w:numId="19">
    <w:abstractNumId w:val="38"/>
  </w:num>
  <w:num w:numId="20">
    <w:abstractNumId w:val="20"/>
  </w:num>
  <w:num w:numId="21">
    <w:abstractNumId w:val="19"/>
  </w:num>
  <w:num w:numId="22">
    <w:abstractNumId w:val="22"/>
  </w:num>
  <w:num w:numId="23">
    <w:abstractNumId w:val="18"/>
  </w:num>
  <w:num w:numId="24">
    <w:abstractNumId w:val="39"/>
  </w:num>
  <w:num w:numId="25">
    <w:abstractNumId w:val="17"/>
  </w:num>
  <w:num w:numId="26">
    <w:abstractNumId w:val="15"/>
  </w:num>
  <w:num w:numId="27">
    <w:abstractNumId w:val="30"/>
  </w:num>
  <w:num w:numId="28">
    <w:abstractNumId w:val="43"/>
  </w:num>
  <w:num w:numId="29">
    <w:abstractNumId w:val="23"/>
  </w:num>
  <w:num w:numId="30">
    <w:abstractNumId w:val="36"/>
  </w:num>
  <w:num w:numId="31">
    <w:abstractNumId w:val="10"/>
  </w:num>
  <w:num w:numId="32">
    <w:abstractNumId w:val="33"/>
  </w:num>
  <w:num w:numId="33">
    <w:abstractNumId w:val="6"/>
  </w:num>
  <w:num w:numId="34">
    <w:abstractNumId w:val="9"/>
  </w:num>
  <w:num w:numId="35">
    <w:abstractNumId w:val="40"/>
  </w:num>
  <w:num w:numId="36">
    <w:abstractNumId w:val="42"/>
  </w:num>
  <w:num w:numId="37">
    <w:abstractNumId w:val="8"/>
  </w:num>
  <w:num w:numId="38">
    <w:abstractNumId w:val="28"/>
  </w:num>
  <w:num w:numId="39">
    <w:abstractNumId w:val="11"/>
  </w:num>
  <w:num w:numId="40">
    <w:abstractNumId w:val="29"/>
  </w:num>
  <w:num w:numId="41">
    <w:abstractNumId w:val="21"/>
  </w:num>
  <w:num w:numId="42">
    <w:abstractNumId w:val="35"/>
  </w:num>
  <w:num w:numId="43">
    <w:abstractNumId w:val="5"/>
  </w:num>
  <w:num w:numId="44">
    <w:abstractNumId w:val="0"/>
  </w:num>
  <w:num w:numId="45">
    <w:abstractNumId w:val="2"/>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2491"/>
    <w:rsid w:val="00002751"/>
    <w:rsid w:val="00002A9B"/>
    <w:rsid w:val="00003EF8"/>
    <w:rsid w:val="00005276"/>
    <w:rsid w:val="000066A9"/>
    <w:rsid w:val="00010205"/>
    <w:rsid w:val="00011057"/>
    <w:rsid w:val="00011DCB"/>
    <w:rsid w:val="00012153"/>
    <w:rsid w:val="00013B8A"/>
    <w:rsid w:val="000144CB"/>
    <w:rsid w:val="00015DDD"/>
    <w:rsid w:val="00024CF6"/>
    <w:rsid w:val="00030BCA"/>
    <w:rsid w:val="00030DE3"/>
    <w:rsid w:val="00031D52"/>
    <w:rsid w:val="00031E55"/>
    <w:rsid w:val="00032644"/>
    <w:rsid w:val="00032660"/>
    <w:rsid w:val="00035A25"/>
    <w:rsid w:val="00037219"/>
    <w:rsid w:val="000372EC"/>
    <w:rsid w:val="00040994"/>
    <w:rsid w:val="000454B9"/>
    <w:rsid w:val="0004591D"/>
    <w:rsid w:val="00050BFC"/>
    <w:rsid w:val="000534BD"/>
    <w:rsid w:val="00054277"/>
    <w:rsid w:val="0005453B"/>
    <w:rsid w:val="0005783D"/>
    <w:rsid w:val="00057E62"/>
    <w:rsid w:val="00063ACD"/>
    <w:rsid w:val="00066E87"/>
    <w:rsid w:val="000729E4"/>
    <w:rsid w:val="00076B77"/>
    <w:rsid w:val="00081764"/>
    <w:rsid w:val="000849FF"/>
    <w:rsid w:val="00084DAF"/>
    <w:rsid w:val="00085A22"/>
    <w:rsid w:val="00087CD7"/>
    <w:rsid w:val="0009181E"/>
    <w:rsid w:val="000A123F"/>
    <w:rsid w:val="000A220D"/>
    <w:rsid w:val="000A4871"/>
    <w:rsid w:val="000A5E61"/>
    <w:rsid w:val="000A7CB5"/>
    <w:rsid w:val="000B229D"/>
    <w:rsid w:val="000B236F"/>
    <w:rsid w:val="000B299C"/>
    <w:rsid w:val="000B2B8B"/>
    <w:rsid w:val="000B3512"/>
    <w:rsid w:val="000C6E53"/>
    <w:rsid w:val="000C71B1"/>
    <w:rsid w:val="000D0BE8"/>
    <w:rsid w:val="000D3EF9"/>
    <w:rsid w:val="000D61D4"/>
    <w:rsid w:val="000D6E85"/>
    <w:rsid w:val="000D742F"/>
    <w:rsid w:val="000E19AF"/>
    <w:rsid w:val="000E1E10"/>
    <w:rsid w:val="000E491F"/>
    <w:rsid w:val="000E61D7"/>
    <w:rsid w:val="000F6716"/>
    <w:rsid w:val="000F75AE"/>
    <w:rsid w:val="0010039A"/>
    <w:rsid w:val="001034CD"/>
    <w:rsid w:val="00104F67"/>
    <w:rsid w:val="00106E3D"/>
    <w:rsid w:val="00106EFD"/>
    <w:rsid w:val="00107657"/>
    <w:rsid w:val="00110399"/>
    <w:rsid w:val="00111C37"/>
    <w:rsid w:val="00111DFA"/>
    <w:rsid w:val="00116D0C"/>
    <w:rsid w:val="0011779C"/>
    <w:rsid w:val="00117CAB"/>
    <w:rsid w:val="001327D5"/>
    <w:rsid w:val="00133BEB"/>
    <w:rsid w:val="00137F15"/>
    <w:rsid w:val="001419CC"/>
    <w:rsid w:val="00147900"/>
    <w:rsid w:val="00150055"/>
    <w:rsid w:val="0015038D"/>
    <w:rsid w:val="00150A84"/>
    <w:rsid w:val="00153775"/>
    <w:rsid w:val="00153C31"/>
    <w:rsid w:val="00154F40"/>
    <w:rsid w:val="0015599C"/>
    <w:rsid w:val="0015617B"/>
    <w:rsid w:val="001623DC"/>
    <w:rsid w:val="001738A4"/>
    <w:rsid w:val="00176C71"/>
    <w:rsid w:val="00177D73"/>
    <w:rsid w:val="00181919"/>
    <w:rsid w:val="00182C55"/>
    <w:rsid w:val="001837C1"/>
    <w:rsid w:val="00184400"/>
    <w:rsid w:val="001857DA"/>
    <w:rsid w:val="0018649D"/>
    <w:rsid w:val="00186FE9"/>
    <w:rsid w:val="001909A6"/>
    <w:rsid w:val="001925C7"/>
    <w:rsid w:val="00193495"/>
    <w:rsid w:val="00193F3B"/>
    <w:rsid w:val="0019448B"/>
    <w:rsid w:val="001946A3"/>
    <w:rsid w:val="00194D94"/>
    <w:rsid w:val="00195562"/>
    <w:rsid w:val="00195E15"/>
    <w:rsid w:val="00196A23"/>
    <w:rsid w:val="00196D1F"/>
    <w:rsid w:val="001978D5"/>
    <w:rsid w:val="001A6F81"/>
    <w:rsid w:val="001B2E8F"/>
    <w:rsid w:val="001B3FDC"/>
    <w:rsid w:val="001B4021"/>
    <w:rsid w:val="001B5063"/>
    <w:rsid w:val="001B76FD"/>
    <w:rsid w:val="001B7AB7"/>
    <w:rsid w:val="001C1118"/>
    <w:rsid w:val="001C27BE"/>
    <w:rsid w:val="001C2AB2"/>
    <w:rsid w:val="001C3BE4"/>
    <w:rsid w:val="001C50F4"/>
    <w:rsid w:val="001C6EAF"/>
    <w:rsid w:val="001D1395"/>
    <w:rsid w:val="001D236C"/>
    <w:rsid w:val="001D4952"/>
    <w:rsid w:val="001E0433"/>
    <w:rsid w:val="001E5FC7"/>
    <w:rsid w:val="001F21C4"/>
    <w:rsid w:val="001F27F9"/>
    <w:rsid w:val="001F3727"/>
    <w:rsid w:val="001F47FD"/>
    <w:rsid w:val="001F5058"/>
    <w:rsid w:val="001F6FC1"/>
    <w:rsid w:val="00201F00"/>
    <w:rsid w:val="0020215D"/>
    <w:rsid w:val="00207850"/>
    <w:rsid w:val="00207C26"/>
    <w:rsid w:val="00222319"/>
    <w:rsid w:val="002229AF"/>
    <w:rsid w:val="00225935"/>
    <w:rsid w:val="00232851"/>
    <w:rsid w:val="00235CD8"/>
    <w:rsid w:val="00235D34"/>
    <w:rsid w:val="00235DD8"/>
    <w:rsid w:val="002407E2"/>
    <w:rsid w:val="002421E4"/>
    <w:rsid w:val="00242395"/>
    <w:rsid w:val="00243275"/>
    <w:rsid w:val="0024334C"/>
    <w:rsid w:val="002474F3"/>
    <w:rsid w:val="00250F34"/>
    <w:rsid w:val="00255736"/>
    <w:rsid w:val="0026215B"/>
    <w:rsid w:val="00266DC9"/>
    <w:rsid w:val="00267043"/>
    <w:rsid w:val="002704B9"/>
    <w:rsid w:val="00271BDA"/>
    <w:rsid w:val="00271D7B"/>
    <w:rsid w:val="00275C91"/>
    <w:rsid w:val="002852AA"/>
    <w:rsid w:val="00287A55"/>
    <w:rsid w:val="00287C73"/>
    <w:rsid w:val="002926E1"/>
    <w:rsid w:val="00295BB0"/>
    <w:rsid w:val="002A6C32"/>
    <w:rsid w:val="002B297C"/>
    <w:rsid w:val="002B3042"/>
    <w:rsid w:val="002B49BE"/>
    <w:rsid w:val="002B5B1F"/>
    <w:rsid w:val="002C04F3"/>
    <w:rsid w:val="002C2478"/>
    <w:rsid w:val="002C510D"/>
    <w:rsid w:val="002C56E7"/>
    <w:rsid w:val="002C57F1"/>
    <w:rsid w:val="002D0C04"/>
    <w:rsid w:val="002D2423"/>
    <w:rsid w:val="002D535C"/>
    <w:rsid w:val="002D5909"/>
    <w:rsid w:val="002E2D2F"/>
    <w:rsid w:val="002E314A"/>
    <w:rsid w:val="002E3D9F"/>
    <w:rsid w:val="002F1913"/>
    <w:rsid w:val="002F20E1"/>
    <w:rsid w:val="002F28D8"/>
    <w:rsid w:val="002F66A9"/>
    <w:rsid w:val="002F716D"/>
    <w:rsid w:val="003006CA"/>
    <w:rsid w:val="00301324"/>
    <w:rsid w:val="00301721"/>
    <w:rsid w:val="003038EF"/>
    <w:rsid w:val="00303BCD"/>
    <w:rsid w:val="00304071"/>
    <w:rsid w:val="00305D8A"/>
    <w:rsid w:val="00307CE9"/>
    <w:rsid w:val="003115E1"/>
    <w:rsid w:val="00311662"/>
    <w:rsid w:val="003116B2"/>
    <w:rsid w:val="00314C11"/>
    <w:rsid w:val="0031569F"/>
    <w:rsid w:val="00322B4B"/>
    <w:rsid w:val="00323FC3"/>
    <w:rsid w:val="0032482F"/>
    <w:rsid w:val="003253E8"/>
    <w:rsid w:val="00326F83"/>
    <w:rsid w:val="00326FD6"/>
    <w:rsid w:val="0033090E"/>
    <w:rsid w:val="00330A97"/>
    <w:rsid w:val="0034508E"/>
    <w:rsid w:val="003469E5"/>
    <w:rsid w:val="00347A1B"/>
    <w:rsid w:val="00352E23"/>
    <w:rsid w:val="003538C8"/>
    <w:rsid w:val="00353FBA"/>
    <w:rsid w:val="0036097E"/>
    <w:rsid w:val="00361192"/>
    <w:rsid w:val="003612E2"/>
    <w:rsid w:val="00361DEB"/>
    <w:rsid w:val="0036216B"/>
    <w:rsid w:val="00362839"/>
    <w:rsid w:val="00363D2F"/>
    <w:rsid w:val="0036641E"/>
    <w:rsid w:val="00370CAF"/>
    <w:rsid w:val="00370EB8"/>
    <w:rsid w:val="0037308E"/>
    <w:rsid w:val="003738A1"/>
    <w:rsid w:val="00373B98"/>
    <w:rsid w:val="0037449A"/>
    <w:rsid w:val="00380EFC"/>
    <w:rsid w:val="00381AA3"/>
    <w:rsid w:val="00383ACC"/>
    <w:rsid w:val="0038640F"/>
    <w:rsid w:val="00391A37"/>
    <w:rsid w:val="003935BE"/>
    <w:rsid w:val="00393641"/>
    <w:rsid w:val="003957BC"/>
    <w:rsid w:val="003A260E"/>
    <w:rsid w:val="003A36AB"/>
    <w:rsid w:val="003A679A"/>
    <w:rsid w:val="003B0F43"/>
    <w:rsid w:val="003B1A6B"/>
    <w:rsid w:val="003B737B"/>
    <w:rsid w:val="003B7409"/>
    <w:rsid w:val="003C003D"/>
    <w:rsid w:val="003C4047"/>
    <w:rsid w:val="003C5208"/>
    <w:rsid w:val="003C5A70"/>
    <w:rsid w:val="003C63B7"/>
    <w:rsid w:val="003C6D34"/>
    <w:rsid w:val="003D3526"/>
    <w:rsid w:val="003D3A30"/>
    <w:rsid w:val="003D7152"/>
    <w:rsid w:val="003E1A71"/>
    <w:rsid w:val="003E2E50"/>
    <w:rsid w:val="003E2E66"/>
    <w:rsid w:val="003E3230"/>
    <w:rsid w:val="003E7358"/>
    <w:rsid w:val="003F2DC4"/>
    <w:rsid w:val="003F409D"/>
    <w:rsid w:val="003F433B"/>
    <w:rsid w:val="003F6018"/>
    <w:rsid w:val="00402084"/>
    <w:rsid w:val="00403389"/>
    <w:rsid w:val="00404826"/>
    <w:rsid w:val="00405B19"/>
    <w:rsid w:val="00407F97"/>
    <w:rsid w:val="00411C28"/>
    <w:rsid w:val="00417A10"/>
    <w:rsid w:val="00420DA6"/>
    <w:rsid w:val="00422870"/>
    <w:rsid w:val="004276F4"/>
    <w:rsid w:val="004279A6"/>
    <w:rsid w:val="0043144A"/>
    <w:rsid w:val="00432640"/>
    <w:rsid w:val="00435124"/>
    <w:rsid w:val="00435E85"/>
    <w:rsid w:val="004361E7"/>
    <w:rsid w:val="00436D51"/>
    <w:rsid w:val="004373F8"/>
    <w:rsid w:val="00440B31"/>
    <w:rsid w:val="00440E90"/>
    <w:rsid w:val="00442678"/>
    <w:rsid w:val="00451BA5"/>
    <w:rsid w:val="004522E4"/>
    <w:rsid w:val="00453B3D"/>
    <w:rsid w:val="00453C44"/>
    <w:rsid w:val="00455E72"/>
    <w:rsid w:val="00457255"/>
    <w:rsid w:val="00462998"/>
    <w:rsid w:val="00466E37"/>
    <w:rsid w:val="004677D4"/>
    <w:rsid w:val="00471918"/>
    <w:rsid w:val="0047467D"/>
    <w:rsid w:val="00474F9D"/>
    <w:rsid w:val="00476994"/>
    <w:rsid w:val="004846E0"/>
    <w:rsid w:val="004853D0"/>
    <w:rsid w:val="00487910"/>
    <w:rsid w:val="00493DE3"/>
    <w:rsid w:val="004963C8"/>
    <w:rsid w:val="004A0D24"/>
    <w:rsid w:val="004A1EE1"/>
    <w:rsid w:val="004A2451"/>
    <w:rsid w:val="004A3143"/>
    <w:rsid w:val="004A58D0"/>
    <w:rsid w:val="004A6312"/>
    <w:rsid w:val="004A63D1"/>
    <w:rsid w:val="004A7142"/>
    <w:rsid w:val="004A78DA"/>
    <w:rsid w:val="004B1226"/>
    <w:rsid w:val="004B1334"/>
    <w:rsid w:val="004B1EBA"/>
    <w:rsid w:val="004B3244"/>
    <w:rsid w:val="004B712E"/>
    <w:rsid w:val="004C2AA3"/>
    <w:rsid w:val="004C2F72"/>
    <w:rsid w:val="004C3964"/>
    <w:rsid w:val="004C4930"/>
    <w:rsid w:val="004C5144"/>
    <w:rsid w:val="004D2D39"/>
    <w:rsid w:val="004D5C90"/>
    <w:rsid w:val="004E4B4F"/>
    <w:rsid w:val="004E50ED"/>
    <w:rsid w:val="004E5646"/>
    <w:rsid w:val="004E72EE"/>
    <w:rsid w:val="004E7DAF"/>
    <w:rsid w:val="004F06BB"/>
    <w:rsid w:val="004F3931"/>
    <w:rsid w:val="004F3E48"/>
    <w:rsid w:val="004F479A"/>
    <w:rsid w:val="004F5545"/>
    <w:rsid w:val="004F5AC2"/>
    <w:rsid w:val="004F5C15"/>
    <w:rsid w:val="004F5D84"/>
    <w:rsid w:val="00500A1F"/>
    <w:rsid w:val="00501FD8"/>
    <w:rsid w:val="00502893"/>
    <w:rsid w:val="005056C2"/>
    <w:rsid w:val="00506018"/>
    <w:rsid w:val="00506B0D"/>
    <w:rsid w:val="00506F72"/>
    <w:rsid w:val="005113A6"/>
    <w:rsid w:val="00512FDB"/>
    <w:rsid w:val="00514061"/>
    <w:rsid w:val="005145D3"/>
    <w:rsid w:val="0051582A"/>
    <w:rsid w:val="00515FF9"/>
    <w:rsid w:val="00517CE7"/>
    <w:rsid w:val="005204D7"/>
    <w:rsid w:val="00520642"/>
    <w:rsid w:val="00520D0C"/>
    <w:rsid w:val="00522B74"/>
    <w:rsid w:val="00523464"/>
    <w:rsid w:val="00524A62"/>
    <w:rsid w:val="00530C82"/>
    <w:rsid w:val="005313AE"/>
    <w:rsid w:val="00531BFD"/>
    <w:rsid w:val="005322E1"/>
    <w:rsid w:val="00532308"/>
    <w:rsid w:val="00533F7C"/>
    <w:rsid w:val="00534112"/>
    <w:rsid w:val="0053602C"/>
    <w:rsid w:val="0054172B"/>
    <w:rsid w:val="00541DF4"/>
    <w:rsid w:val="00543792"/>
    <w:rsid w:val="005535CA"/>
    <w:rsid w:val="00553A77"/>
    <w:rsid w:val="00554C76"/>
    <w:rsid w:val="00555525"/>
    <w:rsid w:val="00557142"/>
    <w:rsid w:val="005628AF"/>
    <w:rsid w:val="00563221"/>
    <w:rsid w:val="00563645"/>
    <w:rsid w:val="0056607E"/>
    <w:rsid w:val="00567FE0"/>
    <w:rsid w:val="00570631"/>
    <w:rsid w:val="005725C8"/>
    <w:rsid w:val="005749A1"/>
    <w:rsid w:val="00576BD9"/>
    <w:rsid w:val="00583F38"/>
    <w:rsid w:val="0058432D"/>
    <w:rsid w:val="00584CB0"/>
    <w:rsid w:val="0058536C"/>
    <w:rsid w:val="005855D1"/>
    <w:rsid w:val="00586D7F"/>
    <w:rsid w:val="00591BE4"/>
    <w:rsid w:val="0059220E"/>
    <w:rsid w:val="00593441"/>
    <w:rsid w:val="00594B58"/>
    <w:rsid w:val="00597735"/>
    <w:rsid w:val="005A0E00"/>
    <w:rsid w:val="005A0FFF"/>
    <w:rsid w:val="005A2599"/>
    <w:rsid w:val="005A357F"/>
    <w:rsid w:val="005A4D89"/>
    <w:rsid w:val="005A5546"/>
    <w:rsid w:val="005A7B04"/>
    <w:rsid w:val="005B1240"/>
    <w:rsid w:val="005B28D2"/>
    <w:rsid w:val="005B4ECB"/>
    <w:rsid w:val="005B563F"/>
    <w:rsid w:val="005B6267"/>
    <w:rsid w:val="005B75B8"/>
    <w:rsid w:val="005C0275"/>
    <w:rsid w:val="005C1501"/>
    <w:rsid w:val="005C22C5"/>
    <w:rsid w:val="005C3070"/>
    <w:rsid w:val="005C444D"/>
    <w:rsid w:val="005C5203"/>
    <w:rsid w:val="005D222F"/>
    <w:rsid w:val="005D236C"/>
    <w:rsid w:val="005D4937"/>
    <w:rsid w:val="005D5062"/>
    <w:rsid w:val="005D62D8"/>
    <w:rsid w:val="005E23F3"/>
    <w:rsid w:val="005E6AC4"/>
    <w:rsid w:val="005F1E52"/>
    <w:rsid w:val="005F75FC"/>
    <w:rsid w:val="00601262"/>
    <w:rsid w:val="006019A5"/>
    <w:rsid w:val="006023E1"/>
    <w:rsid w:val="00605E3C"/>
    <w:rsid w:val="006107EE"/>
    <w:rsid w:val="00611F2A"/>
    <w:rsid w:val="00612DC7"/>
    <w:rsid w:val="00613BFE"/>
    <w:rsid w:val="00616567"/>
    <w:rsid w:val="00624369"/>
    <w:rsid w:val="006253AE"/>
    <w:rsid w:val="006259C9"/>
    <w:rsid w:val="006277B2"/>
    <w:rsid w:val="00633CD5"/>
    <w:rsid w:val="00642A5C"/>
    <w:rsid w:val="00643707"/>
    <w:rsid w:val="006449B3"/>
    <w:rsid w:val="00644B0B"/>
    <w:rsid w:val="00647252"/>
    <w:rsid w:val="00652A0E"/>
    <w:rsid w:val="0065410D"/>
    <w:rsid w:val="0065450E"/>
    <w:rsid w:val="00654B4C"/>
    <w:rsid w:val="00655C0D"/>
    <w:rsid w:val="00663249"/>
    <w:rsid w:val="00667D7B"/>
    <w:rsid w:val="00671606"/>
    <w:rsid w:val="00673ADD"/>
    <w:rsid w:val="00673D66"/>
    <w:rsid w:val="006754FA"/>
    <w:rsid w:val="006771E4"/>
    <w:rsid w:val="00677846"/>
    <w:rsid w:val="00680911"/>
    <w:rsid w:val="00685887"/>
    <w:rsid w:val="00686AB6"/>
    <w:rsid w:val="00687FC2"/>
    <w:rsid w:val="00692DAE"/>
    <w:rsid w:val="0069573E"/>
    <w:rsid w:val="00696FD1"/>
    <w:rsid w:val="00697DC6"/>
    <w:rsid w:val="006A01F0"/>
    <w:rsid w:val="006A0AEF"/>
    <w:rsid w:val="006A0B79"/>
    <w:rsid w:val="006A227D"/>
    <w:rsid w:val="006A7C8E"/>
    <w:rsid w:val="006B0895"/>
    <w:rsid w:val="006B39D8"/>
    <w:rsid w:val="006B496F"/>
    <w:rsid w:val="006C25DC"/>
    <w:rsid w:val="006C2F6B"/>
    <w:rsid w:val="006C7391"/>
    <w:rsid w:val="006C7726"/>
    <w:rsid w:val="006C79CC"/>
    <w:rsid w:val="006D0852"/>
    <w:rsid w:val="006D1B02"/>
    <w:rsid w:val="006D2393"/>
    <w:rsid w:val="006D694B"/>
    <w:rsid w:val="006E2704"/>
    <w:rsid w:val="006E2B2A"/>
    <w:rsid w:val="006E3CEE"/>
    <w:rsid w:val="006E571A"/>
    <w:rsid w:val="006E5726"/>
    <w:rsid w:val="006E5E41"/>
    <w:rsid w:val="006F3361"/>
    <w:rsid w:val="006F3A4B"/>
    <w:rsid w:val="006F53D6"/>
    <w:rsid w:val="00702D39"/>
    <w:rsid w:val="00705146"/>
    <w:rsid w:val="0070574B"/>
    <w:rsid w:val="00705F81"/>
    <w:rsid w:val="00711DC8"/>
    <w:rsid w:val="007238F4"/>
    <w:rsid w:val="00726C17"/>
    <w:rsid w:val="007329D9"/>
    <w:rsid w:val="00733934"/>
    <w:rsid w:val="00734C98"/>
    <w:rsid w:val="007353A8"/>
    <w:rsid w:val="0073628F"/>
    <w:rsid w:val="007368DA"/>
    <w:rsid w:val="00736F72"/>
    <w:rsid w:val="00737758"/>
    <w:rsid w:val="00745913"/>
    <w:rsid w:val="0074614B"/>
    <w:rsid w:val="007465BD"/>
    <w:rsid w:val="00756ACA"/>
    <w:rsid w:val="00757322"/>
    <w:rsid w:val="00760BC4"/>
    <w:rsid w:val="00765200"/>
    <w:rsid w:val="00765EA3"/>
    <w:rsid w:val="0076665A"/>
    <w:rsid w:val="00772E1E"/>
    <w:rsid w:val="00774342"/>
    <w:rsid w:val="0077623E"/>
    <w:rsid w:val="00794A4A"/>
    <w:rsid w:val="00795EB3"/>
    <w:rsid w:val="00796AED"/>
    <w:rsid w:val="00797A82"/>
    <w:rsid w:val="007B14FD"/>
    <w:rsid w:val="007B1ADF"/>
    <w:rsid w:val="007B66E4"/>
    <w:rsid w:val="007B7196"/>
    <w:rsid w:val="007C241D"/>
    <w:rsid w:val="007C4558"/>
    <w:rsid w:val="007D6255"/>
    <w:rsid w:val="007E1122"/>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08C7"/>
    <w:rsid w:val="00810F2C"/>
    <w:rsid w:val="00811296"/>
    <w:rsid w:val="00815A04"/>
    <w:rsid w:val="00824171"/>
    <w:rsid w:val="00832230"/>
    <w:rsid w:val="00834A93"/>
    <w:rsid w:val="00837448"/>
    <w:rsid w:val="00837F8D"/>
    <w:rsid w:val="0084040E"/>
    <w:rsid w:val="00841286"/>
    <w:rsid w:val="00842AE4"/>
    <w:rsid w:val="00845B68"/>
    <w:rsid w:val="00847B91"/>
    <w:rsid w:val="00851BDB"/>
    <w:rsid w:val="00851BEE"/>
    <w:rsid w:val="00851F6D"/>
    <w:rsid w:val="00852AD1"/>
    <w:rsid w:val="00855F3C"/>
    <w:rsid w:val="00856C0B"/>
    <w:rsid w:val="0085734D"/>
    <w:rsid w:val="00860329"/>
    <w:rsid w:val="0086099D"/>
    <w:rsid w:val="00863100"/>
    <w:rsid w:val="008644F3"/>
    <w:rsid w:val="0086742B"/>
    <w:rsid w:val="00867958"/>
    <w:rsid w:val="00870440"/>
    <w:rsid w:val="008720BE"/>
    <w:rsid w:val="00874F90"/>
    <w:rsid w:val="00877AB4"/>
    <w:rsid w:val="0088312D"/>
    <w:rsid w:val="008862EF"/>
    <w:rsid w:val="00887746"/>
    <w:rsid w:val="008939C1"/>
    <w:rsid w:val="008A05DD"/>
    <w:rsid w:val="008A1936"/>
    <w:rsid w:val="008A3084"/>
    <w:rsid w:val="008A3423"/>
    <w:rsid w:val="008A3837"/>
    <w:rsid w:val="008A3FD3"/>
    <w:rsid w:val="008A6FB5"/>
    <w:rsid w:val="008B22E1"/>
    <w:rsid w:val="008B4426"/>
    <w:rsid w:val="008B542F"/>
    <w:rsid w:val="008B6348"/>
    <w:rsid w:val="008B7CE6"/>
    <w:rsid w:val="008C12D3"/>
    <w:rsid w:val="008C49EC"/>
    <w:rsid w:val="008C4E53"/>
    <w:rsid w:val="008C6025"/>
    <w:rsid w:val="008C6EBF"/>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4702"/>
    <w:rsid w:val="008F58C7"/>
    <w:rsid w:val="008F63A1"/>
    <w:rsid w:val="008F701D"/>
    <w:rsid w:val="008F75D8"/>
    <w:rsid w:val="008F786A"/>
    <w:rsid w:val="0090397E"/>
    <w:rsid w:val="00913982"/>
    <w:rsid w:val="009140E1"/>
    <w:rsid w:val="00914FE6"/>
    <w:rsid w:val="00915B78"/>
    <w:rsid w:val="00920C57"/>
    <w:rsid w:val="00921792"/>
    <w:rsid w:val="00921C19"/>
    <w:rsid w:val="00922E64"/>
    <w:rsid w:val="00931D5B"/>
    <w:rsid w:val="00931E24"/>
    <w:rsid w:val="009324E4"/>
    <w:rsid w:val="009329E0"/>
    <w:rsid w:val="00933205"/>
    <w:rsid w:val="00935F77"/>
    <w:rsid w:val="0093755D"/>
    <w:rsid w:val="00943002"/>
    <w:rsid w:val="00943974"/>
    <w:rsid w:val="00945B41"/>
    <w:rsid w:val="00947B17"/>
    <w:rsid w:val="00950599"/>
    <w:rsid w:val="00950D47"/>
    <w:rsid w:val="00950DE7"/>
    <w:rsid w:val="00954384"/>
    <w:rsid w:val="0095552F"/>
    <w:rsid w:val="00956000"/>
    <w:rsid w:val="00956DC4"/>
    <w:rsid w:val="00957565"/>
    <w:rsid w:val="0096520F"/>
    <w:rsid w:val="0096557E"/>
    <w:rsid w:val="009662AC"/>
    <w:rsid w:val="009675AC"/>
    <w:rsid w:val="00970092"/>
    <w:rsid w:val="009707A0"/>
    <w:rsid w:val="00972D79"/>
    <w:rsid w:val="00972F3B"/>
    <w:rsid w:val="00974581"/>
    <w:rsid w:val="00976C01"/>
    <w:rsid w:val="0097737F"/>
    <w:rsid w:val="00983463"/>
    <w:rsid w:val="00983F05"/>
    <w:rsid w:val="009846FC"/>
    <w:rsid w:val="0098566C"/>
    <w:rsid w:val="00985C4C"/>
    <w:rsid w:val="0099254C"/>
    <w:rsid w:val="00992AAC"/>
    <w:rsid w:val="009942EA"/>
    <w:rsid w:val="009A28F3"/>
    <w:rsid w:val="009A2913"/>
    <w:rsid w:val="009A3B04"/>
    <w:rsid w:val="009A4959"/>
    <w:rsid w:val="009A4D33"/>
    <w:rsid w:val="009A71FC"/>
    <w:rsid w:val="009B2766"/>
    <w:rsid w:val="009B7D37"/>
    <w:rsid w:val="009C06A6"/>
    <w:rsid w:val="009C16E7"/>
    <w:rsid w:val="009C2252"/>
    <w:rsid w:val="009C30D2"/>
    <w:rsid w:val="009C5D10"/>
    <w:rsid w:val="009C7243"/>
    <w:rsid w:val="009C75AF"/>
    <w:rsid w:val="009D1618"/>
    <w:rsid w:val="009D3307"/>
    <w:rsid w:val="009D5B54"/>
    <w:rsid w:val="009E27D6"/>
    <w:rsid w:val="009E3BE3"/>
    <w:rsid w:val="009E7354"/>
    <w:rsid w:val="009F2D30"/>
    <w:rsid w:val="009F68F1"/>
    <w:rsid w:val="009F7E17"/>
    <w:rsid w:val="00A024C5"/>
    <w:rsid w:val="00A034BC"/>
    <w:rsid w:val="00A03A55"/>
    <w:rsid w:val="00A03FDC"/>
    <w:rsid w:val="00A0515A"/>
    <w:rsid w:val="00A05233"/>
    <w:rsid w:val="00A1250D"/>
    <w:rsid w:val="00A127AC"/>
    <w:rsid w:val="00A1319D"/>
    <w:rsid w:val="00A1433D"/>
    <w:rsid w:val="00A16657"/>
    <w:rsid w:val="00A16AEE"/>
    <w:rsid w:val="00A201DB"/>
    <w:rsid w:val="00A21097"/>
    <w:rsid w:val="00A22F0C"/>
    <w:rsid w:val="00A3218C"/>
    <w:rsid w:val="00A336AD"/>
    <w:rsid w:val="00A33E61"/>
    <w:rsid w:val="00A3728F"/>
    <w:rsid w:val="00A41B5E"/>
    <w:rsid w:val="00A41D5F"/>
    <w:rsid w:val="00A425C9"/>
    <w:rsid w:val="00A44DDE"/>
    <w:rsid w:val="00A477FD"/>
    <w:rsid w:val="00A52B55"/>
    <w:rsid w:val="00A548F3"/>
    <w:rsid w:val="00A56905"/>
    <w:rsid w:val="00A56CD2"/>
    <w:rsid w:val="00A61285"/>
    <w:rsid w:val="00A629E2"/>
    <w:rsid w:val="00A63286"/>
    <w:rsid w:val="00A6370C"/>
    <w:rsid w:val="00A64B91"/>
    <w:rsid w:val="00A66FD7"/>
    <w:rsid w:val="00A70A13"/>
    <w:rsid w:val="00A77D63"/>
    <w:rsid w:val="00A808F7"/>
    <w:rsid w:val="00A82A19"/>
    <w:rsid w:val="00A86130"/>
    <w:rsid w:val="00A905A7"/>
    <w:rsid w:val="00A91CBB"/>
    <w:rsid w:val="00A92CB2"/>
    <w:rsid w:val="00A93981"/>
    <w:rsid w:val="00A95869"/>
    <w:rsid w:val="00A9601D"/>
    <w:rsid w:val="00AA14A8"/>
    <w:rsid w:val="00AA4827"/>
    <w:rsid w:val="00AB0213"/>
    <w:rsid w:val="00AB219B"/>
    <w:rsid w:val="00AB5AA6"/>
    <w:rsid w:val="00AB73B5"/>
    <w:rsid w:val="00AC2F75"/>
    <w:rsid w:val="00AC3BC6"/>
    <w:rsid w:val="00AC3EC9"/>
    <w:rsid w:val="00AD2197"/>
    <w:rsid w:val="00AD26D8"/>
    <w:rsid w:val="00AD382A"/>
    <w:rsid w:val="00AD5B7D"/>
    <w:rsid w:val="00AD5BFE"/>
    <w:rsid w:val="00AD6E17"/>
    <w:rsid w:val="00AE0284"/>
    <w:rsid w:val="00AE2BE6"/>
    <w:rsid w:val="00AE3AB7"/>
    <w:rsid w:val="00AE53CE"/>
    <w:rsid w:val="00AE6C30"/>
    <w:rsid w:val="00AE71F8"/>
    <w:rsid w:val="00AF4AD4"/>
    <w:rsid w:val="00AF568C"/>
    <w:rsid w:val="00AF6C23"/>
    <w:rsid w:val="00AF7C41"/>
    <w:rsid w:val="00AF7D01"/>
    <w:rsid w:val="00B0070D"/>
    <w:rsid w:val="00B01300"/>
    <w:rsid w:val="00B0165F"/>
    <w:rsid w:val="00B02C0B"/>
    <w:rsid w:val="00B04846"/>
    <w:rsid w:val="00B05499"/>
    <w:rsid w:val="00B064C7"/>
    <w:rsid w:val="00B06A4D"/>
    <w:rsid w:val="00B06D6A"/>
    <w:rsid w:val="00B104F9"/>
    <w:rsid w:val="00B1195B"/>
    <w:rsid w:val="00B12B78"/>
    <w:rsid w:val="00B1665A"/>
    <w:rsid w:val="00B171AC"/>
    <w:rsid w:val="00B17276"/>
    <w:rsid w:val="00B17386"/>
    <w:rsid w:val="00B22875"/>
    <w:rsid w:val="00B30E34"/>
    <w:rsid w:val="00B339DE"/>
    <w:rsid w:val="00B358FA"/>
    <w:rsid w:val="00B35A05"/>
    <w:rsid w:val="00B3741C"/>
    <w:rsid w:val="00B4075A"/>
    <w:rsid w:val="00B41869"/>
    <w:rsid w:val="00B44DD9"/>
    <w:rsid w:val="00B44EC2"/>
    <w:rsid w:val="00B46658"/>
    <w:rsid w:val="00B46C98"/>
    <w:rsid w:val="00B53D8A"/>
    <w:rsid w:val="00B540C2"/>
    <w:rsid w:val="00B55FF0"/>
    <w:rsid w:val="00B5623D"/>
    <w:rsid w:val="00B63E11"/>
    <w:rsid w:val="00B64143"/>
    <w:rsid w:val="00B647E7"/>
    <w:rsid w:val="00B7081D"/>
    <w:rsid w:val="00B734B0"/>
    <w:rsid w:val="00B741BD"/>
    <w:rsid w:val="00B7618B"/>
    <w:rsid w:val="00B76B8C"/>
    <w:rsid w:val="00B8035B"/>
    <w:rsid w:val="00B8207D"/>
    <w:rsid w:val="00B82C35"/>
    <w:rsid w:val="00B83182"/>
    <w:rsid w:val="00B8571D"/>
    <w:rsid w:val="00B85B6E"/>
    <w:rsid w:val="00B87B79"/>
    <w:rsid w:val="00B92377"/>
    <w:rsid w:val="00B950D7"/>
    <w:rsid w:val="00B97558"/>
    <w:rsid w:val="00B97861"/>
    <w:rsid w:val="00BA0DB2"/>
    <w:rsid w:val="00BA2EBC"/>
    <w:rsid w:val="00BA30C0"/>
    <w:rsid w:val="00BA3EBF"/>
    <w:rsid w:val="00BA7C7A"/>
    <w:rsid w:val="00BB3208"/>
    <w:rsid w:val="00BB3BDD"/>
    <w:rsid w:val="00BB517E"/>
    <w:rsid w:val="00BB5B01"/>
    <w:rsid w:val="00BC1EBA"/>
    <w:rsid w:val="00BC2F35"/>
    <w:rsid w:val="00BC4476"/>
    <w:rsid w:val="00BC51DF"/>
    <w:rsid w:val="00BC651C"/>
    <w:rsid w:val="00BD0517"/>
    <w:rsid w:val="00BD1CAA"/>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801"/>
    <w:rsid w:val="00C1652C"/>
    <w:rsid w:val="00C172AA"/>
    <w:rsid w:val="00C24B6D"/>
    <w:rsid w:val="00C27CDE"/>
    <w:rsid w:val="00C33796"/>
    <w:rsid w:val="00C34625"/>
    <w:rsid w:val="00C36D9F"/>
    <w:rsid w:val="00C40FC9"/>
    <w:rsid w:val="00C4130D"/>
    <w:rsid w:val="00C4188C"/>
    <w:rsid w:val="00C45C31"/>
    <w:rsid w:val="00C46D1D"/>
    <w:rsid w:val="00C46FCB"/>
    <w:rsid w:val="00C51CD3"/>
    <w:rsid w:val="00C54D52"/>
    <w:rsid w:val="00C54F45"/>
    <w:rsid w:val="00C55715"/>
    <w:rsid w:val="00C56852"/>
    <w:rsid w:val="00C60BAD"/>
    <w:rsid w:val="00C60BEF"/>
    <w:rsid w:val="00C60D1A"/>
    <w:rsid w:val="00C6690A"/>
    <w:rsid w:val="00C70F72"/>
    <w:rsid w:val="00C70FA1"/>
    <w:rsid w:val="00C73207"/>
    <w:rsid w:val="00C764B0"/>
    <w:rsid w:val="00C77693"/>
    <w:rsid w:val="00C81593"/>
    <w:rsid w:val="00C831DA"/>
    <w:rsid w:val="00C83918"/>
    <w:rsid w:val="00C86B4E"/>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4507"/>
    <w:rsid w:val="00CA6E95"/>
    <w:rsid w:val="00CB2F6E"/>
    <w:rsid w:val="00CB3005"/>
    <w:rsid w:val="00CB3C60"/>
    <w:rsid w:val="00CB78B9"/>
    <w:rsid w:val="00CC0528"/>
    <w:rsid w:val="00CC05E0"/>
    <w:rsid w:val="00CC0CF6"/>
    <w:rsid w:val="00CC17EF"/>
    <w:rsid w:val="00CC29EF"/>
    <w:rsid w:val="00CC448B"/>
    <w:rsid w:val="00CC55E0"/>
    <w:rsid w:val="00CC6964"/>
    <w:rsid w:val="00CC7B2C"/>
    <w:rsid w:val="00CD485E"/>
    <w:rsid w:val="00CD6DE9"/>
    <w:rsid w:val="00CD7847"/>
    <w:rsid w:val="00CE09AA"/>
    <w:rsid w:val="00CE1A11"/>
    <w:rsid w:val="00CE4A13"/>
    <w:rsid w:val="00CE5EC2"/>
    <w:rsid w:val="00CF07F7"/>
    <w:rsid w:val="00CF33DF"/>
    <w:rsid w:val="00CF6091"/>
    <w:rsid w:val="00D05279"/>
    <w:rsid w:val="00D07814"/>
    <w:rsid w:val="00D1195C"/>
    <w:rsid w:val="00D1275B"/>
    <w:rsid w:val="00D1436D"/>
    <w:rsid w:val="00D157DC"/>
    <w:rsid w:val="00D161D5"/>
    <w:rsid w:val="00D220C6"/>
    <w:rsid w:val="00D23347"/>
    <w:rsid w:val="00D26CE1"/>
    <w:rsid w:val="00D318F5"/>
    <w:rsid w:val="00D353FD"/>
    <w:rsid w:val="00D36CFE"/>
    <w:rsid w:val="00D37C00"/>
    <w:rsid w:val="00D43958"/>
    <w:rsid w:val="00D43ED6"/>
    <w:rsid w:val="00D4666E"/>
    <w:rsid w:val="00D501BE"/>
    <w:rsid w:val="00D50E31"/>
    <w:rsid w:val="00D546B0"/>
    <w:rsid w:val="00D565FB"/>
    <w:rsid w:val="00D5729E"/>
    <w:rsid w:val="00D6005C"/>
    <w:rsid w:val="00D6067B"/>
    <w:rsid w:val="00D6168F"/>
    <w:rsid w:val="00D6174B"/>
    <w:rsid w:val="00D61CEA"/>
    <w:rsid w:val="00D62008"/>
    <w:rsid w:val="00D6559B"/>
    <w:rsid w:val="00D67C9F"/>
    <w:rsid w:val="00D70D07"/>
    <w:rsid w:val="00D731C4"/>
    <w:rsid w:val="00D73AB5"/>
    <w:rsid w:val="00D744A3"/>
    <w:rsid w:val="00D75B35"/>
    <w:rsid w:val="00D8040D"/>
    <w:rsid w:val="00D821A4"/>
    <w:rsid w:val="00D82E70"/>
    <w:rsid w:val="00D838AB"/>
    <w:rsid w:val="00D84AD3"/>
    <w:rsid w:val="00D852AB"/>
    <w:rsid w:val="00D87AF4"/>
    <w:rsid w:val="00D9017F"/>
    <w:rsid w:val="00D9213A"/>
    <w:rsid w:val="00D937AE"/>
    <w:rsid w:val="00D964D2"/>
    <w:rsid w:val="00DA0768"/>
    <w:rsid w:val="00DA0C15"/>
    <w:rsid w:val="00DA1C84"/>
    <w:rsid w:val="00DA22D2"/>
    <w:rsid w:val="00DA3DBB"/>
    <w:rsid w:val="00DA5D90"/>
    <w:rsid w:val="00DA691C"/>
    <w:rsid w:val="00DB0119"/>
    <w:rsid w:val="00DB3F82"/>
    <w:rsid w:val="00DB45CF"/>
    <w:rsid w:val="00DB55E4"/>
    <w:rsid w:val="00DB5BD7"/>
    <w:rsid w:val="00DB5DFA"/>
    <w:rsid w:val="00DB61E3"/>
    <w:rsid w:val="00DC2306"/>
    <w:rsid w:val="00DC2CEF"/>
    <w:rsid w:val="00DC40B9"/>
    <w:rsid w:val="00DC4BF5"/>
    <w:rsid w:val="00DC71EC"/>
    <w:rsid w:val="00DD2ED8"/>
    <w:rsid w:val="00DD3688"/>
    <w:rsid w:val="00DD46E3"/>
    <w:rsid w:val="00DD5B39"/>
    <w:rsid w:val="00DD67E0"/>
    <w:rsid w:val="00DD7531"/>
    <w:rsid w:val="00DD7C95"/>
    <w:rsid w:val="00DE0849"/>
    <w:rsid w:val="00DE257A"/>
    <w:rsid w:val="00DE2F77"/>
    <w:rsid w:val="00DE3238"/>
    <w:rsid w:val="00DE4049"/>
    <w:rsid w:val="00DE66E2"/>
    <w:rsid w:val="00DF3509"/>
    <w:rsid w:val="00DF3883"/>
    <w:rsid w:val="00DF7323"/>
    <w:rsid w:val="00DF77CA"/>
    <w:rsid w:val="00E00C74"/>
    <w:rsid w:val="00E016B3"/>
    <w:rsid w:val="00E024E0"/>
    <w:rsid w:val="00E026D0"/>
    <w:rsid w:val="00E03EF4"/>
    <w:rsid w:val="00E04EAF"/>
    <w:rsid w:val="00E10D29"/>
    <w:rsid w:val="00E15319"/>
    <w:rsid w:val="00E15A46"/>
    <w:rsid w:val="00E16642"/>
    <w:rsid w:val="00E17560"/>
    <w:rsid w:val="00E17EDC"/>
    <w:rsid w:val="00E21282"/>
    <w:rsid w:val="00E2128B"/>
    <w:rsid w:val="00E224A8"/>
    <w:rsid w:val="00E26A25"/>
    <w:rsid w:val="00E26BFE"/>
    <w:rsid w:val="00E27554"/>
    <w:rsid w:val="00E32D37"/>
    <w:rsid w:val="00E34D27"/>
    <w:rsid w:val="00E351A4"/>
    <w:rsid w:val="00E37D82"/>
    <w:rsid w:val="00E40FB3"/>
    <w:rsid w:val="00E454D1"/>
    <w:rsid w:val="00E51D8B"/>
    <w:rsid w:val="00E545E3"/>
    <w:rsid w:val="00E56F25"/>
    <w:rsid w:val="00E57316"/>
    <w:rsid w:val="00E6010F"/>
    <w:rsid w:val="00E60BD3"/>
    <w:rsid w:val="00E61D10"/>
    <w:rsid w:val="00E61E34"/>
    <w:rsid w:val="00E61F06"/>
    <w:rsid w:val="00E730C9"/>
    <w:rsid w:val="00E74917"/>
    <w:rsid w:val="00E74B7D"/>
    <w:rsid w:val="00E841CF"/>
    <w:rsid w:val="00E85F8F"/>
    <w:rsid w:val="00E92D57"/>
    <w:rsid w:val="00E940BB"/>
    <w:rsid w:val="00E9713C"/>
    <w:rsid w:val="00EA0762"/>
    <w:rsid w:val="00EA1F81"/>
    <w:rsid w:val="00EA54A8"/>
    <w:rsid w:val="00EA70DF"/>
    <w:rsid w:val="00EB0BFB"/>
    <w:rsid w:val="00EB243D"/>
    <w:rsid w:val="00EB3A55"/>
    <w:rsid w:val="00EC03B6"/>
    <w:rsid w:val="00EC217B"/>
    <w:rsid w:val="00EC2C20"/>
    <w:rsid w:val="00EC6CAA"/>
    <w:rsid w:val="00ED0503"/>
    <w:rsid w:val="00ED0C7A"/>
    <w:rsid w:val="00ED19E9"/>
    <w:rsid w:val="00ED1C5B"/>
    <w:rsid w:val="00ED5891"/>
    <w:rsid w:val="00ED6D90"/>
    <w:rsid w:val="00EE2924"/>
    <w:rsid w:val="00EE39E1"/>
    <w:rsid w:val="00EE4873"/>
    <w:rsid w:val="00EE72DF"/>
    <w:rsid w:val="00EF1ECA"/>
    <w:rsid w:val="00EF2138"/>
    <w:rsid w:val="00EF255E"/>
    <w:rsid w:val="00EF33C9"/>
    <w:rsid w:val="00F007C3"/>
    <w:rsid w:val="00F02E31"/>
    <w:rsid w:val="00F04B7A"/>
    <w:rsid w:val="00F12781"/>
    <w:rsid w:val="00F12C8E"/>
    <w:rsid w:val="00F2065D"/>
    <w:rsid w:val="00F211B5"/>
    <w:rsid w:val="00F21B52"/>
    <w:rsid w:val="00F21D18"/>
    <w:rsid w:val="00F23CC7"/>
    <w:rsid w:val="00F24E38"/>
    <w:rsid w:val="00F253C2"/>
    <w:rsid w:val="00F2639C"/>
    <w:rsid w:val="00F27036"/>
    <w:rsid w:val="00F3150F"/>
    <w:rsid w:val="00F317CC"/>
    <w:rsid w:val="00F33B17"/>
    <w:rsid w:val="00F345E8"/>
    <w:rsid w:val="00F34F57"/>
    <w:rsid w:val="00F368BE"/>
    <w:rsid w:val="00F416D1"/>
    <w:rsid w:val="00F43B99"/>
    <w:rsid w:val="00F4677E"/>
    <w:rsid w:val="00F54EB9"/>
    <w:rsid w:val="00F5622A"/>
    <w:rsid w:val="00F67655"/>
    <w:rsid w:val="00F7210C"/>
    <w:rsid w:val="00F72279"/>
    <w:rsid w:val="00F74DFA"/>
    <w:rsid w:val="00F80A6B"/>
    <w:rsid w:val="00F81AB3"/>
    <w:rsid w:val="00F81AF1"/>
    <w:rsid w:val="00F85C64"/>
    <w:rsid w:val="00F871BE"/>
    <w:rsid w:val="00F90A5D"/>
    <w:rsid w:val="00F90A7B"/>
    <w:rsid w:val="00F90E70"/>
    <w:rsid w:val="00F92899"/>
    <w:rsid w:val="00F9352C"/>
    <w:rsid w:val="00FA01A1"/>
    <w:rsid w:val="00FA29AC"/>
    <w:rsid w:val="00FA49BF"/>
    <w:rsid w:val="00FB3834"/>
    <w:rsid w:val="00FB48A1"/>
    <w:rsid w:val="00FC34F7"/>
    <w:rsid w:val="00FC3D90"/>
    <w:rsid w:val="00FC4B5F"/>
    <w:rsid w:val="00FC6AA5"/>
    <w:rsid w:val="00FD0373"/>
    <w:rsid w:val="00FD4562"/>
    <w:rsid w:val="00FD64A4"/>
    <w:rsid w:val="00FE1BDE"/>
    <w:rsid w:val="00FE4B45"/>
    <w:rsid w:val="00FE54AC"/>
    <w:rsid w:val="00FE6DF3"/>
    <w:rsid w:val="00FE7B54"/>
    <w:rsid w:val="00FF0FB7"/>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BA270-41C3-45E2-941B-B1EF63C0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1993</Words>
  <Characters>11364</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Taekhoon KIM</cp:lastModifiedBy>
  <cp:revision>5</cp:revision>
  <dcterms:created xsi:type="dcterms:W3CDTF">2020-02-14T08:12:00Z</dcterms:created>
  <dcterms:modified xsi:type="dcterms:W3CDTF">2020-02-14T10:03:00Z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