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8" w:rsidRDefault="00464ED2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D761F8" w:rsidRDefault="00464ED2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D761F8" w:rsidRDefault="00D761F8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D761F8" w:rsidRDefault="00464ED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8.5.1</w:t>
      </w:r>
    </w:p>
    <w:p w:rsidR="00D761F8" w:rsidRDefault="00464ED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</w:t>
      </w:r>
    </w:p>
    <w:p w:rsidR="00D761F8" w:rsidRDefault="00464ED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RAN4#94e_#80_NR_IAB_System_parameters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</w:t>
      </w:r>
    </w:p>
    <w:p w:rsidR="00D761F8" w:rsidRDefault="00464ED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D761F8" w:rsidRDefault="00464ED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 xml:space="preserve">This topic area deals with the system parameters for </w:t>
      </w:r>
      <w:proofErr w:type="gramStart"/>
      <w:r>
        <w:rPr>
          <w:lang w:eastAsia="zh-CN"/>
        </w:rPr>
        <w:t>IAB,</w:t>
      </w:r>
      <w:proofErr w:type="gramEnd"/>
      <w:r>
        <w:rPr>
          <w:lang w:eastAsia="zh-CN"/>
        </w:rPr>
        <w:t xml:space="preserve"> this includes the general sections of the TS as well as the frequency and channel arrangements.</w:t>
      </w:r>
    </w:p>
    <w:p w:rsidR="00D761F8" w:rsidRDefault="00464ED2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discussion on the specification drafting methodology is necessarily discussed in this topic area also – although it will be applied to all spec drafting.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 xml:space="preserve">There is some overlap between topic areas particularly in the area of the BS class definitions and the TX output </w:t>
      </w:r>
      <w:proofErr w:type="gramStart"/>
      <w:r>
        <w:rPr>
          <w:lang w:eastAsia="zh-CN"/>
        </w:rPr>
        <w:t>power,</w:t>
      </w:r>
      <w:proofErr w:type="gramEnd"/>
      <w:r>
        <w:rPr>
          <w:lang w:eastAsia="zh-CN"/>
        </w:rPr>
        <w:t xml:space="preserve"> it has been decided to treat this issue in the “</w:t>
      </w:r>
      <w:r>
        <w:rPr>
          <w:rFonts w:ascii="Arial" w:hAnsi="Arial" w:cs="Arial"/>
          <w:sz w:val="16"/>
          <w:szCs w:val="16"/>
        </w:rPr>
        <w:t>RAN4#94e_#82_NR_IAB_RF_Tx</w:t>
      </w:r>
      <w:r>
        <w:rPr>
          <w:lang w:eastAsia="zh-CN"/>
        </w:rPr>
        <w:t>” subject area a 3 papers have been moved to that discussion group.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>The subjects in this discussion area have been separated into 3 topics:</w:t>
      </w:r>
    </w:p>
    <w:p w:rsidR="00D761F8" w:rsidRDefault="00464ED2">
      <w:pPr>
        <w:pStyle w:val="ListParagraph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and referencing</w:t>
      </w:r>
    </w:p>
    <w:p w:rsidR="00D761F8" w:rsidRDefault="00464ED2">
      <w:pPr>
        <w:pStyle w:val="ListParagraph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– General section (Clause 4)</w:t>
      </w:r>
    </w:p>
    <w:p w:rsidR="00D761F8" w:rsidRDefault="00464ED2">
      <w:pPr>
        <w:pStyle w:val="ListParagraph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- Operating bands and channel arrangement (clause 5)</w:t>
      </w:r>
    </w:p>
    <w:p w:rsidR="00D761F8" w:rsidRDefault="00464ED2">
      <w:pPr>
        <w:pStyle w:val="Heading1"/>
        <w:rPr>
          <w:lang w:eastAsia="ja-JP"/>
        </w:rPr>
      </w:pPr>
      <w:r>
        <w:rPr>
          <w:lang w:eastAsia="ja-JP"/>
        </w:rPr>
        <w:t>Topic #1: TS Drafting and referencing</w:t>
      </w:r>
    </w:p>
    <w:p w:rsidR="00D761F8" w:rsidRDefault="00464ED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R4-2002123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Q</w:t>
            </w:r>
            <w:r>
              <w:rPr>
                <w:rFonts w:eastAsia="Yu Mincho"/>
              </w:rPr>
              <w:t>ualcomm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lang w:val="en-US"/>
              </w:rPr>
              <w:t>WF on IAB TS spec structure and terminology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R4-2002043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H</w:t>
            </w:r>
            <w:r>
              <w:rPr>
                <w:rFonts w:eastAsia="Yu Mincho"/>
              </w:rPr>
              <w:t>uawei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Discussion on drafting TS and referencing</w:t>
            </w:r>
          </w:p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b/>
              </w:rPr>
              <w:t xml:space="preserve">Observation 1: </w:t>
            </w:r>
            <w:r>
              <w:rPr>
                <w:rFonts w:eastAsia="Yu Mincho"/>
              </w:rPr>
              <w:t>If specific referencing is used CR’s to incorporate updates in the donor/referenced documents are needed for those updates to be applied.</w:t>
            </w:r>
          </w:p>
        </w:tc>
      </w:tr>
    </w:tbl>
    <w:p w:rsidR="00D761F8" w:rsidRDefault="00D761F8"/>
    <w:p w:rsidR="00D761F8" w:rsidRDefault="00464ED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pPr>
        <w:rPr>
          <w:lang w:eastAsia="zh-CN"/>
        </w:rPr>
      </w:pPr>
      <w:proofErr w:type="gramStart"/>
      <w:r>
        <w:t>The level of referencing to donor BS and UE specification still under discussion.</w:t>
      </w:r>
      <w:proofErr w:type="gramEnd"/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WF (</w:t>
      </w:r>
      <w:r>
        <w:t xml:space="preserve">R4-2002123) </w:t>
      </w:r>
      <w:r>
        <w:rPr>
          <w:lang w:val="en-US" w:eastAsia="zh-CN"/>
        </w:rPr>
        <w:t xml:space="preserve">was drafted between </w:t>
      </w:r>
      <w:proofErr w:type="gramStart"/>
      <w:r>
        <w:rPr>
          <w:lang w:val="en-US" w:eastAsia="zh-CN"/>
        </w:rPr>
        <w:t>meetings,</w:t>
      </w:r>
      <w:proofErr w:type="gramEnd"/>
      <w:r>
        <w:rPr>
          <w:lang w:val="en-US" w:eastAsia="zh-CN"/>
        </w:rPr>
        <w:t xml:space="preserve"> </w:t>
      </w:r>
      <w:r>
        <w:t>R4-2002043 provides more background on problems associated with specific referencing.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1-1: TBA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lastRenderedPageBreak/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Referencing</w:t>
      </w:r>
    </w:p>
    <w:p w:rsidR="00D761F8" w:rsidRDefault="00464ED2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If the requirements of an IAB-DU are same as those of a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gNB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, 38.174 may refer to the corresponding sections of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gNB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specs. Additional text will be added to highlight the differences from the source specs. </w:t>
      </w:r>
    </w:p>
    <w:p w:rsidR="00D761F8" w:rsidRDefault="00464ED2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If the requirements of an IAB-MT are same as those of a UE, 38.174 may refer to the corresponding sections of UE specs. Additional text will be added to highlight the differences from the source specs. 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val="en-US"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Self contained</w:t>
      </w:r>
    </w:p>
    <w:p w:rsidR="00D761F8" w:rsidRDefault="00464ED2">
      <w:pPr>
        <w:pStyle w:val="ListParagraph"/>
        <w:numPr>
          <w:ilvl w:val="1"/>
          <w:numId w:val="3"/>
        </w:numPr>
        <w:spacing w:after="120"/>
        <w:ind w:left="1440" w:firstLine="400"/>
        <w:rPr>
          <w:color w:val="000000" w:themeColor="text1"/>
          <w:szCs w:val="24"/>
          <w:lang w:val="en-US" w:eastAsia="zh-CN"/>
        </w:rPr>
      </w:pPr>
      <w:r>
        <w:rPr>
          <w:color w:val="000000" w:themeColor="text1"/>
          <w:szCs w:val="24"/>
          <w:lang w:eastAsia="zh-CN"/>
        </w:rPr>
        <w:t>Good readability without thinking hard how to write good “delta” info text.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:rsidR="00D761F8" w:rsidRDefault="00464ED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 support option 1 and lots of requirement for IAB DU and IAB MT is just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copy&amp;paste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just replace the term NR BS or UE by NR IAB DU or NR IAB MT. </w:t>
            </w:r>
          </w:p>
        </w:tc>
      </w:tr>
      <w:tr w:rsidR="00AF6A76">
        <w:trPr>
          <w:ins w:id="2" w:author="Huiping Shan" w:date="2020-02-25T10:09:00Z"/>
        </w:trPr>
        <w:tc>
          <w:tcPr>
            <w:tcW w:w="1236" w:type="dxa"/>
          </w:tcPr>
          <w:p w:rsidR="00AF6A76" w:rsidRDefault="00AF6A76">
            <w:pPr>
              <w:spacing w:after="120"/>
              <w:rPr>
                <w:ins w:id="3" w:author="Huiping Shan" w:date="2020-02-25T10:09:00Z"/>
                <w:rFonts w:eastAsiaTheme="minorEastAsia"/>
                <w:color w:val="0070C0"/>
                <w:lang w:val="en-US" w:eastAsia="zh-CN"/>
              </w:rPr>
            </w:pPr>
            <w:ins w:id="4" w:author="Huiping Shan" w:date="2020-02-25T10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:rsidR="00AF6A76" w:rsidRDefault="00AF6A76" w:rsidP="00AF6A76">
            <w:pPr>
              <w:spacing w:after="120"/>
              <w:rPr>
                <w:ins w:id="5" w:author="Huiping Shan" w:date="2020-02-25T10:09:00Z"/>
                <w:rFonts w:eastAsiaTheme="minorEastAsia"/>
                <w:color w:val="0070C0"/>
                <w:lang w:val="en-US" w:eastAsia="zh-CN"/>
              </w:rPr>
            </w:pPr>
            <w:ins w:id="6" w:author="Huiping Shan" w:date="2020-02-25T10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1:  </w:t>
              </w:r>
            </w:ins>
            <w:ins w:id="7" w:author="Huiping Shan" w:date="2020-02-25T10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just beginning to follow this topic. So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have very clear view on this. But looking at what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discussin</w:t>
              </w:r>
            </w:ins>
            <w:ins w:id="8" w:author="Huiping Shan" w:date="2020-02-25T10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 in this meeting,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re many requirements which may not copy exactly UE or BS requirements. Then considering this, we </w:t>
              </w:r>
            </w:ins>
            <w:ins w:id="9" w:author="Huiping Shan" w:date="2020-02-25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think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not just copy or self-contained. There will be some specific requirements for IAB</w:t>
              </w:r>
            </w:ins>
            <w:ins w:id="10" w:author="Huiping Shan" w:date="2020-02-25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We support </w:t>
              </w:r>
            </w:ins>
            <w:ins w:id="11" w:author="Huiping Shan" w:date="2020-02-25T10:1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2.</w:t>
              </w:r>
            </w:ins>
            <w:ins w:id="12" w:author="Huiping Shan" w:date="2020-02-25T10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ll be </w:t>
              </w:r>
            </w:ins>
            <w:ins w:id="13" w:author="Huiping Shan" w:date="2020-02-25T10:19:00Z">
              <w:r>
                <w:rPr>
                  <w:rFonts w:eastAsiaTheme="minorEastAsia"/>
                  <w:color w:val="0070C0"/>
                  <w:lang w:val="en-US" w:eastAsia="zh-CN"/>
                </w:rPr>
                <w:t>clearer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AE21E1">
        <w:trPr>
          <w:ins w:id="14" w:author="Samsung" w:date="2020-02-25T12:54:00Z"/>
        </w:trPr>
        <w:tc>
          <w:tcPr>
            <w:tcW w:w="1236" w:type="dxa"/>
          </w:tcPr>
          <w:p w:rsidR="00AE21E1" w:rsidRDefault="00AE21E1">
            <w:pPr>
              <w:spacing w:after="120"/>
              <w:rPr>
                <w:ins w:id="15" w:author="Samsung" w:date="2020-02-25T12:54:00Z"/>
                <w:rFonts w:eastAsiaTheme="minorEastAsia" w:hint="eastAsia"/>
                <w:color w:val="0070C0"/>
                <w:lang w:val="en-US" w:eastAsia="zh-CN"/>
              </w:rPr>
            </w:pPr>
            <w:ins w:id="16" w:author="Samsung" w:date="2020-02-25T12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:rsidR="00AE21E1" w:rsidRDefault="00AE21E1" w:rsidP="00AE21E1">
            <w:pPr>
              <w:spacing w:after="120"/>
              <w:rPr>
                <w:ins w:id="17" w:author="Samsung" w:date="2020-02-25T12:54:00Z"/>
                <w:rFonts w:eastAsiaTheme="minorEastAsia" w:hint="eastAsia"/>
                <w:color w:val="0070C0"/>
                <w:lang w:val="en-US" w:eastAsia="zh-CN"/>
              </w:rPr>
            </w:pPr>
            <w:ins w:id="18" w:author="Samsung" w:date="2020-02-25T12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it should be not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separated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2 options there</w:t>
              </w:r>
            </w:ins>
            <w:ins w:id="19" w:author="Samsung" w:date="2020-02-25T12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We agree to have reference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approach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as much as possible</w:t>
              </w:r>
            </w:ins>
            <w:ins w:id="20" w:author="Samsung" w:date="2020-02-25T12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at least for most of the IAB-DU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requirement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</w:t>
              </w:r>
            </w:ins>
            <w:ins w:id="21" w:author="Samsung" w:date="2020-02-25T12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of which BS requirement </w:t>
              </w:r>
            </w:ins>
            <w:ins w:id="22" w:author="Samsung" w:date="2020-02-25T12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</w:ins>
            <w:ins w:id="23" w:author="Samsung" w:date="2020-02-25T12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ould be applied</w:t>
              </w:r>
            </w:ins>
            <w:ins w:id="24" w:author="Samsung" w:date="2020-02-25T12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But for those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requirement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could not refer to BS or UE simply, the</w:t>
              </w:r>
            </w:ins>
            <w:ins w:id="25" w:author="Samsung" w:date="2020-02-25T12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y definitely should be discussed case by case. </w:t>
              </w:r>
            </w:ins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/>
    <w:p w:rsidR="00D761F8" w:rsidRDefault="00464ED2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#2: TS Drafting – General section (Clause 4)</w:t>
      </w:r>
    </w:p>
    <w:p w:rsidR="00D761F8" w:rsidRDefault="00464ED2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D761F8" w:rsidRDefault="00464ED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bookmarkStart w:id="26" w:name="OLE_LINK2"/>
            <w:r>
              <w:rPr>
                <w:rFonts w:eastAsia="Yu Mincho"/>
              </w:rPr>
              <w:t>R4-2001902</w:t>
            </w:r>
            <w:bookmarkEnd w:id="26"/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lang w:val="en-US"/>
              </w:rPr>
              <w:t xml:space="preserve">TP to TS 38.174: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3.1, Definitions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R4-2002044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Huawei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TP to TS 38.174, clause 4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R4-2001901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  <w:lang w:val="en-US"/>
              </w:rPr>
              <w:t xml:space="preserve">TP to TS 38.174, </w:t>
            </w:r>
            <w:proofErr w:type="spellStart"/>
            <w:r>
              <w:rPr>
                <w:rFonts w:eastAsia="Yu Mincho"/>
                <w:lang w:val="en-US"/>
              </w:rPr>
              <w:t>subclasue</w:t>
            </w:r>
            <w:proofErr w:type="spellEnd"/>
            <w:r>
              <w:rPr>
                <w:rFonts w:eastAsia="Yu Mincho"/>
                <w:lang w:val="en-US"/>
              </w:rPr>
              <w:t xml:space="preserve"> 4.3, Conducted and radiated requirement reference points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R4-2001852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>TP</w:t>
            </w:r>
            <w:r>
              <w:rPr>
                <w:rFonts w:eastAsia="Yu Mincho"/>
                <w:lang w:val="en-US"/>
              </w:rPr>
              <w:t xml:space="preserve"> to TS38.174, </w:t>
            </w:r>
            <w:proofErr w:type="spellStart"/>
            <w:r>
              <w:rPr>
                <w:rFonts w:eastAsia="Yu Mincho"/>
                <w:lang w:val="en-US"/>
              </w:rPr>
              <w:t>subclasue</w:t>
            </w:r>
            <w:proofErr w:type="spellEnd"/>
            <w:r>
              <w:rPr>
                <w:rFonts w:eastAsia="Yu Mincho"/>
                <w:lang w:val="en-US"/>
              </w:rPr>
              <w:t xml:space="preserve"> 4.7.1 Applicability of signaling characteristics related RRM requirements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R4-2001887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 xml:space="preserve">TP </w:t>
            </w:r>
            <w:r>
              <w:rPr>
                <w:rFonts w:eastAsia="Yu Mincho"/>
                <w:lang w:val="en-US"/>
              </w:rPr>
              <w:t xml:space="preserve">to TR,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4.2, RF Requirements reference points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R4-2001888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 xml:space="preserve">TP </w:t>
            </w:r>
            <w:r>
              <w:rPr>
                <w:rFonts w:eastAsia="Yu Mincho"/>
                <w:lang w:val="en-US"/>
              </w:rPr>
              <w:t xml:space="preserve">to TR,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4.1, Spec organization/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val="en-US"/>
              </w:rPr>
              <w:t xml:space="preserve">Relation with other core specification  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  <w:tc>
          <w:tcPr>
            <w:tcW w:w="1424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  <w:tc>
          <w:tcPr>
            <w:tcW w:w="6585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</w:tr>
    </w:tbl>
    <w:p w:rsidR="00D761F8" w:rsidRDefault="00D761F8"/>
    <w:p w:rsidR="00D761F8" w:rsidRDefault="00464ED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r>
        <w:t>TPs include text for the general section in clause 4 and some definitions in clause 3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 – subclause 3.1 - definitions</w:t>
      </w:r>
    </w:p>
    <w:p w:rsidR="00D761F8" w:rsidRDefault="00464ED2">
      <w:pPr>
        <w:rPr>
          <w:lang w:val="sv-SE" w:eastAsia="zh-CN"/>
        </w:rPr>
      </w:pPr>
      <w:r>
        <w:rPr>
          <w:lang w:val="sv-SE" w:eastAsia="zh-CN"/>
        </w:rPr>
        <w:t xml:space="preserve">A number of TP’s to the TS contain definitions of terms used in those TP’s, </w:t>
      </w:r>
      <w:r>
        <w:t>R4-2001902 however contains 4 definitions for UL and DL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>: TBA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Agree proposed definitions 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/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2-2 – subclause 4.1, 4.2 </w:t>
      </w:r>
    </w:p>
    <w:p w:rsidR="00D761F8" w:rsidRDefault="00464ED2">
      <w:pPr>
        <w:rPr>
          <w:color w:val="000000" w:themeColor="text1"/>
        </w:rPr>
      </w:pPr>
      <w:r>
        <w:rPr>
          <w:color w:val="000000" w:themeColor="text1"/>
          <w:lang w:val="en-US" w:eastAsia="zh-CN"/>
        </w:rPr>
        <w:t xml:space="preserve">Text in </w:t>
      </w:r>
      <w:bookmarkStart w:id="27" w:name="OLE_LINK3"/>
      <w:r>
        <w:rPr>
          <w:color w:val="000000" w:themeColor="text1"/>
        </w:rPr>
        <w:t>R4-</w:t>
      </w:r>
      <w:proofErr w:type="gramStart"/>
      <w:r>
        <w:rPr>
          <w:color w:val="000000" w:themeColor="text1"/>
        </w:rPr>
        <w:t>2002044</w:t>
      </w:r>
      <w:bookmarkEnd w:id="27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contains text for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 xml:space="preserve"> 41. “Relationship with other core specifications” and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 xml:space="preserve"> 4.2 “Relationship between minimum requirements and test requirements”</w:t>
      </w:r>
    </w:p>
    <w:p w:rsidR="00D761F8" w:rsidRDefault="00464ED2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R4-2001888 is text for the TR on “Relation with other core specification” which provides more detail.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2-1: TBA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Accept TP to TS 38.174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subclauses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4.1,4.2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Accept TP to TR 38.xxx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subclauses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4.1</w:t>
      </w:r>
    </w:p>
    <w:p w:rsidR="00D761F8" w:rsidRDefault="00D761F8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2-3 – Subclause 4.3</w:t>
      </w:r>
    </w:p>
    <w:p w:rsidR="00D761F8" w:rsidRDefault="00464ED2">
      <w:r>
        <w:rPr>
          <w:rFonts w:hint="eastAsia"/>
          <w:lang w:val="sv-SE" w:eastAsia="zh-CN"/>
        </w:rPr>
        <w:t>V</w:t>
      </w:r>
      <w:r>
        <w:rPr>
          <w:lang w:val="sv-SE" w:eastAsia="zh-CN"/>
        </w:rPr>
        <w:t xml:space="preserve">ery similar (identical?) updates in </w:t>
      </w:r>
      <w:r>
        <w:rPr>
          <w:color w:val="000000" w:themeColor="text1"/>
        </w:rPr>
        <w:t xml:space="preserve">R4-2002044 and </w:t>
      </w:r>
      <w:r>
        <w:t>R4-2001901.</w:t>
      </w:r>
    </w:p>
    <w:p w:rsidR="00D761F8" w:rsidRDefault="00464ED2">
      <w:r>
        <w:rPr>
          <w:u w:val="single"/>
        </w:rPr>
        <w:t>Note</w:t>
      </w:r>
      <w:r>
        <w:t xml:space="preserve"> both offer a generic IAB type 1-H, 1-O or 2-O architecture definition, they do not differentiate between IAB-DU and IAB-MT.</w:t>
      </w:r>
    </w:p>
    <w:p w:rsidR="00D761F8" w:rsidRDefault="00464ED2">
      <w:pPr>
        <w:rPr>
          <w:lang w:val="sv-SE" w:eastAsia="zh-CN"/>
        </w:rPr>
      </w:pPr>
      <w:r>
        <w:rPr>
          <w:lang w:val="sv-SE" w:eastAsia="zh-CN"/>
        </w:rPr>
        <w:t>R4-2001887 is aTP to the TR on the same subject with background.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2-2: TBA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Agree TP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4.3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2-4 – Subclause 4.4</w:t>
      </w:r>
    </w:p>
    <w:p w:rsidR="00D761F8" w:rsidRDefault="00464ED2">
      <w:r>
        <w:rPr>
          <w:color w:val="000000" w:themeColor="text1"/>
        </w:rPr>
        <w:t xml:space="preserve">R4-2002044 updates BS classes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>, this subject along with 3 papers (R4-2001868,</w:t>
      </w:r>
      <w:r>
        <w:t xml:space="preserve"> </w:t>
      </w:r>
      <w:r>
        <w:rPr>
          <w:color w:val="000000" w:themeColor="text1"/>
        </w:rPr>
        <w:t xml:space="preserve">R4-2001886 and  </w:t>
      </w:r>
      <w:r>
        <w:t xml:space="preserve">R4-2001903) have been moved to RAN4#94e_#82_NR_IAB_RF_Tx as the subject is linked to the </w:t>
      </w:r>
      <w:proofErr w:type="spellStart"/>
      <w:r>
        <w:t>Tx</w:t>
      </w:r>
      <w:proofErr w:type="spellEnd"/>
      <w:r>
        <w:t xml:space="preserve"> output power discussion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1:  prefer to define the IAB  definition as package and some suggestions are added</w:t>
            </w:r>
          </w:p>
          <w:p w:rsidR="00D761F8" w:rsidRPr="00D761F8" w:rsidRDefault="00464ED2">
            <w:pPr>
              <w:rPr>
                <w:ins w:id="28" w:author="Chunhui Zhang" w:date="2020-02-10T17:39:00Z"/>
                <w:color w:val="000000"/>
                <w:lang w:eastAsia="ko-KR"/>
                <w:rPrChange w:id="29" w:author="Chunhui Zhang" w:date="2020-02-10T17:39:00Z">
                  <w:rPr>
                    <w:ins w:id="30" w:author="Chunhui Zhang" w:date="2020-02-10T17:39:00Z"/>
                    <w:rFonts w:ascii="Segoe UI" w:hAnsi="Segoe UI" w:cs="Segoe UI"/>
                    <w:i/>
                    <w:color w:val="000000"/>
                    <w:lang w:val="en-US" w:eastAsia="zh-CN"/>
                  </w:rPr>
                </w:rPrChange>
              </w:rPr>
              <w:pPrChange w:id="31" w:author="Chunhui Zhang" w:date="2020-02-10T17:39:00Z">
                <w:pPr>
                  <w:framePr w:w="10206" w:h="284" w:hRule="exact" w:wrap="notBeside" w:vAnchor="page" w:hAnchor="margin" w:y="1986"/>
                  <w:widowControl w:val="0"/>
                  <w:overflowPunct/>
                  <w:autoSpaceDE/>
                  <w:autoSpaceDN/>
                  <w:adjustRightInd/>
                  <w:spacing w:before="40" w:after="40"/>
                  <w:ind w:right="28"/>
                  <w:jc w:val="right"/>
                  <w:textAlignment w:val="auto"/>
                </w:pPr>
              </w:pPrChange>
            </w:pPr>
            <w:ins w:id="32" w:author="Chunhui Zhang" w:date="2020-02-10T17:39:00Z">
              <w:r>
                <w:rPr>
                  <w:sz w:val="21"/>
                  <w:szCs w:val="21"/>
                  <w:lang w:eastAsia="ko-KR"/>
                  <w:rPrChange w:id="33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uplink: It is used by the IAB MT for transmitting signals to </w:t>
              </w:r>
            </w:ins>
            <w:ins w:id="34" w:author="xuefei" w:date="2020-02-24T15:06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parent </w:t>
              </w:r>
            </w:ins>
            <w:ins w:id="35" w:author="Chunhui Zhang" w:date="2020-02-10T17:39:00Z">
              <w:r>
                <w:rPr>
                  <w:sz w:val="21"/>
                  <w:szCs w:val="21"/>
                  <w:lang w:eastAsia="ko-KR"/>
                  <w:rPrChange w:id="3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</w:t>
              </w:r>
              <w:del w:id="37" w:author="xuefei" w:date="2020-02-24T15:06:00Z">
                <w:r>
                  <w:rPr>
                    <w:sz w:val="21"/>
                    <w:szCs w:val="21"/>
                    <w:lang w:eastAsia="ko-KR"/>
                    <w:rPrChange w:id="38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parent </w:delText>
                </w:r>
              </w:del>
              <w:r>
                <w:rPr>
                  <w:sz w:val="21"/>
                  <w:szCs w:val="21"/>
                  <w:lang w:eastAsia="ko-KR"/>
                  <w:rPrChange w:id="39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>node.</w:t>
              </w:r>
              <w:r>
                <w:rPr>
                  <w:color w:val="000000"/>
                  <w:lang w:eastAsia="ko-KR"/>
                  <w:rPrChange w:id="40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41" w:author="Chunhui Zhang" w:date="2020-02-10T17:39:00Z"/>
                <w:sz w:val="21"/>
                <w:szCs w:val="21"/>
                <w:lang w:eastAsia="ko-KR"/>
                <w:rPrChange w:id="42" w:author="Chunhui Zhang" w:date="2020-02-10T17:39:00Z">
                  <w:rPr>
                    <w:ins w:id="43" w:author="Chunhui Zhang" w:date="2020-02-10T17:39:00Z"/>
                    <w:rFonts w:ascii="Calibri" w:hAnsi="Calibri" w:cs="Calibri"/>
                    <w:sz w:val="22"/>
                    <w:szCs w:val="22"/>
                    <w:lang w:val="en-US" w:eastAsia="zh-CN"/>
                  </w:rPr>
                </w:rPrChange>
              </w:rPr>
              <w:pPrChange w:id="44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45" w:author="Chunhui Zhang" w:date="2020-02-10T17:39:00Z">
              <w:r>
                <w:rPr>
                  <w:color w:val="000000"/>
                  <w:lang w:eastAsia="ko-KR"/>
                  <w:rPrChange w:id="46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  <w:r>
                <w:rPr>
                  <w:sz w:val="21"/>
                  <w:szCs w:val="21"/>
                  <w:lang w:eastAsia="ko-KR"/>
                  <w:rPrChange w:id="47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DU uplink: It is used by the IAB DU for receiving signals from </w:t>
              </w:r>
              <w:del w:id="48" w:author="xuefei" w:date="2020-02-24T15:06:00Z">
                <w:r>
                  <w:rPr>
                    <w:sz w:val="21"/>
                    <w:szCs w:val="21"/>
                    <w:lang w:eastAsia="ko-KR"/>
                    <w:rPrChange w:id="49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an </w:delText>
                </w:r>
              </w:del>
            </w:ins>
            <w:ins w:id="50" w:author="xuefei" w:date="2020-02-24T15:06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child </w:t>
              </w:r>
            </w:ins>
            <w:ins w:id="51" w:author="Chunhui Zhang" w:date="2020-02-10T17:39:00Z">
              <w:r>
                <w:rPr>
                  <w:sz w:val="21"/>
                  <w:szCs w:val="21"/>
                  <w:lang w:eastAsia="ko-KR"/>
                  <w:rPrChange w:id="52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or </w:t>
              </w:r>
              <w:del w:id="53" w:author="xuefei" w:date="2020-02-24T15:06:00Z">
                <w:r>
                  <w:rPr>
                    <w:sz w:val="21"/>
                    <w:szCs w:val="21"/>
                    <w:lang w:eastAsia="ko-KR"/>
                    <w:rPrChange w:id="54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>a</w:delText>
                </w:r>
              </w:del>
            </w:ins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ins w:id="55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>legacy NR</w:t>
              </w:r>
            </w:ins>
            <w:ins w:id="56" w:author="Chunhui Zhang" w:date="2020-02-10T17:39:00Z">
              <w:r>
                <w:rPr>
                  <w:sz w:val="21"/>
                  <w:szCs w:val="21"/>
                  <w:lang w:eastAsia="ko-KR"/>
                  <w:rPrChange w:id="57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 UE.</w:t>
              </w:r>
              <w:r>
                <w:rPr>
                  <w:color w:val="000000"/>
                  <w:lang w:eastAsia="ko-KR"/>
                  <w:rPrChange w:id="58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59" w:author="Chunhui Zhang" w:date="2020-02-10T17:39:00Z"/>
                <w:color w:val="000000"/>
                <w:lang w:eastAsia="ko-KR"/>
                <w:rPrChange w:id="60" w:author="Chunhui Zhang" w:date="2020-02-10T17:39:00Z">
                  <w:rPr>
                    <w:ins w:id="61" w:author="Chunhui Zhang" w:date="2020-02-10T17:39:00Z"/>
                    <w:rFonts w:ascii="Segoe UI" w:hAnsi="Segoe UI" w:cs="Segoe UI"/>
                    <w:color w:val="000000"/>
                    <w:lang w:val="en-US" w:eastAsia="zh-CN"/>
                  </w:rPr>
                </w:rPrChange>
              </w:rPr>
              <w:pPrChange w:id="62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63" w:author="Chunhui Zhang" w:date="2020-02-10T17:39:00Z">
              <w:r>
                <w:rPr>
                  <w:sz w:val="21"/>
                  <w:szCs w:val="21"/>
                  <w:lang w:eastAsia="ko-KR"/>
                  <w:rPrChange w:id="64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downlink: It is used by the IAB MT for receiving signals from </w:t>
              </w:r>
            </w:ins>
            <w:ins w:id="65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parent </w:t>
              </w:r>
            </w:ins>
            <w:ins w:id="66" w:author="Chunhui Zhang" w:date="2020-02-10T17:39:00Z">
              <w:r>
                <w:rPr>
                  <w:sz w:val="21"/>
                  <w:szCs w:val="21"/>
                  <w:lang w:eastAsia="ko-KR"/>
                  <w:rPrChange w:id="67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</w:t>
              </w:r>
              <w:del w:id="68" w:author="xuefei" w:date="2020-02-24T15:07:00Z">
                <w:r>
                  <w:rPr>
                    <w:sz w:val="21"/>
                    <w:szCs w:val="21"/>
                    <w:lang w:eastAsia="ko-KR"/>
                    <w:rPrChange w:id="69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parent </w:delText>
                </w:r>
              </w:del>
              <w:r>
                <w:rPr>
                  <w:sz w:val="21"/>
                  <w:szCs w:val="21"/>
                  <w:lang w:eastAsia="ko-KR"/>
                  <w:rPrChange w:id="70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>node.</w:t>
              </w:r>
              <w:r>
                <w:rPr>
                  <w:color w:val="000000"/>
                  <w:lang w:eastAsia="ko-KR"/>
                  <w:rPrChange w:id="71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72" w:author="Chunhui Zhang" w:date="2020-02-10T17:39:00Z"/>
                <w:sz w:val="21"/>
                <w:szCs w:val="21"/>
                <w:lang w:eastAsia="ko-KR"/>
                <w:rPrChange w:id="73" w:author="Chunhui Zhang" w:date="2020-02-10T17:39:00Z">
                  <w:rPr>
                    <w:ins w:id="74" w:author="Chunhui Zhang" w:date="2020-02-10T17:39:00Z"/>
                    <w:rFonts w:ascii="Calibri" w:hAnsi="Calibri" w:cs="Calibri"/>
                    <w:sz w:val="22"/>
                    <w:szCs w:val="22"/>
                    <w:lang w:val="en-US" w:eastAsia="zh-CN"/>
                  </w:rPr>
                </w:rPrChange>
              </w:rPr>
              <w:pPrChange w:id="75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76" w:author="Chunhui Zhang" w:date="2020-02-10T17:39:00Z">
              <w:r>
                <w:rPr>
                  <w:sz w:val="21"/>
                  <w:szCs w:val="21"/>
                  <w:lang w:eastAsia="ko-KR"/>
                  <w:rPrChange w:id="77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DU Downlink: It is used by the IAB DU for transmitting signals to </w:t>
              </w:r>
              <w:del w:id="78" w:author="xuefei" w:date="2020-02-24T15:07:00Z">
                <w:r>
                  <w:rPr>
                    <w:sz w:val="21"/>
                    <w:szCs w:val="21"/>
                    <w:lang w:eastAsia="ko-KR"/>
                    <w:rPrChange w:id="79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an </w:delText>
                </w:r>
              </w:del>
            </w:ins>
            <w:ins w:id="80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child </w:t>
              </w:r>
            </w:ins>
            <w:ins w:id="81" w:author="Chunhui Zhang" w:date="2020-02-10T17:39:00Z">
              <w:r>
                <w:rPr>
                  <w:sz w:val="21"/>
                  <w:szCs w:val="21"/>
                  <w:lang w:eastAsia="ko-KR"/>
                  <w:rPrChange w:id="82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or </w:t>
              </w:r>
              <w:del w:id="83" w:author="xuefei" w:date="2020-02-24T15:07:00Z">
                <w:r>
                  <w:rPr>
                    <w:sz w:val="21"/>
                    <w:szCs w:val="21"/>
                    <w:lang w:eastAsia="ko-KR"/>
                    <w:rPrChange w:id="84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>a</w:delText>
                </w:r>
              </w:del>
            </w:ins>
            <w:ins w:id="85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 legacy NR</w:t>
              </w:r>
            </w:ins>
            <w:ins w:id="86" w:author="Chunhui Zhang" w:date="2020-02-10T17:39:00Z">
              <w:r>
                <w:rPr>
                  <w:sz w:val="21"/>
                  <w:szCs w:val="21"/>
                  <w:lang w:eastAsia="ko-KR"/>
                  <w:rPrChange w:id="87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 UE.</w:t>
              </w:r>
              <w:r>
                <w:rPr>
                  <w:color w:val="000000"/>
                  <w:lang w:eastAsia="ko-KR"/>
                  <w:rPrChange w:id="88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  </w:t>
              </w:r>
            </w:ins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:for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sub-clause 4.1 and 4.2, I think that most of parts are fine, but test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confromance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spec is not ready, maybe we could wait for a while for spec numbering.</w:t>
            </w:r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2-3: the following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secion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might have applicability problem when it applied to IAB MT, as MIMO layer for uplink is limited compared with DL. For Downlink, 12 layer for MU-MIMO and 8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layer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for SU-MIMO and only 4 layer for uplink regardless of MU-MIMO or SU-MIMO.</w:t>
            </w:r>
          </w:p>
          <w:p w:rsidR="00D761F8" w:rsidRDefault="00464ED2">
            <w:pPr>
              <w:rPr>
                <w:ins w:id="89" w:author="Richard Kybett" w:date="2020-02-14T16:58:00Z"/>
                <w:lang w:eastAsia="zh-CN"/>
              </w:rPr>
            </w:pPr>
            <w:ins w:id="90" w:author="Richard Kybett" w:date="2020-02-14T16:58:00Z">
              <w:r>
                <w:rPr>
                  <w:lang w:eastAsia="zh-CN"/>
                </w:rPr>
                <w:t>For a</w:t>
              </w:r>
            </w:ins>
            <w:ins w:id="91" w:author="Richard Kybett" w:date="2020-02-14T17:04:00Z">
              <w:r>
                <w:rPr>
                  <w:lang w:eastAsia="zh-CN"/>
                </w:rPr>
                <w:t>n</w:t>
              </w:r>
            </w:ins>
            <w:ins w:id="92" w:author="Richard Kybett" w:date="2020-02-14T16:58:00Z">
              <w:r>
                <w:rPr>
                  <w:lang w:eastAsia="zh-CN"/>
                </w:rPr>
                <w:t xml:space="preserve"> </w:t>
              </w:r>
            </w:ins>
            <w:ins w:id="93" w:author="Richard Kybett" w:date="2020-02-14T17:03:00Z">
              <w:r>
                <w:rPr>
                  <w:i/>
                  <w:lang w:eastAsia="zh-CN"/>
                </w:rPr>
                <w:t>IAB</w:t>
              </w:r>
            </w:ins>
            <w:ins w:id="94" w:author="Richard Kybett" w:date="2020-02-14T16:58:00Z">
              <w:r>
                <w:rPr>
                  <w:i/>
                  <w:lang w:eastAsia="zh-CN"/>
                </w:rPr>
                <w:t xml:space="preserve"> type 1-O</w:t>
              </w:r>
              <w:r>
                <w:rPr>
                  <w:lang w:eastAsia="zh-CN"/>
                </w:rPr>
                <w:t xml:space="preserve"> the transceiver unit array must contain at least 8 transmitter units and at least 8 </w:t>
              </w:r>
              <w:r>
                <w:rPr>
                  <w:lang w:eastAsia="zh-CN"/>
                </w:rPr>
                <w:lastRenderedPageBreak/>
                <w:t>receiver units. Transmitter units and receiver units may be combined into transceiver units.</w:t>
              </w:r>
              <w:r>
                <w:rPr>
                  <w:rFonts w:eastAsia="MS Mincho"/>
                </w:rPr>
                <w:t xml:space="preserve"> The transmitter/receiver units have the ability to transmit/receive </w:t>
              </w:r>
              <w:r>
                <w:t>parallel independent modulated symbol streams</w:t>
              </w:r>
              <w:r>
                <w:rPr>
                  <w:rFonts w:eastAsia="MS Mincho"/>
                </w:rPr>
                <w:t>.</w:t>
              </w:r>
            </w:ins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50D10">
        <w:trPr>
          <w:ins w:id="95" w:author="Huiping Shan" w:date="2020-02-25T10:43:00Z"/>
        </w:trPr>
        <w:tc>
          <w:tcPr>
            <w:tcW w:w="1236" w:type="dxa"/>
          </w:tcPr>
          <w:p w:rsidR="00A50D10" w:rsidRDefault="00A50D10">
            <w:pPr>
              <w:spacing w:after="120"/>
              <w:rPr>
                <w:ins w:id="96" w:author="Huiping Shan" w:date="2020-02-25T10:43:00Z"/>
                <w:rFonts w:eastAsiaTheme="minorEastAsia"/>
                <w:color w:val="0070C0"/>
                <w:lang w:val="en-US" w:eastAsia="zh-CN"/>
              </w:rPr>
            </w:pPr>
            <w:ins w:id="97" w:author="Huiping Shan" w:date="2020-02-25T10:4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CATT</w:t>
              </w:r>
            </w:ins>
          </w:p>
        </w:tc>
        <w:tc>
          <w:tcPr>
            <w:tcW w:w="8395" w:type="dxa"/>
          </w:tcPr>
          <w:p w:rsidR="00A50D10" w:rsidRDefault="00A50D10" w:rsidP="005C71CB">
            <w:pPr>
              <w:spacing w:after="120"/>
              <w:rPr>
                <w:ins w:id="98" w:author="Huiping Shan" w:date="2020-02-25T10:50:00Z"/>
                <w:rFonts w:eastAsiaTheme="minorEastAsia"/>
                <w:color w:val="0070C0"/>
                <w:lang w:val="en-US" w:eastAsia="zh-CN"/>
              </w:rPr>
            </w:pPr>
            <w:ins w:id="99" w:author="Huiping Shan" w:date="2020-02-25T10:4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hav</w:t>
              </w:r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 xml:space="preserve">e strong opinion on this. But </w:t>
              </w:r>
            </w:ins>
            <w:ins w:id="100" w:author="Huiping Shan" w:date="2020-02-25T11:13:00Z"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</w:ins>
            <w:ins w:id="101" w:author="Huiping Shan" w:date="2020-02-25T10:4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have some clarification question. </w:t>
              </w:r>
            </w:ins>
            <w:ins w:id="102" w:author="Huiping Shan" w:date="2020-02-25T11:13:00Z"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</w:ins>
            <w:ins w:id="103" w:author="Huiping Shan" w:date="2020-02-25T10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know how to use these 4 definitions. I looked at RAN2 running CR,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some definition</w:t>
              </w:r>
            </w:ins>
            <w:ins w:id="104" w:author="Huiping Shan" w:date="2020-02-25T10:4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s. IAB MT and IAB DU are named as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IAB-MT</w:t>
              </w:r>
            </w:ins>
            <w:ins w:id="105" w:author="Huiping Shan" w:date="2020-02-25T10:47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IAB-DU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. And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no specific IAB downlink and uplink definition</w:t>
              </w:r>
            </w:ins>
            <w:ins w:id="106" w:author="Huiping Shan" w:date="2020-02-25T10:50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in the RAN2 CR</w:t>
              </w:r>
            </w:ins>
            <w:ins w:id="107" w:author="Huiping Shan" w:date="2020-02-25T10:4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. To my understanding,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no </w:t>
              </w:r>
            </w:ins>
            <w:ins w:id="108" w:author="Huiping Shan" w:date="2020-02-25T10:48:00Z">
              <w:r>
                <w:rPr>
                  <w:rFonts w:eastAsiaTheme="minorEastAsia"/>
                  <w:color w:val="0070C0"/>
                  <w:lang w:val="en-US" w:eastAsia="zh-CN"/>
                </w:rPr>
                <w:t>confusion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on the uplink and downlink understanding in IAB</w:t>
              </w:r>
            </w:ins>
            <w:ins w:id="109" w:author="Huiping Shan" w:date="2020-02-25T10:50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110" w:author="Huiping Shan" w:date="2020-02-25T10:49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scenario. But if all of you think it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necessary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, then I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m ok.</w:t>
              </w:r>
            </w:ins>
            <w:ins w:id="111" w:author="Huiping Shan" w:date="2020-02-25T10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</w:p>
          <w:p w:rsidR="005C71CB" w:rsidRDefault="00214EF9" w:rsidP="00C579B1">
            <w:pPr>
              <w:spacing w:after="120"/>
              <w:rPr>
                <w:ins w:id="112" w:author="Huiping Shan" w:date="2020-02-25T10:43:00Z"/>
                <w:rFonts w:eastAsiaTheme="minorEastAsia"/>
                <w:color w:val="0070C0"/>
                <w:lang w:val="en-US" w:eastAsia="zh-CN"/>
              </w:rPr>
            </w:pPr>
            <w:ins w:id="113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2</w:t>
              </w:r>
            </w:ins>
            <w:ins w:id="114" w:author="Huiping Shan" w:date="2020-02-25T11:00:00Z">
              <w:r w:rsidR="00C579B1">
                <w:rPr>
                  <w:rFonts w:eastAsiaTheme="minorEastAsia" w:hint="eastAsia"/>
                  <w:color w:val="0070C0"/>
                  <w:lang w:val="en-US" w:eastAsia="zh-CN"/>
                </w:rPr>
                <w:t>~2-4</w:t>
              </w:r>
            </w:ins>
            <w:ins w:id="115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: Some editorial comments</w:t>
              </w:r>
            </w:ins>
            <w:ins w:id="116" w:author="Huiping Shan" w:date="2020-02-25T10:58:00Z">
              <w:r w:rsidR="00C579B1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both </w:t>
              </w:r>
            </w:ins>
            <w:ins w:id="117" w:author="Huiping Shan" w:date="2020-02-25T10:59:00Z">
              <w:r w:rsidR="00C579B1">
                <w:rPr>
                  <w:color w:val="000000" w:themeColor="text1"/>
                </w:rPr>
                <w:t>R4-2002044</w:t>
              </w:r>
              <w:r w:rsidR="00C579B1">
                <w:rPr>
                  <w:rFonts w:hint="eastAsia"/>
                  <w:color w:val="000000" w:themeColor="text1"/>
                  <w:lang w:eastAsia="zh-CN"/>
                </w:rPr>
                <w:t xml:space="preserve"> and </w:t>
              </w:r>
              <w:r w:rsidR="00C579B1">
                <w:rPr>
                  <w:color w:val="000000" w:themeColor="text1"/>
                  <w:lang w:val="en-US" w:eastAsia="zh-CN"/>
                </w:rPr>
                <w:t>R4-2001888</w:t>
              </w:r>
            </w:ins>
            <w:ins w:id="118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</w:t>
              </w:r>
            </w:ins>
            <w:ins w:id="119" w:author="Huiping Shan" w:date="2020-02-25T10:53:00Z"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</w:ins>
            <w:ins w:id="120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IAB_DU</w:t>
              </w:r>
            </w:ins>
            <w:ins w:id="121" w:author="Huiping Shan" w:date="2020-02-25T10:53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should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IAB-DU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?</w:t>
              </w:r>
            </w:ins>
            <w:ins w:id="122" w:author="Huiping Shan" w:date="2020-02-25T10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the same with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IAB_MT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</w:p>
        </w:tc>
      </w:tr>
      <w:tr w:rsidR="00AE21E1">
        <w:trPr>
          <w:ins w:id="123" w:author="Samsung" w:date="2020-02-25T12:59:00Z"/>
        </w:trPr>
        <w:tc>
          <w:tcPr>
            <w:tcW w:w="1236" w:type="dxa"/>
          </w:tcPr>
          <w:p w:rsidR="00AE21E1" w:rsidRDefault="00AE21E1">
            <w:pPr>
              <w:spacing w:after="120"/>
              <w:rPr>
                <w:ins w:id="124" w:author="Samsung" w:date="2020-02-25T12:59:00Z"/>
                <w:rFonts w:eastAsiaTheme="minorEastAsia" w:hint="eastAsia"/>
                <w:color w:val="0070C0"/>
                <w:lang w:val="en-US" w:eastAsia="zh-CN"/>
              </w:rPr>
            </w:pPr>
            <w:ins w:id="125" w:author="Samsung" w:date="2020-02-25T12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:rsidR="00AE21E1" w:rsidRDefault="00AE21E1" w:rsidP="00AE21E1">
            <w:pPr>
              <w:spacing w:after="120"/>
              <w:rPr>
                <w:ins w:id="126" w:author="Samsung" w:date="2020-02-25T13:04:00Z"/>
                <w:rFonts w:eastAsiaTheme="minorEastAsia" w:hint="eastAsia"/>
                <w:color w:val="0070C0"/>
                <w:lang w:val="en-US" w:eastAsia="zh-CN"/>
              </w:rPr>
            </w:pPr>
            <w:ins w:id="127" w:author="Samsung" w:date="2020-02-25T12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2-1: </w:t>
              </w:r>
            </w:ins>
            <w:ins w:id="128" w:author="Samsung" w:date="2020-02-25T13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please note that the upstream </w:t>
              </w:r>
            </w:ins>
            <w:ins w:id="129" w:author="Samsung" w:date="2020-02-25T13:24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>lin</w:t>
              </w:r>
            </w:ins>
            <w:ins w:id="130" w:author="Samsung" w:date="2020-02-25T13:25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</w:t>
              </w:r>
            </w:ins>
            <w:ins w:id="131" w:author="Samsung" w:date="2020-02-25T13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of IAB </w:t>
              </w:r>
            </w:ins>
            <w:ins w:id="132" w:author="Samsung" w:date="2020-02-25T13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</w:ins>
            <w:ins w:id="133" w:author="Samsung" w:date="2020-02-25T13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ould be parent IAB and donor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gNB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 And downstream</w:t>
              </w:r>
            </w:ins>
            <w:ins w:id="134" w:author="Samsung" w:date="2020-02-25T13:24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link</w:t>
              </w:r>
            </w:ins>
            <w:ins w:id="135" w:author="Samsung" w:date="2020-02-25T13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 IAB could be chi</w:t>
              </w:r>
            </w:ins>
            <w:ins w:id="136" w:author="Samsung" w:date="2020-02-25T13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ld IAB and UE. </w:t>
              </w:r>
            </w:ins>
            <w:ins w:id="137" w:author="Samsung" w:date="2020-02-25T13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It is proposed that the definition can be included </w:t>
              </w:r>
              <w:r w:rsidR="00B812F9">
                <w:rPr>
                  <w:rFonts w:eastAsiaTheme="minorEastAsia" w:hint="eastAsia"/>
                  <w:color w:val="0070C0"/>
                  <w:lang w:val="en-US" w:eastAsia="zh-CN"/>
                </w:rPr>
                <w:t>with the understanding on how and where to use them in specification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</w:t>
              </w:r>
            </w:ins>
          </w:p>
          <w:p w:rsidR="00B812F9" w:rsidRDefault="00B812F9" w:rsidP="00B812F9">
            <w:pPr>
              <w:spacing w:after="120"/>
              <w:rPr>
                <w:ins w:id="138" w:author="Samsung" w:date="2020-02-25T13:07:00Z"/>
                <w:rFonts w:eastAsiaTheme="minorEastAsia" w:hint="eastAsia"/>
                <w:color w:val="0070C0"/>
                <w:lang w:val="en-US" w:eastAsia="zh-CN"/>
              </w:rPr>
            </w:pPr>
            <w:ins w:id="139" w:author="Samsung" w:date="2020-02-25T13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2</w:t>
              </w:r>
            </w:ins>
            <w:ins w:id="140" w:author="Samsung" w:date="2020-02-25T13:30:00Z">
              <w:r w:rsidR="00AE079A">
                <w:rPr>
                  <w:rFonts w:eastAsiaTheme="minorEastAsia" w:hint="eastAsia"/>
                  <w:color w:val="0070C0"/>
                  <w:lang w:val="en-US" w:eastAsia="zh-CN"/>
                </w:rPr>
                <w:t>/2-3/3-4</w:t>
              </w:r>
            </w:ins>
            <w:ins w:id="141" w:author="Samsung" w:date="2020-02-25T13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</w:t>
              </w:r>
            </w:ins>
            <w:ins w:id="142" w:author="Samsung" w:date="2020-02-25T13:0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in R4-2002044 there </w:t>
              </w:r>
            </w:ins>
            <w:ins w:id="143" w:author="Samsung" w:date="2020-02-25T13:23:00Z">
              <w:r w:rsidR="006F7984">
                <w:rPr>
                  <w:rFonts w:eastAsiaTheme="minorEastAsia"/>
                  <w:color w:val="0070C0"/>
                  <w:lang w:val="en-US" w:eastAsia="zh-CN"/>
                </w:rPr>
                <w:t>is definition</w:t>
              </w:r>
            </w:ins>
            <w:ins w:id="144" w:author="Samsung" w:date="2020-02-25T13:0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on MT class, not sure whether it can be agreed as it is</w:t>
              </w:r>
            </w:ins>
            <w:ins w:id="145" w:author="Samsung" w:date="2020-02-25T13:31:00Z">
              <w:r w:rsidR="00AE079A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as mentioned in </w:t>
              </w:r>
              <w:r w:rsidR="00AE079A">
                <w:rPr>
                  <w:rFonts w:eastAsiaTheme="minorEastAsia"/>
                  <w:color w:val="0070C0"/>
                  <w:lang w:val="en-US" w:eastAsia="zh-CN"/>
                </w:rPr>
                <w:t xml:space="preserve">summary. </w:t>
              </w:r>
            </w:ins>
            <w:ins w:id="146" w:author="Samsung" w:date="2020-02-25T13:0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And there is no agreement on how to ha</w:t>
              </w:r>
            </w:ins>
            <w:ins w:id="147" w:author="Samsung" w:date="2020-02-25T13:0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ndle conformance testing specification for IAB. It may be premature to include them now or at least [] should be put on them. </w:t>
              </w:r>
            </w:ins>
            <w:ins w:id="148" w:author="Samsung" w:date="2020-02-25T13:18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>For R4-2001887, f</w:t>
              </w:r>
            </w:ins>
            <w:ins w:id="149" w:author="Samsung" w:date="2020-02-25T13:19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 xml:space="preserve">urther checking needed, </w:t>
              </w:r>
            </w:ins>
            <w:ins w:id="150" w:author="Samsung" w:date="2020-02-25T13:23:00Z">
              <w:r w:rsidR="006F7984">
                <w:rPr>
                  <w:rFonts w:eastAsiaTheme="minorEastAsia" w:hint="eastAsia"/>
                  <w:color w:val="0070C0"/>
                  <w:lang w:val="en-US" w:eastAsia="zh-CN"/>
                </w:rPr>
                <w:t xml:space="preserve">it was discussed in last year backhaul link and access link are not suggested to be applied for IAB, which may bring </w:t>
              </w:r>
            </w:ins>
            <w:ins w:id="151" w:author="Samsung" w:date="2020-02-25T13:24:00Z">
              <w:r w:rsidR="006F7984" w:rsidRPr="006F7984">
                <w:rPr>
                  <w:rFonts w:eastAsiaTheme="minorEastAsia" w:hint="eastAsia"/>
                  <w:color w:val="0070C0"/>
                  <w:lang w:val="en-US" w:eastAsia="zh-CN"/>
                </w:rPr>
                <w:t>ambiguity</w:t>
              </w:r>
            </w:ins>
            <w:ins w:id="152" w:author="Samsung" w:date="2020-02-25T13:25:00Z">
              <w:r w:rsidR="00AE079A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since there ex</w:t>
              </w:r>
            </w:ins>
            <w:ins w:id="153" w:author="Samsung" w:date="2020-02-25T13:26:00Z">
              <w:r w:rsidR="00AE079A">
                <w:rPr>
                  <w:rFonts w:eastAsiaTheme="minorEastAsia" w:hint="eastAsia"/>
                  <w:color w:val="0070C0"/>
                  <w:lang w:val="en-US" w:eastAsia="zh-CN"/>
                </w:rPr>
                <w:t>ist both CH BH and parent BH. And for NR BS RF</w:t>
              </w:r>
            </w:ins>
            <w:ins w:id="154" w:author="Samsung" w:date="2020-02-25T13:27:00Z">
              <w:r w:rsidR="00AE079A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 states as </w:t>
              </w:r>
              <w:r w:rsidR="00AE079A"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 w:rsidR="00AE079A" w:rsidRPr="006A6AFA">
                <w:t>IAB DU shall reuse the relevant requirements from spec in TS 38.104 and no new requirement will be developed for IAB DU</w:t>
              </w:r>
              <w:r w:rsidR="00AE079A">
                <w:rPr>
                  <w:lang w:eastAsia="zh-CN"/>
                </w:rPr>
                <w:t>”</w:t>
              </w:r>
              <w:r w:rsidR="00AE079A">
                <w:rPr>
                  <w:rFonts w:hint="eastAsia"/>
                  <w:lang w:eastAsia="zh-CN"/>
                </w:rPr>
                <w:t xml:space="preserve"> this may be too arbitrary </w:t>
              </w:r>
            </w:ins>
            <w:ins w:id="155" w:author="Samsung" w:date="2020-02-25T13:28:00Z">
              <w:r w:rsidR="00AE079A">
                <w:rPr>
                  <w:rFonts w:hint="eastAsia"/>
                  <w:lang w:eastAsia="zh-CN"/>
                </w:rPr>
                <w:t>statement</w:t>
              </w:r>
            </w:ins>
            <w:ins w:id="156" w:author="Samsung" w:date="2020-02-25T13:31:00Z">
              <w:r w:rsidR="00AE079A">
                <w:rPr>
                  <w:rFonts w:hint="eastAsia"/>
                  <w:lang w:eastAsia="zh-CN"/>
                </w:rPr>
                <w:t xml:space="preserve">. And it is suggested to </w:t>
              </w:r>
            </w:ins>
            <w:ins w:id="157" w:author="Samsung" w:date="2020-02-25T13:28:00Z">
              <w:r w:rsidR="00AE079A">
                <w:rPr>
                  <w:rFonts w:hint="eastAsia"/>
                  <w:lang w:eastAsia="zh-CN"/>
                </w:rPr>
                <w:t xml:space="preserve">be </w:t>
              </w:r>
            </w:ins>
            <w:ins w:id="158" w:author="Samsung" w:date="2020-02-25T13:30:00Z">
              <w:r w:rsidR="00AE079A">
                <w:rPr>
                  <w:rFonts w:hint="eastAsia"/>
                  <w:lang w:eastAsia="zh-CN"/>
                </w:rPr>
                <w:t xml:space="preserve">refined </w:t>
              </w:r>
            </w:ins>
            <w:ins w:id="159" w:author="Samsung" w:date="2020-02-25T13:31:00Z">
              <w:r w:rsidR="00AE079A">
                <w:rPr>
                  <w:rFonts w:hint="eastAsia"/>
                  <w:lang w:eastAsia="zh-CN"/>
                </w:rPr>
                <w:t xml:space="preserve">as </w:t>
              </w:r>
              <w:r w:rsidR="00AE079A">
                <w:rPr>
                  <w:lang w:eastAsia="zh-CN"/>
                </w:rPr>
                <w:t>“</w:t>
              </w:r>
              <w:r w:rsidR="00AE079A">
                <w:t xml:space="preserve">IAB DU </w:t>
              </w:r>
              <w:r w:rsidR="00AE079A">
                <w:rPr>
                  <w:rFonts w:hint="eastAsia"/>
                  <w:lang w:eastAsia="zh-CN"/>
                </w:rPr>
                <w:t xml:space="preserve">will </w:t>
              </w:r>
              <w:r w:rsidR="00AE079A" w:rsidRPr="006A6AFA">
                <w:t>reuse the relevant requirements from spec in TS 38.104</w:t>
              </w:r>
              <w:r w:rsidR="00AE079A">
                <w:rPr>
                  <w:rFonts w:hint="eastAsia"/>
                  <w:lang w:eastAsia="zh-CN"/>
                </w:rPr>
                <w:t xml:space="preserve"> where applicable</w:t>
              </w:r>
              <w:r w:rsidR="00AE079A">
                <w:rPr>
                  <w:lang w:eastAsia="zh-CN"/>
                </w:rPr>
                <w:t>”</w:t>
              </w:r>
              <w:r w:rsidR="00AE079A">
                <w:rPr>
                  <w:rFonts w:hint="eastAsia"/>
                  <w:lang w:eastAsia="zh-CN"/>
                </w:rPr>
                <w:t xml:space="preserve"> </w:t>
              </w:r>
            </w:ins>
          </w:p>
          <w:p w:rsidR="00B812F9" w:rsidRDefault="00B812F9" w:rsidP="00B812F9">
            <w:pPr>
              <w:spacing w:after="120"/>
              <w:rPr>
                <w:ins w:id="160" w:author="Samsung" w:date="2020-02-25T12:59:00Z"/>
                <w:rFonts w:eastAsiaTheme="minorEastAsia" w:hint="eastAsia"/>
                <w:color w:val="0070C0"/>
                <w:lang w:val="en-US" w:eastAsia="zh-CN"/>
              </w:rPr>
            </w:pPr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i/>
          <w:color w:val="0070C0"/>
          <w:lang w:val="en-US"/>
        </w:rPr>
      </w:pPr>
    </w:p>
    <w:p w:rsidR="00D761F8" w:rsidRDefault="00464ED2">
      <w:pPr>
        <w:pStyle w:val="Heading1"/>
        <w:rPr>
          <w:lang w:eastAsia="ja-JP"/>
        </w:rPr>
      </w:pPr>
      <w:r>
        <w:rPr>
          <w:lang w:eastAsia="ja-JP"/>
        </w:rPr>
        <w:t>Topic #2: TS Drafting - Operating bands and channel arrangement (clause 5)</w:t>
      </w:r>
    </w:p>
    <w:p w:rsidR="00D761F8" w:rsidRDefault="00464ED2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D761F8" w:rsidRDefault="00464ED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R4-2000824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 xml:space="preserve">Huawei </w:t>
            </w:r>
            <w:r>
              <w:rPr>
                <w:rFonts w:eastAsia="Yu Mincho"/>
              </w:rPr>
              <w:lastRenderedPageBreak/>
              <w:t xml:space="preserve">Technologies </w:t>
            </w:r>
            <w:proofErr w:type="spellStart"/>
            <w:r>
              <w:rPr>
                <w:rFonts w:eastAsia="Yu Mincho"/>
              </w:rPr>
              <w:t>Co.,Ltd</w:t>
            </w:r>
            <w:proofErr w:type="spellEnd"/>
            <w:r>
              <w:rPr>
                <w:rFonts w:eastAsia="Yu Mincho"/>
              </w:rPr>
              <w:t>.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lastRenderedPageBreak/>
              <w:t>FR1 IAB frequency band</w:t>
            </w:r>
          </w:p>
          <w:p w:rsidR="00D761F8" w:rsidRDefault="00464ED2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b/>
                <w:lang w:eastAsia="zh-CN"/>
              </w:rPr>
              <w:lastRenderedPageBreak/>
              <w:t>Proposal:</w:t>
            </w:r>
            <w:r>
              <w:rPr>
                <w:rFonts w:eastAsia="Yu Mincho"/>
                <w:b/>
                <w:lang w:eastAsia="zh-CN"/>
              </w:rPr>
              <w:t xml:space="preserve"> </w:t>
            </w:r>
            <w:r>
              <w:rPr>
                <w:rFonts w:eastAsia="Yu Mincho"/>
                <w:lang w:eastAsia="zh-CN"/>
              </w:rPr>
              <w:t>IAB node should support band n77 and n78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bookmarkStart w:id="161" w:name="OLE_LINK1"/>
            <w:r>
              <w:rPr>
                <w:rFonts w:eastAsia="Yu Mincho"/>
              </w:rPr>
              <w:lastRenderedPageBreak/>
              <w:t>R4-2000974</w:t>
            </w:r>
            <w:bookmarkEnd w:id="161"/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Discussion on IAB MT channel bandwidth</w:t>
            </w:r>
          </w:p>
          <w:p w:rsidR="00D761F8" w:rsidRDefault="00464ED2">
            <w:pPr>
              <w:spacing w:before="120" w:after="120"/>
              <w:rPr>
                <w:rFonts w:eastAsia="Yu Mincho"/>
                <w:lang w:val="en-US"/>
              </w:rPr>
            </w:pPr>
            <w:r>
              <w:rPr>
                <w:rFonts w:eastAsia="Yu Mincho" w:hint="eastAsia"/>
                <w:b/>
                <w:bCs/>
                <w:szCs w:val="21"/>
                <w:lang w:val="en-US" w:eastAsia="zh-CN"/>
              </w:rPr>
              <w:t>Proposal:</w:t>
            </w:r>
            <w:r>
              <w:rPr>
                <w:rFonts w:eastAsia="Yu Mincho" w:hint="eastAsia"/>
                <w:bCs/>
                <w:szCs w:val="21"/>
                <w:lang w:val="en-US" w:eastAsia="zh-CN"/>
              </w:rPr>
              <w:t xml:space="preserve"> send one clarification LS to RAN2 on declaration of IAB MT supported channel bandwidth.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R4-2000275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S</w:t>
            </w:r>
            <w:r>
              <w:rPr>
                <w:rFonts w:eastAsia="Yu Mincho"/>
              </w:rPr>
              <w:t>amsung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  <w:lang w:val="en-US"/>
              </w:rPr>
              <w:t>TP for TS38.174, clause 5, IAB system parameters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R4-2002045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H</w:t>
            </w:r>
            <w:r>
              <w:rPr>
                <w:rFonts w:eastAsia="Yu Mincho"/>
              </w:rPr>
              <w:t>uawei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TP to TS 38.174, clause 5, Operating bands and channel arrangement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R4-2001186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Ericsson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On multicarrier and CA for IAB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1:</w:t>
            </w:r>
            <w:r>
              <w:rPr>
                <w:rFonts w:eastAsia="Yu Mincho"/>
                <w:lang w:val="en-US"/>
              </w:rPr>
              <w:t xml:space="preserve"> It is possible that the IAB-MT and IAB-DU may operate on different carriers/bands simultaneously.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2:</w:t>
            </w:r>
            <w:r>
              <w:rPr>
                <w:rFonts w:eastAsia="Yu Mincho"/>
                <w:lang w:val="en-US"/>
              </w:rPr>
              <w:t xml:space="preserve"> In case the IAB-DU and IAB-MT are implemented on the same radio hardware, it would be desirable to have a single set of RF and demodulation requirements for CA/multi-carrier.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Observation 3: </w:t>
            </w:r>
            <w:r>
              <w:rPr>
                <w:rFonts w:eastAsia="Yu Mincho"/>
                <w:lang w:val="en-US"/>
              </w:rPr>
              <w:t>The IAB specification should be forward compatible considering simultaneous TX/RX. The specifications should not preclude that for rel-17 the same panel may simultaneously transmit/receive IAB-MT CA and IAB-DU CA or multicarrier, and so should set requirements accordingly.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Observation 4: </w:t>
            </w:r>
            <w:r>
              <w:rPr>
                <w:rFonts w:eastAsia="Yu Mincho"/>
                <w:lang w:val="en-US"/>
              </w:rPr>
              <w:t>There is no need for the IAB-MT specification to preclude using CA combinations that are not defined for UEs (at least for the “wide area / planned” class).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5:</w:t>
            </w:r>
            <w:r>
              <w:rPr>
                <w:rFonts w:eastAsia="Yu Mincho"/>
                <w:lang w:val="en-US"/>
              </w:rPr>
              <w:t xml:space="preserve"> If the BS approach to CA and multicarrier requirements is adopted, then there is no need to make a list of CA / multicarrier combinations in the IAB specification.</w:t>
            </w:r>
          </w:p>
          <w:p w:rsidR="00D761F8" w:rsidRDefault="00D761F8">
            <w:pPr>
              <w:rPr>
                <w:rFonts w:eastAsia="Yu Mincho"/>
                <w:lang w:val="en-US"/>
              </w:rPr>
            </w:pP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Proposal 1: </w:t>
            </w:r>
            <w:r>
              <w:rPr>
                <w:rFonts w:eastAsia="Yu Mincho"/>
                <w:lang w:val="en-US"/>
              </w:rPr>
              <w:t>For the “wide area/planned” IAB class, CA and multi-carrier requirements use the BS approach</w:t>
            </w:r>
          </w:p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b/>
                <w:lang w:val="en-US"/>
              </w:rPr>
              <w:t>Proposal 2:</w:t>
            </w:r>
            <w:r>
              <w:rPr>
                <w:rFonts w:eastAsia="Yu Mincho"/>
                <w:lang w:val="en-US"/>
              </w:rPr>
              <w:t xml:space="preserve"> RAN4 should discuss and conclude whether the BS approach is also feasible for the “local area / unplanned” IAB class</w:t>
            </w:r>
          </w:p>
        </w:tc>
      </w:tr>
    </w:tbl>
    <w:p w:rsidR="00D761F8" w:rsidRDefault="00D761F8"/>
    <w:p w:rsidR="00D761F8" w:rsidRDefault="00464ED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r>
        <w:rPr>
          <w:rFonts w:hint="eastAsia"/>
        </w:rPr>
        <w:t xml:space="preserve">A </w:t>
      </w:r>
      <w:r>
        <w:t>proposal to add band n77 and n78 to the FR1 operating bands list</w:t>
      </w:r>
    </w:p>
    <w:p w:rsidR="00D761F8" w:rsidRDefault="00464ED2">
      <w:r>
        <w:t>A proposal to send a clarification LS to RAN2</w:t>
      </w:r>
    </w:p>
    <w:p w:rsidR="00D761F8" w:rsidRDefault="00464ED2">
      <w:proofErr w:type="gramStart"/>
      <w:r>
        <w:t>2 contributions which import and update text describing the operating bands and channel arrangement.</w:t>
      </w:r>
      <w:proofErr w:type="gramEnd"/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  -Adding bands n77 and n78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Support by operators: China Telecom, China Unicom, BT plc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3-1: Adding bands n77 and n78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Approve proposal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3-2 – Clarification LS to RAN2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Propose a clarification LS to RAN2 on declaration of IAB MT supported channel BW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3-2: LS to RAN2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TBA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TBA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3-3 – TP to TR 38.174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The 2 TP’s cover the same section, some clear differences are:</w:t>
      </w:r>
    </w:p>
    <w:p w:rsidR="00D761F8" w:rsidRDefault="00464ED2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lang w:eastAsia="zh-CN"/>
        </w:rPr>
        <w:t xml:space="preserve">The transformation of </w:t>
      </w:r>
      <w:r>
        <w:rPr>
          <w:i/>
          <w:lang w:eastAsia="zh-CN"/>
        </w:rPr>
        <w:t>BS channel bandwidth</w:t>
      </w:r>
      <w:r>
        <w:rPr>
          <w:lang w:eastAsia="zh-CN"/>
        </w:rPr>
        <w:t xml:space="preserve"> and </w:t>
      </w:r>
      <w:r>
        <w:rPr>
          <w:i/>
          <w:lang w:eastAsia="zh-CN"/>
        </w:rPr>
        <w:t>UE channel bandwidth</w:t>
      </w:r>
      <w:r>
        <w:rPr>
          <w:lang w:eastAsia="zh-CN"/>
        </w:rPr>
        <w:t xml:space="preserve"> from the donor specs has been handle differently in the 2 TP’s</w:t>
      </w:r>
    </w:p>
    <w:p w:rsidR="00D761F8" w:rsidRDefault="00464ED2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bookmarkStart w:id="162" w:name="OLE_LINK4"/>
      <w:r>
        <w:rPr>
          <w:lang w:eastAsia="zh-CN"/>
        </w:rPr>
        <w:t xml:space="preserve">R42000275 </w:t>
      </w:r>
      <w:bookmarkEnd w:id="162"/>
      <w:r>
        <w:rPr>
          <w:lang w:eastAsia="zh-CN"/>
        </w:rPr>
        <w:t>– Uses references in 5.3.1, 5.3.2, 5.3.3, 5.3.4, 5.4  - This issue to be discussed in sub-topic 1-1</w:t>
      </w:r>
    </w:p>
    <w:p w:rsidR="00D761F8" w:rsidRDefault="00D761F8">
      <w:pPr>
        <w:rPr>
          <w:lang w:val="en-US" w:eastAsia="zh-CN"/>
        </w:rPr>
      </w:pP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3-3: TS text to TS 38.174 clause 5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Revise text of one of the TP’s based on result of sub-topic 1-1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3-4 – Multi-carrier and CA for IAB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R4-2001186 proposes using the BS approach for multi-carrier and CA.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 xml:space="preserve">The proposals have some reliance on the class definitions 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3-4: Multi-carrier and CA for IAB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ListParagraph"/>
        <w:numPr>
          <w:ilvl w:val="1"/>
          <w:numId w:val="3"/>
        </w:numPr>
        <w:spacing w:after="120"/>
        <w:ind w:firstLineChars="0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Proposal-1: Only study the IAB MT and IAB DU belong to the same class scenario.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Proposal-2: Assume that wide area and medium range IABs are planned and local area IABs are unplanned.</w:t>
      </w:r>
    </w:p>
    <w:p w:rsidR="00D761F8" w:rsidRDefault="00464ED2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1:  support band n77 and n78 for IAB operation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  support to send one clarification LS back to RAN2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 Note 2 in section 5.3.5 should be removed as this 30MHz is late request from operators from R15 I think, so it is only applied for BS side without UE side.  In addition, some system parameter for intra-band contiguous CA or intra-band non-contiguous CA is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different ,we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need to pay attention on that.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4: okay for proposal 1 and proposal 2. </w:t>
            </w:r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6" w:type="dxa"/>
          </w:tcPr>
          <w:p w:rsidR="00D761F8" w:rsidRDefault="00C579B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63" w:author="Huiping Shan" w:date="2020-02-25T11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CATT</w:t>
              </w:r>
            </w:ins>
          </w:p>
        </w:tc>
        <w:tc>
          <w:tcPr>
            <w:tcW w:w="8395" w:type="dxa"/>
          </w:tcPr>
          <w:p w:rsidR="00D761F8" w:rsidRDefault="00C579B1">
            <w:pPr>
              <w:spacing w:after="120"/>
              <w:rPr>
                <w:ins w:id="164" w:author="Huiping Shan" w:date="2020-02-25T11:02:00Z"/>
                <w:rFonts w:eastAsiaTheme="minorEastAsia"/>
                <w:color w:val="0070C0"/>
                <w:lang w:val="en-US" w:eastAsia="zh-CN"/>
              </w:rPr>
            </w:pPr>
            <w:ins w:id="165" w:author="Huiping Shan" w:date="2020-02-25T11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 we support it.</w:t>
              </w:r>
            </w:ins>
          </w:p>
          <w:p w:rsidR="00C579B1" w:rsidRDefault="00C579B1" w:rsidP="002876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66" w:author="Huiping Shan" w:date="2020-02-25T11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4: we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ok with the two proposals.</w:t>
              </w:r>
            </w:ins>
          </w:p>
        </w:tc>
      </w:tr>
      <w:tr w:rsidR="00121796">
        <w:trPr>
          <w:ins w:id="167" w:author="Samsung" w:date="2020-02-25T13:32:00Z"/>
        </w:trPr>
        <w:tc>
          <w:tcPr>
            <w:tcW w:w="1236" w:type="dxa"/>
          </w:tcPr>
          <w:p w:rsidR="00121796" w:rsidRDefault="00121796">
            <w:pPr>
              <w:spacing w:after="120"/>
              <w:rPr>
                <w:ins w:id="168" w:author="Samsung" w:date="2020-02-25T13:32:00Z"/>
                <w:rFonts w:eastAsiaTheme="minorEastAsia" w:hint="eastAsia"/>
                <w:color w:val="0070C0"/>
                <w:lang w:val="en-US" w:eastAsia="zh-CN"/>
              </w:rPr>
            </w:pPr>
            <w:ins w:id="169" w:author="Samsung" w:date="2020-02-25T13:3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:rsidR="00121796" w:rsidRDefault="00121796">
            <w:pPr>
              <w:spacing w:after="120"/>
              <w:rPr>
                <w:ins w:id="170" w:author="Samsung" w:date="2020-02-25T13:32:00Z"/>
                <w:rFonts w:eastAsiaTheme="minorEastAsia" w:hint="eastAsia"/>
                <w:color w:val="0070C0"/>
                <w:lang w:val="en-US" w:eastAsia="zh-CN"/>
              </w:rPr>
            </w:pPr>
            <w:ins w:id="171" w:author="Samsung" w:date="2020-02-25T13:3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3-1: fine with option 1.</w:t>
              </w:r>
            </w:ins>
          </w:p>
          <w:p w:rsidR="00121796" w:rsidRDefault="00121796">
            <w:pPr>
              <w:spacing w:after="120"/>
              <w:rPr>
                <w:ins w:id="172" w:author="Samsung" w:date="2020-02-25T13:36:00Z"/>
                <w:rFonts w:eastAsiaTheme="minorEastAsia" w:hint="eastAsia"/>
                <w:color w:val="0070C0"/>
                <w:lang w:val="en-US" w:eastAsia="zh-CN"/>
              </w:rPr>
            </w:pPr>
            <w:ins w:id="173" w:author="Samsung" w:date="2020-02-25T13:3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3-2</w:t>
              </w:r>
            </w:ins>
            <w:ins w:id="174" w:author="Samsung" w:date="2020-02-25T13:35:00Z">
              <w:r w:rsidR="00564FA6"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it seems the LS sent last meeting has already delivered corresponding information. Need to check RAN2 status on </w:t>
              </w:r>
            </w:ins>
            <w:ins w:id="175" w:author="Samsung" w:date="2020-02-25T13:36:00Z">
              <w:r w:rsidR="00564FA6">
                <w:rPr>
                  <w:rFonts w:eastAsiaTheme="minorEastAsia" w:hint="eastAsia"/>
                  <w:color w:val="0070C0"/>
                  <w:lang w:val="en-US" w:eastAsia="zh-CN"/>
                </w:rPr>
                <w:t xml:space="preserve">how to </w:t>
              </w:r>
              <w:r w:rsidR="00564FA6">
                <w:rPr>
                  <w:rFonts w:eastAsiaTheme="minorEastAsia"/>
                  <w:color w:val="0070C0"/>
                  <w:lang w:val="en-US" w:eastAsia="zh-CN"/>
                </w:rPr>
                <w:t>implement</w:t>
              </w:r>
              <w:r w:rsidR="00564FA6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RAN4 LS before agree on this LS. </w:t>
              </w:r>
            </w:ins>
          </w:p>
          <w:p w:rsidR="00564FA6" w:rsidRDefault="00564FA6" w:rsidP="00564FA6">
            <w:pPr>
              <w:spacing w:after="120"/>
              <w:rPr>
                <w:ins w:id="176" w:author="Samsung" w:date="2020-02-25T13:43:00Z"/>
                <w:rFonts w:eastAsiaTheme="minorEastAsia" w:hint="eastAsia"/>
                <w:color w:val="0070C0"/>
                <w:lang w:val="en-US" w:eastAsia="zh-CN"/>
              </w:rPr>
            </w:pPr>
            <w:ins w:id="177" w:author="Samsung" w:date="2020-02-25T13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3: for system parameter</w:t>
              </w:r>
            </w:ins>
            <w:ins w:id="178" w:author="Samsung" w:date="2020-02-25T13:47:00Z">
              <w:r w:rsidR="00D77952">
                <w:rPr>
                  <w:rFonts w:eastAsiaTheme="minorEastAsia" w:hint="eastAsia"/>
                  <w:color w:val="0070C0"/>
                  <w:lang w:val="en-US" w:eastAsia="zh-CN"/>
                </w:rPr>
                <w:t>,</w:t>
              </w:r>
            </w:ins>
            <w:ins w:id="179" w:author="Samsung" w:date="2020-02-25T13:4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except IAB channel </w:t>
              </w:r>
            </w:ins>
            <w:ins w:id="180" w:author="Samsung" w:date="2020-02-25T13:47:00Z">
              <w:r w:rsidR="00D77952">
                <w:rPr>
                  <w:rFonts w:eastAsiaTheme="minorEastAsia"/>
                  <w:color w:val="0070C0"/>
                  <w:lang w:val="en-US" w:eastAsia="zh-CN"/>
                </w:rPr>
                <w:t>bandwidth</w:t>
              </w:r>
              <w:r w:rsidR="00D77952"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</w:t>
              </w:r>
              <w:bookmarkStart w:id="181" w:name="_GoBack"/>
              <w:bookmarkEnd w:id="181"/>
              <w:r w:rsidR="00D77952">
                <w:rPr>
                  <w:rFonts w:eastAsiaTheme="minorEastAsia"/>
                  <w:color w:val="0070C0"/>
                  <w:lang w:val="en-US" w:eastAsia="zh-CN"/>
                </w:rPr>
                <w:t xml:space="preserve"> the</w:t>
              </w:r>
            </w:ins>
            <w:ins w:id="182" w:author="Samsung" w:date="2020-02-25T13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reference way should be applied. </w:t>
              </w:r>
            </w:ins>
          </w:p>
          <w:p w:rsidR="00564FA6" w:rsidRDefault="00564FA6" w:rsidP="00564FA6">
            <w:pPr>
              <w:spacing w:after="120"/>
              <w:rPr>
                <w:ins w:id="183" w:author="Samsung" w:date="2020-02-25T13:32:00Z"/>
                <w:rFonts w:eastAsiaTheme="minorEastAsia" w:hint="eastAsia"/>
                <w:color w:val="0070C0"/>
                <w:lang w:val="en-US" w:eastAsia="zh-CN"/>
              </w:rPr>
            </w:pPr>
            <w:ins w:id="184" w:author="Samsung" w:date="2020-02-25T13:4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4: this relies on MT </w:t>
              </w:r>
            </w:ins>
            <w:ins w:id="185" w:author="Samsung" w:date="2020-02-25T13:44:00Z">
              <w:r>
                <w:rPr>
                  <w:rFonts w:eastAsiaTheme="minorEastAsia"/>
                  <w:color w:val="0070C0"/>
                  <w:lang w:val="en-US" w:eastAsia="zh-CN"/>
                </w:rPr>
                <w:t>classification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discussion</w:t>
              </w:r>
            </w:ins>
            <w:ins w:id="186" w:author="Samsung" w:date="2020-02-25T13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Need to agree on MT classification first. </w:t>
              </w:r>
            </w:ins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i/>
          <w:color w:val="0070C0"/>
          <w:lang w:val="en-US"/>
        </w:rPr>
      </w:pPr>
    </w:p>
    <w:p w:rsidR="00D761F8" w:rsidRDefault="00D761F8">
      <w:pPr>
        <w:rPr>
          <w:lang w:val="en-US" w:eastAsia="zh-CN"/>
        </w:rPr>
      </w:pPr>
    </w:p>
    <w:p w:rsidR="00D761F8" w:rsidRDefault="00D761F8">
      <w:pPr>
        <w:rPr>
          <w:lang w:val="sv-SE" w:eastAsia="zh-CN"/>
        </w:rPr>
      </w:pPr>
    </w:p>
    <w:p w:rsidR="00D761F8" w:rsidRDefault="00D761F8">
      <w:pPr>
        <w:rPr>
          <w:rFonts w:ascii="Arial" w:hAnsi="Arial"/>
          <w:lang w:val="sv-SE" w:eastAsia="zh-CN"/>
        </w:rPr>
      </w:pPr>
    </w:p>
    <w:sectPr w:rsidR="00D761F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41" w:rsidRDefault="00A23841" w:rsidP="00FA769E">
      <w:pPr>
        <w:spacing w:after="0"/>
      </w:pPr>
      <w:r>
        <w:separator/>
      </w:r>
    </w:p>
  </w:endnote>
  <w:endnote w:type="continuationSeparator" w:id="0">
    <w:p w:rsidR="00A23841" w:rsidRDefault="00A23841" w:rsidP="00FA7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41" w:rsidRDefault="00A23841" w:rsidP="00FA769E">
      <w:pPr>
        <w:spacing w:after="0"/>
      </w:pPr>
      <w:r>
        <w:separator/>
      </w:r>
    </w:p>
  </w:footnote>
  <w:footnote w:type="continuationSeparator" w:id="0">
    <w:p w:rsidR="00A23841" w:rsidRDefault="00A23841" w:rsidP="00FA7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838"/>
    <w:multiLevelType w:val="multilevel"/>
    <w:tmpl w:val="25462838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724280F"/>
    <w:multiLevelType w:val="multilevel"/>
    <w:tmpl w:val="372428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nhui Zhang">
    <w15:presenceInfo w15:providerId="AD" w15:userId="S::chunhui.zhang@ericsson.com::fdc248b9-f08b-4c7c-a534-e43a1ca2b185"/>
  </w15:person>
  <w15:person w15:author="xuefei">
    <w15:presenceInfo w15:providerId="None" w15:userId="xuefei"/>
  </w15:person>
  <w15:person w15:author="Richard Kybett">
    <w15:presenceInfo w15:providerId="AD" w15:userId="S-1-5-21-147214757-305610072-1517763936-2550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796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EF9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87659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0232"/>
    <w:rsid w:val="003628B9"/>
    <w:rsid w:val="00362D8F"/>
    <w:rsid w:val="00367724"/>
    <w:rsid w:val="003770F6"/>
    <w:rsid w:val="00383E37"/>
    <w:rsid w:val="003924B1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64ED2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4B90"/>
    <w:rsid w:val="004B6B0F"/>
    <w:rsid w:val="004C7DC8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64FA6"/>
    <w:rsid w:val="00571777"/>
    <w:rsid w:val="00580FF5"/>
    <w:rsid w:val="0058519C"/>
    <w:rsid w:val="0059149A"/>
    <w:rsid w:val="005956EE"/>
    <w:rsid w:val="005A083E"/>
    <w:rsid w:val="005B4802"/>
    <w:rsid w:val="005C1EA6"/>
    <w:rsid w:val="005C71CB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984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0218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1063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97C35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5746"/>
    <w:rsid w:val="009D793C"/>
    <w:rsid w:val="009E16A9"/>
    <w:rsid w:val="009E375F"/>
    <w:rsid w:val="009E39D4"/>
    <w:rsid w:val="009E5401"/>
    <w:rsid w:val="00A0758F"/>
    <w:rsid w:val="00A1570A"/>
    <w:rsid w:val="00A17630"/>
    <w:rsid w:val="00A211B4"/>
    <w:rsid w:val="00A23841"/>
    <w:rsid w:val="00A33DDF"/>
    <w:rsid w:val="00A34547"/>
    <w:rsid w:val="00A376B7"/>
    <w:rsid w:val="00A41BF5"/>
    <w:rsid w:val="00A44778"/>
    <w:rsid w:val="00A469E7"/>
    <w:rsid w:val="00A50D10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079A"/>
    <w:rsid w:val="00AE10CE"/>
    <w:rsid w:val="00AE21E1"/>
    <w:rsid w:val="00AE70D4"/>
    <w:rsid w:val="00AE7868"/>
    <w:rsid w:val="00AF0407"/>
    <w:rsid w:val="00AF07A7"/>
    <w:rsid w:val="00AF4D8B"/>
    <w:rsid w:val="00AF6A76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12F9"/>
    <w:rsid w:val="00B831AE"/>
    <w:rsid w:val="00B8446C"/>
    <w:rsid w:val="00B87725"/>
    <w:rsid w:val="00B94621"/>
    <w:rsid w:val="00BA259A"/>
    <w:rsid w:val="00BA259C"/>
    <w:rsid w:val="00BA29D3"/>
    <w:rsid w:val="00BA307F"/>
    <w:rsid w:val="00BA42A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37E12"/>
    <w:rsid w:val="00C43BA1"/>
    <w:rsid w:val="00C43DAB"/>
    <w:rsid w:val="00C47F08"/>
    <w:rsid w:val="00C514A6"/>
    <w:rsid w:val="00C5739F"/>
    <w:rsid w:val="00C579B1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A1F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3FA4"/>
    <w:rsid w:val="00D761F8"/>
    <w:rsid w:val="00D77952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17903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7C3"/>
    <w:rsid w:val="00EF1EC5"/>
    <w:rsid w:val="00EF41C8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69E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90511F4"/>
    <w:rsid w:val="1EB35539"/>
    <w:rsid w:val="4E456FCE"/>
    <w:rsid w:val="4EF94BE1"/>
    <w:rsid w:val="546A34A3"/>
    <w:rsid w:val="665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rFonts w:eastAsia="宋体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rFonts w:eastAsia="宋体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401B5-47D6-4886-A2E6-60B417AF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Samsung</cp:lastModifiedBy>
  <cp:revision>3</cp:revision>
  <cp:lastPrinted>2019-04-25T01:09:00Z</cp:lastPrinted>
  <dcterms:created xsi:type="dcterms:W3CDTF">2020-02-25T05:45:00Z</dcterms:created>
  <dcterms:modified xsi:type="dcterms:W3CDTF">2020-02-25T05:47:00Z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