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E41188"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E41188"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E41188"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E41188"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E41188"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E41188"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E41188"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E41188"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E41188"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宋体"/>
                <w:lang w:eastAsia="zh-CN"/>
              </w:rPr>
              <w:t>Huawei, HiSilicon</w:t>
            </w:r>
          </w:p>
        </w:tc>
        <w:tc>
          <w:tcPr>
            <w:tcW w:w="8392" w:type="dxa"/>
          </w:tcPr>
          <w:p w14:paraId="5B9AB8E9" w14:textId="77777777" w:rsidR="00443F0A" w:rsidRDefault="00443F0A" w:rsidP="00443F0A">
            <w:pPr>
              <w:spacing w:after="120"/>
              <w:rPr>
                <w:rFonts w:eastAsia="宋体"/>
                <w:lang w:eastAsia="zh-CN"/>
              </w:rPr>
            </w:pPr>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宋体"/>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8"/>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8"/>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8"/>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E41188"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E41188"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E41188"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 xml:space="preserve">ATT, NOKIA,): </w:t>
            </w:r>
            <w:r>
              <w:rPr>
                <w:rFonts w:eastAsia="宋体"/>
                <w:color w:val="000000" w:themeColor="text1"/>
                <w:szCs w:val="24"/>
                <w:lang w:eastAsia="zh-CN"/>
              </w:rPr>
              <w:t>remove M2, M3, M4</w:t>
            </w:r>
            <w:r w:rsidR="00274484">
              <w:rPr>
                <w:rFonts w:eastAsia="宋体"/>
                <w:color w:val="000000" w:themeColor="text1"/>
                <w:szCs w:val="24"/>
                <w:lang w:eastAsia="zh-CN"/>
              </w:rPr>
              <w:t xml:space="preserve"> without restriction on SMTC period</w:t>
            </w:r>
          </w:p>
          <w:p w14:paraId="12109400" w14:textId="482F03A6" w:rsid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(HW</w:t>
            </w:r>
            <w:r w:rsidR="00CE6A74">
              <w:rPr>
                <w:rFonts w:eastAsia="宋体"/>
                <w:color w:val="000000" w:themeColor="text1"/>
                <w:szCs w:val="24"/>
                <w:lang w:eastAsia="zh-CN"/>
              </w:rPr>
              <w:t>, MTK</w:t>
            </w:r>
            <w:r w:rsidRPr="00971257">
              <w:rPr>
                <w:rFonts w:eastAsia="宋体"/>
                <w:color w:val="000000" w:themeColor="text1"/>
                <w:szCs w:val="24"/>
                <w:lang w:eastAsia="zh-CN"/>
              </w:rPr>
              <w:t>):</w:t>
            </w:r>
            <w:r w:rsidR="007E3450">
              <w:rPr>
                <w:rFonts w:eastAsia="宋体"/>
                <w:color w:val="000000" w:themeColor="text1"/>
                <w:szCs w:val="24"/>
                <w:lang w:eastAsia="zh-CN"/>
              </w:rPr>
              <w:t xml:space="preserve"> </w:t>
            </w:r>
            <w:r>
              <w:rPr>
                <w:rFonts w:eastAsia="宋体" w:hint="eastAsia"/>
                <w:color w:val="000000" w:themeColor="text1"/>
                <w:szCs w:val="24"/>
                <w:lang w:eastAsia="zh-CN"/>
              </w:rPr>
              <w:t>keep</w:t>
            </w:r>
            <w:r>
              <w:rPr>
                <w:rFonts w:eastAsia="宋体"/>
                <w:color w:val="000000" w:themeColor="text1"/>
                <w:szCs w:val="24"/>
                <w:lang w:eastAsia="zh-CN"/>
              </w:rPr>
              <w:t xml:space="preserve"> M2, M3, M4</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p>
          <w:p w14:paraId="49555B36" w14:textId="2144FFD6" w:rsidR="00993853" w:rsidRPr="00993853" w:rsidRDefault="00993853"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4 (</w:t>
            </w:r>
            <w:r w:rsidR="00274484" w:rsidRPr="00971257">
              <w:rPr>
                <w:rFonts w:eastAsia="宋体"/>
                <w:color w:val="000000" w:themeColor="text1"/>
                <w:szCs w:val="24"/>
                <w:lang w:eastAsia="zh-CN"/>
              </w:rPr>
              <w:t>Ericsson</w:t>
            </w:r>
            <w:r w:rsidR="00274484">
              <w:rPr>
                <w:rFonts w:eastAsia="宋体"/>
                <w:color w:val="000000" w:themeColor="text1"/>
                <w:szCs w:val="24"/>
                <w:lang w:eastAsia="zh-CN"/>
              </w:rPr>
              <w:t>, CMCC</w:t>
            </w:r>
            <w:r w:rsidR="00CE6A74">
              <w:rPr>
                <w:rFonts w:eastAsia="宋体"/>
                <w:color w:val="000000" w:themeColor="text1"/>
                <w:szCs w:val="24"/>
                <w:lang w:eastAsia="zh-CN"/>
              </w:rPr>
              <w:t>, Apple</w:t>
            </w:r>
            <w:r>
              <w:rPr>
                <w:rFonts w:eastAsia="宋体"/>
                <w:color w:val="000000" w:themeColor="text1"/>
                <w:szCs w:val="24"/>
                <w:lang w:eastAsia="zh-CN"/>
              </w:rPr>
              <w:t>)</w:t>
            </w:r>
          </w:p>
          <w:p w14:paraId="736B31D8" w14:textId="12B8CC22" w:rsidR="00917B1C" w:rsidRPr="00993853"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8"/>
              <w:numPr>
                <w:ilvl w:val="1"/>
                <w:numId w:val="28"/>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8"/>
              <w:numPr>
                <w:ilvl w:val="0"/>
                <w:numId w:val="28"/>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5 (DCM)</w:t>
            </w:r>
            <w:r>
              <w:rPr>
                <w:rFonts w:eastAsia="宋体" w:hint="eastAsia"/>
                <w:color w:val="000000" w:themeColor="text1"/>
                <w:szCs w:val="24"/>
                <w:lang w:eastAsia="zh-CN"/>
              </w:rPr>
              <w:t>:</w:t>
            </w:r>
            <w:r>
              <w:rPr>
                <w:rFonts w:eastAsia="宋体"/>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404A89D4" w:rsidR="007E3450" w:rsidRPr="00931D06" w:rsidRDefault="00072F49" w:rsidP="000D62A5">
            <w:pPr>
              <w:overflowPunct/>
              <w:autoSpaceDE/>
              <w:autoSpaceDN/>
              <w:adjustRightInd/>
              <w:spacing w:after="120"/>
              <w:textAlignment w:val="auto"/>
              <w:rPr>
                <w:rFonts w:eastAsiaTheme="minorEastAsia"/>
                <w:i/>
                <w:color w:val="FF0000"/>
                <w:lang w:val="en-US"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宋体"/>
                <w:color w:val="000000" w:themeColor="text1"/>
                <w:szCs w:val="24"/>
                <w:lang w:eastAsia="zh-CN"/>
              </w:rPr>
              <w:t>2 company prefer to keep the factor</w:t>
            </w:r>
            <w:r w:rsidR="002E0C33">
              <w:rPr>
                <w:rFonts w:eastAsia="宋体"/>
                <w:color w:val="000000" w:themeColor="text1"/>
                <w:szCs w:val="24"/>
                <w:lang w:eastAsia="zh-CN"/>
              </w:rPr>
              <w:t xml:space="preserve"> </w:t>
            </w:r>
            <w:r w:rsidR="002E0C33">
              <w:rPr>
                <w:rFonts w:eastAsia="宋体" w:hint="eastAsia"/>
                <w:color w:val="000000" w:themeColor="text1"/>
                <w:szCs w:val="24"/>
                <w:lang w:eastAsia="zh-CN"/>
              </w:rPr>
              <w:t>as</w:t>
            </w:r>
            <w:r w:rsidR="002E0C33">
              <w:rPr>
                <w:rFonts w:eastAsia="宋体"/>
                <w:color w:val="000000" w:themeColor="text1"/>
                <w:szCs w:val="24"/>
                <w:lang w:eastAsia="zh-CN"/>
              </w:rPr>
              <w:t xml:space="preserve"> it is in the Rel-15 requirements</w:t>
            </w:r>
            <w:r w:rsidR="007F58A9">
              <w:rPr>
                <w:rFonts w:eastAsia="宋体"/>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宋体"/>
                <w:color w:val="000000" w:themeColor="text1"/>
                <w:szCs w:val="24"/>
                <w:lang w:eastAsia="zh-CN"/>
              </w:rPr>
              <w:t xml:space="preserve">, but </w:t>
            </w:r>
            <w:r w:rsidR="009D720E">
              <w:rPr>
                <w:rFonts w:eastAsia="宋体"/>
                <w:color w:val="000000" w:themeColor="text1"/>
                <w:szCs w:val="24"/>
                <w:lang w:eastAsia="zh-CN"/>
              </w:rPr>
              <w:t>for</w:t>
            </w:r>
            <w:r w:rsidR="000D62A5">
              <w:rPr>
                <w:rFonts w:eastAsia="宋体"/>
                <w:color w:val="000000" w:themeColor="text1"/>
                <w:szCs w:val="24"/>
                <w:lang w:eastAsia="zh-CN"/>
              </w:rPr>
              <w:t xml:space="preserve"> the threshold</w:t>
            </w:r>
            <w:r w:rsidR="009D720E">
              <w:rPr>
                <w:rFonts w:eastAsia="宋体"/>
                <w:color w:val="000000" w:themeColor="text1"/>
                <w:szCs w:val="24"/>
                <w:lang w:eastAsia="zh-CN"/>
              </w:rPr>
              <w:t>, companies have different view</w:t>
            </w:r>
            <w:r w:rsidR="007F58A9">
              <w:rPr>
                <w:rFonts w:eastAsia="宋体"/>
                <w:color w:val="000000" w:themeColor="text1"/>
                <w:szCs w:val="24"/>
                <w:lang w:eastAsia="zh-CN"/>
              </w:rPr>
              <w:t xml:space="preserve">. </w:t>
            </w:r>
            <w:r w:rsidR="000D62A5">
              <w:rPr>
                <w:rFonts w:eastAsia="宋体"/>
                <w:color w:val="000000" w:themeColor="text1"/>
                <w:szCs w:val="24"/>
                <w:lang w:eastAsia="zh-CN"/>
              </w:rPr>
              <w:t>More discussion is needed</w:t>
            </w: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8"/>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52807272" w:rsidR="00962108" w:rsidRPr="003418CB"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lastRenderedPageBreak/>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E41188"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E41188"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E41188"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E41188"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E41188"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lastRenderedPageBreak/>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 w:name="_Hlk33115077"/>
      <w:r>
        <w:t>CATT, QC</w:t>
      </w:r>
      <w:bookmarkEnd w:id="2"/>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lastRenderedPageBreak/>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lastRenderedPageBreak/>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w:t>
            </w:r>
            <w:r w:rsidR="00277FAB" w:rsidRPr="00277FAB">
              <w:rPr>
                <w:rFonts w:eastAsiaTheme="minorEastAsia"/>
                <w:color w:val="0070C0"/>
                <w:lang w:val="en-US" w:eastAsia="zh-CN"/>
              </w:rPr>
              <w:lastRenderedPageBreak/>
              <w:t xml:space="preserve">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lastRenderedPageBreak/>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lastRenderedPageBreak/>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E41188"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E41188"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 xml:space="preserve">2-2: Cell identification </w:t>
            </w:r>
            <w:r w:rsidRPr="00FB5EF2">
              <w:rPr>
                <w:b/>
                <w:bCs/>
                <w:color w:val="0070C0"/>
                <w:lang w:val="en-US" w:eastAsia="zh-CN"/>
              </w:rPr>
              <w:lastRenderedPageBreak/>
              <w:t>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8"/>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宋体"/>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宋体"/>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宋体"/>
                <w:color w:val="000000" w:themeColor="text1"/>
                <w:szCs w:val="24"/>
                <w:lang w:eastAsia="zh-CN"/>
              </w:rPr>
              <w:t>More discussion is needed</w:t>
            </w:r>
            <w:r w:rsidR="00012CAD">
              <w:rPr>
                <w:rFonts w:eastAsia="宋体"/>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宋体" w:hint="eastAsia"/>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8"/>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hint="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宋体"/>
              </w:rPr>
              <w:t xml:space="preserve">CATT, </w:t>
            </w:r>
            <w:r w:rsidRPr="0074775F">
              <w:t>NOKIA,</w:t>
            </w:r>
            <w:r w:rsidRPr="0074775F">
              <w:rPr>
                <w:rFonts w:eastAsiaTheme="minorEastAsia" w:hint="eastAsia"/>
                <w:color w:val="000000" w:themeColor="text1"/>
                <w:szCs w:val="24"/>
                <w:lang w:eastAsia="zh-CN"/>
              </w:rPr>
              <w:t>)</w:t>
            </w:r>
            <w:r w:rsidRPr="0074775F">
              <w:rPr>
                <w:rFonts w:eastAsia="宋体"/>
                <w:color w:val="000000" w:themeColor="text1"/>
                <w:szCs w:val="24"/>
                <w:lang w:eastAsia="zh-CN"/>
              </w:rPr>
              <w:t xml:space="preserve">: </w:t>
            </w:r>
            <w:r w:rsidRPr="0074775F">
              <w:rPr>
                <w:rFonts w:eastAsia="宋体"/>
              </w:rPr>
              <w:t>3 samples for DRX &lt;= 320ms</w:t>
            </w:r>
          </w:p>
          <w:p w14:paraId="16B228D4" w14:textId="3A58145C"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宋体"/>
              </w:rPr>
              <w:t>5 samples for DRX &lt; 320ms, 3 samples for DRX cycle = 320ms</w:t>
            </w:r>
          </w:p>
          <w:p w14:paraId="4BD50716" w14:textId="407EDD75"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宋体"/>
              </w:rPr>
              <w:t>5 samples for DRX &lt; 320ms, 4 samples for DRX cycle = 320ms</w:t>
            </w:r>
          </w:p>
          <w:p w14:paraId="467DA811" w14:textId="6F3C8F26"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4 (HW</w:t>
            </w:r>
            <w:r w:rsidR="004768D2">
              <w:rPr>
                <w:rFonts w:eastAsia="宋体"/>
              </w:rPr>
              <w:t>, Samsung, MTK,</w:t>
            </w:r>
            <w:r w:rsidR="004768D2">
              <w:rPr>
                <w:rFonts w:eastAsiaTheme="minorEastAsia"/>
                <w:color w:val="000000" w:themeColor="text1"/>
                <w:szCs w:val="24"/>
                <w:lang w:eastAsia="zh-CN"/>
              </w:rPr>
              <w:t xml:space="preserve"> Intel</w:t>
            </w:r>
            <w:r w:rsidRPr="0074775F">
              <w:rPr>
                <w:rFonts w:eastAsia="宋体"/>
              </w:rPr>
              <w:t>): 5 samples for DRX &lt;= 320ms</w:t>
            </w:r>
          </w:p>
          <w:p w14:paraId="5DA55C2E" w14:textId="549353C8" w:rsidR="0074775F" w:rsidRPr="0074775F" w:rsidRDefault="0074775F" w:rsidP="0074775F">
            <w:pPr>
              <w:pStyle w:val="aff8"/>
              <w:numPr>
                <w:ilvl w:val="0"/>
                <w:numId w:val="3"/>
              </w:numPr>
              <w:shd w:val="clear" w:color="auto" w:fill="FFFFFF" w:themeFill="background1"/>
              <w:overflowPunct/>
              <w:autoSpaceDE/>
              <w:autoSpaceDN/>
              <w:adjustRightInd/>
              <w:spacing w:after="120"/>
              <w:ind w:firstLineChars="0"/>
              <w:textAlignment w:val="auto"/>
              <w:rPr>
                <w:rFonts w:eastAsia="宋体"/>
                <w:color w:val="000000" w:themeColor="text1"/>
                <w:szCs w:val="24"/>
                <w:lang w:eastAsia="zh-CN"/>
              </w:rPr>
            </w:pPr>
            <w:r w:rsidRPr="0074775F">
              <w:rPr>
                <w:rFonts w:eastAsia="宋体"/>
              </w:rPr>
              <w:t>Option 5 (vivo): 5 samples for DRX &lt; 320ms</w:t>
            </w:r>
            <w:r>
              <w:rPr>
                <w:rFonts w:eastAsia="宋体"/>
              </w:rPr>
              <w:t xml:space="preserve">, FFS </w:t>
            </w:r>
            <w:r w:rsidRPr="0074775F">
              <w:rPr>
                <w:rFonts w:eastAsia="宋体"/>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宋体"/>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宋体"/>
              </w:rPr>
              <w:t xml:space="preserve">5 samples </w:t>
            </w:r>
            <w:r>
              <w:rPr>
                <w:rFonts w:eastAsia="宋体"/>
              </w:rPr>
              <w:t xml:space="preserve">are used </w:t>
            </w:r>
            <w:r w:rsidRPr="0074775F">
              <w:rPr>
                <w:rFonts w:eastAsia="宋体"/>
              </w:rPr>
              <w:t>for DRX &lt; 320ms</w:t>
            </w:r>
            <w:r>
              <w:rPr>
                <w:rFonts w:eastAsia="宋体"/>
              </w:rPr>
              <w:t xml:space="preserve">. For DRX cycle = 320ms, </w:t>
            </w:r>
            <w:r w:rsidR="00524EE4">
              <w:rPr>
                <w:rFonts w:eastAsia="宋体"/>
              </w:rPr>
              <w:t>10 companies prefer to reduce the number of samples</w:t>
            </w:r>
            <w:r>
              <w:rPr>
                <w:rFonts w:eastAsia="宋体"/>
              </w:rPr>
              <w:t xml:space="preserve">, 4 companies prefer 5 samples but 2 companies can compromise to 4 samples. </w:t>
            </w:r>
            <w:r w:rsidR="00052CB7">
              <w:rPr>
                <w:rFonts w:eastAsia="宋体"/>
              </w:rPr>
              <w:t>F</w:t>
            </w:r>
            <w:r>
              <w:rPr>
                <w:rFonts w:eastAsia="宋体"/>
              </w:rPr>
              <w:t xml:space="preserve">urther </w:t>
            </w:r>
            <w:r w:rsidR="00524EE4">
              <w:rPr>
                <w:rFonts w:eastAsia="宋体"/>
              </w:rPr>
              <w:t>discussion</w:t>
            </w:r>
            <w:r>
              <w:rPr>
                <w:rFonts w:eastAsia="宋体"/>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lastRenderedPageBreak/>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hint="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8"/>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8"/>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8"/>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6B90F9C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w:t>
            </w:r>
            <w:r w:rsidR="00EC3CCC">
              <w:rPr>
                <w:rFonts w:eastAsia="Malgun Gothic"/>
                <w:bCs/>
                <w:color w:val="000000" w:themeColor="text1"/>
                <w:lang w:eastAsia="ko-KR"/>
              </w:rPr>
              <w:lastRenderedPageBreak/>
              <w:t xml:space="preserve">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enhancement 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hint="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2B606662"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 and companies are suggested to provide views on this issue.</w:t>
            </w:r>
          </w:p>
          <w:p w14:paraId="425512F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8"/>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lastRenderedPageBreak/>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E41188"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宋体"/>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宋体"/>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宋体"/>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8"/>
              <w:numPr>
                <w:ilvl w:val="0"/>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宋体"/>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hint="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lastRenderedPageBreak/>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E41188"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E41188"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lastRenderedPageBreak/>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lastRenderedPageBreak/>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lastRenderedPageBreak/>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宋体"/>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宋体"/>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Theme="minorEastAsia"/>
                <w:lang w:eastAsia="zh-CN"/>
              </w:rPr>
              <w:lastRenderedPageBreak/>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8"/>
              <w:numPr>
                <w:ilvl w:val="0"/>
                <w:numId w:val="3"/>
              </w:numPr>
              <w:overflowPunct/>
              <w:autoSpaceDE/>
              <w:autoSpaceDN/>
              <w:adjustRightInd/>
              <w:spacing w:after="120"/>
              <w:ind w:firstLineChars="0"/>
              <w:textAlignment w:val="auto"/>
              <w:rPr>
                <w:rFonts w:eastAsia="宋体"/>
                <w:szCs w:val="24"/>
                <w:lang w:eastAsia="zh-CN"/>
              </w:rPr>
            </w:pPr>
            <w:r w:rsidRPr="00F10824">
              <w:rPr>
                <w:rFonts w:eastAsia="宋体"/>
                <w:szCs w:val="24"/>
                <w:lang w:eastAsia="zh-CN"/>
              </w:rPr>
              <w:t>Option 4 (</w:t>
            </w:r>
            <w:r w:rsidRPr="00F10824">
              <w:rPr>
                <w:rFonts w:eastAsiaTheme="minorEastAsia"/>
                <w:szCs w:val="24"/>
                <w:lang w:eastAsia="zh-CN"/>
              </w:rPr>
              <w:t xml:space="preserve">QC, </w:t>
            </w:r>
            <w:r w:rsidRPr="00F10824">
              <w:t>Ericsson, Samsung</w:t>
            </w:r>
            <w:r w:rsidRPr="00F10824">
              <w:rPr>
                <w:rFonts w:eastAsia="宋体"/>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sidRPr="001803BB">
              <w:rPr>
                <w:rFonts w:eastAsia="宋体"/>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宋体"/>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(HW</w:t>
            </w:r>
            <w:r w:rsidR="007074B7">
              <w:rPr>
                <w:rFonts w:eastAsia="宋体"/>
                <w:szCs w:val="24"/>
                <w:lang w:eastAsia="zh-CN"/>
              </w:rPr>
              <w:t>, MTK, Intel</w:t>
            </w:r>
            <w:r>
              <w:rPr>
                <w:rFonts w:eastAsia="宋体"/>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(QC, Ericsson</w:t>
            </w:r>
            <w:r w:rsidR="007074B7">
              <w:rPr>
                <w:rFonts w:eastAsia="宋体"/>
                <w:szCs w:val="24"/>
                <w:lang w:eastAsia="zh-CN"/>
              </w:rPr>
              <w:t>, Samsung</w:t>
            </w:r>
            <w:r>
              <w:rPr>
                <w:rFonts w:eastAsia="宋体"/>
                <w:szCs w:val="24"/>
                <w:lang w:eastAsia="zh-CN"/>
              </w:rPr>
              <w:t>)</w:t>
            </w:r>
            <w:r>
              <w:rPr>
                <w:rFonts w:eastAsia="宋体" w:hint="eastAsia"/>
                <w:szCs w:val="24"/>
                <w:lang w:eastAsia="zh-CN"/>
              </w:rPr>
              <w:t>:</w:t>
            </w:r>
            <w:r>
              <w:rPr>
                <w:rFonts w:eastAsia="宋体"/>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43462A06" w14:textId="77777777"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5C6FEDE" w14:textId="7F788E56" w:rsid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76356A7B"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 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1</w:t>
            </w:r>
            <w:r w:rsidRPr="0081426C">
              <w:rPr>
                <w:rFonts w:eastAsia="宋体" w:hint="eastAsia"/>
                <w:szCs w:val="24"/>
                <w:lang w:eastAsia="zh-CN"/>
              </w:rPr>
              <w:t xml:space="preserve"> (</w:t>
            </w:r>
            <w:r w:rsidRPr="0081426C">
              <w:rPr>
                <w:rFonts w:eastAsia="宋体"/>
                <w:szCs w:val="24"/>
                <w:lang w:eastAsia="zh-CN"/>
              </w:rPr>
              <w:t>HW, NOKIA</w:t>
            </w:r>
            <w:r>
              <w:rPr>
                <w:rFonts w:eastAsia="宋体"/>
                <w:szCs w:val="24"/>
                <w:lang w:eastAsia="zh-CN"/>
              </w:rPr>
              <w:t>, Apple, MTK, Intel</w:t>
            </w:r>
            <w:r w:rsidRPr="0081426C">
              <w:rPr>
                <w:rFonts w:eastAsia="宋体" w:hint="eastAsia"/>
                <w:szCs w:val="24"/>
                <w:lang w:eastAsia="zh-CN"/>
              </w:rPr>
              <w:t>)</w:t>
            </w:r>
            <w:r w:rsidRPr="0081426C">
              <w:rPr>
                <w:rFonts w:eastAsia="宋体"/>
                <w:szCs w:val="24"/>
                <w:lang w:eastAsia="zh-CN"/>
              </w:rPr>
              <w:t>: reuse Rel-15 requirements</w:t>
            </w:r>
          </w:p>
          <w:p w14:paraId="245F5E70"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2</w:t>
            </w:r>
            <w:r w:rsidRPr="0081426C">
              <w:rPr>
                <w:rFonts w:eastAsia="宋体" w:hint="eastAsia"/>
                <w:szCs w:val="24"/>
                <w:lang w:eastAsia="zh-CN"/>
              </w:rPr>
              <w:t xml:space="preserve"> (</w:t>
            </w:r>
            <w:r w:rsidRPr="0081426C">
              <w:rPr>
                <w:rFonts w:eastAsia="宋体"/>
                <w:szCs w:val="24"/>
                <w:lang w:eastAsia="zh-CN"/>
              </w:rPr>
              <w:t>QC</w:t>
            </w:r>
            <w:r w:rsidRPr="0081426C">
              <w:rPr>
                <w:rFonts w:eastAsia="宋体" w:hint="eastAsia"/>
                <w:szCs w:val="24"/>
                <w:lang w:eastAsia="zh-CN"/>
              </w:rPr>
              <w:t>)</w:t>
            </w:r>
            <w:r w:rsidRPr="0081426C">
              <w:rPr>
                <w:rFonts w:eastAsia="宋体"/>
                <w:szCs w:val="24"/>
                <w:lang w:eastAsia="zh-CN"/>
              </w:rPr>
              <w:t>:</w:t>
            </w:r>
            <w:r w:rsidRPr="0081426C">
              <w:rPr>
                <w:rFonts w:eastAsia="宋体" w:hint="eastAsia"/>
                <w:szCs w:val="24"/>
                <w:lang w:eastAsia="zh-CN"/>
              </w:rPr>
              <w:t xml:space="preserve"> </w:t>
            </w:r>
            <w:r w:rsidRPr="0081426C">
              <w:rPr>
                <w:rFonts w:eastAsia="宋体"/>
                <w:szCs w:val="24"/>
                <w:lang w:eastAsia="zh-CN"/>
              </w:rPr>
              <w:t>1.5x relaxation factor is kept if SMTC &gt;= 40ms, otherwise, 1.5x relaxation factor can be removed</w:t>
            </w:r>
          </w:p>
          <w:p w14:paraId="79B6ACBA" w14:textId="2445901A" w:rsidR="00A051CD"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sidRPr="0081426C">
              <w:rPr>
                <w:rFonts w:eastAsia="宋体"/>
                <w:szCs w:val="24"/>
                <w:lang w:eastAsia="zh-CN"/>
              </w:rPr>
              <w:t>Option 3 (Ericsson</w:t>
            </w:r>
            <w:r>
              <w:rPr>
                <w:rFonts w:eastAsia="宋体"/>
                <w:szCs w:val="24"/>
                <w:lang w:eastAsia="zh-CN"/>
              </w:rPr>
              <w:t xml:space="preserve">, </w:t>
            </w:r>
            <w:r w:rsidRPr="0081426C">
              <w:rPr>
                <w:rFonts w:eastAsia="宋体"/>
                <w:szCs w:val="24"/>
                <w:lang w:eastAsia="zh-CN"/>
              </w:rPr>
              <w:t xml:space="preserve">NOKIA): Rel-15 </w:t>
            </w:r>
            <w:r>
              <w:rPr>
                <w:rFonts w:eastAsia="宋体"/>
                <w:szCs w:val="24"/>
                <w:lang w:eastAsia="zh-CN"/>
              </w:rPr>
              <w:t>CSI-RS</w:t>
            </w:r>
            <w:r w:rsidRPr="0081426C">
              <w:rPr>
                <w:rFonts w:eastAsia="宋体"/>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lastRenderedPageBreak/>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E41188"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E41188"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lastRenderedPageBreak/>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E41188"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lastRenderedPageBreak/>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lastRenderedPageBreak/>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4" w:name="_Hlk31977935"/>
      <w:r w:rsidR="009330B2" w:rsidRPr="009330B2">
        <w:rPr>
          <w:rFonts w:eastAsia="宋体"/>
          <w:szCs w:val="24"/>
          <w:lang w:eastAsia="zh-CN"/>
        </w:rPr>
        <w:t>Inter-RAT measurement on LTE in NR SA mode only applicable to HST when Tinter1=60ms (gap pattern 0) is used</w:t>
      </w:r>
      <w:bookmarkEnd w:id="4"/>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lastRenderedPageBreak/>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bookmarkStart w:id="6" w:name="_Hlk33125059"/>
      <w:r w:rsidRPr="005A51C9">
        <w:rPr>
          <w:rFonts w:eastAsiaTheme="minorEastAsia"/>
          <w:szCs w:val="24"/>
          <w:lang w:eastAsia="zh-CN"/>
        </w:rPr>
        <w:t>Ericsson</w:t>
      </w:r>
      <w:bookmarkEnd w:id="6"/>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lastRenderedPageBreak/>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lastRenderedPageBreak/>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 xml:space="preserve">Issue 5-6 : The moderator suggestion to follow the outcome from issue 5-5 and the outcome of the discussion on NR-NR HST reselections seems a good oneIssue 5-7: Again we agree with the </w:t>
            </w:r>
            <w:r>
              <w:rPr>
                <w:rFonts w:eastAsiaTheme="minorEastAsia"/>
                <w:color w:val="0070C0"/>
                <w:lang w:val="en-US" w:eastAsia="zh-CN"/>
              </w:rPr>
              <w:lastRenderedPageBreak/>
              <w:t>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lastRenderedPageBreak/>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E41188"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8"/>
              <w:numPr>
                <w:ilvl w:val="0"/>
                <w:numId w:val="6"/>
              </w:numPr>
              <w:overflowPunct/>
              <w:autoSpaceDE/>
              <w:autoSpaceDN/>
              <w:adjustRightInd/>
              <w:spacing w:after="120"/>
              <w:ind w:firstLineChars="0"/>
              <w:textAlignment w:val="auto"/>
              <w:rPr>
                <w:rFonts w:eastAsia="宋体"/>
                <w:szCs w:val="24"/>
                <w:lang w:eastAsia="zh-CN"/>
              </w:rPr>
            </w:pPr>
            <w:r w:rsidRPr="003D547A">
              <w:rPr>
                <w:rFonts w:eastAsia="宋体"/>
                <w:szCs w:val="24"/>
                <w:lang w:eastAsia="zh-CN"/>
              </w:rPr>
              <w:t>Option 1</w:t>
            </w:r>
            <w:r w:rsidRPr="003D547A">
              <w:rPr>
                <w:rFonts w:eastAsia="宋体" w:hint="eastAsia"/>
                <w:szCs w:val="24"/>
                <w:lang w:eastAsia="zh-CN"/>
              </w:rPr>
              <w:t xml:space="preserve"> (</w:t>
            </w:r>
            <w:r w:rsidRPr="003D547A">
              <w:rPr>
                <w:rFonts w:eastAsia="宋体"/>
                <w:szCs w:val="24"/>
                <w:lang w:eastAsia="zh-CN"/>
              </w:rPr>
              <w:t>CMCC, HW, Ericsson, vivo</w:t>
            </w:r>
            <w:r>
              <w:rPr>
                <w:rFonts w:eastAsia="宋体"/>
                <w:szCs w:val="24"/>
                <w:lang w:eastAsia="zh-CN"/>
              </w:rPr>
              <w:t>, Nokia, Apple, MTK, Intel</w:t>
            </w:r>
            <w:r w:rsidRPr="003D547A">
              <w:rPr>
                <w:rFonts w:eastAsia="宋体" w:hint="eastAsia"/>
                <w:szCs w:val="24"/>
                <w:lang w:eastAsia="zh-CN"/>
              </w:rPr>
              <w:t xml:space="preserve">): </w:t>
            </w:r>
            <w:r w:rsidRPr="003D547A">
              <w:rPr>
                <w:rFonts w:eastAsia="宋体"/>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8"/>
              <w:numPr>
                <w:ilvl w:val="0"/>
                <w:numId w:val="6"/>
              </w:numPr>
              <w:overflowPunct/>
              <w:autoSpaceDE/>
              <w:autoSpaceDN/>
              <w:adjustRightInd/>
              <w:spacing w:beforeLines="100" w:before="272" w:after="120"/>
              <w:ind w:firstLineChars="0"/>
              <w:textAlignment w:val="auto"/>
              <w:rPr>
                <w:rFonts w:eastAsia="宋体"/>
                <w:szCs w:val="24"/>
                <w:lang w:eastAsia="zh-CN"/>
              </w:rPr>
            </w:pPr>
            <w:r w:rsidRPr="003D547A">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1</w:t>
            </w:r>
            <w:r w:rsidRPr="007A4B0B">
              <w:rPr>
                <w:rFonts w:eastAsia="宋体" w:hint="eastAsia"/>
                <w:szCs w:val="24"/>
                <w:lang w:eastAsia="zh-CN"/>
              </w:rPr>
              <w:t xml:space="preserve"> (</w:t>
            </w:r>
            <w:r w:rsidRPr="007A4B0B">
              <w:rPr>
                <w:rFonts w:eastAsia="宋体"/>
                <w:szCs w:val="24"/>
                <w:lang w:eastAsia="zh-CN"/>
              </w:rPr>
              <w:t>CMCC</w:t>
            </w:r>
            <w:r w:rsidR="007A4B0B" w:rsidRPr="007A4B0B">
              <w:rPr>
                <w:rFonts w:eastAsia="宋体"/>
                <w:szCs w:val="24"/>
                <w:lang w:eastAsia="zh-CN"/>
              </w:rPr>
              <w:t>, Ericsson</w:t>
            </w:r>
            <w:r w:rsidRPr="007A4B0B">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宋体"/>
                <w:szCs w:val="24"/>
                <w:lang w:eastAsia="zh-CN"/>
              </w:rPr>
            </w:pPr>
          </w:p>
          <w:p w14:paraId="25B58F89" w14:textId="11C20CDA"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2 (QC</w:t>
            </w:r>
            <w:r w:rsidR="001E45C6" w:rsidRPr="007A4B0B">
              <w:rPr>
                <w:rFonts w:eastAsia="宋体"/>
                <w:szCs w:val="24"/>
                <w:lang w:eastAsia="zh-CN"/>
              </w:rPr>
              <w:t>, HW</w:t>
            </w:r>
            <w:r w:rsidRPr="007A4B0B">
              <w:rPr>
                <w:rFonts w:eastAsia="宋体"/>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宋体"/>
                <w:szCs w:val="24"/>
                <w:lang w:eastAsia="zh-CN"/>
              </w:rPr>
            </w:pPr>
          </w:p>
          <w:p w14:paraId="6334F039" w14:textId="77777777" w:rsidR="0038187C" w:rsidRPr="007A4B0B" w:rsidRDefault="0038187C"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宋体"/>
                <w:szCs w:val="24"/>
                <w:lang w:eastAsia="zh-CN"/>
              </w:rPr>
            </w:pPr>
          </w:p>
          <w:p w14:paraId="07706DA4" w14:textId="63F80177" w:rsidR="00B84BE7" w:rsidRPr="007A4B0B" w:rsidRDefault="00B84BE7" w:rsidP="007A4B0B">
            <w:pPr>
              <w:pStyle w:val="aff8"/>
              <w:numPr>
                <w:ilvl w:val="0"/>
                <w:numId w:val="6"/>
              </w:numPr>
              <w:overflowPunct/>
              <w:autoSpaceDE/>
              <w:autoSpaceDN/>
              <w:adjustRightInd/>
              <w:spacing w:after="120"/>
              <w:ind w:firstLineChars="0"/>
              <w:textAlignment w:val="auto"/>
              <w:rPr>
                <w:rFonts w:eastAsia="宋体"/>
                <w:szCs w:val="24"/>
                <w:lang w:eastAsia="zh-CN"/>
              </w:rPr>
            </w:pPr>
            <w:r w:rsidRPr="007A4B0B">
              <w:rPr>
                <w:rFonts w:eastAsia="宋体"/>
                <w:szCs w:val="24"/>
                <w:lang w:eastAsia="zh-CN"/>
              </w:rPr>
              <w:t>Option 4 (QC</w:t>
            </w:r>
            <w:r w:rsidR="007A4B0B" w:rsidRPr="007A4B0B">
              <w:rPr>
                <w:rFonts w:eastAsia="宋体"/>
                <w:szCs w:val="24"/>
                <w:lang w:eastAsia="zh-CN"/>
              </w:rPr>
              <w:t>, Vivo</w:t>
            </w:r>
            <w:r w:rsidRPr="007A4B0B">
              <w:rPr>
                <w:rFonts w:eastAsia="宋体"/>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 xml:space="preserve">Enhance </w:t>
            </w:r>
            <w:bookmarkStart w:id="7" w:name="_GoBack"/>
            <w:bookmarkEnd w:id="7"/>
            <w:r w:rsidRPr="00310110">
              <w:rPr>
                <w:rFonts w:eastAsiaTheme="minorEastAsia"/>
                <w:i/>
                <w:color w:val="0070C0"/>
                <w:lang w:val="en-US" w:eastAsia="zh-CN"/>
              </w:rPr>
              <w:t>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sidR="00BB2AE7">
              <w:rPr>
                <w:rFonts w:eastAsia="宋体"/>
                <w:szCs w:val="24"/>
                <w:lang w:eastAsia="zh-CN"/>
              </w:rPr>
              <w:t>1</w:t>
            </w:r>
            <w:r w:rsidRPr="00AB1AE3">
              <w:rPr>
                <w:rFonts w:eastAsia="宋体" w:hint="eastAsia"/>
                <w:szCs w:val="24"/>
                <w:lang w:eastAsia="zh-CN"/>
              </w:rPr>
              <w:t xml:space="preserve"> (</w:t>
            </w:r>
            <w:r w:rsidR="00BB2AE7" w:rsidRPr="00AB1AE3">
              <w:rPr>
                <w:rFonts w:eastAsia="宋体"/>
                <w:szCs w:val="24"/>
                <w:lang w:eastAsia="zh-CN"/>
              </w:rPr>
              <w:t>CMCC</w:t>
            </w:r>
            <w:r w:rsidR="00BB2AE7">
              <w:rPr>
                <w:rFonts w:eastAsia="宋体"/>
                <w:szCs w:val="24"/>
                <w:lang w:eastAsia="zh-CN"/>
              </w:rPr>
              <w:t xml:space="preserve">, </w:t>
            </w:r>
            <w:r w:rsidR="00BB2AE7" w:rsidRPr="00AB1AE3">
              <w:rPr>
                <w:rFonts w:eastAsia="宋体"/>
                <w:szCs w:val="24"/>
                <w:lang w:eastAsia="zh-CN"/>
              </w:rPr>
              <w:t>Ericsson</w:t>
            </w:r>
            <w:r w:rsidR="00BB2AE7">
              <w:rPr>
                <w:rFonts w:eastAsia="宋体"/>
                <w:szCs w:val="24"/>
                <w:lang w:eastAsia="zh-CN"/>
              </w:rPr>
              <w:t>, Nokia, Apple, MTK</w:t>
            </w:r>
            <w:r w:rsidRPr="00AB1AE3">
              <w:rPr>
                <w:rFonts w:eastAsia="宋体" w:hint="eastAsia"/>
                <w:szCs w:val="24"/>
                <w:lang w:eastAsia="zh-CN"/>
              </w:rPr>
              <w:t xml:space="preserve">): </w:t>
            </w:r>
            <w:r w:rsidRPr="00BB2AE7">
              <w:rPr>
                <w:rFonts w:eastAsia="宋体"/>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hint="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sidR="00CD411B">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sidR="00707739">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00CD411B" w:rsidRPr="00CD411B">
              <w:rPr>
                <w:rFonts w:eastAsia="宋体"/>
                <w:szCs w:val="24"/>
                <w:lang w:eastAsia="zh-CN"/>
              </w:rPr>
              <w:t xml:space="preserve">Since for non-HST the measurement period requirement of an inter-RAT NR carrier in LTE is same as that of inter-frequency requirement in NR, our proposal is </w:t>
            </w:r>
            <w:r w:rsidR="00CD411B">
              <w:rPr>
                <w:rFonts w:eastAsia="宋体"/>
                <w:szCs w:val="24"/>
                <w:lang w:eastAsia="zh-CN"/>
              </w:rPr>
              <w:t xml:space="preserve">to </w:t>
            </w:r>
            <w:r w:rsidR="00CD411B"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AB1AE3">
              <w:rPr>
                <w:rFonts w:eastAsia="宋体"/>
                <w:szCs w:val="24"/>
                <w:lang w:eastAsia="zh-CN"/>
              </w:rPr>
              <w:t xml:space="preserve">Option </w:t>
            </w:r>
            <w:r>
              <w:rPr>
                <w:rFonts w:eastAsia="宋体"/>
                <w:szCs w:val="24"/>
                <w:lang w:eastAsia="zh-CN"/>
              </w:rPr>
              <w:t>1</w:t>
            </w:r>
            <w:r w:rsidRPr="00AB1AE3">
              <w:rPr>
                <w:rFonts w:eastAsia="宋体" w:hint="eastAsia"/>
                <w:szCs w:val="24"/>
                <w:lang w:eastAsia="zh-CN"/>
              </w:rPr>
              <w:t xml:space="preserve"> (</w:t>
            </w:r>
            <w:r>
              <w:rPr>
                <w:rFonts w:eastAsia="宋体"/>
                <w:szCs w:val="24"/>
                <w:lang w:eastAsia="zh-CN"/>
              </w:rPr>
              <w:t>CMCC, Ericsson, Apple, MTK</w:t>
            </w:r>
            <w:r w:rsidRPr="00AB1AE3">
              <w:rPr>
                <w:rFonts w:eastAsia="宋体" w:hint="eastAsia"/>
                <w:szCs w:val="24"/>
                <w:lang w:eastAsia="zh-CN"/>
              </w:rPr>
              <w:t>):</w:t>
            </w:r>
            <w:r>
              <w:rPr>
                <w:rFonts w:eastAsia="宋体"/>
                <w:szCs w:val="24"/>
                <w:lang w:eastAsia="zh-CN"/>
              </w:rPr>
              <w:t xml:space="preserve"> </w:t>
            </w:r>
            <w:r w:rsidRPr="00BB2AE7">
              <w:rPr>
                <w:rFonts w:eastAsia="宋体"/>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BB2AE7">
              <w:rPr>
                <w:rFonts w:eastAsia="宋体"/>
                <w:szCs w:val="24"/>
                <w:lang w:eastAsia="zh-CN"/>
              </w:rPr>
              <w:t xml:space="preserve">Option </w:t>
            </w:r>
            <w:r>
              <w:rPr>
                <w:rFonts w:eastAsia="宋体"/>
                <w:szCs w:val="24"/>
                <w:lang w:eastAsia="zh-CN"/>
              </w:rPr>
              <w:t>2</w:t>
            </w:r>
            <w:r w:rsidRPr="00BB2AE7">
              <w:rPr>
                <w:rFonts w:eastAsia="宋体"/>
                <w:szCs w:val="24"/>
                <w:lang w:eastAsia="zh-CN"/>
              </w:rPr>
              <w:t xml:space="preserve"> (</w:t>
            </w:r>
            <w:r>
              <w:rPr>
                <w:rFonts w:eastAsia="宋体"/>
                <w:szCs w:val="24"/>
                <w:lang w:eastAsia="zh-CN"/>
              </w:rPr>
              <w:t>QC</w:t>
            </w:r>
            <w:r w:rsidRPr="00BB2AE7">
              <w:rPr>
                <w:rFonts w:eastAsia="宋体"/>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(Vivo): </w:t>
            </w:r>
            <w:r w:rsidRPr="00CD411B">
              <w:rPr>
                <w:rFonts w:eastAsia="宋体"/>
                <w:szCs w:val="24"/>
                <w:lang w:eastAsia="zh-CN"/>
              </w:rPr>
              <w:t xml:space="preserve">Since for non-HST the measurement period requirement of an inter-RAT NR carrier in LTE is same as that of inter-frequency requirement in NR, our proposal is </w:t>
            </w:r>
            <w:r>
              <w:rPr>
                <w:rFonts w:eastAsia="宋体"/>
                <w:szCs w:val="24"/>
                <w:lang w:eastAsia="zh-CN"/>
              </w:rPr>
              <w:t xml:space="preserve">to </w:t>
            </w:r>
            <w:r w:rsidRPr="00CD411B">
              <w:rPr>
                <w:rFonts w:eastAsia="宋体"/>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lastRenderedPageBreak/>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8"/>
              <w:numPr>
                <w:ilvl w:val="0"/>
                <w:numId w:val="6"/>
              </w:numPr>
              <w:overflowPunct/>
              <w:autoSpaceDE/>
              <w:autoSpaceDN/>
              <w:adjustRightInd/>
              <w:spacing w:after="120"/>
              <w:ind w:firstLineChars="0"/>
              <w:textAlignment w:val="auto"/>
              <w:rPr>
                <w:rFonts w:eastAsia="宋体"/>
                <w:szCs w:val="24"/>
                <w:lang w:eastAsia="zh-CN"/>
              </w:rPr>
            </w:pPr>
            <w:r w:rsidRPr="00CD411B">
              <w:rPr>
                <w:rFonts w:eastAsia="宋体"/>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hint="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796E" w14:textId="77777777" w:rsidR="00E41188" w:rsidRDefault="00E41188">
      <w:r>
        <w:separator/>
      </w:r>
    </w:p>
  </w:endnote>
  <w:endnote w:type="continuationSeparator" w:id="0">
    <w:p w14:paraId="005D1F6B" w14:textId="77777777" w:rsidR="00E41188" w:rsidRDefault="00E4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9480" w14:textId="77777777" w:rsidR="00E41188" w:rsidRDefault="00E41188">
      <w:r>
        <w:separator/>
      </w:r>
    </w:p>
  </w:footnote>
  <w:footnote w:type="continuationSeparator" w:id="0">
    <w:p w14:paraId="783B07E2" w14:textId="77777777" w:rsidR="00E41188" w:rsidRDefault="00E4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3"/>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9"/>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2"/>
  </w:num>
  <w:num w:numId="23">
    <w:abstractNumId w:val="20"/>
  </w:num>
  <w:num w:numId="24">
    <w:abstractNumId w:val="7"/>
  </w:num>
  <w:num w:numId="25">
    <w:abstractNumId w:val="15"/>
  </w:num>
  <w:num w:numId="26">
    <w:abstractNumId w:val="9"/>
  </w:num>
  <w:num w:numId="27">
    <w:abstractNumId w:val="14"/>
  </w:num>
  <w:num w:numId="28">
    <w:abstractNumId w:val="21"/>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12CAD"/>
    <w:rsid w:val="0001380D"/>
    <w:rsid w:val="00016FE9"/>
    <w:rsid w:val="0002024A"/>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61B6D"/>
    <w:rsid w:val="0006266D"/>
    <w:rsid w:val="00065506"/>
    <w:rsid w:val="00067F01"/>
    <w:rsid w:val="00072F49"/>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119A"/>
    <w:rsid w:val="00162548"/>
    <w:rsid w:val="0016267A"/>
    <w:rsid w:val="001659A1"/>
    <w:rsid w:val="00172183"/>
    <w:rsid w:val="001751AB"/>
    <w:rsid w:val="001758F0"/>
    <w:rsid w:val="00175A3F"/>
    <w:rsid w:val="001774FC"/>
    <w:rsid w:val="001803BB"/>
    <w:rsid w:val="0018046E"/>
    <w:rsid w:val="00180E09"/>
    <w:rsid w:val="00181062"/>
    <w:rsid w:val="00181346"/>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0F9E"/>
    <w:rsid w:val="001A1B29"/>
    <w:rsid w:val="001A50EF"/>
    <w:rsid w:val="001A59CB"/>
    <w:rsid w:val="001B5893"/>
    <w:rsid w:val="001C1409"/>
    <w:rsid w:val="001C2AE6"/>
    <w:rsid w:val="001C4A89"/>
    <w:rsid w:val="001C6177"/>
    <w:rsid w:val="001D0363"/>
    <w:rsid w:val="001D50A0"/>
    <w:rsid w:val="001D6F49"/>
    <w:rsid w:val="001D7D94"/>
    <w:rsid w:val="001E4218"/>
    <w:rsid w:val="001E45C6"/>
    <w:rsid w:val="001F0B20"/>
    <w:rsid w:val="001F3737"/>
    <w:rsid w:val="001F5770"/>
    <w:rsid w:val="001F59D1"/>
    <w:rsid w:val="00200A62"/>
    <w:rsid w:val="00203740"/>
    <w:rsid w:val="002043DF"/>
    <w:rsid w:val="002138EA"/>
    <w:rsid w:val="00213F84"/>
    <w:rsid w:val="00214FBD"/>
    <w:rsid w:val="00215AFB"/>
    <w:rsid w:val="002165C0"/>
    <w:rsid w:val="00217679"/>
    <w:rsid w:val="00222897"/>
    <w:rsid w:val="00222B0C"/>
    <w:rsid w:val="0023192B"/>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6ACF"/>
    <w:rsid w:val="00307E51"/>
    <w:rsid w:val="00310110"/>
    <w:rsid w:val="00311363"/>
    <w:rsid w:val="00312E60"/>
    <w:rsid w:val="00315867"/>
    <w:rsid w:val="003230A4"/>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807FE"/>
    <w:rsid w:val="00380D99"/>
    <w:rsid w:val="0038187C"/>
    <w:rsid w:val="00381D24"/>
    <w:rsid w:val="003824CC"/>
    <w:rsid w:val="0038387F"/>
    <w:rsid w:val="00383E37"/>
    <w:rsid w:val="00387708"/>
    <w:rsid w:val="00387AED"/>
    <w:rsid w:val="00390186"/>
    <w:rsid w:val="00393042"/>
    <w:rsid w:val="00393076"/>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547A"/>
    <w:rsid w:val="003D7719"/>
    <w:rsid w:val="003E1AFC"/>
    <w:rsid w:val="003E40EE"/>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44BC7"/>
    <w:rsid w:val="00450F27"/>
    <w:rsid w:val="004510E5"/>
    <w:rsid w:val="00456A75"/>
    <w:rsid w:val="00456B22"/>
    <w:rsid w:val="00461E39"/>
    <w:rsid w:val="00462324"/>
    <w:rsid w:val="00462D3A"/>
    <w:rsid w:val="00463521"/>
    <w:rsid w:val="00464B28"/>
    <w:rsid w:val="00464F9A"/>
    <w:rsid w:val="00466115"/>
    <w:rsid w:val="00471125"/>
    <w:rsid w:val="0047437A"/>
    <w:rsid w:val="0047548F"/>
    <w:rsid w:val="004755A8"/>
    <w:rsid w:val="004768D2"/>
    <w:rsid w:val="0048081D"/>
    <w:rsid w:val="00480E42"/>
    <w:rsid w:val="004813DE"/>
    <w:rsid w:val="004815C1"/>
    <w:rsid w:val="00484C5D"/>
    <w:rsid w:val="0048543E"/>
    <w:rsid w:val="004868C1"/>
    <w:rsid w:val="0048750F"/>
    <w:rsid w:val="004978C9"/>
    <w:rsid w:val="004A495F"/>
    <w:rsid w:val="004A567B"/>
    <w:rsid w:val="004A7544"/>
    <w:rsid w:val="004B3A08"/>
    <w:rsid w:val="004B49BF"/>
    <w:rsid w:val="004B5FF4"/>
    <w:rsid w:val="004B6B0F"/>
    <w:rsid w:val="004B6BD7"/>
    <w:rsid w:val="004B71F6"/>
    <w:rsid w:val="004C0F26"/>
    <w:rsid w:val="004C1549"/>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802"/>
    <w:rsid w:val="005B4C3F"/>
    <w:rsid w:val="005B754D"/>
    <w:rsid w:val="005B7E11"/>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26909"/>
    <w:rsid w:val="006302AA"/>
    <w:rsid w:val="00631185"/>
    <w:rsid w:val="00632980"/>
    <w:rsid w:val="00633BA9"/>
    <w:rsid w:val="006363BD"/>
    <w:rsid w:val="006412DC"/>
    <w:rsid w:val="00642BC6"/>
    <w:rsid w:val="00642DEE"/>
    <w:rsid w:val="006430A3"/>
    <w:rsid w:val="00644790"/>
    <w:rsid w:val="006501AF"/>
    <w:rsid w:val="0065070B"/>
    <w:rsid w:val="00650DDE"/>
    <w:rsid w:val="00655013"/>
    <w:rsid w:val="0065505B"/>
    <w:rsid w:val="00661B67"/>
    <w:rsid w:val="0066304C"/>
    <w:rsid w:val="006670AC"/>
    <w:rsid w:val="00667EA3"/>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9D0"/>
    <w:rsid w:val="006C4E43"/>
    <w:rsid w:val="006C643E"/>
    <w:rsid w:val="006D11FC"/>
    <w:rsid w:val="006D195E"/>
    <w:rsid w:val="006D23D6"/>
    <w:rsid w:val="006D2932"/>
    <w:rsid w:val="006D3671"/>
    <w:rsid w:val="006D388E"/>
    <w:rsid w:val="006E0A73"/>
    <w:rsid w:val="006E0DA9"/>
    <w:rsid w:val="006E0FEE"/>
    <w:rsid w:val="006E4FC3"/>
    <w:rsid w:val="006E6C11"/>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4E4D"/>
    <w:rsid w:val="0077506B"/>
    <w:rsid w:val="007763C1"/>
    <w:rsid w:val="00777E82"/>
    <w:rsid w:val="00780955"/>
    <w:rsid w:val="00781359"/>
    <w:rsid w:val="00782B4E"/>
    <w:rsid w:val="00786921"/>
    <w:rsid w:val="00791E32"/>
    <w:rsid w:val="00794412"/>
    <w:rsid w:val="00797DF9"/>
    <w:rsid w:val="007A057E"/>
    <w:rsid w:val="007A1EAA"/>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3450"/>
    <w:rsid w:val="007E3A6E"/>
    <w:rsid w:val="007E3AA8"/>
    <w:rsid w:val="007E7062"/>
    <w:rsid w:val="007F0E1E"/>
    <w:rsid w:val="007F29A7"/>
    <w:rsid w:val="007F58A9"/>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5B75"/>
    <w:rsid w:val="00847C88"/>
    <w:rsid w:val="00850C75"/>
    <w:rsid w:val="00850E39"/>
    <w:rsid w:val="008537CE"/>
    <w:rsid w:val="0085477A"/>
    <w:rsid w:val="00855107"/>
    <w:rsid w:val="00855173"/>
    <w:rsid w:val="008557D9"/>
    <w:rsid w:val="00855AAF"/>
    <w:rsid w:val="00855BF7"/>
    <w:rsid w:val="00856214"/>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1FBE"/>
    <w:rsid w:val="008A2328"/>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3F4D"/>
    <w:rsid w:val="008F4DD1"/>
    <w:rsid w:val="008F5A01"/>
    <w:rsid w:val="008F6056"/>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A9"/>
    <w:rsid w:val="009E2C92"/>
    <w:rsid w:val="009E375F"/>
    <w:rsid w:val="009E39D4"/>
    <w:rsid w:val="009E5401"/>
    <w:rsid w:val="009E6F90"/>
    <w:rsid w:val="009F23E9"/>
    <w:rsid w:val="009F6BC0"/>
    <w:rsid w:val="00A015C5"/>
    <w:rsid w:val="00A051CD"/>
    <w:rsid w:val="00A061BE"/>
    <w:rsid w:val="00A0758F"/>
    <w:rsid w:val="00A103FB"/>
    <w:rsid w:val="00A11C76"/>
    <w:rsid w:val="00A1570A"/>
    <w:rsid w:val="00A211B4"/>
    <w:rsid w:val="00A30D77"/>
    <w:rsid w:val="00A33DDF"/>
    <w:rsid w:val="00A34547"/>
    <w:rsid w:val="00A376B7"/>
    <w:rsid w:val="00A41BF5"/>
    <w:rsid w:val="00A42D4F"/>
    <w:rsid w:val="00A440E1"/>
    <w:rsid w:val="00A44778"/>
    <w:rsid w:val="00A469E7"/>
    <w:rsid w:val="00A50590"/>
    <w:rsid w:val="00A5377C"/>
    <w:rsid w:val="00A5583B"/>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644A"/>
    <w:rsid w:val="00AE70D4"/>
    <w:rsid w:val="00AE7868"/>
    <w:rsid w:val="00AF0407"/>
    <w:rsid w:val="00AF20A3"/>
    <w:rsid w:val="00AF4D8B"/>
    <w:rsid w:val="00B016E8"/>
    <w:rsid w:val="00B03DDB"/>
    <w:rsid w:val="00B0634C"/>
    <w:rsid w:val="00B07462"/>
    <w:rsid w:val="00B12796"/>
    <w:rsid w:val="00B12B26"/>
    <w:rsid w:val="00B163F8"/>
    <w:rsid w:val="00B2000A"/>
    <w:rsid w:val="00B2170B"/>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D50"/>
    <w:rsid w:val="00C03DFF"/>
    <w:rsid w:val="00C056DC"/>
    <w:rsid w:val="00C1329B"/>
    <w:rsid w:val="00C13D2C"/>
    <w:rsid w:val="00C24C05"/>
    <w:rsid w:val="00C24D2F"/>
    <w:rsid w:val="00C31283"/>
    <w:rsid w:val="00C31D3A"/>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8B"/>
    <w:rsid w:val="00C61BF1"/>
    <w:rsid w:val="00C649BD"/>
    <w:rsid w:val="00C650FF"/>
    <w:rsid w:val="00C65891"/>
    <w:rsid w:val="00C66AC9"/>
    <w:rsid w:val="00C7098F"/>
    <w:rsid w:val="00C724D3"/>
    <w:rsid w:val="00C74DF9"/>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20E4"/>
    <w:rsid w:val="00D53A38"/>
    <w:rsid w:val="00D54B02"/>
    <w:rsid w:val="00D575DD"/>
    <w:rsid w:val="00D57DFA"/>
    <w:rsid w:val="00D609C2"/>
    <w:rsid w:val="00D647B3"/>
    <w:rsid w:val="00D66281"/>
    <w:rsid w:val="00D6707B"/>
    <w:rsid w:val="00D67FCF"/>
    <w:rsid w:val="00D70740"/>
    <w:rsid w:val="00D709CE"/>
    <w:rsid w:val="00D710DE"/>
    <w:rsid w:val="00D71F73"/>
    <w:rsid w:val="00D72589"/>
    <w:rsid w:val="00D80089"/>
    <w:rsid w:val="00D80786"/>
    <w:rsid w:val="00D81307"/>
    <w:rsid w:val="00D81CA4"/>
    <w:rsid w:val="00D81CAB"/>
    <w:rsid w:val="00D82401"/>
    <w:rsid w:val="00D8576F"/>
    <w:rsid w:val="00D8677F"/>
    <w:rsid w:val="00D97F0C"/>
    <w:rsid w:val="00DA0A3D"/>
    <w:rsid w:val="00DA0BF5"/>
    <w:rsid w:val="00DA3A86"/>
    <w:rsid w:val="00DA5172"/>
    <w:rsid w:val="00DA6E1B"/>
    <w:rsid w:val="00DB1201"/>
    <w:rsid w:val="00DB6962"/>
    <w:rsid w:val="00DC13BB"/>
    <w:rsid w:val="00DC20AE"/>
    <w:rsid w:val="00DC2500"/>
    <w:rsid w:val="00DC552B"/>
    <w:rsid w:val="00DC77DC"/>
    <w:rsid w:val="00DD0453"/>
    <w:rsid w:val="00DD0C2C"/>
    <w:rsid w:val="00DD19DE"/>
    <w:rsid w:val="00DD28BC"/>
    <w:rsid w:val="00DD2EAC"/>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EBD"/>
    <w:rsid w:val="00E14B85"/>
    <w:rsid w:val="00E160A5"/>
    <w:rsid w:val="00E16141"/>
    <w:rsid w:val="00E1713D"/>
    <w:rsid w:val="00E20A43"/>
    <w:rsid w:val="00E21D03"/>
    <w:rsid w:val="00E22CE4"/>
    <w:rsid w:val="00E23898"/>
    <w:rsid w:val="00E308EE"/>
    <w:rsid w:val="00E31701"/>
    <w:rsid w:val="00E31E77"/>
    <w:rsid w:val="00E33CD2"/>
    <w:rsid w:val="00E34BBC"/>
    <w:rsid w:val="00E35950"/>
    <w:rsid w:val="00E371CF"/>
    <w:rsid w:val="00E40E90"/>
    <w:rsid w:val="00E41188"/>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66C6E"/>
    <w:rsid w:val="00E66D6D"/>
    <w:rsid w:val="00E726EB"/>
    <w:rsid w:val="00E74179"/>
    <w:rsid w:val="00E8005D"/>
    <w:rsid w:val="00E80B52"/>
    <w:rsid w:val="00E824C3"/>
    <w:rsid w:val="00E840B3"/>
    <w:rsid w:val="00E84D10"/>
    <w:rsid w:val="00E84D5F"/>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3CCC"/>
    <w:rsid w:val="00EC78A7"/>
    <w:rsid w:val="00ED383A"/>
    <w:rsid w:val="00ED48E2"/>
    <w:rsid w:val="00ED4F9F"/>
    <w:rsid w:val="00EE2345"/>
    <w:rsid w:val="00EE59C0"/>
    <w:rsid w:val="00EF0859"/>
    <w:rsid w:val="00EF1BA8"/>
    <w:rsid w:val="00EF1EC5"/>
    <w:rsid w:val="00EF4C88"/>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リスト段落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72AA1AA7-B021-4E10-8966-3A84D233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759</TotalTime>
  <Pages>49</Pages>
  <Words>16971</Words>
  <Characters>96740</Characters>
  <Application>Microsoft Office Word</Application>
  <DocSecurity>0</DocSecurity>
  <Lines>806</Lines>
  <Paragraphs>226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113485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陈晶晶</cp:lastModifiedBy>
  <cp:revision>193</cp:revision>
  <cp:lastPrinted>2019-04-25T01:09:00Z</cp:lastPrinted>
  <dcterms:created xsi:type="dcterms:W3CDTF">2020-02-26T01:29:00Z</dcterms:created>
  <dcterms:modified xsi:type="dcterms:W3CDTF">2020-02-27T14:02:00Z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